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7362670D">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042AC59B" w:rsidR="00F5082D" w:rsidRPr="00F8567E" w:rsidRDefault="000C4281" w:rsidP="49767223">
            <w:pPr>
              <w:rPr>
                <w:rFonts w:ascii="Verdana" w:hAnsi="Verdana" w:cs="Arial"/>
                <w:b/>
                <w:bCs/>
                <w:sz w:val="24"/>
                <w:szCs w:val="24"/>
              </w:rPr>
            </w:pPr>
            <w:r w:rsidRPr="7362670D">
              <w:rPr>
                <w:rFonts w:ascii="Verdana" w:hAnsi="Verdana" w:cs="Arial"/>
                <w:b/>
                <w:bCs/>
                <w:sz w:val="24"/>
                <w:szCs w:val="24"/>
              </w:rPr>
              <w:t>7</w:t>
            </w:r>
            <w:r w:rsidR="374AAAB3" w:rsidRPr="7362670D">
              <w:rPr>
                <w:rFonts w:ascii="Verdana" w:hAnsi="Verdana" w:cs="Arial"/>
                <w:b/>
                <w:bCs/>
                <w:sz w:val="24"/>
                <w:szCs w:val="24"/>
              </w:rPr>
              <w:t xml:space="preserve"> </w:t>
            </w:r>
            <w:r w:rsidRPr="7362670D">
              <w:rPr>
                <w:rFonts w:ascii="Verdana" w:hAnsi="Verdana" w:cs="Arial"/>
                <w:b/>
                <w:bCs/>
                <w:sz w:val="24"/>
                <w:szCs w:val="24"/>
              </w:rPr>
              <w:t xml:space="preserve">May 2026 </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448EFB5B" w:rsidR="00F5082D" w:rsidRPr="00F8567E" w:rsidRDefault="00496C58" w:rsidP="00FA0CA9">
            <w:pPr>
              <w:rPr>
                <w:rFonts w:ascii="Verdana" w:hAnsi="Verdana" w:cs="Arial"/>
                <w:b/>
                <w:sz w:val="24"/>
                <w:szCs w:val="24"/>
              </w:rPr>
            </w:pPr>
            <w:r>
              <w:rPr>
                <w:rFonts w:ascii="Verdana" w:hAnsi="Verdana" w:cs="Arial"/>
                <w:b/>
                <w:sz w:val="24"/>
                <w:szCs w:val="24"/>
              </w:rPr>
              <w:t>5.1</w:t>
            </w:r>
          </w:p>
        </w:tc>
      </w:tr>
      <w:tr w:rsidR="00B0479E" w:rsidRPr="00F8567E" w14:paraId="1EEB45B2" w14:textId="77777777" w:rsidTr="7362670D">
        <w:tc>
          <w:tcPr>
            <w:tcW w:w="2547" w:type="dxa"/>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2155E44A" w:rsidR="00B0479E" w:rsidRPr="00F8567E" w:rsidRDefault="00496C58" w:rsidP="00FA0CA9">
            <w:pPr>
              <w:rPr>
                <w:rFonts w:ascii="Verdana" w:hAnsi="Verdana" w:cs="Arial"/>
                <w:b/>
                <w:sz w:val="24"/>
                <w:szCs w:val="24"/>
                <w:highlight w:val="yellow"/>
              </w:rPr>
            </w:pPr>
            <w:r w:rsidRPr="00EC7E8E">
              <w:rPr>
                <w:rFonts w:ascii="Verdana" w:hAnsi="Verdana" w:cs="Arial"/>
                <w:b/>
                <w:sz w:val="24"/>
                <w:szCs w:val="24"/>
              </w:rPr>
              <w:t>Digital, Data</w:t>
            </w:r>
            <w:r w:rsidR="009B0C3A" w:rsidRPr="00EC7E8E">
              <w:rPr>
                <w:rFonts w:ascii="Verdana" w:hAnsi="Verdana" w:cs="Arial"/>
                <w:b/>
                <w:sz w:val="24"/>
                <w:szCs w:val="24"/>
              </w:rPr>
              <w:t>, Research and Innovation Committee (DDRI)</w:t>
            </w:r>
          </w:p>
        </w:tc>
      </w:tr>
      <w:tr w:rsidR="00083FC0" w:rsidRPr="00F8567E" w14:paraId="6D2903E5" w14:textId="77777777" w:rsidTr="7362670D">
        <w:tc>
          <w:tcPr>
            <w:tcW w:w="2547"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571D31F6" w:rsidR="00034194" w:rsidRPr="008256E3" w:rsidRDefault="008256E3" w:rsidP="00FA0CA9">
            <w:pPr>
              <w:rPr>
                <w:rFonts w:ascii="Verdana" w:hAnsi="Verdana" w:cs="Arial"/>
                <w:bCs/>
                <w:sz w:val="24"/>
                <w:szCs w:val="24"/>
              </w:rPr>
            </w:pPr>
            <w:r w:rsidRPr="008256E3">
              <w:rPr>
                <w:rFonts w:ascii="Verdana" w:hAnsi="Verdana" w:cs="Arial"/>
                <w:bCs/>
                <w:sz w:val="24"/>
                <w:szCs w:val="24"/>
              </w:rPr>
              <w:t xml:space="preserve">Digital Strategic Plan </w:t>
            </w:r>
            <w:r w:rsidR="00235F99">
              <w:rPr>
                <w:rFonts w:ascii="Verdana" w:hAnsi="Verdana" w:cs="Arial"/>
                <w:bCs/>
                <w:sz w:val="24"/>
                <w:szCs w:val="24"/>
              </w:rPr>
              <w:t xml:space="preserve">Update </w:t>
            </w:r>
          </w:p>
        </w:tc>
      </w:tr>
      <w:tr w:rsidR="00083FC0" w:rsidRPr="00F8567E" w14:paraId="6D2903E8" w14:textId="77777777" w:rsidTr="7362670D">
        <w:tc>
          <w:tcPr>
            <w:tcW w:w="2547"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BAC2966" w14:textId="16128269" w:rsidR="008256E3" w:rsidRDefault="008256E3" w:rsidP="00FA0CA9">
            <w:pPr>
              <w:rPr>
                <w:rFonts w:ascii="Verdana" w:hAnsi="Verdana" w:cs="Arial"/>
                <w:sz w:val="24"/>
                <w:szCs w:val="24"/>
              </w:rPr>
            </w:pPr>
            <w:r>
              <w:rPr>
                <w:rFonts w:ascii="Verdana" w:hAnsi="Verdana" w:cs="Arial"/>
                <w:sz w:val="24"/>
                <w:szCs w:val="24"/>
              </w:rPr>
              <w:t>Gareth Westlake – Assistant Director of Digital</w:t>
            </w:r>
            <w:r w:rsidR="00A44189">
              <w:rPr>
                <w:rFonts w:ascii="Verdana" w:hAnsi="Verdana" w:cs="Arial"/>
                <w:sz w:val="24"/>
                <w:szCs w:val="24"/>
              </w:rPr>
              <w:t xml:space="preserve">, Business Management </w:t>
            </w:r>
          </w:p>
          <w:p w14:paraId="6D2903E7" w14:textId="54970165" w:rsidR="001F3A8F" w:rsidRPr="00F8567E" w:rsidRDefault="00477557" w:rsidP="00FA0CA9">
            <w:pPr>
              <w:rPr>
                <w:rFonts w:ascii="Verdana" w:hAnsi="Verdana" w:cs="Arial"/>
                <w:sz w:val="24"/>
                <w:szCs w:val="24"/>
              </w:rPr>
            </w:pPr>
            <w:r>
              <w:rPr>
                <w:rFonts w:ascii="Verdana" w:hAnsi="Verdana" w:cs="Arial"/>
                <w:sz w:val="24"/>
                <w:szCs w:val="24"/>
              </w:rPr>
              <w:t>Deirdre</w:t>
            </w:r>
            <w:r w:rsidR="00C3259D">
              <w:rPr>
                <w:rFonts w:ascii="Verdana" w:hAnsi="Verdana" w:cs="Arial"/>
                <w:sz w:val="24"/>
                <w:szCs w:val="24"/>
              </w:rPr>
              <w:t xml:space="preserve"> Roberts</w:t>
            </w:r>
            <w:r w:rsidR="00D73F2A">
              <w:rPr>
                <w:rFonts w:ascii="Verdana" w:hAnsi="Verdana" w:cs="Arial"/>
                <w:sz w:val="24"/>
                <w:szCs w:val="24"/>
              </w:rPr>
              <w:t xml:space="preserve"> – Assistant Director of Digital Transformation</w:t>
            </w:r>
          </w:p>
        </w:tc>
      </w:tr>
      <w:tr w:rsidR="00762BBE" w:rsidRPr="00F8567E" w14:paraId="6D2903EB" w14:textId="77777777" w:rsidTr="7362670D">
        <w:tc>
          <w:tcPr>
            <w:tcW w:w="2547"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04D8E0AF" w:rsidR="00762BBE" w:rsidRPr="00F8567E" w:rsidRDefault="00A44189" w:rsidP="00762BBE">
            <w:pPr>
              <w:rPr>
                <w:rFonts w:ascii="Verdana" w:hAnsi="Verdana" w:cs="Arial"/>
                <w:sz w:val="24"/>
                <w:szCs w:val="24"/>
              </w:rPr>
            </w:pPr>
            <w:r>
              <w:rPr>
                <w:rFonts w:ascii="Verdana" w:hAnsi="Verdana" w:cs="Arial"/>
                <w:sz w:val="24"/>
                <w:szCs w:val="24"/>
              </w:rPr>
              <w:t>Matt</w:t>
            </w:r>
            <w:r w:rsidR="00CE71C4">
              <w:rPr>
                <w:rFonts w:ascii="Verdana" w:hAnsi="Verdana" w:cs="Arial"/>
                <w:sz w:val="24"/>
                <w:szCs w:val="24"/>
              </w:rPr>
              <w:t>hew</w:t>
            </w:r>
            <w:r>
              <w:rPr>
                <w:rFonts w:ascii="Verdana" w:hAnsi="Verdana" w:cs="Arial"/>
                <w:sz w:val="24"/>
                <w:szCs w:val="24"/>
              </w:rPr>
              <w:t xml:space="preserve"> John – Director of Digital</w:t>
            </w:r>
          </w:p>
        </w:tc>
      </w:tr>
      <w:tr w:rsidR="00762BBE" w:rsidRPr="00F8567E" w14:paraId="6D2903EE" w14:textId="77777777" w:rsidTr="7362670D">
        <w:tc>
          <w:tcPr>
            <w:tcW w:w="2547"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41223EB4" w:rsidR="00762BBE" w:rsidRPr="00F8567E" w:rsidRDefault="00A44189" w:rsidP="00762BBE">
            <w:pPr>
              <w:rPr>
                <w:rFonts w:ascii="Verdana" w:hAnsi="Verdana" w:cs="Arial"/>
                <w:sz w:val="24"/>
                <w:szCs w:val="24"/>
              </w:rPr>
            </w:pPr>
            <w:r>
              <w:rPr>
                <w:rFonts w:ascii="Verdana" w:hAnsi="Verdana" w:cs="Arial"/>
                <w:sz w:val="24"/>
                <w:szCs w:val="24"/>
              </w:rPr>
              <w:t>Matt</w:t>
            </w:r>
            <w:r w:rsidR="00CE71C4">
              <w:rPr>
                <w:rFonts w:ascii="Verdana" w:hAnsi="Verdana" w:cs="Arial"/>
                <w:sz w:val="24"/>
                <w:szCs w:val="24"/>
              </w:rPr>
              <w:t>hew</w:t>
            </w:r>
            <w:r>
              <w:rPr>
                <w:rFonts w:ascii="Verdana" w:hAnsi="Verdana" w:cs="Arial"/>
                <w:sz w:val="24"/>
                <w:szCs w:val="24"/>
              </w:rPr>
              <w:t xml:space="preserve"> John – Director of </w:t>
            </w:r>
            <w:r w:rsidR="00B06FD4">
              <w:rPr>
                <w:rFonts w:ascii="Verdana" w:hAnsi="Verdana" w:cs="Arial"/>
                <w:sz w:val="24"/>
                <w:szCs w:val="24"/>
              </w:rPr>
              <w:t>Digital</w:t>
            </w:r>
          </w:p>
        </w:tc>
      </w:tr>
      <w:tr w:rsidR="00653AEC" w:rsidRPr="00F8567E" w14:paraId="6D2903F1" w14:textId="77777777" w:rsidTr="7362670D">
        <w:tc>
          <w:tcPr>
            <w:tcW w:w="2547"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558EBE7B" w:rsidR="00653AEC" w:rsidRPr="00F8567E" w:rsidRDefault="00653AEC" w:rsidP="00653AEC">
            <w:pPr>
              <w:rPr>
                <w:rFonts w:ascii="Verdana" w:hAnsi="Verdana" w:cs="Arial"/>
                <w:sz w:val="24"/>
                <w:szCs w:val="24"/>
              </w:rPr>
            </w:pPr>
            <w:r w:rsidRPr="005B63A0">
              <w:rPr>
                <w:rFonts w:ascii="Verdana" w:hAnsi="Verdana" w:cs="Arial"/>
                <w:sz w:val="24"/>
                <w:szCs w:val="24"/>
              </w:rPr>
              <w:t xml:space="preserve">Open </w:t>
            </w:r>
          </w:p>
        </w:tc>
      </w:tr>
      <w:tr w:rsidR="00653AEC" w:rsidRPr="00F8567E" w14:paraId="6D2903F8" w14:textId="77777777" w:rsidTr="7362670D">
        <w:tc>
          <w:tcPr>
            <w:tcW w:w="2547"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6D2903F6" w14:textId="12C1A7BB" w:rsidR="00653AEC" w:rsidRPr="00F8567E" w:rsidRDefault="00E21736" w:rsidP="49767223">
            <w:pPr>
              <w:ind w:right="96"/>
              <w:rPr>
                <w:rFonts w:ascii="Verdana" w:hAnsi="Verdana" w:cs="Arial"/>
                <w:sz w:val="24"/>
                <w:szCs w:val="24"/>
              </w:rPr>
            </w:pPr>
            <w:r w:rsidRPr="49767223">
              <w:rPr>
                <w:rFonts w:ascii="Verdana" w:hAnsi="Verdana" w:cs="Arial"/>
                <w:sz w:val="24"/>
                <w:szCs w:val="24"/>
              </w:rPr>
              <w:t>This report provides an update on the progress made in delivering the Health Board’s Digital Strateg</w:t>
            </w:r>
            <w:r w:rsidR="00D658D9">
              <w:rPr>
                <w:rFonts w:ascii="Verdana" w:hAnsi="Verdana" w:cs="Arial"/>
                <w:sz w:val="24"/>
                <w:szCs w:val="24"/>
              </w:rPr>
              <w:t>ic Plan</w:t>
            </w:r>
            <w:r w:rsidRPr="49767223">
              <w:rPr>
                <w:rFonts w:ascii="Verdana" w:hAnsi="Verdana" w:cs="Arial"/>
                <w:sz w:val="24"/>
                <w:szCs w:val="24"/>
              </w:rPr>
              <w:t xml:space="preserve"> since its approval in March 2025, highlighting key achievements</w:t>
            </w:r>
            <w:r w:rsidR="00857F60">
              <w:rPr>
                <w:rFonts w:ascii="Verdana" w:hAnsi="Verdana" w:cs="Arial"/>
                <w:sz w:val="24"/>
                <w:szCs w:val="24"/>
              </w:rPr>
              <w:t xml:space="preserve"> in 2025/26</w:t>
            </w:r>
            <w:r w:rsidRPr="49767223">
              <w:rPr>
                <w:rFonts w:ascii="Verdana" w:hAnsi="Verdana" w:cs="Arial"/>
                <w:sz w:val="24"/>
                <w:szCs w:val="24"/>
              </w:rPr>
              <w:t>, areas of ongoing development</w:t>
            </w:r>
            <w:r w:rsidR="00B4546E">
              <w:rPr>
                <w:rFonts w:ascii="Verdana" w:hAnsi="Verdana" w:cs="Arial"/>
                <w:sz w:val="24"/>
                <w:szCs w:val="24"/>
              </w:rPr>
              <w:t xml:space="preserve"> in 2026/27</w:t>
            </w:r>
            <w:r w:rsidRPr="49767223">
              <w:rPr>
                <w:rFonts w:ascii="Verdana" w:hAnsi="Verdana" w:cs="Arial"/>
                <w:sz w:val="24"/>
                <w:szCs w:val="24"/>
              </w:rPr>
              <w:t>, and alignment with organisational priorities.</w:t>
            </w:r>
          </w:p>
          <w:p w14:paraId="6D2903F7" w14:textId="77777777" w:rsidR="00653AEC" w:rsidRPr="00F8567E" w:rsidRDefault="00653AEC" w:rsidP="00653AEC">
            <w:pPr>
              <w:rPr>
                <w:rFonts w:ascii="Verdana" w:hAnsi="Verdana" w:cs="Arial"/>
                <w:sz w:val="24"/>
                <w:szCs w:val="24"/>
              </w:rPr>
            </w:pPr>
          </w:p>
        </w:tc>
      </w:tr>
      <w:tr w:rsidR="00653AEC" w:rsidRPr="00F8567E" w14:paraId="6D290402" w14:textId="77777777" w:rsidTr="7362670D">
        <w:tc>
          <w:tcPr>
            <w:tcW w:w="2547"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469" w:type="dxa"/>
            <w:gridSpan w:val="6"/>
          </w:tcPr>
          <w:p w14:paraId="17D3282F" w14:textId="605AB3C4" w:rsidR="00E314A7" w:rsidRPr="004857A0" w:rsidRDefault="00E314A7" w:rsidP="00EC7E8E">
            <w:pPr>
              <w:pStyle w:val="ListParagraph"/>
              <w:numPr>
                <w:ilvl w:val="0"/>
                <w:numId w:val="36"/>
              </w:numPr>
              <w:ind w:right="96"/>
              <w:rPr>
                <w:rFonts w:ascii="Verdana" w:hAnsi="Verdana"/>
                <w:sz w:val="24"/>
                <w:szCs w:val="24"/>
              </w:rPr>
            </w:pPr>
            <w:r w:rsidRPr="004857A0">
              <w:rPr>
                <w:rFonts w:ascii="Verdana" w:hAnsi="Verdana"/>
                <w:sz w:val="24"/>
                <w:szCs w:val="24"/>
              </w:rPr>
              <w:t>Significant delivery has been achieved in 2025/26 across the Digital Strategic Plan</w:t>
            </w:r>
            <w:r w:rsidR="00234CF6">
              <w:rPr>
                <w:rFonts w:ascii="Verdana" w:hAnsi="Verdana"/>
                <w:sz w:val="24"/>
                <w:szCs w:val="24"/>
              </w:rPr>
              <w:t>.</w:t>
            </w:r>
            <w:r w:rsidR="00DD2106">
              <w:rPr>
                <w:rFonts w:ascii="Verdana" w:hAnsi="Verdana"/>
                <w:sz w:val="24"/>
                <w:szCs w:val="24"/>
              </w:rPr>
              <w:t xml:space="preserve"> </w:t>
            </w:r>
          </w:p>
          <w:p w14:paraId="6D5745C1" w14:textId="27340725" w:rsidR="007F56A3" w:rsidRDefault="007F56A3" w:rsidP="00EC7E8E">
            <w:pPr>
              <w:pStyle w:val="ListParagraph"/>
              <w:numPr>
                <w:ilvl w:val="0"/>
                <w:numId w:val="36"/>
              </w:numPr>
              <w:ind w:right="96"/>
            </w:pPr>
            <w:r w:rsidRPr="004857A0">
              <w:rPr>
                <w:rFonts w:ascii="Verdana" w:hAnsi="Verdana"/>
                <w:sz w:val="24"/>
                <w:szCs w:val="24"/>
              </w:rPr>
              <w:t xml:space="preserve">Progress has continued towards an integrated health and care record, including a defined </w:t>
            </w:r>
            <w:r w:rsidR="007A4401">
              <w:rPr>
                <w:rFonts w:ascii="Verdana" w:hAnsi="Verdana"/>
                <w:sz w:val="24"/>
                <w:szCs w:val="24"/>
              </w:rPr>
              <w:t>way forward</w:t>
            </w:r>
            <w:r w:rsidRPr="004857A0">
              <w:rPr>
                <w:rFonts w:ascii="Verdana" w:hAnsi="Verdana"/>
                <w:sz w:val="24"/>
                <w:szCs w:val="24"/>
              </w:rPr>
              <w:t xml:space="preserve"> for unscheduled care.</w:t>
            </w:r>
          </w:p>
          <w:p w14:paraId="2DACC8C9" w14:textId="07F6F67C" w:rsidR="007F56A3" w:rsidRDefault="007F56A3" w:rsidP="00EC7E8E">
            <w:pPr>
              <w:pStyle w:val="ListParagraph"/>
              <w:numPr>
                <w:ilvl w:val="0"/>
                <w:numId w:val="36"/>
              </w:numPr>
              <w:ind w:right="96"/>
            </w:pPr>
            <w:r w:rsidRPr="004857A0">
              <w:rPr>
                <w:rFonts w:ascii="Verdana" w:hAnsi="Verdana"/>
                <w:sz w:val="24"/>
                <w:szCs w:val="24"/>
              </w:rPr>
              <w:t xml:space="preserve">Community, mental health and learning disability digitisation has advanced, with key deployments </w:t>
            </w:r>
            <w:r w:rsidR="00496E3E">
              <w:rPr>
                <w:rFonts w:ascii="Verdana" w:hAnsi="Verdana"/>
                <w:sz w:val="24"/>
                <w:szCs w:val="24"/>
              </w:rPr>
              <w:t xml:space="preserve">in </w:t>
            </w:r>
            <w:r w:rsidR="003119AE">
              <w:rPr>
                <w:rFonts w:ascii="Verdana" w:hAnsi="Verdana"/>
                <w:sz w:val="24"/>
                <w:szCs w:val="24"/>
              </w:rPr>
              <w:t>Q</w:t>
            </w:r>
            <w:r w:rsidR="00345453">
              <w:rPr>
                <w:rFonts w:ascii="Verdana" w:hAnsi="Verdana"/>
                <w:sz w:val="24"/>
                <w:szCs w:val="24"/>
              </w:rPr>
              <w:t>4 20</w:t>
            </w:r>
            <w:r w:rsidR="002E2026">
              <w:rPr>
                <w:rFonts w:ascii="Verdana" w:hAnsi="Verdana"/>
                <w:sz w:val="24"/>
                <w:szCs w:val="24"/>
              </w:rPr>
              <w:t>25/26</w:t>
            </w:r>
            <w:r w:rsidR="00D619F4">
              <w:rPr>
                <w:rFonts w:ascii="Verdana" w:hAnsi="Verdana"/>
                <w:sz w:val="24"/>
                <w:szCs w:val="24"/>
              </w:rPr>
              <w:t>.</w:t>
            </w:r>
          </w:p>
          <w:p w14:paraId="1A6D6ECF" w14:textId="18BF7BE7" w:rsidR="007F56A3" w:rsidRDefault="007F56A3" w:rsidP="00EC7E8E">
            <w:pPr>
              <w:pStyle w:val="ListParagraph"/>
              <w:numPr>
                <w:ilvl w:val="0"/>
                <w:numId w:val="36"/>
              </w:numPr>
              <w:ind w:right="96"/>
            </w:pPr>
            <w:r w:rsidRPr="004857A0">
              <w:rPr>
                <w:rFonts w:ascii="Verdana" w:hAnsi="Verdana"/>
                <w:sz w:val="24"/>
                <w:szCs w:val="24"/>
              </w:rPr>
              <w:t>National specialist systems have continued to move forward, improving clinical resilience and modernisation</w:t>
            </w:r>
            <w:r w:rsidRPr="004857A0" w:rsidDel="008D5FE6">
              <w:rPr>
                <w:rFonts w:ascii="Verdana" w:hAnsi="Verdana"/>
                <w:sz w:val="24"/>
                <w:szCs w:val="24"/>
              </w:rPr>
              <w:t>.</w:t>
            </w:r>
          </w:p>
          <w:p w14:paraId="25058A19" w14:textId="202B8089" w:rsidR="007F56A3" w:rsidRDefault="007F56A3" w:rsidP="00EC7E8E">
            <w:pPr>
              <w:pStyle w:val="ListParagraph"/>
              <w:numPr>
                <w:ilvl w:val="0"/>
                <w:numId w:val="36"/>
              </w:numPr>
              <w:ind w:right="96"/>
            </w:pPr>
            <w:r w:rsidRPr="004857A0">
              <w:rPr>
                <w:rFonts w:ascii="Verdana" w:hAnsi="Verdana"/>
                <w:sz w:val="24"/>
                <w:szCs w:val="24"/>
              </w:rPr>
              <w:t>Core infrastructure and platform improvements have strengthened resilience, performance and readiness for future transformation.</w:t>
            </w:r>
          </w:p>
          <w:p w14:paraId="5D0C02D6" w14:textId="387B00FD" w:rsidR="007F56A3" w:rsidRDefault="007F56A3" w:rsidP="00EC7E8E">
            <w:pPr>
              <w:pStyle w:val="ListParagraph"/>
              <w:numPr>
                <w:ilvl w:val="0"/>
                <w:numId w:val="36"/>
              </w:numPr>
              <w:ind w:right="96"/>
            </w:pPr>
            <w:r w:rsidRPr="004857A0">
              <w:rPr>
                <w:rFonts w:ascii="Verdana" w:hAnsi="Verdana"/>
                <w:sz w:val="24"/>
                <w:szCs w:val="24"/>
              </w:rPr>
              <w:t>Digital skills and adoption continue to grow, supported by expanded training and clinical digital leadership.</w:t>
            </w:r>
          </w:p>
          <w:p w14:paraId="149CCB31" w14:textId="6091449A" w:rsidR="007F56A3" w:rsidRDefault="007F56A3" w:rsidP="00EC7E8E">
            <w:pPr>
              <w:pStyle w:val="ListParagraph"/>
              <w:numPr>
                <w:ilvl w:val="0"/>
                <w:numId w:val="36"/>
              </w:numPr>
              <w:ind w:right="96"/>
            </w:pPr>
            <w:r w:rsidRPr="004857A0">
              <w:rPr>
                <w:rFonts w:ascii="Verdana" w:hAnsi="Verdana"/>
                <w:sz w:val="24"/>
                <w:szCs w:val="24"/>
              </w:rPr>
              <w:t>Data and analytics capability has continued to mature, strengthening insight for operational and strategic decision-making.</w:t>
            </w:r>
          </w:p>
          <w:p w14:paraId="17D1BB9B" w14:textId="77777777" w:rsidR="006C3087" w:rsidRPr="005B63A0" w:rsidRDefault="006C3087" w:rsidP="25320AAA">
            <w:pPr>
              <w:pStyle w:val="ListParagraph"/>
              <w:numPr>
                <w:ilvl w:val="0"/>
                <w:numId w:val="36"/>
              </w:numPr>
              <w:spacing w:after="160" w:line="259" w:lineRule="auto"/>
              <w:ind w:right="192"/>
            </w:pPr>
            <w:r>
              <w:rPr>
                <w:rFonts w:ascii="Verdana" w:hAnsi="Verdana"/>
                <w:sz w:val="24"/>
                <w:szCs w:val="24"/>
              </w:rPr>
              <w:t>Regional collaboration with Hywel Dda has strengthened, with joint governance and planning now in place to align priorities and accelerate delivery of shared digital and data ambitions.</w:t>
            </w:r>
          </w:p>
          <w:p w14:paraId="0BA1EE83" w14:textId="2A46EA04" w:rsidR="00280934" w:rsidRPr="00766707" w:rsidRDefault="007F56A3" w:rsidP="00EC7E8E">
            <w:pPr>
              <w:pStyle w:val="ListParagraph"/>
              <w:numPr>
                <w:ilvl w:val="0"/>
                <w:numId w:val="36"/>
              </w:numPr>
              <w:ind w:right="96"/>
            </w:pPr>
            <w:r w:rsidRPr="004857A0">
              <w:rPr>
                <w:rFonts w:ascii="Verdana" w:hAnsi="Verdana"/>
                <w:sz w:val="24"/>
                <w:szCs w:val="24"/>
              </w:rPr>
              <w:lastRenderedPageBreak/>
              <w:t>Welsh Government investment</w:t>
            </w:r>
            <w:r w:rsidR="0069606C" w:rsidRPr="004857A0">
              <w:rPr>
                <w:rFonts w:ascii="Verdana" w:hAnsi="Verdana"/>
                <w:sz w:val="24"/>
                <w:szCs w:val="24"/>
              </w:rPr>
              <w:t xml:space="preserve"> (</w:t>
            </w:r>
            <w:r w:rsidR="00C20923" w:rsidRPr="004857A0">
              <w:rPr>
                <w:rFonts w:ascii="Verdana" w:hAnsi="Verdana"/>
                <w:sz w:val="24"/>
                <w:szCs w:val="24"/>
              </w:rPr>
              <w:t>£5.5m capital and £1.7m revenue)</w:t>
            </w:r>
            <w:r w:rsidRPr="004857A0">
              <w:rPr>
                <w:rFonts w:ascii="Verdana" w:hAnsi="Verdana"/>
                <w:sz w:val="24"/>
                <w:szCs w:val="24"/>
              </w:rPr>
              <w:t xml:space="preserve"> has supported priority delivery in 2025/26 and positions the organisation for further implementation in 2026/27.</w:t>
            </w:r>
          </w:p>
          <w:p w14:paraId="7D2722E6" w14:textId="291D00CD" w:rsidR="00E32120" w:rsidRPr="00E32120" w:rsidRDefault="00E32120" w:rsidP="25320AAA">
            <w:pPr>
              <w:ind w:left="360" w:right="96"/>
            </w:pPr>
          </w:p>
          <w:p w14:paraId="004B7A02" w14:textId="77777777" w:rsidR="00D215A5" w:rsidRPr="00EC7E8E" w:rsidRDefault="007F56A3" w:rsidP="00EC7E8E">
            <w:pPr>
              <w:pStyle w:val="ListParagraph"/>
              <w:numPr>
                <w:ilvl w:val="0"/>
                <w:numId w:val="36"/>
              </w:numPr>
              <w:ind w:right="96"/>
            </w:pPr>
            <w:r w:rsidRPr="00E32120">
              <w:rPr>
                <w:rFonts w:ascii="Verdana" w:hAnsi="Verdana"/>
                <w:sz w:val="24"/>
                <w:szCs w:val="24"/>
              </w:rPr>
              <w:t>2026/27 outlook: prioritise digitally enabled efficiency and administrative burden reduction</w:t>
            </w:r>
            <w:r w:rsidR="00B55F85">
              <w:rPr>
                <w:rFonts w:ascii="Verdana" w:hAnsi="Verdana"/>
                <w:sz w:val="24"/>
                <w:szCs w:val="24"/>
              </w:rPr>
              <w:t xml:space="preserve"> by </w:t>
            </w:r>
            <w:r w:rsidR="00904316">
              <w:rPr>
                <w:rFonts w:ascii="Verdana" w:hAnsi="Verdana"/>
                <w:sz w:val="24"/>
                <w:szCs w:val="24"/>
              </w:rPr>
              <w:t xml:space="preserve">exploiting existing and new technology </w:t>
            </w:r>
            <w:r w:rsidR="007A632A">
              <w:rPr>
                <w:rFonts w:ascii="Verdana" w:hAnsi="Verdana"/>
                <w:sz w:val="24"/>
                <w:szCs w:val="24"/>
              </w:rPr>
              <w:t xml:space="preserve">e.g. </w:t>
            </w:r>
            <w:r w:rsidR="00F92B20">
              <w:rPr>
                <w:rFonts w:ascii="Verdana" w:hAnsi="Verdana"/>
                <w:sz w:val="24"/>
                <w:szCs w:val="24"/>
              </w:rPr>
              <w:t>Artificial Intelligence</w:t>
            </w:r>
            <w:r w:rsidR="00F455A0">
              <w:rPr>
                <w:rFonts w:ascii="Verdana" w:hAnsi="Verdana"/>
                <w:sz w:val="24"/>
                <w:szCs w:val="24"/>
              </w:rPr>
              <w:t xml:space="preserve">. </w:t>
            </w:r>
          </w:p>
          <w:p w14:paraId="29F389A1" w14:textId="2B6DB117" w:rsidR="00DC0D9F" w:rsidRDefault="00DC0D9F" w:rsidP="00EC7E8E">
            <w:pPr>
              <w:pStyle w:val="ListParagraph"/>
              <w:numPr>
                <w:ilvl w:val="0"/>
                <w:numId w:val="36"/>
              </w:numPr>
              <w:ind w:right="192"/>
              <w:contextualSpacing w:val="0"/>
              <w:rPr>
                <w:kern w:val="2"/>
                <w:lang w:eastAsia="en-GB"/>
                <w14:ligatures w14:val="standardContextual"/>
              </w:rPr>
            </w:pPr>
            <w:r>
              <w:rPr>
                <w:rFonts w:ascii="Verdana" w:hAnsi="Verdana"/>
                <w:sz w:val="24"/>
                <w:szCs w:val="24"/>
              </w:rPr>
              <w:t xml:space="preserve">2026/27 will build on, embed and optimise the implementations delivered in </w:t>
            </w:r>
            <w:r w:rsidR="002117AC">
              <w:rPr>
                <w:rFonts w:ascii="Verdana" w:hAnsi="Verdana"/>
                <w:sz w:val="24"/>
                <w:szCs w:val="24"/>
              </w:rPr>
              <w:t xml:space="preserve">Q4 </w:t>
            </w:r>
            <w:r>
              <w:rPr>
                <w:rFonts w:ascii="Verdana" w:hAnsi="Verdana"/>
                <w:sz w:val="24"/>
                <w:szCs w:val="24"/>
              </w:rPr>
              <w:t xml:space="preserve">2025/26, ensuring benefits are realised (including efficiency and improved service quality), </w:t>
            </w:r>
            <w:r w:rsidR="055BFBB1" w:rsidRPr="2916015F">
              <w:rPr>
                <w:rFonts w:ascii="Verdana" w:hAnsi="Verdana"/>
                <w:sz w:val="24"/>
                <w:szCs w:val="24"/>
              </w:rPr>
              <w:t>whist</w:t>
            </w:r>
            <w:r w:rsidRPr="2916015F">
              <w:rPr>
                <w:rFonts w:ascii="Verdana" w:hAnsi="Verdana"/>
                <w:sz w:val="24"/>
                <w:szCs w:val="24"/>
              </w:rPr>
              <w:t xml:space="preserve"> </w:t>
            </w:r>
            <w:r>
              <w:rPr>
                <w:rFonts w:ascii="Verdana" w:hAnsi="Verdana"/>
                <w:sz w:val="24"/>
                <w:szCs w:val="24"/>
              </w:rPr>
              <w:t xml:space="preserve">progressing major clinical system </w:t>
            </w:r>
            <w:r w:rsidR="0015583C">
              <w:rPr>
                <w:rFonts w:ascii="Verdana" w:hAnsi="Verdana"/>
                <w:sz w:val="24"/>
                <w:szCs w:val="24"/>
              </w:rPr>
              <w:t xml:space="preserve">implementations </w:t>
            </w:r>
            <w:r>
              <w:rPr>
                <w:rFonts w:ascii="Verdana" w:hAnsi="Verdana"/>
                <w:sz w:val="24"/>
                <w:szCs w:val="24"/>
              </w:rPr>
              <w:t>and infrastructure delivery in line with the 2025–2028 roadmap.</w:t>
            </w:r>
          </w:p>
          <w:p w14:paraId="132461A2" w14:textId="77777777" w:rsidR="00364E0A" w:rsidRPr="00E32120" w:rsidRDefault="00364E0A" w:rsidP="00EC7E8E">
            <w:pPr>
              <w:pStyle w:val="ListParagraph"/>
              <w:numPr>
                <w:ilvl w:val="0"/>
                <w:numId w:val="36"/>
              </w:numPr>
              <w:ind w:right="96"/>
            </w:pPr>
            <w:r w:rsidRPr="00E32120">
              <w:rPr>
                <w:rFonts w:ascii="Verdana" w:hAnsi="Verdana"/>
                <w:sz w:val="24"/>
                <w:szCs w:val="24"/>
              </w:rPr>
              <w:t>Reliance on national policy, funding decisions and programme timelines have and will impact local sequencing and pace of delivery.</w:t>
            </w:r>
          </w:p>
          <w:p w14:paraId="6D290401" w14:textId="0973985C" w:rsidR="00653AEC" w:rsidRPr="00BA5899" w:rsidRDefault="00364E0A" w:rsidP="00A47614">
            <w:pPr>
              <w:pStyle w:val="ListParagraph"/>
              <w:numPr>
                <w:ilvl w:val="0"/>
                <w:numId w:val="36"/>
              </w:numPr>
              <w:ind w:right="96"/>
              <w:rPr>
                <w:rFonts w:ascii="Verdana" w:hAnsi="Verdana" w:cs="Arial"/>
                <w:sz w:val="24"/>
                <w:szCs w:val="24"/>
              </w:rPr>
            </w:pPr>
            <w:r w:rsidRPr="00EC7E8E">
              <w:rPr>
                <w:rFonts w:ascii="Verdana" w:hAnsi="Verdana"/>
                <w:sz w:val="24"/>
                <w:szCs w:val="24"/>
              </w:rPr>
              <w:t xml:space="preserve">Delivery and adoption remain dependent on sufficient capacity, change support and managing transition risks as systems </w:t>
            </w:r>
            <w:r w:rsidR="00A47614">
              <w:rPr>
                <w:rFonts w:ascii="Verdana" w:hAnsi="Verdana"/>
                <w:sz w:val="24"/>
                <w:szCs w:val="24"/>
              </w:rPr>
              <w:t xml:space="preserve">are deployed and embedded. </w:t>
            </w:r>
          </w:p>
        </w:tc>
      </w:tr>
      <w:tr w:rsidR="00762BBE" w:rsidRPr="00F8567E" w14:paraId="6D290409" w14:textId="77777777" w:rsidTr="7362670D">
        <w:trPr>
          <w:trHeight w:val="97"/>
        </w:trPr>
        <w:tc>
          <w:tcPr>
            <w:tcW w:w="2547"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lastRenderedPageBreak/>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7362670D">
        <w:trPr>
          <w:trHeight w:val="96"/>
        </w:trPr>
        <w:tc>
          <w:tcPr>
            <w:tcW w:w="2547"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Pr>
              <w:p w14:paraId="6D29040D" w14:textId="085EA673" w:rsidR="00762BBE" w:rsidRPr="00F8567E" w:rsidRDefault="00A36D5F"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Pr>
              <w:p w14:paraId="6D29040E" w14:textId="77777777" w:rsidR="00762BBE" w:rsidRPr="00F8567E" w:rsidRDefault="00F57042"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762BBE" w:rsidRPr="00F8567E" w14:paraId="6D290418" w14:textId="77777777" w:rsidTr="7362670D">
        <w:tc>
          <w:tcPr>
            <w:tcW w:w="2547"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469" w:type="dxa"/>
            <w:gridSpan w:val="6"/>
          </w:tcPr>
          <w:p w14:paraId="00C1D3AE" w14:textId="77777777" w:rsidR="00A36D5F" w:rsidRDefault="00A36D5F">
            <w:pPr>
              <w:ind w:right="96"/>
            </w:pPr>
            <w:r>
              <w:rPr>
                <w:rFonts w:ascii="Verdana" w:hAnsi="Verdana"/>
                <w:sz w:val="24"/>
                <w:szCs w:val="24"/>
              </w:rPr>
              <w:t>Members are asked to:</w:t>
            </w:r>
          </w:p>
          <w:p w14:paraId="263B38E2" w14:textId="25596D5D" w:rsidR="00F9123E" w:rsidRPr="00F9123E" w:rsidRDefault="00F9123E" w:rsidP="00F9123E">
            <w:pPr>
              <w:pStyle w:val="ListParagraph"/>
              <w:numPr>
                <w:ilvl w:val="0"/>
                <w:numId w:val="6"/>
              </w:numPr>
              <w:ind w:right="192"/>
              <w:rPr>
                <w:rFonts w:eastAsia="Times New Roman"/>
              </w:rPr>
            </w:pPr>
            <w:r w:rsidRPr="002D2BA3">
              <w:rPr>
                <w:rFonts w:ascii="Verdana" w:eastAsia="Times New Roman" w:hAnsi="Verdana"/>
                <w:b/>
                <w:bCs/>
                <w:sz w:val="24"/>
                <w:szCs w:val="24"/>
              </w:rPr>
              <w:t>Consider</w:t>
            </w:r>
            <w:r w:rsidR="002D2BA3">
              <w:rPr>
                <w:rFonts w:ascii="Verdana" w:eastAsia="Times New Roman" w:hAnsi="Verdana"/>
                <w:sz w:val="24"/>
                <w:szCs w:val="24"/>
              </w:rPr>
              <w:t>:</w:t>
            </w:r>
            <w:r>
              <w:rPr>
                <w:rFonts w:ascii="Verdana" w:eastAsia="Times New Roman" w:hAnsi="Verdana"/>
                <w:sz w:val="24"/>
                <w:szCs w:val="24"/>
              </w:rPr>
              <w:t xml:space="preserve"> the progress made against the Digital Strategic Plan in 2025/26, including the significant delivery achieved across </w:t>
            </w:r>
            <w:r w:rsidR="005409B1">
              <w:rPr>
                <w:rFonts w:ascii="Verdana" w:eastAsia="Times New Roman" w:hAnsi="Verdana"/>
                <w:sz w:val="24"/>
                <w:szCs w:val="24"/>
              </w:rPr>
              <w:t>all enablers</w:t>
            </w:r>
            <w:r>
              <w:rPr>
                <w:rFonts w:ascii="Verdana" w:eastAsia="Times New Roman" w:hAnsi="Verdana"/>
                <w:sz w:val="24"/>
                <w:szCs w:val="24"/>
              </w:rPr>
              <w:t>.</w:t>
            </w:r>
          </w:p>
          <w:p w14:paraId="7FDC477E" w14:textId="59646055" w:rsidR="00E25124" w:rsidRPr="00E25124" w:rsidRDefault="00F9123E" w:rsidP="00E25124">
            <w:pPr>
              <w:pStyle w:val="ListParagraph"/>
              <w:numPr>
                <w:ilvl w:val="0"/>
                <w:numId w:val="6"/>
              </w:numPr>
              <w:ind w:right="192"/>
              <w:rPr>
                <w:rFonts w:eastAsia="Times New Roman"/>
              </w:rPr>
            </w:pPr>
            <w:r w:rsidRPr="005409B1">
              <w:rPr>
                <w:rFonts w:ascii="Verdana" w:eastAsia="Times New Roman" w:hAnsi="Verdana"/>
                <w:b/>
                <w:bCs/>
                <w:sz w:val="24"/>
                <w:szCs w:val="24"/>
              </w:rPr>
              <w:t>Consider</w:t>
            </w:r>
            <w:r w:rsidR="005409B1" w:rsidRPr="005409B1">
              <w:rPr>
                <w:rFonts w:ascii="Verdana" w:eastAsia="Times New Roman" w:hAnsi="Verdana"/>
                <w:b/>
                <w:bCs/>
                <w:sz w:val="24"/>
                <w:szCs w:val="24"/>
              </w:rPr>
              <w:t>:</w:t>
            </w:r>
            <w:r w:rsidRPr="00F9123E">
              <w:rPr>
                <w:rFonts w:ascii="Verdana" w:eastAsia="Times New Roman" w:hAnsi="Verdana"/>
                <w:sz w:val="24"/>
                <w:szCs w:val="24"/>
              </w:rPr>
              <w:t xml:space="preserve"> the proposed focus of delivery for 2026/27, aligned to the 2025–2028 roadmap</w:t>
            </w:r>
            <w:r w:rsidR="00241113">
              <w:rPr>
                <w:rFonts w:ascii="Verdana" w:eastAsia="Times New Roman" w:hAnsi="Verdana"/>
                <w:sz w:val="24"/>
                <w:szCs w:val="24"/>
              </w:rPr>
              <w:t>,</w:t>
            </w:r>
            <w:r w:rsidRPr="00F9123E">
              <w:rPr>
                <w:rFonts w:ascii="Verdana" w:eastAsia="Times New Roman" w:hAnsi="Verdana"/>
                <w:sz w:val="24"/>
                <w:szCs w:val="24"/>
              </w:rPr>
              <w:t xml:space="preserve"> organisational priorities</w:t>
            </w:r>
            <w:r w:rsidR="004526FF">
              <w:rPr>
                <w:rFonts w:ascii="Verdana" w:eastAsia="Times New Roman" w:hAnsi="Verdana"/>
                <w:sz w:val="24"/>
                <w:szCs w:val="24"/>
              </w:rPr>
              <w:t xml:space="preserve"> and the drive for</w:t>
            </w:r>
            <w:r w:rsidR="00184789">
              <w:rPr>
                <w:rFonts w:ascii="Verdana" w:eastAsia="Times New Roman" w:hAnsi="Verdana"/>
                <w:sz w:val="24"/>
                <w:szCs w:val="24"/>
              </w:rPr>
              <w:t xml:space="preserve"> administrative efficiencies</w:t>
            </w:r>
            <w:r w:rsidRPr="00F9123E">
              <w:rPr>
                <w:rFonts w:ascii="Verdana" w:eastAsia="Times New Roman" w:hAnsi="Verdana"/>
                <w:sz w:val="24"/>
                <w:szCs w:val="24"/>
              </w:rPr>
              <w:t>.</w:t>
            </w:r>
          </w:p>
          <w:p w14:paraId="40AFB285" w14:textId="5CF17245" w:rsidR="00F9123E" w:rsidRPr="00E25124" w:rsidRDefault="00F9123E" w:rsidP="00E25124">
            <w:pPr>
              <w:pStyle w:val="ListParagraph"/>
              <w:numPr>
                <w:ilvl w:val="0"/>
                <w:numId w:val="6"/>
              </w:numPr>
              <w:ind w:right="192"/>
              <w:rPr>
                <w:rFonts w:eastAsia="Times New Roman"/>
              </w:rPr>
            </w:pPr>
            <w:r w:rsidRPr="00184789">
              <w:rPr>
                <w:rFonts w:ascii="Verdana" w:eastAsia="Times New Roman" w:hAnsi="Verdana"/>
                <w:b/>
                <w:bCs/>
                <w:sz w:val="24"/>
                <w:szCs w:val="24"/>
              </w:rPr>
              <w:t>Consider</w:t>
            </w:r>
            <w:r w:rsidR="00184789" w:rsidRPr="00184789">
              <w:rPr>
                <w:rFonts w:ascii="Verdana" w:eastAsia="Times New Roman" w:hAnsi="Verdana"/>
                <w:b/>
                <w:bCs/>
                <w:sz w:val="24"/>
                <w:szCs w:val="24"/>
              </w:rPr>
              <w:t>:</w:t>
            </w:r>
            <w:r w:rsidRPr="00E25124">
              <w:rPr>
                <w:rFonts w:ascii="Verdana" w:eastAsia="Times New Roman" w:hAnsi="Verdana"/>
                <w:sz w:val="24"/>
                <w:szCs w:val="24"/>
              </w:rPr>
              <w:t xml:space="preserve"> the impact of financial constraints on the pace and scale of delivery, and the mitigation</w:t>
            </w:r>
            <w:r w:rsidR="00567694">
              <w:rPr>
                <w:rFonts w:ascii="Verdana" w:eastAsia="Times New Roman" w:hAnsi="Verdana"/>
                <w:sz w:val="24"/>
                <w:szCs w:val="24"/>
              </w:rPr>
              <w:t>s</w:t>
            </w:r>
            <w:r w:rsidRPr="00E25124">
              <w:rPr>
                <w:rFonts w:ascii="Verdana" w:eastAsia="Times New Roman" w:hAnsi="Verdana"/>
                <w:sz w:val="24"/>
                <w:szCs w:val="24"/>
              </w:rPr>
              <w:t xml:space="preserve"> in 2026/27 including prioritisation/sequencing and securing Welsh Government investment to support key programmes and technology refresh.</w:t>
            </w:r>
          </w:p>
          <w:p w14:paraId="6D290417" w14:textId="77777777" w:rsidR="00762BBE" w:rsidRPr="00F8567E" w:rsidRDefault="00762BBE" w:rsidP="00A36D5F">
            <w:pPr>
              <w:rPr>
                <w:rFonts w:ascii="Verdana" w:hAnsi="Verdana" w:cs="Arial"/>
              </w:rPr>
            </w:pPr>
          </w:p>
        </w:tc>
      </w:tr>
    </w:tbl>
    <w:p w14:paraId="6D290419" w14:textId="77777777" w:rsidR="0020539A" w:rsidRPr="00F8567E" w:rsidRDefault="0020539A">
      <w:pPr>
        <w:rPr>
          <w:rFonts w:ascii="Verdana" w:hAnsi="Verdana"/>
          <w:sz w:val="24"/>
          <w:szCs w:val="24"/>
        </w:rPr>
      </w:pPr>
    </w:p>
    <w:p w14:paraId="6D29041A" w14:textId="4BEE0E96" w:rsidR="00653AEC" w:rsidRPr="00E44E9A" w:rsidRDefault="0020539A" w:rsidP="00653AEC">
      <w:pPr>
        <w:spacing w:after="0" w:line="240" w:lineRule="auto"/>
        <w:jc w:val="center"/>
        <w:rPr>
          <w:rFonts w:ascii="Verdana" w:hAnsi="Verdana" w:cs="Arial"/>
          <w:b/>
          <w:bCs/>
          <w:sz w:val="24"/>
          <w:szCs w:val="24"/>
        </w:rPr>
      </w:pPr>
      <w:r w:rsidRPr="00F8567E">
        <w:rPr>
          <w:rFonts w:ascii="Verdana" w:hAnsi="Verdana"/>
          <w:sz w:val="24"/>
          <w:szCs w:val="24"/>
        </w:rPr>
        <w:br w:type="page"/>
      </w:r>
      <w:r w:rsidR="00991CCC" w:rsidRPr="00E44E9A">
        <w:rPr>
          <w:rFonts w:ascii="Verdana" w:hAnsi="Verdana"/>
          <w:b/>
          <w:bCs/>
          <w:sz w:val="24"/>
          <w:szCs w:val="24"/>
        </w:rPr>
        <w:lastRenderedPageBreak/>
        <w:t>Digital Strategic Plan</w:t>
      </w:r>
      <w:r w:rsidR="00E44E9A" w:rsidRPr="00E44E9A">
        <w:rPr>
          <w:rFonts w:ascii="Verdana" w:hAnsi="Verdana"/>
          <w:b/>
          <w:bCs/>
          <w:sz w:val="24"/>
          <w:szCs w:val="24"/>
        </w:rPr>
        <w:t xml:space="preserve"> </w:t>
      </w:r>
      <w:r w:rsidR="00E44E9A" w:rsidRPr="00156336">
        <w:rPr>
          <w:rFonts w:ascii="Verdana" w:hAnsi="Verdana"/>
          <w:b/>
          <w:sz w:val="24"/>
          <w:szCs w:val="24"/>
        </w:rPr>
        <w:t xml:space="preserve">Update </w:t>
      </w:r>
    </w:p>
    <w:p w14:paraId="6D29041B" w14:textId="77777777" w:rsidR="00653AEC" w:rsidRPr="00F8567E" w:rsidRDefault="00653AEC" w:rsidP="00653AEC">
      <w:pPr>
        <w:spacing w:after="0" w:line="240" w:lineRule="auto"/>
        <w:jc w:val="center"/>
        <w:rPr>
          <w:rFonts w:ascii="Verdana" w:hAnsi="Verdana" w:cs="Arial"/>
          <w:b/>
          <w:sz w:val="24"/>
          <w:szCs w:val="24"/>
        </w:rPr>
      </w:pPr>
    </w:p>
    <w:p w14:paraId="6D29041C"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14:paraId="0E9968D8" w14:textId="77777777" w:rsidR="00CE71C4" w:rsidRDefault="00CE71C4" w:rsidP="49767223">
      <w:pPr>
        <w:spacing w:after="0" w:line="240" w:lineRule="auto"/>
        <w:rPr>
          <w:rFonts w:ascii="Verdana" w:hAnsi="Verdana" w:cs="Arial"/>
          <w:sz w:val="24"/>
          <w:szCs w:val="24"/>
        </w:rPr>
      </w:pPr>
    </w:p>
    <w:p w14:paraId="6D29041D" w14:textId="2622464F" w:rsidR="00653AEC" w:rsidRPr="008C2441" w:rsidRDefault="004D183C" w:rsidP="49767223">
      <w:pPr>
        <w:spacing w:after="0" w:line="240" w:lineRule="auto"/>
        <w:rPr>
          <w:rFonts w:ascii="Verdana" w:hAnsi="Verdana" w:cs="Arial"/>
          <w:b/>
          <w:bCs/>
          <w:sz w:val="24"/>
          <w:szCs w:val="24"/>
        </w:rPr>
      </w:pPr>
      <w:r w:rsidRPr="49767223">
        <w:rPr>
          <w:rFonts w:ascii="Verdana" w:hAnsi="Verdana" w:cs="Arial"/>
          <w:sz w:val="24"/>
          <w:szCs w:val="24"/>
        </w:rPr>
        <w:t>This report provides an update on the progress made in delivering the Health Board’s Digital Strateg</w:t>
      </w:r>
      <w:r w:rsidR="00EB2BBE" w:rsidRPr="49767223">
        <w:rPr>
          <w:rFonts w:ascii="Verdana" w:hAnsi="Verdana" w:cs="Arial"/>
          <w:sz w:val="24"/>
          <w:szCs w:val="24"/>
        </w:rPr>
        <w:t>ic Plan</w:t>
      </w:r>
      <w:r w:rsidR="450DC188" w:rsidRPr="49767223">
        <w:rPr>
          <w:rFonts w:ascii="Verdana" w:hAnsi="Verdana" w:cs="Arial"/>
          <w:sz w:val="24"/>
          <w:szCs w:val="24"/>
        </w:rPr>
        <w:t xml:space="preserve"> </w:t>
      </w:r>
      <w:r w:rsidRPr="49767223">
        <w:rPr>
          <w:rFonts w:ascii="Verdana" w:hAnsi="Verdana" w:cs="Arial"/>
          <w:sz w:val="24"/>
          <w:szCs w:val="24"/>
        </w:rPr>
        <w:t>since its approval in March 2025</w:t>
      </w:r>
      <w:r w:rsidR="0057730F">
        <w:rPr>
          <w:rFonts w:ascii="Verdana" w:hAnsi="Verdana" w:cs="Arial"/>
          <w:sz w:val="24"/>
          <w:szCs w:val="24"/>
        </w:rPr>
        <w:t xml:space="preserve"> (Appendi</w:t>
      </w:r>
      <w:r w:rsidR="00ED1000">
        <w:rPr>
          <w:rFonts w:ascii="Verdana" w:hAnsi="Verdana" w:cs="Arial"/>
          <w:sz w:val="24"/>
          <w:szCs w:val="24"/>
        </w:rPr>
        <w:t>x 1</w:t>
      </w:r>
      <w:r w:rsidR="008F4B73">
        <w:rPr>
          <w:rFonts w:ascii="Verdana" w:hAnsi="Verdana" w:cs="Arial"/>
          <w:sz w:val="24"/>
          <w:szCs w:val="24"/>
        </w:rPr>
        <w:t>a and 1b)</w:t>
      </w:r>
      <w:r w:rsidR="004675BD">
        <w:rPr>
          <w:rFonts w:ascii="Verdana" w:hAnsi="Verdana" w:cs="Arial"/>
          <w:sz w:val="24"/>
          <w:szCs w:val="24"/>
        </w:rPr>
        <w:t>. It</w:t>
      </w:r>
      <w:r w:rsidRPr="49767223">
        <w:rPr>
          <w:rFonts w:ascii="Verdana" w:hAnsi="Verdana" w:cs="Arial"/>
          <w:sz w:val="24"/>
          <w:szCs w:val="24"/>
        </w:rPr>
        <w:t xml:space="preserve"> highligh</w:t>
      </w:r>
      <w:r w:rsidR="004675BD">
        <w:rPr>
          <w:rFonts w:ascii="Verdana" w:hAnsi="Verdana" w:cs="Arial"/>
          <w:sz w:val="24"/>
          <w:szCs w:val="24"/>
        </w:rPr>
        <w:t>ts</w:t>
      </w:r>
      <w:r w:rsidRPr="49767223">
        <w:rPr>
          <w:rFonts w:ascii="Verdana" w:hAnsi="Verdana" w:cs="Arial"/>
          <w:sz w:val="24"/>
          <w:szCs w:val="24"/>
        </w:rPr>
        <w:t xml:space="preserve"> key achievements, areas of ongoing development, and alignment with organisational priorities</w:t>
      </w:r>
      <w:r w:rsidR="00285D8E">
        <w:rPr>
          <w:rFonts w:ascii="Verdana" w:hAnsi="Verdana" w:cs="Arial"/>
          <w:sz w:val="24"/>
          <w:szCs w:val="24"/>
        </w:rPr>
        <w:t xml:space="preserve"> through delivery of </w:t>
      </w:r>
      <w:r w:rsidR="00AE560F">
        <w:rPr>
          <w:rFonts w:ascii="Verdana" w:hAnsi="Verdana" w:cs="Arial"/>
          <w:sz w:val="24"/>
          <w:szCs w:val="24"/>
        </w:rPr>
        <w:t xml:space="preserve">the Health Board </w:t>
      </w:r>
      <w:r w:rsidR="438549CF" w:rsidRPr="588F27E4">
        <w:rPr>
          <w:rFonts w:ascii="Verdana" w:hAnsi="Verdana" w:cs="Arial"/>
          <w:sz w:val="24"/>
          <w:szCs w:val="24"/>
        </w:rPr>
        <w:t>annual plan</w:t>
      </w:r>
      <w:r w:rsidRPr="588F27E4">
        <w:rPr>
          <w:rFonts w:ascii="Verdana" w:hAnsi="Verdana" w:cs="Arial"/>
          <w:sz w:val="24"/>
          <w:szCs w:val="24"/>
        </w:rPr>
        <w:t>.</w:t>
      </w:r>
      <w:r w:rsidRPr="49767223">
        <w:rPr>
          <w:rFonts w:ascii="Verdana" w:hAnsi="Verdana" w:cs="Arial"/>
          <w:sz w:val="24"/>
          <w:szCs w:val="24"/>
        </w:rPr>
        <w:t xml:space="preserve"> It outlines the major programmes and initiatives advanced over the past year and sets out the proposed next steps for 2026–202</w:t>
      </w:r>
      <w:r w:rsidR="00170F12">
        <w:rPr>
          <w:rFonts w:ascii="Verdana" w:hAnsi="Verdana" w:cs="Arial"/>
          <w:sz w:val="24"/>
          <w:szCs w:val="24"/>
        </w:rPr>
        <w:t>7</w:t>
      </w:r>
      <w:r w:rsidRPr="49767223">
        <w:rPr>
          <w:rFonts w:ascii="Verdana" w:hAnsi="Verdana" w:cs="Arial"/>
          <w:sz w:val="24"/>
          <w:szCs w:val="24"/>
        </w:rPr>
        <w:t xml:space="preserve"> to ensure continued momentum, improved digital maturity, and sustained support for safe, effective, and innovative care across the Health Board</w:t>
      </w:r>
      <w:r w:rsidR="000601B3">
        <w:rPr>
          <w:rFonts w:ascii="Verdana" w:hAnsi="Verdana" w:cs="Arial"/>
          <w:sz w:val="24"/>
          <w:szCs w:val="24"/>
        </w:rPr>
        <w:t xml:space="preserve"> as a key enabler </w:t>
      </w:r>
      <w:r w:rsidR="009142AC">
        <w:rPr>
          <w:rFonts w:ascii="Verdana" w:hAnsi="Verdana" w:cs="Arial"/>
          <w:sz w:val="24"/>
          <w:szCs w:val="24"/>
        </w:rPr>
        <w:t>for the delivery</w:t>
      </w:r>
      <w:r w:rsidR="00EF5F9C">
        <w:rPr>
          <w:rFonts w:ascii="Verdana" w:hAnsi="Verdana" w:cs="Arial"/>
          <w:sz w:val="24"/>
          <w:szCs w:val="24"/>
        </w:rPr>
        <w:t xml:space="preserve"> </w:t>
      </w:r>
      <w:r w:rsidR="00A13734">
        <w:rPr>
          <w:rFonts w:ascii="Verdana" w:hAnsi="Verdana" w:cs="Arial"/>
          <w:sz w:val="24"/>
          <w:szCs w:val="24"/>
        </w:rPr>
        <w:t xml:space="preserve">of </w:t>
      </w:r>
      <w:r w:rsidR="00EF5F9C">
        <w:rPr>
          <w:rFonts w:ascii="Verdana" w:hAnsi="Verdana" w:cs="Arial"/>
          <w:sz w:val="24"/>
          <w:szCs w:val="24"/>
        </w:rPr>
        <w:t>the refreshed clinical services plan</w:t>
      </w:r>
      <w:r w:rsidR="00866D95">
        <w:rPr>
          <w:rFonts w:ascii="Verdana" w:hAnsi="Verdana" w:cs="Arial"/>
          <w:sz w:val="24"/>
          <w:szCs w:val="24"/>
        </w:rPr>
        <w:t>,</w:t>
      </w:r>
      <w:r w:rsidR="009142AC">
        <w:rPr>
          <w:rFonts w:ascii="Verdana" w:hAnsi="Verdana" w:cs="Arial"/>
          <w:sz w:val="24"/>
          <w:szCs w:val="24"/>
        </w:rPr>
        <w:t xml:space="preserve"> </w:t>
      </w:r>
      <w:r w:rsidR="00EF5F9C">
        <w:rPr>
          <w:rFonts w:ascii="Verdana" w:hAnsi="Verdana" w:cs="Arial"/>
          <w:sz w:val="24"/>
          <w:szCs w:val="24"/>
        </w:rPr>
        <w:t>Transforming for the Future</w:t>
      </w:r>
      <w:r w:rsidRPr="49767223">
        <w:rPr>
          <w:rFonts w:ascii="Verdana" w:hAnsi="Verdana" w:cs="Arial"/>
          <w:sz w:val="24"/>
          <w:szCs w:val="24"/>
        </w:rPr>
        <w:t>.</w:t>
      </w:r>
    </w:p>
    <w:p w14:paraId="6D29041E" w14:textId="77777777" w:rsidR="00653AEC" w:rsidRPr="00F8567E" w:rsidRDefault="00653AEC" w:rsidP="00653AEC">
      <w:pPr>
        <w:pStyle w:val="ListParagraph"/>
        <w:spacing w:after="0" w:line="240" w:lineRule="auto"/>
        <w:rPr>
          <w:rFonts w:ascii="Verdana" w:hAnsi="Verdana" w:cs="Arial"/>
          <w:b/>
          <w:sz w:val="24"/>
          <w:szCs w:val="24"/>
        </w:rPr>
      </w:pPr>
    </w:p>
    <w:p w14:paraId="6D29041F"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49767223">
        <w:rPr>
          <w:rFonts w:ascii="Verdana" w:hAnsi="Verdana" w:cs="Arial"/>
          <w:b/>
          <w:bCs/>
          <w:sz w:val="24"/>
          <w:szCs w:val="24"/>
        </w:rPr>
        <w:t>BACKGROUND</w:t>
      </w:r>
    </w:p>
    <w:p w14:paraId="5AB6355C" w14:textId="2F5D8978" w:rsidR="49767223" w:rsidRDefault="49767223" w:rsidP="49767223">
      <w:pPr>
        <w:spacing w:after="0" w:line="240" w:lineRule="auto"/>
        <w:rPr>
          <w:rFonts w:ascii="Verdana" w:hAnsi="Verdana" w:cs="Arial"/>
          <w:sz w:val="24"/>
          <w:szCs w:val="24"/>
        </w:rPr>
      </w:pPr>
    </w:p>
    <w:p w14:paraId="1D3D4FF4" w14:textId="353DA945" w:rsidR="0087785C" w:rsidRPr="00E43CA3" w:rsidRDefault="0087785C" w:rsidP="0087785C">
      <w:pPr>
        <w:spacing w:after="0" w:line="240" w:lineRule="auto"/>
        <w:rPr>
          <w:rFonts w:ascii="Verdana" w:hAnsi="Verdana" w:cs="Arial"/>
          <w:sz w:val="24"/>
          <w:szCs w:val="24"/>
        </w:rPr>
      </w:pPr>
      <w:r w:rsidRPr="49767223">
        <w:rPr>
          <w:rFonts w:ascii="Verdana" w:hAnsi="Verdana" w:cs="Arial"/>
          <w:sz w:val="24"/>
          <w:szCs w:val="24"/>
        </w:rPr>
        <w:t>The Swansea Bay University Health Board (SBUHB) Digital Strateg</w:t>
      </w:r>
      <w:r w:rsidR="009A567B" w:rsidRPr="49767223">
        <w:rPr>
          <w:rFonts w:ascii="Verdana" w:hAnsi="Verdana" w:cs="Arial"/>
          <w:sz w:val="24"/>
          <w:szCs w:val="24"/>
        </w:rPr>
        <w:t xml:space="preserve">ic Plan </w:t>
      </w:r>
      <w:r w:rsidR="0007573D" w:rsidRPr="49767223">
        <w:rPr>
          <w:rFonts w:ascii="Verdana" w:hAnsi="Verdana" w:cs="Arial"/>
          <w:sz w:val="24"/>
          <w:szCs w:val="24"/>
        </w:rPr>
        <w:t xml:space="preserve">(Appendix </w:t>
      </w:r>
      <w:r w:rsidR="70DFC6FB" w:rsidRPr="49767223">
        <w:rPr>
          <w:rFonts w:ascii="Verdana" w:hAnsi="Verdana" w:cs="Arial"/>
          <w:sz w:val="24"/>
          <w:szCs w:val="24"/>
        </w:rPr>
        <w:t>1</w:t>
      </w:r>
      <w:r w:rsidR="00A0732F">
        <w:rPr>
          <w:rFonts w:ascii="Verdana" w:hAnsi="Verdana" w:cs="Arial"/>
          <w:sz w:val="24"/>
          <w:szCs w:val="24"/>
        </w:rPr>
        <w:t>b</w:t>
      </w:r>
      <w:r w:rsidR="0007573D" w:rsidRPr="49767223">
        <w:rPr>
          <w:rFonts w:ascii="Verdana" w:hAnsi="Verdana" w:cs="Arial"/>
          <w:sz w:val="24"/>
          <w:szCs w:val="24"/>
        </w:rPr>
        <w:t xml:space="preserve">) </w:t>
      </w:r>
      <w:r w:rsidRPr="49767223">
        <w:rPr>
          <w:rFonts w:ascii="Verdana" w:hAnsi="Verdana" w:cs="Arial"/>
          <w:sz w:val="24"/>
          <w:szCs w:val="24"/>
        </w:rPr>
        <w:t>set</w:t>
      </w:r>
      <w:r w:rsidR="00BC0014" w:rsidRPr="49767223">
        <w:rPr>
          <w:rFonts w:ascii="Verdana" w:hAnsi="Verdana" w:cs="Arial"/>
          <w:sz w:val="24"/>
          <w:szCs w:val="24"/>
        </w:rPr>
        <w:t>s</w:t>
      </w:r>
      <w:r w:rsidRPr="49767223">
        <w:rPr>
          <w:rFonts w:ascii="Verdana" w:hAnsi="Verdana" w:cs="Arial"/>
          <w:sz w:val="24"/>
          <w:szCs w:val="24"/>
        </w:rPr>
        <w:t xml:space="preserve"> out a 10</w:t>
      </w:r>
      <w:r w:rsidRPr="49767223">
        <w:rPr>
          <w:rFonts w:ascii="Cambria Math" w:hAnsi="Cambria Math" w:cs="Cambria Math"/>
          <w:sz w:val="24"/>
          <w:szCs w:val="24"/>
        </w:rPr>
        <w:t>‑</w:t>
      </w:r>
      <w:r w:rsidRPr="49767223">
        <w:rPr>
          <w:rFonts w:ascii="Verdana" w:hAnsi="Verdana" w:cs="Arial"/>
          <w:sz w:val="24"/>
          <w:szCs w:val="24"/>
        </w:rPr>
        <w:t xml:space="preserve">year vision to </w:t>
      </w:r>
      <w:r w:rsidRPr="49767223">
        <w:rPr>
          <w:rFonts w:ascii="Verdana" w:hAnsi="Verdana" w:cs="Arial"/>
          <w:b/>
          <w:bCs/>
          <w:sz w:val="24"/>
          <w:szCs w:val="24"/>
        </w:rPr>
        <w:t>improve the health and well</w:t>
      </w:r>
      <w:r w:rsidRPr="49767223">
        <w:rPr>
          <w:rFonts w:ascii="Cambria Math" w:hAnsi="Cambria Math" w:cs="Cambria Math"/>
          <w:b/>
          <w:bCs/>
          <w:sz w:val="24"/>
          <w:szCs w:val="24"/>
        </w:rPr>
        <w:t>‑</w:t>
      </w:r>
      <w:r w:rsidRPr="49767223">
        <w:rPr>
          <w:rFonts w:ascii="Verdana" w:hAnsi="Verdana" w:cs="Arial"/>
          <w:b/>
          <w:bCs/>
          <w:sz w:val="24"/>
          <w:szCs w:val="24"/>
        </w:rPr>
        <w:t>being of the population by harnessing digital technology and digitally enabled transformation</w:t>
      </w:r>
      <w:r w:rsidRPr="49767223">
        <w:rPr>
          <w:rFonts w:ascii="Verdana" w:hAnsi="Verdana" w:cs="Arial"/>
          <w:sz w:val="24"/>
          <w:szCs w:val="24"/>
        </w:rPr>
        <w:t>. It aims to build on strong existing foundations and accelerate the shift to a modern, integrated, data</w:t>
      </w:r>
      <w:r w:rsidRPr="49767223">
        <w:rPr>
          <w:rFonts w:ascii="Cambria Math" w:hAnsi="Cambria Math" w:cs="Cambria Math"/>
          <w:sz w:val="24"/>
          <w:szCs w:val="24"/>
        </w:rPr>
        <w:t>‑</w:t>
      </w:r>
      <w:r w:rsidRPr="49767223">
        <w:rPr>
          <w:rFonts w:ascii="Verdana" w:hAnsi="Verdana" w:cs="Arial"/>
          <w:sz w:val="24"/>
          <w:szCs w:val="24"/>
        </w:rPr>
        <w:t>enabled health and care system.</w:t>
      </w:r>
    </w:p>
    <w:p w14:paraId="296BE257" w14:textId="77777777" w:rsidR="008C4628" w:rsidRDefault="008C4628" w:rsidP="0087785C">
      <w:pPr>
        <w:spacing w:after="0" w:line="240" w:lineRule="auto"/>
        <w:rPr>
          <w:rFonts w:ascii="Verdana" w:hAnsi="Verdana" w:cs="Arial"/>
          <w:sz w:val="24"/>
          <w:szCs w:val="24"/>
        </w:rPr>
      </w:pPr>
    </w:p>
    <w:p w14:paraId="54311071" w14:textId="5527E079" w:rsidR="0087785C" w:rsidRPr="00E43CA3" w:rsidRDefault="0087785C" w:rsidP="0087785C">
      <w:pPr>
        <w:spacing w:after="0" w:line="240" w:lineRule="auto"/>
        <w:rPr>
          <w:rFonts w:ascii="Verdana" w:hAnsi="Verdana" w:cs="Arial"/>
          <w:sz w:val="24"/>
          <w:szCs w:val="24"/>
        </w:rPr>
      </w:pPr>
      <w:r w:rsidRPr="00E43CA3">
        <w:rPr>
          <w:rFonts w:ascii="Verdana" w:hAnsi="Verdana" w:cs="Arial"/>
          <w:sz w:val="24"/>
          <w:szCs w:val="24"/>
        </w:rPr>
        <w:t>The strate</w:t>
      </w:r>
      <w:r w:rsidR="008C4628">
        <w:rPr>
          <w:rFonts w:ascii="Verdana" w:hAnsi="Verdana" w:cs="Arial"/>
          <w:sz w:val="24"/>
          <w:szCs w:val="24"/>
        </w:rPr>
        <w:t>gic plan</w:t>
      </w:r>
      <w:r w:rsidRPr="00E43CA3">
        <w:rPr>
          <w:rFonts w:ascii="Verdana" w:hAnsi="Verdana" w:cs="Arial"/>
          <w:sz w:val="24"/>
          <w:szCs w:val="24"/>
        </w:rPr>
        <w:t xml:space="preserve"> was shaped through extensive engagement between December 2023 and March 2024 and refined following feedback from the Chief Executive and Independent Member for Digital. It aligns with national and regional priorities—including</w:t>
      </w:r>
      <w:r w:rsidRPr="632AB37A">
        <w:rPr>
          <w:rFonts w:ascii="Verdana" w:hAnsi="Verdana" w:cs="Arial"/>
          <w:i/>
          <w:sz w:val="24"/>
          <w:szCs w:val="24"/>
        </w:rPr>
        <w:t xml:space="preserve"> A Healthier Wales,</w:t>
      </w:r>
      <w:r w:rsidRPr="00E43CA3">
        <w:rPr>
          <w:rFonts w:ascii="Verdana" w:hAnsi="Verdana" w:cs="Arial"/>
          <w:sz w:val="24"/>
          <w:szCs w:val="24"/>
        </w:rPr>
        <w:t xml:space="preserve"> the Digital and Data Strategy for Health and Social Care, and local frameworks such as </w:t>
      </w:r>
      <w:r w:rsidR="00A454C5">
        <w:rPr>
          <w:rFonts w:ascii="Verdana" w:hAnsi="Verdana" w:cs="Arial"/>
          <w:sz w:val="24"/>
          <w:szCs w:val="24"/>
        </w:rPr>
        <w:t xml:space="preserve">the </w:t>
      </w:r>
      <w:r w:rsidR="00A109F9">
        <w:rPr>
          <w:rFonts w:ascii="Verdana" w:hAnsi="Verdana" w:cs="Arial"/>
          <w:sz w:val="24"/>
          <w:szCs w:val="24"/>
        </w:rPr>
        <w:t xml:space="preserve">SBUHB </w:t>
      </w:r>
      <w:r w:rsidR="00A67782">
        <w:rPr>
          <w:rFonts w:ascii="Verdana" w:hAnsi="Verdana" w:cs="Arial"/>
          <w:sz w:val="24"/>
          <w:szCs w:val="24"/>
        </w:rPr>
        <w:t>Strategy</w:t>
      </w:r>
      <w:r w:rsidR="00414D93">
        <w:rPr>
          <w:rFonts w:ascii="Verdana" w:hAnsi="Verdana" w:cs="Arial"/>
          <w:sz w:val="24"/>
          <w:szCs w:val="24"/>
        </w:rPr>
        <w:t>, A Healthier Swansea Bay</w:t>
      </w:r>
      <w:r w:rsidR="00293F9F">
        <w:rPr>
          <w:rFonts w:ascii="Verdana" w:hAnsi="Verdana" w:cs="Arial"/>
          <w:sz w:val="24"/>
          <w:szCs w:val="24"/>
        </w:rPr>
        <w:t>.</w:t>
      </w:r>
      <w:r w:rsidR="00F50FAC">
        <w:rPr>
          <w:rFonts w:ascii="Verdana" w:hAnsi="Verdana" w:cs="Arial"/>
          <w:sz w:val="24"/>
          <w:szCs w:val="24"/>
        </w:rPr>
        <w:t xml:space="preserve"> </w:t>
      </w:r>
    </w:p>
    <w:p w14:paraId="438A4297" w14:textId="7880C28F" w:rsidR="00EA47BE" w:rsidRPr="00F72D04" w:rsidRDefault="0087785C" w:rsidP="00EA47BE">
      <w:pPr>
        <w:spacing w:after="0" w:line="240" w:lineRule="auto"/>
        <w:rPr>
          <w:rFonts w:ascii="Verdana" w:hAnsi="Verdana" w:cs="Arial"/>
          <w:sz w:val="24"/>
          <w:szCs w:val="24"/>
        </w:rPr>
      </w:pPr>
      <w:r w:rsidRPr="00E43CA3">
        <w:rPr>
          <w:rFonts w:ascii="Verdana" w:hAnsi="Verdana" w:cs="Arial"/>
          <w:sz w:val="24"/>
          <w:szCs w:val="24"/>
        </w:rPr>
        <w:t>At its core, the strate</w:t>
      </w:r>
      <w:r w:rsidR="008D599A">
        <w:rPr>
          <w:rFonts w:ascii="Verdana" w:hAnsi="Verdana" w:cs="Arial"/>
          <w:sz w:val="24"/>
          <w:szCs w:val="24"/>
        </w:rPr>
        <w:t>gic plan</w:t>
      </w:r>
      <w:r w:rsidRPr="00E43CA3">
        <w:rPr>
          <w:rFonts w:ascii="Verdana" w:hAnsi="Verdana" w:cs="Arial"/>
          <w:sz w:val="24"/>
          <w:szCs w:val="24"/>
        </w:rPr>
        <w:t xml:space="preserve"> emphasises that high</w:t>
      </w:r>
      <w:r w:rsidRPr="00E43CA3">
        <w:rPr>
          <w:rFonts w:ascii="Cambria Math" w:hAnsi="Cambria Math" w:cs="Cambria Math"/>
          <w:sz w:val="24"/>
          <w:szCs w:val="24"/>
        </w:rPr>
        <w:t>‑</w:t>
      </w:r>
      <w:r w:rsidRPr="00E43CA3">
        <w:rPr>
          <w:rFonts w:ascii="Verdana" w:hAnsi="Verdana" w:cs="Arial"/>
          <w:sz w:val="24"/>
          <w:szCs w:val="24"/>
        </w:rPr>
        <w:t xml:space="preserve">quality care relies on staff and patients having the right information, in the right context, at the right time, supported by fewer, more integrated digital systems. </w:t>
      </w:r>
      <w:r w:rsidR="00EA47BE" w:rsidRPr="00F72D04">
        <w:rPr>
          <w:rFonts w:ascii="Verdana" w:hAnsi="Verdana" w:cs="Arial"/>
          <w:sz w:val="24"/>
          <w:szCs w:val="24"/>
        </w:rPr>
        <w:t>The development of a health and social care record, therefore, underpins the strategy and is constituted of three priority components:</w:t>
      </w:r>
    </w:p>
    <w:p w14:paraId="2A296C3B" w14:textId="77777777" w:rsidR="00EA47BE" w:rsidRPr="00F72D04" w:rsidRDefault="00EA47BE" w:rsidP="00EA47BE">
      <w:pPr>
        <w:spacing w:after="0" w:line="240" w:lineRule="auto"/>
        <w:rPr>
          <w:rFonts w:ascii="Verdana" w:hAnsi="Verdana" w:cs="Arial"/>
          <w:sz w:val="24"/>
          <w:szCs w:val="24"/>
        </w:rPr>
      </w:pPr>
    </w:p>
    <w:p w14:paraId="1229D0F4" w14:textId="77777777" w:rsidR="00EA47BE" w:rsidRPr="00F72D04" w:rsidRDefault="00EA47BE" w:rsidP="00EA47BE">
      <w:pPr>
        <w:pStyle w:val="ListParagraph"/>
        <w:numPr>
          <w:ilvl w:val="0"/>
          <w:numId w:val="11"/>
        </w:numPr>
        <w:spacing w:after="0" w:line="240" w:lineRule="auto"/>
        <w:rPr>
          <w:rFonts w:ascii="Verdana" w:eastAsia="Times New Roman" w:hAnsi="Verdana" w:cs="Arial"/>
          <w:sz w:val="24"/>
          <w:szCs w:val="24"/>
          <w:lang w:eastAsia="en-GB"/>
        </w:rPr>
      </w:pPr>
      <w:r w:rsidRPr="00F72D04">
        <w:rPr>
          <w:rFonts w:ascii="Verdana" w:eastAsia="Times New Roman" w:hAnsi="Verdana" w:cs="Arial"/>
          <w:b/>
          <w:sz w:val="24"/>
          <w:szCs w:val="24"/>
          <w:lang w:eastAsia="en-GB"/>
        </w:rPr>
        <w:t>A single electronic patient record (EPR) for secondary care</w:t>
      </w:r>
      <w:r w:rsidRPr="00F72D04">
        <w:rPr>
          <w:rFonts w:ascii="Verdana" w:eastAsia="Times New Roman" w:hAnsi="Verdana" w:cs="Arial"/>
          <w:sz w:val="24"/>
          <w:szCs w:val="24"/>
          <w:lang w:eastAsia="en-GB"/>
        </w:rPr>
        <w:t xml:space="preserve">. Fundamental to its success will be the establishment of a strategic partnership with a preferred supplier who will work flexibly with the Health Board on both existing and emerging priorities. </w:t>
      </w:r>
    </w:p>
    <w:p w14:paraId="6941D8FC" w14:textId="7EB4E29A" w:rsidR="00EA47BE" w:rsidRPr="00F72D04" w:rsidRDefault="00EA47BE" w:rsidP="00EA47BE">
      <w:pPr>
        <w:pStyle w:val="ListParagraph"/>
        <w:numPr>
          <w:ilvl w:val="0"/>
          <w:numId w:val="11"/>
        </w:numPr>
        <w:spacing w:after="0" w:line="240" w:lineRule="auto"/>
        <w:rPr>
          <w:rFonts w:ascii="Verdana" w:eastAsia="Times New Roman" w:hAnsi="Verdana" w:cs="Arial"/>
          <w:sz w:val="24"/>
          <w:szCs w:val="24"/>
          <w:lang w:eastAsia="en-GB"/>
        </w:rPr>
      </w:pPr>
      <w:r w:rsidRPr="00F72D04">
        <w:rPr>
          <w:rFonts w:ascii="Verdana" w:eastAsia="Times New Roman" w:hAnsi="Verdana" w:cs="Arial"/>
          <w:b/>
          <w:sz w:val="24"/>
          <w:szCs w:val="24"/>
          <w:lang w:eastAsia="en-GB"/>
        </w:rPr>
        <w:t>A digital system for Community, Mental Health, and Learning Disabilities</w:t>
      </w:r>
      <w:r w:rsidRPr="00F72D04">
        <w:rPr>
          <w:rFonts w:ascii="Verdana" w:eastAsia="Times New Roman" w:hAnsi="Verdana" w:cs="Arial"/>
          <w:sz w:val="24"/>
          <w:szCs w:val="24"/>
          <w:lang w:eastAsia="en-GB"/>
        </w:rPr>
        <w:t>. A key requirement from this solution will be alignment and integration with regional partners, such that that digital solution can enable delivery of the ambitions of “</w:t>
      </w:r>
      <w:r w:rsidRPr="00F72D04">
        <w:rPr>
          <w:rFonts w:ascii="Verdana" w:eastAsia="Times New Roman" w:hAnsi="Verdana" w:cs="Arial"/>
          <w:i/>
          <w:sz w:val="24"/>
          <w:szCs w:val="24"/>
          <w:lang w:eastAsia="en-GB"/>
        </w:rPr>
        <w:t xml:space="preserve">A </w:t>
      </w:r>
      <w:r w:rsidRPr="00F72D04">
        <w:rPr>
          <w:rFonts w:ascii="Verdana" w:eastAsia="Times New Roman" w:hAnsi="Verdana" w:cs="Arial"/>
          <w:i/>
          <w:sz w:val="24"/>
          <w:szCs w:val="24"/>
          <w:lang w:eastAsia="en-GB"/>
        </w:rPr>
        <w:lastRenderedPageBreak/>
        <w:t>Healthier Wales</w:t>
      </w:r>
      <w:r w:rsidRPr="00F72D04">
        <w:rPr>
          <w:rFonts w:ascii="Verdana" w:eastAsia="Times New Roman" w:hAnsi="Verdana" w:cs="Arial"/>
          <w:i/>
          <w:iCs/>
          <w:sz w:val="24"/>
          <w:szCs w:val="24"/>
          <w:lang w:eastAsia="en-GB"/>
        </w:rPr>
        <w:t>”</w:t>
      </w:r>
      <w:r w:rsidR="00225890">
        <w:rPr>
          <w:rFonts w:ascii="Verdana" w:eastAsia="Times New Roman" w:hAnsi="Verdana" w:cs="Arial"/>
          <w:sz w:val="24"/>
          <w:szCs w:val="24"/>
          <w:lang w:eastAsia="en-GB"/>
        </w:rPr>
        <w:t xml:space="preserve"> and the Mental Health and Wellbeing Strategy </w:t>
      </w:r>
      <w:r w:rsidR="00FA6C75">
        <w:rPr>
          <w:rFonts w:ascii="Verdana" w:eastAsia="Times New Roman" w:hAnsi="Verdana" w:cs="Arial"/>
          <w:sz w:val="24"/>
          <w:szCs w:val="24"/>
          <w:lang w:eastAsia="en-GB"/>
        </w:rPr>
        <w:t xml:space="preserve">for Wales. </w:t>
      </w:r>
    </w:p>
    <w:p w14:paraId="1E2E2C2B" w14:textId="0E8AF38E" w:rsidR="00EA47BE" w:rsidRPr="00F72D04" w:rsidRDefault="00EA47BE" w:rsidP="00EA47BE">
      <w:pPr>
        <w:pStyle w:val="ListParagraph"/>
        <w:numPr>
          <w:ilvl w:val="0"/>
          <w:numId w:val="11"/>
        </w:numPr>
        <w:spacing w:after="0" w:line="240" w:lineRule="auto"/>
        <w:rPr>
          <w:rFonts w:ascii="Verdana" w:eastAsia="Times New Roman" w:hAnsi="Verdana" w:cs="Arial"/>
          <w:sz w:val="24"/>
          <w:szCs w:val="24"/>
          <w:lang w:eastAsia="en-GB"/>
        </w:rPr>
      </w:pPr>
      <w:r w:rsidRPr="49767223">
        <w:rPr>
          <w:rFonts w:ascii="Verdana" w:eastAsia="Times New Roman" w:hAnsi="Verdana" w:cs="Arial"/>
          <w:b/>
          <w:bCs/>
          <w:sz w:val="24"/>
          <w:szCs w:val="24"/>
          <w:lang w:eastAsia="en-GB"/>
        </w:rPr>
        <w:t>Specialist service specific solutions</w:t>
      </w:r>
      <w:r w:rsidRPr="49767223">
        <w:rPr>
          <w:rFonts w:ascii="Verdana" w:eastAsia="Times New Roman" w:hAnsi="Verdana" w:cs="Arial"/>
          <w:sz w:val="24"/>
          <w:szCs w:val="24"/>
          <w:lang w:eastAsia="en-GB"/>
        </w:rPr>
        <w:t xml:space="preserve"> which deliver unique functionality, that cannot be delivered as a module of the electronic record for secondary care. T</w:t>
      </w:r>
      <w:r w:rsidR="1695D183" w:rsidRPr="49767223">
        <w:rPr>
          <w:rFonts w:ascii="Verdana" w:eastAsia="Times New Roman" w:hAnsi="Verdana" w:cs="Arial"/>
          <w:sz w:val="24"/>
          <w:szCs w:val="24"/>
          <w:lang w:eastAsia="en-GB"/>
        </w:rPr>
        <w:t xml:space="preserve">his </w:t>
      </w:r>
      <w:r w:rsidRPr="49767223">
        <w:rPr>
          <w:rFonts w:ascii="Verdana" w:eastAsia="Times New Roman" w:hAnsi="Verdana" w:cs="Arial"/>
          <w:sz w:val="24"/>
          <w:szCs w:val="24"/>
          <w:lang w:eastAsia="en-GB"/>
        </w:rPr>
        <w:t>include</w:t>
      </w:r>
      <w:r w:rsidR="6FFCA5C7" w:rsidRPr="49767223">
        <w:rPr>
          <w:rFonts w:ascii="Verdana" w:eastAsia="Times New Roman" w:hAnsi="Verdana" w:cs="Arial"/>
          <w:sz w:val="24"/>
          <w:szCs w:val="24"/>
          <w:lang w:eastAsia="en-GB"/>
        </w:rPr>
        <w:t>s</w:t>
      </w:r>
      <w:r w:rsidRPr="49767223">
        <w:rPr>
          <w:rFonts w:ascii="Verdana" w:eastAsia="Times New Roman" w:hAnsi="Verdana" w:cs="Arial"/>
          <w:sz w:val="24"/>
          <w:szCs w:val="24"/>
          <w:lang w:eastAsia="en-GB"/>
        </w:rPr>
        <w:t xml:space="preserve"> services such as pathology, radiology, maternity, intensive care etc. </w:t>
      </w:r>
    </w:p>
    <w:p w14:paraId="1BE78046" w14:textId="77777777" w:rsidR="00804FEF" w:rsidRDefault="00804FEF" w:rsidP="0087785C">
      <w:pPr>
        <w:spacing w:after="0" w:line="240" w:lineRule="auto"/>
        <w:rPr>
          <w:rFonts w:ascii="Verdana" w:hAnsi="Verdana" w:cs="Arial"/>
          <w:sz w:val="24"/>
          <w:szCs w:val="24"/>
        </w:rPr>
      </w:pPr>
    </w:p>
    <w:p w14:paraId="79509FDB" w14:textId="70A3369A" w:rsidR="0087785C" w:rsidRPr="00E43CA3" w:rsidRDefault="0087785C" w:rsidP="0087785C">
      <w:pPr>
        <w:spacing w:after="0" w:line="240" w:lineRule="auto"/>
        <w:rPr>
          <w:rFonts w:ascii="Verdana" w:hAnsi="Verdana" w:cs="Arial"/>
          <w:sz w:val="24"/>
          <w:szCs w:val="24"/>
        </w:rPr>
      </w:pPr>
      <w:r w:rsidRPr="49767223">
        <w:rPr>
          <w:rFonts w:ascii="Verdana" w:hAnsi="Verdana" w:cs="Arial"/>
          <w:sz w:val="24"/>
          <w:szCs w:val="24"/>
        </w:rPr>
        <w:t>To achieve this, the strateg</w:t>
      </w:r>
      <w:r w:rsidR="63ED2131" w:rsidRPr="49767223">
        <w:rPr>
          <w:rFonts w:ascii="Verdana" w:hAnsi="Verdana" w:cs="Arial"/>
          <w:sz w:val="24"/>
          <w:szCs w:val="24"/>
        </w:rPr>
        <w:t>ic plan</w:t>
      </w:r>
      <w:r w:rsidRPr="49767223">
        <w:rPr>
          <w:rFonts w:ascii="Verdana" w:hAnsi="Verdana" w:cs="Arial"/>
          <w:sz w:val="24"/>
          <w:szCs w:val="24"/>
        </w:rPr>
        <w:t xml:space="preserve"> is structured around four enablers:</w:t>
      </w:r>
    </w:p>
    <w:p w14:paraId="2511887A" w14:textId="77777777" w:rsidR="0087785C" w:rsidRPr="00E43CA3" w:rsidRDefault="0087785C" w:rsidP="0087785C">
      <w:pPr>
        <w:spacing w:after="0" w:line="240" w:lineRule="auto"/>
        <w:rPr>
          <w:rFonts w:ascii="Verdana" w:hAnsi="Verdana" w:cs="Arial"/>
          <w:sz w:val="24"/>
          <w:szCs w:val="24"/>
        </w:rPr>
      </w:pPr>
    </w:p>
    <w:p w14:paraId="6D94F4BD" w14:textId="75DB750B" w:rsidR="00BC0014" w:rsidRPr="00E43CA3" w:rsidRDefault="0087785C" w:rsidP="0087785C">
      <w:pPr>
        <w:pStyle w:val="ListParagraph"/>
        <w:numPr>
          <w:ilvl w:val="0"/>
          <w:numId w:val="6"/>
        </w:numPr>
        <w:spacing w:after="0" w:line="240" w:lineRule="auto"/>
        <w:rPr>
          <w:rFonts w:ascii="Verdana" w:hAnsi="Verdana" w:cs="Arial"/>
          <w:sz w:val="24"/>
          <w:szCs w:val="24"/>
        </w:rPr>
      </w:pPr>
      <w:r w:rsidRPr="00E43CA3">
        <w:rPr>
          <w:rFonts w:ascii="Verdana" w:hAnsi="Verdana" w:cs="Arial"/>
          <w:b/>
          <w:bCs/>
          <w:sz w:val="24"/>
          <w:szCs w:val="24"/>
        </w:rPr>
        <w:t>Technology &amp; Digital</w:t>
      </w:r>
      <w:r w:rsidRPr="00E43CA3">
        <w:rPr>
          <w:rFonts w:ascii="Verdana" w:hAnsi="Verdana" w:cs="Arial"/>
          <w:sz w:val="24"/>
          <w:szCs w:val="24"/>
        </w:rPr>
        <w:t xml:space="preserve"> – consolidation and modernisation of systems, including a health and social care record for Swansea Bay.</w:t>
      </w:r>
    </w:p>
    <w:p w14:paraId="0270A11F" w14:textId="47F55FCA" w:rsidR="00BC0014" w:rsidRPr="00E43CA3" w:rsidRDefault="0087785C" w:rsidP="0087785C">
      <w:pPr>
        <w:pStyle w:val="ListParagraph"/>
        <w:numPr>
          <w:ilvl w:val="0"/>
          <w:numId w:val="6"/>
        </w:numPr>
        <w:spacing w:after="0" w:line="240" w:lineRule="auto"/>
        <w:rPr>
          <w:rFonts w:ascii="Verdana" w:hAnsi="Verdana" w:cs="Arial"/>
          <w:sz w:val="24"/>
          <w:szCs w:val="24"/>
        </w:rPr>
      </w:pPr>
      <w:r w:rsidRPr="00E43CA3">
        <w:rPr>
          <w:rFonts w:ascii="Verdana" w:hAnsi="Verdana" w:cs="Arial"/>
          <w:b/>
          <w:bCs/>
          <w:sz w:val="24"/>
          <w:szCs w:val="24"/>
        </w:rPr>
        <w:t>Data &amp; Analytics</w:t>
      </w:r>
      <w:r w:rsidRPr="00E43CA3">
        <w:rPr>
          <w:rFonts w:ascii="Verdana" w:hAnsi="Verdana" w:cs="Arial"/>
          <w:sz w:val="24"/>
          <w:szCs w:val="24"/>
        </w:rPr>
        <w:t xml:space="preserve"> – improving data quality, informatics capability, and intelligence to support operational and strategic decision</w:t>
      </w:r>
      <w:r w:rsidRPr="00E43CA3">
        <w:rPr>
          <w:rFonts w:ascii="Cambria Math" w:hAnsi="Cambria Math" w:cs="Cambria Math"/>
          <w:sz w:val="24"/>
          <w:szCs w:val="24"/>
        </w:rPr>
        <w:t>‑</w:t>
      </w:r>
      <w:r w:rsidRPr="00E43CA3">
        <w:rPr>
          <w:rFonts w:ascii="Verdana" w:hAnsi="Verdana" w:cs="Arial"/>
          <w:sz w:val="24"/>
          <w:szCs w:val="24"/>
        </w:rPr>
        <w:t>making.</w:t>
      </w:r>
    </w:p>
    <w:p w14:paraId="5DD9840B" w14:textId="4DD1D550" w:rsidR="0087785C" w:rsidRPr="00E43CA3" w:rsidRDefault="0087785C" w:rsidP="0087785C">
      <w:pPr>
        <w:pStyle w:val="ListParagraph"/>
        <w:numPr>
          <w:ilvl w:val="0"/>
          <w:numId w:val="6"/>
        </w:numPr>
        <w:spacing w:after="0" w:line="240" w:lineRule="auto"/>
        <w:rPr>
          <w:rFonts w:ascii="Verdana" w:hAnsi="Verdana" w:cs="Arial"/>
          <w:sz w:val="24"/>
          <w:szCs w:val="24"/>
        </w:rPr>
      </w:pPr>
      <w:r w:rsidRPr="00E43CA3">
        <w:rPr>
          <w:rFonts w:ascii="Verdana" w:hAnsi="Verdana" w:cs="Arial"/>
          <w:b/>
          <w:bCs/>
          <w:sz w:val="24"/>
          <w:szCs w:val="24"/>
        </w:rPr>
        <w:t>Workforce &amp; Culture</w:t>
      </w:r>
      <w:r w:rsidRPr="00E43CA3">
        <w:rPr>
          <w:rFonts w:ascii="Verdana" w:hAnsi="Verdana" w:cs="Arial"/>
          <w:sz w:val="24"/>
          <w:szCs w:val="24"/>
        </w:rPr>
        <w:t xml:space="preserve"> – building digital skills, supporting adoption, and nurturing a culture that embraces digitally enabled transformation.</w:t>
      </w:r>
    </w:p>
    <w:p w14:paraId="7CAB8E95" w14:textId="29CFA363" w:rsidR="0087785C" w:rsidRPr="00E43CA3" w:rsidRDefault="0087785C" w:rsidP="00BC0014">
      <w:pPr>
        <w:pStyle w:val="ListParagraph"/>
        <w:numPr>
          <w:ilvl w:val="0"/>
          <w:numId w:val="6"/>
        </w:numPr>
        <w:spacing w:after="0" w:line="240" w:lineRule="auto"/>
        <w:rPr>
          <w:rFonts w:ascii="Verdana" w:hAnsi="Verdana" w:cs="Arial"/>
          <w:sz w:val="24"/>
          <w:szCs w:val="24"/>
        </w:rPr>
      </w:pPr>
      <w:r w:rsidRPr="00E43CA3">
        <w:rPr>
          <w:rFonts w:ascii="Verdana" w:hAnsi="Verdana" w:cs="Arial"/>
          <w:b/>
          <w:bCs/>
          <w:sz w:val="24"/>
          <w:szCs w:val="24"/>
        </w:rPr>
        <w:t>Organisational Functions</w:t>
      </w:r>
      <w:r w:rsidRPr="00E43CA3">
        <w:rPr>
          <w:rFonts w:ascii="Verdana" w:hAnsi="Verdana" w:cs="Arial"/>
          <w:sz w:val="24"/>
          <w:szCs w:val="24"/>
        </w:rPr>
        <w:t xml:space="preserve"> – governance, cyber security, benefits realisation, procurement, and programme management.</w:t>
      </w:r>
    </w:p>
    <w:p w14:paraId="5C89DC3E" w14:textId="0271AD55" w:rsidR="0087785C" w:rsidRDefault="008E16E9" w:rsidP="0087785C">
      <w:pPr>
        <w:spacing w:after="0" w:line="240" w:lineRule="auto"/>
        <w:rPr>
          <w:rFonts w:ascii="Verdana" w:hAnsi="Verdana" w:cs="Arial"/>
          <w:sz w:val="24"/>
          <w:szCs w:val="24"/>
        </w:rPr>
      </w:pPr>
      <w:r>
        <w:rPr>
          <w:rFonts w:ascii="Verdana" w:hAnsi="Verdana" w:cs="Arial"/>
          <w:sz w:val="24"/>
          <w:szCs w:val="24"/>
        </w:rPr>
        <w:t xml:space="preserve">These </w:t>
      </w:r>
      <w:r w:rsidR="008B3BA7">
        <w:rPr>
          <w:rFonts w:ascii="Verdana" w:hAnsi="Verdana" w:cs="Arial"/>
          <w:sz w:val="24"/>
          <w:szCs w:val="24"/>
        </w:rPr>
        <w:t>key</w:t>
      </w:r>
      <w:r>
        <w:rPr>
          <w:rFonts w:ascii="Verdana" w:hAnsi="Verdana" w:cs="Arial"/>
          <w:sz w:val="24"/>
          <w:szCs w:val="24"/>
        </w:rPr>
        <w:t xml:space="preserve"> Enablers</w:t>
      </w:r>
      <w:r w:rsidR="0007573D">
        <w:rPr>
          <w:rFonts w:ascii="Verdana" w:hAnsi="Verdana" w:cs="Arial"/>
          <w:sz w:val="24"/>
          <w:szCs w:val="24"/>
        </w:rPr>
        <w:t xml:space="preserve"> are illustrated in </w:t>
      </w:r>
      <w:r w:rsidR="00942B71">
        <w:rPr>
          <w:rFonts w:ascii="Verdana" w:hAnsi="Verdana" w:cs="Arial"/>
          <w:sz w:val="24"/>
          <w:szCs w:val="24"/>
        </w:rPr>
        <w:t>figure 1 below.</w:t>
      </w:r>
    </w:p>
    <w:p w14:paraId="228B547C" w14:textId="77777777" w:rsidR="00942B71" w:rsidRDefault="00942B71" w:rsidP="0087785C">
      <w:pPr>
        <w:spacing w:after="0" w:line="240" w:lineRule="auto"/>
        <w:rPr>
          <w:rFonts w:ascii="Verdana" w:hAnsi="Verdana" w:cs="Arial"/>
          <w:sz w:val="24"/>
          <w:szCs w:val="24"/>
        </w:rPr>
      </w:pPr>
    </w:p>
    <w:p w14:paraId="42ED3E79" w14:textId="7B91497C" w:rsidR="00942B71" w:rsidRPr="00942B71" w:rsidRDefault="00942B71" w:rsidP="0087785C">
      <w:pPr>
        <w:spacing w:after="0" w:line="240" w:lineRule="auto"/>
        <w:rPr>
          <w:rFonts w:ascii="Verdana" w:hAnsi="Verdana" w:cs="Arial"/>
          <w:b/>
          <w:bCs/>
          <w:sz w:val="24"/>
          <w:szCs w:val="24"/>
        </w:rPr>
      </w:pPr>
      <w:r w:rsidRPr="49767223">
        <w:rPr>
          <w:rFonts w:ascii="Verdana" w:hAnsi="Verdana" w:cs="Arial"/>
          <w:b/>
          <w:bCs/>
          <w:sz w:val="24"/>
          <w:szCs w:val="24"/>
        </w:rPr>
        <w:t>Figure 1</w:t>
      </w:r>
      <w:r w:rsidR="57403A7B" w:rsidRPr="49767223">
        <w:rPr>
          <w:rFonts w:ascii="Verdana" w:hAnsi="Verdana" w:cs="Arial"/>
          <w:b/>
          <w:bCs/>
          <w:sz w:val="24"/>
          <w:szCs w:val="24"/>
        </w:rPr>
        <w:t xml:space="preserve"> – </w:t>
      </w:r>
      <w:r w:rsidRPr="49767223">
        <w:rPr>
          <w:rFonts w:ascii="Verdana" w:hAnsi="Verdana" w:cs="Arial"/>
          <w:b/>
          <w:bCs/>
          <w:sz w:val="24"/>
          <w:szCs w:val="24"/>
        </w:rPr>
        <w:t>Enablers</w:t>
      </w:r>
    </w:p>
    <w:p w14:paraId="7599D33E" w14:textId="581CB31C" w:rsidR="49767223" w:rsidRDefault="49767223" w:rsidP="49767223">
      <w:pPr>
        <w:spacing w:after="0" w:line="240" w:lineRule="auto"/>
        <w:rPr>
          <w:rFonts w:ascii="Verdana" w:hAnsi="Verdana" w:cs="Arial"/>
          <w:b/>
          <w:bCs/>
          <w:sz w:val="24"/>
          <w:szCs w:val="24"/>
        </w:rPr>
      </w:pPr>
    </w:p>
    <w:p w14:paraId="315951D8" w14:textId="32328B74" w:rsidR="00922830" w:rsidRDefault="00922830" w:rsidP="0087785C">
      <w:pPr>
        <w:spacing w:after="0" w:line="240" w:lineRule="auto"/>
        <w:rPr>
          <w:rFonts w:ascii="Verdana" w:hAnsi="Verdana" w:cs="Arial"/>
          <w:sz w:val="24"/>
          <w:szCs w:val="24"/>
        </w:rPr>
      </w:pPr>
      <w:r w:rsidRPr="001507BC">
        <w:rPr>
          <w:rFonts w:ascii="Arial" w:hAnsi="Arial" w:cs="Arial"/>
          <w:b/>
          <w:noProof/>
          <w:sz w:val="24"/>
          <w:szCs w:val="24"/>
        </w:rPr>
        <w:drawing>
          <wp:anchor distT="0" distB="0" distL="114300" distR="114300" simplePos="0" relativeHeight="251658240" behindDoc="0" locked="0" layoutInCell="1" allowOverlap="1" wp14:anchorId="2C98B641" wp14:editId="67D23C6D">
            <wp:simplePos x="0" y="0"/>
            <wp:positionH relativeFrom="margin">
              <wp:posOffset>0</wp:posOffset>
            </wp:positionH>
            <wp:positionV relativeFrom="paragraph">
              <wp:posOffset>180340</wp:posOffset>
            </wp:positionV>
            <wp:extent cx="6425565" cy="3258185"/>
            <wp:effectExtent l="0" t="0" r="0" b="0"/>
            <wp:wrapSquare wrapText="bothSides"/>
            <wp:docPr id="2059080645" name="Picture 205908064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9080645" name="Picture 1" descr="A screenshot of a computer&#10;&#10;Description automatically generated"/>
                    <pic:cNvPicPr/>
                  </pic:nvPicPr>
                  <pic:blipFill rotWithShape="1">
                    <a:blip r:embed="rId11" cstate="print">
                      <a:extLst>
                        <a:ext uri="{28A0092B-C50C-407E-A947-70E740481C1C}">
                          <a14:useLocalDpi xmlns:a14="http://schemas.microsoft.com/office/drawing/2010/main" val="0"/>
                        </a:ext>
                      </a:extLst>
                    </a:blip>
                    <a:srcRect l="656" r="1208"/>
                    <a:stretch/>
                  </pic:blipFill>
                  <pic:spPr bwMode="auto">
                    <a:xfrm>
                      <a:off x="0" y="0"/>
                      <a:ext cx="6425565" cy="32581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0369433" w14:textId="77777777" w:rsidR="00922830" w:rsidRPr="00E43CA3" w:rsidRDefault="00922830" w:rsidP="0087785C">
      <w:pPr>
        <w:spacing w:after="0" w:line="240" w:lineRule="auto"/>
        <w:rPr>
          <w:rFonts w:ascii="Verdana" w:hAnsi="Verdana" w:cs="Arial"/>
          <w:sz w:val="24"/>
          <w:szCs w:val="24"/>
        </w:rPr>
      </w:pPr>
    </w:p>
    <w:p w14:paraId="354012BD" w14:textId="2FD328F1" w:rsidR="00A4402B" w:rsidRDefault="0087785C" w:rsidP="0087785C">
      <w:pPr>
        <w:spacing w:after="0" w:line="240" w:lineRule="auto"/>
        <w:rPr>
          <w:rFonts w:ascii="Verdana" w:hAnsi="Verdana" w:cs="Arial"/>
          <w:sz w:val="24"/>
          <w:szCs w:val="24"/>
        </w:rPr>
      </w:pPr>
      <w:r w:rsidRPr="00E43CA3">
        <w:rPr>
          <w:rFonts w:ascii="Verdana" w:hAnsi="Verdana" w:cs="Arial"/>
          <w:sz w:val="24"/>
          <w:szCs w:val="24"/>
        </w:rPr>
        <w:lastRenderedPageBreak/>
        <w:t>A 3</w:t>
      </w:r>
      <w:r w:rsidRPr="00E43CA3">
        <w:rPr>
          <w:rFonts w:ascii="Cambria Math" w:hAnsi="Cambria Math" w:cs="Cambria Math"/>
          <w:sz w:val="24"/>
          <w:szCs w:val="24"/>
        </w:rPr>
        <w:t>‑</w:t>
      </w:r>
      <w:r w:rsidRPr="00E43CA3">
        <w:rPr>
          <w:rFonts w:ascii="Verdana" w:hAnsi="Verdana" w:cs="Arial"/>
          <w:sz w:val="24"/>
          <w:szCs w:val="24"/>
        </w:rPr>
        <w:t>year roadmap (2025</w:t>
      </w:r>
      <w:r w:rsidRPr="00E43CA3">
        <w:rPr>
          <w:rFonts w:ascii="Verdana" w:hAnsi="Verdana" w:cs="Verdana"/>
          <w:sz w:val="24"/>
          <w:szCs w:val="24"/>
        </w:rPr>
        <w:t>–</w:t>
      </w:r>
      <w:r w:rsidRPr="00E43CA3">
        <w:rPr>
          <w:rFonts w:ascii="Verdana" w:hAnsi="Verdana" w:cs="Arial"/>
          <w:sz w:val="24"/>
          <w:szCs w:val="24"/>
        </w:rPr>
        <w:t>2028) underpins delivery, with the understanding that both the digital strategy and roadmap will iterate as organisational and clinical service plans mature.</w:t>
      </w:r>
    </w:p>
    <w:p w14:paraId="2B21BDEF" w14:textId="77777777" w:rsidR="007F7CD8" w:rsidRDefault="007F7CD8" w:rsidP="0087785C">
      <w:pPr>
        <w:spacing w:after="0" w:line="240" w:lineRule="auto"/>
        <w:rPr>
          <w:rFonts w:ascii="Verdana" w:hAnsi="Verdana" w:cs="Arial"/>
          <w:sz w:val="24"/>
          <w:szCs w:val="24"/>
        </w:rPr>
      </w:pPr>
    </w:p>
    <w:p w14:paraId="69A71408" w14:textId="01D14475" w:rsidR="00E43CA3" w:rsidRPr="000D0599" w:rsidRDefault="000D0599" w:rsidP="0087785C">
      <w:pPr>
        <w:spacing w:after="0" w:line="240" w:lineRule="auto"/>
        <w:rPr>
          <w:rFonts w:ascii="Verdana" w:hAnsi="Verdana" w:cs="Arial"/>
          <w:b/>
          <w:bCs/>
          <w:sz w:val="24"/>
          <w:szCs w:val="24"/>
        </w:rPr>
      </w:pPr>
      <w:r>
        <w:rPr>
          <w:rFonts w:ascii="Verdana" w:hAnsi="Verdana" w:cs="Arial"/>
          <w:b/>
          <w:bCs/>
          <w:sz w:val="24"/>
          <w:szCs w:val="24"/>
        </w:rPr>
        <w:t>What the strategy set out to deliver in 2025/26</w:t>
      </w:r>
    </w:p>
    <w:p w14:paraId="1CF39AAF" w14:textId="77777777" w:rsidR="00A4402B" w:rsidRDefault="00A4402B" w:rsidP="00653AEC">
      <w:pPr>
        <w:spacing w:after="0" w:line="240" w:lineRule="auto"/>
        <w:rPr>
          <w:rFonts w:ascii="Verdana" w:hAnsi="Verdana" w:cs="Arial"/>
          <w:b/>
          <w:sz w:val="24"/>
          <w:szCs w:val="24"/>
        </w:rPr>
      </w:pPr>
    </w:p>
    <w:p w14:paraId="26FB8C45" w14:textId="78CC7466" w:rsidR="00002230" w:rsidRDefault="00002230" w:rsidP="49767223">
      <w:pPr>
        <w:spacing w:after="0" w:line="240" w:lineRule="auto"/>
        <w:rPr>
          <w:rFonts w:ascii="Verdana" w:hAnsi="Verdana" w:cs="Arial"/>
          <w:sz w:val="24"/>
          <w:szCs w:val="24"/>
        </w:rPr>
      </w:pPr>
      <w:r w:rsidRPr="49767223">
        <w:rPr>
          <w:rFonts w:ascii="Verdana" w:hAnsi="Verdana" w:cs="Arial"/>
          <w:sz w:val="24"/>
          <w:szCs w:val="24"/>
        </w:rPr>
        <w:t>As set out in the March 2025</w:t>
      </w:r>
      <w:r w:rsidR="00A3677D">
        <w:rPr>
          <w:rFonts w:ascii="Verdana" w:hAnsi="Verdana" w:cs="Arial"/>
          <w:sz w:val="24"/>
          <w:szCs w:val="24"/>
        </w:rPr>
        <w:t xml:space="preserve"> Health</w:t>
      </w:r>
      <w:r w:rsidRPr="49767223">
        <w:rPr>
          <w:rFonts w:ascii="Verdana" w:hAnsi="Verdana" w:cs="Arial"/>
          <w:sz w:val="24"/>
          <w:szCs w:val="24"/>
        </w:rPr>
        <w:t xml:space="preserve"> </w:t>
      </w:r>
      <w:r w:rsidR="00A3677D">
        <w:rPr>
          <w:rFonts w:ascii="Verdana" w:hAnsi="Verdana" w:cs="Arial"/>
          <w:sz w:val="24"/>
          <w:szCs w:val="24"/>
        </w:rPr>
        <w:t>B</w:t>
      </w:r>
      <w:r w:rsidRPr="49767223">
        <w:rPr>
          <w:rFonts w:ascii="Verdana" w:hAnsi="Verdana" w:cs="Arial"/>
          <w:sz w:val="24"/>
          <w:szCs w:val="24"/>
        </w:rPr>
        <w:t>oard paper</w:t>
      </w:r>
      <w:r w:rsidR="004E173E">
        <w:rPr>
          <w:rFonts w:ascii="Verdana" w:hAnsi="Verdana" w:cs="Arial"/>
          <w:sz w:val="24"/>
          <w:szCs w:val="24"/>
        </w:rPr>
        <w:t xml:space="preserve"> priorities for delivery in 2025/</w:t>
      </w:r>
      <w:r w:rsidR="004E173E" w:rsidRPr="28D5C87E">
        <w:rPr>
          <w:rFonts w:ascii="Verdana" w:hAnsi="Verdana" w:cs="Arial"/>
          <w:sz w:val="24"/>
          <w:szCs w:val="24"/>
        </w:rPr>
        <w:t>26</w:t>
      </w:r>
      <w:r w:rsidR="00E86C4D" w:rsidRPr="49767223">
        <w:rPr>
          <w:rFonts w:ascii="Verdana" w:hAnsi="Verdana" w:cs="Arial"/>
          <w:sz w:val="24"/>
          <w:szCs w:val="24"/>
        </w:rPr>
        <w:t xml:space="preserve"> focus</w:t>
      </w:r>
      <w:r w:rsidR="00810C76">
        <w:rPr>
          <w:rFonts w:ascii="Verdana" w:hAnsi="Verdana" w:cs="Arial"/>
          <w:sz w:val="24"/>
          <w:szCs w:val="24"/>
        </w:rPr>
        <w:t>sed</w:t>
      </w:r>
      <w:r w:rsidR="45F0A021" w:rsidRPr="49767223">
        <w:rPr>
          <w:rFonts w:ascii="Verdana" w:hAnsi="Verdana" w:cs="Arial"/>
          <w:sz w:val="24"/>
          <w:szCs w:val="24"/>
        </w:rPr>
        <w:t xml:space="preserve"> </w:t>
      </w:r>
      <w:r w:rsidR="009A3232" w:rsidRPr="49767223">
        <w:rPr>
          <w:rFonts w:ascii="Verdana" w:hAnsi="Verdana" w:cs="Arial"/>
          <w:sz w:val="24"/>
          <w:szCs w:val="24"/>
        </w:rPr>
        <w:t>on 3 core components to move SBUHB towards a</w:t>
      </w:r>
      <w:r w:rsidR="00FF2B16">
        <w:rPr>
          <w:rFonts w:ascii="Verdana" w:hAnsi="Verdana" w:cs="Arial"/>
          <w:sz w:val="24"/>
          <w:szCs w:val="24"/>
        </w:rPr>
        <w:t>n</w:t>
      </w:r>
      <w:r w:rsidR="009A3232" w:rsidRPr="49767223">
        <w:rPr>
          <w:rFonts w:ascii="Verdana" w:hAnsi="Verdana" w:cs="Arial"/>
          <w:sz w:val="24"/>
          <w:szCs w:val="24"/>
        </w:rPr>
        <w:t xml:space="preserve"> Electroni</w:t>
      </w:r>
      <w:r w:rsidR="00453A8C" w:rsidRPr="49767223">
        <w:rPr>
          <w:rFonts w:ascii="Verdana" w:hAnsi="Verdana" w:cs="Arial"/>
          <w:sz w:val="24"/>
          <w:szCs w:val="24"/>
        </w:rPr>
        <w:t>c Health Record.</w:t>
      </w:r>
      <w:r w:rsidR="009D0258" w:rsidRPr="49767223">
        <w:rPr>
          <w:rFonts w:ascii="Verdana" w:hAnsi="Verdana" w:cs="Arial"/>
          <w:sz w:val="24"/>
          <w:szCs w:val="24"/>
        </w:rPr>
        <w:t xml:space="preserve"> </w:t>
      </w:r>
    </w:p>
    <w:p w14:paraId="2F23A84F" w14:textId="77777777" w:rsidR="00016665" w:rsidRDefault="00016665" w:rsidP="00653AEC">
      <w:pPr>
        <w:spacing w:after="0" w:line="240" w:lineRule="auto"/>
        <w:rPr>
          <w:rFonts w:ascii="Verdana" w:hAnsi="Verdana" w:cs="Arial"/>
          <w:bCs/>
          <w:sz w:val="24"/>
          <w:szCs w:val="24"/>
        </w:rPr>
      </w:pPr>
    </w:p>
    <w:p w14:paraId="1F22DBF7" w14:textId="3652B0BA" w:rsidR="001545D0" w:rsidRPr="00AD45BE" w:rsidRDefault="001545D0" w:rsidP="001545D0">
      <w:pPr>
        <w:spacing w:after="0" w:line="240" w:lineRule="auto"/>
        <w:rPr>
          <w:rFonts w:ascii="Verdana" w:hAnsi="Verdana" w:cs="Arial"/>
          <w:b/>
          <w:sz w:val="24"/>
          <w:szCs w:val="24"/>
        </w:rPr>
      </w:pPr>
      <w:r w:rsidRPr="00AD45BE">
        <w:rPr>
          <w:rFonts w:ascii="Verdana" w:hAnsi="Verdana" w:cs="Arial"/>
          <w:b/>
          <w:sz w:val="24"/>
          <w:szCs w:val="24"/>
        </w:rPr>
        <w:t>Component 1 – EPR for Secondary Care</w:t>
      </w:r>
    </w:p>
    <w:p w14:paraId="175D460F" w14:textId="61EA4213" w:rsidR="001545D0" w:rsidRPr="001545D0" w:rsidRDefault="001545D0" w:rsidP="001545D0">
      <w:pPr>
        <w:spacing w:after="0" w:line="240" w:lineRule="auto"/>
        <w:rPr>
          <w:rFonts w:ascii="Verdana" w:hAnsi="Verdana" w:cs="Arial"/>
          <w:bCs/>
          <w:sz w:val="24"/>
          <w:szCs w:val="24"/>
        </w:rPr>
      </w:pPr>
      <w:r w:rsidRPr="00AD45BE">
        <w:rPr>
          <w:rFonts w:ascii="Verdana" w:hAnsi="Verdana" w:cs="Arial"/>
          <w:b/>
          <w:sz w:val="24"/>
          <w:szCs w:val="24"/>
        </w:rPr>
        <w:t>2025/26 ambition:</w:t>
      </w:r>
      <w:r w:rsidRPr="001545D0">
        <w:rPr>
          <w:rFonts w:ascii="Verdana" w:hAnsi="Verdana" w:cs="Arial"/>
          <w:bCs/>
          <w:sz w:val="24"/>
          <w:szCs w:val="24"/>
        </w:rPr>
        <w:t xml:space="preserve"> Procurement of Module 1 of the EPR (</w:t>
      </w:r>
      <w:r w:rsidR="00FA5312">
        <w:rPr>
          <w:rFonts w:ascii="Verdana" w:hAnsi="Verdana" w:cs="Arial"/>
          <w:bCs/>
          <w:sz w:val="24"/>
          <w:szCs w:val="24"/>
        </w:rPr>
        <w:t xml:space="preserve">focused on </w:t>
      </w:r>
      <w:r w:rsidRPr="001545D0">
        <w:rPr>
          <w:rFonts w:ascii="Verdana" w:hAnsi="Verdana" w:cs="Arial"/>
          <w:bCs/>
          <w:sz w:val="24"/>
          <w:szCs w:val="24"/>
        </w:rPr>
        <w:t>Unscheduled Care)</w:t>
      </w:r>
      <w:r w:rsidR="00C50F2C">
        <w:rPr>
          <w:rFonts w:ascii="Verdana" w:hAnsi="Verdana" w:cs="Arial"/>
          <w:bCs/>
          <w:sz w:val="24"/>
          <w:szCs w:val="24"/>
        </w:rPr>
        <w:t>.</w:t>
      </w:r>
    </w:p>
    <w:p w14:paraId="7055712F" w14:textId="77777777" w:rsidR="001545D0" w:rsidRPr="001545D0" w:rsidRDefault="001545D0" w:rsidP="001545D0">
      <w:pPr>
        <w:spacing w:after="0" w:line="240" w:lineRule="auto"/>
        <w:rPr>
          <w:rFonts w:ascii="Verdana" w:hAnsi="Verdana" w:cs="Arial"/>
          <w:bCs/>
          <w:sz w:val="24"/>
          <w:szCs w:val="24"/>
        </w:rPr>
      </w:pPr>
    </w:p>
    <w:p w14:paraId="7FAB830E" w14:textId="387AC4D4" w:rsidR="001545D0" w:rsidRPr="00912B63" w:rsidRDefault="001545D0" w:rsidP="001545D0">
      <w:pPr>
        <w:spacing w:after="0" w:line="240" w:lineRule="auto"/>
        <w:rPr>
          <w:rFonts w:ascii="Verdana" w:hAnsi="Verdana" w:cs="Arial"/>
          <w:b/>
          <w:sz w:val="24"/>
          <w:szCs w:val="24"/>
        </w:rPr>
      </w:pPr>
      <w:r w:rsidRPr="00912B63">
        <w:rPr>
          <w:rFonts w:ascii="Verdana" w:hAnsi="Verdana" w:cs="Arial"/>
          <w:b/>
          <w:sz w:val="24"/>
          <w:szCs w:val="24"/>
        </w:rPr>
        <w:t>Component 2 – Digital Clinical System for Community, Mental Health &amp; Learning Disabilities</w:t>
      </w:r>
    </w:p>
    <w:p w14:paraId="71CF9C0E" w14:textId="7315B1E0" w:rsidR="001545D0" w:rsidRPr="001545D0" w:rsidRDefault="001545D0" w:rsidP="001545D0">
      <w:pPr>
        <w:spacing w:after="0" w:line="240" w:lineRule="auto"/>
        <w:rPr>
          <w:rFonts w:ascii="Verdana" w:hAnsi="Verdana" w:cs="Arial"/>
          <w:bCs/>
          <w:sz w:val="24"/>
          <w:szCs w:val="24"/>
        </w:rPr>
      </w:pPr>
      <w:r w:rsidRPr="00912B63">
        <w:rPr>
          <w:rFonts w:ascii="Verdana" w:hAnsi="Verdana" w:cs="Arial"/>
          <w:b/>
          <w:sz w:val="24"/>
          <w:szCs w:val="24"/>
        </w:rPr>
        <w:t>2025/26 ambition:</w:t>
      </w:r>
      <w:r w:rsidRPr="001545D0">
        <w:rPr>
          <w:rFonts w:ascii="Verdana" w:hAnsi="Verdana" w:cs="Arial"/>
          <w:bCs/>
          <w:sz w:val="24"/>
          <w:szCs w:val="24"/>
        </w:rPr>
        <w:t xml:space="preserve"> First phase deployment and regional alignment</w:t>
      </w:r>
      <w:r w:rsidR="00B50660">
        <w:rPr>
          <w:rFonts w:ascii="Verdana" w:hAnsi="Verdana" w:cs="Arial"/>
          <w:bCs/>
          <w:sz w:val="24"/>
          <w:szCs w:val="24"/>
        </w:rPr>
        <w:t xml:space="preserve"> with Swansea and Neath Port Talbot </w:t>
      </w:r>
      <w:r w:rsidR="006D4694">
        <w:rPr>
          <w:rFonts w:ascii="Verdana" w:hAnsi="Verdana" w:cs="Arial"/>
          <w:bCs/>
          <w:sz w:val="24"/>
          <w:szCs w:val="24"/>
        </w:rPr>
        <w:t xml:space="preserve">Councils. </w:t>
      </w:r>
    </w:p>
    <w:p w14:paraId="2D009594" w14:textId="77777777" w:rsidR="001545D0" w:rsidRPr="001545D0" w:rsidRDefault="001545D0" w:rsidP="001545D0">
      <w:pPr>
        <w:spacing w:after="0" w:line="240" w:lineRule="auto"/>
        <w:rPr>
          <w:rFonts w:ascii="Verdana" w:hAnsi="Verdana" w:cs="Arial"/>
          <w:bCs/>
          <w:sz w:val="24"/>
          <w:szCs w:val="24"/>
        </w:rPr>
      </w:pPr>
    </w:p>
    <w:p w14:paraId="0A771859" w14:textId="35F73984" w:rsidR="001545D0" w:rsidRPr="006318FC" w:rsidRDefault="001545D0" w:rsidP="001545D0">
      <w:pPr>
        <w:spacing w:after="0" w:line="240" w:lineRule="auto"/>
        <w:rPr>
          <w:rFonts w:ascii="Verdana" w:hAnsi="Verdana" w:cs="Arial"/>
          <w:b/>
          <w:sz w:val="24"/>
          <w:szCs w:val="24"/>
        </w:rPr>
      </w:pPr>
      <w:r w:rsidRPr="006318FC">
        <w:rPr>
          <w:rFonts w:ascii="Verdana" w:hAnsi="Verdana" w:cs="Arial"/>
          <w:b/>
          <w:sz w:val="24"/>
          <w:szCs w:val="24"/>
        </w:rPr>
        <w:t>Component 3 – Specialist Digital Systems</w:t>
      </w:r>
    </w:p>
    <w:p w14:paraId="0BB27CE0" w14:textId="2465B059" w:rsidR="00BF491B" w:rsidRPr="006318FC" w:rsidRDefault="001545D0" w:rsidP="00ED6625">
      <w:pPr>
        <w:spacing w:after="0" w:line="240" w:lineRule="auto"/>
        <w:rPr>
          <w:rFonts w:ascii="Verdana" w:hAnsi="Verdana" w:cs="Arial"/>
          <w:bCs/>
          <w:sz w:val="24"/>
          <w:szCs w:val="24"/>
        </w:rPr>
      </w:pPr>
      <w:r w:rsidRPr="49767223">
        <w:rPr>
          <w:rFonts w:ascii="Verdana" w:hAnsi="Verdana" w:cs="Arial"/>
          <w:b/>
          <w:bCs/>
          <w:sz w:val="24"/>
          <w:szCs w:val="24"/>
        </w:rPr>
        <w:t>2025/26 ambition:</w:t>
      </w:r>
      <w:r w:rsidRPr="49767223">
        <w:rPr>
          <w:rFonts w:ascii="Verdana" w:hAnsi="Verdana" w:cs="Arial"/>
          <w:sz w:val="24"/>
          <w:szCs w:val="24"/>
        </w:rPr>
        <w:t xml:space="preserve"> Implement nationally mandated and approved specialist systems</w:t>
      </w:r>
      <w:r w:rsidR="007641D2">
        <w:rPr>
          <w:rFonts w:ascii="Verdana" w:hAnsi="Verdana" w:cs="Arial"/>
          <w:sz w:val="24"/>
          <w:szCs w:val="24"/>
        </w:rPr>
        <w:t xml:space="preserve"> including</w:t>
      </w:r>
      <w:r w:rsidR="00FA5312">
        <w:rPr>
          <w:rFonts w:ascii="Verdana" w:hAnsi="Verdana" w:cs="Arial"/>
          <w:sz w:val="24"/>
          <w:szCs w:val="24"/>
        </w:rPr>
        <w:t xml:space="preserve"> the Laboratory Information Management System (LIMS), </w:t>
      </w:r>
      <w:r w:rsidR="00BF491B" w:rsidRPr="006318FC">
        <w:rPr>
          <w:rFonts w:ascii="Verdana" w:hAnsi="Verdana" w:cs="Arial"/>
          <w:bCs/>
          <w:sz w:val="24"/>
          <w:szCs w:val="24"/>
        </w:rPr>
        <w:t>Radiology Information System / Picture Archiving (RISP</w:t>
      </w:r>
      <w:r w:rsidR="00BF491B" w:rsidRPr="00ED6625">
        <w:rPr>
          <w:rFonts w:ascii="Verdana" w:hAnsi="Verdana" w:cs="Arial"/>
          <w:bCs/>
          <w:sz w:val="24"/>
          <w:szCs w:val="24"/>
        </w:rPr>
        <w:t>)</w:t>
      </w:r>
      <w:r w:rsidR="00ED6625">
        <w:rPr>
          <w:rFonts w:ascii="Verdana" w:hAnsi="Verdana" w:cs="Arial"/>
          <w:bCs/>
          <w:sz w:val="24"/>
          <w:szCs w:val="24"/>
        </w:rPr>
        <w:t>,</w:t>
      </w:r>
    </w:p>
    <w:p w14:paraId="15EDD00C" w14:textId="49B0E4B1" w:rsidR="001545D0" w:rsidRPr="001545D0" w:rsidRDefault="00ED6625" w:rsidP="49767223">
      <w:pPr>
        <w:spacing w:after="0" w:line="240" w:lineRule="auto"/>
        <w:rPr>
          <w:rFonts w:ascii="Verdana" w:hAnsi="Verdana" w:cs="Arial"/>
          <w:sz w:val="24"/>
          <w:szCs w:val="24"/>
        </w:rPr>
      </w:pPr>
      <w:r w:rsidRPr="49767223">
        <w:rPr>
          <w:rFonts w:ascii="Verdana" w:hAnsi="Verdana" w:cs="Arial"/>
          <w:sz w:val="24"/>
          <w:szCs w:val="24"/>
        </w:rPr>
        <w:t xml:space="preserve">Digital Maternity and Intensive Care </w:t>
      </w:r>
      <w:r>
        <w:rPr>
          <w:rFonts w:ascii="Verdana" w:hAnsi="Verdana" w:cs="Arial"/>
          <w:sz w:val="24"/>
          <w:szCs w:val="24"/>
        </w:rPr>
        <w:t>(</w:t>
      </w:r>
      <w:r w:rsidRPr="49767223">
        <w:rPr>
          <w:rFonts w:ascii="Verdana" w:hAnsi="Verdana" w:cs="Arial"/>
          <w:sz w:val="24"/>
          <w:szCs w:val="24"/>
        </w:rPr>
        <w:t>subject to national direction</w:t>
      </w:r>
      <w:r>
        <w:rPr>
          <w:rFonts w:ascii="Verdana" w:hAnsi="Verdana" w:cs="Arial"/>
          <w:sz w:val="24"/>
          <w:szCs w:val="24"/>
        </w:rPr>
        <w:t xml:space="preserve"> being agreed)</w:t>
      </w:r>
      <w:r w:rsidRPr="49767223">
        <w:rPr>
          <w:rFonts w:ascii="Verdana" w:hAnsi="Verdana" w:cs="Arial"/>
          <w:sz w:val="24"/>
          <w:szCs w:val="24"/>
        </w:rPr>
        <w:t>.</w:t>
      </w:r>
    </w:p>
    <w:p w14:paraId="6D290421" w14:textId="77777777" w:rsidR="00653AEC" w:rsidRDefault="00653AEC" w:rsidP="00653AEC">
      <w:pPr>
        <w:pStyle w:val="ListParagraph"/>
        <w:spacing w:after="0" w:line="240" w:lineRule="auto"/>
        <w:rPr>
          <w:rFonts w:ascii="Verdana" w:hAnsi="Verdana" w:cs="Arial"/>
          <w:b/>
          <w:sz w:val="24"/>
          <w:szCs w:val="24"/>
        </w:rPr>
      </w:pPr>
    </w:p>
    <w:p w14:paraId="0A31FE46" w14:textId="48C70DDE" w:rsidR="00F1307D" w:rsidRDefault="0067338E" w:rsidP="49767223">
      <w:pPr>
        <w:spacing w:after="0" w:line="240" w:lineRule="auto"/>
        <w:rPr>
          <w:rFonts w:ascii="Verdana" w:hAnsi="Verdana" w:cs="Arial"/>
          <w:sz w:val="24"/>
          <w:szCs w:val="24"/>
        </w:rPr>
      </w:pPr>
      <w:r w:rsidRPr="49767223">
        <w:rPr>
          <w:rFonts w:ascii="Verdana" w:hAnsi="Verdana" w:cs="Arial"/>
          <w:sz w:val="24"/>
          <w:szCs w:val="24"/>
        </w:rPr>
        <w:t xml:space="preserve">The paper also set out that </w:t>
      </w:r>
      <w:r w:rsidR="004F2767" w:rsidRPr="49767223">
        <w:rPr>
          <w:rFonts w:ascii="Verdana" w:hAnsi="Verdana" w:cs="Arial"/>
          <w:sz w:val="24"/>
          <w:szCs w:val="24"/>
        </w:rPr>
        <w:t>Digital Services w</w:t>
      </w:r>
      <w:r w:rsidR="05D4E49A" w:rsidRPr="49767223">
        <w:rPr>
          <w:rFonts w:ascii="Verdana" w:hAnsi="Verdana" w:cs="Arial"/>
          <w:sz w:val="24"/>
          <w:szCs w:val="24"/>
        </w:rPr>
        <w:t>ould</w:t>
      </w:r>
      <w:r w:rsidRPr="49767223">
        <w:rPr>
          <w:rFonts w:ascii="Verdana" w:hAnsi="Verdana" w:cs="Arial"/>
          <w:sz w:val="24"/>
          <w:szCs w:val="24"/>
        </w:rPr>
        <w:t xml:space="preserve"> </w:t>
      </w:r>
      <w:r w:rsidR="004F2767" w:rsidRPr="49767223">
        <w:rPr>
          <w:rFonts w:ascii="Verdana" w:hAnsi="Verdana" w:cs="Arial"/>
          <w:sz w:val="24"/>
          <w:szCs w:val="24"/>
        </w:rPr>
        <w:t xml:space="preserve">continue to deliver the programme of work </w:t>
      </w:r>
      <w:r w:rsidR="002C54C9">
        <w:rPr>
          <w:rFonts w:ascii="Verdana" w:hAnsi="Verdana" w:cs="Arial"/>
          <w:sz w:val="24"/>
          <w:szCs w:val="24"/>
        </w:rPr>
        <w:t>outlined</w:t>
      </w:r>
      <w:r w:rsidR="004F2767" w:rsidRPr="49767223">
        <w:rPr>
          <w:rFonts w:ascii="Verdana" w:hAnsi="Verdana" w:cs="Arial"/>
          <w:sz w:val="24"/>
          <w:szCs w:val="24"/>
        </w:rPr>
        <w:t xml:space="preserve"> within the Health Board’s </w:t>
      </w:r>
      <w:r w:rsidRPr="49767223">
        <w:rPr>
          <w:rFonts w:ascii="Verdana" w:hAnsi="Verdana" w:cs="Arial"/>
          <w:sz w:val="24"/>
          <w:szCs w:val="24"/>
        </w:rPr>
        <w:t>2</w:t>
      </w:r>
      <w:r w:rsidR="004E28C8">
        <w:rPr>
          <w:rFonts w:ascii="Verdana" w:hAnsi="Verdana" w:cs="Arial"/>
          <w:sz w:val="24"/>
          <w:szCs w:val="24"/>
        </w:rPr>
        <w:t>02</w:t>
      </w:r>
      <w:r w:rsidRPr="49767223">
        <w:rPr>
          <w:rFonts w:ascii="Verdana" w:hAnsi="Verdana" w:cs="Arial"/>
          <w:sz w:val="24"/>
          <w:szCs w:val="24"/>
        </w:rPr>
        <w:t xml:space="preserve">5/26 </w:t>
      </w:r>
      <w:r w:rsidR="1D0ED7BF" w:rsidRPr="49767223">
        <w:rPr>
          <w:rFonts w:ascii="Verdana" w:hAnsi="Verdana" w:cs="Arial"/>
          <w:sz w:val="24"/>
          <w:szCs w:val="24"/>
        </w:rPr>
        <w:t>annual plan</w:t>
      </w:r>
      <w:r w:rsidR="004F2767" w:rsidRPr="49767223">
        <w:rPr>
          <w:rFonts w:ascii="Verdana" w:hAnsi="Verdana" w:cs="Arial"/>
          <w:sz w:val="24"/>
          <w:szCs w:val="24"/>
        </w:rPr>
        <w:t xml:space="preserve"> ensuring that planned activities are progressed alongside the wider Digital Strateg</w:t>
      </w:r>
      <w:r w:rsidR="00433C68">
        <w:rPr>
          <w:rFonts w:ascii="Verdana" w:hAnsi="Verdana" w:cs="Arial"/>
          <w:sz w:val="24"/>
          <w:szCs w:val="24"/>
        </w:rPr>
        <w:t>ic Plan</w:t>
      </w:r>
      <w:r w:rsidR="004F2767" w:rsidRPr="49767223">
        <w:rPr>
          <w:rFonts w:ascii="Verdana" w:hAnsi="Verdana" w:cs="Arial"/>
          <w:sz w:val="24"/>
          <w:szCs w:val="24"/>
        </w:rPr>
        <w:t>. This includes the delivery of key infrastructure improvements to strengthen system reliability, resilience, and performance across the organisation, as well as advancing the disaggregation of</w:t>
      </w:r>
      <w:r w:rsidR="007849A9">
        <w:rPr>
          <w:rFonts w:ascii="Verdana" w:hAnsi="Verdana" w:cs="Arial"/>
          <w:sz w:val="24"/>
          <w:szCs w:val="24"/>
        </w:rPr>
        <w:t xml:space="preserve"> the</w:t>
      </w:r>
      <w:r w:rsidR="004F2767" w:rsidRPr="49767223">
        <w:rPr>
          <w:rFonts w:ascii="Verdana" w:hAnsi="Verdana" w:cs="Arial"/>
          <w:sz w:val="24"/>
          <w:szCs w:val="24"/>
        </w:rPr>
        <w:t xml:space="preserve"> W</w:t>
      </w:r>
      <w:r w:rsidR="007849A9">
        <w:rPr>
          <w:rFonts w:ascii="Verdana" w:hAnsi="Verdana" w:cs="Arial"/>
          <w:sz w:val="24"/>
          <w:szCs w:val="24"/>
        </w:rPr>
        <w:t xml:space="preserve">elsh </w:t>
      </w:r>
      <w:r w:rsidR="004F2767" w:rsidRPr="49767223">
        <w:rPr>
          <w:rFonts w:ascii="Verdana" w:hAnsi="Verdana" w:cs="Arial"/>
          <w:sz w:val="24"/>
          <w:szCs w:val="24"/>
        </w:rPr>
        <w:t>P</w:t>
      </w:r>
      <w:r w:rsidR="007849A9">
        <w:rPr>
          <w:rFonts w:ascii="Verdana" w:hAnsi="Verdana" w:cs="Arial"/>
          <w:sz w:val="24"/>
          <w:szCs w:val="24"/>
        </w:rPr>
        <w:t xml:space="preserve">atient </w:t>
      </w:r>
      <w:r w:rsidR="004F2767" w:rsidRPr="49767223">
        <w:rPr>
          <w:rFonts w:ascii="Verdana" w:hAnsi="Verdana" w:cs="Arial"/>
          <w:sz w:val="24"/>
          <w:szCs w:val="24"/>
        </w:rPr>
        <w:t>A</w:t>
      </w:r>
      <w:r w:rsidR="00FE146A">
        <w:rPr>
          <w:rFonts w:ascii="Verdana" w:hAnsi="Verdana" w:cs="Arial"/>
          <w:sz w:val="24"/>
          <w:szCs w:val="24"/>
        </w:rPr>
        <w:t xml:space="preserve">dministration </w:t>
      </w:r>
      <w:r w:rsidR="004F2767" w:rsidRPr="49767223">
        <w:rPr>
          <w:rFonts w:ascii="Verdana" w:hAnsi="Verdana" w:cs="Arial"/>
          <w:sz w:val="24"/>
          <w:szCs w:val="24"/>
        </w:rPr>
        <w:t>S</w:t>
      </w:r>
      <w:r w:rsidR="00FE146A">
        <w:rPr>
          <w:rFonts w:ascii="Verdana" w:hAnsi="Verdana" w:cs="Arial"/>
          <w:sz w:val="24"/>
          <w:szCs w:val="24"/>
        </w:rPr>
        <w:t>ystem (WPAS)</w:t>
      </w:r>
      <w:r w:rsidR="004F2767" w:rsidRPr="49767223">
        <w:rPr>
          <w:rFonts w:ascii="Verdana" w:hAnsi="Verdana" w:cs="Arial"/>
          <w:sz w:val="24"/>
          <w:szCs w:val="24"/>
        </w:rPr>
        <w:t xml:space="preserve"> from C</w:t>
      </w:r>
      <w:r w:rsidR="00FE146A">
        <w:rPr>
          <w:rFonts w:ascii="Verdana" w:hAnsi="Verdana" w:cs="Arial"/>
          <w:sz w:val="24"/>
          <w:szCs w:val="24"/>
        </w:rPr>
        <w:t xml:space="preserve">wm </w:t>
      </w:r>
      <w:r w:rsidR="004F2767" w:rsidRPr="49767223">
        <w:rPr>
          <w:rFonts w:ascii="Verdana" w:hAnsi="Verdana" w:cs="Arial"/>
          <w:sz w:val="24"/>
          <w:szCs w:val="24"/>
        </w:rPr>
        <w:t>T</w:t>
      </w:r>
      <w:r w:rsidR="00FE146A">
        <w:rPr>
          <w:rFonts w:ascii="Verdana" w:hAnsi="Verdana" w:cs="Arial"/>
          <w:sz w:val="24"/>
          <w:szCs w:val="24"/>
        </w:rPr>
        <w:t xml:space="preserve">af </w:t>
      </w:r>
      <w:r w:rsidR="004F2767" w:rsidRPr="49767223">
        <w:rPr>
          <w:rFonts w:ascii="Verdana" w:hAnsi="Verdana" w:cs="Arial"/>
          <w:sz w:val="24"/>
          <w:szCs w:val="24"/>
        </w:rPr>
        <w:t>M</w:t>
      </w:r>
      <w:r w:rsidR="00FE146A">
        <w:rPr>
          <w:rFonts w:ascii="Verdana" w:hAnsi="Verdana" w:cs="Arial"/>
          <w:sz w:val="24"/>
          <w:szCs w:val="24"/>
        </w:rPr>
        <w:t>organnwg</w:t>
      </w:r>
      <w:r w:rsidR="00A46419">
        <w:rPr>
          <w:rFonts w:ascii="Verdana" w:hAnsi="Verdana" w:cs="Arial"/>
          <w:sz w:val="24"/>
          <w:szCs w:val="24"/>
        </w:rPr>
        <w:t xml:space="preserve"> University Health Board</w:t>
      </w:r>
      <w:r w:rsidR="00FE146A">
        <w:rPr>
          <w:rFonts w:ascii="Verdana" w:hAnsi="Verdana" w:cs="Arial"/>
          <w:sz w:val="24"/>
          <w:szCs w:val="24"/>
        </w:rPr>
        <w:t xml:space="preserve"> (CTM)</w:t>
      </w:r>
      <w:r w:rsidR="004F2767" w:rsidRPr="49767223">
        <w:rPr>
          <w:rFonts w:ascii="Verdana" w:hAnsi="Verdana" w:cs="Arial"/>
          <w:sz w:val="24"/>
          <w:szCs w:val="24"/>
        </w:rPr>
        <w:t xml:space="preserve"> to support a safe and seamless transition</w:t>
      </w:r>
      <w:r w:rsidR="009E78C7" w:rsidRPr="49767223">
        <w:rPr>
          <w:rFonts w:ascii="Verdana" w:hAnsi="Verdana" w:cs="Arial"/>
          <w:sz w:val="24"/>
          <w:szCs w:val="24"/>
        </w:rPr>
        <w:t>.</w:t>
      </w:r>
      <w:r w:rsidR="004F2767" w:rsidRPr="49767223">
        <w:rPr>
          <w:rFonts w:ascii="Verdana" w:hAnsi="Verdana" w:cs="Arial"/>
          <w:sz w:val="24"/>
          <w:szCs w:val="24"/>
        </w:rPr>
        <w:t xml:space="preserve"> Collectively, these activities form an essential foundation for modernising the digital environment and enabling the successful implementation of the broader strategic priorities for 2026–2028.</w:t>
      </w:r>
    </w:p>
    <w:p w14:paraId="49AFEF45" w14:textId="77777777" w:rsidR="00B66BEF" w:rsidRDefault="00B66BEF" w:rsidP="00F1307D">
      <w:pPr>
        <w:spacing w:after="0" w:line="240" w:lineRule="auto"/>
        <w:rPr>
          <w:rFonts w:ascii="Verdana" w:hAnsi="Verdana" w:cs="Arial"/>
          <w:bCs/>
          <w:sz w:val="24"/>
          <w:szCs w:val="24"/>
        </w:rPr>
      </w:pPr>
    </w:p>
    <w:p w14:paraId="4FB1B79E" w14:textId="77777777" w:rsidR="00B7128F" w:rsidRDefault="00B7128F" w:rsidP="00F1307D">
      <w:pPr>
        <w:spacing w:after="0" w:line="240" w:lineRule="auto"/>
        <w:rPr>
          <w:rFonts w:ascii="Verdana" w:hAnsi="Verdana" w:cs="Arial"/>
          <w:b/>
          <w:sz w:val="24"/>
          <w:szCs w:val="24"/>
        </w:rPr>
      </w:pPr>
    </w:p>
    <w:p w14:paraId="3402C495" w14:textId="77777777" w:rsidR="00B7128F" w:rsidRDefault="00B7128F" w:rsidP="00F1307D">
      <w:pPr>
        <w:spacing w:after="0" w:line="240" w:lineRule="auto"/>
        <w:rPr>
          <w:rFonts w:ascii="Verdana" w:hAnsi="Verdana" w:cs="Arial"/>
          <w:b/>
          <w:sz w:val="24"/>
          <w:szCs w:val="24"/>
        </w:rPr>
      </w:pPr>
    </w:p>
    <w:p w14:paraId="4A7C104D" w14:textId="77777777" w:rsidR="00B7128F" w:rsidRDefault="00B7128F" w:rsidP="00F1307D">
      <w:pPr>
        <w:spacing w:after="0" w:line="240" w:lineRule="auto"/>
        <w:rPr>
          <w:rFonts w:ascii="Verdana" w:hAnsi="Verdana" w:cs="Arial"/>
          <w:b/>
          <w:sz w:val="24"/>
          <w:szCs w:val="24"/>
        </w:rPr>
      </w:pPr>
    </w:p>
    <w:p w14:paraId="180BE08B" w14:textId="77777777" w:rsidR="00B7128F" w:rsidRDefault="00B7128F" w:rsidP="00F1307D">
      <w:pPr>
        <w:spacing w:after="0" w:line="240" w:lineRule="auto"/>
        <w:rPr>
          <w:rFonts w:ascii="Verdana" w:hAnsi="Verdana" w:cs="Arial"/>
          <w:b/>
          <w:sz w:val="24"/>
          <w:szCs w:val="24"/>
        </w:rPr>
      </w:pPr>
    </w:p>
    <w:p w14:paraId="381136A1" w14:textId="77777777" w:rsidR="00B7128F" w:rsidRDefault="00B7128F" w:rsidP="00F1307D">
      <w:pPr>
        <w:spacing w:after="0" w:line="240" w:lineRule="auto"/>
        <w:rPr>
          <w:rFonts w:ascii="Verdana" w:hAnsi="Verdana" w:cs="Arial"/>
          <w:b/>
          <w:sz w:val="24"/>
          <w:szCs w:val="24"/>
        </w:rPr>
      </w:pPr>
    </w:p>
    <w:p w14:paraId="74FACEBE" w14:textId="77777777" w:rsidR="00B7128F" w:rsidRDefault="00B7128F" w:rsidP="00F1307D">
      <w:pPr>
        <w:spacing w:after="0" w:line="240" w:lineRule="auto"/>
        <w:rPr>
          <w:rFonts w:ascii="Verdana" w:hAnsi="Verdana" w:cs="Arial"/>
          <w:b/>
          <w:sz w:val="24"/>
          <w:szCs w:val="24"/>
        </w:rPr>
      </w:pPr>
    </w:p>
    <w:p w14:paraId="542A0C52" w14:textId="77777777" w:rsidR="00B7128F" w:rsidRDefault="00B7128F" w:rsidP="00F1307D">
      <w:pPr>
        <w:spacing w:after="0" w:line="240" w:lineRule="auto"/>
        <w:rPr>
          <w:rFonts w:ascii="Verdana" w:hAnsi="Verdana" w:cs="Arial"/>
          <w:b/>
          <w:sz w:val="24"/>
          <w:szCs w:val="24"/>
        </w:rPr>
      </w:pPr>
    </w:p>
    <w:p w14:paraId="79CB4E37" w14:textId="54DA4230" w:rsidR="00BA51D5" w:rsidRDefault="00DA26E4" w:rsidP="00F1307D">
      <w:pPr>
        <w:spacing w:after="0" w:line="240" w:lineRule="auto"/>
        <w:rPr>
          <w:rFonts w:ascii="Verdana" w:hAnsi="Verdana" w:cs="Arial"/>
          <w:b/>
          <w:sz w:val="24"/>
          <w:szCs w:val="24"/>
        </w:rPr>
      </w:pPr>
      <w:r>
        <w:rPr>
          <w:rFonts w:ascii="Verdana" w:hAnsi="Verdana" w:cs="Arial"/>
          <w:b/>
          <w:sz w:val="24"/>
          <w:szCs w:val="24"/>
        </w:rPr>
        <w:lastRenderedPageBreak/>
        <w:t xml:space="preserve">Delivery against the </w:t>
      </w:r>
      <w:r w:rsidR="00206158">
        <w:rPr>
          <w:rFonts w:ascii="Verdana" w:hAnsi="Verdana" w:cs="Arial"/>
          <w:b/>
          <w:sz w:val="24"/>
          <w:szCs w:val="24"/>
        </w:rPr>
        <w:t xml:space="preserve">strategy </w:t>
      </w:r>
    </w:p>
    <w:p w14:paraId="1A4F1436" w14:textId="77777777" w:rsidR="00BA51D5" w:rsidRDefault="00BA51D5" w:rsidP="00F1307D">
      <w:pPr>
        <w:spacing w:after="0" w:line="240" w:lineRule="auto"/>
        <w:rPr>
          <w:rFonts w:ascii="Verdana" w:hAnsi="Verdana" w:cs="Arial"/>
          <w:b/>
          <w:sz w:val="24"/>
          <w:szCs w:val="24"/>
        </w:rPr>
      </w:pPr>
    </w:p>
    <w:p w14:paraId="71F2FCBA" w14:textId="3A20B395" w:rsidR="00B66BEF" w:rsidRDefault="00BA51D5" w:rsidP="00F1307D">
      <w:pPr>
        <w:spacing w:after="0" w:line="240" w:lineRule="auto"/>
        <w:rPr>
          <w:rFonts w:ascii="Verdana" w:hAnsi="Verdana" w:cs="Arial"/>
          <w:b/>
          <w:sz w:val="24"/>
          <w:szCs w:val="24"/>
        </w:rPr>
      </w:pPr>
      <w:r>
        <w:rPr>
          <w:rFonts w:ascii="Verdana" w:hAnsi="Verdana" w:cs="Arial"/>
          <w:b/>
          <w:sz w:val="24"/>
          <w:szCs w:val="24"/>
        </w:rPr>
        <w:t xml:space="preserve">Technology and </w:t>
      </w:r>
      <w:r w:rsidR="006B2012">
        <w:rPr>
          <w:rFonts w:ascii="Verdana" w:hAnsi="Verdana" w:cs="Arial"/>
          <w:b/>
          <w:sz w:val="24"/>
          <w:szCs w:val="24"/>
        </w:rPr>
        <w:t xml:space="preserve">Digital </w:t>
      </w:r>
      <w:r w:rsidR="009E75B7">
        <w:rPr>
          <w:rFonts w:ascii="Verdana" w:hAnsi="Verdana" w:cs="Arial"/>
          <w:b/>
          <w:sz w:val="24"/>
          <w:szCs w:val="24"/>
        </w:rPr>
        <w:t>Enabler</w:t>
      </w:r>
      <w:r w:rsidR="00256C1F">
        <w:rPr>
          <w:rFonts w:ascii="Verdana" w:hAnsi="Verdana" w:cs="Arial"/>
          <w:b/>
          <w:sz w:val="24"/>
          <w:szCs w:val="24"/>
        </w:rPr>
        <w:t xml:space="preserve"> </w:t>
      </w:r>
    </w:p>
    <w:p w14:paraId="571CA0E1" w14:textId="5945A735" w:rsidR="0015547D" w:rsidRPr="009264B5" w:rsidRDefault="00A870E2" w:rsidP="25320AAA">
      <w:pPr>
        <w:spacing w:before="210" w:after="210" w:line="240" w:lineRule="auto"/>
        <w:rPr>
          <w:rFonts w:ascii="Verdana" w:hAnsi="Verdana" w:cs="Arial"/>
          <w:sz w:val="24"/>
          <w:szCs w:val="24"/>
        </w:rPr>
      </w:pPr>
      <w:r w:rsidRPr="4AF52DA9">
        <w:rPr>
          <w:rFonts w:ascii="Verdana" w:hAnsi="Verdana" w:cs="Arial"/>
          <w:b/>
          <w:bCs/>
          <w:sz w:val="24"/>
          <w:szCs w:val="24"/>
        </w:rPr>
        <w:t>Component 1</w:t>
      </w:r>
      <w:r w:rsidR="00D81635" w:rsidRPr="4AF52DA9">
        <w:rPr>
          <w:rFonts w:ascii="Verdana" w:hAnsi="Verdana" w:cs="Arial"/>
          <w:b/>
          <w:bCs/>
          <w:sz w:val="24"/>
          <w:szCs w:val="24"/>
        </w:rPr>
        <w:t xml:space="preserve"> - </w:t>
      </w:r>
      <w:r w:rsidR="00582302" w:rsidRPr="4AF52DA9">
        <w:rPr>
          <w:rFonts w:ascii="Verdana" w:hAnsi="Verdana" w:cs="Arial"/>
          <w:b/>
          <w:bCs/>
          <w:sz w:val="24"/>
          <w:szCs w:val="24"/>
        </w:rPr>
        <w:t>EPR for Secondary Care</w:t>
      </w:r>
      <w:r w:rsidR="00256C1F" w:rsidRPr="4AF52DA9">
        <w:rPr>
          <w:rFonts w:ascii="Verdana" w:hAnsi="Verdana" w:cs="Arial"/>
          <w:b/>
          <w:bCs/>
          <w:sz w:val="24"/>
          <w:szCs w:val="24"/>
        </w:rPr>
        <w:t xml:space="preserve"> </w:t>
      </w:r>
      <w:r w:rsidR="000A45AC" w:rsidRPr="3B1CBDF5">
        <w:rPr>
          <w:rFonts w:ascii="Verdana" w:hAnsi="Verdana" w:cs="Arial"/>
          <w:sz w:val="24"/>
          <w:szCs w:val="24"/>
        </w:rPr>
        <w:t>The Digital Team has worked in partnership with Unscheduled and Emergency Care (UEC) colleagues to identify a pragmatic approach to addressing the immediate and medium</w:t>
      </w:r>
      <w:r w:rsidR="000A45AC">
        <w:noBreakHyphen/>
      </w:r>
      <w:r w:rsidR="000A45AC" w:rsidRPr="3B1CBDF5">
        <w:rPr>
          <w:rFonts w:ascii="Verdana" w:hAnsi="Verdana" w:cs="Arial"/>
          <w:sz w:val="24"/>
          <w:szCs w:val="24"/>
        </w:rPr>
        <w:t xml:space="preserve">term needs across the Swansea Bay UEC footprint. This work has considered </w:t>
      </w:r>
      <w:r w:rsidR="00B36127" w:rsidRPr="3B1CBDF5">
        <w:rPr>
          <w:rFonts w:ascii="Verdana" w:hAnsi="Verdana" w:cs="Arial"/>
          <w:sz w:val="24"/>
          <w:szCs w:val="24"/>
        </w:rPr>
        <w:t xml:space="preserve">the national UEC App solution </w:t>
      </w:r>
      <w:r w:rsidR="00BE1DC1" w:rsidRPr="3B1CBDF5">
        <w:rPr>
          <w:rFonts w:ascii="Verdana" w:hAnsi="Verdana" w:cs="Arial"/>
          <w:sz w:val="24"/>
          <w:szCs w:val="24"/>
        </w:rPr>
        <w:t xml:space="preserve">alongside </w:t>
      </w:r>
      <w:r w:rsidR="007C0390" w:rsidRPr="3B1CBDF5">
        <w:rPr>
          <w:rFonts w:ascii="Verdana" w:hAnsi="Verdana" w:cs="Arial"/>
          <w:sz w:val="24"/>
          <w:szCs w:val="24"/>
        </w:rPr>
        <w:t xml:space="preserve">the </w:t>
      </w:r>
      <w:r w:rsidR="000A45AC" w:rsidRPr="3B1CBDF5">
        <w:rPr>
          <w:rFonts w:ascii="Verdana" w:hAnsi="Verdana" w:cs="Arial"/>
          <w:sz w:val="24"/>
          <w:szCs w:val="24"/>
        </w:rPr>
        <w:t>procurement of a third</w:t>
      </w:r>
      <w:r w:rsidR="000A45AC">
        <w:noBreakHyphen/>
      </w:r>
      <w:r w:rsidR="000A45AC" w:rsidRPr="3B1CBDF5">
        <w:rPr>
          <w:rFonts w:ascii="Verdana" w:hAnsi="Verdana" w:cs="Arial"/>
          <w:sz w:val="24"/>
          <w:szCs w:val="24"/>
        </w:rPr>
        <w:t>party solution capable of supporting patient flow into, within and out of unscheduled and emergency care settings, while acting as an enabler for service transformation.</w:t>
      </w:r>
    </w:p>
    <w:p w14:paraId="35288BA7" w14:textId="22ED90D7" w:rsidR="00123E6D" w:rsidRDefault="0015547D" w:rsidP="000A45AC">
      <w:pPr>
        <w:pStyle w:val="NormalWeb"/>
        <w:spacing w:line="300" w:lineRule="atLeast"/>
        <w:rPr>
          <w:rFonts w:ascii="Verdana" w:eastAsiaTheme="minorEastAsia" w:hAnsi="Verdana" w:cs="Arial"/>
          <w:color w:val="70AD47" w:themeColor="accent6"/>
          <w:lang w:eastAsia="en-US"/>
        </w:rPr>
      </w:pPr>
      <w:r w:rsidRPr="3B1CBDF5">
        <w:rPr>
          <w:rFonts w:ascii="Verdana" w:eastAsiaTheme="minorEastAsia" w:hAnsi="Verdana" w:cs="Arial"/>
          <w:lang w:eastAsia="en-US"/>
        </w:rPr>
        <w:t xml:space="preserve">Feedback from clinical and operational UEC teams </w:t>
      </w:r>
      <w:r w:rsidR="004C350E" w:rsidRPr="3B1CBDF5">
        <w:rPr>
          <w:rFonts w:ascii="Verdana" w:eastAsiaTheme="minorEastAsia" w:hAnsi="Verdana" w:cs="Arial"/>
          <w:lang w:eastAsia="en-US"/>
        </w:rPr>
        <w:t>has contributed to t</w:t>
      </w:r>
      <w:r w:rsidR="007C0390" w:rsidRPr="3B1CBDF5">
        <w:rPr>
          <w:rFonts w:ascii="Verdana" w:eastAsiaTheme="minorEastAsia" w:hAnsi="Verdana" w:cs="Arial"/>
          <w:lang w:eastAsia="en-US"/>
        </w:rPr>
        <w:t xml:space="preserve">he </w:t>
      </w:r>
      <w:r w:rsidR="000A45AC" w:rsidRPr="3B1CBDF5">
        <w:rPr>
          <w:rFonts w:ascii="Verdana" w:eastAsiaTheme="minorEastAsia" w:hAnsi="Verdana" w:cs="Arial"/>
          <w:lang w:eastAsia="en-US"/>
        </w:rPr>
        <w:t>assessment</w:t>
      </w:r>
      <w:r w:rsidR="004C350E" w:rsidRPr="3B1CBDF5">
        <w:rPr>
          <w:rFonts w:ascii="Verdana" w:eastAsiaTheme="minorEastAsia" w:hAnsi="Verdana" w:cs="Arial"/>
          <w:lang w:eastAsia="en-US"/>
        </w:rPr>
        <w:t xml:space="preserve"> which</w:t>
      </w:r>
      <w:r w:rsidR="000A45AC" w:rsidRPr="3B1CBDF5">
        <w:rPr>
          <w:rFonts w:ascii="Verdana" w:eastAsiaTheme="minorEastAsia" w:hAnsi="Verdana" w:cs="Arial"/>
          <w:lang w:eastAsia="en-US"/>
        </w:rPr>
        <w:t xml:space="preserve"> has concluded that the current national solution does not sufficiently meet the operational, clinical, and transformation requirements of the Swansea Bay UEC system, particularly in relation to real</w:t>
      </w:r>
      <w:r w:rsidR="000A45AC">
        <w:rPr>
          <w:rFonts w:eastAsiaTheme="minorHAnsi"/>
        </w:rPr>
        <w:noBreakHyphen/>
      </w:r>
      <w:r w:rsidR="000A45AC" w:rsidRPr="3B1CBDF5">
        <w:rPr>
          <w:rFonts w:ascii="Verdana" w:eastAsiaTheme="minorEastAsia" w:hAnsi="Verdana" w:cs="Arial"/>
          <w:lang w:eastAsia="en-US"/>
        </w:rPr>
        <w:t>time flow management, whole</w:t>
      </w:r>
      <w:r w:rsidR="000A45AC">
        <w:rPr>
          <w:rFonts w:eastAsiaTheme="minorHAnsi"/>
        </w:rPr>
        <w:noBreakHyphen/>
      </w:r>
      <w:r w:rsidR="000A45AC" w:rsidRPr="3B1CBDF5">
        <w:rPr>
          <w:rFonts w:ascii="Verdana" w:eastAsiaTheme="minorEastAsia" w:hAnsi="Verdana" w:cs="Arial"/>
          <w:lang w:eastAsia="en-US"/>
        </w:rPr>
        <w:t>system visibility, and integration with local pathways and services. As such, it is not considered fit for purpose to address current pressures or planned service changes within the organisation.</w:t>
      </w:r>
    </w:p>
    <w:p w14:paraId="373799F6" w14:textId="34A92265" w:rsidR="001F3302" w:rsidRDefault="00123E6D" w:rsidP="00EA16F6">
      <w:pPr>
        <w:spacing w:after="0" w:line="300" w:lineRule="atLeast"/>
        <w:rPr>
          <w:rFonts w:ascii="Verdana" w:hAnsi="Verdana" w:cs="Arial"/>
          <w:color w:val="70AD47" w:themeColor="accent6"/>
          <w:sz w:val="24"/>
          <w:szCs w:val="24"/>
        </w:rPr>
      </w:pPr>
      <w:r w:rsidRPr="3B1CBDF5">
        <w:rPr>
          <w:rFonts w:ascii="Verdana" w:hAnsi="Verdana" w:cs="Arial"/>
          <w:sz w:val="24"/>
          <w:szCs w:val="24"/>
        </w:rPr>
        <w:t xml:space="preserve">The preferred solution will be required to fully support </w:t>
      </w:r>
      <w:r w:rsidR="005E24B3">
        <w:rPr>
          <w:rFonts w:ascii="Verdana" w:hAnsi="Verdana" w:cs="Arial"/>
          <w:sz w:val="24"/>
          <w:szCs w:val="24"/>
        </w:rPr>
        <w:t>Welsh Emergency Care Data Set (</w:t>
      </w:r>
      <w:r w:rsidRPr="3B1CBDF5">
        <w:rPr>
          <w:rFonts w:ascii="Verdana" w:hAnsi="Verdana" w:cs="Arial"/>
          <w:sz w:val="24"/>
          <w:szCs w:val="24"/>
        </w:rPr>
        <w:t>WECDS</w:t>
      </w:r>
      <w:r w:rsidR="00A74891">
        <w:rPr>
          <w:rFonts w:ascii="Verdana" w:hAnsi="Verdana" w:cs="Arial"/>
          <w:sz w:val="24"/>
          <w:szCs w:val="24"/>
        </w:rPr>
        <w:t>)</w:t>
      </w:r>
      <w:r w:rsidRPr="3B1CBDF5">
        <w:rPr>
          <w:rFonts w:ascii="Verdana" w:hAnsi="Verdana" w:cs="Arial"/>
          <w:sz w:val="24"/>
          <w:szCs w:val="24"/>
        </w:rPr>
        <w:t xml:space="preserve"> data capture as part of routine clinical and operational workflows, ensuring high</w:t>
      </w:r>
      <w:r>
        <w:noBreakHyphen/>
      </w:r>
      <w:r w:rsidRPr="3B1CBDF5">
        <w:rPr>
          <w:rFonts w:ascii="Verdana" w:hAnsi="Verdana" w:cs="Arial"/>
          <w:sz w:val="24"/>
          <w:szCs w:val="24"/>
        </w:rPr>
        <w:t xml:space="preserve">quality, timely and compliant submission of national emergency care data while minimising additional burden on frontline staff. </w:t>
      </w:r>
    </w:p>
    <w:p w14:paraId="5CB86866" w14:textId="77777777" w:rsidR="001F3302" w:rsidRDefault="001F3302" w:rsidP="00EA16F6">
      <w:pPr>
        <w:spacing w:after="0" w:line="300" w:lineRule="atLeast"/>
        <w:rPr>
          <w:rFonts w:ascii="Verdana" w:hAnsi="Verdana" w:cs="Arial"/>
          <w:color w:val="70AD47" w:themeColor="accent6"/>
          <w:sz w:val="24"/>
          <w:szCs w:val="24"/>
        </w:rPr>
      </w:pPr>
    </w:p>
    <w:p w14:paraId="03A12E0B" w14:textId="58D82AC4" w:rsidR="002642D1" w:rsidRPr="00EA16F6" w:rsidRDefault="001F3302" w:rsidP="00EA16F6">
      <w:pPr>
        <w:spacing w:after="0" w:line="300" w:lineRule="atLeast"/>
        <w:rPr>
          <w:rFonts w:ascii="Verdana" w:hAnsi="Verdana" w:cs="Arial"/>
          <w:color w:val="70AD47" w:themeColor="accent6"/>
          <w:sz w:val="24"/>
          <w:szCs w:val="24"/>
        </w:rPr>
      </w:pPr>
      <w:r w:rsidRPr="3B1CBDF5">
        <w:rPr>
          <w:rFonts w:ascii="Verdana" w:hAnsi="Verdana" w:cs="Arial"/>
          <w:sz w:val="24"/>
          <w:szCs w:val="24"/>
        </w:rPr>
        <w:t>The direction of travel was supported at Executive Board and a business case is currently being developed.</w:t>
      </w:r>
      <w:r w:rsidR="00123E6D" w:rsidRPr="3B1CBDF5">
        <w:rPr>
          <w:rFonts w:ascii="Verdana" w:hAnsi="Verdana" w:cs="Arial"/>
          <w:sz w:val="24"/>
          <w:szCs w:val="24"/>
        </w:rPr>
        <w:t xml:space="preserve"> A </w:t>
      </w:r>
      <w:r w:rsidR="008472EA" w:rsidRPr="3B1CBDF5">
        <w:rPr>
          <w:rFonts w:ascii="Verdana" w:hAnsi="Verdana" w:cs="Arial"/>
          <w:sz w:val="24"/>
          <w:szCs w:val="24"/>
        </w:rPr>
        <w:t>bid for funding is also being prepared</w:t>
      </w:r>
      <w:r w:rsidR="00123E6D" w:rsidRPr="3B1CBDF5">
        <w:rPr>
          <w:rFonts w:ascii="Verdana" w:hAnsi="Verdana" w:cs="Arial"/>
          <w:sz w:val="24"/>
          <w:szCs w:val="24"/>
        </w:rPr>
        <w:t xml:space="preserve"> for consideration by the Welsh Government Digital Priorities Investment Fund (DPIF) panel.</w:t>
      </w:r>
    </w:p>
    <w:p w14:paraId="412AC9EB" w14:textId="77777777" w:rsidR="00E21AC1" w:rsidRDefault="00E21AC1" w:rsidP="49767223">
      <w:pPr>
        <w:spacing w:after="0" w:line="240" w:lineRule="auto"/>
        <w:rPr>
          <w:rFonts w:ascii="Verdana" w:hAnsi="Verdana" w:cs="Arial"/>
          <w:b/>
          <w:sz w:val="24"/>
          <w:szCs w:val="24"/>
        </w:rPr>
      </w:pPr>
    </w:p>
    <w:p w14:paraId="50C46578" w14:textId="64AAED86" w:rsidR="00F1307D" w:rsidRDefault="00E21AC1" w:rsidP="543D454D">
      <w:pPr>
        <w:spacing w:after="0" w:line="240" w:lineRule="auto"/>
        <w:rPr>
          <w:rFonts w:ascii="Verdana" w:hAnsi="Verdana" w:cs="Arial"/>
          <w:sz w:val="24"/>
          <w:szCs w:val="24"/>
        </w:rPr>
      </w:pPr>
      <w:r w:rsidRPr="00DD7A1F">
        <w:rPr>
          <w:rFonts w:ascii="Verdana" w:hAnsi="Verdana" w:cs="Arial"/>
          <w:b/>
          <w:sz w:val="24"/>
          <w:szCs w:val="24"/>
        </w:rPr>
        <w:t xml:space="preserve">Forward look </w:t>
      </w:r>
      <w:r w:rsidRPr="00DD7A1F">
        <w:rPr>
          <w:rFonts w:ascii="Verdana" w:hAnsi="Verdana" w:cs="Arial"/>
          <w:b/>
          <w:bCs/>
          <w:sz w:val="24"/>
          <w:szCs w:val="24"/>
        </w:rPr>
        <w:t>to</w:t>
      </w:r>
      <w:r w:rsidRPr="00DD7A1F">
        <w:rPr>
          <w:rFonts w:ascii="Verdana" w:hAnsi="Verdana" w:cs="Arial"/>
          <w:b/>
          <w:sz w:val="24"/>
          <w:szCs w:val="24"/>
        </w:rPr>
        <w:t xml:space="preserve"> 2026/</w:t>
      </w:r>
      <w:r w:rsidRPr="00DD7A1F">
        <w:rPr>
          <w:rFonts w:ascii="Verdana" w:hAnsi="Verdana" w:cs="Arial"/>
          <w:b/>
          <w:bCs/>
          <w:sz w:val="24"/>
          <w:szCs w:val="24"/>
        </w:rPr>
        <w:t>27</w:t>
      </w:r>
      <w:r w:rsidRPr="00DD7A1F">
        <w:rPr>
          <w:rFonts w:ascii="Verdana" w:hAnsi="Verdana" w:cs="Arial"/>
          <w:b/>
          <w:sz w:val="24"/>
          <w:szCs w:val="24"/>
        </w:rPr>
        <w:t>:</w:t>
      </w:r>
      <w:r>
        <w:rPr>
          <w:rFonts w:ascii="Verdana" w:hAnsi="Verdana" w:cs="Arial"/>
          <w:sz w:val="24"/>
          <w:szCs w:val="24"/>
        </w:rPr>
        <w:t xml:space="preserve"> </w:t>
      </w:r>
      <w:r w:rsidRPr="00ED6625">
        <w:rPr>
          <w:rFonts w:ascii="Verdana" w:hAnsi="Verdana" w:cs="Arial"/>
          <w:sz w:val="24"/>
          <w:szCs w:val="24"/>
        </w:rPr>
        <w:t>s</w:t>
      </w:r>
      <w:r w:rsidR="00795968" w:rsidRPr="00ED6625">
        <w:rPr>
          <w:rFonts w:ascii="Verdana" w:hAnsi="Verdana" w:cs="Arial"/>
          <w:sz w:val="24"/>
          <w:szCs w:val="24"/>
        </w:rPr>
        <w:t xml:space="preserve">ubject to funding it is planned that the solution would be procured in </w:t>
      </w:r>
      <w:r w:rsidR="00D25684" w:rsidRPr="00ED6625">
        <w:rPr>
          <w:rFonts w:ascii="Verdana" w:hAnsi="Verdana" w:cs="Arial"/>
          <w:sz w:val="24"/>
          <w:szCs w:val="24"/>
        </w:rPr>
        <w:t xml:space="preserve">Q2/Q3 2026/27 with </w:t>
      </w:r>
      <w:r w:rsidR="001D0E63" w:rsidRPr="00ED6625">
        <w:rPr>
          <w:rFonts w:ascii="Verdana" w:hAnsi="Verdana" w:cs="Arial"/>
          <w:sz w:val="24"/>
          <w:szCs w:val="24"/>
        </w:rPr>
        <w:t>readiness</w:t>
      </w:r>
      <w:r w:rsidR="001D2CB8" w:rsidRPr="00ED6625">
        <w:rPr>
          <w:rFonts w:ascii="Verdana" w:hAnsi="Verdana" w:cs="Arial"/>
          <w:sz w:val="24"/>
          <w:szCs w:val="24"/>
        </w:rPr>
        <w:t xml:space="preserve"> i.e. configuration, technical integration </w:t>
      </w:r>
      <w:r w:rsidR="001D0E63" w:rsidRPr="00ED6625">
        <w:rPr>
          <w:rFonts w:ascii="Verdana" w:hAnsi="Verdana" w:cs="Arial"/>
          <w:sz w:val="24"/>
          <w:szCs w:val="24"/>
        </w:rPr>
        <w:t xml:space="preserve">to commence </w:t>
      </w:r>
      <w:r w:rsidR="001D2CB8" w:rsidRPr="00ED6625">
        <w:rPr>
          <w:rFonts w:ascii="Verdana" w:hAnsi="Verdana" w:cs="Arial"/>
          <w:sz w:val="24"/>
          <w:szCs w:val="24"/>
        </w:rPr>
        <w:t xml:space="preserve">in Q4. </w:t>
      </w:r>
      <w:r w:rsidR="2BA66D3E" w:rsidRPr="69E8BE2F">
        <w:rPr>
          <w:rFonts w:ascii="Verdana" w:hAnsi="Verdana" w:cs="Arial"/>
          <w:sz w:val="24"/>
          <w:szCs w:val="24"/>
        </w:rPr>
        <w:t xml:space="preserve">A bid for funding is being drafted for </w:t>
      </w:r>
      <w:r w:rsidR="2BA66D3E" w:rsidRPr="1C1537E5">
        <w:rPr>
          <w:rFonts w:ascii="Verdana" w:hAnsi="Verdana" w:cs="Arial"/>
          <w:sz w:val="24"/>
          <w:szCs w:val="24"/>
        </w:rPr>
        <w:t xml:space="preserve">consideration </w:t>
      </w:r>
      <w:r w:rsidR="2BA66D3E" w:rsidRPr="5B3F3AC8">
        <w:rPr>
          <w:rFonts w:ascii="Verdana" w:hAnsi="Verdana" w:cs="Arial"/>
          <w:sz w:val="24"/>
          <w:szCs w:val="24"/>
        </w:rPr>
        <w:t xml:space="preserve">by the </w:t>
      </w:r>
      <w:r w:rsidR="37DD0E69" w:rsidRPr="4D189F64">
        <w:rPr>
          <w:rFonts w:ascii="Verdana" w:hAnsi="Verdana" w:cs="Arial"/>
          <w:sz w:val="24"/>
          <w:szCs w:val="24"/>
        </w:rPr>
        <w:t>national</w:t>
      </w:r>
      <w:r w:rsidR="2BA66D3E" w:rsidRPr="4B1EEEA0">
        <w:rPr>
          <w:rFonts w:ascii="Verdana" w:hAnsi="Verdana" w:cs="Arial"/>
          <w:sz w:val="24"/>
          <w:szCs w:val="24"/>
        </w:rPr>
        <w:t xml:space="preserve"> </w:t>
      </w:r>
      <w:r w:rsidR="2BA66D3E" w:rsidRPr="25320AAA">
        <w:rPr>
          <w:rFonts w:ascii="Verdana" w:hAnsi="Verdana" w:cs="Arial"/>
          <w:sz w:val="24"/>
          <w:szCs w:val="24"/>
        </w:rPr>
        <w:t xml:space="preserve">DPIF </w:t>
      </w:r>
      <w:r w:rsidR="3FF1A526" w:rsidRPr="25320AAA">
        <w:rPr>
          <w:rFonts w:ascii="Verdana" w:hAnsi="Verdana" w:cs="Arial"/>
          <w:sz w:val="24"/>
          <w:szCs w:val="24"/>
        </w:rPr>
        <w:t xml:space="preserve">panel. </w:t>
      </w:r>
    </w:p>
    <w:p w14:paraId="547F64D5" w14:textId="77777777" w:rsidR="00A95E50" w:rsidRDefault="00A95E50" w:rsidP="543D454D">
      <w:pPr>
        <w:spacing w:after="0" w:line="240" w:lineRule="auto"/>
        <w:rPr>
          <w:rFonts w:ascii="Verdana" w:hAnsi="Verdana" w:cs="Arial"/>
          <w:sz w:val="24"/>
          <w:szCs w:val="24"/>
        </w:rPr>
      </w:pPr>
    </w:p>
    <w:p w14:paraId="6DE0E270" w14:textId="0677C828" w:rsidR="007636C5" w:rsidRPr="007636C5" w:rsidRDefault="007636C5" w:rsidP="007636C5">
      <w:pPr>
        <w:spacing w:after="0" w:line="240" w:lineRule="auto"/>
        <w:rPr>
          <w:rFonts w:ascii="Verdana" w:hAnsi="Verdana" w:cs="Arial"/>
          <w:b/>
          <w:sz w:val="24"/>
          <w:szCs w:val="24"/>
        </w:rPr>
      </w:pPr>
      <w:r w:rsidRPr="007636C5">
        <w:rPr>
          <w:rFonts w:ascii="Verdana" w:hAnsi="Verdana" w:cs="Arial"/>
          <w:b/>
          <w:sz w:val="24"/>
          <w:szCs w:val="24"/>
        </w:rPr>
        <w:t>Component 2 – Digital Clinical System for Community, Mental Health &amp; Learning Disabilities</w:t>
      </w:r>
    </w:p>
    <w:p w14:paraId="68233E5B" w14:textId="4F415F50" w:rsidR="00FD0A2E" w:rsidRDefault="007A3A2D" w:rsidP="009F7E5C">
      <w:pPr>
        <w:pStyle w:val="ListParagraph"/>
        <w:spacing w:after="0" w:line="240" w:lineRule="auto"/>
        <w:ind w:left="0"/>
        <w:rPr>
          <w:rFonts w:ascii="Verdana" w:hAnsi="Verdana" w:cs="Arial"/>
          <w:bCs/>
          <w:sz w:val="24"/>
          <w:szCs w:val="24"/>
        </w:rPr>
      </w:pPr>
      <w:r w:rsidRPr="007A3A2D">
        <w:rPr>
          <w:rFonts w:ascii="Verdana" w:hAnsi="Verdana" w:cs="Arial"/>
          <w:bCs/>
          <w:sz w:val="24"/>
          <w:szCs w:val="24"/>
        </w:rPr>
        <w:t xml:space="preserve">Significant progress has been made in advancing Component 2 throughout 2025/26. To address the issues highlighted through the Mental Health Transformation Programme, a case was approved to expand the implementation of Rio to approximately 500 staff across 20 Mental Health and Learning Disabilities teams that were previously operating entirely on paper. Funding for this expansion was secured from the Connecting Care </w:t>
      </w:r>
      <w:r w:rsidRPr="007A3A2D">
        <w:rPr>
          <w:rFonts w:ascii="Verdana" w:hAnsi="Verdana" w:cs="Arial"/>
          <w:bCs/>
          <w:sz w:val="24"/>
          <w:szCs w:val="24"/>
        </w:rPr>
        <w:lastRenderedPageBreak/>
        <w:t xml:space="preserve">Programme in October 2025, and a substantial implementation programme </w:t>
      </w:r>
      <w:r w:rsidR="0085253A">
        <w:rPr>
          <w:rFonts w:ascii="Verdana" w:hAnsi="Verdana" w:cs="Arial"/>
          <w:bCs/>
          <w:sz w:val="24"/>
          <w:szCs w:val="24"/>
        </w:rPr>
        <w:t>has be</w:t>
      </w:r>
      <w:r w:rsidR="00DF0522">
        <w:rPr>
          <w:rFonts w:ascii="Verdana" w:hAnsi="Verdana" w:cs="Arial"/>
          <w:bCs/>
          <w:sz w:val="24"/>
          <w:szCs w:val="24"/>
        </w:rPr>
        <w:t>en undertaken. The solution successfully went live</w:t>
      </w:r>
      <w:r w:rsidR="005669AC">
        <w:rPr>
          <w:rFonts w:ascii="Verdana" w:hAnsi="Verdana" w:cs="Arial"/>
          <w:bCs/>
          <w:sz w:val="24"/>
          <w:szCs w:val="24"/>
        </w:rPr>
        <w:t xml:space="preserve"> in</w:t>
      </w:r>
      <w:r w:rsidRPr="007A3A2D">
        <w:rPr>
          <w:rFonts w:ascii="Verdana" w:hAnsi="Verdana" w:cs="Arial"/>
          <w:bCs/>
          <w:sz w:val="24"/>
          <w:szCs w:val="24"/>
        </w:rPr>
        <w:t>, March</w:t>
      </w:r>
      <w:r w:rsidRPr="007A3A2D">
        <w:rPr>
          <w:rFonts w:ascii="Verdana" w:hAnsi="Verdana" w:cs="Verdana"/>
          <w:bCs/>
          <w:sz w:val="24"/>
          <w:szCs w:val="24"/>
        </w:rPr>
        <w:t> </w:t>
      </w:r>
      <w:r w:rsidRPr="007A3A2D">
        <w:rPr>
          <w:rFonts w:ascii="Verdana" w:hAnsi="Verdana" w:cs="Arial"/>
          <w:bCs/>
          <w:sz w:val="24"/>
          <w:szCs w:val="24"/>
        </w:rPr>
        <w:t>2026. In parallel, dedicated work on user workshops, system configuration and development, and data</w:t>
      </w:r>
      <w:r w:rsidRPr="007A3A2D">
        <w:rPr>
          <w:rFonts w:ascii="Cambria Math" w:hAnsi="Cambria Math" w:cs="Cambria Math"/>
          <w:bCs/>
          <w:sz w:val="24"/>
          <w:szCs w:val="24"/>
        </w:rPr>
        <w:t>‑</w:t>
      </w:r>
      <w:r w:rsidRPr="007A3A2D">
        <w:rPr>
          <w:rFonts w:ascii="Verdana" w:hAnsi="Verdana" w:cs="Arial"/>
          <w:bCs/>
          <w:sz w:val="24"/>
          <w:szCs w:val="24"/>
        </w:rPr>
        <w:t xml:space="preserve">migration testing has continued for the Integrated Teams currently using </w:t>
      </w:r>
      <w:r w:rsidR="00C9740F">
        <w:rPr>
          <w:rFonts w:ascii="Verdana" w:hAnsi="Verdana" w:cs="Arial"/>
          <w:bCs/>
          <w:sz w:val="24"/>
          <w:szCs w:val="24"/>
        </w:rPr>
        <w:t>Welsh Community Care Information System (</w:t>
      </w:r>
      <w:r w:rsidRPr="007A3A2D">
        <w:rPr>
          <w:rFonts w:ascii="Verdana" w:hAnsi="Verdana" w:cs="Arial"/>
          <w:bCs/>
          <w:sz w:val="24"/>
          <w:szCs w:val="24"/>
        </w:rPr>
        <w:t xml:space="preserve">WCCIS. </w:t>
      </w:r>
      <w:r w:rsidR="00C9740F">
        <w:rPr>
          <w:rFonts w:ascii="Verdana" w:hAnsi="Verdana" w:cs="Arial"/>
          <w:bCs/>
          <w:sz w:val="24"/>
          <w:szCs w:val="24"/>
        </w:rPr>
        <w:t>)</w:t>
      </w:r>
    </w:p>
    <w:p w14:paraId="3C87A8CF" w14:textId="77777777" w:rsidR="00FD0A2E" w:rsidRDefault="00FD0A2E" w:rsidP="009F7E5C">
      <w:pPr>
        <w:pStyle w:val="ListParagraph"/>
        <w:spacing w:after="0" w:line="240" w:lineRule="auto"/>
        <w:ind w:left="0"/>
        <w:rPr>
          <w:rFonts w:ascii="Verdana" w:hAnsi="Verdana" w:cs="Arial"/>
          <w:bCs/>
          <w:sz w:val="24"/>
          <w:szCs w:val="24"/>
        </w:rPr>
      </w:pPr>
    </w:p>
    <w:p w14:paraId="779877D9" w14:textId="5EAA30E5" w:rsidR="009F7E5C" w:rsidRPr="007A3A2D" w:rsidRDefault="00FD0A2E" w:rsidP="009F7E5C">
      <w:pPr>
        <w:pStyle w:val="ListParagraph"/>
        <w:spacing w:after="0" w:line="240" w:lineRule="auto"/>
        <w:ind w:left="0"/>
        <w:rPr>
          <w:rFonts w:ascii="Verdana" w:hAnsi="Verdana" w:cs="Arial"/>
          <w:bCs/>
          <w:sz w:val="24"/>
          <w:szCs w:val="24"/>
        </w:rPr>
      </w:pPr>
      <w:r w:rsidRPr="00156336">
        <w:rPr>
          <w:rFonts w:ascii="Verdana" w:hAnsi="Verdana" w:cs="Arial"/>
          <w:b/>
          <w:sz w:val="24"/>
          <w:szCs w:val="24"/>
        </w:rPr>
        <w:t xml:space="preserve">Forward look </w:t>
      </w:r>
      <w:r w:rsidR="00156336">
        <w:rPr>
          <w:rFonts w:ascii="Verdana" w:hAnsi="Verdana" w:cs="Arial"/>
          <w:b/>
          <w:sz w:val="24"/>
          <w:szCs w:val="24"/>
        </w:rPr>
        <w:t>t</w:t>
      </w:r>
      <w:r w:rsidRPr="00156336">
        <w:rPr>
          <w:rFonts w:ascii="Verdana" w:hAnsi="Verdana" w:cs="Arial"/>
          <w:b/>
          <w:sz w:val="24"/>
          <w:szCs w:val="24"/>
        </w:rPr>
        <w:t>o 2026/27:</w:t>
      </w:r>
      <w:r>
        <w:rPr>
          <w:rFonts w:ascii="Verdana" w:hAnsi="Verdana" w:cs="Arial"/>
          <w:bCs/>
          <w:sz w:val="24"/>
          <w:szCs w:val="24"/>
        </w:rPr>
        <w:t xml:space="preserve"> integrated</w:t>
      </w:r>
      <w:r w:rsidR="007A3A2D" w:rsidRPr="007A3A2D">
        <w:rPr>
          <w:rFonts w:ascii="Verdana" w:hAnsi="Verdana" w:cs="Arial"/>
          <w:bCs/>
          <w:sz w:val="24"/>
          <w:szCs w:val="24"/>
        </w:rPr>
        <w:t xml:space="preserve"> teams are plann</w:t>
      </w:r>
      <w:r>
        <w:rPr>
          <w:rFonts w:ascii="Verdana" w:hAnsi="Verdana" w:cs="Arial"/>
          <w:bCs/>
          <w:sz w:val="24"/>
          <w:szCs w:val="24"/>
        </w:rPr>
        <w:t>ing</w:t>
      </w:r>
      <w:r w:rsidR="007A3A2D" w:rsidRPr="007A3A2D">
        <w:rPr>
          <w:rFonts w:ascii="Verdana" w:hAnsi="Verdana" w:cs="Arial"/>
          <w:bCs/>
          <w:sz w:val="24"/>
          <w:szCs w:val="24"/>
        </w:rPr>
        <w:t xml:space="preserve"> to transition to the new system in October</w:t>
      </w:r>
      <w:r w:rsidR="007A3A2D" w:rsidRPr="007A3A2D">
        <w:rPr>
          <w:rFonts w:ascii="Verdana" w:hAnsi="Verdana" w:cs="Verdana"/>
          <w:bCs/>
          <w:sz w:val="24"/>
          <w:szCs w:val="24"/>
        </w:rPr>
        <w:t> </w:t>
      </w:r>
      <w:r w:rsidR="007A3A2D" w:rsidRPr="007A3A2D">
        <w:rPr>
          <w:rFonts w:ascii="Verdana" w:hAnsi="Verdana" w:cs="Arial"/>
          <w:bCs/>
          <w:sz w:val="24"/>
          <w:szCs w:val="24"/>
        </w:rPr>
        <w:t>2026, aligning with the revised go</w:t>
      </w:r>
      <w:r w:rsidR="007A3A2D" w:rsidRPr="007A3A2D">
        <w:rPr>
          <w:rFonts w:ascii="Cambria Math" w:hAnsi="Cambria Math" w:cs="Cambria Math"/>
          <w:bCs/>
          <w:sz w:val="24"/>
          <w:szCs w:val="24"/>
        </w:rPr>
        <w:t>‑</w:t>
      </w:r>
      <w:r w:rsidR="007A3A2D" w:rsidRPr="007A3A2D">
        <w:rPr>
          <w:rFonts w:ascii="Verdana" w:hAnsi="Verdana" w:cs="Arial"/>
          <w:bCs/>
          <w:sz w:val="24"/>
          <w:szCs w:val="24"/>
        </w:rPr>
        <w:t xml:space="preserve">live timeline for Swansea Council to ensure continuity and interoperability. Additionally, a joint group is being established across Digital Services, Primary and Community Care, and Mental Health </w:t>
      </w:r>
      <w:r w:rsidR="0034260E">
        <w:rPr>
          <w:rFonts w:ascii="Verdana" w:hAnsi="Verdana" w:cs="Arial"/>
          <w:bCs/>
          <w:sz w:val="24"/>
          <w:szCs w:val="24"/>
        </w:rPr>
        <w:t>and</w:t>
      </w:r>
      <w:r w:rsidR="007A3A2D" w:rsidRPr="007A3A2D">
        <w:rPr>
          <w:rFonts w:ascii="Verdana" w:hAnsi="Verdana" w:cs="Arial"/>
          <w:bCs/>
          <w:sz w:val="24"/>
          <w:szCs w:val="24"/>
        </w:rPr>
        <w:t xml:space="preserve"> L</w:t>
      </w:r>
      <w:r w:rsidR="0034260E">
        <w:rPr>
          <w:rFonts w:ascii="Verdana" w:hAnsi="Verdana" w:cs="Arial"/>
          <w:bCs/>
          <w:sz w:val="24"/>
          <w:szCs w:val="24"/>
        </w:rPr>
        <w:t xml:space="preserve">earning </w:t>
      </w:r>
      <w:r w:rsidR="007A3A2D" w:rsidRPr="007A3A2D">
        <w:rPr>
          <w:rFonts w:ascii="Verdana" w:hAnsi="Verdana" w:cs="Arial"/>
          <w:bCs/>
          <w:sz w:val="24"/>
          <w:szCs w:val="24"/>
        </w:rPr>
        <w:t>D</w:t>
      </w:r>
      <w:r w:rsidR="0034260E">
        <w:rPr>
          <w:rFonts w:ascii="Verdana" w:hAnsi="Verdana" w:cs="Arial"/>
          <w:bCs/>
          <w:sz w:val="24"/>
          <w:szCs w:val="24"/>
        </w:rPr>
        <w:t>isabilities</w:t>
      </w:r>
      <w:r w:rsidR="007A3A2D" w:rsidRPr="007A3A2D">
        <w:rPr>
          <w:rFonts w:ascii="Verdana" w:hAnsi="Verdana" w:cs="Arial"/>
          <w:bCs/>
          <w:sz w:val="24"/>
          <w:szCs w:val="24"/>
        </w:rPr>
        <w:t xml:space="preserve"> to develop a business case for a Health Board</w:t>
      </w:r>
      <w:r w:rsidR="007A3A2D" w:rsidRPr="007A3A2D">
        <w:rPr>
          <w:rFonts w:ascii="Cambria Math" w:hAnsi="Cambria Math" w:cs="Cambria Math"/>
          <w:bCs/>
          <w:sz w:val="24"/>
          <w:szCs w:val="24"/>
        </w:rPr>
        <w:t>‑</w:t>
      </w:r>
      <w:r w:rsidR="007A3A2D" w:rsidRPr="007A3A2D">
        <w:rPr>
          <w:rFonts w:ascii="Verdana" w:hAnsi="Verdana" w:cs="Arial"/>
          <w:bCs/>
          <w:sz w:val="24"/>
          <w:szCs w:val="24"/>
        </w:rPr>
        <w:t>wide implementation</w:t>
      </w:r>
      <w:r w:rsidR="007857C6">
        <w:rPr>
          <w:rFonts w:ascii="Verdana" w:hAnsi="Verdana" w:cs="Arial"/>
          <w:bCs/>
          <w:sz w:val="24"/>
          <w:szCs w:val="24"/>
        </w:rPr>
        <w:t xml:space="preserve"> of a solution</w:t>
      </w:r>
      <w:r w:rsidR="007A3A2D" w:rsidRPr="007A3A2D">
        <w:rPr>
          <w:rFonts w:ascii="Verdana" w:hAnsi="Verdana" w:cs="Arial"/>
          <w:bCs/>
          <w:sz w:val="24"/>
          <w:szCs w:val="24"/>
        </w:rPr>
        <w:t>, enabling the organisation to capitalise on any potential funding opportunities from the Connecting Care Programme in 2026/27.</w:t>
      </w:r>
      <w:r w:rsidR="00535426">
        <w:rPr>
          <w:rFonts w:ascii="Verdana" w:hAnsi="Verdana" w:cs="Arial"/>
          <w:bCs/>
          <w:sz w:val="24"/>
          <w:szCs w:val="24"/>
        </w:rPr>
        <w:t xml:space="preserve"> </w:t>
      </w:r>
    </w:p>
    <w:p w14:paraId="7D197D40" w14:textId="77777777" w:rsidR="009F7E5C" w:rsidRDefault="009F7E5C" w:rsidP="009F7E5C">
      <w:pPr>
        <w:pStyle w:val="ListParagraph"/>
        <w:spacing w:after="0" w:line="240" w:lineRule="auto"/>
        <w:ind w:left="0"/>
        <w:rPr>
          <w:rFonts w:ascii="Verdana" w:hAnsi="Verdana" w:cs="Arial"/>
          <w:b/>
          <w:sz w:val="24"/>
          <w:szCs w:val="24"/>
        </w:rPr>
      </w:pPr>
    </w:p>
    <w:p w14:paraId="2A4FB7BC" w14:textId="77777777" w:rsidR="004100E1" w:rsidRPr="006318FC" w:rsidRDefault="004100E1" w:rsidP="004100E1">
      <w:pPr>
        <w:spacing w:after="0" w:line="240" w:lineRule="auto"/>
        <w:rPr>
          <w:rFonts w:ascii="Verdana" w:hAnsi="Verdana" w:cs="Arial"/>
          <w:b/>
          <w:sz w:val="24"/>
          <w:szCs w:val="24"/>
        </w:rPr>
      </w:pPr>
      <w:r w:rsidRPr="006318FC">
        <w:rPr>
          <w:rFonts w:ascii="Verdana" w:hAnsi="Verdana" w:cs="Arial"/>
          <w:b/>
          <w:sz w:val="24"/>
          <w:szCs w:val="24"/>
        </w:rPr>
        <w:t>Component 3 – Specialist Digital Systems</w:t>
      </w:r>
    </w:p>
    <w:p w14:paraId="589F4989" w14:textId="77777777" w:rsidR="00691123" w:rsidRPr="00691123" w:rsidRDefault="00691123" w:rsidP="00B14460">
      <w:pPr>
        <w:pStyle w:val="ListParagraph"/>
        <w:spacing w:after="0" w:line="240" w:lineRule="auto"/>
        <w:ind w:left="0"/>
        <w:rPr>
          <w:rFonts w:ascii="Verdana" w:hAnsi="Verdana" w:cs="Arial"/>
          <w:bCs/>
          <w:sz w:val="24"/>
          <w:szCs w:val="24"/>
        </w:rPr>
      </w:pPr>
      <w:r w:rsidRPr="00691123">
        <w:rPr>
          <w:rFonts w:ascii="Verdana" w:hAnsi="Verdana" w:cs="Arial"/>
          <w:bCs/>
          <w:sz w:val="24"/>
          <w:szCs w:val="24"/>
        </w:rPr>
        <w:t>Delivery of specialist digital systems has continued to progress well during 2025/26, with meaningful advances across pathology, radiology, maternity, and digital eyecare. These programmes remain essential to ensuring safe, resilient, and modern clinical services, and while each has experienced nationally driven challenges, the Health Board continues to make positive progress and prepare for activity extending into 2026/27 where required. Key updates include:</w:t>
      </w:r>
    </w:p>
    <w:p w14:paraId="0EE208E2" w14:textId="77777777" w:rsidR="00691123" w:rsidRPr="00691123" w:rsidRDefault="00691123" w:rsidP="00691123">
      <w:pPr>
        <w:pStyle w:val="ListParagraph"/>
        <w:spacing w:after="0" w:line="240" w:lineRule="auto"/>
        <w:rPr>
          <w:rFonts w:ascii="Verdana" w:hAnsi="Verdana" w:cs="Arial"/>
          <w:bCs/>
          <w:sz w:val="24"/>
          <w:szCs w:val="24"/>
        </w:rPr>
      </w:pPr>
    </w:p>
    <w:p w14:paraId="490CD484" w14:textId="57B78573" w:rsidR="00ED3CBB" w:rsidRPr="00ED3CBB" w:rsidRDefault="00691123" w:rsidP="00E40CE0">
      <w:pPr>
        <w:pStyle w:val="ListParagraph"/>
        <w:numPr>
          <w:ilvl w:val="0"/>
          <w:numId w:val="32"/>
        </w:numPr>
        <w:spacing w:after="0" w:line="240" w:lineRule="auto"/>
        <w:rPr>
          <w:rFonts w:ascii="Verdana" w:hAnsi="Verdana" w:cs="Arial"/>
          <w:bCs/>
          <w:sz w:val="24"/>
          <w:szCs w:val="24"/>
        </w:rPr>
      </w:pPr>
      <w:r w:rsidRPr="00ED3CBB">
        <w:rPr>
          <w:rFonts w:ascii="Verdana" w:hAnsi="Verdana" w:cs="Arial"/>
          <w:b/>
          <w:sz w:val="24"/>
          <w:szCs w:val="24"/>
        </w:rPr>
        <w:t>LIMS 2.0</w:t>
      </w:r>
      <w:r w:rsidRPr="00ED3CBB">
        <w:rPr>
          <w:rFonts w:ascii="Verdana" w:hAnsi="Verdana" w:cs="Arial"/>
          <w:bCs/>
          <w:sz w:val="24"/>
          <w:szCs w:val="24"/>
        </w:rPr>
        <w:t xml:space="preserve"> – </w:t>
      </w:r>
      <w:r w:rsidR="005E01DE" w:rsidRPr="00ED3CBB">
        <w:rPr>
          <w:rFonts w:ascii="Verdana" w:hAnsi="Verdana" w:cs="Arial"/>
          <w:bCs/>
          <w:sz w:val="24"/>
          <w:szCs w:val="24"/>
        </w:rPr>
        <w:t xml:space="preserve">The </w:t>
      </w:r>
      <w:r w:rsidRPr="00ED3CBB">
        <w:rPr>
          <w:rFonts w:ascii="Verdana" w:hAnsi="Verdana" w:cs="Arial"/>
          <w:bCs/>
          <w:sz w:val="24"/>
          <w:szCs w:val="24"/>
        </w:rPr>
        <w:t xml:space="preserve">Cellular Pathology </w:t>
      </w:r>
      <w:r w:rsidR="005E01DE" w:rsidRPr="00ED3CBB">
        <w:rPr>
          <w:rFonts w:ascii="Verdana" w:hAnsi="Verdana" w:cs="Arial"/>
          <w:bCs/>
          <w:sz w:val="24"/>
          <w:szCs w:val="24"/>
        </w:rPr>
        <w:t xml:space="preserve">module of </w:t>
      </w:r>
      <w:r w:rsidR="00770910" w:rsidRPr="00ED3CBB">
        <w:rPr>
          <w:rFonts w:ascii="Verdana" w:hAnsi="Verdana" w:cs="Arial"/>
          <w:bCs/>
          <w:sz w:val="24"/>
          <w:szCs w:val="24"/>
        </w:rPr>
        <w:t xml:space="preserve">LIMS 2 </w:t>
      </w:r>
      <w:r w:rsidR="00DD7A1F" w:rsidRPr="00ED3CBB">
        <w:rPr>
          <w:rFonts w:ascii="Verdana" w:hAnsi="Verdana" w:cs="Arial"/>
          <w:bCs/>
          <w:sz w:val="24"/>
          <w:szCs w:val="24"/>
        </w:rPr>
        <w:t>went live</w:t>
      </w:r>
      <w:r w:rsidRPr="00ED3CBB">
        <w:rPr>
          <w:rFonts w:ascii="Verdana" w:hAnsi="Verdana" w:cs="Arial"/>
          <w:bCs/>
          <w:sz w:val="24"/>
          <w:szCs w:val="24"/>
        </w:rPr>
        <w:t>, ma</w:t>
      </w:r>
      <w:r w:rsidR="000A4D72" w:rsidRPr="00ED3CBB">
        <w:rPr>
          <w:rFonts w:ascii="Verdana" w:hAnsi="Verdana" w:cs="Arial"/>
          <w:bCs/>
          <w:sz w:val="24"/>
          <w:szCs w:val="24"/>
        </w:rPr>
        <w:t>king</w:t>
      </w:r>
      <w:r w:rsidRPr="00ED3CBB">
        <w:rPr>
          <w:rFonts w:ascii="Verdana" w:hAnsi="Verdana" w:cs="Arial"/>
          <w:bCs/>
          <w:sz w:val="24"/>
          <w:szCs w:val="24"/>
        </w:rPr>
        <w:t xml:space="preserve"> </w:t>
      </w:r>
      <w:r w:rsidR="00B17D4F" w:rsidRPr="00ED3CBB">
        <w:rPr>
          <w:rFonts w:ascii="Verdana" w:hAnsi="Verdana" w:cs="Arial"/>
          <w:bCs/>
          <w:sz w:val="24"/>
          <w:szCs w:val="24"/>
        </w:rPr>
        <w:t xml:space="preserve">Swansea Bay </w:t>
      </w:r>
      <w:r w:rsidRPr="00ED3CBB">
        <w:rPr>
          <w:rFonts w:ascii="Verdana" w:hAnsi="Verdana" w:cs="Arial"/>
          <w:bCs/>
          <w:sz w:val="24"/>
          <w:szCs w:val="24"/>
        </w:rPr>
        <w:t xml:space="preserve">the first </w:t>
      </w:r>
      <w:r w:rsidR="00B17D4F" w:rsidRPr="00ED3CBB">
        <w:rPr>
          <w:rFonts w:ascii="Verdana" w:hAnsi="Verdana" w:cs="Arial"/>
          <w:bCs/>
          <w:sz w:val="24"/>
          <w:szCs w:val="24"/>
        </w:rPr>
        <w:t xml:space="preserve">Health Board in Wales to implement LIMS 2. </w:t>
      </w:r>
      <w:r w:rsidR="00770910" w:rsidRPr="00ED3CBB">
        <w:rPr>
          <w:rFonts w:ascii="Verdana" w:hAnsi="Verdana" w:cs="Arial"/>
          <w:bCs/>
          <w:sz w:val="24"/>
          <w:szCs w:val="24"/>
        </w:rPr>
        <w:t>N</w:t>
      </w:r>
      <w:r w:rsidRPr="00ED3CBB">
        <w:rPr>
          <w:rFonts w:ascii="Verdana" w:hAnsi="Verdana" w:cs="Arial"/>
          <w:bCs/>
          <w:sz w:val="24"/>
          <w:szCs w:val="24"/>
        </w:rPr>
        <w:t>ational delays</w:t>
      </w:r>
      <w:r w:rsidR="00770910" w:rsidRPr="00ED3CBB">
        <w:rPr>
          <w:rFonts w:ascii="Verdana" w:hAnsi="Verdana" w:cs="Arial"/>
          <w:bCs/>
          <w:sz w:val="24"/>
          <w:szCs w:val="24"/>
        </w:rPr>
        <w:t xml:space="preserve"> pertaining to </w:t>
      </w:r>
      <w:r w:rsidR="0073104E" w:rsidRPr="00ED3CBB">
        <w:rPr>
          <w:rFonts w:ascii="Verdana" w:hAnsi="Verdana" w:cs="Arial"/>
          <w:bCs/>
          <w:sz w:val="24"/>
          <w:szCs w:val="24"/>
        </w:rPr>
        <w:t xml:space="preserve">speedy resolution of </w:t>
      </w:r>
      <w:r w:rsidRPr="00ED3CBB">
        <w:rPr>
          <w:rFonts w:ascii="Verdana" w:hAnsi="Verdana" w:cs="Arial"/>
          <w:bCs/>
          <w:sz w:val="24"/>
          <w:szCs w:val="24"/>
        </w:rPr>
        <w:t xml:space="preserve">the high volume of defects </w:t>
      </w:r>
      <w:r w:rsidR="0080632B" w:rsidRPr="00ED3CBB">
        <w:rPr>
          <w:rFonts w:ascii="Verdana" w:hAnsi="Verdana" w:cs="Arial"/>
          <w:bCs/>
          <w:sz w:val="24"/>
          <w:szCs w:val="24"/>
        </w:rPr>
        <w:t xml:space="preserve">relating </w:t>
      </w:r>
      <w:r w:rsidR="00ED3CBB" w:rsidRPr="00ED3CBB">
        <w:rPr>
          <w:rFonts w:ascii="Verdana" w:hAnsi="Verdana" w:cs="Arial"/>
          <w:bCs/>
          <w:sz w:val="24"/>
          <w:szCs w:val="24"/>
        </w:rPr>
        <w:t>to Blood</w:t>
      </w:r>
      <w:r w:rsidRPr="00ED3CBB">
        <w:rPr>
          <w:rFonts w:ascii="Verdana" w:hAnsi="Verdana" w:cs="Arial"/>
          <w:bCs/>
          <w:sz w:val="24"/>
          <w:szCs w:val="24"/>
        </w:rPr>
        <w:t xml:space="preserve"> Sciences and the developing programme timeline for Blood </w:t>
      </w:r>
      <w:r w:rsidR="00ED3CBB" w:rsidRPr="00ED3CBB">
        <w:rPr>
          <w:rFonts w:ascii="Verdana" w:hAnsi="Verdana" w:cs="Arial"/>
          <w:bCs/>
          <w:sz w:val="24"/>
          <w:szCs w:val="24"/>
        </w:rPr>
        <w:t>Transfusion mean</w:t>
      </w:r>
      <w:r w:rsidRPr="00ED3CBB">
        <w:rPr>
          <w:rFonts w:ascii="Verdana" w:hAnsi="Verdana" w:cs="Arial"/>
          <w:bCs/>
          <w:sz w:val="24"/>
          <w:szCs w:val="24"/>
        </w:rPr>
        <w:t xml:space="preserve"> that go</w:t>
      </w:r>
      <w:r w:rsidRPr="25320AAA">
        <w:rPr>
          <w:rFonts w:ascii="Cambria Math" w:hAnsi="Cambria Math" w:cs="Cambria Math"/>
          <w:sz w:val="24"/>
          <w:szCs w:val="24"/>
        </w:rPr>
        <w:t>￼</w:t>
      </w:r>
      <w:r w:rsidRPr="00ED3CBB">
        <w:rPr>
          <w:rFonts w:ascii="Verdana" w:hAnsi="Verdana" w:cs="Arial"/>
          <w:bCs/>
          <w:sz w:val="24"/>
          <w:szCs w:val="24"/>
        </w:rPr>
        <w:t>lives will now extend into 2026/27</w:t>
      </w:r>
      <w:r w:rsidR="00055DCB" w:rsidRPr="00ED3CBB">
        <w:rPr>
          <w:rFonts w:ascii="Verdana" w:hAnsi="Verdana" w:cs="Arial"/>
          <w:bCs/>
          <w:sz w:val="24"/>
          <w:szCs w:val="24"/>
        </w:rPr>
        <w:t xml:space="preserve">. </w:t>
      </w:r>
      <w:r w:rsidRPr="00ED3CBB">
        <w:rPr>
          <w:rFonts w:ascii="Verdana" w:hAnsi="Verdana" w:cs="Arial"/>
          <w:bCs/>
          <w:sz w:val="24"/>
          <w:szCs w:val="24"/>
        </w:rPr>
        <w:t xml:space="preserve"> </w:t>
      </w:r>
    </w:p>
    <w:p w14:paraId="43F5D1B4" w14:textId="4769FFBD" w:rsidR="00691123" w:rsidRPr="00B14460" w:rsidRDefault="00ED3CBB" w:rsidP="00E40CE0">
      <w:pPr>
        <w:spacing w:after="0" w:line="240" w:lineRule="auto"/>
        <w:ind w:left="720"/>
        <w:rPr>
          <w:rFonts w:ascii="Verdana" w:hAnsi="Verdana" w:cs="Arial"/>
          <w:bCs/>
          <w:sz w:val="24"/>
          <w:szCs w:val="24"/>
        </w:rPr>
      </w:pPr>
      <w:r w:rsidRPr="00ED3CBB">
        <w:rPr>
          <w:rFonts w:ascii="Verdana" w:hAnsi="Verdana" w:cs="Arial"/>
          <w:b/>
          <w:sz w:val="24"/>
          <w:szCs w:val="24"/>
        </w:rPr>
        <w:t xml:space="preserve">Forward look </w:t>
      </w:r>
      <w:r w:rsidR="00CD79EE">
        <w:rPr>
          <w:rFonts w:ascii="Verdana" w:hAnsi="Verdana" w:cs="Arial"/>
          <w:b/>
          <w:sz w:val="24"/>
          <w:szCs w:val="24"/>
        </w:rPr>
        <w:t>to</w:t>
      </w:r>
      <w:r w:rsidRPr="00ED3CBB">
        <w:rPr>
          <w:rFonts w:ascii="Verdana" w:hAnsi="Verdana" w:cs="Arial"/>
          <w:b/>
          <w:sz w:val="24"/>
          <w:szCs w:val="24"/>
        </w:rPr>
        <w:t xml:space="preserve"> 2026/2027:</w:t>
      </w:r>
      <w:r w:rsidRPr="00ED3CBB">
        <w:rPr>
          <w:rFonts w:ascii="Verdana" w:hAnsi="Verdana" w:cs="Arial"/>
          <w:bCs/>
          <w:sz w:val="24"/>
          <w:szCs w:val="24"/>
        </w:rPr>
        <w:t xml:space="preserve"> </w:t>
      </w:r>
      <w:r w:rsidR="00691123" w:rsidRPr="00ED3CBB">
        <w:rPr>
          <w:rFonts w:ascii="Verdana" w:hAnsi="Verdana" w:cs="Arial"/>
          <w:bCs/>
          <w:sz w:val="24"/>
          <w:szCs w:val="24"/>
        </w:rPr>
        <w:t xml:space="preserve"> Blood Sciences </w:t>
      </w:r>
      <w:r w:rsidR="00193BA2" w:rsidRPr="00ED3CBB">
        <w:rPr>
          <w:rFonts w:ascii="Verdana" w:hAnsi="Verdana" w:cs="Arial"/>
          <w:bCs/>
          <w:sz w:val="24"/>
          <w:szCs w:val="24"/>
        </w:rPr>
        <w:t xml:space="preserve">go live is </w:t>
      </w:r>
      <w:r w:rsidR="00691123" w:rsidRPr="00ED3CBB">
        <w:rPr>
          <w:rFonts w:ascii="Verdana" w:hAnsi="Verdana" w:cs="Arial"/>
          <w:bCs/>
          <w:sz w:val="24"/>
          <w:szCs w:val="24"/>
        </w:rPr>
        <w:t xml:space="preserve">planned </w:t>
      </w:r>
      <w:r>
        <w:rPr>
          <w:rFonts w:ascii="Verdana" w:hAnsi="Verdana" w:cs="Arial"/>
          <w:bCs/>
          <w:sz w:val="24"/>
          <w:szCs w:val="24"/>
        </w:rPr>
        <w:t xml:space="preserve">   </w:t>
      </w:r>
      <w:r w:rsidR="00691123" w:rsidRPr="00ED3CBB">
        <w:rPr>
          <w:rFonts w:ascii="Verdana" w:hAnsi="Verdana" w:cs="Arial"/>
          <w:bCs/>
          <w:sz w:val="24"/>
          <w:szCs w:val="24"/>
        </w:rPr>
        <w:t xml:space="preserve">for July 2026 and Blood Transfusion currently estimated for September 2026. </w:t>
      </w:r>
    </w:p>
    <w:p w14:paraId="4850CC05" w14:textId="77777777" w:rsidR="00ED3CBB" w:rsidRDefault="00ED3CBB" w:rsidP="00ED3CBB">
      <w:pPr>
        <w:spacing w:after="0" w:line="240" w:lineRule="auto"/>
        <w:rPr>
          <w:rFonts w:ascii="Verdana" w:hAnsi="Verdana"/>
          <w:b/>
          <w:bCs/>
          <w:sz w:val="24"/>
          <w:szCs w:val="24"/>
        </w:rPr>
      </w:pPr>
    </w:p>
    <w:p w14:paraId="4FCB4F15" w14:textId="58B2922F" w:rsidR="00114394" w:rsidRDefault="00114394" w:rsidP="00E40CE0">
      <w:pPr>
        <w:pStyle w:val="ListParagraph"/>
        <w:numPr>
          <w:ilvl w:val="0"/>
          <w:numId w:val="32"/>
        </w:numPr>
        <w:spacing w:after="0" w:line="240" w:lineRule="auto"/>
        <w:rPr>
          <w:rFonts w:ascii="Verdana" w:hAnsi="Verdana"/>
          <w:sz w:val="24"/>
          <w:szCs w:val="24"/>
        </w:rPr>
      </w:pPr>
      <w:r>
        <w:rPr>
          <w:rFonts w:ascii="Verdana" w:hAnsi="Verdana"/>
          <w:b/>
          <w:bCs/>
          <w:sz w:val="24"/>
          <w:szCs w:val="24"/>
        </w:rPr>
        <w:t>RISP</w:t>
      </w:r>
      <w:r>
        <w:rPr>
          <w:rFonts w:ascii="Verdana" w:hAnsi="Verdana"/>
          <w:sz w:val="24"/>
          <w:szCs w:val="24"/>
        </w:rPr>
        <w:t xml:space="preserve"> – The Radiology Information System Programme successfully went live on 30 March 2026. This was a major, complex deployment, delivering the replacement of two critical radiology systems: the PACS imaging system and the Radiology Information System (RIS). </w:t>
      </w:r>
    </w:p>
    <w:p w14:paraId="7D7870DB" w14:textId="5341D06F" w:rsidR="00ED3CBB" w:rsidRPr="00ED3CBB" w:rsidRDefault="00ED3CBB" w:rsidP="00E40CE0">
      <w:pPr>
        <w:spacing w:after="0" w:line="240" w:lineRule="auto"/>
        <w:ind w:left="720"/>
        <w:rPr>
          <w:kern w:val="2"/>
          <w:lang w:eastAsia="en-GB"/>
          <w14:ligatures w14:val="standardContextual"/>
        </w:rPr>
      </w:pPr>
      <w:r w:rsidRPr="00CD21FF">
        <w:rPr>
          <w:rFonts w:ascii="Verdana" w:hAnsi="Verdana"/>
          <w:b/>
          <w:bCs/>
          <w:sz w:val="24"/>
          <w:szCs w:val="24"/>
        </w:rPr>
        <w:t>Forward look into 2026/2027:</w:t>
      </w:r>
      <w:r>
        <w:rPr>
          <w:rFonts w:ascii="Verdana" w:hAnsi="Verdana"/>
          <w:sz w:val="24"/>
          <w:szCs w:val="24"/>
        </w:rPr>
        <w:t xml:space="preserve"> </w:t>
      </w:r>
      <w:r w:rsidR="00770797">
        <w:rPr>
          <w:rFonts w:ascii="Verdana" w:hAnsi="Verdana"/>
          <w:sz w:val="24"/>
          <w:szCs w:val="24"/>
        </w:rPr>
        <w:t xml:space="preserve">Q1 will </w:t>
      </w:r>
      <w:r w:rsidR="003038E1">
        <w:rPr>
          <w:rFonts w:ascii="Verdana" w:hAnsi="Verdana"/>
          <w:sz w:val="24"/>
          <w:szCs w:val="24"/>
        </w:rPr>
        <w:t xml:space="preserve">focus on embedding the solution and exploiting new capabilities to improve the patient pathway e.g. electronic vetting. </w:t>
      </w:r>
      <w:r w:rsidR="00A9661B">
        <w:rPr>
          <w:rFonts w:ascii="Verdana" w:hAnsi="Verdana"/>
          <w:sz w:val="24"/>
          <w:szCs w:val="24"/>
        </w:rPr>
        <w:t xml:space="preserve">Q2 and Q3 will </w:t>
      </w:r>
      <w:r w:rsidR="0014316A">
        <w:rPr>
          <w:rFonts w:ascii="Verdana" w:hAnsi="Verdana"/>
          <w:sz w:val="24"/>
          <w:szCs w:val="24"/>
        </w:rPr>
        <w:t xml:space="preserve">concentrate on driving adoption rates of </w:t>
      </w:r>
      <w:r w:rsidR="00BC5DDA">
        <w:rPr>
          <w:rFonts w:ascii="Verdana" w:hAnsi="Verdana"/>
          <w:sz w:val="24"/>
          <w:szCs w:val="24"/>
        </w:rPr>
        <w:t xml:space="preserve">radiology </w:t>
      </w:r>
      <w:r w:rsidR="00DA2A0F">
        <w:rPr>
          <w:rFonts w:ascii="Verdana" w:hAnsi="Verdana"/>
          <w:sz w:val="24"/>
          <w:szCs w:val="24"/>
        </w:rPr>
        <w:t>electronic testing requesting</w:t>
      </w:r>
      <w:r w:rsidR="004B1C3C">
        <w:rPr>
          <w:rFonts w:ascii="Verdana" w:hAnsi="Verdana"/>
          <w:sz w:val="24"/>
          <w:szCs w:val="24"/>
        </w:rPr>
        <w:t xml:space="preserve">. </w:t>
      </w:r>
    </w:p>
    <w:p w14:paraId="41CD112B" w14:textId="77777777" w:rsidR="00691123" w:rsidRPr="00056C23" w:rsidRDefault="00691123" w:rsidP="00056C23">
      <w:pPr>
        <w:spacing w:after="0" w:line="240" w:lineRule="auto"/>
        <w:rPr>
          <w:rFonts w:ascii="Verdana" w:hAnsi="Verdana" w:cs="Arial"/>
          <w:bCs/>
          <w:sz w:val="24"/>
          <w:szCs w:val="24"/>
        </w:rPr>
      </w:pPr>
    </w:p>
    <w:p w14:paraId="0BEEEACE" w14:textId="237ACD51" w:rsidR="002D0C04" w:rsidRPr="00E40CE0" w:rsidRDefault="00465E0D" w:rsidP="00E40CE0">
      <w:pPr>
        <w:pStyle w:val="ListParagraph"/>
        <w:numPr>
          <w:ilvl w:val="0"/>
          <w:numId w:val="32"/>
        </w:numPr>
        <w:spacing w:after="0" w:line="240" w:lineRule="auto"/>
        <w:rPr>
          <w:rFonts w:ascii="Verdana" w:hAnsi="Verdana"/>
          <w:sz w:val="24"/>
          <w:szCs w:val="24"/>
        </w:rPr>
      </w:pPr>
      <w:r w:rsidRPr="00E40CE0">
        <w:rPr>
          <w:rFonts w:ascii="Verdana" w:hAnsi="Verdana"/>
          <w:b/>
          <w:bCs/>
          <w:sz w:val="24"/>
          <w:szCs w:val="24"/>
        </w:rPr>
        <w:lastRenderedPageBreak/>
        <w:t>Digital Maternity (Badgernet)</w:t>
      </w:r>
      <w:r w:rsidRPr="00E40CE0">
        <w:rPr>
          <w:rFonts w:ascii="Verdana" w:hAnsi="Verdana"/>
          <w:sz w:val="24"/>
          <w:szCs w:val="24"/>
        </w:rPr>
        <w:t xml:space="preserve"> –Phase 1 successfully went live on 31 March 2026 </w:t>
      </w:r>
      <w:r w:rsidR="00B3771E" w:rsidRPr="00E40CE0">
        <w:rPr>
          <w:rFonts w:ascii="Verdana" w:hAnsi="Verdana"/>
          <w:sz w:val="24"/>
          <w:szCs w:val="24"/>
        </w:rPr>
        <w:t>supporting new</w:t>
      </w:r>
      <w:r w:rsidRPr="00E40CE0">
        <w:rPr>
          <w:rFonts w:ascii="Verdana" w:hAnsi="Verdana"/>
          <w:sz w:val="24"/>
          <w:szCs w:val="24"/>
        </w:rPr>
        <w:t xml:space="preserve"> registrations of pregnant mothers</w:t>
      </w:r>
      <w:r w:rsidR="002C7530" w:rsidRPr="00E40CE0">
        <w:rPr>
          <w:rFonts w:ascii="Verdana" w:hAnsi="Verdana"/>
          <w:sz w:val="24"/>
          <w:szCs w:val="24"/>
        </w:rPr>
        <w:t xml:space="preserve">. </w:t>
      </w:r>
      <w:r w:rsidRPr="00E40CE0">
        <w:rPr>
          <w:rFonts w:ascii="Verdana" w:hAnsi="Verdana"/>
          <w:sz w:val="24"/>
          <w:szCs w:val="24"/>
        </w:rPr>
        <w:t xml:space="preserve"> </w:t>
      </w:r>
    </w:p>
    <w:p w14:paraId="67F665F4" w14:textId="7FC85CC8" w:rsidR="00462A1F" w:rsidRPr="00462A1F" w:rsidRDefault="002D0C04" w:rsidP="00E40CE0">
      <w:pPr>
        <w:spacing w:line="300" w:lineRule="atLeast"/>
        <w:ind w:left="720"/>
        <w:rPr>
          <w:rFonts w:ascii="Segoe UI" w:eastAsia="Times New Roman" w:hAnsi="Segoe UI" w:cs="Segoe UI"/>
          <w:sz w:val="21"/>
          <w:szCs w:val="21"/>
          <w:lang w:eastAsia="en-GB"/>
        </w:rPr>
      </w:pPr>
      <w:r w:rsidRPr="002D0C04">
        <w:rPr>
          <w:rFonts w:ascii="Verdana" w:hAnsi="Verdana"/>
          <w:b/>
          <w:bCs/>
          <w:sz w:val="24"/>
          <w:szCs w:val="24"/>
        </w:rPr>
        <w:t>Forward look into 2026/2027</w:t>
      </w:r>
      <w:r>
        <w:rPr>
          <w:rFonts w:ascii="Verdana" w:hAnsi="Verdana"/>
          <w:sz w:val="24"/>
          <w:szCs w:val="24"/>
        </w:rPr>
        <w:t xml:space="preserve">: </w:t>
      </w:r>
      <w:r w:rsidR="00465E0D" w:rsidRPr="00CD21FF">
        <w:rPr>
          <w:rFonts w:ascii="Verdana" w:hAnsi="Verdana"/>
          <w:sz w:val="24"/>
          <w:szCs w:val="24"/>
        </w:rPr>
        <w:t>Phase 2 is planned for May 2026</w:t>
      </w:r>
      <w:r w:rsidR="0016338C">
        <w:rPr>
          <w:rFonts w:ascii="Verdana" w:hAnsi="Verdana"/>
          <w:sz w:val="24"/>
          <w:szCs w:val="24"/>
        </w:rPr>
        <w:t xml:space="preserve"> and will extend the use of the system so that all pregnancies are fully managed through the system</w:t>
      </w:r>
      <w:r w:rsidR="00AB2CF1">
        <w:rPr>
          <w:rFonts w:ascii="Verdana" w:hAnsi="Verdana"/>
          <w:sz w:val="24"/>
          <w:szCs w:val="24"/>
        </w:rPr>
        <w:t xml:space="preserve">, enabling end-to-end digital maternity </w:t>
      </w:r>
      <w:r w:rsidR="0077164C">
        <w:rPr>
          <w:rFonts w:ascii="Verdana" w:hAnsi="Verdana"/>
          <w:sz w:val="24"/>
          <w:szCs w:val="24"/>
        </w:rPr>
        <w:t xml:space="preserve">care. </w:t>
      </w:r>
      <w:r w:rsidR="00462A1F" w:rsidRPr="00E40CE0">
        <w:rPr>
          <w:rFonts w:ascii="Verdana" w:hAnsi="Verdana"/>
          <w:sz w:val="24"/>
          <w:szCs w:val="24"/>
        </w:rPr>
        <w:t xml:space="preserve">The solution will also support the wider maternity transformation programme by strengthening the safety of care through improved access to timely advice, clear escalation pathways, and the introduction of a 24/7 help and guidance </w:t>
      </w:r>
      <w:r w:rsidR="00E40CE0" w:rsidRPr="00E40CE0">
        <w:rPr>
          <w:rFonts w:ascii="Verdana" w:hAnsi="Verdana"/>
          <w:sz w:val="24"/>
          <w:szCs w:val="24"/>
        </w:rPr>
        <w:t>service</w:t>
      </w:r>
      <w:r w:rsidR="00462A1F" w:rsidRPr="00E40CE0">
        <w:rPr>
          <w:rFonts w:ascii="Verdana" w:hAnsi="Verdana"/>
          <w:sz w:val="24"/>
          <w:szCs w:val="24"/>
        </w:rPr>
        <w:t xml:space="preserve"> for women and families.</w:t>
      </w:r>
    </w:p>
    <w:p w14:paraId="41A54566" w14:textId="77777777" w:rsidR="00691123" w:rsidRPr="00691123" w:rsidRDefault="00691123" w:rsidP="00D56E13">
      <w:pPr>
        <w:spacing w:after="0" w:line="240" w:lineRule="auto"/>
        <w:rPr>
          <w:rFonts w:ascii="Verdana" w:hAnsi="Verdana" w:cs="Arial"/>
          <w:bCs/>
          <w:sz w:val="24"/>
          <w:szCs w:val="24"/>
        </w:rPr>
      </w:pPr>
    </w:p>
    <w:p w14:paraId="533FDBB8" w14:textId="3B1E054F" w:rsidR="00107A1D" w:rsidRDefault="00691123" w:rsidP="00B14460">
      <w:pPr>
        <w:pStyle w:val="ListParagraph"/>
        <w:numPr>
          <w:ilvl w:val="0"/>
          <w:numId w:val="13"/>
        </w:numPr>
        <w:spacing w:after="0" w:line="240" w:lineRule="auto"/>
        <w:rPr>
          <w:rFonts w:ascii="Verdana" w:hAnsi="Verdana" w:cs="Arial"/>
          <w:bCs/>
          <w:sz w:val="24"/>
          <w:szCs w:val="24"/>
        </w:rPr>
      </w:pPr>
      <w:r w:rsidRPr="00D57DD9">
        <w:rPr>
          <w:rFonts w:ascii="Verdana" w:hAnsi="Verdana" w:cs="Arial"/>
          <w:b/>
          <w:sz w:val="24"/>
          <w:szCs w:val="24"/>
        </w:rPr>
        <w:t>Digital Eyecare (OpenEyes and E</w:t>
      </w:r>
      <w:r w:rsidR="003E3868">
        <w:rPr>
          <w:rFonts w:ascii="Verdana" w:hAnsi="Verdana" w:cs="Arial"/>
          <w:b/>
          <w:sz w:val="24"/>
          <w:szCs w:val="24"/>
        </w:rPr>
        <w:t xml:space="preserve">lectronic </w:t>
      </w:r>
      <w:r w:rsidRPr="00D57DD9">
        <w:rPr>
          <w:rFonts w:ascii="Verdana" w:hAnsi="Verdana" w:cs="Arial"/>
          <w:b/>
          <w:sz w:val="24"/>
          <w:szCs w:val="24"/>
        </w:rPr>
        <w:t>R</w:t>
      </w:r>
      <w:r w:rsidR="003E3868">
        <w:rPr>
          <w:rFonts w:ascii="Verdana" w:hAnsi="Verdana" w:cs="Arial"/>
          <w:b/>
          <w:sz w:val="24"/>
          <w:szCs w:val="24"/>
        </w:rPr>
        <w:t xml:space="preserve">eferral </w:t>
      </w:r>
      <w:r w:rsidRPr="00D57DD9">
        <w:rPr>
          <w:rFonts w:ascii="Verdana" w:hAnsi="Verdana" w:cs="Arial"/>
          <w:b/>
          <w:sz w:val="24"/>
          <w:szCs w:val="24"/>
        </w:rPr>
        <w:t>S</w:t>
      </w:r>
      <w:r w:rsidR="003E3868">
        <w:rPr>
          <w:rFonts w:ascii="Verdana" w:hAnsi="Verdana" w:cs="Arial"/>
          <w:b/>
          <w:sz w:val="24"/>
          <w:szCs w:val="24"/>
        </w:rPr>
        <w:t>ystem</w:t>
      </w:r>
      <w:r w:rsidRPr="00D57DD9">
        <w:rPr>
          <w:rFonts w:ascii="Verdana" w:hAnsi="Verdana" w:cs="Arial"/>
          <w:b/>
          <w:sz w:val="24"/>
          <w:szCs w:val="24"/>
        </w:rPr>
        <w:t>)</w:t>
      </w:r>
      <w:r w:rsidRPr="00691123">
        <w:rPr>
          <w:rFonts w:ascii="Verdana" w:hAnsi="Verdana" w:cs="Arial"/>
          <w:bCs/>
          <w:sz w:val="24"/>
          <w:szCs w:val="24"/>
        </w:rPr>
        <w:t xml:space="preserve"> – OpenEyes has been successfully implemented and well received by Ophthalmology services</w:t>
      </w:r>
      <w:r w:rsidR="00B314C1">
        <w:rPr>
          <w:rFonts w:ascii="Verdana" w:hAnsi="Verdana" w:cs="Arial"/>
          <w:bCs/>
          <w:sz w:val="24"/>
          <w:szCs w:val="24"/>
        </w:rPr>
        <w:t xml:space="preserve"> (</w:t>
      </w:r>
      <w:r w:rsidR="004C5F85">
        <w:rPr>
          <w:rFonts w:ascii="Verdana" w:hAnsi="Verdana" w:cs="Arial"/>
          <w:bCs/>
          <w:sz w:val="24"/>
          <w:szCs w:val="24"/>
        </w:rPr>
        <w:t xml:space="preserve">Swansea Bay was the first </w:t>
      </w:r>
      <w:r w:rsidR="00B314C1">
        <w:rPr>
          <w:rFonts w:ascii="Verdana" w:hAnsi="Verdana" w:cs="Arial"/>
          <w:bCs/>
          <w:sz w:val="24"/>
          <w:szCs w:val="24"/>
        </w:rPr>
        <w:t>Health Board to do so since the Welsh Government mandate)</w:t>
      </w:r>
      <w:r w:rsidR="00E40CE0">
        <w:rPr>
          <w:rFonts w:ascii="Verdana" w:hAnsi="Verdana" w:cs="Arial"/>
          <w:bCs/>
          <w:sz w:val="24"/>
          <w:szCs w:val="24"/>
        </w:rPr>
        <w:t xml:space="preserve">. </w:t>
      </w:r>
    </w:p>
    <w:p w14:paraId="6648577E" w14:textId="5AAFCFA4" w:rsidR="004100E1" w:rsidRDefault="00107A1D" w:rsidP="00107A1D">
      <w:pPr>
        <w:pStyle w:val="ListParagraph"/>
        <w:spacing w:after="0" w:line="240" w:lineRule="auto"/>
        <w:rPr>
          <w:rFonts w:ascii="Verdana" w:hAnsi="Verdana" w:cs="Arial"/>
          <w:bCs/>
          <w:sz w:val="24"/>
          <w:szCs w:val="24"/>
        </w:rPr>
      </w:pPr>
      <w:r>
        <w:rPr>
          <w:rFonts w:ascii="Verdana" w:hAnsi="Verdana" w:cs="Arial"/>
          <w:b/>
          <w:sz w:val="24"/>
          <w:szCs w:val="24"/>
        </w:rPr>
        <w:t>Forward look into 2026</w:t>
      </w:r>
      <w:r>
        <w:rPr>
          <w:rFonts w:ascii="Verdana" w:hAnsi="Verdana" w:cs="Arial"/>
          <w:bCs/>
          <w:sz w:val="24"/>
          <w:szCs w:val="24"/>
        </w:rPr>
        <w:t>/</w:t>
      </w:r>
      <w:r w:rsidRPr="008B0E9A">
        <w:rPr>
          <w:rFonts w:ascii="Verdana" w:hAnsi="Verdana" w:cs="Arial"/>
          <w:b/>
          <w:sz w:val="24"/>
          <w:szCs w:val="24"/>
        </w:rPr>
        <w:t>2027:</w:t>
      </w:r>
      <w:r>
        <w:rPr>
          <w:rFonts w:ascii="Verdana" w:hAnsi="Verdana" w:cs="Arial"/>
          <w:bCs/>
          <w:sz w:val="24"/>
          <w:szCs w:val="24"/>
        </w:rPr>
        <w:t xml:space="preserve"> </w:t>
      </w:r>
      <w:r w:rsidR="00691123" w:rsidRPr="00691123">
        <w:rPr>
          <w:rFonts w:ascii="Verdana" w:hAnsi="Verdana" w:cs="Arial"/>
          <w:bCs/>
          <w:sz w:val="24"/>
          <w:szCs w:val="24"/>
        </w:rPr>
        <w:t xml:space="preserve">  </w:t>
      </w:r>
      <w:r>
        <w:rPr>
          <w:rFonts w:ascii="Verdana" w:hAnsi="Verdana" w:cs="Arial"/>
          <w:bCs/>
          <w:sz w:val="24"/>
          <w:szCs w:val="24"/>
        </w:rPr>
        <w:t>P</w:t>
      </w:r>
      <w:r w:rsidR="00691123" w:rsidRPr="00691123">
        <w:rPr>
          <w:rFonts w:ascii="Verdana" w:hAnsi="Verdana" w:cs="Arial"/>
          <w:bCs/>
          <w:sz w:val="24"/>
          <w:szCs w:val="24"/>
        </w:rPr>
        <w:t xml:space="preserve">reparations are underway for </w:t>
      </w:r>
      <w:r>
        <w:rPr>
          <w:rFonts w:ascii="Verdana" w:hAnsi="Verdana" w:cs="Arial"/>
          <w:bCs/>
          <w:sz w:val="24"/>
          <w:szCs w:val="24"/>
        </w:rPr>
        <w:t xml:space="preserve">a go live of </w:t>
      </w:r>
      <w:r w:rsidR="00691123" w:rsidRPr="00691123">
        <w:rPr>
          <w:rFonts w:ascii="Verdana" w:hAnsi="Verdana" w:cs="Arial"/>
          <w:bCs/>
          <w:sz w:val="24"/>
          <w:szCs w:val="24"/>
        </w:rPr>
        <w:t>the national Wales General Ophthalmic Services (WGOS) e</w:t>
      </w:r>
      <w:r w:rsidR="00691123" w:rsidRPr="00B14460">
        <w:rPr>
          <w:rFonts w:ascii="Cambria Math" w:hAnsi="Cambria Math" w:cs="Cambria Math"/>
          <w:bCs/>
          <w:sz w:val="24"/>
          <w:szCs w:val="24"/>
        </w:rPr>
        <w:t>‑</w:t>
      </w:r>
      <w:r w:rsidR="00691123" w:rsidRPr="00691123">
        <w:rPr>
          <w:rFonts w:ascii="Verdana" w:hAnsi="Verdana" w:cs="Arial"/>
          <w:bCs/>
          <w:sz w:val="24"/>
          <w:szCs w:val="24"/>
        </w:rPr>
        <w:t>referral solution</w:t>
      </w:r>
      <w:r w:rsidR="0010411B">
        <w:rPr>
          <w:rFonts w:ascii="Verdana" w:hAnsi="Verdana" w:cs="Arial"/>
          <w:bCs/>
          <w:sz w:val="24"/>
          <w:szCs w:val="24"/>
        </w:rPr>
        <w:t xml:space="preserve"> (Operai</w:t>
      </w:r>
      <w:r w:rsidR="008B0E9A">
        <w:rPr>
          <w:rFonts w:ascii="Verdana" w:hAnsi="Verdana" w:cs="Arial"/>
          <w:bCs/>
          <w:sz w:val="24"/>
          <w:szCs w:val="24"/>
        </w:rPr>
        <w:t>) with a view the Health Board adopts this solution in May 2026</w:t>
      </w:r>
      <w:r w:rsidR="00430421">
        <w:rPr>
          <w:rFonts w:ascii="Verdana" w:hAnsi="Verdana" w:cs="Arial"/>
          <w:bCs/>
          <w:sz w:val="24"/>
          <w:szCs w:val="24"/>
        </w:rPr>
        <w:t>.</w:t>
      </w:r>
      <w:r w:rsidR="00691123" w:rsidRPr="00691123">
        <w:rPr>
          <w:rFonts w:ascii="Verdana" w:hAnsi="Verdana" w:cs="Arial"/>
          <w:bCs/>
          <w:sz w:val="24"/>
          <w:szCs w:val="24"/>
        </w:rPr>
        <w:t xml:space="preserve"> This represents a key milestone in improving digital pathways </w:t>
      </w:r>
      <w:r w:rsidR="009A5905">
        <w:rPr>
          <w:rFonts w:ascii="Verdana" w:hAnsi="Verdana" w:cs="Arial"/>
          <w:bCs/>
          <w:sz w:val="24"/>
          <w:szCs w:val="24"/>
        </w:rPr>
        <w:t xml:space="preserve">between community and secondary care whilst also supporting regional working. Hywel Dda have yet to adopt the Open Eyes solution and are working towards a Q3 2026/2027 go live. </w:t>
      </w:r>
      <w:r w:rsidR="00691123" w:rsidRPr="00691123">
        <w:rPr>
          <w:rFonts w:ascii="Verdana" w:hAnsi="Verdana" w:cs="Arial"/>
          <w:bCs/>
          <w:sz w:val="24"/>
          <w:szCs w:val="24"/>
        </w:rPr>
        <w:t xml:space="preserve"> </w:t>
      </w:r>
    </w:p>
    <w:p w14:paraId="79418F18" w14:textId="77777777" w:rsidR="00C71D7E" w:rsidRDefault="00C71D7E" w:rsidP="00C71D7E">
      <w:pPr>
        <w:pStyle w:val="ListParagraph"/>
        <w:rPr>
          <w:rFonts w:ascii="Verdana" w:hAnsi="Verdana" w:cs="Arial"/>
          <w:bCs/>
          <w:sz w:val="24"/>
          <w:szCs w:val="24"/>
        </w:rPr>
      </w:pPr>
    </w:p>
    <w:p w14:paraId="0F801619" w14:textId="068139DA" w:rsidR="00750D25" w:rsidRPr="00A95E50" w:rsidRDefault="00D9718F" w:rsidP="00E00711">
      <w:pPr>
        <w:rPr>
          <w:rFonts w:ascii="Verdana" w:hAnsi="Verdana" w:cs="Arial"/>
          <w:b/>
          <w:sz w:val="24"/>
          <w:szCs w:val="24"/>
        </w:rPr>
      </w:pPr>
      <w:r>
        <w:rPr>
          <w:rFonts w:ascii="Verdana" w:hAnsi="Verdana" w:cs="Arial"/>
          <w:b/>
          <w:sz w:val="24"/>
          <w:szCs w:val="24"/>
        </w:rPr>
        <w:t xml:space="preserve">New </w:t>
      </w:r>
      <w:r w:rsidR="00C06EC1">
        <w:rPr>
          <w:rFonts w:ascii="Verdana" w:hAnsi="Verdana" w:cs="Arial"/>
          <w:b/>
          <w:sz w:val="24"/>
          <w:szCs w:val="24"/>
        </w:rPr>
        <w:t xml:space="preserve">Specialist </w:t>
      </w:r>
      <w:r>
        <w:rPr>
          <w:rFonts w:ascii="Verdana" w:hAnsi="Verdana" w:cs="Arial"/>
          <w:b/>
          <w:sz w:val="24"/>
          <w:szCs w:val="24"/>
        </w:rPr>
        <w:t xml:space="preserve">systems </w:t>
      </w:r>
      <w:r w:rsidR="00C06EC1">
        <w:rPr>
          <w:rFonts w:ascii="Verdana" w:hAnsi="Verdana" w:cs="Arial"/>
          <w:b/>
          <w:sz w:val="24"/>
          <w:szCs w:val="24"/>
        </w:rPr>
        <w:t>to be deli</w:t>
      </w:r>
      <w:r w:rsidR="00750D25">
        <w:rPr>
          <w:rFonts w:ascii="Verdana" w:hAnsi="Verdana" w:cs="Arial"/>
          <w:b/>
          <w:sz w:val="24"/>
          <w:szCs w:val="24"/>
        </w:rPr>
        <w:t>vered in 2026</w:t>
      </w:r>
      <w:r w:rsidR="0021373F">
        <w:rPr>
          <w:rFonts w:ascii="Verdana" w:hAnsi="Verdana" w:cs="Arial"/>
          <w:b/>
          <w:sz w:val="24"/>
          <w:szCs w:val="24"/>
        </w:rPr>
        <w:t>/27</w:t>
      </w:r>
    </w:p>
    <w:p w14:paraId="157BF5E8" w14:textId="453A3366" w:rsidR="00652AB9" w:rsidRDefault="00652AB9" w:rsidP="005B3F16">
      <w:pPr>
        <w:pStyle w:val="ListParagraph"/>
        <w:numPr>
          <w:ilvl w:val="0"/>
          <w:numId w:val="37"/>
        </w:numPr>
        <w:spacing w:after="0" w:line="240" w:lineRule="auto"/>
        <w:contextualSpacing w:val="0"/>
        <w:rPr>
          <w:kern w:val="2"/>
          <w:lang w:eastAsia="en-GB"/>
          <w14:ligatures w14:val="standardContextual"/>
        </w:rPr>
      </w:pPr>
      <w:r>
        <w:rPr>
          <w:rFonts w:ascii="Verdana" w:hAnsi="Verdana"/>
          <w:b/>
          <w:bCs/>
          <w:sz w:val="24"/>
          <w:szCs w:val="24"/>
        </w:rPr>
        <w:t>Welsh Integrated Care Information System</w:t>
      </w:r>
      <w:r w:rsidR="00BD2A15">
        <w:rPr>
          <w:rFonts w:ascii="Verdana" w:hAnsi="Verdana"/>
          <w:b/>
          <w:bCs/>
          <w:sz w:val="24"/>
          <w:szCs w:val="24"/>
        </w:rPr>
        <w:t xml:space="preserve"> (WICIS</w:t>
      </w:r>
      <w:r w:rsidRPr="25320AAA">
        <w:rPr>
          <w:rFonts w:ascii="Verdana" w:hAnsi="Verdana"/>
          <w:b/>
          <w:bCs/>
          <w:sz w:val="24"/>
          <w:szCs w:val="24"/>
        </w:rPr>
        <w:t>:</w:t>
      </w:r>
      <w:r>
        <w:rPr>
          <w:rFonts w:ascii="Verdana" w:hAnsi="Verdana"/>
          <w:sz w:val="24"/>
          <w:szCs w:val="24"/>
        </w:rPr>
        <w:t xml:space="preserve"> implementation </w:t>
      </w:r>
      <w:r w:rsidR="002F6A52">
        <w:rPr>
          <w:rFonts w:ascii="Verdana" w:hAnsi="Verdana"/>
          <w:sz w:val="24"/>
          <w:szCs w:val="24"/>
        </w:rPr>
        <w:t xml:space="preserve">of </w:t>
      </w:r>
      <w:r w:rsidR="00C14084">
        <w:rPr>
          <w:rFonts w:ascii="Verdana" w:hAnsi="Verdana"/>
          <w:sz w:val="24"/>
          <w:szCs w:val="24"/>
        </w:rPr>
        <w:t xml:space="preserve">solution </w:t>
      </w:r>
      <w:r w:rsidR="008E2672">
        <w:rPr>
          <w:rFonts w:ascii="Verdana" w:hAnsi="Verdana"/>
          <w:sz w:val="24"/>
          <w:szCs w:val="24"/>
        </w:rPr>
        <w:t xml:space="preserve">on the assumption </w:t>
      </w:r>
      <w:r w:rsidR="00CC755A">
        <w:rPr>
          <w:rFonts w:ascii="Verdana" w:hAnsi="Verdana"/>
          <w:sz w:val="24"/>
          <w:szCs w:val="24"/>
        </w:rPr>
        <w:t>it continues to be a ministerial priority for</w:t>
      </w:r>
      <w:r>
        <w:rPr>
          <w:rFonts w:ascii="Verdana" w:hAnsi="Verdana"/>
          <w:sz w:val="24"/>
          <w:szCs w:val="24"/>
        </w:rPr>
        <w:t xml:space="preserve"> delivery</w:t>
      </w:r>
      <w:r w:rsidR="00CC755A">
        <w:rPr>
          <w:rFonts w:ascii="Verdana" w:hAnsi="Verdana"/>
          <w:sz w:val="24"/>
          <w:szCs w:val="24"/>
        </w:rPr>
        <w:t xml:space="preserve"> in </w:t>
      </w:r>
      <w:r w:rsidR="00806A70">
        <w:rPr>
          <w:rFonts w:ascii="Verdana" w:hAnsi="Verdana"/>
          <w:sz w:val="24"/>
          <w:szCs w:val="24"/>
        </w:rPr>
        <w:t xml:space="preserve">2026/27 </w:t>
      </w:r>
      <w:r w:rsidR="00B32443">
        <w:rPr>
          <w:rFonts w:ascii="Verdana" w:hAnsi="Verdana"/>
          <w:sz w:val="24"/>
          <w:szCs w:val="24"/>
        </w:rPr>
        <w:t>(awaiting</w:t>
      </w:r>
      <w:r w:rsidR="00EB676F">
        <w:rPr>
          <w:rFonts w:ascii="Verdana" w:hAnsi="Verdana"/>
          <w:sz w:val="24"/>
          <w:szCs w:val="24"/>
        </w:rPr>
        <w:t xml:space="preserve"> approval of</w:t>
      </w:r>
      <w:r w:rsidR="00B32443">
        <w:rPr>
          <w:rFonts w:ascii="Verdana" w:hAnsi="Verdana"/>
          <w:sz w:val="24"/>
          <w:szCs w:val="24"/>
        </w:rPr>
        <w:t xml:space="preserve"> </w:t>
      </w:r>
      <w:r w:rsidR="00EB676F">
        <w:rPr>
          <w:rFonts w:ascii="Verdana" w:hAnsi="Verdana"/>
          <w:sz w:val="24"/>
          <w:szCs w:val="24"/>
        </w:rPr>
        <w:t>strategic assessment report from Welsh Government).</w:t>
      </w:r>
      <w:r>
        <w:rPr>
          <w:rFonts w:ascii="Verdana" w:hAnsi="Verdana"/>
          <w:sz w:val="24"/>
          <w:szCs w:val="24"/>
        </w:rPr>
        <w:t xml:space="preserve"> </w:t>
      </w:r>
      <w:r>
        <w:rPr>
          <w:rFonts w:ascii="Verdana" w:hAnsi="Verdana"/>
          <w:b/>
          <w:bCs/>
          <w:sz w:val="24"/>
          <w:szCs w:val="24"/>
        </w:rPr>
        <w:t>Expected benefits:</w:t>
      </w:r>
      <w:r>
        <w:rPr>
          <w:rFonts w:ascii="Verdana" w:hAnsi="Verdana"/>
          <w:sz w:val="24"/>
          <w:szCs w:val="24"/>
        </w:rPr>
        <w:t xml:space="preserve"> </w:t>
      </w:r>
      <w:r w:rsidR="00CC751D">
        <w:rPr>
          <w:rFonts w:ascii="Verdana" w:hAnsi="Verdana"/>
          <w:sz w:val="24"/>
          <w:szCs w:val="24"/>
        </w:rPr>
        <w:t>digitising the intensive care record</w:t>
      </w:r>
      <w:r>
        <w:rPr>
          <w:rFonts w:ascii="Verdana" w:hAnsi="Verdana"/>
          <w:sz w:val="24"/>
          <w:szCs w:val="24"/>
        </w:rPr>
        <w:t>, reduced duplication,</w:t>
      </w:r>
      <w:r w:rsidR="006668E1">
        <w:rPr>
          <w:rFonts w:ascii="Verdana" w:hAnsi="Verdana"/>
          <w:sz w:val="24"/>
          <w:szCs w:val="24"/>
        </w:rPr>
        <w:t xml:space="preserve"> enhance quality and safety</w:t>
      </w:r>
      <w:r>
        <w:rPr>
          <w:rFonts w:ascii="Verdana" w:hAnsi="Verdana"/>
          <w:sz w:val="24"/>
          <w:szCs w:val="24"/>
        </w:rPr>
        <w:t xml:space="preserve"> and more timely access to key clinical information.</w:t>
      </w:r>
    </w:p>
    <w:p w14:paraId="4F958C3D" w14:textId="06432012" w:rsidR="00652AB9" w:rsidRDefault="00652AB9" w:rsidP="005B3F16">
      <w:pPr>
        <w:pStyle w:val="ListParagraph"/>
        <w:numPr>
          <w:ilvl w:val="0"/>
          <w:numId w:val="37"/>
        </w:numPr>
        <w:spacing w:after="0" w:line="240" w:lineRule="auto"/>
        <w:contextualSpacing w:val="0"/>
      </w:pPr>
      <w:r>
        <w:rPr>
          <w:rFonts w:ascii="Verdana" w:hAnsi="Verdana"/>
          <w:b/>
          <w:bCs/>
          <w:sz w:val="24"/>
          <w:szCs w:val="24"/>
        </w:rPr>
        <w:t>Continuing Healthcare</w:t>
      </w:r>
      <w:r w:rsidR="00BD2A15">
        <w:rPr>
          <w:rFonts w:ascii="Verdana" w:hAnsi="Verdana"/>
          <w:b/>
          <w:bCs/>
          <w:sz w:val="24"/>
          <w:szCs w:val="24"/>
        </w:rPr>
        <w:t xml:space="preserve"> (CHC</w:t>
      </w:r>
      <w:r>
        <w:rPr>
          <w:rFonts w:ascii="Verdana" w:hAnsi="Verdana"/>
          <w:b/>
          <w:bCs/>
          <w:sz w:val="24"/>
          <w:szCs w:val="24"/>
        </w:rPr>
        <w:t xml:space="preserve"> digital case management:</w:t>
      </w:r>
      <w:r>
        <w:rPr>
          <w:rFonts w:ascii="Verdana" w:hAnsi="Verdana"/>
          <w:sz w:val="24"/>
          <w:szCs w:val="24"/>
        </w:rPr>
        <w:t xml:space="preserve"> </w:t>
      </w:r>
      <w:r w:rsidR="00F3522D">
        <w:rPr>
          <w:rFonts w:ascii="Verdana" w:hAnsi="Verdana"/>
          <w:sz w:val="24"/>
          <w:szCs w:val="24"/>
        </w:rPr>
        <w:t xml:space="preserve">support the </w:t>
      </w:r>
      <w:r w:rsidR="00ED2603">
        <w:rPr>
          <w:rFonts w:ascii="Verdana" w:hAnsi="Verdana"/>
          <w:sz w:val="24"/>
          <w:szCs w:val="24"/>
        </w:rPr>
        <w:t>develop</w:t>
      </w:r>
      <w:r w:rsidR="00F3522D">
        <w:rPr>
          <w:rFonts w:ascii="Verdana" w:hAnsi="Verdana"/>
          <w:sz w:val="24"/>
          <w:szCs w:val="24"/>
        </w:rPr>
        <w:t>ment of</w:t>
      </w:r>
      <w:r w:rsidR="00ED2603">
        <w:rPr>
          <w:rFonts w:ascii="Verdana" w:hAnsi="Verdana"/>
          <w:sz w:val="24"/>
          <w:szCs w:val="24"/>
        </w:rPr>
        <w:t xml:space="preserve"> </w:t>
      </w:r>
      <w:r w:rsidR="001F38A8">
        <w:rPr>
          <w:rFonts w:ascii="Verdana" w:hAnsi="Verdana"/>
          <w:sz w:val="24"/>
          <w:szCs w:val="24"/>
        </w:rPr>
        <w:t xml:space="preserve">a business case </w:t>
      </w:r>
      <w:r w:rsidR="001D1F07">
        <w:rPr>
          <w:rFonts w:ascii="Verdana" w:hAnsi="Verdana"/>
          <w:sz w:val="24"/>
          <w:szCs w:val="24"/>
        </w:rPr>
        <w:t>and commence</w:t>
      </w:r>
      <w:r w:rsidR="001F38A8">
        <w:rPr>
          <w:rFonts w:ascii="Verdana" w:hAnsi="Verdana"/>
          <w:sz w:val="24"/>
          <w:szCs w:val="24"/>
        </w:rPr>
        <w:t xml:space="preserve"> </w:t>
      </w:r>
      <w:r w:rsidR="00A73759">
        <w:rPr>
          <w:rFonts w:ascii="Verdana" w:hAnsi="Verdana"/>
          <w:sz w:val="24"/>
          <w:szCs w:val="24"/>
        </w:rPr>
        <w:t>implementation</w:t>
      </w:r>
      <w:r>
        <w:rPr>
          <w:rFonts w:ascii="Verdana" w:hAnsi="Verdana"/>
          <w:sz w:val="24"/>
          <w:szCs w:val="24"/>
        </w:rPr>
        <w:t xml:space="preserve"> </w:t>
      </w:r>
      <w:r w:rsidR="00C77B55">
        <w:rPr>
          <w:rFonts w:ascii="Verdana" w:hAnsi="Verdana"/>
          <w:sz w:val="24"/>
          <w:szCs w:val="24"/>
        </w:rPr>
        <w:t xml:space="preserve">of </w:t>
      </w:r>
      <w:r w:rsidR="00FE10D1">
        <w:rPr>
          <w:rFonts w:ascii="Verdana" w:hAnsi="Verdana"/>
          <w:sz w:val="24"/>
          <w:szCs w:val="24"/>
        </w:rPr>
        <w:t>a</w:t>
      </w:r>
      <w:r>
        <w:rPr>
          <w:rFonts w:ascii="Verdana" w:hAnsi="Verdana"/>
          <w:sz w:val="24"/>
          <w:szCs w:val="24"/>
        </w:rPr>
        <w:t xml:space="preserve"> digital case management solution to support the redesigned CHC operating model. </w:t>
      </w:r>
      <w:r>
        <w:rPr>
          <w:rFonts w:ascii="Verdana" w:hAnsi="Verdana"/>
          <w:b/>
          <w:bCs/>
          <w:sz w:val="24"/>
          <w:szCs w:val="24"/>
        </w:rPr>
        <w:t>Expected benefits:</w:t>
      </w:r>
      <w:r>
        <w:rPr>
          <w:rFonts w:ascii="Verdana" w:hAnsi="Verdana"/>
          <w:sz w:val="24"/>
          <w:szCs w:val="24"/>
        </w:rPr>
        <w:t xml:space="preserve"> improved governance and oversight, more timely reviews, improved package management, and stronger financial control</w:t>
      </w:r>
      <w:r w:rsidR="00FE0499">
        <w:rPr>
          <w:rFonts w:ascii="Verdana" w:hAnsi="Verdana"/>
          <w:sz w:val="24"/>
          <w:szCs w:val="24"/>
        </w:rPr>
        <w:t xml:space="preserve"> when commissioning packages of care</w:t>
      </w:r>
      <w:r>
        <w:rPr>
          <w:rFonts w:ascii="Verdana" w:hAnsi="Verdana"/>
          <w:sz w:val="24"/>
          <w:szCs w:val="24"/>
        </w:rPr>
        <w:t>.</w:t>
      </w:r>
    </w:p>
    <w:p w14:paraId="3731DA86" w14:textId="07DE5DFD" w:rsidR="00652AB9" w:rsidRDefault="00652AB9" w:rsidP="005B3F16">
      <w:pPr>
        <w:pStyle w:val="ListParagraph"/>
        <w:numPr>
          <w:ilvl w:val="0"/>
          <w:numId w:val="37"/>
        </w:numPr>
        <w:spacing w:after="0" w:line="240" w:lineRule="auto"/>
        <w:contextualSpacing w:val="0"/>
      </w:pPr>
      <w:r>
        <w:rPr>
          <w:rFonts w:ascii="Verdana" w:hAnsi="Verdana"/>
          <w:b/>
          <w:bCs/>
          <w:sz w:val="24"/>
          <w:szCs w:val="24"/>
        </w:rPr>
        <w:t>Cardiac PACS:</w:t>
      </w:r>
      <w:r>
        <w:rPr>
          <w:rFonts w:ascii="Verdana" w:hAnsi="Verdana"/>
          <w:sz w:val="24"/>
          <w:szCs w:val="24"/>
        </w:rPr>
        <w:t xml:space="preserve"> </w:t>
      </w:r>
      <w:r w:rsidR="0080328C">
        <w:rPr>
          <w:rFonts w:ascii="Verdana" w:hAnsi="Verdana"/>
          <w:sz w:val="24"/>
          <w:szCs w:val="24"/>
        </w:rPr>
        <w:t>support the procurement of an all Wales</w:t>
      </w:r>
      <w:r w:rsidR="00D13DFB">
        <w:rPr>
          <w:rFonts w:ascii="Verdana" w:hAnsi="Verdana"/>
          <w:sz w:val="24"/>
          <w:szCs w:val="24"/>
        </w:rPr>
        <w:t xml:space="preserve"> </w:t>
      </w:r>
      <w:r>
        <w:rPr>
          <w:rFonts w:ascii="Verdana" w:hAnsi="Verdana"/>
          <w:sz w:val="24"/>
          <w:szCs w:val="24"/>
        </w:rPr>
        <w:t xml:space="preserve">dedicated cardiac PACS capability to support cardiac diagnostics and procedures. </w:t>
      </w:r>
      <w:r>
        <w:rPr>
          <w:rFonts w:ascii="Verdana" w:hAnsi="Verdana"/>
          <w:b/>
          <w:bCs/>
          <w:sz w:val="24"/>
          <w:szCs w:val="24"/>
        </w:rPr>
        <w:t>Expected benefits:</w:t>
      </w:r>
      <w:r>
        <w:rPr>
          <w:rFonts w:ascii="Verdana" w:hAnsi="Verdana"/>
          <w:sz w:val="24"/>
          <w:szCs w:val="24"/>
        </w:rPr>
        <w:t xml:space="preserve"> faster access to cardiac images, improved clinical decision-making, improved service resilience, and reduced reliance on local workarounds.</w:t>
      </w:r>
    </w:p>
    <w:p w14:paraId="0E9922C5" w14:textId="67A6A294" w:rsidR="00652AB9" w:rsidRDefault="00652AB9" w:rsidP="005B3F16">
      <w:pPr>
        <w:pStyle w:val="ListParagraph"/>
        <w:numPr>
          <w:ilvl w:val="0"/>
          <w:numId w:val="37"/>
        </w:numPr>
        <w:spacing w:after="0" w:line="240" w:lineRule="auto"/>
        <w:contextualSpacing w:val="0"/>
      </w:pPr>
      <w:r>
        <w:rPr>
          <w:rFonts w:ascii="Verdana" w:hAnsi="Verdana"/>
          <w:b/>
          <w:bCs/>
          <w:sz w:val="24"/>
          <w:szCs w:val="24"/>
        </w:rPr>
        <w:lastRenderedPageBreak/>
        <w:t>Digital Cellular Pathology:</w:t>
      </w:r>
      <w:r>
        <w:rPr>
          <w:rFonts w:ascii="Verdana" w:hAnsi="Verdana"/>
          <w:sz w:val="24"/>
          <w:szCs w:val="24"/>
        </w:rPr>
        <w:t xml:space="preserve"> </w:t>
      </w:r>
      <w:r w:rsidR="00622523">
        <w:rPr>
          <w:rFonts w:ascii="Verdana" w:hAnsi="Verdana"/>
          <w:sz w:val="24"/>
          <w:szCs w:val="24"/>
        </w:rPr>
        <w:t>support the development of a national</w:t>
      </w:r>
      <w:r>
        <w:rPr>
          <w:rFonts w:ascii="Verdana" w:hAnsi="Verdana"/>
          <w:sz w:val="24"/>
          <w:szCs w:val="24"/>
        </w:rPr>
        <w:t xml:space="preserve"> digital cellular pathology </w:t>
      </w:r>
      <w:r w:rsidR="00622523">
        <w:rPr>
          <w:rFonts w:ascii="Verdana" w:hAnsi="Verdana"/>
          <w:sz w:val="24"/>
          <w:szCs w:val="24"/>
        </w:rPr>
        <w:t>case</w:t>
      </w:r>
      <w:r>
        <w:rPr>
          <w:rFonts w:ascii="Verdana" w:hAnsi="Verdana"/>
          <w:sz w:val="24"/>
          <w:szCs w:val="24"/>
        </w:rPr>
        <w:t xml:space="preserve">. </w:t>
      </w:r>
      <w:r>
        <w:rPr>
          <w:rFonts w:ascii="Verdana" w:hAnsi="Verdana"/>
          <w:b/>
          <w:bCs/>
          <w:sz w:val="24"/>
          <w:szCs w:val="24"/>
        </w:rPr>
        <w:t>Expected benefits:</w:t>
      </w:r>
      <w:r>
        <w:rPr>
          <w:rFonts w:ascii="Verdana" w:hAnsi="Verdana"/>
          <w:sz w:val="24"/>
          <w:szCs w:val="24"/>
        </w:rPr>
        <w:t xml:space="preserve"> improved turnaround times and access to pathology images for M</w:t>
      </w:r>
      <w:r w:rsidR="0068134A">
        <w:rPr>
          <w:rFonts w:ascii="Verdana" w:hAnsi="Verdana"/>
          <w:sz w:val="24"/>
          <w:szCs w:val="24"/>
        </w:rPr>
        <w:t xml:space="preserve">ulti </w:t>
      </w:r>
      <w:r>
        <w:rPr>
          <w:rFonts w:ascii="Verdana" w:hAnsi="Verdana"/>
          <w:sz w:val="24"/>
          <w:szCs w:val="24"/>
        </w:rPr>
        <w:t>D</w:t>
      </w:r>
      <w:r w:rsidR="0068134A">
        <w:rPr>
          <w:rFonts w:ascii="Verdana" w:hAnsi="Verdana"/>
          <w:sz w:val="24"/>
          <w:szCs w:val="24"/>
        </w:rPr>
        <w:t xml:space="preserve">isciplinary </w:t>
      </w:r>
      <w:r>
        <w:rPr>
          <w:rFonts w:ascii="Verdana" w:hAnsi="Verdana"/>
          <w:sz w:val="24"/>
          <w:szCs w:val="24"/>
        </w:rPr>
        <w:t>T</w:t>
      </w:r>
      <w:r w:rsidR="0068134A">
        <w:rPr>
          <w:rFonts w:ascii="Verdana" w:hAnsi="Verdana"/>
          <w:sz w:val="24"/>
          <w:szCs w:val="24"/>
        </w:rPr>
        <w:t>eam</w:t>
      </w:r>
      <w:r>
        <w:rPr>
          <w:rFonts w:ascii="Verdana" w:hAnsi="Verdana"/>
          <w:sz w:val="24"/>
          <w:szCs w:val="24"/>
        </w:rPr>
        <w:t>s</w:t>
      </w:r>
      <w:r w:rsidR="008F3CF1">
        <w:rPr>
          <w:rFonts w:ascii="Verdana" w:hAnsi="Verdana"/>
          <w:sz w:val="24"/>
          <w:szCs w:val="24"/>
        </w:rPr>
        <w:t xml:space="preserve"> (MDT)</w:t>
      </w:r>
      <w:r>
        <w:rPr>
          <w:rFonts w:ascii="Verdana" w:hAnsi="Verdana"/>
          <w:sz w:val="24"/>
          <w:szCs w:val="24"/>
        </w:rPr>
        <w:t>/remote review, improved quality assurance, and greater diagnostic resilience.</w:t>
      </w:r>
    </w:p>
    <w:p w14:paraId="03CB6F71" w14:textId="77777777" w:rsidR="0021373F" w:rsidRDefault="0021373F" w:rsidP="00E00711">
      <w:pPr>
        <w:rPr>
          <w:rFonts w:ascii="Verdana" w:hAnsi="Verdana" w:cs="Arial"/>
          <w:bCs/>
          <w:sz w:val="24"/>
          <w:szCs w:val="24"/>
        </w:rPr>
      </w:pPr>
    </w:p>
    <w:p w14:paraId="5692467C" w14:textId="77777777" w:rsidR="00750D25" w:rsidRPr="005B63A0" w:rsidRDefault="00750D25" w:rsidP="25320AAA">
      <w:pPr>
        <w:rPr>
          <w:rFonts w:ascii="Verdana" w:hAnsi="Verdana" w:cs="Arial"/>
          <w:sz w:val="24"/>
          <w:szCs w:val="24"/>
        </w:rPr>
      </w:pPr>
    </w:p>
    <w:p w14:paraId="31499BAE" w14:textId="77777777" w:rsidR="00E00711" w:rsidRPr="00C71D7E" w:rsidRDefault="00E00711" w:rsidP="00C71D7E">
      <w:pPr>
        <w:pStyle w:val="ListParagraph"/>
        <w:rPr>
          <w:rFonts w:ascii="Verdana" w:hAnsi="Verdana" w:cs="Arial"/>
          <w:bCs/>
          <w:sz w:val="24"/>
          <w:szCs w:val="24"/>
        </w:rPr>
      </w:pPr>
    </w:p>
    <w:p w14:paraId="7486FA69" w14:textId="6AD8D535" w:rsidR="00C71D7E" w:rsidRDefault="00D65AA8" w:rsidP="00C71D7E">
      <w:pPr>
        <w:spacing w:after="0" w:line="240" w:lineRule="auto"/>
        <w:rPr>
          <w:rFonts w:ascii="Verdana" w:hAnsi="Verdana" w:cs="Arial"/>
          <w:bCs/>
          <w:sz w:val="24"/>
          <w:szCs w:val="24"/>
        </w:rPr>
      </w:pPr>
      <w:r w:rsidRPr="00D65AA8">
        <w:rPr>
          <w:rFonts w:ascii="Verdana" w:hAnsi="Verdana" w:cs="Arial"/>
          <w:bCs/>
          <w:sz w:val="24"/>
          <w:szCs w:val="24"/>
        </w:rPr>
        <w:t>In addition to the three core components of the Digital Strategic Plan, significant programmes of infrastructure modernisation and system development have continued across the Health Board to ensure the organisation remains digitally resilient, secure, and prepared for future transformation. This parallel stream of work provides the essential technical foundation on which the wider strategy depends—strengthening network capacity, improving device and system performance, modernising telephony, and enhancing critical clinical applications. These efforts not only underpin the successful delivery of the strategic priorities for 2026–2028 but also support the ongoing shift toward digitally enabled ways of working, helping clinical teams operate more efficiently, reducing administrative burden, and enabling more timely, effective, and integrated care for patients.</w:t>
      </w:r>
      <w:r w:rsidR="00394DE9">
        <w:rPr>
          <w:rFonts w:ascii="Verdana" w:hAnsi="Verdana" w:cs="Arial"/>
          <w:bCs/>
          <w:sz w:val="24"/>
          <w:szCs w:val="24"/>
        </w:rPr>
        <w:t xml:space="preserve"> </w:t>
      </w:r>
      <w:r w:rsidR="000C2DD1">
        <w:rPr>
          <w:rFonts w:ascii="Verdana" w:hAnsi="Verdana" w:cs="Arial"/>
          <w:bCs/>
          <w:sz w:val="24"/>
          <w:szCs w:val="24"/>
        </w:rPr>
        <w:t xml:space="preserve">A summary of </w:t>
      </w:r>
      <w:r w:rsidR="00DA1545">
        <w:rPr>
          <w:rFonts w:ascii="Verdana" w:hAnsi="Verdana" w:cs="Arial"/>
          <w:bCs/>
          <w:sz w:val="24"/>
          <w:szCs w:val="24"/>
        </w:rPr>
        <w:t>pro</w:t>
      </w:r>
      <w:r w:rsidR="00DC47D1">
        <w:rPr>
          <w:rFonts w:ascii="Verdana" w:hAnsi="Verdana" w:cs="Arial"/>
          <w:bCs/>
          <w:sz w:val="24"/>
          <w:szCs w:val="24"/>
        </w:rPr>
        <w:t>grammes</w:t>
      </w:r>
      <w:r w:rsidR="00E962F9">
        <w:rPr>
          <w:rFonts w:ascii="Verdana" w:hAnsi="Verdana" w:cs="Arial"/>
          <w:bCs/>
          <w:sz w:val="24"/>
          <w:szCs w:val="24"/>
        </w:rPr>
        <w:t xml:space="preserve"> delivered</w:t>
      </w:r>
      <w:r w:rsidR="00A75050">
        <w:rPr>
          <w:rFonts w:ascii="Verdana" w:hAnsi="Verdana" w:cs="Arial"/>
          <w:bCs/>
          <w:sz w:val="24"/>
          <w:szCs w:val="24"/>
        </w:rPr>
        <w:t xml:space="preserve"> in 2025/26</w:t>
      </w:r>
      <w:r w:rsidR="00E962F9">
        <w:rPr>
          <w:rFonts w:ascii="Verdana" w:hAnsi="Verdana" w:cs="Arial"/>
          <w:bCs/>
          <w:sz w:val="24"/>
          <w:szCs w:val="24"/>
        </w:rPr>
        <w:t xml:space="preserve"> is shown below </w:t>
      </w:r>
      <w:r w:rsidR="008C452F">
        <w:rPr>
          <w:rFonts w:ascii="Verdana" w:hAnsi="Verdana" w:cs="Arial"/>
          <w:bCs/>
          <w:sz w:val="24"/>
          <w:szCs w:val="24"/>
        </w:rPr>
        <w:t>with further d</w:t>
      </w:r>
      <w:r w:rsidR="00394DE9">
        <w:rPr>
          <w:rFonts w:ascii="Verdana" w:hAnsi="Verdana" w:cs="Arial"/>
          <w:bCs/>
          <w:sz w:val="24"/>
          <w:szCs w:val="24"/>
        </w:rPr>
        <w:t xml:space="preserve">etails of </w:t>
      </w:r>
      <w:r w:rsidR="006E5803">
        <w:rPr>
          <w:rFonts w:ascii="Verdana" w:hAnsi="Verdana" w:cs="Arial"/>
          <w:bCs/>
          <w:sz w:val="24"/>
          <w:szCs w:val="24"/>
        </w:rPr>
        <w:t>e</w:t>
      </w:r>
      <w:r w:rsidR="00507BC3">
        <w:rPr>
          <w:rFonts w:ascii="Verdana" w:hAnsi="Verdana" w:cs="Arial"/>
          <w:bCs/>
          <w:sz w:val="24"/>
          <w:szCs w:val="24"/>
        </w:rPr>
        <w:t xml:space="preserve">ach </w:t>
      </w:r>
      <w:r w:rsidR="00C41EA4">
        <w:rPr>
          <w:rFonts w:ascii="Verdana" w:hAnsi="Verdana" w:cs="Arial"/>
          <w:bCs/>
          <w:sz w:val="24"/>
          <w:szCs w:val="24"/>
        </w:rPr>
        <w:t>outlined</w:t>
      </w:r>
      <w:r w:rsidR="00944D6C">
        <w:rPr>
          <w:rFonts w:ascii="Verdana" w:hAnsi="Verdana" w:cs="Arial"/>
          <w:bCs/>
          <w:sz w:val="24"/>
          <w:szCs w:val="24"/>
        </w:rPr>
        <w:t xml:space="preserve"> in appendix 2</w:t>
      </w:r>
      <w:r w:rsidR="00044415">
        <w:rPr>
          <w:rFonts w:ascii="Verdana" w:hAnsi="Verdana" w:cs="Arial"/>
          <w:bCs/>
          <w:sz w:val="24"/>
          <w:szCs w:val="24"/>
        </w:rPr>
        <w:t>.</w:t>
      </w:r>
    </w:p>
    <w:p w14:paraId="3342D848" w14:textId="77777777" w:rsidR="004700EE" w:rsidRDefault="004700EE" w:rsidP="00C71D7E">
      <w:pPr>
        <w:spacing w:after="0" w:line="240" w:lineRule="auto"/>
        <w:rPr>
          <w:rFonts w:ascii="Verdana" w:hAnsi="Verdana" w:cs="Arial"/>
          <w:bCs/>
          <w:sz w:val="24"/>
          <w:szCs w:val="24"/>
        </w:rPr>
      </w:pPr>
    </w:p>
    <w:tbl>
      <w:tblPr>
        <w:tblStyle w:val="TableGrid"/>
        <w:tblW w:w="0" w:type="auto"/>
        <w:tblLook w:val="04A0" w:firstRow="1" w:lastRow="0" w:firstColumn="1" w:lastColumn="0" w:noHBand="0" w:noVBand="1"/>
      </w:tblPr>
      <w:tblGrid>
        <w:gridCol w:w="4508"/>
        <w:gridCol w:w="4508"/>
      </w:tblGrid>
      <w:tr w:rsidR="00FB6D5B" w14:paraId="15EA7DC6" w14:textId="77777777" w:rsidTr="006E13A6">
        <w:tc>
          <w:tcPr>
            <w:tcW w:w="4508" w:type="dxa"/>
            <w:shd w:val="clear" w:color="auto" w:fill="E7E6E6" w:themeFill="background2"/>
          </w:tcPr>
          <w:p w14:paraId="554FEF99" w14:textId="06F6342B" w:rsidR="00FB6D5B" w:rsidRPr="00C01482" w:rsidRDefault="00340987" w:rsidP="00C71D7E">
            <w:pPr>
              <w:rPr>
                <w:rFonts w:ascii="Verdana" w:hAnsi="Verdana" w:cs="Arial"/>
                <w:b/>
                <w:sz w:val="24"/>
                <w:szCs w:val="24"/>
              </w:rPr>
            </w:pPr>
            <w:r>
              <w:rPr>
                <w:rFonts w:ascii="Verdana" w:hAnsi="Verdana" w:cs="Arial"/>
                <w:b/>
                <w:sz w:val="24"/>
                <w:szCs w:val="24"/>
              </w:rPr>
              <w:t>Infrastructure</w:t>
            </w:r>
          </w:p>
        </w:tc>
        <w:tc>
          <w:tcPr>
            <w:tcW w:w="4508" w:type="dxa"/>
            <w:shd w:val="clear" w:color="auto" w:fill="E7E6E6" w:themeFill="background2"/>
          </w:tcPr>
          <w:p w14:paraId="76A79420" w14:textId="59FCF57F" w:rsidR="00FB6D5B" w:rsidRPr="00FF7517" w:rsidRDefault="00FF7517" w:rsidP="00C71D7E">
            <w:pPr>
              <w:rPr>
                <w:rFonts w:ascii="Verdana" w:hAnsi="Verdana" w:cs="Arial"/>
                <w:b/>
                <w:sz w:val="24"/>
                <w:szCs w:val="24"/>
              </w:rPr>
            </w:pPr>
            <w:r w:rsidRPr="00FF7517">
              <w:rPr>
                <w:rFonts w:ascii="Verdana" w:hAnsi="Verdana" w:cs="Arial"/>
                <w:b/>
                <w:sz w:val="24"/>
                <w:szCs w:val="24"/>
              </w:rPr>
              <w:t>Development and Enhancement of existing systems</w:t>
            </w:r>
          </w:p>
        </w:tc>
      </w:tr>
      <w:tr w:rsidR="00FB6D5B" w14:paraId="4190FDA8" w14:textId="77777777" w:rsidTr="00FB6D5B">
        <w:tc>
          <w:tcPr>
            <w:tcW w:w="4508" w:type="dxa"/>
          </w:tcPr>
          <w:p w14:paraId="23A5A89D" w14:textId="197DB632" w:rsidR="00FB6D5B" w:rsidRDefault="003F1E03" w:rsidP="005E33AD">
            <w:pPr>
              <w:pStyle w:val="ListParagraph"/>
              <w:numPr>
                <w:ilvl w:val="0"/>
                <w:numId w:val="21"/>
              </w:numPr>
              <w:rPr>
                <w:rFonts w:ascii="Verdana" w:hAnsi="Verdana" w:cs="Arial"/>
                <w:bCs/>
                <w:sz w:val="24"/>
                <w:szCs w:val="24"/>
              </w:rPr>
            </w:pPr>
            <w:r w:rsidRPr="003F1E03">
              <w:rPr>
                <w:rFonts w:ascii="Verdana" w:hAnsi="Verdana" w:cs="Arial"/>
                <w:bCs/>
                <w:sz w:val="24"/>
                <w:szCs w:val="24"/>
              </w:rPr>
              <w:t>Core Network Upgrades (Morriston, Neath Port Talbot</w:t>
            </w:r>
            <w:r w:rsidR="00794EFC">
              <w:rPr>
                <w:rFonts w:ascii="Verdana" w:hAnsi="Verdana" w:cs="Arial"/>
                <w:bCs/>
                <w:sz w:val="24"/>
                <w:szCs w:val="24"/>
              </w:rPr>
              <w:t xml:space="preserve"> (NPT)</w:t>
            </w:r>
            <w:r w:rsidRPr="003F1E03">
              <w:rPr>
                <w:rFonts w:ascii="Verdana" w:hAnsi="Verdana" w:cs="Arial"/>
                <w:bCs/>
                <w:sz w:val="24"/>
                <w:szCs w:val="24"/>
              </w:rPr>
              <w:t>, Singleton)</w:t>
            </w:r>
          </w:p>
          <w:p w14:paraId="0ECA4D22" w14:textId="77777777" w:rsidR="003F1E03" w:rsidRDefault="00713F76" w:rsidP="005E33AD">
            <w:pPr>
              <w:pStyle w:val="ListParagraph"/>
              <w:numPr>
                <w:ilvl w:val="0"/>
                <w:numId w:val="21"/>
              </w:numPr>
              <w:rPr>
                <w:rFonts w:ascii="Verdana" w:hAnsi="Verdana" w:cs="Arial"/>
                <w:bCs/>
                <w:sz w:val="24"/>
                <w:szCs w:val="24"/>
              </w:rPr>
            </w:pPr>
            <w:r w:rsidRPr="00713F76">
              <w:rPr>
                <w:rFonts w:ascii="Verdana" w:hAnsi="Verdana" w:cs="Arial"/>
                <w:bCs/>
                <w:sz w:val="24"/>
                <w:szCs w:val="24"/>
              </w:rPr>
              <w:t>NPT Wired Network Modernisation</w:t>
            </w:r>
          </w:p>
          <w:p w14:paraId="5DF3CB61" w14:textId="77777777" w:rsidR="00794EFC" w:rsidRDefault="004D7C75" w:rsidP="005E33AD">
            <w:pPr>
              <w:pStyle w:val="ListParagraph"/>
              <w:numPr>
                <w:ilvl w:val="0"/>
                <w:numId w:val="21"/>
              </w:numPr>
              <w:rPr>
                <w:rFonts w:ascii="Verdana" w:hAnsi="Verdana" w:cs="Arial"/>
                <w:bCs/>
                <w:sz w:val="24"/>
                <w:szCs w:val="24"/>
              </w:rPr>
            </w:pPr>
            <w:r w:rsidRPr="004D7C75">
              <w:rPr>
                <w:rFonts w:ascii="Verdana" w:hAnsi="Verdana" w:cs="Arial"/>
                <w:bCs/>
                <w:sz w:val="24"/>
                <w:szCs w:val="24"/>
              </w:rPr>
              <w:t>NPT Wireless Network Replacement</w:t>
            </w:r>
          </w:p>
          <w:p w14:paraId="6ACE48BE" w14:textId="77777777" w:rsidR="004D7C75" w:rsidRDefault="000C3FC1" w:rsidP="005E33AD">
            <w:pPr>
              <w:pStyle w:val="ListParagraph"/>
              <w:numPr>
                <w:ilvl w:val="0"/>
                <w:numId w:val="21"/>
              </w:numPr>
              <w:rPr>
                <w:rFonts w:ascii="Verdana" w:hAnsi="Verdana" w:cs="Arial"/>
                <w:bCs/>
                <w:sz w:val="24"/>
                <w:szCs w:val="24"/>
              </w:rPr>
            </w:pPr>
            <w:r w:rsidRPr="000C3FC1">
              <w:rPr>
                <w:rFonts w:ascii="Verdana" w:hAnsi="Verdana" w:cs="Arial"/>
                <w:bCs/>
                <w:sz w:val="24"/>
                <w:szCs w:val="24"/>
              </w:rPr>
              <w:t>Telephony System Replacement &amp; Call Centre Migration (Cloud Voice)</w:t>
            </w:r>
          </w:p>
          <w:p w14:paraId="5FE7C901" w14:textId="3530CC97" w:rsidR="000C3FC1" w:rsidRPr="005E33AD" w:rsidRDefault="00E84CE4" w:rsidP="005E33AD">
            <w:pPr>
              <w:pStyle w:val="ListParagraph"/>
              <w:numPr>
                <w:ilvl w:val="0"/>
                <w:numId w:val="21"/>
              </w:numPr>
              <w:rPr>
                <w:rFonts w:ascii="Verdana" w:hAnsi="Verdana" w:cs="Arial"/>
                <w:bCs/>
                <w:sz w:val="24"/>
                <w:szCs w:val="24"/>
              </w:rPr>
            </w:pPr>
            <w:r w:rsidRPr="00E84CE4">
              <w:rPr>
                <w:rFonts w:ascii="Verdana" w:hAnsi="Verdana" w:cs="Arial"/>
                <w:bCs/>
                <w:sz w:val="24"/>
                <w:szCs w:val="24"/>
              </w:rPr>
              <w:t>Device Technology Refresh &amp; Windows 10 Replacement Programme</w:t>
            </w:r>
          </w:p>
        </w:tc>
        <w:tc>
          <w:tcPr>
            <w:tcW w:w="4508" w:type="dxa"/>
          </w:tcPr>
          <w:p w14:paraId="4461CBC2" w14:textId="77777777" w:rsidR="00FB6D5B" w:rsidRDefault="005237CF" w:rsidP="003476FE">
            <w:pPr>
              <w:pStyle w:val="ListParagraph"/>
              <w:numPr>
                <w:ilvl w:val="0"/>
                <w:numId w:val="21"/>
              </w:numPr>
              <w:rPr>
                <w:rFonts w:ascii="Verdana" w:hAnsi="Verdana" w:cs="Arial"/>
                <w:bCs/>
                <w:sz w:val="24"/>
                <w:szCs w:val="24"/>
              </w:rPr>
            </w:pPr>
            <w:r w:rsidRPr="003476FE">
              <w:rPr>
                <w:rFonts w:ascii="Verdana" w:hAnsi="Verdana" w:cs="Arial"/>
                <w:bCs/>
                <w:sz w:val="24"/>
                <w:szCs w:val="24"/>
              </w:rPr>
              <w:t>WPAS Disaggregation</w:t>
            </w:r>
          </w:p>
          <w:p w14:paraId="5AEA62B7" w14:textId="77777777" w:rsidR="003476FE" w:rsidRDefault="004C69EE" w:rsidP="003476FE">
            <w:pPr>
              <w:pStyle w:val="ListParagraph"/>
              <w:numPr>
                <w:ilvl w:val="0"/>
                <w:numId w:val="21"/>
              </w:numPr>
              <w:rPr>
                <w:rFonts w:ascii="Verdana" w:hAnsi="Verdana" w:cs="Arial"/>
                <w:bCs/>
                <w:sz w:val="24"/>
                <w:szCs w:val="24"/>
              </w:rPr>
            </w:pPr>
            <w:r w:rsidRPr="004C69EE">
              <w:rPr>
                <w:rFonts w:ascii="Verdana" w:hAnsi="Verdana" w:cs="Arial"/>
                <w:bCs/>
                <w:sz w:val="24"/>
                <w:szCs w:val="24"/>
              </w:rPr>
              <w:t>Signal Development and New Releases</w:t>
            </w:r>
          </w:p>
          <w:p w14:paraId="27F2FCBA" w14:textId="77777777" w:rsidR="004C69EE" w:rsidRDefault="00DB57A2" w:rsidP="003476FE">
            <w:pPr>
              <w:pStyle w:val="ListParagraph"/>
              <w:numPr>
                <w:ilvl w:val="0"/>
                <w:numId w:val="21"/>
              </w:numPr>
              <w:rPr>
                <w:rFonts w:ascii="Verdana" w:hAnsi="Verdana" w:cs="Arial"/>
                <w:bCs/>
                <w:sz w:val="24"/>
                <w:szCs w:val="24"/>
              </w:rPr>
            </w:pPr>
            <w:r w:rsidRPr="00DB57A2">
              <w:rPr>
                <w:rFonts w:ascii="Verdana" w:hAnsi="Verdana" w:cs="Arial"/>
                <w:bCs/>
                <w:sz w:val="24"/>
                <w:szCs w:val="24"/>
              </w:rPr>
              <w:t>Hybrid Mail</w:t>
            </w:r>
          </w:p>
          <w:p w14:paraId="556C4AA1" w14:textId="77777777" w:rsidR="00A37068" w:rsidRDefault="00A37068" w:rsidP="003476FE">
            <w:pPr>
              <w:pStyle w:val="ListParagraph"/>
              <w:numPr>
                <w:ilvl w:val="0"/>
                <w:numId w:val="21"/>
              </w:numPr>
              <w:rPr>
                <w:rFonts w:ascii="Verdana" w:hAnsi="Verdana" w:cs="Arial"/>
                <w:bCs/>
                <w:sz w:val="24"/>
                <w:szCs w:val="24"/>
              </w:rPr>
            </w:pPr>
            <w:r w:rsidRPr="00A37068">
              <w:rPr>
                <w:rFonts w:ascii="Verdana" w:hAnsi="Verdana" w:cs="Arial"/>
                <w:bCs/>
                <w:sz w:val="24"/>
                <w:szCs w:val="24"/>
              </w:rPr>
              <w:t>NHS App and Swansea Bay Patient Portal</w:t>
            </w:r>
          </w:p>
          <w:p w14:paraId="29D08B49" w14:textId="1279FCE6" w:rsidR="00A37068" w:rsidRDefault="00E46DE2" w:rsidP="003476FE">
            <w:pPr>
              <w:pStyle w:val="ListParagraph"/>
              <w:numPr>
                <w:ilvl w:val="0"/>
                <w:numId w:val="21"/>
              </w:numPr>
              <w:rPr>
                <w:rFonts w:ascii="Verdana" w:hAnsi="Verdana" w:cs="Arial"/>
                <w:bCs/>
                <w:sz w:val="24"/>
                <w:szCs w:val="24"/>
              </w:rPr>
            </w:pPr>
            <w:r w:rsidRPr="00E46DE2">
              <w:rPr>
                <w:rFonts w:ascii="Verdana" w:hAnsi="Verdana" w:cs="Arial"/>
                <w:bCs/>
                <w:sz w:val="24"/>
                <w:szCs w:val="24"/>
              </w:rPr>
              <w:t>Hospital</w:t>
            </w:r>
            <w:r w:rsidRPr="00E46DE2">
              <w:rPr>
                <w:rFonts w:ascii="Cambria Math" w:hAnsi="Cambria Math" w:cs="Cambria Math"/>
                <w:bCs/>
                <w:sz w:val="24"/>
                <w:szCs w:val="24"/>
              </w:rPr>
              <w:t>‑</w:t>
            </w:r>
            <w:r w:rsidRPr="00E46DE2">
              <w:rPr>
                <w:rFonts w:ascii="Verdana" w:hAnsi="Verdana" w:cs="Arial"/>
                <w:bCs/>
                <w:sz w:val="24"/>
                <w:szCs w:val="24"/>
              </w:rPr>
              <w:t>Initiated Referrals (HIR) Pilot</w:t>
            </w:r>
            <w:r w:rsidR="00B17D4F">
              <w:rPr>
                <w:rFonts w:ascii="Verdana" w:hAnsi="Verdana" w:cs="Arial"/>
                <w:bCs/>
                <w:sz w:val="24"/>
                <w:szCs w:val="24"/>
              </w:rPr>
              <w:t xml:space="preserve"> (Welsh Clinical Portal) </w:t>
            </w:r>
          </w:p>
          <w:p w14:paraId="7F16370D" w14:textId="77777777" w:rsidR="00E46DE2" w:rsidRDefault="0014752A" w:rsidP="003476FE">
            <w:pPr>
              <w:pStyle w:val="ListParagraph"/>
              <w:numPr>
                <w:ilvl w:val="0"/>
                <w:numId w:val="21"/>
              </w:numPr>
              <w:rPr>
                <w:rFonts w:ascii="Verdana" w:hAnsi="Verdana" w:cs="Arial"/>
                <w:bCs/>
                <w:sz w:val="24"/>
                <w:szCs w:val="24"/>
              </w:rPr>
            </w:pPr>
            <w:r w:rsidRPr="0014752A">
              <w:rPr>
                <w:rFonts w:ascii="Verdana" w:hAnsi="Verdana" w:cs="Arial"/>
                <w:bCs/>
                <w:sz w:val="24"/>
                <w:szCs w:val="24"/>
              </w:rPr>
              <w:t>Digital Health Assessments &amp; Promptly</w:t>
            </w:r>
          </w:p>
          <w:p w14:paraId="2F245F27" w14:textId="77777777" w:rsidR="0014752A" w:rsidRDefault="006E13A6" w:rsidP="003476FE">
            <w:pPr>
              <w:pStyle w:val="ListParagraph"/>
              <w:numPr>
                <w:ilvl w:val="0"/>
                <w:numId w:val="21"/>
              </w:numPr>
              <w:rPr>
                <w:rFonts w:ascii="Verdana" w:hAnsi="Verdana" w:cs="Arial"/>
                <w:bCs/>
                <w:sz w:val="24"/>
                <w:szCs w:val="24"/>
              </w:rPr>
            </w:pPr>
            <w:r w:rsidRPr="006E13A6">
              <w:rPr>
                <w:rFonts w:ascii="Verdana" w:hAnsi="Verdana" w:cs="Arial"/>
                <w:bCs/>
                <w:sz w:val="24"/>
                <w:szCs w:val="24"/>
              </w:rPr>
              <w:t>Integration Engine</w:t>
            </w:r>
          </w:p>
          <w:p w14:paraId="4A4032DE" w14:textId="3B8544BB" w:rsidR="001120A4" w:rsidRDefault="001120A4" w:rsidP="003476FE">
            <w:pPr>
              <w:pStyle w:val="ListParagraph"/>
              <w:numPr>
                <w:ilvl w:val="0"/>
                <w:numId w:val="21"/>
              </w:numPr>
              <w:rPr>
                <w:rFonts w:ascii="Verdana" w:hAnsi="Verdana" w:cs="Arial"/>
                <w:bCs/>
                <w:sz w:val="24"/>
                <w:szCs w:val="24"/>
              </w:rPr>
            </w:pPr>
            <w:r>
              <w:rPr>
                <w:rFonts w:ascii="Verdana" w:hAnsi="Verdana" w:cs="Arial"/>
                <w:bCs/>
                <w:sz w:val="24"/>
                <w:szCs w:val="24"/>
              </w:rPr>
              <w:t>W</w:t>
            </w:r>
            <w:r w:rsidR="00A66929">
              <w:rPr>
                <w:rFonts w:ascii="Verdana" w:hAnsi="Verdana" w:cs="Arial"/>
                <w:bCs/>
                <w:sz w:val="24"/>
                <w:szCs w:val="24"/>
              </w:rPr>
              <w:t xml:space="preserve">elsh </w:t>
            </w:r>
            <w:r>
              <w:rPr>
                <w:rFonts w:ascii="Verdana" w:hAnsi="Verdana" w:cs="Arial"/>
                <w:bCs/>
                <w:sz w:val="24"/>
                <w:szCs w:val="24"/>
              </w:rPr>
              <w:t>N</w:t>
            </w:r>
            <w:r w:rsidR="00A66929">
              <w:rPr>
                <w:rFonts w:ascii="Verdana" w:hAnsi="Verdana" w:cs="Arial"/>
                <w:bCs/>
                <w:sz w:val="24"/>
                <w:szCs w:val="24"/>
              </w:rPr>
              <w:t xml:space="preserve">ursing </w:t>
            </w:r>
            <w:r>
              <w:rPr>
                <w:rFonts w:ascii="Verdana" w:hAnsi="Verdana" w:cs="Arial"/>
                <w:bCs/>
                <w:sz w:val="24"/>
                <w:szCs w:val="24"/>
              </w:rPr>
              <w:t>C</w:t>
            </w:r>
            <w:r w:rsidR="00A66929">
              <w:rPr>
                <w:rFonts w:ascii="Verdana" w:hAnsi="Verdana" w:cs="Arial"/>
                <w:bCs/>
                <w:sz w:val="24"/>
                <w:szCs w:val="24"/>
              </w:rPr>
              <w:t xml:space="preserve">are </w:t>
            </w:r>
            <w:r>
              <w:rPr>
                <w:rFonts w:ascii="Verdana" w:hAnsi="Verdana" w:cs="Arial"/>
                <w:bCs/>
                <w:sz w:val="24"/>
                <w:szCs w:val="24"/>
              </w:rPr>
              <w:t>R</w:t>
            </w:r>
            <w:r w:rsidR="00A66929">
              <w:rPr>
                <w:rFonts w:ascii="Verdana" w:hAnsi="Verdana" w:cs="Arial"/>
                <w:bCs/>
                <w:sz w:val="24"/>
                <w:szCs w:val="24"/>
              </w:rPr>
              <w:t>ecord (WNCR)</w:t>
            </w:r>
          </w:p>
          <w:p w14:paraId="5A170E6B" w14:textId="245E3C52" w:rsidR="0014752A" w:rsidRPr="003476FE" w:rsidRDefault="0014752A" w:rsidP="00ED6625">
            <w:pPr>
              <w:pStyle w:val="ListParagraph"/>
              <w:rPr>
                <w:rFonts w:ascii="Verdana" w:hAnsi="Verdana" w:cs="Arial"/>
                <w:bCs/>
                <w:sz w:val="24"/>
                <w:szCs w:val="24"/>
              </w:rPr>
            </w:pPr>
          </w:p>
        </w:tc>
      </w:tr>
    </w:tbl>
    <w:p w14:paraId="4D9D6E0A" w14:textId="77777777" w:rsidR="00F350B3" w:rsidRDefault="00F350B3" w:rsidP="00C71D7E">
      <w:pPr>
        <w:spacing w:after="0" w:line="240" w:lineRule="auto"/>
        <w:rPr>
          <w:rFonts w:ascii="Verdana" w:hAnsi="Verdana" w:cs="Arial"/>
          <w:bCs/>
          <w:sz w:val="24"/>
          <w:szCs w:val="24"/>
        </w:rPr>
      </w:pPr>
    </w:p>
    <w:p w14:paraId="1DA7F3DF" w14:textId="184A1DDD" w:rsidR="00F401C5" w:rsidRDefault="00C54CA4" w:rsidP="00C71D7E">
      <w:pPr>
        <w:spacing w:after="0" w:line="240" w:lineRule="auto"/>
        <w:rPr>
          <w:rFonts w:ascii="Verdana" w:hAnsi="Verdana" w:cs="Arial"/>
          <w:bCs/>
          <w:sz w:val="24"/>
          <w:szCs w:val="24"/>
        </w:rPr>
      </w:pPr>
      <w:r>
        <w:rPr>
          <w:rFonts w:ascii="Verdana" w:hAnsi="Verdana" w:cs="Arial"/>
          <w:bCs/>
          <w:sz w:val="24"/>
          <w:szCs w:val="24"/>
        </w:rPr>
        <w:t>In 2026/27</w:t>
      </w:r>
      <w:r w:rsidR="00EB1E2D">
        <w:rPr>
          <w:rFonts w:ascii="Verdana" w:hAnsi="Verdana" w:cs="Arial"/>
          <w:bCs/>
          <w:sz w:val="24"/>
          <w:szCs w:val="24"/>
        </w:rPr>
        <w:t xml:space="preserve"> </w:t>
      </w:r>
      <w:r w:rsidR="00EE51CB">
        <w:rPr>
          <w:rFonts w:ascii="Verdana" w:hAnsi="Verdana" w:cs="Arial"/>
          <w:bCs/>
          <w:sz w:val="24"/>
          <w:szCs w:val="24"/>
        </w:rPr>
        <w:t>strengthening of infrastructure</w:t>
      </w:r>
      <w:r w:rsidR="00AE2F57">
        <w:rPr>
          <w:rFonts w:ascii="Verdana" w:hAnsi="Verdana" w:cs="Arial"/>
          <w:bCs/>
          <w:sz w:val="24"/>
          <w:szCs w:val="24"/>
        </w:rPr>
        <w:t xml:space="preserve"> and enhancement of existing solutions will continue including:-</w:t>
      </w:r>
    </w:p>
    <w:p w14:paraId="19206028" w14:textId="77777777" w:rsidR="00AE2F57" w:rsidRDefault="00AE2F57" w:rsidP="00C71D7E">
      <w:pPr>
        <w:spacing w:after="0" w:line="240" w:lineRule="auto"/>
        <w:rPr>
          <w:rFonts w:ascii="Verdana" w:hAnsi="Verdana" w:cs="Arial"/>
          <w:bCs/>
          <w:sz w:val="24"/>
          <w:szCs w:val="24"/>
        </w:rPr>
      </w:pPr>
    </w:p>
    <w:p w14:paraId="704A92B3" w14:textId="20070CE2" w:rsidR="00AE2F57" w:rsidRDefault="00455A9E" w:rsidP="002B206D">
      <w:pPr>
        <w:pStyle w:val="ListParagraph"/>
        <w:numPr>
          <w:ilvl w:val="0"/>
          <w:numId w:val="38"/>
        </w:numPr>
        <w:spacing w:after="0" w:line="240" w:lineRule="auto"/>
        <w:rPr>
          <w:rFonts w:ascii="Verdana" w:hAnsi="Verdana" w:cs="Arial"/>
          <w:bCs/>
          <w:sz w:val="24"/>
          <w:szCs w:val="24"/>
        </w:rPr>
      </w:pPr>
      <w:r>
        <w:rPr>
          <w:rFonts w:ascii="Verdana" w:hAnsi="Verdana" w:cs="Arial"/>
          <w:bCs/>
          <w:sz w:val="24"/>
          <w:szCs w:val="24"/>
        </w:rPr>
        <w:t>Implement a new core netwo</w:t>
      </w:r>
      <w:r w:rsidR="00404399">
        <w:rPr>
          <w:rFonts w:ascii="Verdana" w:hAnsi="Verdana" w:cs="Arial"/>
          <w:bCs/>
          <w:sz w:val="24"/>
          <w:szCs w:val="24"/>
        </w:rPr>
        <w:t>rk at Singleton</w:t>
      </w:r>
      <w:r w:rsidR="008D414E">
        <w:rPr>
          <w:rFonts w:ascii="Verdana" w:hAnsi="Verdana" w:cs="Arial"/>
          <w:bCs/>
          <w:sz w:val="24"/>
          <w:szCs w:val="24"/>
        </w:rPr>
        <w:t>, replace the Local Area Network (LAN) at Singleton and Morriston</w:t>
      </w:r>
      <w:r w:rsidR="00331A20">
        <w:rPr>
          <w:rFonts w:ascii="Verdana" w:hAnsi="Verdana" w:cs="Arial"/>
          <w:bCs/>
          <w:sz w:val="24"/>
          <w:szCs w:val="24"/>
        </w:rPr>
        <w:t xml:space="preserve"> – providing a </w:t>
      </w:r>
      <w:r w:rsidR="007E0B6D">
        <w:rPr>
          <w:rFonts w:ascii="Verdana" w:hAnsi="Verdana" w:cs="Arial"/>
          <w:bCs/>
          <w:sz w:val="24"/>
          <w:szCs w:val="24"/>
        </w:rPr>
        <w:t xml:space="preserve">more </w:t>
      </w:r>
      <w:r w:rsidR="00331A20">
        <w:rPr>
          <w:rFonts w:ascii="Verdana" w:hAnsi="Verdana" w:cs="Arial"/>
          <w:bCs/>
          <w:sz w:val="24"/>
          <w:szCs w:val="24"/>
        </w:rPr>
        <w:t>robust</w:t>
      </w:r>
      <w:r w:rsidR="007E0B6D">
        <w:rPr>
          <w:rFonts w:ascii="Verdana" w:hAnsi="Verdana" w:cs="Arial"/>
          <w:bCs/>
          <w:sz w:val="24"/>
          <w:szCs w:val="24"/>
        </w:rPr>
        <w:t>,</w:t>
      </w:r>
      <w:r w:rsidR="00331A20">
        <w:rPr>
          <w:rFonts w:ascii="Verdana" w:hAnsi="Verdana" w:cs="Arial"/>
          <w:bCs/>
          <w:sz w:val="24"/>
          <w:szCs w:val="24"/>
        </w:rPr>
        <w:t xml:space="preserve"> faster and more secure network to underpin delivery of digital services.</w:t>
      </w:r>
    </w:p>
    <w:p w14:paraId="4B1BC7A4" w14:textId="46DFD913" w:rsidR="007E0B6D" w:rsidRDefault="000A1DAD" w:rsidP="002B206D">
      <w:pPr>
        <w:pStyle w:val="ListParagraph"/>
        <w:numPr>
          <w:ilvl w:val="0"/>
          <w:numId w:val="38"/>
        </w:numPr>
        <w:spacing w:after="0" w:line="240" w:lineRule="auto"/>
        <w:rPr>
          <w:rFonts w:ascii="Verdana" w:hAnsi="Verdana" w:cs="Arial"/>
          <w:bCs/>
          <w:sz w:val="24"/>
          <w:szCs w:val="24"/>
        </w:rPr>
      </w:pPr>
      <w:r>
        <w:rPr>
          <w:rFonts w:ascii="Verdana" w:hAnsi="Verdana" w:cs="Arial"/>
          <w:bCs/>
          <w:sz w:val="24"/>
          <w:szCs w:val="24"/>
        </w:rPr>
        <w:t xml:space="preserve">Shared Medicines record </w:t>
      </w:r>
      <w:r w:rsidR="00AA28F5">
        <w:rPr>
          <w:rFonts w:ascii="Verdana" w:hAnsi="Verdana" w:cs="Arial"/>
          <w:bCs/>
          <w:sz w:val="24"/>
          <w:szCs w:val="24"/>
        </w:rPr>
        <w:t>(SMR)</w:t>
      </w:r>
      <w:r>
        <w:rPr>
          <w:rFonts w:ascii="Verdana" w:hAnsi="Verdana" w:cs="Arial"/>
          <w:bCs/>
          <w:sz w:val="24"/>
          <w:szCs w:val="24"/>
        </w:rPr>
        <w:t xml:space="preserve">– subject to </w:t>
      </w:r>
      <w:r w:rsidR="00AA28F5">
        <w:rPr>
          <w:rFonts w:ascii="Verdana" w:hAnsi="Verdana" w:cs="Arial"/>
          <w:bCs/>
          <w:sz w:val="24"/>
          <w:szCs w:val="24"/>
        </w:rPr>
        <w:t xml:space="preserve">approval of bid submitted to Welsh Government, </w:t>
      </w:r>
      <w:r>
        <w:rPr>
          <w:rFonts w:ascii="Verdana" w:hAnsi="Verdana" w:cs="Arial"/>
          <w:bCs/>
          <w:sz w:val="24"/>
          <w:szCs w:val="24"/>
        </w:rPr>
        <w:t>work with System C t</w:t>
      </w:r>
      <w:r w:rsidR="00AA28F5">
        <w:rPr>
          <w:rFonts w:ascii="Verdana" w:hAnsi="Verdana" w:cs="Arial"/>
          <w:bCs/>
          <w:sz w:val="24"/>
          <w:szCs w:val="24"/>
        </w:rPr>
        <w:t>o progress delivery of the SMR</w:t>
      </w:r>
      <w:r w:rsidR="00CE4EDC">
        <w:rPr>
          <w:rFonts w:ascii="Verdana" w:hAnsi="Verdana" w:cs="Arial"/>
          <w:bCs/>
          <w:sz w:val="24"/>
          <w:szCs w:val="24"/>
        </w:rPr>
        <w:t>.</w:t>
      </w:r>
    </w:p>
    <w:p w14:paraId="4025D784" w14:textId="3F494543" w:rsidR="00CE4EDC" w:rsidRDefault="00CE4EDC" w:rsidP="002B206D">
      <w:pPr>
        <w:pStyle w:val="ListParagraph"/>
        <w:numPr>
          <w:ilvl w:val="0"/>
          <w:numId w:val="38"/>
        </w:numPr>
        <w:spacing w:after="0" w:line="240" w:lineRule="auto"/>
        <w:rPr>
          <w:rFonts w:ascii="Verdana" w:hAnsi="Verdana" w:cs="Arial"/>
          <w:bCs/>
          <w:sz w:val="24"/>
          <w:szCs w:val="24"/>
        </w:rPr>
      </w:pPr>
      <w:r>
        <w:rPr>
          <w:rFonts w:ascii="Verdana" w:hAnsi="Verdana" w:cs="Arial"/>
          <w:bCs/>
          <w:sz w:val="24"/>
          <w:szCs w:val="24"/>
        </w:rPr>
        <w:t>Go live of Electronic Prescription Services (EPS) in urgent primary</w:t>
      </w:r>
      <w:r w:rsidR="007630B6">
        <w:rPr>
          <w:rFonts w:ascii="Verdana" w:hAnsi="Verdana" w:cs="Arial"/>
          <w:bCs/>
          <w:sz w:val="24"/>
          <w:szCs w:val="24"/>
        </w:rPr>
        <w:t xml:space="preserve"> care centres and GP out of hours, as the early adopter for Wales</w:t>
      </w:r>
      <w:r w:rsidR="00090973">
        <w:rPr>
          <w:rFonts w:ascii="Verdana" w:hAnsi="Verdana" w:cs="Arial"/>
          <w:bCs/>
          <w:sz w:val="24"/>
          <w:szCs w:val="24"/>
        </w:rPr>
        <w:t>.</w:t>
      </w:r>
    </w:p>
    <w:p w14:paraId="73A0CED3" w14:textId="70A42075" w:rsidR="00BB437D" w:rsidRDefault="00653FBB" w:rsidP="002B206D">
      <w:pPr>
        <w:pStyle w:val="ListParagraph"/>
        <w:numPr>
          <w:ilvl w:val="0"/>
          <w:numId w:val="38"/>
        </w:numPr>
        <w:spacing w:after="0" w:line="240" w:lineRule="auto"/>
        <w:rPr>
          <w:rFonts w:ascii="Verdana" w:hAnsi="Verdana" w:cs="Arial"/>
          <w:bCs/>
          <w:sz w:val="24"/>
          <w:szCs w:val="24"/>
        </w:rPr>
      </w:pPr>
      <w:r>
        <w:rPr>
          <w:rFonts w:ascii="Verdana" w:hAnsi="Verdana" w:cs="Arial"/>
          <w:bCs/>
          <w:sz w:val="24"/>
          <w:szCs w:val="24"/>
        </w:rPr>
        <w:t xml:space="preserve">Roll out of WNCR </w:t>
      </w:r>
      <w:r w:rsidR="002F5E16">
        <w:rPr>
          <w:rFonts w:ascii="Verdana" w:hAnsi="Verdana" w:cs="Arial"/>
          <w:bCs/>
          <w:sz w:val="24"/>
          <w:szCs w:val="24"/>
        </w:rPr>
        <w:t>into Paediatrics</w:t>
      </w:r>
      <w:r w:rsidR="00B55F86">
        <w:rPr>
          <w:rFonts w:ascii="Verdana" w:hAnsi="Verdana" w:cs="Arial"/>
          <w:bCs/>
          <w:sz w:val="24"/>
          <w:szCs w:val="24"/>
        </w:rPr>
        <w:t xml:space="preserve"> and further functionality for the adult nursing care record</w:t>
      </w:r>
      <w:r w:rsidR="00BB437D">
        <w:rPr>
          <w:rFonts w:ascii="Verdana" w:hAnsi="Verdana" w:cs="Arial"/>
          <w:bCs/>
          <w:sz w:val="24"/>
          <w:szCs w:val="24"/>
        </w:rPr>
        <w:t>.</w:t>
      </w:r>
    </w:p>
    <w:p w14:paraId="2AA96A6F" w14:textId="7340F089" w:rsidR="007630B6" w:rsidRPr="00511CDC" w:rsidRDefault="00797A10" w:rsidP="00511CDC">
      <w:pPr>
        <w:pStyle w:val="ListParagraph"/>
        <w:numPr>
          <w:ilvl w:val="0"/>
          <w:numId w:val="38"/>
        </w:numPr>
        <w:spacing w:after="0" w:line="240" w:lineRule="auto"/>
        <w:rPr>
          <w:rFonts w:ascii="Verdana" w:hAnsi="Verdana" w:cs="Arial"/>
          <w:sz w:val="24"/>
          <w:szCs w:val="24"/>
        </w:rPr>
      </w:pPr>
      <w:r>
        <w:rPr>
          <w:rFonts w:ascii="Verdana" w:hAnsi="Verdana" w:cs="Arial"/>
          <w:bCs/>
          <w:sz w:val="24"/>
          <w:szCs w:val="24"/>
        </w:rPr>
        <w:t xml:space="preserve">Continuation of development and roll out of Hybrid Mail, </w:t>
      </w:r>
      <w:r w:rsidR="00736F30">
        <w:rPr>
          <w:rFonts w:ascii="Verdana" w:hAnsi="Verdana" w:cs="Arial"/>
          <w:bCs/>
          <w:sz w:val="24"/>
          <w:szCs w:val="24"/>
        </w:rPr>
        <w:t xml:space="preserve">SBPP, NHS Wales App, </w:t>
      </w:r>
      <w:r w:rsidR="00A403E1">
        <w:rPr>
          <w:rFonts w:ascii="Verdana" w:hAnsi="Verdana" w:cs="Arial"/>
          <w:bCs/>
          <w:sz w:val="24"/>
          <w:szCs w:val="24"/>
        </w:rPr>
        <w:t xml:space="preserve">digital health assessments and </w:t>
      </w:r>
      <w:r w:rsidR="00B55F86">
        <w:rPr>
          <w:rFonts w:ascii="Verdana" w:hAnsi="Verdana" w:cs="Arial"/>
          <w:bCs/>
          <w:sz w:val="24"/>
          <w:szCs w:val="24"/>
        </w:rPr>
        <w:t>W</w:t>
      </w:r>
      <w:r w:rsidR="00090973">
        <w:rPr>
          <w:rFonts w:ascii="Verdana" w:hAnsi="Verdana" w:cs="Arial"/>
          <w:bCs/>
          <w:sz w:val="24"/>
          <w:szCs w:val="24"/>
        </w:rPr>
        <w:t xml:space="preserve">elsh </w:t>
      </w:r>
      <w:r w:rsidR="00B55F86">
        <w:rPr>
          <w:rFonts w:ascii="Verdana" w:hAnsi="Verdana" w:cs="Arial"/>
          <w:bCs/>
          <w:sz w:val="24"/>
          <w:szCs w:val="24"/>
        </w:rPr>
        <w:t>C</w:t>
      </w:r>
      <w:r w:rsidR="00090973">
        <w:rPr>
          <w:rFonts w:ascii="Verdana" w:hAnsi="Verdana" w:cs="Arial"/>
          <w:bCs/>
          <w:sz w:val="24"/>
          <w:szCs w:val="24"/>
        </w:rPr>
        <w:t xml:space="preserve">lincal </w:t>
      </w:r>
      <w:r w:rsidR="00B55F86">
        <w:rPr>
          <w:rFonts w:ascii="Verdana" w:hAnsi="Verdana" w:cs="Arial"/>
          <w:bCs/>
          <w:sz w:val="24"/>
          <w:szCs w:val="24"/>
        </w:rPr>
        <w:t>P</w:t>
      </w:r>
      <w:r w:rsidR="00090973">
        <w:rPr>
          <w:rFonts w:ascii="Verdana" w:hAnsi="Verdana" w:cs="Arial"/>
          <w:bCs/>
          <w:sz w:val="24"/>
          <w:szCs w:val="24"/>
        </w:rPr>
        <w:t>ortal</w:t>
      </w:r>
      <w:r w:rsidR="00A456D4">
        <w:rPr>
          <w:rFonts w:ascii="Verdana" w:hAnsi="Verdana" w:cs="Arial"/>
          <w:bCs/>
          <w:sz w:val="24"/>
          <w:szCs w:val="24"/>
        </w:rPr>
        <w:t>.</w:t>
      </w:r>
      <w:r w:rsidR="00653FBB">
        <w:rPr>
          <w:rFonts w:ascii="Verdana" w:hAnsi="Verdana" w:cs="Arial"/>
          <w:bCs/>
          <w:sz w:val="24"/>
          <w:szCs w:val="24"/>
        </w:rPr>
        <w:t xml:space="preserve"> </w:t>
      </w:r>
    </w:p>
    <w:p w14:paraId="64F8252C" w14:textId="115A3E5E" w:rsidR="001D008A" w:rsidRDefault="001D008A" w:rsidP="004F6CBD">
      <w:pPr>
        <w:spacing w:after="0" w:line="240" w:lineRule="auto"/>
        <w:rPr>
          <w:rFonts w:ascii="Verdana" w:hAnsi="Verdana" w:cs="Arial"/>
          <w:bCs/>
          <w:sz w:val="24"/>
          <w:szCs w:val="24"/>
        </w:rPr>
      </w:pPr>
    </w:p>
    <w:p w14:paraId="3B3C340D" w14:textId="69C31B91" w:rsidR="00D22F1F" w:rsidRDefault="00B957DB" w:rsidP="002D62B3">
      <w:pPr>
        <w:spacing w:after="0" w:line="240" w:lineRule="auto"/>
        <w:rPr>
          <w:rFonts w:ascii="Verdana" w:hAnsi="Verdana" w:cs="Arial"/>
          <w:b/>
          <w:sz w:val="24"/>
          <w:szCs w:val="24"/>
        </w:rPr>
      </w:pPr>
      <w:r w:rsidRPr="00B957DB">
        <w:rPr>
          <w:rFonts w:ascii="Verdana" w:hAnsi="Verdana" w:cs="Arial"/>
          <w:b/>
          <w:sz w:val="24"/>
          <w:szCs w:val="24"/>
        </w:rPr>
        <w:t>Workforce and Culture</w:t>
      </w:r>
      <w:r w:rsidR="00D22F1F">
        <w:rPr>
          <w:rFonts w:ascii="Verdana" w:hAnsi="Verdana" w:cs="Arial"/>
          <w:b/>
          <w:sz w:val="24"/>
          <w:szCs w:val="24"/>
        </w:rPr>
        <w:t xml:space="preserve"> Enabler</w:t>
      </w:r>
    </w:p>
    <w:p w14:paraId="6A2551AD" w14:textId="77777777" w:rsidR="000D01E1" w:rsidRDefault="000D01E1" w:rsidP="002D62B3">
      <w:pPr>
        <w:spacing w:after="0" w:line="240" w:lineRule="auto"/>
        <w:rPr>
          <w:bCs/>
        </w:rPr>
      </w:pPr>
    </w:p>
    <w:p w14:paraId="40E4F023" w14:textId="514DD55F" w:rsidR="002D62B3" w:rsidRDefault="002D62B3" w:rsidP="002D62B3">
      <w:pPr>
        <w:spacing w:after="0" w:line="240" w:lineRule="auto"/>
        <w:rPr>
          <w:rFonts w:ascii="Verdana" w:hAnsi="Verdana" w:cs="Arial"/>
          <w:bCs/>
          <w:sz w:val="24"/>
          <w:szCs w:val="24"/>
        </w:rPr>
      </w:pPr>
      <w:r w:rsidRPr="002D62B3">
        <w:rPr>
          <w:rFonts w:ascii="Verdana" w:hAnsi="Verdana" w:cs="Arial"/>
          <w:bCs/>
          <w:sz w:val="24"/>
          <w:szCs w:val="24"/>
        </w:rPr>
        <w:t>During 2025/26, Swansea Bay UHB continued to advance the development of a digitally confident workforce, despite several notable challenges. The most significant constraint remains the financial environment</w:t>
      </w:r>
      <w:r w:rsidR="00232F53">
        <w:rPr>
          <w:rFonts w:ascii="Verdana" w:hAnsi="Verdana" w:cs="Arial"/>
          <w:bCs/>
          <w:sz w:val="24"/>
          <w:szCs w:val="24"/>
        </w:rPr>
        <w:t xml:space="preserve">. </w:t>
      </w:r>
      <w:r w:rsidRPr="002D62B3">
        <w:rPr>
          <w:rFonts w:ascii="Verdana" w:hAnsi="Verdana" w:cs="Arial"/>
          <w:bCs/>
          <w:sz w:val="24"/>
          <w:szCs w:val="24"/>
        </w:rPr>
        <w:t>As a result, progress has relied heavily on the reprioritisation of existing resources and tactical use of non</w:t>
      </w:r>
      <w:r w:rsidRPr="002D62B3">
        <w:rPr>
          <w:rFonts w:ascii="Cambria Math" w:hAnsi="Cambria Math" w:cs="Cambria Math"/>
          <w:bCs/>
          <w:sz w:val="24"/>
          <w:szCs w:val="24"/>
        </w:rPr>
        <w:t>‑</w:t>
      </w:r>
      <w:r w:rsidRPr="002D62B3">
        <w:rPr>
          <w:rFonts w:ascii="Verdana" w:hAnsi="Verdana" w:cs="Arial"/>
          <w:bCs/>
          <w:sz w:val="24"/>
          <w:szCs w:val="24"/>
        </w:rPr>
        <w:t>recurrent funding from vacancies, rather than dedicated programme investment. Variability in digital confidence and access across staff groups continues to present challenges, as does the wider cultural shift required to fully embed digital thinking within everyday practice, service design, and leadership behaviours.</w:t>
      </w:r>
    </w:p>
    <w:p w14:paraId="796A6737" w14:textId="77777777" w:rsidR="00B32E50" w:rsidRPr="002D62B3" w:rsidRDefault="00B32E50" w:rsidP="002D62B3">
      <w:pPr>
        <w:spacing w:after="0" w:line="240" w:lineRule="auto"/>
        <w:rPr>
          <w:rFonts w:ascii="Verdana" w:hAnsi="Verdana" w:cs="Arial"/>
          <w:bCs/>
          <w:sz w:val="24"/>
          <w:szCs w:val="24"/>
        </w:rPr>
      </w:pPr>
    </w:p>
    <w:p w14:paraId="6FCC19DB" w14:textId="53BDCA0C" w:rsidR="00462D60" w:rsidRDefault="002D62B3" w:rsidP="002D62B3">
      <w:pPr>
        <w:spacing w:after="0" w:line="240" w:lineRule="auto"/>
        <w:rPr>
          <w:rFonts w:ascii="Verdana" w:hAnsi="Verdana" w:cs="Arial"/>
          <w:bCs/>
          <w:sz w:val="24"/>
          <w:szCs w:val="24"/>
        </w:rPr>
      </w:pPr>
      <w:r w:rsidRPr="002D62B3">
        <w:rPr>
          <w:rFonts w:ascii="Verdana" w:hAnsi="Verdana" w:cs="Arial"/>
          <w:bCs/>
          <w:sz w:val="24"/>
          <w:szCs w:val="24"/>
        </w:rPr>
        <w:t>Despite these challenges, substantial progress has been made. Digital adoption and literacy have strengthened further</w:t>
      </w:r>
      <w:r w:rsidR="00876E6B">
        <w:rPr>
          <w:rFonts w:ascii="Verdana" w:hAnsi="Verdana" w:cs="Arial"/>
          <w:bCs/>
          <w:sz w:val="24"/>
          <w:szCs w:val="24"/>
        </w:rPr>
        <w:t>,</w:t>
      </w:r>
      <w:r w:rsidR="006E18CD">
        <w:rPr>
          <w:rFonts w:ascii="Verdana" w:hAnsi="Verdana" w:cs="Arial"/>
          <w:bCs/>
          <w:sz w:val="24"/>
          <w:szCs w:val="24"/>
        </w:rPr>
        <w:t xml:space="preserve"> with a specific focus on Mental Health and Learning Disabilities in Q4 to support </w:t>
      </w:r>
      <w:r w:rsidR="006F580C">
        <w:rPr>
          <w:rFonts w:ascii="Verdana" w:hAnsi="Verdana" w:cs="Arial"/>
          <w:bCs/>
          <w:sz w:val="24"/>
          <w:szCs w:val="24"/>
        </w:rPr>
        <w:t xml:space="preserve">the </w:t>
      </w:r>
      <w:r w:rsidR="006E18CD">
        <w:rPr>
          <w:rFonts w:ascii="Verdana" w:hAnsi="Verdana" w:cs="Arial"/>
          <w:bCs/>
          <w:sz w:val="24"/>
          <w:szCs w:val="24"/>
        </w:rPr>
        <w:t>Rio</w:t>
      </w:r>
      <w:r w:rsidR="006F580C">
        <w:rPr>
          <w:rFonts w:ascii="Verdana" w:hAnsi="Verdana" w:cs="Arial"/>
          <w:bCs/>
          <w:sz w:val="24"/>
          <w:szCs w:val="24"/>
        </w:rPr>
        <w:t xml:space="preserve"> </w:t>
      </w:r>
      <w:r w:rsidR="006E18CD">
        <w:rPr>
          <w:rFonts w:ascii="Verdana" w:hAnsi="Verdana" w:cs="Arial"/>
          <w:bCs/>
          <w:sz w:val="24"/>
          <w:szCs w:val="24"/>
        </w:rPr>
        <w:t>implementation</w:t>
      </w:r>
      <w:r w:rsidR="006E18CD" w:rsidRPr="25320AAA">
        <w:rPr>
          <w:rFonts w:ascii="Verdana" w:hAnsi="Verdana" w:cs="Arial"/>
          <w:sz w:val="24"/>
          <w:szCs w:val="24"/>
        </w:rPr>
        <w:t>.</w:t>
      </w:r>
      <w:r w:rsidR="00E0389C">
        <w:rPr>
          <w:rFonts w:ascii="Verdana" w:hAnsi="Verdana" w:cs="Arial"/>
          <w:sz w:val="24"/>
          <w:szCs w:val="24"/>
        </w:rPr>
        <w:t xml:space="preserve"> </w:t>
      </w:r>
      <w:r w:rsidR="005A265E" w:rsidRPr="25320AAA">
        <w:rPr>
          <w:rFonts w:ascii="Verdana" w:hAnsi="Verdana" w:cs="Arial"/>
          <w:sz w:val="24"/>
          <w:szCs w:val="24"/>
        </w:rPr>
        <w:t>S</w:t>
      </w:r>
      <w:r w:rsidRPr="25320AAA">
        <w:rPr>
          <w:rFonts w:ascii="Verdana" w:hAnsi="Verdana" w:cs="Arial"/>
          <w:sz w:val="24"/>
          <w:szCs w:val="24"/>
        </w:rPr>
        <w:t>upported</w:t>
      </w:r>
      <w:r w:rsidRPr="002D62B3">
        <w:rPr>
          <w:rFonts w:ascii="Verdana" w:hAnsi="Verdana" w:cs="Arial"/>
          <w:bCs/>
          <w:sz w:val="24"/>
          <w:szCs w:val="24"/>
        </w:rPr>
        <w:t xml:space="preserve"> by the Digital Adoption Manager </w:t>
      </w:r>
      <w:r w:rsidRPr="002D62B3" w:rsidDel="005A265E">
        <w:rPr>
          <w:rFonts w:ascii="Verdana" w:hAnsi="Verdana" w:cs="Arial"/>
          <w:bCs/>
          <w:sz w:val="24"/>
          <w:szCs w:val="24"/>
        </w:rPr>
        <w:t xml:space="preserve"> the </w:t>
      </w:r>
      <w:r w:rsidRPr="002D62B3">
        <w:rPr>
          <w:rFonts w:ascii="Verdana" w:hAnsi="Verdana" w:cs="Arial"/>
          <w:bCs/>
          <w:sz w:val="24"/>
          <w:szCs w:val="24"/>
        </w:rPr>
        <w:t>M</w:t>
      </w:r>
      <w:r w:rsidR="00612B07">
        <w:rPr>
          <w:rFonts w:ascii="Verdana" w:hAnsi="Verdana" w:cs="Arial"/>
          <w:bCs/>
          <w:sz w:val="24"/>
          <w:szCs w:val="24"/>
        </w:rPr>
        <w:t xml:space="preserve">icrosoft </w:t>
      </w:r>
      <w:r w:rsidRPr="002D62B3">
        <w:rPr>
          <w:rFonts w:ascii="Verdana" w:hAnsi="Verdana" w:cs="Arial"/>
          <w:bCs/>
          <w:sz w:val="24"/>
          <w:szCs w:val="24"/>
        </w:rPr>
        <w:t xml:space="preserve">365 Champions Network, </w:t>
      </w:r>
      <w:r w:rsidR="005A265E" w:rsidRPr="25320AAA">
        <w:rPr>
          <w:rFonts w:ascii="Verdana" w:hAnsi="Verdana" w:cs="Arial"/>
          <w:sz w:val="24"/>
          <w:szCs w:val="24"/>
        </w:rPr>
        <w:t>has</w:t>
      </w:r>
      <w:r w:rsidR="005A265E">
        <w:rPr>
          <w:rFonts w:ascii="Verdana" w:hAnsi="Verdana" w:cs="Arial"/>
          <w:bCs/>
          <w:sz w:val="24"/>
          <w:szCs w:val="24"/>
        </w:rPr>
        <w:t xml:space="preserve"> grown to</w:t>
      </w:r>
      <w:r w:rsidRPr="002D62B3">
        <w:rPr>
          <w:rFonts w:ascii="Verdana" w:hAnsi="Verdana" w:cs="Arial"/>
          <w:bCs/>
          <w:sz w:val="24"/>
          <w:szCs w:val="24"/>
        </w:rPr>
        <w:t xml:space="preserve"> more than 1,000 members providing local support and encouraging peer</w:t>
      </w:r>
      <w:r w:rsidR="00D17AA6">
        <w:rPr>
          <w:rFonts w:ascii="Cambria Math" w:hAnsi="Cambria Math" w:cs="Cambria Math"/>
          <w:sz w:val="24"/>
          <w:szCs w:val="24"/>
        </w:rPr>
        <w:t xml:space="preserve"> </w:t>
      </w:r>
      <w:r w:rsidRPr="002D62B3">
        <w:rPr>
          <w:rFonts w:ascii="Verdana" w:hAnsi="Verdana" w:cs="Arial"/>
          <w:bCs/>
          <w:sz w:val="24"/>
          <w:szCs w:val="24"/>
        </w:rPr>
        <w:t xml:space="preserve">led digital confidence. </w:t>
      </w:r>
    </w:p>
    <w:p w14:paraId="6130FF20" w14:textId="77777777" w:rsidR="00462D60" w:rsidRDefault="00462D60" w:rsidP="002D62B3">
      <w:pPr>
        <w:spacing w:after="0" w:line="240" w:lineRule="auto"/>
        <w:rPr>
          <w:rFonts w:ascii="Verdana" w:hAnsi="Verdana" w:cs="Arial"/>
          <w:bCs/>
          <w:sz w:val="24"/>
          <w:szCs w:val="24"/>
        </w:rPr>
      </w:pPr>
    </w:p>
    <w:p w14:paraId="29DD4C27" w14:textId="211C4D19" w:rsidR="002D62B3" w:rsidRDefault="002D62B3" w:rsidP="002D62B3">
      <w:pPr>
        <w:spacing w:after="0" w:line="240" w:lineRule="auto"/>
        <w:rPr>
          <w:rFonts w:ascii="Verdana" w:hAnsi="Verdana" w:cs="Arial"/>
          <w:bCs/>
          <w:sz w:val="24"/>
          <w:szCs w:val="24"/>
        </w:rPr>
      </w:pPr>
      <w:r w:rsidRPr="002D62B3">
        <w:rPr>
          <w:rFonts w:ascii="Verdana" w:hAnsi="Verdana" w:cs="Arial"/>
          <w:bCs/>
          <w:sz w:val="24"/>
          <w:szCs w:val="24"/>
        </w:rPr>
        <w:t xml:space="preserve">Formal training and readiness support have </w:t>
      </w:r>
      <w:r w:rsidR="00BB563E" w:rsidRPr="25320AAA">
        <w:rPr>
          <w:rFonts w:ascii="Verdana" w:hAnsi="Verdana" w:cs="Arial"/>
          <w:sz w:val="24"/>
          <w:szCs w:val="24"/>
        </w:rPr>
        <w:t>con</w:t>
      </w:r>
      <w:r w:rsidR="002A54F1" w:rsidRPr="25320AAA">
        <w:rPr>
          <w:rFonts w:ascii="Verdana" w:hAnsi="Verdana" w:cs="Arial"/>
          <w:sz w:val="24"/>
          <w:szCs w:val="24"/>
        </w:rPr>
        <w:t>tinued</w:t>
      </w:r>
      <w:r w:rsidRPr="002D62B3">
        <w:rPr>
          <w:rFonts w:ascii="Verdana" w:hAnsi="Verdana" w:cs="Arial"/>
          <w:bCs/>
          <w:sz w:val="24"/>
          <w:szCs w:val="24"/>
        </w:rPr>
        <w:t>, with the Digital Training Team delivering structured programmes across core clinical systems such as W</w:t>
      </w:r>
      <w:r w:rsidR="00612B07">
        <w:rPr>
          <w:rFonts w:ascii="Verdana" w:hAnsi="Verdana" w:cs="Arial"/>
          <w:bCs/>
          <w:sz w:val="24"/>
          <w:szCs w:val="24"/>
        </w:rPr>
        <w:t xml:space="preserve">elsh </w:t>
      </w:r>
      <w:r w:rsidRPr="002D62B3">
        <w:rPr>
          <w:rFonts w:ascii="Verdana" w:hAnsi="Verdana" w:cs="Arial"/>
          <w:bCs/>
          <w:sz w:val="24"/>
          <w:szCs w:val="24"/>
        </w:rPr>
        <w:t>C</w:t>
      </w:r>
      <w:r w:rsidR="00612B07">
        <w:rPr>
          <w:rFonts w:ascii="Verdana" w:hAnsi="Verdana" w:cs="Arial"/>
          <w:bCs/>
          <w:sz w:val="24"/>
          <w:szCs w:val="24"/>
        </w:rPr>
        <w:t xml:space="preserve">linical </w:t>
      </w:r>
      <w:r w:rsidRPr="002D62B3">
        <w:rPr>
          <w:rFonts w:ascii="Verdana" w:hAnsi="Verdana" w:cs="Arial"/>
          <w:bCs/>
          <w:sz w:val="24"/>
          <w:szCs w:val="24"/>
        </w:rPr>
        <w:t>P</w:t>
      </w:r>
      <w:r w:rsidR="00612B07">
        <w:rPr>
          <w:rFonts w:ascii="Verdana" w:hAnsi="Verdana" w:cs="Arial"/>
          <w:bCs/>
          <w:sz w:val="24"/>
          <w:szCs w:val="24"/>
        </w:rPr>
        <w:t>ortal (WCP)</w:t>
      </w:r>
      <w:r w:rsidRPr="002D62B3">
        <w:rPr>
          <w:rFonts w:ascii="Verdana" w:hAnsi="Verdana" w:cs="Arial"/>
          <w:bCs/>
          <w:sz w:val="24"/>
          <w:szCs w:val="24"/>
        </w:rPr>
        <w:t>, S</w:t>
      </w:r>
      <w:r w:rsidR="0073548D">
        <w:rPr>
          <w:rFonts w:ascii="Verdana" w:hAnsi="Verdana" w:cs="Arial"/>
          <w:bCs/>
          <w:sz w:val="24"/>
          <w:szCs w:val="24"/>
        </w:rPr>
        <w:t>ignal</w:t>
      </w:r>
      <w:r w:rsidRPr="002D62B3">
        <w:rPr>
          <w:rFonts w:ascii="Verdana" w:hAnsi="Verdana" w:cs="Arial"/>
          <w:bCs/>
          <w:sz w:val="24"/>
          <w:szCs w:val="24"/>
        </w:rPr>
        <w:t>, H</w:t>
      </w:r>
      <w:r w:rsidR="005A3899">
        <w:rPr>
          <w:rFonts w:ascii="Verdana" w:hAnsi="Verdana" w:cs="Arial"/>
          <w:bCs/>
          <w:sz w:val="24"/>
          <w:szCs w:val="24"/>
        </w:rPr>
        <w:t xml:space="preserve">ospital </w:t>
      </w:r>
      <w:r w:rsidRPr="002D62B3">
        <w:rPr>
          <w:rFonts w:ascii="Verdana" w:hAnsi="Verdana" w:cs="Arial"/>
          <w:bCs/>
          <w:sz w:val="24"/>
          <w:szCs w:val="24"/>
        </w:rPr>
        <w:t>E</w:t>
      </w:r>
      <w:r w:rsidR="005A3899">
        <w:rPr>
          <w:rFonts w:ascii="Verdana" w:hAnsi="Verdana" w:cs="Arial"/>
          <w:bCs/>
          <w:sz w:val="24"/>
          <w:szCs w:val="24"/>
        </w:rPr>
        <w:t xml:space="preserve">lectronic </w:t>
      </w:r>
      <w:r w:rsidRPr="002D62B3">
        <w:rPr>
          <w:rFonts w:ascii="Verdana" w:hAnsi="Verdana" w:cs="Arial"/>
          <w:bCs/>
          <w:sz w:val="24"/>
          <w:szCs w:val="24"/>
        </w:rPr>
        <w:t>P</w:t>
      </w:r>
      <w:r w:rsidR="005A3899">
        <w:rPr>
          <w:rFonts w:ascii="Verdana" w:hAnsi="Verdana" w:cs="Arial"/>
          <w:bCs/>
          <w:sz w:val="24"/>
          <w:szCs w:val="24"/>
        </w:rPr>
        <w:t>rescribi</w:t>
      </w:r>
      <w:r w:rsidR="003D69B1">
        <w:rPr>
          <w:rFonts w:ascii="Verdana" w:hAnsi="Verdana" w:cs="Arial"/>
          <w:bCs/>
          <w:sz w:val="24"/>
          <w:szCs w:val="24"/>
        </w:rPr>
        <w:t xml:space="preserve">ng and </w:t>
      </w:r>
      <w:r w:rsidRPr="002D62B3">
        <w:rPr>
          <w:rFonts w:ascii="Verdana" w:hAnsi="Verdana" w:cs="Arial"/>
          <w:bCs/>
          <w:sz w:val="24"/>
          <w:szCs w:val="24"/>
        </w:rPr>
        <w:t>M</w:t>
      </w:r>
      <w:r w:rsidR="003D69B1">
        <w:rPr>
          <w:rFonts w:ascii="Verdana" w:hAnsi="Verdana" w:cs="Arial"/>
          <w:bCs/>
          <w:sz w:val="24"/>
          <w:szCs w:val="24"/>
        </w:rPr>
        <w:t xml:space="preserve">edicines </w:t>
      </w:r>
      <w:r w:rsidRPr="002D62B3">
        <w:rPr>
          <w:rFonts w:ascii="Verdana" w:hAnsi="Verdana" w:cs="Arial"/>
          <w:bCs/>
          <w:sz w:val="24"/>
          <w:szCs w:val="24"/>
        </w:rPr>
        <w:t>A</w:t>
      </w:r>
      <w:r w:rsidR="003D69B1">
        <w:rPr>
          <w:rFonts w:ascii="Verdana" w:hAnsi="Verdana" w:cs="Arial"/>
          <w:bCs/>
          <w:sz w:val="24"/>
          <w:szCs w:val="24"/>
        </w:rPr>
        <w:t>dministration (HEPMA)</w:t>
      </w:r>
      <w:r w:rsidRPr="002D62B3">
        <w:rPr>
          <w:rFonts w:ascii="Verdana" w:hAnsi="Verdana" w:cs="Arial"/>
          <w:bCs/>
          <w:sz w:val="24"/>
          <w:szCs w:val="24"/>
        </w:rPr>
        <w:t xml:space="preserve"> and WPAS, and junior doctors continuing to receive comprehensive digital induction as part of safe clinical onboarding. The Data Literacy Programme has grown significantly, equipping staff across clinical, operational and managerial roles with skills in data handling, digital responsibility, and</w:t>
      </w:r>
      <w:r w:rsidR="00C06976">
        <w:rPr>
          <w:rFonts w:ascii="Verdana" w:hAnsi="Verdana" w:cs="Arial"/>
          <w:bCs/>
          <w:sz w:val="24"/>
          <w:szCs w:val="24"/>
        </w:rPr>
        <w:t xml:space="preserve"> our primary Business Intelligence tool,</w:t>
      </w:r>
      <w:r w:rsidRPr="002D62B3">
        <w:rPr>
          <w:rFonts w:ascii="Verdana" w:hAnsi="Verdana" w:cs="Arial"/>
          <w:bCs/>
          <w:sz w:val="24"/>
          <w:szCs w:val="24"/>
        </w:rPr>
        <w:t xml:space="preserve"> </w:t>
      </w:r>
      <w:r w:rsidR="009150B2">
        <w:rPr>
          <w:rFonts w:ascii="Verdana" w:hAnsi="Verdana" w:cs="Arial"/>
          <w:bCs/>
          <w:sz w:val="24"/>
          <w:szCs w:val="24"/>
        </w:rPr>
        <w:t xml:space="preserve">Microsoft </w:t>
      </w:r>
      <w:r w:rsidRPr="002D62B3">
        <w:rPr>
          <w:rFonts w:ascii="Verdana" w:hAnsi="Verdana" w:cs="Arial"/>
          <w:bCs/>
          <w:sz w:val="24"/>
          <w:szCs w:val="24"/>
        </w:rPr>
        <w:t>Power BI</w:t>
      </w:r>
      <w:r w:rsidR="00C235C8">
        <w:rPr>
          <w:rFonts w:ascii="Verdana" w:hAnsi="Verdana" w:cs="Arial"/>
          <w:bCs/>
          <w:sz w:val="24"/>
          <w:szCs w:val="24"/>
        </w:rPr>
        <w:t xml:space="preserve">. </w:t>
      </w:r>
      <w:r w:rsidR="00044E38">
        <w:rPr>
          <w:rFonts w:ascii="Verdana" w:hAnsi="Verdana" w:cs="Arial"/>
          <w:bCs/>
          <w:sz w:val="24"/>
          <w:szCs w:val="24"/>
        </w:rPr>
        <w:t>W</w:t>
      </w:r>
      <w:r w:rsidRPr="002D62B3">
        <w:rPr>
          <w:rFonts w:ascii="Verdana" w:hAnsi="Verdana" w:cs="Arial"/>
          <w:bCs/>
          <w:sz w:val="24"/>
          <w:szCs w:val="24"/>
        </w:rPr>
        <w:t>hile wider digital engagement has increased, evidenced by strong daily use of digital tools reported through the Rio readiness digital literacy survey.</w:t>
      </w:r>
    </w:p>
    <w:p w14:paraId="014042C1" w14:textId="77777777" w:rsidR="00A56C16" w:rsidRPr="002D62B3" w:rsidRDefault="00A56C16" w:rsidP="002D62B3">
      <w:pPr>
        <w:spacing w:after="0" w:line="240" w:lineRule="auto"/>
        <w:rPr>
          <w:rFonts w:ascii="Verdana" w:hAnsi="Verdana" w:cs="Arial"/>
          <w:bCs/>
          <w:sz w:val="24"/>
          <w:szCs w:val="24"/>
        </w:rPr>
      </w:pPr>
    </w:p>
    <w:p w14:paraId="29BF3B0D" w14:textId="121E6D03" w:rsidR="002D62B3" w:rsidRDefault="002D62B3" w:rsidP="002D62B3">
      <w:pPr>
        <w:spacing w:after="0" w:line="240" w:lineRule="auto"/>
        <w:rPr>
          <w:rFonts w:ascii="Verdana" w:hAnsi="Verdana" w:cs="Arial"/>
          <w:bCs/>
          <w:sz w:val="24"/>
          <w:szCs w:val="24"/>
        </w:rPr>
      </w:pPr>
      <w:r w:rsidRPr="002D62B3">
        <w:rPr>
          <w:rFonts w:ascii="Verdana" w:hAnsi="Verdana" w:cs="Arial"/>
          <w:bCs/>
          <w:sz w:val="24"/>
          <w:szCs w:val="24"/>
        </w:rPr>
        <w:t xml:space="preserve">Clinical digital leadership has remained a key enabler, with the </w:t>
      </w:r>
      <w:r w:rsidR="00044E38">
        <w:rPr>
          <w:rFonts w:ascii="Verdana" w:hAnsi="Verdana" w:cs="Arial"/>
          <w:bCs/>
          <w:sz w:val="24"/>
          <w:szCs w:val="24"/>
        </w:rPr>
        <w:t>Chief Medical Information Officer (</w:t>
      </w:r>
      <w:r w:rsidRPr="002D62B3">
        <w:rPr>
          <w:rFonts w:ascii="Verdana" w:hAnsi="Verdana" w:cs="Arial"/>
          <w:bCs/>
          <w:sz w:val="24"/>
          <w:szCs w:val="24"/>
        </w:rPr>
        <w:t>CMIO</w:t>
      </w:r>
      <w:r w:rsidR="00044E38">
        <w:rPr>
          <w:rFonts w:ascii="Verdana" w:hAnsi="Verdana" w:cs="Arial"/>
          <w:bCs/>
          <w:sz w:val="24"/>
          <w:szCs w:val="24"/>
        </w:rPr>
        <w:t>)</w:t>
      </w:r>
      <w:r w:rsidRPr="002D62B3">
        <w:rPr>
          <w:rFonts w:ascii="Verdana" w:hAnsi="Verdana" w:cs="Arial"/>
          <w:bCs/>
          <w:sz w:val="24"/>
          <w:szCs w:val="24"/>
        </w:rPr>
        <w:t>,</w:t>
      </w:r>
      <w:r w:rsidR="00044E38">
        <w:rPr>
          <w:rFonts w:ascii="Verdana" w:hAnsi="Verdana" w:cs="Arial"/>
          <w:bCs/>
          <w:sz w:val="24"/>
          <w:szCs w:val="24"/>
        </w:rPr>
        <w:t xml:space="preserve"> Chief Nurse Information Officer</w:t>
      </w:r>
      <w:r w:rsidRPr="002D62B3">
        <w:rPr>
          <w:rFonts w:ascii="Verdana" w:hAnsi="Verdana" w:cs="Arial"/>
          <w:bCs/>
          <w:sz w:val="24"/>
          <w:szCs w:val="24"/>
        </w:rPr>
        <w:t xml:space="preserve"> </w:t>
      </w:r>
      <w:r w:rsidR="00DC1FA6">
        <w:rPr>
          <w:rFonts w:ascii="Verdana" w:hAnsi="Verdana" w:cs="Arial"/>
          <w:bCs/>
          <w:sz w:val="24"/>
          <w:szCs w:val="24"/>
        </w:rPr>
        <w:t>(</w:t>
      </w:r>
      <w:r w:rsidRPr="002D62B3">
        <w:rPr>
          <w:rFonts w:ascii="Verdana" w:hAnsi="Verdana" w:cs="Arial"/>
          <w:bCs/>
          <w:sz w:val="24"/>
          <w:szCs w:val="24"/>
        </w:rPr>
        <w:t>CNIO</w:t>
      </w:r>
      <w:r w:rsidR="00DC1FA6">
        <w:rPr>
          <w:rFonts w:ascii="Verdana" w:hAnsi="Verdana" w:cs="Arial"/>
          <w:bCs/>
          <w:sz w:val="24"/>
          <w:szCs w:val="24"/>
        </w:rPr>
        <w:t>)</w:t>
      </w:r>
      <w:r w:rsidRPr="002D62B3">
        <w:rPr>
          <w:rFonts w:ascii="Verdana" w:hAnsi="Verdana" w:cs="Arial"/>
          <w:bCs/>
          <w:sz w:val="24"/>
          <w:szCs w:val="24"/>
        </w:rPr>
        <w:t xml:space="preserve"> and </w:t>
      </w:r>
      <w:r w:rsidR="00C404F8">
        <w:rPr>
          <w:rFonts w:ascii="Verdana" w:hAnsi="Verdana" w:cs="Arial"/>
          <w:bCs/>
          <w:sz w:val="24"/>
          <w:szCs w:val="24"/>
        </w:rPr>
        <w:t xml:space="preserve">the </w:t>
      </w:r>
      <w:r w:rsidR="00DC1FA6">
        <w:rPr>
          <w:rFonts w:ascii="Verdana" w:hAnsi="Verdana" w:cs="Arial"/>
          <w:bCs/>
          <w:sz w:val="24"/>
          <w:szCs w:val="24"/>
        </w:rPr>
        <w:t xml:space="preserve">Digital Lead for </w:t>
      </w:r>
      <w:r w:rsidRPr="002D62B3">
        <w:rPr>
          <w:rFonts w:ascii="Verdana" w:hAnsi="Verdana" w:cs="Arial"/>
          <w:bCs/>
          <w:sz w:val="24"/>
          <w:szCs w:val="24"/>
        </w:rPr>
        <w:t>A</w:t>
      </w:r>
      <w:r w:rsidR="00DC1FA6">
        <w:rPr>
          <w:rFonts w:ascii="Verdana" w:hAnsi="Verdana" w:cs="Arial"/>
          <w:bCs/>
          <w:sz w:val="24"/>
          <w:szCs w:val="24"/>
        </w:rPr>
        <w:t xml:space="preserve">llied </w:t>
      </w:r>
      <w:r w:rsidRPr="002D62B3">
        <w:rPr>
          <w:rFonts w:ascii="Verdana" w:hAnsi="Verdana" w:cs="Arial"/>
          <w:bCs/>
          <w:sz w:val="24"/>
          <w:szCs w:val="24"/>
        </w:rPr>
        <w:t>H</w:t>
      </w:r>
      <w:r w:rsidR="00DC1FA6">
        <w:rPr>
          <w:rFonts w:ascii="Verdana" w:hAnsi="Verdana" w:cs="Arial"/>
          <w:bCs/>
          <w:sz w:val="24"/>
          <w:szCs w:val="24"/>
        </w:rPr>
        <w:t xml:space="preserve">ealth </w:t>
      </w:r>
      <w:r w:rsidRPr="002D62B3">
        <w:rPr>
          <w:rFonts w:ascii="Verdana" w:hAnsi="Verdana" w:cs="Arial"/>
          <w:bCs/>
          <w:sz w:val="24"/>
          <w:szCs w:val="24"/>
        </w:rPr>
        <w:t>P</w:t>
      </w:r>
      <w:r w:rsidR="00DC1FA6">
        <w:rPr>
          <w:rFonts w:ascii="Verdana" w:hAnsi="Verdana" w:cs="Arial"/>
          <w:bCs/>
          <w:sz w:val="24"/>
          <w:szCs w:val="24"/>
        </w:rPr>
        <w:t xml:space="preserve">rofessionals </w:t>
      </w:r>
      <w:r w:rsidRPr="002D62B3">
        <w:rPr>
          <w:rFonts w:ascii="Verdana" w:hAnsi="Verdana" w:cs="Arial"/>
          <w:bCs/>
          <w:sz w:val="24"/>
          <w:szCs w:val="24"/>
        </w:rPr>
        <w:t>continuing to act as vital links between clinical services and digital teams, ensuring solutions are implemented safely and effectively. System co</w:t>
      </w:r>
      <w:r w:rsidRPr="002D62B3">
        <w:rPr>
          <w:rFonts w:ascii="Cambria Math" w:hAnsi="Cambria Math" w:cs="Cambria Math"/>
          <w:bCs/>
          <w:sz w:val="24"/>
          <w:szCs w:val="24"/>
        </w:rPr>
        <w:t>‑</w:t>
      </w:r>
      <w:r w:rsidRPr="002D62B3">
        <w:rPr>
          <w:rFonts w:ascii="Verdana" w:hAnsi="Verdana" w:cs="Arial"/>
          <w:bCs/>
          <w:sz w:val="24"/>
          <w:szCs w:val="24"/>
        </w:rPr>
        <w:t>design has become further embedded through collaborative approaches such as the development of SIGNAL, ensuring digital solutions meet user need and improve inclusion.</w:t>
      </w:r>
    </w:p>
    <w:p w14:paraId="5126C63C" w14:textId="77777777" w:rsidR="00A56C16" w:rsidRPr="002D62B3" w:rsidRDefault="00A56C16" w:rsidP="002D62B3">
      <w:pPr>
        <w:spacing w:after="0" w:line="240" w:lineRule="auto"/>
        <w:rPr>
          <w:rFonts w:ascii="Verdana" w:hAnsi="Verdana" w:cs="Arial"/>
          <w:bCs/>
          <w:sz w:val="24"/>
          <w:szCs w:val="24"/>
        </w:rPr>
      </w:pPr>
    </w:p>
    <w:p w14:paraId="07E785E8" w14:textId="44CB8888" w:rsidR="00E90710" w:rsidRDefault="00E90710" w:rsidP="002D62B3">
      <w:pPr>
        <w:spacing w:after="0" w:line="240" w:lineRule="auto"/>
        <w:rPr>
          <w:rFonts w:ascii="Verdana" w:hAnsi="Verdana" w:cs="Arial"/>
          <w:bCs/>
          <w:sz w:val="24"/>
          <w:szCs w:val="24"/>
        </w:rPr>
      </w:pPr>
    </w:p>
    <w:p w14:paraId="2849351F" w14:textId="16AAC4CC" w:rsidR="002D62B3" w:rsidRDefault="002D62B3" w:rsidP="002D62B3">
      <w:pPr>
        <w:spacing w:after="0" w:line="240" w:lineRule="auto"/>
        <w:rPr>
          <w:rFonts w:ascii="Verdana" w:hAnsi="Verdana" w:cs="Arial"/>
          <w:bCs/>
          <w:sz w:val="24"/>
          <w:szCs w:val="24"/>
        </w:rPr>
      </w:pPr>
      <w:r w:rsidRPr="002D62B3">
        <w:rPr>
          <w:rFonts w:ascii="Verdana" w:hAnsi="Verdana" w:cs="Arial"/>
          <w:bCs/>
          <w:sz w:val="24"/>
          <w:szCs w:val="24"/>
        </w:rPr>
        <w:t>Swansea Bay UHB has also continued to contribute to the national digital literacy agenda, including the development of the foundation</w:t>
      </w:r>
      <w:r w:rsidR="00E0389C" w:rsidRPr="25320AAA">
        <w:rPr>
          <w:rFonts w:ascii="Cambria Math" w:hAnsi="Cambria Math" w:cs="Cambria Math"/>
          <w:sz w:val="24"/>
          <w:szCs w:val="24"/>
        </w:rPr>
        <w:t xml:space="preserve"> </w:t>
      </w:r>
      <w:r w:rsidRPr="002D62B3">
        <w:rPr>
          <w:rFonts w:ascii="Verdana" w:hAnsi="Verdana" w:cs="Arial"/>
          <w:bCs/>
          <w:sz w:val="24"/>
          <w:szCs w:val="24"/>
        </w:rPr>
        <w:t>level All</w:t>
      </w:r>
      <w:r w:rsidRPr="25320AAA">
        <w:rPr>
          <w:rFonts w:ascii="Cambria Math" w:hAnsi="Cambria Math" w:cs="Cambria Math"/>
          <w:sz w:val="24"/>
          <w:szCs w:val="24"/>
        </w:rPr>
        <w:t>￼</w:t>
      </w:r>
      <w:r w:rsidRPr="002D62B3">
        <w:rPr>
          <w:rFonts w:ascii="Verdana" w:hAnsi="Verdana" w:cs="Arial"/>
          <w:bCs/>
          <w:sz w:val="24"/>
          <w:szCs w:val="24"/>
        </w:rPr>
        <w:t xml:space="preserve">Wales digital health literacy module through </w:t>
      </w:r>
      <w:r w:rsidR="00A9641E">
        <w:rPr>
          <w:rFonts w:ascii="Verdana" w:hAnsi="Verdana" w:cs="Arial"/>
          <w:bCs/>
          <w:sz w:val="24"/>
          <w:szCs w:val="24"/>
        </w:rPr>
        <w:t xml:space="preserve">Health </w:t>
      </w:r>
      <w:r w:rsidR="00FE1A04">
        <w:rPr>
          <w:rFonts w:ascii="Verdana" w:hAnsi="Verdana" w:cs="Arial"/>
          <w:bCs/>
          <w:sz w:val="24"/>
          <w:szCs w:val="24"/>
        </w:rPr>
        <w:t xml:space="preserve">Education </w:t>
      </w:r>
      <w:r w:rsidR="002A327A">
        <w:rPr>
          <w:rFonts w:ascii="Verdana" w:hAnsi="Verdana" w:cs="Arial"/>
          <w:bCs/>
          <w:sz w:val="24"/>
          <w:szCs w:val="24"/>
        </w:rPr>
        <w:t>and Improvement Wales (</w:t>
      </w:r>
      <w:r w:rsidRPr="002D62B3">
        <w:rPr>
          <w:rFonts w:ascii="Verdana" w:hAnsi="Verdana" w:cs="Arial"/>
          <w:bCs/>
          <w:sz w:val="24"/>
          <w:szCs w:val="24"/>
        </w:rPr>
        <w:t>HEIW</w:t>
      </w:r>
      <w:r w:rsidR="002A327A">
        <w:rPr>
          <w:rFonts w:ascii="Verdana" w:hAnsi="Verdana" w:cs="Arial"/>
          <w:bCs/>
          <w:sz w:val="24"/>
          <w:szCs w:val="24"/>
        </w:rPr>
        <w:t>)</w:t>
      </w:r>
      <w:r w:rsidRPr="002D62B3">
        <w:rPr>
          <w:rFonts w:ascii="Verdana" w:hAnsi="Verdana" w:cs="Arial"/>
          <w:bCs/>
          <w:sz w:val="24"/>
          <w:szCs w:val="24"/>
        </w:rPr>
        <w:t>.</w:t>
      </w:r>
    </w:p>
    <w:p w14:paraId="66914F0C" w14:textId="77777777" w:rsidR="00E90710" w:rsidRPr="002D62B3" w:rsidRDefault="00E90710" w:rsidP="002D62B3">
      <w:pPr>
        <w:spacing w:after="0" w:line="240" w:lineRule="auto"/>
        <w:rPr>
          <w:rFonts w:ascii="Verdana" w:hAnsi="Verdana" w:cs="Arial"/>
          <w:bCs/>
          <w:sz w:val="24"/>
          <w:szCs w:val="24"/>
        </w:rPr>
      </w:pPr>
    </w:p>
    <w:p w14:paraId="1DFA670A" w14:textId="1B87A01C" w:rsidR="004100E1" w:rsidRPr="002D62B3" w:rsidRDefault="002D62B3" w:rsidP="002D62B3">
      <w:pPr>
        <w:spacing w:after="0" w:line="240" w:lineRule="auto"/>
        <w:rPr>
          <w:rFonts w:ascii="Verdana" w:hAnsi="Verdana" w:cs="Arial"/>
          <w:bCs/>
          <w:sz w:val="24"/>
          <w:szCs w:val="24"/>
        </w:rPr>
      </w:pPr>
      <w:r w:rsidRPr="002D62B3">
        <w:rPr>
          <w:rFonts w:ascii="Verdana" w:hAnsi="Verdana" w:cs="Arial"/>
          <w:bCs/>
          <w:sz w:val="24"/>
          <w:szCs w:val="24"/>
        </w:rPr>
        <w:t>Overall, while financial and workforce constraints continue to shape the pace at which digital culture and skills can be expanded, the progress made in 2025/26 demonstrates strong traction, increasing confidence, and growing maturity in readiness for future digital transformation.</w:t>
      </w:r>
    </w:p>
    <w:p w14:paraId="22531E8F" w14:textId="77777777" w:rsidR="00B957DB" w:rsidRDefault="00B957DB" w:rsidP="00B957DB">
      <w:pPr>
        <w:spacing w:after="0" w:line="240" w:lineRule="auto"/>
        <w:rPr>
          <w:rFonts w:ascii="Verdana" w:hAnsi="Verdana" w:cs="Arial"/>
          <w:b/>
          <w:sz w:val="24"/>
          <w:szCs w:val="24"/>
        </w:rPr>
      </w:pPr>
    </w:p>
    <w:p w14:paraId="75DAA200" w14:textId="77777777" w:rsidR="00B47BDE" w:rsidRDefault="00B441E2" w:rsidP="00227427">
      <w:pPr>
        <w:spacing w:after="0" w:line="240" w:lineRule="auto"/>
        <w:rPr>
          <w:rFonts w:ascii="Verdana" w:hAnsi="Verdana" w:cs="Arial"/>
          <w:bCs/>
          <w:sz w:val="24"/>
          <w:szCs w:val="24"/>
        </w:rPr>
      </w:pPr>
      <w:r>
        <w:rPr>
          <w:rFonts w:ascii="Verdana" w:hAnsi="Verdana" w:cs="Arial"/>
          <w:b/>
          <w:sz w:val="24"/>
          <w:szCs w:val="24"/>
        </w:rPr>
        <w:t>Workforce Digitisation Plan 2026/27</w:t>
      </w:r>
      <w:r w:rsidR="00B62C14">
        <w:rPr>
          <w:rFonts w:ascii="Verdana" w:hAnsi="Verdana" w:cs="Arial"/>
          <w:b/>
          <w:sz w:val="24"/>
          <w:szCs w:val="24"/>
        </w:rPr>
        <w:t xml:space="preserve"> </w:t>
      </w:r>
      <w:r w:rsidR="00E26DC9">
        <w:rPr>
          <w:rFonts w:ascii="Verdana" w:hAnsi="Verdana" w:cs="Arial"/>
          <w:b/>
          <w:sz w:val="24"/>
          <w:szCs w:val="24"/>
        </w:rPr>
        <w:t>-</w:t>
      </w:r>
      <w:r w:rsidR="00B62C14">
        <w:rPr>
          <w:rFonts w:ascii="Verdana" w:hAnsi="Verdana" w:cs="Arial"/>
          <w:b/>
          <w:sz w:val="24"/>
          <w:szCs w:val="24"/>
        </w:rPr>
        <w:t xml:space="preserve"> </w:t>
      </w:r>
      <w:r w:rsidR="00C64E3D">
        <w:rPr>
          <w:rFonts w:ascii="Verdana" w:hAnsi="Verdana" w:cs="Arial"/>
          <w:bCs/>
          <w:sz w:val="24"/>
          <w:szCs w:val="24"/>
        </w:rPr>
        <w:t>As we move</w:t>
      </w:r>
      <w:r w:rsidR="00087408">
        <w:rPr>
          <w:rFonts w:ascii="Verdana" w:hAnsi="Verdana" w:cs="Arial"/>
          <w:bCs/>
          <w:sz w:val="24"/>
          <w:szCs w:val="24"/>
        </w:rPr>
        <w:t xml:space="preserve"> forward</w:t>
      </w:r>
      <w:r w:rsidR="00C64E3D">
        <w:rPr>
          <w:rFonts w:ascii="Verdana" w:hAnsi="Verdana" w:cs="Arial"/>
          <w:bCs/>
          <w:sz w:val="24"/>
          <w:szCs w:val="24"/>
        </w:rPr>
        <w:t xml:space="preserve"> into </w:t>
      </w:r>
      <w:r w:rsidR="00E26DC9">
        <w:rPr>
          <w:rFonts w:ascii="Verdana" w:hAnsi="Verdana" w:cs="Arial"/>
          <w:bCs/>
          <w:sz w:val="24"/>
          <w:szCs w:val="24"/>
        </w:rPr>
        <w:t xml:space="preserve">the next financial year, </w:t>
      </w:r>
      <w:r w:rsidR="00CA62F1">
        <w:rPr>
          <w:rFonts w:ascii="Verdana" w:hAnsi="Verdana" w:cs="Arial"/>
          <w:bCs/>
          <w:sz w:val="24"/>
          <w:szCs w:val="24"/>
        </w:rPr>
        <w:t xml:space="preserve">given the financial </w:t>
      </w:r>
      <w:r w:rsidR="009874BE">
        <w:rPr>
          <w:rFonts w:ascii="Verdana" w:hAnsi="Verdana" w:cs="Arial"/>
          <w:bCs/>
          <w:sz w:val="24"/>
          <w:szCs w:val="24"/>
        </w:rPr>
        <w:t xml:space="preserve">landscape and the organisations </w:t>
      </w:r>
      <w:r w:rsidR="000038F4">
        <w:rPr>
          <w:rFonts w:ascii="Verdana" w:hAnsi="Verdana" w:cs="Arial"/>
          <w:bCs/>
          <w:sz w:val="24"/>
          <w:szCs w:val="24"/>
        </w:rPr>
        <w:t>recovery and sustainability plan</w:t>
      </w:r>
      <w:r w:rsidR="0016310D">
        <w:rPr>
          <w:rFonts w:ascii="Verdana" w:hAnsi="Verdana" w:cs="Arial"/>
          <w:bCs/>
          <w:sz w:val="24"/>
          <w:szCs w:val="24"/>
        </w:rPr>
        <w:t>s</w:t>
      </w:r>
      <w:r w:rsidR="008A760E">
        <w:rPr>
          <w:rFonts w:ascii="Verdana" w:hAnsi="Verdana" w:cs="Arial"/>
          <w:bCs/>
          <w:sz w:val="24"/>
          <w:szCs w:val="24"/>
        </w:rPr>
        <w:t>,</w:t>
      </w:r>
      <w:r w:rsidR="009874BE">
        <w:rPr>
          <w:rFonts w:ascii="Verdana" w:hAnsi="Verdana" w:cs="Arial"/>
          <w:bCs/>
          <w:sz w:val="24"/>
          <w:szCs w:val="24"/>
        </w:rPr>
        <w:t xml:space="preserve"> </w:t>
      </w:r>
      <w:r w:rsidR="00CA62F1">
        <w:rPr>
          <w:rFonts w:ascii="Verdana" w:hAnsi="Verdana" w:cs="Arial"/>
          <w:bCs/>
          <w:sz w:val="24"/>
          <w:szCs w:val="24"/>
        </w:rPr>
        <w:t xml:space="preserve">there is an even greater need to </w:t>
      </w:r>
      <w:r w:rsidR="00EC667B">
        <w:rPr>
          <w:rFonts w:ascii="Verdana" w:hAnsi="Verdana" w:cs="Arial"/>
          <w:bCs/>
          <w:sz w:val="24"/>
          <w:szCs w:val="24"/>
        </w:rPr>
        <w:t xml:space="preserve">prioritise </w:t>
      </w:r>
      <w:r w:rsidR="00783F3A">
        <w:rPr>
          <w:rFonts w:ascii="Verdana" w:hAnsi="Verdana" w:cs="Arial"/>
          <w:bCs/>
          <w:sz w:val="24"/>
          <w:szCs w:val="24"/>
        </w:rPr>
        <w:t>accelerating</w:t>
      </w:r>
      <w:r w:rsidR="00C171CD">
        <w:rPr>
          <w:rFonts w:ascii="Verdana" w:hAnsi="Verdana" w:cs="Arial"/>
          <w:bCs/>
          <w:sz w:val="24"/>
          <w:szCs w:val="24"/>
        </w:rPr>
        <w:t xml:space="preserve"> efficient ways of working through digital enablement. </w:t>
      </w:r>
    </w:p>
    <w:p w14:paraId="2E38E165" w14:textId="77777777" w:rsidR="00B47BDE" w:rsidRDefault="00B47BDE" w:rsidP="00227427">
      <w:pPr>
        <w:spacing w:after="0" w:line="240" w:lineRule="auto"/>
        <w:rPr>
          <w:rFonts w:ascii="Verdana" w:hAnsi="Verdana" w:cs="Arial"/>
          <w:bCs/>
          <w:sz w:val="24"/>
          <w:szCs w:val="24"/>
        </w:rPr>
      </w:pPr>
    </w:p>
    <w:p w14:paraId="3E409610" w14:textId="6CEA057C" w:rsidR="00C171CD" w:rsidRDefault="00C30F70" w:rsidP="00EB59EB">
      <w:pPr>
        <w:spacing w:after="0" w:line="240" w:lineRule="auto"/>
        <w:rPr>
          <w:rFonts w:ascii="Verdana" w:hAnsi="Verdana" w:cs="Arial"/>
          <w:bCs/>
          <w:sz w:val="24"/>
          <w:szCs w:val="24"/>
        </w:rPr>
      </w:pPr>
      <w:r>
        <w:rPr>
          <w:rFonts w:ascii="Verdana" w:hAnsi="Verdana" w:cs="Arial"/>
          <w:bCs/>
          <w:sz w:val="24"/>
          <w:szCs w:val="24"/>
        </w:rPr>
        <w:t xml:space="preserve">A </w:t>
      </w:r>
      <w:r w:rsidR="00B47FF6">
        <w:rPr>
          <w:rFonts w:ascii="Verdana" w:hAnsi="Verdana" w:cs="Arial"/>
          <w:bCs/>
          <w:sz w:val="24"/>
          <w:szCs w:val="24"/>
        </w:rPr>
        <w:t>high</w:t>
      </w:r>
      <w:r w:rsidR="000D4E3E">
        <w:rPr>
          <w:rFonts w:ascii="Verdana" w:hAnsi="Verdana" w:cs="Arial"/>
          <w:bCs/>
          <w:sz w:val="24"/>
          <w:szCs w:val="24"/>
        </w:rPr>
        <w:t>-</w:t>
      </w:r>
      <w:r w:rsidR="00B47FF6">
        <w:rPr>
          <w:rFonts w:ascii="Verdana" w:hAnsi="Verdana" w:cs="Arial"/>
          <w:bCs/>
          <w:sz w:val="24"/>
          <w:szCs w:val="24"/>
        </w:rPr>
        <w:t xml:space="preserve">level quarterly plan has been developed </w:t>
      </w:r>
      <w:r w:rsidR="00063EF4" w:rsidRPr="25320AAA">
        <w:rPr>
          <w:rFonts w:ascii="Verdana" w:hAnsi="Verdana" w:cs="Arial"/>
          <w:sz w:val="24"/>
          <w:szCs w:val="24"/>
        </w:rPr>
        <w:t>,</w:t>
      </w:r>
      <w:r w:rsidR="00063EF4">
        <w:rPr>
          <w:rFonts w:ascii="Verdana" w:hAnsi="Verdana" w:cs="Arial"/>
          <w:bCs/>
          <w:sz w:val="24"/>
          <w:szCs w:val="24"/>
        </w:rPr>
        <w:t xml:space="preserve"> </w:t>
      </w:r>
      <w:r w:rsidR="00A4580E">
        <w:rPr>
          <w:rFonts w:ascii="Verdana" w:hAnsi="Verdana" w:cs="Arial"/>
          <w:bCs/>
          <w:sz w:val="24"/>
          <w:szCs w:val="24"/>
        </w:rPr>
        <w:t>which</w:t>
      </w:r>
      <w:r w:rsidR="00C171CD">
        <w:rPr>
          <w:rFonts w:ascii="Verdana" w:hAnsi="Verdana" w:cs="Arial"/>
          <w:bCs/>
          <w:sz w:val="24"/>
          <w:szCs w:val="24"/>
        </w:rPr>
        <w:t xml:space="preserve"> </w:t>
      </w:r>
      <w:r w:rsidR="002244B9">
        <w:rPr>
          <w:rFonts w:ascii="Verdana" w:hAnsi="Verdana" w:cs="Arial"/>
          <w:bCs/>
          <w:sz w:val="24"/>
          <w:szCs w:val="24"/>
        </w:rPr>
        <w:t xml:space="preserve">builds on the </w:t>
      </w:r>
      <w:r w:rsidR="00F25D59">
        <w:rPr>
          <w:rFonts w:ascii="Verdana" w:hAnsi="Verdana" w:cs="Arial"/>
          <w:bCs/>
          <w:sz w:val="24"/>
          <w:szCs w:val="24"/>
        </w:rPr>
        <w:t xml:space="preserve">progress described above </w:t>
      </w:r>
      <w:r w:rsidR="001542D8">
        <w:rPr>
          <w:rFonts w:ascii="Verdana" w:hAnsi="Verdana" w:cs="Arial"/>
          <w:bCs/>
          <w:sz w:val="24"/>
          <w:szCs w:val="24"/>
        </w:rPr>
        <w:t xml:space="preserve">and </w:t>
      </w:r>
      <w:r w:rsidR="00227427">
        <w:rPr>
          <w:rFonts w:ascii="Verdana" w:hAnsi="Verdana" w:cs="Arial"/>
          <w:bCs/>
          <w:sz w:val="24"/>
          <w:szCs w:val="24"/>
        </w:rPr>
        <w:t>focuses on:</w:t>
      </w:r>
    </w:p>
    <w:p w14:paraId="297E03DF" w14:textId="77777777" w:rsidR="00C171CD" w:rsidRDefault="00C171CD" w:rsidP="00EB59EB">
      <w:pPr>
        <w:spacing w:after="0" w:line="240" w:lineRule="auto"/>
        <w:rPr>
          <w:rFonts w:ascii="Verdana" w:hAnsi="Verdana" w:cs="Arial"/>
          <w:bCs/>
          <w:sz w:val="24"/>
          <w:szCs w:val="24"/>
        </w:rPr>
      </w:pPr>
    </w:p>
    <w:p w14:paraId="62E20E48" w14:textId="6FBD4004" w:rsidR="00EB59EB" w:rsidRPr="00EB59EB" w:rsidRDefault="00EB59EB" w:rsidP="008D10EF">
      <w:pPr>
        <w:pStyle w:val="ListParagraph"/>
        <w:numPr>
          <w:ilvl w:val="0"/>
          <w:numId w:val="19"/>
        </w:numPr>
        <w:spacing w:after="0" w:line="240" w:lineRule="auto"/>
        <w:rPr>
          <w:rFonts w:ascii="Verdana" w:hAnsi="Verdana" w:cs="Arial"/>
          <w:bCs/>
          <w:sz w:val="24"/>
          <w:szCs w:val="24"/>
        </w:rPr>
      </w:pPr>
      <w:r w:rsidRPr="00EB59EB">
        <w:rPr>
          <w:rFonts w:ascii="Verdana" w:hAnsi="Verdana" w:cs="Arial"/>
          <w:bCs/>
          <w:sz w:val="24"/>
          <w:szCs w:val="24"/>
        </w:rPr>
        <w:t xml:space="preserve">The need to assess baseline digital capabilities </w:t>
      </w:r>
      <w:r w:rsidR="00B66CC2">
        <w:rPr>
          <w:rFonts w:ascii="Verdana" w:hAnsi="Verdana" w:cs="Arial"/>
          <w:bCs/>
          <w:sz w:val="24"/>
          <w:szCs w:val="24"/>
        </w:rPr>
        <w:t xml:space="preserve">by role </w:t>
      </w:r>
      <w:r w:rsidR="00084851">
        <w:rPr>
          <w:rFonts w:ascii="Verdana" w:hAnsi="Verdana" w:cs="Arial"/>
          <w:bCs/>
          <w:sz w:val="24"/>
          <w:szCs w:val="24"/>
        </w:rPr>
        <w:t xml:space="preserve">across </w:t>
      </w:r>
      <w:r w:rsidR="00B66CC2">
        <w:rPr>
          <w:rFonts w:ascii="Verdana" w:hAnsi="Verdana" w:cs="Arial"/>
          <w:bCs/>
          <w:sz w:val="24"/>
          <w:szCs w:val="24"/>
        </w:rPr>
        <w:t>the organisa</w:t>
      </w:r>
      <w:r w:rsidR="00536239">
        <w:rPr>
          <w:rFonts w:ascii="Verdana" w:hAnsi="Verdana" w:cs="Arial"/>
          <w:bCs/>
          <w:sz w:val="24"/>
          <w:szCs w:val="24"/>
        </w:rPr>
        <w:t>tion</w:t>
      </w:r>
    </w:p>
    <w:p w14:paraId="154ADCC4" w14:textId="0E61F421" w:rsidR="00EB59EB" w:rsidRPr="00EB59EB" w:rsidRDefault="00EB59EB" w:rsidP="008D10EF">
      <w:pPr>
        <w:pStyle w:val="ListParagraph"/>
        <w:numPr>
          <w:ilvl w:val="0"/>
          <w:numId w:val="19"/>
        </w:numPr>
        <w:spacing w:after="0" w:line="240" w:lineRule="auto"/>
        <w:rPr>
          <w:rFonts w:ascii="Verdana" w:hAnsi="Verdana" w:cs="Arial"/>
          <w:bCs/>
          <w:sz w:val="24"/>
          <w:szCs w:val="24"/>
        </w:rPr>
      </w:pPr>
      <w:r w:rsidRPr="00EB59EB">
        <w:rPr>
          <w:rFonts w:ascii="Verdana" w:hAnsi="Verdana" w:cs="Arial"/>
          <w:bCs/>
          <w:sz w:val="24"/>
          <w:szCs w:val="24"/>
        </w:rPr>
        <w:t>Emphasis on streamlined processes, reduced paper and improved admin efficiency</w:t>
      </w:r>
    </w:p>
    <w:p w14:paraId="71136AF2" w14:textId="5F848FDD" w:rsidR="00203F99" w:rsidRDefault="00EB59EB" w:rsidP="008D10EF">
      <w:pPr>
        <w:pStyle w:val="ListParagraph"/>
        <w:numPr>
          <w:ilvl w:val="0"/>
          <w:numId w:val="19"/>
        </w:numPr>
        <w:spacing w:after="0" w:line="240" w:lineRule="auto"/>
        <w:rPr>
          <w:rFonts w:ascii="Verdana" w:hAnsi="Verdana" w:cs="Arial"/>
          <w:bCs/>
          <w:sz w:val="24"/>
          <w:szCs w:val="24"/>
        </w:rPr>
      </w:pPr>
      <w:r w:rsidRPr="00203F99">
        <w:rPr>
          <w:rFonts w:ascii="Verdana" w:hAnsi="Verdana" w:cs="Arial"/>
          <w:bCs/>
          <w:sz w:val="24"/>
          <w:szCs w:val="24"/>
        </w:rPr>
        <w:t xml:space="preserve">Growing Microsoft 365 adoption and </w:t>
      </w:r>
      <w:r w:rsidR="00326629">
        <w:rPr>
          <w:rFonts w:ascii="Verdana" w:hAnsi="Verdana" w:cs="Arial"/>
          <w:bCs/>
          <w:sz w:val="24"/>
          <w:szCs w:val="24"/>
        </w:rPr>
        <w:t>expand</w:t>
      </w:r>
      <w:r w:rsidRPr="00203F99">
        <w:rPr>
          <w:rFonts w:ascii="Verdana" w:hAnsi="Verdana" w:cs="Arial"/>
          <w:bCs/>
          <w:sz w:val="24"/>
          <w:szCs w:val="24"/>
        </w:rPr>
        <w:t xml:space="preserve"> digital literacy/training programmes already underway </w:t>
      </w:r>
    </w:p>
    <w:p w14:paraId="66743922" w14:textId="6258D842" w:rsidR="00EB59EB" w:rsidRPr="00EB59EB" w:rsidRDefault="00EB59EB" w:rsidP="008D10EF">
      <w:pPr>
        <w:pStyle w:val="ListParagraph"/>
        <w:numPr>
          <w:ilvl w:val="0"/>
          <w:numId w:val="19"/>
        </w:numPr>
        <w:spacing w:after="0" w:line="240" w:lineRule="auto"/>
        <w:rPr>
          <w:rFonts w:ascii="Verdana" w:hAnsi="Verdana" w:cs="Arial"/>
          <w:bCs/>
          <w:sz w:val="24"/>
          <w:szCs w:val="24"/>
        </w:rPr>
      </w:pPr>
      <w:r w:rsidRPr="00EB59EB">
        <w:rPr>
          <w:rFonts w:ascii="Verdana" w:hAnsi="Verdana" w:cs="Arial"/>
          <w:bCs/>
          <w:sz w:val="24"/>
          <w:szCs w:val="24"/>
        </w:rPr>
        <w:t>Opportunities to digitise workflows such as letters, typing backlogs, dictation, and ambient voice tools</w:t>
      </w:r>
    </w:p>
    <w:p w14:paraId="48375ED6" w14:textId="77777777" w:rsidR="00BD4576" w:rsidRDefault="00BD4576" w:rsidP="00322CF1">
      <w:pPr>
        <w:spacing w:after="0" w:line="240" w:lineRule="auto"/>
        <w:rPr>
          <w:rFonts w:ascii="Verdana" w:hAnsi="Verdana" w:cs="Arial"/>
          <w:sz w:val="24"/>
          <w:szCs w:val="24"/>
        </w:rPr>
      </w:pPr>
    </w:p>
    <w:p w14:paraId="2462CFB2" w14:textId="5C361F37" w:rsidR="00DD3158" w:rsidRDefault="00BD4576" w:rsidP="00322CF1">
      <w:pPr>
        <w:spacing w:after="0" w:line="240" w:lineRule="auto"/>
        <w:rPr>
          <w:rFonts w:ascii="Verdana" w:hAnsi="Verdana" w:cs="Arial"/>
          <w:sz w:val="24"/>
          <w:szCs w:val="24"/>
        </w:rPr>
      </w:pPr>
      <w:r>
        <w:rPr>
          <w:rFonts w:ascii="Verdana" w:hAnsi="Verdana" w:cs="Arial"/>
          <w:sz w:val="24"/>
          <w:szCs w:val="24"/>
        </w:rPr>
        <w:t xml:space="preserve">More details on the work conducted to date and the </w:t>
      </w:r>
      <w:r w:rsidR="0072001B">
        <w:rPr>
          <w:rFonts w:ascii="Verdana" w:hAnsi="Verdana" w:cs="Arial"/>
          <w:sz w:val="24"/>
          <w:szCs w:val="24"/>
        </w:rPr>
        <w:t xml:space="preserve">plans for 2026/26 can be found </w:t>
      </w:r>
      <w:r w:rsidR="003126F4">
        <w:rPr>
          <w:rFonts w:ascii="Verdana" w:hAnsi="Verdana" w:cs="Arial"/>
          <w:sz w:val="24"/>
          <w:szCs w:val="24"/>
        </w:rPr>
        <w:t xml:space="preserve">in the paper on digitalising the workforce in </w:t>
      </w:r>
      <w:r w:rsidR="002A327A">
        <w:rPr>
          <w:rFonts w:ascii="Verdana" w:hAnsi="Verdana" w:cs="Arial"/>
          <w:sz w:val="24"/>
          <w:szCs w:val="24"/>
        </w:rPr>
        <w:t>A</w:t>
      </w:r>
      <w:r w:rsidR="003126F4">
        <w:rPr>
          <w:rFonts w:ascii="Verdana" w:hAnsi="Verdana" w:cs="Arial"/>
          <w:sz w:val="24"/>
          <w:szCs w:val="24"/>
        </w:rPr>
        <w:t>ppendix 3.</w:t>
      </w:r>
    </w:p>
    <w:p w14:paraId="47E601F3" w14:textId="77777777" w:rsidR="00322CF1" w:rsidRPr="005B63A0" w:rsidRDefault="00322CF1" w:rsidP="25320AAA">
      <w:pPr>
        <w:spacing w:after="0" w:line="240" w:lineRule="auto"/>
        <w:rPr>
          <w:rFonts w:ascii="Verdana" w:hAnsi="Verdana" w:cs="Arial"/>
          <w:sz w:val="24"/>
          <w:szCs w:val="24"/>
        </w:rPr>
      </w:pPr>
    </w:p>
    <w:p w14:paraId="38A2086F" w14:textId="77B2FB43" w:rsidR="00DD3158" w:rsidRDefault="008E2FAB" w:rsidP="25320AAA">
      <w:pPr>
        <w:pStyle w:val="ListParagraph"/>
        <w:spacing w:after="0" w:line="240" w:lineRule="auto"/>
        <w:ind w:left="0"/>
        <w:rPr>
          <w:rFonts w:ascii="Verdana" w:hAnsi="Verdana" w:cs="Arial"/>
          <w:sz w:val="24"/>
          <w:szCs w:val="24"/>
        </w:rPr>
      </w:pPr>
      <w:r>
        <w:rPr>
          <w:rFonts w:ascii="Verdana" w:hAnsi="Verdana" w:cs="Arial"/>
          <w:sz w:val="24"/>
          <w:szCs w:val="24"/>
        </w:rPr>
        <w:t xml:space="preserve">As outlined above, </w:t>
      </w:r>
      <w:r w:rsidR="00CB6C87" w:rsidRPr="00CB6C87">
        <w:rPr>
          <w:rFonts w:ascii="Verdana" w:hAnsi="Verdana" w:cs="Arial"/>
          <w:sz w:val="24"/>
          <w:szCs w:val="24"/>
        </w:rPr>
        <w:t xml:space="preserve">SBUHB makes extensive use of M365 as a core digital platform to support collaboration, modern working, security, clinical transformation, and Health Board–wide digital maturity. M365 will be a significant digital enabler supporting the Organised for Success (O4S) </w:t>
      </w:r>
      <w:r w:rsidR="00CB6C87" w:rsidRPr="00CB6C87">
        <w:rPr>
          <w:rFonts w:ascii="Verdana" w:hAnsi="Verdana" w:cs="Arial"/>
          <w:sz w:val="24"/>
          <w:szCs w:val="24"/>
        </w:rPr>
        <w:lastRenderedPageBreak/>
        <w:t xml:space="preserve">programme to deliver the necessary efficient ways of working. </w:t>
      </w:r>
      <w:r>
        <w:rPr>
          <w:rFonts w:ascii="Verdana" w:hAnsi="Verdana" w:cs="Arial"/>
          <w:sz w:val="24"/>
          <w:szCs w:val="24"/>
        </w:rPr>
        <w:t xml:space="preserve">In 2026/27 </w:t>
      </w:r>
      <w:r w:rsidR="00CB6C87" w:rsidRPr="00CB6C87">
        <w:rPr>
          <w:rFonts w:ascii="Verdana" w:hAnsi="Verdana" w:cs="Arial"/>
          <w:sz w:val="24"/>
          <w:szCs w:val="24"/>
        </w:rPr>
        <w:t>Digital Services</w:t>
      </w:r>
      <w:r w:rsidR="00592434">
        <w:rPr>
          <w:rFonts w:ascii="Verdana" w:hAnsi="Verdana" w:cs="Arial"/>
          <w:sz w:val="24"/>
          <w:szCs w:val="24"/>
        </w:rPr>
        <w:t>,</w:t>
      </w:r>
      <w:r w:rsidR="00CB6C87" w:rsidRPr="00CB6C87">
        <w:rPr>
          <w:rFonts w:ascii="Verdana" w:hAnsi="Verdana" w:cs="Arial"/>
          <w:sz w:val="24"/>
          <w:szCs w:val="24"/>
        </w:rPr>
        <w:t xml:space="preserve"> along with the newly formed Delivery Unit</w:t>
      </w:r>
      <w:r w:rsidR="00592434">
        <w:rPr>
          <w:rFonts w:ascii="Verdana" w:hAnsi="Verdana" w:cs="Arial"/>
          <w:sz w:val="24"/>
          <w:szCs w:val="24"/>
        </w:rPr>
        <w:t>,</w:t>
      </w:r>
      <w:r w:rsidR="00CB6C87" w:rsidRPr="00CB6C87">
        <w:rPr>
          <w:rFonts w:ascii="Verdana" w:hAnsi="Verdana" w:cs="Arial"/>
          <w:sz w:val="24"/>
          <w:szCs w:val="24"/>
        </w:rPr>
        <w:t xml:space="preserve"> will work with services across the organisation to quantify and deliver non-cash releasing and cash releasing efficiencies through the </w:t>
      </w:r>
      <w:r w:rsidR="00592434">
        <w:rPr>
          <w:rFonts w:ascii="Verdana" w:hAnsi="Verdana" w:cs="Arial"/>
          <w:sz w:val="24"/>
          <w:szCs w:val="24"/>
        </w:rPr>
        <w:t xml:space="preserve">further </w:t>
      </w:r>
      <w:r w:rsidR="00CB6C87" w:rsidRPr="00CB6C87">
        <w:rPr>
          <w:rFonts w:ascii="Verdana" w:hAnsi="Verdana" w:cs="Arial"/>
          <w:sz w:val="24"/>
          <w:szCs w:val="24"/>
        </w:rPr>
        <w:t>adoption of M365 products.</w:t>
      </w:r>
    </w:p>
    <w:p w14:paraId="54819C77" w14:textId="77777777" w:rsidR="00B61CA6" w:rsidRPr="008D10EF" w:rsidRDefault="00B61CA6" w:rsidP="008D10EF">
      <w:pPr>
        <w:pStyle w:val="ListParagraph"/>
        <w:spacing w:after="0" w:line="240" w:lineRule="auto"/>
        <w:rPr>
          <w:rFonts w:ascii="Verdana" w:hAnsi="Verdana" w:cs="Arial"/>
          <w:sz w:val="24"/>
          <w:szCs w:val="24"/>
        </w:rPr>
      </w:pPr>
    </w:p>
    <w:p w14:paraId="2B29229B" w14:textId="77A67FA9" w:rsidR="003634C8" w:rsidRPr="00D22F1F" w:rsidRDefault="00D22F1F" w:rsidP="3D2CE1AB">
      <w:pPr>
        <w:spacing w:after="0" w:line="240" w:lineRule="auto"/>
        <w:rPr>
          <w:rFonts w:ascii="Verdana" w:hAnsi="Verdana" w:cs="Arial"/>
          <w:b/>
          <w:bCs/>
          <w:sz w:val="24"/>
          <w:szCs w:val="24"/>
        </w:rPr>
      </w:pPr>
      <w:r w:rsidRPr="3D2CE1AB">
        <w:rPr>
          <w:rFonts w:ascii="Verdana" w:hAnsi="Verdana" w:cs="Arial"/>
          <w:b/>
          <w:bCs/>
          <w:sz w:val="24"/>
          <w:szCs w:val="24"/>
        </w:rPr>
        <w:t>Data and Analytics Enabler</w:t>
      </w:r>
    </w:p>
    <w:p w14:paraId="5766A3C0" w14:textId="30585B1D" w:rsidR="4794AFA3" w:rsidRDefault="4794AFA3" w:rsidP="4794AFA3">
      <w:pPr>
        <w:spacing w:after="0" w:line="240" w:lineRule="auto"/>
        <w:rPr>
          <w:rFonts w:ascii="Segoe UI" w:eastAsia="Segoe UI" w:hAnsi="Segoe UI" w:cs="Segoe UI"/>
          <w:sz w:val="21"/>
          <w:szCs w:val="21"/>
        </w:rPr>
      </w:pPr>
    </w:p>
    <w:p w14:paraId="75839851" w14:textId="172A06C4" w:rsidR="09BF7F23" w:rsidRDefault="2DD7CEBB" w:rsidP="49CE576D">
      <w:pPr>
        <w:spacing w:after="0" w:line="240" w:lineRule="auto"/>
        <w:rPr>
          <w:rFonts w:ascii="Verdana" w:eastAsia="Verdana" w:hAnsi="Verdana" w:cs="Verdana"/>
          <w:sz w:val="24"/>
          <w:szCs w:val="24"/>
        </w:rPr>
      </w:pPr>
      <w:r w:rsidRPr="18D5205C">
        <w:rPr>
          <w:rFonts w:ascii="Verdana" w:eastAsia="Verdana" w:hAnsi="Verdana" w:cs="Verdana"/>
          <w:sz w:val="24"/>
          <w:szCs w:val="24"/>
        </w:rPr>
        <w:t xml:space="preserve">During 2025/26, the Digital Intelligence team continued to focus on strengthening the core data and analytics foundations required to support effective and timely decision‑making across the Health Board. Over the year, the organisation’s Business Intelligence capability </w:t>
      </w:r>
      <w:r w:rsidRPr="14F96690">
        <w:rPr>
          <w:rFonts w:ascii="Verdana" w:eastAsia="Verdana" w:hAnsi="Verdana" w:cs="Verdana"/>
          <w:sz w:val="24"/>
          <w:szCs w:val="24"/>
        </w:rPr>
        <w:t>expanded</w:t>
      </w:r>
      <w:r w:rsidRPr="18D5205C">
        <w:rPr>
          <w:rFonts w:ascii="Verdana" w:eastAsia="Verdana" w:hAnsi="Verdana" w:cs="Verdana"/>
          <w:sz w:val="24"/>
          <w:szCs w:val="24"/>
        </w:rPr>
        <w:t>, with increased rollout and adoption of self‑service dashboards and reporting tools to support clinical, operational and service planning needs. Across the Health Board, more than 150 dashboards and reports are now routinely accessed each month by approximately 500 staff, supporting improved visibility, consistency and local ownership of data.</w:t>
      </w:r>
    </w:p>
    <w:p w14:paraId="6EEC5F02" w14:textId="73B6D4CF" w:rsidR="09BF7F23" w:rsidRDefault="2DD7CEBB" w:rsidP="42DC1ADA">
      <w:pPr>
        <w:spacing w:before="240" w:after="240" w:line="240" w:lineRule="auto"/>
        <w:rPr>
          <w:rFonts w:ascii="Verdana" w:eastAsia="Verdana" w:hAnsi="Verdana" w:cs="Verdana"/>
          <w:sz w:val="24"/>
          <w:szCs w:val="24"/>
        </w:rPr>
      </w:pPr>
      <w:r w:rsidRPr="18D5205C">
        <w:rPr>
          <w:rFonts w:ascii="Verdana" w:eastAsia="Verdana" w:hAnsi="Verdana" w:cs="Verdana"/>
          <w:sz w:val="24"/>
          <w:szCs w:val="24"/>
        </w:rPr>
        <w:t>Key dashboard developments during the financial year include:</w:t>
      </w:r>
    </w:p>
    <w:p w14:paraId="503DAA41" w14:textId="0D5CC201" w:rsidR="09BF7F23" w:rsidRDefault="2DD7CEBB" w:rsidP="42DC1ADA">
      <w:pPr>
        <w:pStyle w:val="ListParagraph"/>
        <w:numPr>
          <w:ilvl w:val="0"/>
          <w:numId w:val="20"/>
        </w:numPr>
        <w:spacing w:after="0" w:line="240" w:lineRule="auto"/>
        <w:rPr>
          <w:rFonts w:ascii="Verdana" w:eastAsia="Verdana" w:hAnsi="Verdana" w:cs="Verdana"/>
          <w:sz w:val="24"/>
          <w:szCs w:val="24"/>
        </w:rPr>
      </w:pPr>
      <w:r w:rsidRPr="18D5205C">
        <w:rPr>
          <w:rFonts w:ascii="Verdana" w:eastAsia="Verdana" w:hAnsi="Verdana" w:cs="Verdana"/>
          <w:b/>
          <w:sz w:val="24"/>
          <w:szCs w:val="24"/>
        </w:rPr>
        <w:t>Quality and Safety Dashboard</w:t>
      </w:r>
      <w:r w:rsidRPr="18D5205C">
        <w:rPr>
          <w:rFonts w:ascii="Verdana" w:eastAsia="Verdana" w:hAnsi="Verdana" w:cs="Verdana"/>
          <w:sz w:val="24"/>
          <w:szCs w:val="24"/>
        </w:rPr>
        <w:t xml:space="preserve"> – The Digital Intelligence team has continued to develop and enhance the Quality and Safety dashboard for assurance and operational insight. The dashboard now provides a more comprehensive, triangulated view of quality and safety measures, bringing together key safety and experience metrics including complaints, national reportable incidents, infection measures, falls, pressure ulcers and medication‑related indicators. Integration with patient experience and outcome data has been strengthened, reducing reliance on manual reporting and supporting more proactive identification of risk and variation.</w:t>
      </w:r>
    </w:p>
    <w:p w14:paraId="05F7BE4E" w14:textId="03290C0F" w:rsidR="09BF7F23" w:rsidRDefault="2DD7CEBB" w:rsidP="42DC1ADA">
      <w:pPr>
        <w:pStyle w:val="ListParagraph"/>
        <w:numPr>
          <w:ilvl w:val="0"/>
          <w:numId w:val="20"/>
        </w:numPr>
        <w:spacing w:after="0" w:line="240" w:lineRule="auto"/>
        <w:rPr>
          <w:rFonts w:ascii="Verdana" w:eastAsia="Verdana" w:hAnsi="Verdana" w:cs="Verdana"/>
          <w:sz w:val="24"/>
          <w:szCs w:val="24"/>
        </w:rPr>
      </w:pPr>
      <w:r w:rsidRPr="18D5205C">
        <w:rPr>
          <w:rFonts w:ascii="Verdana" w:eastAsia="Verdana" w:hAnsi="Verdana" w:cs="Verdana"/>
          <w:b/>
          <w:sz w:val="24"/>
          <w:szCs w:val="24"/>
        </w:rPr>
        <w:t>Maternity and Neonatal Dashboard</w:t>
      </w:r>
      <w:r w:rsidRPr="18D5205C">
        <w:rPr>
          <w:rFonts w:ascii="Verdana" w:eastAsia="Verdana" w:hAnsi="Verdana" w:cs="Verdana"/>
          <w:sz w:val="24"/>
          <w:szCs w:val="24"/>
        </w:rPr>
        <w:t xml:space="preserve"> – The maternity dashboard provides a consolidated view of key maternity measures, supporting clearer understanding of activity, performance and outcomes across the pathway. Measures include maternity activity and demand, delivery and birth outcomes, workforce and capacity indicators, and selected quality and safety‑related metrics. Neonatal reporting has also been added, with new pages covering measures such as admissions, ventilation days and incidents, providing a more complete view across the maternity and neonatal pathway.</w:t>
      </w:r>
    </w:p>
    <w:p w14:paraId="32488BD8" w14:textId="06661278" w:rsidR="09BF7F23" w:rsidRDefault="2DD7CEBB" w:rsidP="42DC1ADA">
      <w:pPr>
        <w:pStyle w:val="ListParagraph"/>
        <w:numPr>
          <w:ilvl w:val="0"/>
          <w:numId w:val="20"/>
        </w:numPr>
        <w:spacing w:after="0" w:line="240" w:lineRule="auto"/>
        <w:rPr>
          <w:rFonts w:ascii="Verdana" w:eastAsia="Verdana" w:hAnsi="Verdana" w:cs="Verdana"/>
          <w:sz w:val="24"/>
          <w:szCs w:val="24"/>
        </w:rPr>
      </w:pPr>
      <w:r w:rsidRPr="18D5205C">
        <w:rPr>
          <w:rFonts w:ascii="Verdana" w:eastAsia="Verdana" w:hAnsi="Verdana" w:cs="Verdana"/>
          <w:b/>
          <w:sz w:val="24"/>
          <w:szCs w:val="24"/>
        </w:rPr>
        <w:t>Population Health Dashboard</w:t>
      </w:r>
      <w:r w:rsidRPr="18D5205C">
        <w:rPr>
          <w:rFonts w:ascii="Verdana" w:eastAsia="Verdana" w:hAnsi="Verdana" w:cs="Verdana"/>
          <w:sz w:val="24"/>
          <w:szCs w:val="24"/>
        </w:rPr>
        <w:t xml:space="preserve"> – The Population Health dashboard has been expanded to support a more proactive, evidence‑led understanding of need, demand and inequality across communities. It brings together population‑level data with service activity and outcome measures, enabling analysis of variation by geography, deprivation and demographic characteristics. Measures include population projections, deprivation indicators, hospital admission </w:t>
      </w:r>
      <w:r w:rsidRPr="18D5205C">
        <w:rPr>
          <w:rFonts w:ascii="Verdana" w:eastAsia="Verdana" w:hAnsi="Verdana" w:cs="Verdana"/>
          <w:sz w:val="24"/>
          <w:szCs w:val="24"/>
        </w:rPr>
        <w:lastRenderedPageBreak/>
        <w:t>patterns, DNA rates and activity by GP cluster and practice. Enhanced self‑service analytical tools are now available within the dashboard, supporting strategic planning and population health management.</w:t>
      </w:r>
    </w:p>
    <w:p w14:paraId="1E123781" w14:textId="6096709E" w:rsidR="09BF7F23" w:rsidRPr="000F2B8C" w:rsidRDefault="2DD7CEBB" w:rsidP="42DC1ADA">
      <w:pPr>
        <w:spacing w:before="240" w:after="240" w:line="240" w:lineRule="auto"/>
        <w:rPr>
          <w:rFonts w:ascii="Verdana" w:eastAsia="Verdana" w:hAnsi="Verdana" w:cs="Verdana"/>
          <w:bCs/>
          <w:sz w:val="24"/>
          <w:szCs w:val="24"/>
        </w:rPr>
      </w:pPr>
      <w:r w:rsidRPr="18D5205C">
        <w:rPr>
          <w:rFonts w:ascii="Verdana" w:eastAsia="Verdana" w:hAnsi="Verdana" w:cs="Verdana"/>
          <w:sz w:val="24"/>
          <w:szCs w:val="24"/>
        </w:rPr>
        <w:t xml:space="preserve">The </w:t>
      </w:r>
      <w:r w:rsidRPr="000F2B8C">
        <w:rPr>
          <w:rFonts w:ascii="Verdana" w:eastAsia="Verdana" w:hAnsi="Verdana" w:cs="Verdana"/>
          <w:bCs/>
          <w:sz w:val="24"/>
          <w:szCs w:val="24"/>
        </w:rPr>
        <w:t>Data Literacy Programme has been further strengthened during the year and now offers an expanded range of modules. The programme has moved beyond its original delivery through the managers’ pathway and is now available to staff across the organisation. Additional modules reflect differing levels of need and capability, including introductory and advanced data literacy, alongside a redesigned suite of Power BI training covering introductory, intermediate and advanced skills. All data literacy and Power BI courses are now available for staff to self‑book via the Electronic Staff Record (ESR) system, improving accessibility and supporting more informed use of data across clinical, operational and corporate teams. Over 200 staff have attended a data literacy course throughout 2025/2026 compared with the 120 that attended the previous financial year.</w:t>
      </w:r>
    </w:p>
    <w:p w14:paraId="5336C35F" w14:textId="7B30B1F5" w:rsidR="09BF7F23" w:rsidRPr="000F2B8C" w:rsidRDefault="2DD7CEBB" w:rsidP="42DC1ADA">
      <w:pPr>
        <w:spacing w:before="240" w:after="240" w:line="240" w:lineRule="auto"/>
        <w:rPr>
          <w:rFonts w:ascii="Verdana" w:eastAsia="Verdana" w:hAnsi="Verdana" w:cs="Verdana"/>
          <w:bCs/>
          <w:sz w:val="24"/>
          <w:szCs w:val="24"/>
        </w:rPr>
      </w:pPr>
      <w:r w:rsidRPr="000F2B8C">
        <w:rPr>
          <w:rFonts w:ascii="Verdana" w:eastAsia="Verdana" w:hAnsi="Verdana" w:cs="Verdana"/>
          <w:bCs/>
          <w:sz w:val="24"/>
          <w:szCs w:val="24"/>
        </w:rPr>
        <w:t>The Clinical Coding Dashboard has been developed and is now live within the Coding Department for Neurology day‑case episodes. The dashboard brings together electronic data from discharge advice letters, clinical correspondence and clinical systems for each episode. A machine‑learning model, trained on historical neurology data, is used to suggest potential diagnosis and procedure codes, which are reviewed and validated by clinical coders. This approach supports coding accuracy and efficiency while retaining appropriate professional oversight.</w:t>
      </w:r>
    </w:p>
    <w:p w14:paraId="6D2F185C" w14:textId="14E38198" w:rsidR="09BF7F23" w:rsidRPr="000F2B8C" w:rsidRDefault="2DD7CEBB" w:rsidP="42DC1ADA">
      <w:pPr>
        <w:spacing w:before="240" w:after="240" w:line="240" w:lineRule="auto"/>
        <w:rPr>
          <w:rFonts w:ascii="Verdana" w:eastAsia="Verdana" w:hAnsi="Verdana" w:cs="Verdana"/>
          <w:bCs/>
          <w:sz w:val="24"/>
          <w:szCs w:val="24"/>
        </w:rPr>
      </w:pPr>
      <w:r w:rsidRPr="000F2B8C">
        <w:rPr>
          <w:rFonts w:ascii="Verdana" w:eastAsia="Verdana" w:hAnsi="Verdana" w:cs="Verdana"/>
          <w:bCs/>
          <w:sz w:val="24"/>
          <w:szCs w:val="24"/>
        </w:rPr>
        <w:t>Use of the Swansea Bay instance of the National Data and Analytics Platform (NDAP) as part of the National Data Resource programme has increased during the year. District Nursing submissions are now delivered via the platform, and NDAP is also being used to access Hywel Dda waiting list data for inclusion within Swansea Bay dashboards. This has enabled regional reporting and demonstrates the potential for broader dataset sharing across organisations. Work has also continued to assess the analytical tools available within the Google environment, alongside consideration of future cost and skills implications.</w:t>
      </w:r>
    </w:p>
    <w:p w14:paraId="505A120C" w14:textId="4D016F91" w:rsidR="09BF7F23" w:rsidRPr="000F2B8C" w:rsidRDefault="2DD7CEBB" w:rsidP="42DC1ADA">
      <w:pPr>
        <w:spacing w:before="240" w:after="240" w:line="240" w:lineRule="auto"/>
        <w:rPr>
          <w:rFonts w:ascii="Verdana" w:eastAsia="Verdana" w:hAnsi="Verdana" w:cs="Verdana"/>
          <w:bCs/>
          <w:sz w:val="24"/>
          <w:szCs w:val="24"/>
        </w:rPr>
      </w:pPr>
      <w:r w:rsidRPr="000F2B8C">
        <w:rPr>
          <w:rFonts w:ascii="Verdana" w:eastAsia="Verdana" w:hAnsi="Verdana" w:cs="Verdana"/>
          <w:bCs/>
          <w:sz w:val="24"/>
          <w:szCs w:val="24"/>
        </w:rPr>
        <w:t>The use of Artificial Intelligence (AI) tools, including large language models, has increased during the year to support analytical and administrative processes. Google Gemini tools are being used to automate the production of summaries for weekly executive reports and to assist in identifying clinical letters where patients on waiting lists may be suitable for review. Over 400,000 letters across 10 specialties have been analysed, with cases flagged for potential removal reviewed and validated by patient access teams prior to any action being taken.</w:t>
      </w:r>
    </w:p>
    <w:p w14:paraId="47874E20" w14:textId="3B17B738" w:rsidR="09BF7F23" w:rsidRDefault="2DD7CEBB" w:rsidP="42DC1ADA">
      <w:pPr>
        <w:spacing w:before="240" w:after="240" w:line="240" w:lineRule="auto"/>
        <w:rPr>
          <w:rFonts w:ascii="Verdana" w:eastAsia="Verdana" w:hAnsi="Verdana" w:cs="Verdana"/>
          <w:bCs/>
          <w:sz w:val="24"/>
          <w:szCs w:val="24"/>
        </w:rPr>
      </w:pPr>
      <w:r w:rsidRPr="000F2B8C">
        <w:rPr>
          <w:rFonts w:ascii="Verdana" w:eastAsia="Verdana" w:hAnsi="Verdana" w:cs="Verdana"/>
          <w:bCs/>
          <w:sz w:val="24"/>
          <w:szCs w:val="24"/>
        </w:rPr>
        <w:lastRenderedPageBreak/>
        <w:t>Finally, new data acquisitions into the Data Warehouse have continued throughout the year, with data from the new Pathology system, PROMAPP, Badgernet neonatal system, the Welsh Information System for Diabetes Management and the Electronic Staff Record now available for analytical use. These additions support the development of new insights and data products across the organisation. Data from the RIO Mental Health system, Badgernet maternity system and Radiology systems are in the process of being incorporated to further strengthen the Health Board’s analytical capability.</w:t>
      </w:r>
    </w:p>
    <w:p w14:paraId="7EDAAA93" w14:textId="77777777" w:rsidR="00940EF1" w:rsidRDefault="00940EF1" w:rsidP="42DC1ADA">
      <w:pPr>
        <w:spacing w:before="240" w:after="240" w:line="240" w:lineRule="auto"/>
        <w:rPr>
          <w:rFonts w:ascii="Verdana" w:eastAsia="Verdana" w:hAnsi="Verdana" w:cs="Verdana"/>
          <w:bCs/>
          <w:sz w:val="24"/>
          <w:szCs w:val="24"/>
        </w:rPr>
      </w:pPr>
    </w:p>
    <w:p w14:paraId="5D2BDA2C" w14:textId="1661011C" w:rsidR="00910792" w:rsidRPr="005B63A0" w:rsidRDefault="00FC7861" w:rsidP="42DC1ADA">
      <w:pPr>
        <w:spacing w:before="240" w:after="240" w:line="240" w:lineRule="auto"/>
        <w:rPr>
          <w:rFonts w:ascii="Verdana" w:eastAsia="Verdana" w:hAnsi="Verdana" w:cs="Verdana"/>
          <w:b/>
          <w:sz w:val="24"/>
          <w:szCs w:val="24"/>
        </w:rPr>
      </w:pPr>
      <w:r>
        <w:rPr>
          <w:rFonts w:ascii="Verdana" w:eastAsia="Verdana" w:hAnsi="Verdana" w:cs="Verdana"/>
          <w:b/>
          <w:sz w:val="24"/>
          <w:szCs w:val="24"/>
        </w:rPr>
        <w:t>Data and Analytics developments for 2026/27</w:t>
      </w:r>
    </w:p>
    <w:p w14:paraId="7D00AFE0" w14:textId="77777777" w:rsidR="009A1BC0" w:rsidRPr="009A1BC0" w:rsidRDefault="009A1BC0" w:rsidP="009A1BC0">
      <w:pPr>
        <w:spacing w:before="240" w:after="240" w:line="240" w:lineRule="auto"/>
        <w:rPr>
          <w:rFonts w:ascii="Verdana" w:eastAsia="Verdana" w:hAnsi="Verdana" w:cs="Verdana"/>
          <w:bCs/>
          <w:sz w:val="24"/>
          <w:szCs w:val="24"/>
        </w:rPr>
      </w:pPr>
      <w:r w:rsidRPr="009A1BC0">
        <w:rPr>
          <w:rFonts w:ascii="Verdana" w:eastAsia="Verdana" w:hAnsi="Verdana" w:cs="Verdana"/>
          <w:bCs/>
          <w:sz w:val="24"/>
          <w:szCs w:val="24"/>
        </w:rPr>
        <w:t>During 2026/27, Data and Analytics activity will continue to support the effective use of newly implemented digital systems, with a particular emphasis on embedding RIO data to strengthen performance reporting and operational insight across Mental Health and Learning Disabilities services. The integration of structured RIO data will enable more timely, consistent, and reliable reporting, reducing reliance on manual data collection and improving visibility of demand, activity, access, and outcomes.</w:t>
      </w:r>
    </w:p>
    <w:p w14:paraId="1E682D32" w14:textId="77777777" w:rsidR="009A1BC0" w:rsidRPr="009A1BC0" w:rsidRDefault="009A1BC0" w:rsidP="009A1BC0">
      <w:pPr>
        <w:spacing w:before="240" w:after="240" w:line="240" w:lineRule="auto"/>
        <w:rPr>
          <w:rFonts w:ascii="Verdana" w:eastAsia="Verdana" w:hAnsi="Verdana" w:cs="Verdana"/>
          <w:bCs/>
          <w:sz w:val="24"/>
          <w:szCs w:val="24"/>
        </w:rPr>
      </w:pPr>
      <w:r w:rsidRPr="009A1BC0">
        <w:rPr>
          <w:rFonts w:ascii="Verdana" w:eastAsia="Verdana" w:hAnsi="Verdana" w:cs="Verdana"/>
          <w:bCs/>
          <w:sz w:val="24"/>
          <w:szCs w:val="24"/>
        </w:rPr>
        <w:t>In maternity and neonatal services, the new BadgerNet maternity system will increasingly be used as a core analytic source during 2026/27, enabling the creation and submission of the new required Data Standards Change Notice return and strengthening quality, safety, activity, and outcomes reporting for maternity services. The incorporation of BadgerNet data will help support automation of routine maternity and neonatal reporting enhancing the current Maternity and Neonatal dashboard supporting assurance and clinical oversight.</w:t>
      </w:r>
    </w:p>
    <w:p w14:paraId="1D9AA4B8" w14:textId="77777777" w:rsidR="009A1BC0" w:rsidRPr="009A1BC0" w:rsidRDefault="009A1BC0" w:rsidP="009A1BC0">
      <w:pPr>
        <w:spacing w:before="240" w:after="240" w:line="240" w:lineRule="auto"/>
        <w:rPr>
          <w:rFonts w:ascii="Verdana" w:eastAsia="Verdana" w:hAnsi="Verdana" w:cs="Verdana"/>
          <w:bCs/>
          <w:sz w:val="24"/>
          <w:szCs w:val="24"/>
        </w:rPr>
      </w:pPr>
      <w:r w:rsidRPr="009A1BC0">
        <w:rPr>
          <w:rFonts w:ascii="Verdana" w:eastAsia="Verdana" w:hAnsi="Verdana" w:cs="Verdana"/>
          <w:bCs/>
          <w:sz w:val="24"/>
          <w:szCs w:val="24"/>
        </w:rPr>
        <w:t>The continued development and expansion of the Clinical Coding App and the auto-coding of episodes will help improve Swansea Bay coding completeness strengthening data quality and performance reporting. Workflow automation and the use of machine</w:t>
      </w:r>
      <w:r w:rsidRPr="009A1BC0">
        <w:rPr>
          <w:rFonts w:ascii="Cambria Math" w:eastAsia="Verdana" w:hAnsi="Cambria Math" w:cs="Cambria Math"/>
          <w:bCs/>
          <w:sz w:val="24"/>
          <w:szCs w:val="24"/>
        </w:rPr>
        <w:t>‑</w:t>
      </w:r>
      <w:r w:rsidRPr="009A1BC0">
        <w:rPr>
          <w:rFonts w:ascii="Verdana" w:eastAsia="Verdana" w:hAnsi="Verdana" w:cs="Verdana"/>
          <w:bCs/>
          <w:sz w:val="24"/>
          <w:szCs w:val="24"/>
        </w:rPr>
        <w:t>learning</w:t>
      </w:r>
      <w:r w:rsidRPr="009A1BC0">
        <w:rPr>
          <w:rFonts w:ascii="Cambria Math" w:eastAsia="Verdana" w:hAnsi="Cambria Math" w:cs="Cambria Math"/>
          <w:bCs/>
          <w:sz w:val="24"/>
          <w:szCs w:val="24"/>
        </w:rPr>
        <w:t>‑</w:t>
      </w:r>
      <w:r w:rsidRPr="009A1BC0">
        <w:rPr>
          <w:rFonts w:ascii="Verdana" w:eastAsia="Verdana" w:hAnsi="Verdana" w:cs="Verdana"/>
          <w:bCs/>
          <w:sz w:val="24"/>
          <w:szCs w:val="24"/>
        </w:rPr>
        <w:t>enabled auto</w:t>
      </w:r>
      <w:r w:rsidRPr="009A1BC0">
        <w:rPr>
          <w:rFonts w:ascii="Cambria Math" w:eastAsia="Verdana" w:hAnsi="Cambria Math" w:cs="Cambria Math"/>
          <w:bCs/>
          <w:sz w:val="24"/>
          <w:szCs w:val="24"/>
        </w:rPr>
        <w:t>‑</w:t>
      </w:r>
      <w:r w:rsidRPr="009A1BC0">
        <w:rPr>
          <w:rFonts w:ascii="Verdana" w:eastAsia="Verdana" w:hAnsi="Verdana" w:cs="Verdana"/>
          <w:bCs/>
          <w:sz w:val="24"/>
          <w:szCs w:val="24"/>
        </w:rPr>
        <w:t>coding will reduce timeliness for coding teams in specific specialties while improving the reliability and availability of downstream activity, performance, and financial intelligence.</w:t>
      </w:r>
    </w:p>
    <w:p w14:paraId="08EBD92F" w14:textId="50ADDA3E" w:rsidR="00940EF1" w:rsidRPr="000F2B8C" w:rsidRDefault="009A1BC0" w:rsidP="009A1BC0">
      <w:pPr>
        <w:spacing w:before="240" w:after="240" w:line="240" w:lineRule="auto"/>
        <w:rPr>
          <w:rFonts w:ascii="Verdana" w:eastAsia="Verdana" w:hAnsi="Verdana" w:cs="Verdana"/>
          <w:bCs/>
          <w:sz w:val="24"/>
          <w:szCs w:val="24"/>
        </w:rPr>
      </w:pPr>
      <w:r w:rsidRPr="009A1BC0">
        <w:rPr>
          <w:rFonts w:ascii="Verdana" w:eastAsia="Verdana" w:hAnsi="Verdana" w:cs="Verdana"/>
          <w:bCs/>
          <w:sz w:val="24"/>
          <w:szCs w:val="24"/>
        </w:rPr>
        <w:t>Across all areas, a key priority will be the further automation of performance reporting, reducing manual data handling, increasing consistency, and enabling timely insight to support operational grip, assurance processes, and decision</w:t>
      </w:r>
      <w:r w:rsidRPr="009A1BC0">
        <w:rPr>
          <w:rFonts w:ascii="Cambria Math" w:eastAsia="Verdana" w:hAnsi="Cambria Math" w:cs="Cambria Math"/>
          <w:bCs/>
          <w:sz w:val="24"/>
          <w:szCs w:val="24"/>
        </w:rPr>
        <w:t>‑</w:t>
      </w:r>
      <w:r w:rsidRPr="009A1BC0">
        <w:rPr>
          <w:rFonts w:ascii="Verdana" w:eastAsia="Verdana" w:hAnsi="Verdana" w:cs="Verdana"/>
          <w:bCs/>
          <w:sz w:val="24"/>
          <w:szCs w:val="24"/>
        </w:rPr>
        <w:t>making at service, organisational, and system level.</w:t>
      </w:r>
    </w:p>
    <w:p w14:paraId="39C352EB" w14:textId="12D7E2A8" w:rsidR="00B957DB" w:rsidRPr="00F8567E" w:rsidRDefault="00B957DB" w:rsidP="00B957DB">
      <w:pPr>
        <w:spacing w:after="0" w:line="240" w:lineRule="auto"/>
        <w:rPr>
          <w:rFonts w:ascii="Verdana" w:hAnsi="Verdana" w:cs="Arial"/>
          <w:b/>
          <w:sz w:val="24"/>
          <w:szCs w:val="24"/>
        </w:rPr>
      </w:pPr>
    </w:p>
    <w:p w14:paraId="6D290422" w14:textId="56354DA5"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lastRenderedPageBreak/>
        <w:t>GOVERNANCE AND RISK ISSUES</w:t>
      </w:r>
    </w:p>
    <w:p w14:paraId="2765357F" w14:textId="77777777" w:rsidR="00935EF1" w:rsidRDefault="00935EF1" w:rsidP="00653AEC">
      <w:pPr>
        <w:spacing w:after="0" w:line="240" w:lineRule="auto"/>
        <w:rPr>
          <w:rFonts w:ascii="Verdana" w:hAnsi="Verdana" w:cs="Arial"/>
          <w:color w:val="FF0000"/>
          <w:sz w:val="24"/>
          <w:szCs w:val="24"/>
        </w:rPr>
      </w:pPr>
    </w:p>
    <w:p w14:paraId="26AA9E13" w14:textId="3014A4F8" w:rsidR="00300FAD" w:rsidRPr="005B63A0" w:rsidRDefault="00F97E9C" w:rsidP="00653AEC">
      <w:pPr>
        <w:spacing w:after="0" w:line="240" w:lineRule="auto"/>
        <w:rPr>
          <w:rFonts w:ascii="Verdana" w:hAnsi="Verdana" w:cs="Arial"/>
          <w:b/>
          <w:sz w:val="24"/>
          <w:szCs w:val="24"/>
        </w:rPr>
      </w:pPr>
      <w:r w:rsidRPr="25320AAA">
        <w:rPr>
          <w:rFonts w:ascii="Verdana" w:hAnsi="Verdana" w:cs="Arial"/>
          <w:b/>
          <w:sz w:val="24"/>
          <w:szCs w:val="24"/>
        </w:rPr>
        <w:t>SBUHB Governance</w:t>
      </w:r>
    </w:p>
    <w:p w14:paraId="77299D47" w14:textId="21EACFD7" w:rsidR="00926638" w:rsidRDefault="009A613B" w:rsidP="00662974">
      <w:pPr>
        <w:spacing w:after="0" w:line="240" w:lineRule="auto"/>
        <w:rPr>
          <w:rFonts w:ascii="Verdana" w:hAnsi="Verdana" w:cs="Arial"/>
          <w:bCs/>
          <w:sz w:val="24"/>
          <w:szCs w:val="24"/>
        </w:rPr>
      </w:pPr>
      <w:r w:rsidRPr="009A613B">
        <w:rPr>
          <w:rFonts w:ascii="Verdana" w:hAnsi="Verdana" w:cs="Arial"/>
          <w:bCs/>
          <w:sz w:val="24"/>
          <w:szCs w:val="24"/>
        </w:rPr>
        <w:t>Strong progress has been made in developing the governance framework required to support delivery of the Digital Strategic Plan, building on well</w:t>
      </w:r>
      <w:r w:rsidRPr="009A613B">
        <w:rPr>
          <w:rFonts w:ascii="Cambria Math" w:hAnsi="Cambria Math" w:cs="Cambria Math"/>
          <w:bCs/>
          <w:sz w:val="24"/>
          <w:szCs w:val="24"/>
        </w:rPr>
        <w:t>‑</w:t>
      </w:r>
      <w:r w:rsidRPr="009A613B">
        <w:rPr>
          <w:rFonts w:ascii="Verdana" w:hAnsi="Verdana" w:cs="Arial"/>
          <w:bCs/>
          <w:sz w:val="24"/>
          <w:szCs w:val="24"/>
        </w:rPr>
        <w:t>established structures and deepening organisation</w:t>
      </w:r>
      <w:r w:rsidRPr="009A613B">
        <w:rPr>
          <w:rFonts w:ascii="Cambria Math" w:hAnsi="Cambria Math" w:cs="Cambria Math"/>
          <w:bCs/>
          <w:sz w:val="24"/>
          <w:szCs w:val="24"/>
        </w:rPr>
        <w:t>‑</w:t>
      </w:r>
      <w:r w:rsidRPr="009A613B">
        <w:rPr>
          <w:rFonts w:ascii="Verdana" w:hAnsi="Verdana" w:cs="Arial"/>
          <w:bCs/>
          <w:sz w:val="24"/>
          <w:szCs w:val="24"/>
        </w:rPr>
        <w:t>wide ownership of digital transformation. The Digital Services project and programme management structure remains robust, with clear reporting lines and effective oversight maintained through the Digital, Data, Research and Innovation (DDRI) Committee. Digital is now a core component of major Health Board programme boards—including Planned Care, Unscheduled Emergency Care, and Mental Health Transformation—ensuring that digital considerations are embedded within service</w:t>
      </w:r>
      <w:r w:rsidRPr="009A613B">
        <w:rPr>
          <w:rFonts w:ascii="Cambria Math" w:hAnsi="Cambria Math" w:cs="Cambria Math"/>
          <w:bCs/>
          <w:sz w:val="24"/>
          <w:szCs w:val="24"/>
        </w:rPr>
        <w:t>‑</w:t>
      </w:r>
      <w:r w:rsidRPr="009A613B">
        <w:rPr>
          <w:rFonts w:ascii="Verdana" w:hAnsi="Verdana" w:cs="Arial"/>
          <w:bCs/>
          <w:sz w:val="24"/>
          <w:szCs w:val="24"/>
        </w:rPr>
        <w:t>wide planning and decision</w:t>
      </w:r>
      <w:r w:rsidRPr="009A613B">
        <w:rPr>
          <w:rFonts w:ascii="Cambria Math" w:hAnsi="Cambria Math" w:cs="Cambria Math"/>
          <w:bCs/>
          <w:sz w:val="24"/>
          <w:szCs w:val="24"/>
        </w:rPr>
        <w:t>‑</w:t>
      </w:r>
      <w:r w:rsidRPr="009A613B">
        <w:rPr>
          <w:rFonts w:ascii="Verdana" w:hAnsi="Verdana" w:cs="Arial"/>
          <w:bCs/>
          <w:sz w:val="24"/>
          <w:szCs w:val="24"/>
        </w:rPr>
        <w:t>making. This integration will continue to be strengthened throughout 2026/27</w:t>
      </w:r>
      <w:r w:rsidR="001363A6">
        <w:rPr>
          <w:rFonts w:ascii="Verdana" w:hAnsi="Verdana" w:cs="Arial"/>
          <w:bCs/>
          <w:sz w:val="24"/>
          <w:szCs w:val="24"/>
        </w:rPr>
        <w:t xml:space="preserve"> via the establishment the care boards. </w:t>
      </w:r>
    </w:p>
    <w:p w14:paraId="5F7F7098" w14:textId="77777777" w:rsidR="00926638" w:rsidRDefault="00926638" w:rsidP="00662974">
      <w:pPr>
        <w:spacing w:after="0" w:line="240" w:lineRule="auto"/>
        <w:rPr>
          <w:rFonts w:ascii="Verdana" w:hAnsi="Verdana" w:cs="Arial"/>
          <w:bCs/>
          <w:sz w:val="24"/>
          <w:szCs w:val="24"/>
        </w:rPr>
      </w:pPr>
    </w:p>
    <w:p w14:paraId="66E6DDA2" w14:textId="77777777" w:rsidR="00673990" w:rsidRDefault="009A613B" w:rsidP="00662974">
      <w:pPr>
        <w:spacing w:after="0" w:line="240" w:lineRule="auto"/>
        <w:rPr>
          <w:rFonts w:ascii="Verdana" w:hAnsi="Verdana" w:cs="Arial"/>
          <w:bCs/>
          <w:sz w:val="24"/>
          <w:szCs w:val="24"/>
        </w:rPr>
      </w:pPr>
      <w:r w:rsidRPr="009A613B">
        <w:rPr>
          <w:rFonts w:ascii="Verdana" w:hAnsi="Verdana" w:cs="Arial"/>
          <w:bCs/>
          <w:sz w:val="24"/>
          <w:szCs w:val="24"/>
        </w:rPr>
        <w:t xml:space="preserve">The </w:t>
      </w:r>
      <w:r w:rsidR="00673990">
        <w:rPr>
          <w:rFonts w:ascii="Verdana" w:hAnsi="Verdana" w:cs="Arial"/>
          <w:bCs/>
          <w:sz w:val="24"/>
          <w:szCs w:val="24"/>
        </w:rPr>
        <w:t xml:space="preserve">wider </w:t>
      </w:r>
      <w:r w:rsidRPr="009A613B">
        <w:rPr>
          <w:rFonts w:ascii="Verdana" w:hAnsi="Verdana" w:cs="Arial"/>
          <w:bCs/>
          <w:sz w:val="24"/>
          <w:szCs w:val="24"/>
        </w:rPr>
        <w:t>Health Board has also adopted a benefits framework, drawing heavily on the mature model already established within Digital Services, enabling a more consistent and strategic approach to benefit identification, tracking and realisation</w:t>
      </w:r>
    </w:p>
    <w:p w14:paraId="1F00813A" w14:textId="77777777" w:rsidR="00673990" w:rsidRDefault="00673990" w:rsidP="00662974">
      <w:pPr>
        <w:spacing w:after="0" w:line="240" w:lineRule="auto"/>
        <w:rPr>
          <w:rFonts w:ascii="Verdana" w:hAnsi="Verdana" w:cs="Arial"/>
          <w:bCs/>
          <w:sz w:val="24"/>
          <w:szCs w:val="24"/>
        </w:rPr>
      </w:pPr>
    </w:p>
    <w:p w14:paraId="7FC08F10" w14:textId="41D18C4F" w:rsidR="00662974" w:rsidRDefault="009A613B" w:rsidP="00662974">
      <w:pPr>
        <w:spacing w:after="0" w:line="240" w:lineRule="auto"/>
        <w:rPr>
          <w:rFonts w:ascii="Verdana" w:hAnsi="Verdana" w:cs="Arial"/>
          <w:bCs/>
          <w:sz w:val="24"/>
          <w:szCs w:val="24"/>
        </w:rPr>
      </w:pPr>
      <w:r w:rsidRPr="009A613B">
        <w:rPr>
          <w:rFonts w:ascii="Verdana" w:hAnsi="Verdana" w:cs="Arial"/>
          <w:bCs/>
          <w:sz w:val="24"/>
          <w:szCs w:val="24"/>
        </w:rPr>
        <w:t>Further work is planned in 2026/27 to modernise procurement and contract management approaches—working closely with Procurement and Finance colleagues—to ensure that commercial models and supplier engagement processes better enable the adoption of modern digital solutions and support long</w:t>
      </w:r>
      <w:r w:rsidRPr="009A613B">
        <w:rPr>
          <w:rFonts w:ascii="Cambria Math" w:hAnsi="Cambria Math" w:cs="Cambria Math"/>
          <w:bCs/>
          <w:sz w:val="24"/>
          <w:szCs w:val="24"/>
        </w:rPr>
        <w:t>‑</w:t>
      </w:r>
      <w:r w:rsidRPr="009A613B">
        <w:rPr>
          <w:rFonts w:ascii="Verdana" w:hAnsi="Verdana" w:cs="Arial"/>
          <w:bCs/>
          <w:sz w:val="24"/>
          <w:szCs w:val="24"/>
        </w:rPr>
        <w:t>term transformation.</w:t>
      </w:r>
    </w:p>
    <w:p w14:paraId="7E970920" w14:textId="77777777" w:rsidR="00D1593C" w:rsidRDefault="00D1593C" w:rsidP="00662974">
      <w:pPr>
        <w:spacing w:after="0" w:line="240" w:lineRule="auto"/>
        <w:rPr>
          <w:rFonts w:ascii="Verdana" w:hAnsi="Verdana" w:cs="Arial"/>
          <w:bCs/>
          <w:sz w:val="24"/>
          <w:szCs w:val="24"/>
        </w:rPr>
      </w:pPr>
    </w:p>
    <w:p w14:paraId="50C00169" w14:textId="0657DE93" w:rsidR="00F97E9C" w:rsidRDefault="004A3D8D" w:rsidP="00662974">
      <w:pPr>
        <w:spacing w:after="0" w:line="240" w:lineRule="auto"/>
        <w:rPr>
          <w:rFonts w:ascii="Verdana" w:hAnsi="Verdana" w:cs="Arial"/>
          <w:b/>
          <w:sz w:val="24"/>
          <w:szCs w:val="24"/>
        </w:rPr>
      </w:pPr>
      <w:r>
        <w:rPr>
          <w:rFonts w:ascii="Verdana" w:hAnsi="Verdana" w:cs="Arial"/>
          <w:b/>
          <w:sz w:val="24"/>
          <w:szCs w:val="24"/>
        </w:rPr>
        <w:t>Regional Approach</w:t>
      </w:r>
    </w:p>
    <w:p w14:paraId="2F721873" w14:textId="77777777" w:rsidR="004A3D8D" w:rsidRDefault="004A3D8D" w:rsidP="00662974">
      <w:pPr>
        <w:spacing w:after="0" w:line="240" w:lineRule="auto"/>
        <w:rPr>
          <w:rFonts w:ascii="Verdana" w:hAnsi="Verdana" w:cs="Arial"/>
          <w:b/>
          <w:sz w:val="24"/>
          <w:szCs w:val="24"/>
        </w:rPr>
      </w:pPr>
    </w:p>
    <w:p w14:paraId="57E8DC25" w14:textId="20D5381F" w:rsidR="00FD6F86" w:rsidRDefault="00FD6F86">
      <w:pPr>
        <w:spacing w:after="0" w:line="240" w:lineRule="auto"/>
        <w:rPr>
          <w:rFonts w:eastAsia="Times New Roman"/>
          <w:kern w:val="2"/>
          <w:lang w:eastAsia="en-GB"/>
          <w14:ligatures w14:val="standardContextual"/>
        </w:rPr>
      </w:pPr>
      <w:r>
        <w:rPr>
          <w:rFonts w:ascii="Verdana" w:eastAsia="Times New Roman" w:hAnsi="Verdana"/>
          <w:sz w:val="24"/>
          <w:szCs w:val="24"/>
        </w:rPr>
        <w:t>SBUHB has recognised the benefits of working regionally with Hywel Dda University Health Board (HDD) to progress the delivery of both organisations’ digital ambitions.</w:t>
      </w:r>
      <w:r w:rsidR="00896CAE">
        <w:rPr>
          <w:rFonts w:ascii="Verdana" w:eastAsia="Times New Roman" w:hAnsi="Verdana"/>
          <w:sz w:val="24"/>
          <w:szCs w:val="24"/>
        </w:rPr>
        <w:t xml:space="preserve"> </w:t>
      </w:r>
      <w:r w:rsidR="0045250F">
        <w:rPr>
          <w:rFonts w:ascii="Verdana" w:eastAsia="Times New Roman" w:hAnsi="Verdana"/>
          <w:sz w:val="24"/>
          <w:szCs w:val="24"/>
        </w:rPr>
        <w:t xml:space="preserve">In 2025/26 </w:t>
      </w:r>
      <w:r w:rsidR="00DC3D95">
        <w:rPr>
          <w:rFonts w:ascii="Verdana" w:eastAsia="Times New Roman" w:hAnsi="Verdana"/>
          <w:sz w:val="24"/>
          <w:szCs w:val="24"/>
        </w:rPr>
        <w:t>the or</w:t>
      </w:r>
      <w:r w:rsidR="00C47285">
        <w:rPr>
          <w:rFonts w:ascii="Verdana" w:eastAsia="Times New Roman" w:hAnsi="Verdana"/>
          <w:sz w:val="24"/>
          <w:szCs w:val="24"/>
        </w:rPr>
        <w:t xml:space="preserve">ganisations have worked together to </w:t>
      </w:r>
      <w:r w:rsidR="00BE2609">
        <w:rPr>
          <w:rFonts w:ascii="Verdana" w:eastAsia="Times New Roman" w:hAnsi="Verdana"/>
          <w:sz w:val="24"/>
          <w:szCs w:val="24"/>
        </w:rPr>
        <w:t>start putting</w:t>
      </w:r>
      <w:r w:rsidR="00974FEA">
        <w:rPr>
          <w:rFonts w:ascii="Verdana" w:eastAsia="Times New Roman" w:hAnsi="Verdana"/>
          <w:sz w:val="24"/>
          <w:szCs w:val="24"/>
        </w:rPr>
        <w:t xml:space="preserve"> the foundations in place to </w:t>
      </w:r>
      <w:r w:rsidR="000C2CF5">
        <w:rPr>
          <w:rFonts w:ascii="Verdana" w:eastAsia="Times New Roman" w:hAnsi="Verdana"/>
          <w:sz w:val="24"/>
          <w:szCs w:val="24"/>
        </w:rPr>
        <w:t xml:space="preserve">enable this, including:- </w:t>
      </w:r>
    </w:p>
    <w:p w14:paraId="4CCD1A0D" w14:textId="77777777" w:rsidR="00193F7F" w:rsidRDefault="00193F7F" w:rsidP="00193F7F">
      <w:pPr>
        <w:pStyle w:val="ListParagraph"/>
        <w:numPr>
          <w:ilvl w:val="0"/>
          <w:numId w:val="33"/>
        </w:numPr>
        <w:spacing w:after="0" w:line="240" w:lineRule="auto"/>
        <w:rPr>
          <w:rFonts w:ascii="Verdana" w:hAnsi="Verdana" w:cs="Arial"/>
          <w:bCs/>
          <w:sz w:val="24"/>
          <w:szCs w:val="24"/>
        </w:rPr>
      </w:pPr>
      <w:r w:rsidRPr="00EC7E8E">
        <w:rPr>
          <w:rFonts w:ascii="Verdana" w:hAnsi="Verdana" w:cs="Arial"/>
          <w:sz w:val="24"/>
          <w:szCs w:val="24"/>
        </w:rPr>
        <w:t>Established the Regional Digital Leadership Group to coordinate priorities and oversight across both Health Boards.</w:t>
      </w:r>
    </w:p>
    <w:p w14:paraId="31C89ACF" w14:textId="77777777" w:rsidR="00E725F2" w:rsidRDefault="00193F7F" w:rsidP="00193F7F">
      <w:pPr>
        <w:pStyle w:val="ListParagraph"/>
        <w:numPr>
          <w:ilvl w:val="0"/>
          <w:numId w:val="33"/>
        </w:numPr>
        <w:spacing w:after="0" w:line="240" w:lineRule="auto"/>
        <w:rPr>
          <w:rFonts w:ascii="Verdana" w:hAnsi="Verdana" w:cs="Arial"/>
          <w:bCs/>
          <w:sz w:val="24"/>
          <w:szCs w:val="24"/>
        </w:rPr>
      </w:pPr>
      <w:r w:rsidRPr="00EC7E8E">
        <w:rPr>
          <w:rFonts w:ascii="Verdana" w:hAnsi="Verdana" w:cs="Arial"/>
          <w:sz w:val="24"/>
          <w:szCs w:val="24"/>
        </w:rPr>
        <w:t>Strengthened joint working and progressed CGI engagement (two workshops) to shape regional work packages and a</w:t>
      </w:r>
      <w:r w:rsidR="00E725F2">
        <w:rPr>
          <w:rFonts w:ascii="Verdana" w:hAnsi="Verdana" w:cs="Arial"/>
          <w:bCs/>
          <w:sz w:val="24"/>
          <w:szCs w:val="24"/>
        </w:rPr>
        <w:t>lign Strategic plans</w:t>
      </w:r>
      <w:r w:rsidRPr="00EC7E8E">
        <w:rPr>
          <w:rFonts w:ascii="Verdana" w:hAnsi="Verdana" w:cs="Arial"/>
          <w:sz w:val="24"/>
          <w:szCs w:val="24"/>
        </w:rPr>
        <w:t>.</w:t>
      </w:r>
    </w:p>
    <w:p w14:paraId="2394AF70" w14:textId="6456AC64" w:rsidR="00F05BD4" w:rsidRDefault="00E725F2" w:rsidP="00193F7F">
      <w:pPr>
        <w:pStyle w:val="ListParagraph"/>
        <w:numPr>
          <w:ilvl w:val="0"/>
          <w:numId w:val="33"/>
        </w:numPr>
        <w:spacing w:after="0" w:line="240" w:lineRule="auto"/>
        <w:rPr>
          <w:rFonts w:ascii="Verdana" w:hAnsi="Verdana" w:cs="Arial"/>
          <w:bCs/>
          <w:sz w:val="24"/>
          <w:szCs w:val="24"/>
        </w:rPr>
      </w:pPr>
      <w:r>
        <w:rPr>
          <w:rFonts w:ascii="Verdana" w:hAnsi="Verdana" w:cs="Arial"/>
          <w:bCs/>
          <w:sz w:val="24"/>
          <w:szCs w:val="24"/>
        </w:rPr>
        <w:t>Commenced</w:t>
      </w:r>
      <w:r w:rsidR="00193F7F" w:rsidRPr="00EC7E8E">
        <w:rPr>
          <w:rFonts w:ascii="Verdana" w:hAnsi="Verdana" w:cs="Arial"/>
          <w:sz w:val="24"/>
          <w:szCs w:val="24"/>
        </w:rPr>
        <w:t xml:space="preserve"> development of regional AI governance and an initial pipeline of AI use cases.</w:t>
      </w:r>
    </w:p>
    <w:p w14:paraId="49441381" w14:textId="1A1B29FD" w:rsidR="004A3D8D" w:rsidRDefault="00193F7F" w:rsidP="00193F7F">
      <w:pPr>
        <w:pStyle w:val="ListParagraph"/>
        <w:numPr>
          <w:ilvl w:val="0"/>
          <w:numId w:val="33"/>
        </w:numPr>
        <w:spacing w:after="0" w:line="240" w:lineRule="auto"/>
        <w:rPr>
          <w:rFonts w:ascii="Verdana" w:hAnsi="Verdana" w:cs="Arial"/>
          <w:bCs/>
          <w:sz w:val="24"/>
          <w:szCs w:val="24"/>
        </w:rPr>
      </w:pPr>
      <w:r w:rsidRPr="00EC7E8E">
        <w:rPr>
          <w:rFonts w:ascii="Verdana" w:hAnsi="Verdana" w:cs="Arial"/>
          <w:sz w:val="24"/>
          <w:szCs w:val="24"/>
        </w:rPr>
        <w:t>Started operational alignment activity (service desk, cyber, infrastructure/hosting/network) and preparatory work on shared benefits/learning.</w:t>
      </w:r>
    </w:p>
    <w:p w14:paraId="34A786D5" w14:textId="7EA607B0" w:rsidR="00FC6B25" w:rsidRPr="00E0389C" w:rsidRDefault="00D56EA5" w:rsidP="00D56EA5">
      <w:pPr>
        <w:pStyle w:val="ListParagraph"/>
        <w:numPr>
          <w:ilvl w:val="0"/>
          <w:numId w:val="33"/>
        </w:numPr>
        <w:spacing w:after="0" w:line="240" w:lineRule="auto"/>
        <w:rPr>
          <w:rFonts w:ascii="Verdana" w:hAnsi="Verdana" w:cs="Arial"/>
          <w:sz w:val="24"/>
          <w:szCs w:val="24"/>
        </w:rPr>
      </w:pPr>
      <w:r w:rsidRPr="00E0389C">
        <w:rPr>
          <w:rFonts w:ascii="Verdana" w:hAnsi="Verdana" w:cs="Arial"/>
          <w:sz w:val="24"/>
          <w:szCs w:val="24"/>
        </w:rPr>
        <w:t>Developed</w:t>
      </w:r>
      <w:r w:rsidR="00FC6B25" w:rsidRPr="00E0389C">
        <w:rPr>
          <w:rFonts w:ascii="Verdana" w:hAnsi="Verdana" w:cs="Arial"/>
          <w:sz w:val="24"/>
          <w:szCs w:val="24"/>
        </w:rPr>
        <w:t xml:space="preserve"> a practical, sequenced two-year regional delivery plan (in response to Joint Committee steer)</w:t>
      </w:r>
    </w:p>
    <w:p w14:paraId="601960A0" w14:textId="77777777" w:rsidR="00A343F5" w:rsidRDefault="00A343F5" w:rsidP="00924FB9">
      <w:pPr>
        <w:spacing w:after="0" w:line="240" w:lineRule="auto"/>
        <w:rPr>
          <w:rFonts w:ascii="Verdana" w:hAnsi="Verdana" w:cs="Arial"/>
          <w:bCs/>
          <w:sz w:val="24"/>
          <w:szCs w:val="24"/>
        </w:rPr>
      </w:pPr>
    </w:p>
    <w:p w14:paraId="6B227C87" w14:textId="2EC85014" w:rsidR="00924FB9" w:rsidRDefault="00A343F5" w:rsidP="00924FB9">
      <w:pPr>
        <w:spacing w:after="0" w:line="240" w:lineRule="auto"/>
        <w:rPr>
          <w:rFonts w:ascii="Verdana" w:hAnsi="Verdana" w:cs="Arial"/>
          <w:bCs/>
          <w:sz w:val="24"/>
          <w:szCs w:val="24"/>
        </w:rPr>
      </w:pPr>
      <w:r>
        <w:rPr>
          <w:rFonts w:ascii="Verdana" w:hAnsi="Verdana" w:cs="Arial"/>
          <w:bCs/>
          <w:sz w:val="24"/>
          <w:szCs w:val="24"/>
        </w:rPr>
        <w:t>In 2026/2</w:t>
      </w:r>
      <w:r w:rsidR="00EF3A11">
        <w:rPr>
          <w:rFonts w:ascii="Verdana" w:hAnsi="Verdana" w:cs="Arial"/>
          <w:bCs/>
          <w:sz w:val="24"/>
          <w:szCs w:val="24"/>
        </w:rPr>
        <w:t>7</w:t>
      </w:r>
      <w:r w:rsidR="008A6562">
        <w:rPr>
          <w:rFonts w:ascii="Verdana" w:hAnsi="Verdana" w:cs="Arial"/>
          <w:bCs/>
          <w:sz w:val="24"/>
          <w:szCs w:val="24"/>
        </w:rPr>
        <w:t xml:space="preserve"> </w:t>
      </w:r>
      <w:r w:rsidR="002C3E21">
        <w:rPr>
          <w:rFonts w:ascii="Verdana" w:hAnsi="Verdana" w:cs="Arial"/>
          <w:bCs/>
          <w:sz w:val="24"/>
          <w:szCs w:val="24"/>
        </w:rPr>
        <w:t xml:space="preserve">the organisations will work together to deliver the regional digital plan including:- </w:t>
      </w:r>
    </w:p>
    <w:p w14:paraId="4E0430A3" w14:textId="77777777" w:rsidR="002C3E21" w:rsidRPr="00EC7E8E" w:rsidRDefault="002C3E21" w:rsidP="00924FB9">
      <w:pPr>
        <w:spacing w:after="0" w:line="240" w:lineRule="auto"/>
        <w:rPr>
          <w:rFonts w:ascii="Verdana" w:hAnsi="Verdana" w:cs="Arial"/>
          <w:sz w:val="24"/>
          <w:szCs w:val="24"/>
        </w:rPr>
      </w:pPr>
    </w:p>
    <w:p w14:paraId="12C3A8D4" w14:textId="0BF2B330" w:rsidR="002C3E21" w:rsidRDefault="002C3E21" w:rsidP="002C3E21">
      <w:pPr>
        <w:pStyle w:val="ListParagraph"/>
        <w:numPr>
          <w:ilvl w:val="0"/>
          <w:numId w:val="34"/>
        </w:numPr>
        <w:spacing w:after="0" w:line="240" w:lineRule="auto"/>
        <w:rPr>
          <w:rFonts w:ascii="Verdana" w:hAnsi="Verdana" w:cs="Arial"/>
          <w:bCs/>
          <w:sz w:val="24"/>
          <w:szCs w:val="24"/>
        </w:rPr>
      </w:pPr>
      <w:r w:rsidRPr="00EC7E8E">
        <w:rPr>
          <w:rFonts w:ascii="Verdana" w:hAnsi="Verdana" w:cs="Arial"/>
          <w:sz w:val="24"/>
          <w:szCs w:val="24"/>
        </w:rPr>
        <w:t>Agree digital baseline + AI governance + DHCW support co</w:t>
      </w:r>
      <w:r w:rsidR="00046331">
        <w:rPr>
          <w:rFonts w:ascii="Verdana" w:hAnsi="Verdana" w:cs="Arial"/>
          <w:bCs/>
          <w:sz w:val="24"/>
          <w:szCs w:val="24"/>
        </w:rPr>
        <w:t>ntract</w:t>
      </w:r>
      <w:r w:rsidRPr="00EC7E8E">
        <w:rPr>
          <w:rFonts w:ascii="Verdana" w:hAnsi="Verdana" w:cs="Arial"/>
          <w:sz w:val="24"/>
          <w:szCs w:val="24"/>
        </w:rPr>
        <w:t xml:space="preserve"> (June 2026).</w:t>
      </w:r>
    </w:p>
    <w:p w14:paraId="7760862D" w14:textId="4E2C1771" w:rsidR="002C3E21" w:rsidRDefault="002C3E21" w:rsidP="002C3E21">
      <w:pPr>
        <w:pStyle w:val="ListParagraph"/>
        <w:numPr>
          <w:ilvl w:val="0"/>
          <w:numId w:val="34"/>
        </w:numPr>
        <w:spacing w:after="0" w:line="240" w:lineRule="auto"/>
        <w:rPr>
          <w:rFonts w:ascii="Verdana" w:hAnsi="Verdana" w:cs="Arial"/>
          <w:bCs/>
          <w:sz w:val="24"/>
          <w:szCs w:val="24"/>
        </w:rPr>
      </w:pPr>
      <w:r w:rsidRPr="00EC7E8E">
        <w:rPr>
          <w:rFonts w:ascii="Verdana" w:hAnsi="Verdana" w:cs="Arial"/>
          <w:sz w:val="24"/>
          <w:szCs w:val="24"/>
        </w:rPr>
        <w:t>Deliver early wins: ophthalmology digitisation (</w:t>
      </w:r>
      <w:r w:rsidR="00A21108" w:rsidRPr="25320AAA">
        <w:rPr>
          <w:rFonts w:ascii="Verdana" w:hAnsi="Verdana" w:cs="Arial"/>
          <w:sz w:val="24"/>
          <w:szCs w:val="24"/>
        </w:rPr>
        <w:t>H</w:t>
      </w:r>
      <w:r w:rsidR="00E02D05" w:rsidRPr="25320AAA">
        <w:rPr>
          <w:rFonts w:ascii="Verdana" w:hAnsi="Verdana" w:cs="Arial"/>
          <w:sz w:val="24"/>
          <w:szCs w:val="24"/>
        </w:rPr>
        <w:t>DD</w:t>
      </w:r>
      <w:r w:rsidR="00A21108">
        <w:rPr>
          <w:rFonts w:ascii="Verdana" w:hAnsi="Verdana" w:cs="Arial"/>
          <w:bCs/>
          <w:sz w:val="24"/>
          <w:szCs w:val="24"/>
        </w:rPr>
        <w:t xml:space="preserve"> </w:t>
      </w:r>
      <w:r w:rsidRPr="00EC7E8E">
        <w:rPr>
          <w:rFonts w:ascii="Verdana" w:hAnsi="Verdana" w:cs="Arial"/>
          <w:sz w:val="24"/>
          <w:szCs w:val="24"/>
        </w:rPr>
        <w:t>go-live by Dec 2026), community/predictive analytics benefits, and EPR/EPMA optimisation (by Mar 2027).</w:t>
      </w:r>
    </w:p>
    <w:p w14:paraId="4FD91B26" w14:textId="77777777" w:rsidR="002C3E21" w:rsidRDefault="002C3E21" w:rsidP="002C3E21">
      <w:pPr>
        <w:pStyle w:val="ListParagraph"/>
        <w:numPr>
          <w:ilvl w:val="0"/>
          <w:numId w:val="34"/>
        </w:numPr>
        <w:spacing w:after="0" w:line="240" w:lineRule="auto"/>
        <w:rPr>
          <w:rFonts w:ascii="Verdana" w:hAnsi="Verdana" w:cs="Arial"/>
          <w:bCs/>
          <w:sz w:val="24"/>
          <w:szCs w:val="24"/>
        </w:rPr>
      </w:pPr>
      <w:r w:rsidRPr="00EC7E8E">
        <w:rPr>
          <w:rFonts w:ascii="Verdana" w:hAnsi="Verdana" w:cs="Arial"/>
          <w:sz w:val="24"/>
          <w:szCs w:val="24"/>
        </w:rPr>
        <w:t>Progress AI use-case assessments and pilots, alongside cyber uplift (by Mar 2027).</w:t>
      </w:r>
    </w:p>
    <w:p w14:paraId="0E389686" w14:textId="728ABF48" w:rsidR="00F97E9C" w:rsidRPr="00E01E4B" w:rsidRDefault="002C3E21" w:rsidP="00EC7E8E">
      <w:pPr>
        <w:pStyle w:val="ListParagraph"/>
        <w:numPr>
          <w:ilvl w:val="0"/>
          <w:numId w:val="34"/>
        </w:numPr>
        <w:spacing w:after="0" w:line="240" w:lineRule="auto"/>
        <w:rPr>
          <w:rFonts w:ascii="Verdana" w:hAnsi="Verdana" w:cs="Arial"/>
          <w:sz w:val="24"/>
          <w:szCs w:val="24"/>
        </w:rPr>
      </w:pPr>
      <w:r w:rsidRPr="00EC7E8E">
        <w:rPr>
          <w:rFonts w:ascii="Verdana" w:hAnsi="Verdana" w:cs="Arial"/>
          <w:sz w:val="24"/>
          <w:szCs w:val="24"/>
        </w:rPr>
        <w:t>Complete an operational audit and implement priority operational alignment actions (e.g., major incident playbook, shared cyber standards, coordinated procurement).</w:t>
      </w:r>
    </w:p>
    <w:p w14:paraId="201E5719" w14:textId="3F7D3DDB" w:rsidR="00E01E4B" w:rsidRPr="00445ACB" w:rsidRDefault="00005AA4" w:rsidP="00EC7E8E">
      <w:pPr>
        <w:pStyle w:val="ListParagraph"/>
        <w:numPr>
          <w:ilvl w:val="0"/>
          <w:numId w:val="34"/>
        </w:numPr>
        <w:spacing w:after="0" w:line="240" w:lineRule="auto"/>
        <w:rPr>
          <w:rFonts w:ascii="Verdana" w:hAnsi="Verdana" w:cs="Arial"/>
          <w:sz w:val="24"/>
          <w:szCs w:val="24"/>
        </w:rPr>
      </w:pPr>
      <w:r>
        <w:rPr>
          <w:rFonts w:ascii="Verdana" w:hAnsi="Verdana" w:cs="Arial"/>
          <w:sz w:val="24"/>
          <w:szCs w:val="24"/>
        </w:rPr>
        <w:t>Leverage the CGI partnership</w:t>
      </w:r>
      <w:r w:rsidR="00174E96">
        <w:rPr>
          <w:rFonts w:ascii="Verdana" w:hAnsi="Verdana" w:cs="Arial"/>
          <w:sz w:val="24"/>
          <w:szCs w:val="24"/>
        </w:rPr>
        <w:t xml:space="preserve"> and continue the work to ensure </w:t>
      </w:r>
      <w:r w:rsidR="00FB4540">
        <w:rPr>
          <w:rFonts w:ascii="Verdana" w:hAnsi="Verdana" w:cs="Arial"/>
          <w:sz w:val="24"/>
          <w:szCs w:val="24"/>
        </w:rPr>
        <w:t xml:space="preserve">strategic and </w:t>
      </w:r>
      <w:r w:rsidR="00614E09">
        <w:rPr>
          <w:rFonts w:ascii="Verdana" w:hAnsi="Verdana" w:cs="Arial"/>
          <w:sz w:val="24"/>
          <w:szCs w:val="24"/>
        </w:rPr>
        <w:t>governance alignment</w:t>
      </w:r>
      <w:r w:rsidR="00722BD6">
        <w:rPr>
          <w:rFonts w:ascii="Verdana" w:hAnsi="Verdana" w:cs="Arial"/>
          <w:sz w:val="24"/>
          <w:szCs w:val="24"/>
        </w:rPr>
        <w:t xml:space="preserve"> </w:t>
      </w:r>
      <w:r w:rsidR="00651732">
        <w:rPr>
          <w:rFonts w:ascii="Verdana" w:hAnsi="Verdana" w:cs="Arial"/>
          <w:sz w:val="24"/>
          <w:szCs w:val="24"/>
        </w:rPr>
        <w:t>across the region</w:t>
      </w:r>
      <w:r w:rsidR="00614E09">
        <w:rPr>
          <w:rFonts w:ascii="Verdana" w:hAnsi="Verdana" w:cs="Arial"/>
          <w:sz w:val="24"/>
          <w:szCs w:val="24"/>
        </w:rPr>
        <w:t>.</w:t>
      </w:r>
    </w:p>
    <w:p w14:paraId="13A6431A" w14:textId="77777777" w:rsidR="00C87F61" w:rsidRDefault="00C87F61" w:rsidP="00662974">
      <w:pPr>
        <w:spacing w:after="0" w:line="240" w:lineRule="auto"/>
        <w:rPr>
          <w:rFonts w:ascii="Verdana" w:hAnsi="Verdana" w:cs="Arial"/>
          <w:bCs/>
          <w:sz w:val="24"/>
          <w:szCs w:val="24"/>
        </w:rPr>
      </w:pPr>
    </w:p>
    <w:p w14:paraId="462CD407" w14:textId="20706A2F" w:rsidR="00D56EA5" w:rsidRDefault="004F3E65" w:rsidP="00662974">
      <w:pPr>
        <w:spacing w:after="0" w:line="240" w:lineRule="auto"/>
        <w:rPr>
          <w:rFonts w:ascii="Verdana" w:hAnsi="Verdana" w:cs="Arial"/>
          <w:bCs/>
          <w:sz w:val="24"/>
          <w:szCs w:val="24"/>
        </w:rPr>
      </w:pPr>
      <w:r>
        <w:rPr>
          <w:rFonts w:ascii="Verdana" w:hAnsi="Verdana" w:cs="Arial"/>
          <w:bCs/>
          <w:sz w:val="24"/>
          <w:szCs w:val="24"/>
        </w:rPr>
        <w:t xml:space="preserve">More detail on the </w:t>
      </w:r>
      <w:r w:rsidR="00C47867">
        <w:rPr>
          <w:rFonts w:ascii="Verdana" w:hAnsi="Verdana" w:cs="Arial"/>
          <w:bCs/>
          <w:sz w:val="24"/>
          <w:szCs w:val="24"/>
        </w:rPr>
        <w:t xml:space="preserve">Regional approach to </w:t>
      </w:r>
      <w:r w:rsidR="00DC1708">
        <w:rPr>
          <w:rFonts w:ascii="Verdana" w:hAnsi="Verdana" w:cs="Arial"/>
          <w:bCs/>
          <w:sz w:val="24"/>
          <w:szCs w:val="24"/>
        </w:rPr>
        <w:t xml:space="preserve">Digital and Data </w:t>
      </w:r>
      <w:r w:rsidR="00E52E4C">
        <w:rPr>
          <w:rFonts w:ascii="Verdana" w:hAnsi="Verdana" w:cs="Arial"/>
          <w:bCs/>
          <w:sz w:val="24"/>
          <w:szCs w:val="24"/>
        </w:rPr>
        <w:t>can be found</w:t>
      </w:r>
      <w:r w:rsidR="00CA4F84">
        <w:rPr>
          <w:rFonts w:ascii="Verdana" w:hAnsi="Verdana" w:cs="Arial"/>
          <w:bCs/>
          <w:sz w:val="24"/>
          <w:szCs w:val="24"/>
        </w:rPr>
        <w:t xml:space="preserve"> in the paper for Regional Joint Committee</w:t>
      </w:r>
      <w:r w:rsidR="00C87F61">
        <w:rPr>
          <w:rFonts w:ascii="Verdana" w:hAnsi="Verdana" w:cs="Arial"/>
          <w:bCs/>
          <w:sz w:val="24"/>
          <w:szCs w:val="24"/>
        </w:rPr>
        <w:t xml:space="preserve"> in Appendix 4.</w:t>
      </w:r>
    </w:p>
    <w:p w14:paraId="7FE8A53E" w14:textId="77777777" w:rsidR="00F53E9B" w:rsidRDefault="00F53E9B" w:rsidP="00662974">
      <w:pPr>
        <w:spacing w:after="0" w:line="240" w:lineRule="auto"/>
        <w:rPr>
          <w:rFonts w:ascii="Verdana" w:hAnsi="Verdana" w:cs="Arial"/>
          <w:bCs/>
          <w:sz w:val="24"/>
          <w:szCs w:val="24"/>
        </w:rPr>
      </w:pPr>
    </w:p>
    <w:p w14:paraId="172D5302" w14:textId="77777777" w:rsidR="00487D82" w:rsidRPr="001933E9" w:rsidRDefault="00487D82" w:rsidP="00487D82">
      <w:pPr>
        <w:spacing w:after="0" w:line="240" w:lineRule="auto"/>
        <w:rPr>
          <w:rFonts w:ascii="Verdana" w:hAnsi="Verdana" w:cs="Arial"/>
          <w:b/>
          <w:sz w:val="24"/>
          <w:szCs w:val="24"/>
        </w:rPr>
      </w:pPr>
      <w:r w:rsidRPr="001933E9">
        <w:rPr>
          <w:rFonts w:ascii="Verdana" w:hAnsi="Verdana" w:cs="Arial"/>
          <w:b/>
          <w:sz w:val="24"/>
          <w:szCs w:val="24"/>
        </w:rPr>
        <w:t>Risks</w:t>
      </w:r>
    </w:p>
    <w:p w14:paraId="40D6294D" w14:textId="77777777" w:rsidR="00487D82" w:rsidRPr="00487D82" w:rsidRDefault="00487D82" w:rsidP="00487D82">
      <w:pPr>
        <w:spacing w:after="0" w:line="240" w:lineRule="auto"/>
        <w:rPr>
          <w:rFonts w:ascii="Verdana" w:hAnsi="Verdana" w:cs="Arial"/>
          <w:bCs/>
          <w:sz w:val="24"/>
          <w:szCs w:val="24"/>
        </w:rPr>
      </w:pPr>
    </w:p>
    <w:p w14:paraId="72FB43F0" w14:textId="6B9C9D28" w:rsidR="00487D82" w:rsidRDefault="008C5206" w:rsidP="00487D82">
      <w:pPr>
        <w:spacing w:after="0" w:line="240" w:lineRule="auto"/>
        <w:rPr>
          <w:rFonts w:ascii="Verdana" w:hAnsi="Verdana" w:cs="Arial"/>
          <w:bCs/>
          <w:sz w:val="24"/>
          <w:szCs w:val="24"/>
        </w:rPr>
      </w:pPr>
      <w:r>
        <w:rPr>
          <w:rFonts w:ascii="Verdana" w:hAnsi="Verdana" w:cs="Arial"/>
          <w:bCs/>
          <w:sz w:val="24"/>
          <w:szCs w:val="24"/>
        </w:rPr>
        <w:t xml:space="preserve">The paper presented to Health Board in March 2025 </w:t>
      </w:r>
      <w:r w:rsidR="00110E29">
        <w:rPr>
          <w:rFonts w:ascii="Verdana" w:hAnsi="Verdana" w:cs="Arial"/>
          <w:bCs/>
          <w:sz w:val="24"/>
          <w:szCs w:val="24"/>
        </w:rPr>
        <w:t xml:space="preserve">highlighted </w:t>
      </w:r>
      <w:r w:rsidR="00487D82" w:rsidRPr="00487D82">
        <w:rPr>
          <w:rFonts w:ascii="Verdana" w:hAnsi="Verdana" w:cs="Arial"/>
          <w:bCs/>
          <w:sz w:val="24"/>
          <w:szCs w:val="24"/>
        </w:rPr>
        <w:t xml:space="preserve">the key </w:t>
      </w:r>
      <w:r w:rsidR="00D73CD9">
        <w:rPr>
          <w:rFonts w:ascii="Verdana" w:hAnsi="Verdana" w:cs="Arial"/>
          <w:bCs/>
          <w:sz w:val="24"/>
          <w:szCs w:val="24"/>
        </w:rPr>
        <w:t>strategi</w:t>
      </w:r>
      <w:r w:rsidR="003F73D2">
        <w:rPr>
          <w:rFonts w:ascii="Verdana" w:hAnsi="Verdana" w:cs="Arial"/>
          <w:bCs/>
          <w:sz w:val="24"/>
          <w:szCs w:val="24"/>
        </w:rPr>
        <w:t xml:space="preserve">c </w:t>
      </w:r>
      <w:r w:rsidR="00487D82" w:rsidRPr="00487D82">
        <w:rPr>
          <w:rFonts w:ascii="Verdana" w:hAnsi="Verdana" w:cs="Arial"/>
          <w:bCs/>
          <w:sz w:val="24"/>
          <w:szCs w:val="24"/>
        </w:rPr>
        <w:t xml:space="preserve">risks and issues </w:t>
      </w:r>
      <w:r w:rsidR="00110E29">
        <w:rPr>
          <w:rFonts w:ascii="Verdana" w:hAnsi="Verdana" w:cs="Arial"/>
          <w:bCs/>
          <w:sz w:val="24"/>
          <w:szCs w:val="24"/>
        </w:rPr>
        <w:t xml:space="preserve">to delivery of the </w:t>
      </w:r>
      <w:r w:rsidR="003F73D2">
        <w:rPr>
          <w:rFonts w:ascii="Verdana" w:hAnsi="Verdana" w:cs="Arial"/>
          <w:bCs/>
          <w:sz w:val="24"/>
          <w:szCs w:val="24"/>
        </w:rPr>
        <w:t xml:space="preserve">digital </w:t>
      </w:r>
      <w:r w:rsidR="00110E29">
        <w:rPr>
          <w:rFonts w:ascii="Verdana" w:hAnsi="Verdana" w:cs="Arial"/>
          <w:bCs/>
          <w:sz w:val="24"/>
          <w:szCs w:val="24"/>
        </w:rPr>
        <w:t>strategic plan as</w:t>
      </w:r>
      <w:r w:rsidR="00487D82" w:rsidRPr="00487D82">
        <w:rPr>
          <w:rFonts w:ascii="Verdana" w:hAnsi="Verdana" w:cs="Arial"/>
          <w:bCs/>
          <w:sz w:val="24"/>
          <w:szCs w:val="24"/>
        </w:rPr>
        <w:t>:</w:t>
      </w:r>
    </w:p>
    <w:p w14:paraId="74F19FEE" w14:textId="77777777" w:rsidR="00592F2A" w:rsidRPr="00487D82" w:rsidRDefault="00592F2A" w:rsidP="00487D82">
      <w:pPr>
        <w:spacing w:after="0" w:line="240" w:lineRule="auto"/>
        <w:rPr>
          <w:rFonts w:ascii="Verdana" w:hAnsi="Verdana" w:cs="Arial"/>
          <w:bCs/>
          <w:sz w:val="24"/>
          <w:szCs w:val="24"/>
        </w:rPr>
      </w:pPr>
    </w:p>
    <w:p w14:paraId="0A707C0F" w14:textId="77777777" w:rsidR="001933E9" w:rsidRDefault="00487D82" w:rsidP="00487D82">
      <w:pPr>
        <w:pStyle w:val="ListParagraph"/>
        <w:numPr>
          <w:ilvl w:val="0"/>
          <w:numId w:val="19"/>
        </w:numPr>
        <w:spacing w:after="0" w:line="240" w:lineRule="auto"/>
        <w:rPr>
          <w:rFonts w:ascii="Verdana" w:hAnsi="Verdana" w:cs="Arial"/>
          <w:bCs/>
          <w:sz w:val="24"/>
          <w:szCs w:val="24"/>
        </w:rPr>
      </w:pPr>
      <w:r w:rsidRPr="001933E9">
        <w:rPr>
          <w:rFonts w:ascii="Verdana" w:hAnsi="Verdana" w:cs="Arial"/>
          <w:bCs/>
          <w:sz w:val="24"/>
          <w:szCs w:val="24"/>
        </w:rPr>
        <w:t>The availability and affordability of the required resources, such as staff, skills, equipment, infrastructure and funding, to deliver the digital strategy and sustain the digital solutions.</w:t>
      </w:r>
    </w:p>
    <w:p w14:paraId="62AEC931" w14:textId="77777777" w:rsidR="001933E9" w:rsidRDefault="00487D82" w:rsidP="00487D82">
      <w:pPr>
        <w:pStyle w:val="ListParagraph"/>
        <w:numPr>
          <w:ilvl w:val="0"/>
          <w:numId w:val="19"/>
        </w:numPr>
        <w:spacing w:after="0" w:line="240" w:lineRule="auto"/>
        <w:rPr>
          <w:rFonts w:ascii="Verdana" w:hAnsi="Verdana" w:cs="Arial"/>
          <w:bCs/>
          <w:sz w:val="24"/>
          <w:szCs w:val="24"/>
        </w:rPr>
      </w:pPr>
      <w:r w:rsidRPr="001933E9">
        <w:rPr>
          <w:rFonts w:ascii="Verdana" w:hAnsi="Verdana" w:cs="Arial"/>
          <w:bCs/>
          <w:sz w:val="24"/>
          <w:szCs w:val="24"/>
        </w:rPr>
        <w:t>The alignment and integration of the digital solutions with the existing and emerging national, regional and local policies, standards, systems and programmes, to ensure consistency, interoperability and compliance.</w:t>
      </w:r>
    </w:p>
    <w:p w14:paraId="1AD0C2D6" w14:textId="77777777" w:rsidR="001933E9" w:rsidRDefault="00487D82" w:rsidP="00487D82">
      <w:pPr>
        <w:pStyle w:val="ListParagraph"/>
        <w:numPr>
          <w:ilvl w:val="0"/>
          <w:numId w:val="19"/>
        </w:numPr>
        <w:spacing w:after="0" w:line="240" w:lineRule="auto"/>
        <w:rPr>
          <w:rFonts w:ascii="Verdana" w:hAnsi="Verdana" w:cs="Arial"/>
          <w:bCs/>
          <w:sz w:val="24"/>
          <w:szCs w:val="24"/>
        </w:rPr>
      </w:pPr>
      <w:r w:rsidRPr="001933E9">
        <w:rPr>
          <w:rFonts w:ascii="Verdana" w:hAnsi="Verdana" w:cs="Arial"/>
          <w:bCs/>
          <w:sz w:val="24"/>
          <w:szCs w:val="24"/>
        </w:rPr>
        <w:t>The engagement and adoption of the digital solutions by the end-users, such as patients, staff and partners, to ensure that they are aware, informed, trained, supported and motivated to use the digital tools and services.</w:t>
      </w:r>
    </w:p>
    <w:p w14:paraId="3AA1B367" w14:textId="77777777" w:rsidR="001933E9" w:rsidRDefault="00487D82" w:rsidP="00487D82">
      <w:pPr>
        <w:pStyle w:val="ListParagraph"/>
        <w:numPr>
          <w:ilvl w:val="0"/>
          <w:numId w:val="19"/>
        </w:numPr>
        <w:spacing w:after="0" w:line="240" w:lineRule="auto"/>
        <w:rPr>
          <w:rFonts w:ascii="Verdana" w:hAnsi="Verdana" w:cs="Arial"/>
          <w:bCs/>
          <w:sz w:val="24"/>
          <w:szCs w:val="24"/>
        </w:rPr>
      </w:pPr>
      <w:r w:rsidRPr="001933E9">
        <w:rPr>
          <w:rFonts w:ascii="Verdana" w:hAnsi="Verdana" w:cs="Arial"/>
          <w:bCs/>
          <w:sz w:val="24"/>
          <w:szCs w:val="24"/>
        </w:rPr>
        <w:t>The protection and security of the data and systems from any unauthorised access, cyberattack, breach or loss, to ensure the confidentiality, integrity and availability of the information and services.</w:t>
      </w:r>
    </w:p>
    <w:p w14:paraId="311A711C" w14:textId="5C22B5B4" w:rsidR="00D1593C" w:rsidRDefault="00487D82" w:rsidP="00487D82">
      <w:pPr>
        <w:pStyle w:val="ListParagraph"/>
        <w:numPr>
          <w:ilvl w:val="0"/>
          <w:numId w:val="19"/>
        </w:numPr>
        <w:spacing w:after="0" w:line="240" w:lineRule="auto"/>
        <w:rPr>
          <w:rFonts w:ascii="Verdana" w:hAnsi="Verdana" w:cs="Arial"/>
          <w:bCs/>
          <w:sz w:val="24"/>
          <w:szCs w:val="24"/>
        </w:rPr>
      </w:pPr>
      <w:r w:rsidRPr="001933E9">
        <w:rPr>
          <w:rFonts w:ascii="Verdana" w:hAnsi="Verdana" w:cs="Arial"/>
          <w:bCs/>
          <w:sz w:val="24"/>
          <w:szCs w:val="24"/>
        </w:rPr>
        <w:t>The management and resolution of any technical, operational or clinical issues or incidents that may arise during the implementation or operation of the digital solutions, to ensure the continuity and quality of the service and care.</w:t>
      </w:r>
    </w:p>
    <w:p w14:paraId="2BB54949" w14:textId="77777777" w:rsidR="00CC2DE9" w:rsidRDefault="00CC2DE9" w:rsidP="00EE4057">
      <w:pPr>
        <w:spacing w:after="0" w:line="240" w:lineRule="auto"/>
        <w:rPr>
          <w:rFonts w:ascii="Verdana" w:hAnsi="Verdana" w:cs="Arial"/>
          <w:bCs/>
          <w:sz w:val="24"/>
          <w:szCs w:val="24"/>
        </w:rPr>
      </w:pPr>
    </w:p>
    <w:p w14:paraId="14108BCB" w14:textId="2FE62254" w:rsidR="00EE4057" w:rsidRPr="00EE4057" w:rsidRDefault="00CC2DE9" w:rsidP="00EE4057">
      <w:pPr>
        <w:spacing w:after="0" w:line="240" w:lineRule="auto"/>
        <w:rPr>
          <w:rFonts w:ascii="Verdana" w:hAnsi="Verdana" w:cs="Arial"/>
          <w:bCs/>
          <w:sz w:val="24"/>
          <w:szCs w:val="24"/>
        </w:rPr>
      </w:pPr>
      <w:r w:rsidRPr="25320AAA">
        <w:rPr>
          <w:rFonts w:ascii="Verdana" w:hAnsi="Verdana" w:cs="Arial"/>
          <w:sz w:val="24"/>
          <w:szCs w:val="24"/>
        </w:rPr>
        <w:lastRenderedPageBreak/>
        <w:t>These</w:t>
      </w:r>
      <w:r w:rsidR="003C31EF" w:rsidDel="003D23E3">
        <w:rPr>
          <w:rFonts w:ascii="Verdana" w:hAnsi="Verdana" w:cs="Arial"/>
          <w:bCs/>
          <w:sz w:val="24"/>
          <w:szCs w:val="24"/>
        </w:rPr>
        <w:t xml:space="preserve"> </w:t>
      </w:r>
      <w:r>
        <w:rPr>
          <w:rFonts w:ascii="Verdana" w:hAnsi="Verdana" w:cs="Arial"/>
          <w:bCs/>
          <w:sz w:val="24"/>
          <w:szCs w:val="24"/>
        </w:rPr>
        <w:t xml:space="preserve">risks </w:t>
      </w:r>
      <w:r w:rsidR="003C31EF">
        <w:rPr>
          <w:rFonts w:ascii="Verdana" w:hAnsi="Verdana" w:cs="Arial"/>
          <w:bCs/>
          <w:sz w:val="24"/>
          <w:szCs w:val="24"/>
        </w:rPr>
        <w:t>a</w:t>
      </w:r>
      <w:r w:rsidR="00557A15">
        <w:rPr>
          <w:rFonts w:ascii="Verdana" w:hAnsi="Verdana" w:cs="Arial"/>
          <w:bCs/>
          <w:sz w:val="24"/>
          <w:szCs w:val="24"/>
        </w:rPr>
        <w:t>re being managed though the governance processes outlined above.</w:t>
      </w:r>
      <w:r w:rsidR="00FE12E7">
        <w:rPr>
          <w:rFonts w:ascii="Verdana" w:hAnsi="Verdana" w:cs="Arial"/>
          <w:bCs/>
          <w:sz w:val="24"/>
          <w:szCs w:val="24"/>
        </w:rPr>
        <w:t xml:space="preserve"> </w:t>
      </w:r>
      <w:r w:rsidR="006E1786">
        <w:rPr>
          <w:rFonts w:ascii="Verdana" w:hAnsi="Verdana" w:cs="Arial"/>
          <w:bCs/>
          <w:sz w:val="24"/>
          <w:szCs w:val="24"/>
        </w:rPr>
        <w:t xml:space="preserve">Opportunities to mitigate risks further through </w:t>
      </w:r>
      <w:r w:rsidR="002F75C5">
        <w:rPr>
          <w:rFonts w:ascii="Verdana" w:hAnsi="Verdana" w:cs="Arial"/>
          <w:bCs/>
          <w:sz w:val="24"/>
          <w:szCs w:val="24"/>
        </w:rPr>
        <w:t xml:space="preserve">identifying </w:t>
      </w:r>
      <w:r w:rsidR="001002EC">
        <w:rPr>
          <w:rFonts w:ascii="Verdana" w:hAnsi="Verdana" w:cs="Arial"/>
          <w:bCs/>
          <w:sz w:val="24"/>
          <w:szCs w:val="24"/>
        </w:rPr>
        <w:t xml:space="preserve">benefits of working regionally with </w:t>
      </w:r>
      <w:r w:rsidR="001002EC" w:rsidRPr="25320AAA">
        <w:rPr>
          <w:rFonts w:ascii="Verdana" w:hAnsi="Verdana" w:cs="Arial"/>
          <w:sz w:val="24"/>
          <w:szCs w:val="24"/>
        </w:rPr>
        <w:t>H</w:t>
      </w:r>
      <w:r w:rsidR="00F7206C" w:rsidRPr="25320AAA">
        <w:rPr>
          <w:rFonts w:ascii="Verdana" w:hAnsi="Verdana" w:cs="Arial"/>
          <w:sz w:val="24"/>
          <w:szCs w:val="24"/>
        </w:rPr>
        <w:t>DD</w:t>
      </w:r>
      <w:r w:rsidR="00B70F5C">
        <w:rPr>
          <w:rFonts w:ascii="Verdana" w:hAnsi="Verdana" w:cs="Arial"/>
          <w:bCs/>
          <w:sz w:val="24"/>
          <w:szCs w:val="24"/>
        </w:rPr>
        <w:t xml:space="preserve"> are being explored. </w:t>
      </w:r>
    </w:p>
    <w:p w14:paraId="2036E464" w14:textId="77777777" w:rsidR="00662974" w:rsidRPr="00662974" w:rsidRDefault="00662974" w:rsidP="00662974">
      <w:pPr>
        <w:spacing w:after="0" w:line="240" w:lineRule="auto"/>
        <w:rPr>
          <w:rFonts w:ascii="Verdana" w:hAnsi="Verdana" w:cs="Arial"/>
          <w:b/>
          <w:sz w:val="24"/>
          <w:szCs w:val="24"/>
        </w:rPr>
      </w:pPr>
    </w:p>
    <w:p w14:paraId="6D290427"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14:paraId="7B1C6A2B" w14:textId="77777777" w:rsidR="00F80C4D" w:rsidRDefault="00F80C4D" w:rsidP="00653AEC">
      <w:pPr>
        <w:spacing w:after="0" w:line="240" w:lineRule="auto"/>
        <w:rPr>
          <w:rFonts w:ascii="Verdana" w:hAnsi="Verdana" w:cs="Arial"/>
          <w:color w:val="FF0000"/>
          <w:sz w:val="24"/>
          <w:szCs w:val="24"/>
        </w:rPr>
      </w:pPr>
    </w:p>
    <w:p w14:paraId="644AF0BB" w14:textId="03CF1520" w:rsidR="00DF1FA7" w:rsidRPr="00DF1FA7" w:rsidRDefault="00DF1FA7" w:rsidP="00DF1FA7">
      <w:pPr>
        <w:spacing w:after="0" w:line="240" w:lineRule="auto"/>
        <w:rPr>
          <w:rFonts w:ascii="Verdana" w:hAnsi="Verdana" w:cs="Arial"/>
          <w:sz w:val="24"/>
          <w:szCs w:val="24"/>
        </w:rPr>
      </w:pPr>
      <w:r w:rsidRPr="00DF1FA7">
        <w:rPr>
          <w:rFonts w:ascii="Verdana" w:hAnsi="Verdana" w:cs="Arial"/>
          <w:sz w:val="24"/>
          <w:szCs w:val="24"/>
        </w:rPr>
        <w:t>It was previously highlighted that delivering the Digital Strateg</w:t>
      </w:r>
      <w:r w:rsidR="000D1C48">
        <w:rPr>
          <w:rFonts w:ascii="Verdana" w:hAnsi="Verdana" w:cs="Arial"/>
          <w:sz w:val="24"/>
          <w:szCs w:val="24"/>
        </w:rPr>
        <w:t>ic plan</w:t>
      </w:r>
      <w:r w:rsidRPr="00DF1FA7">
        <w:rPr>
          <w:rFonts w:ascii="Verdana" w:hAnsi="Verdana" w:cs="Arial"/>
          <w:sz w:val="24"/>
          <w:szCs w:val="24"/>
        </w:rPr>
        <w:t xml:space="preserve"> will require significant additional investment within an already constrained financial environment. </w:t>
      </w:r>
      <w:r w:rsidR="000D1C48">
        <w:rPr>
          <w:rFonts w:ascii="Verdana" w:hAnsi="Verdana" w:cs="Arial"/>
          <w:sz w:val="24"/>
          <w:szCs w:val="24"/>
        </w:rPr>
        <w:t>At the time the strategy was presented the</w:t>
      </w:r>
      <w:r w:rsidRPr="00DF1FA7">
        <w:rPr>
          <w:rFonts w:ascii="Verdana" w:hAnsi="Verdana" w:cs="Arial"/>
          <w:sz w:val="24"/>
          <w:szCs w:val="24"/>
        </w:rPr>
        <w:t xml:space="preserve"> Health Board allocate</w:t>
      </w:r>
      <w:r w:rsidR="000D1C48">
        <w:rPr>
          <w:rFonts w:ascii="Verdana" w:hAnsi="Verdana" w:cs="Arial"/>
          <w:sz w:val="24"/>
          <w:szCs w:val="24"/>
        </w:rPr>
        <w:t>d</w:t>
      </w:r>
      <w:r w:rsidRPr="00DF1FA7">
        <w:rPr>
          <w:rFonts w:ascii="Verdana" w:hAnsi="Verdana" w:cs="Arial"/>
          <w:sz w:val="24"/>
          <w:szCs w:val="24"/>
        </w:rPr>
        <w:t xml:space="preserve"> just over 2% of its budget to digital and data</w:t>
      </w:r>
      <w:r w:rsidR="006D7AB0">
        <w:rPr>
          <w:rFonts w:ascii="Verdana" w:hAnsi="Verdana" w:cs="Arial"/>
          <w:sz w:val="24"/>
          <w:szCs w:val="24"/>
        </w:rPr>
        <w:t xml:space="preserve"> (including budget that sits outside of the Digital Services </w:t>
      </w:r>
      <w:r w:rsidR="00891429">
        <w:rPr>
          <w:rFonts w:ascii="Verdana" w:hAnsi="Verdana" w:cs="Arial"/>
          <w:sz w:val="24"/>
          <w:szCs w:val="24"/>
        </w:rPr>
        <w:t>D</w:t>
      </w:r>
      <w:r w:rsidR="006D7AB0">
        <w:rPr>
          <w:rFonts w:ascii="Verdana" w:hAnsi="Verdana" w:cs="Arial"/>
          <w:sz w:val="24"/>
          <w:szCs w:val="24"/>
        </w:rPr>
        <w:t>irectorate</w:t>
      </w:r>
      <w:r w:rsidR="00891429">
        <w:rPr>
          <w:rFonts w:ascii="Verdana" w:hAnsi="Verdana" w:cs="Arial"/>
          <w:sz w:val="24"/>
          <w:szCs w:val="24"/>
        </w:rPr>
        <w:t>)</w:t>
      </w:r>
      <w:r w:rsidRPr="00DF1FA7">
        <w:rPr>
          <w:rFonts w:ascii="Verdana" w:hAnsi="Verdana" w:cs="Arial"/>
          <w:sz w:val="24"/>
          <w:szCs w:val="24"/>
        </w:rPr>
        <w:t xml:space="preserve">, well below the 5–10% benchmark suggested by digital experts for achieving full digital transformation and reaching higher maturity levels. </w:t>
      </w:r>
    </w:p>
    <w:p w14:paraId="5F79E1CF" w14:textId="77777777" w:rsidR="00054424" w:rsidRDefault="00054424" w:rsidP="00DF1FA7">
      <w:pPr>
        <w:spacing w:after="0" w:line="240" w:lineRule="auto"/>
        <w:rPr>
          <w:rFonts w:ascii="Verdana" w:hAnsi="Verdana" w:cs="Arial"/>
          <w:sz w:val="24"/>
          <w:szCs w:val="24"/>
        </w:rPr>
      </w:pPr>
    </w:p>
    <w:p w14:paraId="2A021146" w14:textId="75307809" w:rsidR="00DF1FA7" w:rsidRDefault="00DF1FA7" w:rsidP="00DF1FA7">
      <w:pPr>
        <w:spacing w:after="0" w:line="240" w:lineRule="auto"/>
        <w:rPr>
          <w:rFonts w:ascii="Verdana" w:hAnsi="Verdana" w:cs="Arial"/>
          <w:sz w:val="24"/>
          <w:szCs w:val="24"/>
        </w:rPr>
      </w:pPr>
      <w:r w:rsidRPr="00DF1FA7">
        <w:rPr>
          <w:rFonts w:ascii="Verdana" w:hAnsi="Verdana" w:cs="Arial"/>
          <w:sz w:val="24"/>
          <w:szCs w:val="24"/>
        </w:rPr>
        <w:t xml:space="preserve">Financial modelling indicated that SBUHB could achieve its digital vision with investment below the upper benchmark, but still requiring an increase in annual spending from £23m to £54m over the next decade—equivalent to growing digital investment to approximately 4.6% of the Health Board budget. </w:t>
      </w:r>
    </w:p>
    <w:p w14:paraId="56C3402D" w14:textId="77777777" w:rsidR="0088016C" w:rsidRPr="00DF1FA7" w:rsidRDefault="0088016C" w:rsidP="00DF1FA7">
      <w:pPr>
        <w:spacing w:after="0" w:line="240" w:lineRule="auto"/>
        <w:rPr>
          <w:rFonts w:ascii="Verdana" w:hAnsi="Verdana" w:cs="Arial"/>
          <w:sz w:val="24"/>
          <w:szCs w:val="24"/>
        </w:rPr>
      </w:pPr>
    </w:p>
    <w:p w14:paraId="1FAC511A" w14:textId="3DAAFB22" w:rsidR="004A08F0" w:rsidRDefault="00DF1FA7" w:rsidP="00DF1FA7">
      <w:pPr>
        <w:spacing w:after="0" w:line="240" w:lineRule="auto"/>
        <w:rPr>
          <w:rFonts w:ascii="Verdana" w:hAnsi="Verdana" w:cs="Arial"/>
          <w:sz w:val="24"/>
          <w:szCs w:val="24"/>
        </w:rPr>
      </w:pPr>
      <w:r w:rsidRPr="00DF1FA7">
        <w:rPr>
          <w:rFonts w:ascii="Verdana" w:hAnsi="Verdana" w:cs="Arial"/>
          <w:sz w:val="24"/>
          <w:szCs w:val="24"/>
        </w:rPr>
        <w:t xml:space="preserve">It was also reported that the pace of delivery would depend on the availability of funding and the organisation’s ability to increase digital investment over time. While the plan is intentionally ambitious and signals a strong commitment to digitally enabled transformation, the Health Board acknowledged that investment may need to be prioritised and sequenced in response to operational pressures and wider economic factors. Funding requirements will continue to be taken through the </w:t>
      </w:r>
      <w:r w:rsidR="00584DE3">
        <w:rPr>
          <w:rFonts w:ascii="Verdana" w:hAnsi="Verdana" w:cs="Arial"/>
          <w:sz w:val="24"/>
          <w:szCs w:val="24"/>
        </w:rPr>
        <w:t>annual planning</w:t>
      </w:r>
      <w:r w:rsidRPr="00DF1FA7">
        <w:rPr>
          <w:rFonts w:ascii="Verdana" w:hAnsi="Verdana" w:cs="Arial"/>
          <w:sz w:val="24"/>
          <w:szCs w:val="24"/>
        </w:rPr>
        <w:t xml:space="preserve"> process and justified via local and national business cases as appropriate.</w:t>
      </w:r>
    </w:p>
    <w:p w14:paraId="0ACF60C9" w14:textId="77777777" w:rsidR="00D8771F" w:rsidRDefault="00D8771F" w:rsidP="00DF1FA7">
      <w:pPr>
        <w:spacing w:after="0" w:line="240" w:lineRule="auto"/>
        <w:rPr>
          <w:rFonts w:ascii="Verdana" w:hAnsi="Verdana" w:cs="Arial"/>
          <w:sz w:val="24"/>
          <w:szCs w:val="24"/>
        </w:rPr>
      </w:pPr>
    </w:p>
    <w:p w14:paraId="54DB58B3" w14:textId="5C0520E7" w:rsidR="00E923E1" w:rsidRDefault="00446C69" w:rsidP="00E923E1">
      <w:pPr>
        <w:spacing w:after="0" w:line="240" w:lineRule="auto"/>
        <w:rPr>
          <w:rFonts w:ascii="Verdana" w:hAnsi="Verdana" w:cs="Arial"/>
          <w:bCs/>
          <w:sz w:val="24"/>
          <w:szCs w:val="24"/>
        </w:rPr>
      </w:pPr>
      <w:r>
        <w:rPr>
          <w:rFonts w:ascii="Verdana" w:hAnsi="Verdana"/>
          <w:sz w:val="24"/>
          <w:szCs w:val="24"/>
        </w:rPr>
        <w:t xml:space="preserve">2025/26 has been an extremely difficult year financially for SBUHB however, Digital Services has made a significant contribution towards the Health Board achieving its year-end financial target. </w:t>
      </w:r>
    </w:p>
    <w:p w14:paraId="70DB4ED9" w14:textId="77777777" w:rsidR="001E182E" w:rsidRDefault="001E182E" w:rsidP="00653AEC">
      <w:pPr>
        <w:spacing w:after="0" w:line="240" w:lineRule="auto"/>
        <w:rPr>
          <w:rFonts w:ascii="Verdana" w:hAnsi="Verdana"/>
          <w:sz w:val="24"/>
          <w:szCs w:val="24"/>
        </w:rPr>
      </w:pPr>
    </w:p>
    <w:p w14:paraId="088A8CC2" w14:textId="41EFBD63" w:rsidR="00095D40" w:rsidRDefault="00046762" w:rsidP="00653AEC">
      <w:pPr>
        <w:spacing w:after="0" w:line="240" w:lineRule="auto"/>
        <w:rPr>
          <w:rFonts w:ascii="Verdana" w:hAnsi="Verdana"/>
          <w:sz w:val="24"/>
          <w:szCs w:val="24"/>
        </w:rPr>
      </w:pPr>
      <w:r>
        <w:rPr>
          <w:rFonts w:ascii="Verdana" w:hAnsi="Verdana"/>
          <w:sz w:val="24"/>
          <w:szCs w:val="24"/>
        </w:rPr>
        <w:t>Notwithstanding the wider financial constraints, the Health Board has secured a substantial level of Welsh Government</w:t>
      </w:r>
      <w:r w:rsidDel="00BD7E4B">
        <w:rPr>
          <w:rFonts w:ascii="Verdana" w:hAnsi="Verdana"/>
          <w:sz w:val="24"/>
          <w:szCs w:val="24"/>
        </w:rPr>
        <w:t xml:space="preserve"> </w:t>
      </w:r>
      <w:r>
        <w:rPr>
          <w:rFonts w:ascii="Verdana" w:hAnsi="Verdana"/>
          <w:sz w:val="24"/>
          <w:szCs w:val="24"/>
        </w:rPr>
        <w:t>investment during 2025/26 to support delivery of the Digital Strategic Plan. In total, £5.5m of capital funding has been secured, including just over £4m through W</w:t>
      </w:r>
      <w:r w:rsidR="008B25DD">
        <w:rPr>
          <w:rFonts w:ascii="Verdana" w:hAnsi="Verdana"/>
          <w:sz w:val="24"/>
          <w:szCs w:val="24"/>
        </w:rPr>
        <w:t xml:space="preserve">elsh </w:t>
      </w:r>
      <w:r>
        <w:rPr>
          <w:rFonts w:ascii="Verdana" w:hAnsi="Verdana"/>
          <w:sz w:val="24"/>
          <w:szCs w:val="24"/>
        </w:rPr>
        <w:t>G</w:t>
      </w:r>
      <w:r w:rsidR="008B25DD">
        <w:rPr>
          <w:rFonts w:ascii="Verdana" w:hAnsi="Verdana"/>
          <w:sz w:val="24"/>
          <w:szCs w:val="24"/>
        </w:rPr>
        <w:t>overnment</w:t>
      </w:r>
      <w:r>
        <w:rPr>
          <w:rFonts w:ascii="Verdana" w:hAnsi="Verdana"/>
          <w:sz w:val="24"/>
          <w:szCs w:val="24"/>
        </w:rPr>
        <w:t xml:space="preserve"> slippage to support technology refresh—most notably the replacement of the Morriston </w:t>
      </w:r>
      <w:r w:rsidRPr="25320AAA">
        <w:rPr>
          <w:rFonts w:ascii="Verdana" w:hAnsi="Verdana"/>
          <w:sz w:val="24"/>
          <w:szCs w:val="24"/>
        </w:rPr>
        <w:t>L</w:t>
      </w:r>
      <w:r w:rsidR="00BD7E4B" w:rsidRPr="25320AAA">
        <w:rPr>
          <w:rFonts w:ascii="Verdana" w:hAnsi="Verdana"/>
          <w:sz w:val="24"/>
          <w:szCs w:val="24"/>
        </w:rPr>
        <w:t>AN</w:t>
      </w:r>
      <w:r>
        <w:rPr>
          <w:rFonts w:ascii="Verdana" w:hAnsi="Verdana"/>
          <w:sz w:val="24"/>
          <w:szCs w:val="24"/>
        </w:rPr>
        <w:t xml:space="preserve"> and a programme of device replacement. Hardware </w:t>
      </w:r>
      <w:r w:rsidR="0041076E" w:rsidRPr="25320AAA">
        <w:rPr>
          <w:rFonts w:ascii="Verdana" w:hAnsi="Verdana"/>
          <w:sz w:val="24"/>
          <w:szCs w:val="24"/>
        </w:rPr>
        <w:t>was</w:t>
      </w:r>
      <w:r>
        <w:rPr>
          <w:rFonts w:ascii="Verdana" w:hAnsi="Verdana"/>
          <w:sz w:val="24"/>
          <w:szCs w:val="24"/>
        </w:rPr>
        <w:t xml:space="preserve"> procured within this financial year for implementation in 2026/27, placing the Health Board in a strong position from an infrastructure resilience and performance perspective. The remaining capital allocations have supported delivery of key priority programmes and projects, including Connecting Care, the RISP and Digital Maternity. In addition, £1.7m of </w:t>
      </w:r>
      <w:r w:rsidR="00EF49C9">
        <w:rPr>
          <w:rFonts w:ascii="Verdana" w:hAnsi="Verdana"/>
          <w:sz w:val="24"/>
          <w:szCs w:val="24"/>
        </w:rPr>
        <w:t xml:space="preserve">revenue </w:t>
      </w:r>
      <w:r>
        <w:rPr>
          <w:rFonts w:ascii="Verdana" w:hAnsi="Verdana"/>
          <w:sz w:val="24"/>
          <w:szCs w:val="24"/>
        </w:rPr>
        <w:t xml:space="preserve">funding </w:t>
      </w:r>
      <w:r w:rsidR="00496E32" w:rsidRPr="25320AAA">
        <w:rPr>
          <w:rFonts w:ascii="Verdana" w:hAnsi="Verdana"/>
          <w:sz w:val="24"/>
          <w:szCs w:val="24"/>
        </w:rPr>
        <w:t>w</w:t>
      </w:r>
      <w:r w:rsidRPr="25320AAA">
        <w:rPr>
          <w:rFonts w:ascii="Verdana" w:hAnsi="Verdana"/>
          <w:sz w:val="24"/>
          <w:szCs w:val="24"/>
        </w:rPr>
        <w:t xml:space="preserve">as </w:t>
      </w:r>
      <w:r>
        <w:rPr>
          <w:rFonts w:ascii="Verdana" w:hAnsi="Verdana"/>
          <w:sz w:val="24"/>
          <w:szCs w:val="24"/>
        </w:rPr>
        <w:t xml:space="preserve"> secured</w:t>
      </w:r>
      <w:r w:rsidR="004C0B0D">
        <w:rPr>
          <w:rFonts w:ascii="Verdana" w:hAnsi="Verdana"/>
          <w:sz w:val="24"/>
          <w:szCs w:val="24"/>
        </w:rPr>
        <w:t xml:space="preserve"> </w:t>
      </w:r>
      <w:r w:rsidR="004C0B0D">
        <w:rPr>
          <w:rFonts w:ascii="Verdana" w:hAnsi="Verdana"/>
          <w:sz w:val="24"/>
          <w:szCs w:val="24"/>
        </w:rPr>
        <w:lastRenderedPageBreak/>
        <w:t>from We</w:t>
      </w:r>
      <w:r w:rsidR="00E608C5">
        <w:rPr>
          <w:rFonts w:ascii="Verdana" w:hAnsi="Verdana"/>
          <w:sz w:val="24"/>
          <w:szCs w:val="24"/>
        </w:rPr>
        <w:t>lsh Government</w:t>
      </w:r>
      <w:r>
        <w:rPr>
          <w:rFonts w:ascii="Verdana" w:hAnsi="Verdana"/>
          <w:sz w:val="24"/>
          <w:szCs w:val="24"/>
        </w:rPr>
        <w:t xml:space="preserve"> to support project delivery capacity, of which £1m </w:t>
      </w:r>
      <w:r w:rsidRPr="25320AAA">
        <w:rPr>
          <w:rFonts w:ascii="Verdana" w:hAnsi="Verdana"/>
          <w:sz w:val="24"/>
          <w:szCs w:val="24"/>
        </w:rPr>
        <w:t>relate</w:t>
      </w:r>
      <w:r w:rsidR="005226AC" w:rsidRPr="25320AAA">
        <w:rPr>
          <w:rFonts w:ascii="Verdana" w:hAnsi="Verdana"/>
          <w:sz w:val="24"/>
          <w:szCs w:val="24"/>
        </w:rPr>
        <w:t>d</w:t>
      </w:r>
      <w:r>
        <w:rPr>
          <w:rFonts w:ascii="Verdana" w:hAnsi="Verdana"/>
          <w:sz w:val="24"/>
          <w:szCs w:val="24"/>
        </w:rPr>
        <w:t xml:space="preserve"> to the Connecting Care Programme, which is the primary deliverable for Component 2 of the Digital Strategic Plan as outlined above.</w:t>
      </w:r>
      <w:r w:rsidR="00E27F0F">
        <w:rPr>
          <w:rFonts w:ascii="Verdana" w:hAnsi="Verdana"/>
          <w:sz w:val="24"/>
          <w:szCs w:val="24"/>
        </w:rPr>
        <w:t xml:space="preserve"> </w:t>
      </w:r>
    </w:p>
    <w:p w14:paraId="6D282AA1" w14:textId="77777777" w:rsidR="0066003D" w:rsidRDefault="0066003D" w:rsidP="00653AEC">
      <w:pPr>
        <w:spacing w:after="0" w:line="240" w:lineRule="auto"/>
        <w:rPr>
          <w:rFonts w:ascii="Verdana" w:hAnsi="Verdana"/>
          <w:sz w:val="24"/>
          <w:szCs w:val="24"/>
        </w:rPr>
      </w:pPr>
    </w:p>
    <w:p w14:paraId="34D77F94" w14:textId="61DCE1C1" w:rsidR="00A86567" w:rsidRDefault="00A86567">
      <w:pPr>
        <w:spacing w:after="0" w:line="240" w:lineRule="auto"/>
        <w:rPr>
          <w:kern w:val="2"/>
          <w:lang w:eastAsia="en-GB"/>
          <w14:ligatures w14:val="standardContextual"/>
        </w:rPr>
      </w:pPr>
      <w:r>
        <w:rPr>
          <w:rFonts w:ascii="Verdana" w:hAnsi="Verdana"/>
          <w:sz w:val="24"/>
          <w:szCs w:val="24"/>
        </w:rPr>
        <w:t xml:space="preserve">The funding outlook for 2026/27 is likely to remain extremely challenging, with continued pressure on both capital and revenue availability and therefore a requirement to prioritise and sequence delivery tightly. For capital, the Health Board will continue to exploit the Welsh Government slippage process to maximise investment in essential technology refresh, aligned to the 10-year digital financial plan and informed by the </w:t>
      </w:r>
      <w:r w:rsidR="00280311">
        <w:rPr>
          <w:rFonts w:ascii="Verdana" w:hAnsi="Verdana"/>
          <w:sz w:val="24"/>
          <w:szCs w:val="24"/>
        </w:rPr>
        <w:t xml:space="preserve">Digital Services </w:t>
      </w:r>
      <w:r>
        <w:rPr>
          <w:rFonts w:ascii="Verdana" w:hAnsi="Verdana"/>
          <w:sz w:val="24"/>
          <w:szCs w:val="24"/>
        </w:rPr>
        <w:t>risk stratification process to ensure that investment is directed to areas of highest operational, clinical and cyber risk. For new developments and transformation activity, bids are being submitted to the</w:t>
      </w:r>
      <w:r w:rsidR="00475388">
        <w:rPr>
          <w:rFonts w:ascii="Verdana" w:hAnsi="Verdana"/>
          <w:sz w:val="24"/>
          <w:szCs w:val="24"/>
        </w:rPr>
        <w:t xml:space="preserve"> </w:t>
      </w:r>
      <w:r>
        <w:rPr>
          <w:rFonts w:ascii="Verdana" w:hAnsi="Verdana"/>
          <w:sz w:val="24"/>
          <w:szCs w:val="24"/>
        </w:rPr>
        <w:t>DPIF, with an initial focus on the UEC core component, continuation of specialist systems,</w:t>
      </w:r>
      <w:r w:rsidR="0073555B">
        <w:rPr>
          <w:rFonts w:ascii="Verdana" w:hAnsi="Verdana"/>
          <w:sz w:val="24"/>
          <w:szCs w:val="24"/>
        </w:rPr>
        <w:t xml:space="preserve"> CHC</w:t>
      </w:r>
      <w:r>
        <w:rPr>
          <w:rFonts w:ascii="Verdana" w:hAnsi="Verdana"/>
          <w:sz w:val="24"/>
          <w:szCs w:val="24"/>
        </w:rPr>
        <w:t xml:space="preserve"> and the use of AI to support workforce efficiency and reduce administrative burden.</w:t>
      </w:r>
    </w:p>
    <w:p w14:paraId="6E0401FC" w14:textId="77777777" w:rsidR="0086604B" w:rsidRDefault="0086604B" w:rsidP="00653AEC">
      <w:pPr>
        <w:spacing w:after="0" w:line="240" w:lineRule="auto"/>
        <w:rPr>
          <w:rFonts w:ascii="Verdana" w:hAnsi="Verdana"/>
          <w:sz w:val="24"/>
          <w:szCs w:val="24"/>
        </w:rPr>
      </w:pPr>
    </w:p>
    <w:p w14:paraId="4102EAAA" w14:textId="70447D30" w:rsidR="0086604B" w:rsidRDefault="0086604B" w:rsidP="00653AEC">
      <w:pPr>
        <w:spacing w:after="0" w:line="240" w:lineRule="auto"/>
        <w:rPr>
          <w:rFonts w:ascii="Verdana" w:hAnsi="Verdana" w:cs="Arial"/>
          <w:b/>
          <w:sz w:val="24"/>
          <w:szCs w:val="24"/>
        </w:rPr>
      </w:pPr>
    </w:p>
    <w:p w14:paraId="3F76CF1A" w14:textId="77777777" w:rsidR="009F64F7" w:rsidRDefault="009F64F7" w:rsidP="00653AEC">
      <w:pPr>
        <w:spacing w:after="0" w:line="240" w:lineRule="auto"/>
        <w:rPr>
          <w:rFonts w:ascii="Verdana" w:hAnsi="Verdana" w:cs="Arial"/>
          <w:b/>
          <w:sz w:val="24"/>
          <w:szCs w:val="24"/>
        </w:rPr>
      </w:pPr>
    </w:p>
    <w:p w14:paraId="6D290429" w14:textId="77777777" w:rsidR="00653AEC" w:rsidRPr="00F8567E" w:rsidRDefault="00653AEC" w:rsidP="00653AEC">
      <w:pPr>
        <w:pStyle w:val="ListParagraph"/>
        <w:spacing w:after="0" w:line="240" w:lineRule="auto"/>
        <w:rPr>
          <w:rFonts w:ascii="Verdana" w:hAnsi="Verdana" w:cs="Arial"/>
          <w:b/>
          <w:sz w:val="24"/>
          <w:szCs w:val="24"/>
        </w:rPr>
      </w:pPr>
    </w:p>
    <w:p w14:paraId="6D29042A"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14:paraId="4E79585A" w14:textId="77777777" w:rsidR="00747449" w:rsidRPr="00747449" w:rsidRDefault="00747449" w:rsidP="00747449">
      <w:pPr>
        <w:ind w:right="96"/>
      </w:pPr>
      <w:r w:rsidRPr="00747449">
        <w:rPr>
          <w:rFonts w:ascii="Verdana" w:hAnsi="Verdana"/>
          <w:sz w:val="24"/>
          <w:szCs w:val="24"/>
        </w:rPr>
        <w:t>Members are asked to:</w:t>
      </w:r>
    </w:p>
    <w:p w14:paraId="203F62D8" w14:textId="77777777" w:rsidR="00747449" w:rsidRPr="00747449" w:rsidRDefault="00747449" w:rsidP="00747449">
      <w:pPr>
        <w:pStyle w:val="ListParagraph"/>
        <w:numPr>
          <w:ilvl w:val="0"/>
          <w:numId w:val="6"/>
        </w:numPr>
        <w:ind w:right="192"/>
        <w:rPr>
          <w:rFonts w:eastAsia="Times New Roman"/>
        </w:rPr>
      </w:pPr>
      <w:r w:rsidRPr="00747449">
        <w:rPr>
          <w:rFonts w:ascii="Verdana" w:eastAsia="Times New Roman" w:hAnsi="Verdana"/>
          <w:b/>
          <w:bCs/>
          <w:sz w:val="24"/>
          <w:szCs w:val="24"/>
        </w:rPr>
        <w:t>Consider</w:t>
      </w:r>
      <w:r w:rsidRPr="00747449">
        <w:rPr>
          <w:rFonts w:ascii="Verdana" w:eastAsia="Times New Roman" w:hAnsi="Verdana"/>
          <w:sz w:val="24"/>
          <w:szCs w:val="24"/>
        </w:rPr>
        <w:t>: the progress made against the Digital Strategic Plan in 2025/26, including the significant delivery achieved across all enablers.</w:t>
      </w:r>
    </w:p>
    <w:p w14:paraId="3ABFAC65" w14:textId="77777777" w:rsidR="00747449" w:rsidRPr="00747449" w:rsidRDefault="00747449" w:rsidP="00747449">
      <w:pPr>
        <w:pStyle w:val="ListParagraph"/>
        <w:numPr>
          <w:ilvl w:val="0"/>
          <w:numId w:val="6"/>
        </w:numPr>
        <w:ind w:right="192"/>
        <w:rPr>
          <w:rFonts w:eastAsia="Times New Roman"/>
        </w:rPr>
      </w:pPr>
      <w:r w:rsidRPr="00747449">
        <w:rPr>
          <w:rFonts w:ascii="Verdana" w:eastAsia="Times New Roman" w:hAnsi="Verdana"/>
          <w:b/>
          <w:bCs/>
          <w:sz w:val="24"/>
          <w:szCs w:val="24"/>
        </w:rPr>
        <w:t>Consider:</w:t>
      </w:r>
      <w:r w:rsidRPr="00747449">
        <w:rPr>
          <w:rFonts w:ascii="Verdana" w:eastAsia="Times New Roman" w:hAnsi="Verdana"/>
          <w:sz w:val="24"/>
          <w:szCs w:val="24"/>
        </w:rPr>
        <w:t xml:space="preserve"> the proposed focus of delivery for 2026/27, aligned to the 2025–2028 roadmap and organisational priorities and the drive for administrative efficiencies.</w:t>
      </w:r>
    </w:p>
    <w:p w14:paraId="664573CF" w14:textId="77777777" w:rsidR="00747449" w:rsidRPr="00747449" w:rsidRDefault="00747449" w:rsidP="00747449">
      <w:pPr>
        <w:pStyle w:val="ListParagraph"/>
        <w:numPr>
          <w:ilvl w:val="0"/>
          <w:numId w:val="6"/>
        </w:numPr>
        <w:ind w:right="192"/>
        <w:rPr>
          <w:rFonts w:eastAsia="Times New Roman"/>
        </w:rPr>
      </w:pPr>
      <w:r w:rsidRPr="00747449">
        <w:rPr>
          <w:rFonts w:ascii="Verdana" w:eastAsia="Times New Roman" w:hAnsi="Verdana"/>
          <w:b/>
          <w:bCs/>
          <w:sz w:val="24"/>
          <w:szCs w:val="24"/>
        </w:rPr>
        <w:t>Consider:</w:t>
      </w:r>
      <w:r w:rsidRPr="00747449">
        <w:rPr>
          <w:rFonts w:ascii="Verdana" w:eastAsia="Times New Roman" w:hAnsi="Verdana"/>
          <w:sz w:val="24"/>
          <w:szCs w:val="24"/>
        </w:rPr>
        <w:t xml:space="preserve"> the impact of financial constraints on the pace and scale of delivery, and the mitigations in 2026/27 including prioritisation/sequencing and securing Welsh Government investment to support key programmes and technology refresh.</w:t>
      </w:r>
    </w:p>
    <w:p w14:paraId="6D29042D" w14:textId="77777777" w:rsidR="00C33A04" w:rsidRPr="00F8567E" w:rsidRDefault="00C33A04" w:rsidP="00F531BD">
      <w:pPr>
        <w:rPr>
          <w:rFonts w:ascii="Verdana" w:hAnsi="Verdana" w:cs="Arial"/>
          <w:b/>
          <w:sz w:val="24"/>
          <w:szCs w:val="24"/>
        </w:rPr>
      </w:pPr>
    </w:p>
    <w:p w14:paraId="6D29042E" w14:textId="77777777" w:rsidR="00762BBE" w:rsidRDefault="00762BBE" w:rsidP="00F531BD">
      <w:pPr>
        <w:rPr>
          <w:rFonts w:ascii="Verdana" w:hAnsi="Verdana" w:cs="Arial"/>
          <w:b/>
          <w:sz w:val="24"/>
          <w:szCs w:val="24"/>
        </w:rPr>
      </w:pPr>
    </w:p>
    <w:p w14:paraId="6D29042F" w14:textId="77777777" w:rsidR="00762BBE" w:rsidRPr="00F8567E" w:rsidRDefault="00762BBE" w:rsidP="00F531BD">
      <w:pPr>
        <w:rPr>
          <w:rFonts w:ascii="Verdana" w:hAnsi="Verdana" w:cs="Arial"/>
          <w:b/>
          <w:sz w:val="24"/>
          <w:szCs w:val="24"/>
        </w:rPr>
      </w:pPr>
    </w:p>
    <w:p w14:paraId="6D290430" w14:textId="28FBE2CF" w:rsidR="00FE7070" w:rsidRDefault="00FE7070">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lastRenderedPageBreak/>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14:paraId="6D29043D" w14:textId="6BC07E85" w:rsidR="00F5324A" w:rsidRPr="00F8567E" w:rsidRDefault="004C3690"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Content>
            <w:tc>
              <w:tcPr>
                <w:tcW w:w="1624" w:type="dxa"/>
              </w:tcPr>
              <w:p w14:paraId="6D290441" w14:textId="12EA6030" w:rsidR="00F5324A" w:rsidRPr="00F8567E" w:rsidRDefault="004C3690"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1624" w:type="dxa"/>
              </w:tcPr>
              <w:p w14:paraId="6D290445" w14:textId="67D97A2B" w:rsidR="00F5324A" w:rsidRPr="00F8567E" w:rsidRDefault="004C3690"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6D29044C" w14:textId="72316EB1" w:rsidR="00F5324A" w:rsidRPr="00F8567E" w:rsidRDefault="004C3690"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14:paraId="6D290450" w14:textId="10090B2B" w:rsidR="00F5324A" w:rsidRPr="00F8567E" w:rsidRDefault="004C3690"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14:paraId="6D290454" w14:textId="40F82D8C" w:rsidR="00F5324A" w:rsidRPr="00F8567E" w:rsidRDefault="004C3690"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Pr>
              <w:p w14:paraId="6D290458" w14:textId="4CAD2A4D" w:rsidR="00F5324A" w:rsidRPr="00F8567E" w:rsidRDefault="004C3690"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Pr>
              <w:p w14:paraId="6D29045C" w14:textId="72F9F682" w:rsidR="00F5324A" w:rsidRPr="00F8567E" w:rsidRDefault="004C3690"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14:paraId="6D290462" w14:textId="2242EBC3" w:rsidR="00F5324A" w:rsidRPr="00F8567E" w:rsidRDefault="004C3690"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14:paraId="6D290466" w14:textId="595EC651" w:rsidR="00F5324A" w:rsidRPr="00F8567E" w:rsidRDefault="004C3690"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14:paraId="6D29046A" w14:textId="0616E3F7" w:rsidR="00F5324A" w:rsidRPr="00F8567E" w:rsidRDefault="004C3690"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14:paraId="6D29046E" w14:textId="68A6AFDF" w:rsidR="00F5324A" w:rsidRPr="00F8567E" w:rsidRDefault="004C3690"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14:paraId="6D290472" w14:textId="26D878D5" w:rsidR="00F5324A" w:rsidRPr="00F8567E" w:rsidRDefault="004C3690"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14:paraId="6D290476" w14:textId="7395F385" w:rsidR="00F5324A" w:rsidRPr="00F8567E" w:rsidRDefault="004C3690"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6D29047A" w14:textId="19439B73" w:rsidR="00F5324A" w:rsidRPr="00F8567E" w:rsidRDefault="004C3690"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44C223F8" w14:textId="77777777" w:rsidR="00E72125" w:rsidRPr="00E72125" w:rsidRDefault="00E72125" w:rsidP="00E72125">
            <w:pPr>
              <w:rPr>
                <w:rFonts w:ascii="Verdana" w:hAnsi="Verdana" w:cs="Arial"/>
                <w:bCs/>
                <w:sz w:val="24"/>
                <w:szCs w:val="24"/>
              </w:rPr>
            </w:pPr>
            <w:r w:rsidRPr="00E72125">
              <w:rPr>
                <w:rFonts w:ascii="Verdana" w:hAnsi="Verdana" w:cs="Arial"/>
                <w:bCs/>
                <w:sz w:val="24"/>
                <w:szCs w:val="24"/>
              </w:rPr>
              <w:t>The strategy will enable us to provide better care to our citizens, which is safer, higher quality and timelier, leading to better outcomes, delivering better value and improving efficiency. Digital and data solutions enhance services for patients, reduce unwarranted variation and positively transform care delivery.</w:t>
            </w:r>
          </w:p>
          <w:p w14:paraId="6D29047F" w14:textId="66EAC68B" w:rsidR="00F5324A" w:rsidRPr="00F8567E" w:rsidRDefault="00E72125" w:rsidP="00E72125">
            <w:pPr>
              <w:rPr>
                <w:rFonts w:ascii="Verdana" w:hAnsi="Verdana" w:cs="Arial"/>
                <w:b/>
                <w:sz w:val="24"/>
                <w:szCs w:val="24"/>
              </w:rPr>
            </w:pPr>
            <w:r w:rsidRPr="00E72125">
              <w:rPr>
                <w:rFonts w:ascii="Verdana" w:hAnsi="Verdana" w:cs="Arial"/>
                <w:bCs/>
                <w:sz w:val="24"/>
                <w:szCs w:val="24"/>
              </w:rPr>
              <w:t>Our strategy empowers patients to play an active and meaningful role in managing their health and keeping well</w:t>
            </w: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2487441A" w14:textId="5562FD47" w:rsidR="000D7BF7" w:rsidRDefault="000D7BF7">
            <w:pPr>
              <w:ind w:right="96"/>
            </w:pPr>
            <w:r>
              <w:rPr>
                <w:rFonts w:ascii="Verdana" w:hAnsi="Verdana"/>
                <w:sz w:val="24"/>
                <w:szCs w:val="24"/>
              </w:rPr>
              <w:t xml:space="preserve">Delivery of the Digital Strategic Plan requires additional investment within a constrained financial environment. At the time of approval, the Health Board invested just over 2% of its budget in digital and data (vs. a 5–10% benchmark). Modelling indicates the vision could be delivered through a phased increase in annual investment from c.£23m to c.£54m over 10 years (c.4.6% of the Health Board budget), with pace dependent on funding availability and business case approvals. In 2025/26, Digital Services has  </w:t>
            </w:r>
            <w:r w:rsidR="004A2704">
              <w:rPr>
                <w:rFonts w:ascii="Verdana" w:hAnsi="Verdana"/>
                <w:sz w:val="24"/>
                <w:szCs w:val="24"/>
              </w:rPr>
              <w:t>significantly contributed</w:t>
            </w:r>
            <w:r w:rsidR="00A762F7">
              <w:rPr>
                <w:rFonts w:ascii="Verdana" w:hAnsi="Verdana"/>
                <w:sz w:val="24"/>
                <w:szCs w:val="24"/>
              </w:rPr>
              <w:t xml:space="preserve"> to</w:t>
            </w:r>
            <w:r>
              <w:rPr>
                <w:rFonts w:ascii="Verdana" w:hAnsi="Verdana"/>
                <w:sz w:val="24"/>
                <w:szCs w:val="24"/>
              </w:rPr>
              <w:t xml:space="preserve"> the Health Board’s year-end financial position</w:t>
            </w:r>
            <w:r w:rsidR="004F2D2D">
              <w:rPr>
                <w:rFonts w:ascii="Verdana" w:hAnsi="Verdana"/>
                <w:sz w:val="24"/>
                <w:szCs w:val="24"/>
              </w:rPr>
              <w:t xml:space="preserve"> (achieving all its savings targets)</w:t>
            </w:r>
            <w:r>
              <w:rPr>
                <w:rFonts w:ascii="Verdana" w:hAnsi="Verdana"/>
                <w:sz w:val="24"/>
                <w:szCs w:val="24"/>
              </w:rPr>
              <w:t xml:space="preserve">, and secured Welsh </w:t>
            </w:r>
            <w:r>
              <w:rPr>
                <w:rFonts w:ascii="Verdana" w:hAnsi="Verdana"/>
                <w:sz w:val="24"/>
                <w:szCs w:val="24"/>
              </w:rPr>
              <w:lastRenderedPageBreak/>
              <w:t>Government funding of £5.5m capital and £1.7m revenue to progress priority programmes and technology refresh, with some hardware procured in 2025/26 for implementation in 2026/27.</w:t>
            </w:r>
          </w:p>
          <w:p w14:paraId="6D290486" w14:textId="77777777" w:rsidR="00F5324A" w:rsidRPr="00F8567E" w:rsidRDefault="00F5324A" w:rsidP="000D7BF7">
            <w:pPr>
              <w:rPr>
                <w:rFonts w:ascii="Verdana" w:hAnsi="Verdana" w:cs="Arial"/>
                <w:color w:val="FF0000"/>
                <w:sz w:val="24"/>
                <w:szCs w:val="24"/>
              </w:rPr>
            </w:pP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lastRenderedPageBreak/>
              <w:t>Legal Implications (including equality and diversity assessment)</w:t>
            </w:r>
          </w:p>
        </w:tc>
      </w:tr>
      <w:tr w:rsidR="00F5324A" w:rsidRPr="00F8567E" w14:paraId="6D29048C" w14:textId="77777777" w:rsidTr="00C95B3C">
        <w:tc>
          <w:tcPr>
            <w:tcW w:w="9245" w:type="dxa"/>
            <w:gridSpan w:val="4"/>
          </w:tcPr>
          <w:p w14:paraId="019F763E" w14:textId="5CF068B6" w:rsidR="00C94072" w:rsidRPr="00F8567E" w:rsidRDefault="00C94072" w:rsidP="00653AEC">
            <w:pPr>
              <w:ind w:right="96"/>
              <w:rPr>
                <w:rFonts w:ascii="Verdana" w:hAnsi="Verdana" w:cs="Arial"/>
                <w:color w:val="FF0000"/>
                <w:sz w:val="24"/>
                <w:szCs w:val="24"/>
              </w:rPr>
            </w:pPr>
            <w:r w:rsidRPr="00C94072">
              <w:rPr>
                <w:rFonts w:ascii="Verdana" w:hAnsi="Verdana" w:cs="Arial"/>
                <w:sz w:val="24"/>
                <w:szCs w:val="24"/>
              </w:rPr>
              <w:t>There are no known legal implications.</w:t>
            </w:r>
          </w:p>
          <w:p w14:paraId="6D29048B" w14:textId="77777777" w:rsidR="00F5324A" w:rsidRPr="00F8567E" w:rsidRDefault="00F5324A" w:rsidP="00F5324A">
            <w:pPr>
              <w:ind w:right="96"/>
              <w:rPr>
                <w:rFonts w:ascii="Verdana" w:hAnsi="Verdana" w:cs="Arial"/>
                <w:color w:val="FF0000"/>
                <w:sz w:val="24"/>
                <w:szCs w:val="24"/>
              </w:rPr>
            </w:pP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F8567E" w:rsidRDefault="00F5324A" w:rsidP="00F5324A">
            <w:pPr>
              <w:ind w:right="96"/>
              <w:rPr>
                <w:rFonts w:ascii="Verdana" w:hAnsi="Verdana" w:cs="Arial"/>
                <w:b/>
                <w:color w:val="FF0000"/>
                <w:sz w:val="24"/>
                <w:szCs w:val="24"/>
              </w:rPr>
            </w:pPr>
            <w:r w:rsidRPr="00F8567E">
              <w:rPr>
                <w:rFonts w:ascii="Verdana" w:hAnsi="Verdana" w:cs="Arial"/>
                <w:b/>
                <w:sz w:val="24"/>
                <w:szCs w:val="24"/>
              </w:rPr>
              <w:t>Staffing Implications</w:t>
            </w:r>
          </w:p>
        </w:tc>
      </w:tr>
      <w:tr w:rsidR="00F5324A" w:rsidRPr="00F8567E" w14:paraId="6D290491" w14:textId="77777777" w:rsidTr="00C95B3C">
        <w:tc>
          <w:tcPr>
            <w:tcW w:w="9245" w:type="dxa"/>
            <w:gridSpan w:val="4"/>
          </w:tcPr>
          <w:p w14:paraId="6D290490" w14:textId="147DE02C" w:rsidR="00F5324A" w:rsidRPr="00F8567E" w:rsidRDefault="0043187E" w:rsidP="00762BBE">
            <w:pPr>
              <w:ind w:right="96"/>
              <w:rPr>
                <w:rFonts w:ascii="Verdana" w:hAnsi="Verdana" w:cs="Arial"/>
                <w:color w:val="FF0000"/>
                <w:sz w:val="24"/>
                <w:szCs w:val="24"/>
              </w:rPr>
            </w:pPr>
            <w:r w:rsidRPr="0043187E">
              <w:rPr>
                <w:rFonts w:ascii="Verdana" w:hAnsi="Verdana" w:cs="Arial"/>
                <w:sz w:val="24"/>
                <w:szCs w:val="24"/>
              </w:rPr>
              <w:t xml:space="preserve">The strategy identifies that one of the core pillars to enable its delivery is the Workforce and Culture of the organisation. The strategy states that we will cultivate a digitally inclusive culture, where we work collaboratively with patients, clinicians and non-clinical colleagues to create effective and efficient services. It recognises the requirement to ensure that there is the appropriate digital training and literacy for the whole workforce and is aligned to the SBUHB workforce Strategy. It also appreciates the need to develop a supporting workforce strategy/plan specifically for digital services to ensure the Health Board’s specialist digital staff (both clinical and technical) have the capacity and capability to support the delivery of the objectives of the strategy.   </w:t>
            </w: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F8567E" w:rsidRDefault="00296CD9" w:rsidP="00F5324A">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F5324A" w:rsidRPr="00F8567E" w14:paraId="6D290496" w14:textId="77777777" w:rsidTr="00C95B3C">
        <w:tc>
          <w:tcPr>
            <w:tcW w:w="9245" w:type="dxa"/>
            <w:gridSpan w:val="4"/>
          </w:tcPr>
          <w:p w14:paraId="3BF1D969" w14:textId="77777777" w:rsidR="007179F1" w:rsidRPr="007179F1" w:rsidRDefault="007179F1" w:rsidP="007179F1">
            <w:pPr>
              <w:ind w:right="96"/>
              <w:rPr>
                <w:rFonts w:ascii="Verdana" w:hAnsi="Verdana" w:cs="Arial"/>
                <w:sz w:val="24"/>
                <w:szCs w:val="24"/>
              </w:rPr>
            </w:pPr>
            <w:r w:rsidRPr="007179F1">
              <w:rPr>
                <w:rFonts w:ascii="Verdana" w:hAnsi="Verdana" w:cs="Arial"/>
                <w:sz w:val="24"/>
                <w:szCs w:val="24"/>
              </w:rPr>
              <w:t>The strategy is wholly aligned to the 5 ways of working outline in the Well-being of Future Generations (Wales) Act. The focus of the strategy is how the use of digital technologies can enable the Health Boad to become a high quality organisation, improving long term outcomes, increasing clinical capacity and empowering our population to contribute to their care and health and well being. It will facilitate the use of data and information to drive decision making in the organisation including supporting targeted preventative interventions and actions on an individual and wider population basis.  It will support improvements in the integration of our services will other public bodies through the sharing of information safely and securely and support us to work collaboratively within the Health Board and our external stakeholders.</w:t>
            </w:r>
          </w:p>
          <w:p w14:paraId="6D290495" w14:textId="482E5DCC" w:rsidR="00F5324A" w:rsidRPr="00F8567E" w:rsidRDefault="007179F1" w:rsidP="007179F1">
            <w:pPr>
              <w:ind w:right="96"/>
              <w:rPr>
                <w:rFonts w:ascii="Verdana" w:hAnsi="Verdana" w:cs="Arial"/>
                <w:color w:val="FF0000"/>
                <w:sz w:val="24"/>
                <w:szCs w:val="24"/>
              </w:rPr>
            </w:pPr>
            <w:r w:rsidRPr="007179F1">
              <w:rPr>
                <w:rFonts w:ascii="Verdana" w:hAnsi="Verdana" w:cs="Arial"/>
                <w:sz w:val="24"/>
                <w:szCs w:val="24"/>
              </w:rPr>
              <w:t xml:space="preserve">The strategy also supports the Health Boards long term goal of sustainable health and care by reducing waste, reliance on paper, reducing travel etc.  </w:t>
            </w:r>
          </w:p>
        </w:tc>
      </w:tr>
      <w:tr w:rsidR="00653AEC" w:rsidRPr="00F8567E" w14:paraId="6D29049A" w14:textId="77777777" w:rsidTr="00C95B3C">
        <w:tc>
          <w:tcPr>
            <w:tcW w:w="2470" w:type="dxa"/>
            <w:gridSpan w:val="2"/>
          </w:tcPr>
          <w:p w14:paraId="6D290497" w14:textId="77777777" w:rsidR="00653AEC" w:rsidRPr="00F8567E" w:rsidRDefault="00653AEC" w:rsidP="00653AEC">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7856FE60" w14:textId="77777777" w:rsidR="002B15DC" w:rsidRPr="00E25CF8" w:rsidRDefault="004241FD" w:rsidP="00653AEC">
            <w:pPr>
              <w:ind w:right="96"/>
              <w:rPr>
                <w:rFonts w:ascii="Verdana" w:hAnsi="Verdana" w:cs="Arial"/>
                <w:sz w:val="24"/>
                <w:szCs w:val="24"/>
              </w:rPr>
            </w:pPr>
            <w:r w:rsidRPr="00E25CF8">
              <w:rPr>
                <w:rFonts w:ascii="Verdana" w:hAnsi="Verdana" w:cs="Arial"/>
                <w:sz w:val="24"/>
                <w:szCs w:val="24"/>
              </w:rPr>
              <w:t xml:space="preserve">Strategy: Digitally Enabling the One Bay Way final draft presented to Committee in June 2024 for final comment </w:t>
            </w:r>
          </w:p>
          <w:p w14:paraId="13CF551C" w14:textId="4E82BD43" w:rsidR="0094137F" w:rsidRPr="00E25CF8" w:rsidRDefault="004241FD" w:rsidP="00653AEC">
            <w:pPr>
              <w:ind w:right="96"/>
              <w:rPr>
                <w:rFonts w:ascii="Verdana" w:hAnsi="Verdana" w:cs="Arial"/>
                <w:sz w:val="24"/>
                <w:szCs w:val="24"/>
              </w:rPr>
            </w:pPr>
            <w:r w:rsidRPr="00E25CF8">
              <w:rPr>
                <w:rFonts w:ascii="Verdana" w:hAnsi="Verdana" w:cs="Arial"/>
                <w:sz w:val="24"/>
                <w:szCs w:val="24"/>
              </w:rPr>
              <w:t xml:space="preserve">Strategy: Digitally Enabling the One Bay Way final version presented to WODD on 15 August 2024 for endorsement for approval </w:t>
            </w:r>
          </w:p>
          <w:p w14:paraId="6BB8123D" w14:textId="5C27C722" w:rsidR="00A14907" w:rsidRPr="00E25CF8" w:rsidRDefault="004241FD" w:rsidP="00653AEC">
            <w:pPr>
              <w:ind w:right="96"/>
              <w:rPr>
                <w:rFonts w:ascii="Verdana" w:hAnsi="Verdana" w:cs="Arial"/>
                <w:sz w:val="24"/>
                <w:szCs w:val="24"/>
              </w:rPr>
            </w:pPr>
            <w:r w:rsidRPr="00E25CF8">
              <w:rPr>
                <w:rFonts w:ascii="Verdana" w:hAnsi="Verdana" w:cs="Arial"/>
                <w:sz w:val="24"/>
                <w:szCs w:val="24"/>
              </w:rPr>
              <w:t xml:space="preserve">Strategy: Digitally Enabling the One Bay Way final version presented to Management Board on 21 August 2024 for endorsement for approval Strategy: </w:t>
            </w:r>
            <w:r w:rsidRPr="00E25CF8">
              <w:rPr>
                <w:rFonts w:ascii="Verdana" w:hAnsi="Verdana" w:cs="Arial"/>
                <w:sz w:val="24"/>
                <w:szCs w:val="24"/>
              </w:rPr>
              <w:lastRenderedPageBreak/>
              <w:t xml:space="preserve">Updates provided to the Digital, Data, Research and Innovation Committee on 7 November 2024 and 16 January 2025 </w:t>
            </w:r>
          </w:p>
          <w:p w14:paraId="2C617E28" w14:textId="4545A333" w:rsidR="00653AEC" w:rsidRPr="00E25CF8" w:rsidRDefault="004241FD" w:rsidP="00653AEC">
            <w:pPr>
              <w:ind w:right="96"/>
              <w:rPr>
                <w:rFonts w:ascii="Verdana" w:hAnsi="Verdana" w:cs="Arial"/>
                <w:sz w:val="24"/>
                <w:szCs w:val="24"/>
              </w:rPr>
            </w:pPr>
            <w:r w:rsidRPr="00E25CF8">
              <w:rPr>
                <w:rFonts w:ascii="Verdana" w:hAnsi="Verdana" w:cs="Arial"/>
                <w:sz w:val="24"/>
                <w:szCs w:val="24"/>
              </w:rPr>
              <w:t>Strategy: Request to endorse the submission of the Digital Strategy to Health Board - Digital, Data, Research and Innovation Committee on 11 March 2025</w:t>
            </w:r>
          </w:p>
          <w:p w14:paraId="6D290499" w14:textId="1A2E222B" w:rsidR="00A01F3F" w:rsidRPr="00F8567E" w:rsidRDefault="00A01F3F" w:rsidP="00653AEC">
            <w:pPr>
              <w:ind w:right="96"/>
              <w:rPr>
                <w:rFonts w:ascii="Verdana" w:hAnsi="Verdana" w:cs="Arial"/>
                <w:color w:val="FF0000"/>
                <w:sz w:val="24"/>
                <w:szCs w:val="24"/>
              </w:rPr>
            </w:pPr>
            <w:r w:rsidRPr="00E25CF8">
              <w:rPr>
                <w:rFonts w:ascii="Verdana" w:hAnsi="Verdana" w:cs="Arial"/>
                <w:sz w:val="24"/>
                <w:szCs w:val="24"/>
              </w:rPr>
              <w:t xml:space="preserve">Strategy: </w:t>
            </w:r>
            <w:r w:rsidR="000E5C89" w:rsidRPr="00E25CF8">
              <w:rPr>
                <w:rFonts w:ascii="Verdana" w:hAnsi="Verdana" w:cs="Arial"/>
                <w:sz w:val="24"/>
                <w:szCs w:val="24"/>
              </w:rPr>
              <w:t>Request to approve</w:t>
            </w:r>
            <w:r w:rsidR="00490B2C" w:rsidRPr="00E25CF8">
              <w:rPr>
                <w:rFonts w:ascii="Verdana" w:hAnsi="Verdana" w:cs="Arial"/>
                <w:sz w:val="24"/>
                <w:szCs w:val="24"/>
              </w:rPr>
              <w:t xml:space="preserve"> the Digital Strat</w:t>
            </w:r>
            <w:r w:rsidR="00FF1302" w:rsidRPr="00E25CF8">
              <w:rPr>
                <w:rFonts w:ascii="Verdana" w:hAnsi="Verdana" w:cs="Arial"/>
                <w:sz w:val="24"/>
                <w:szCs w:val="24"/>
              </w:rPr>
              <w:t xml:space="preserve">egy </w:t>
            </w:r>
            <w:r w:rsidR="002F0AC5" w:rsidRPr="00E25CF8">
              <w:rPr>
                <w:rFonts w:ascii="Verdana" w:hAnsi="Verdana" w:cs="Arial"/>
                <w:sz w:val="24"/>
                <w:szCs w:val="24"/>
              </w:rPr>
              <w:t>–</w:t>
            </w:r>
            <w:r w:rsidR="00FF1302" w:rsidRPr="00E25CF8">
              <w:rPr>
                <w:rFonts w:ascii="Verdana" w:hAnsi="Verdana" w:cs="Arial"/>
                <w:sz w:val="24"/>
                <w:szCs w:val="24"/>
              </w:rPr>
              <w:t xml:space="preserve"> </w:t>
            </w:r>
            <w:r w:rsidR="002F0AC5" w:rsidRPr="00E25CF8">
              <w:rPr>
                <w:rFonts w:ascii="Verdana" w:hAnsi="Verdana" w:cs="Arial"/>
                <w:sz w:val="24"/>
                <w:szCs w:val="24"/>
              </w:rPr>
              <w:t xml:space="preserve">Health Board 27 March </w:t>
            </w:r>
            <w:r w:rsidR="00E25CF8" w:rsidRPr="00E25CF8">
              <w:rPr>
                <w:rFonts w:ascii="Verdana" w:hAnsi="Verdana" w:cs="Arial"/>
                <w:sz w:val="24"/>
                <w:szCs w:val="24"/>
              </w:rPr>
              <w:t>2025.</w:t>
            </w:r>
          </w:p>
        </w:tc>
      </w:tr>
      <w:tr w:rsidR="00653AEC" w:rsidRPr="00F8567E" w14:paraId="6D29049F" w14:textId="77777777" w:rsidTr="00C95B3C">
        <w:tc>
          <w:tcPr>
            <w:tcW w:w="2470" w:type="dxa"/>
            <w:gridSpan w:val="2"/>
          </w:tcPr>
          <w:p w14:paraId="6D29049B"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lastRenderedPageBreak/>
              <w:t>Appendices</w:t>
            </w:r>
          </w:p>
        </w:tc>
        <w:tc>
          <w:tcPr>
            <w:tcW w:w="6775" w:type="dxa"/>
            <w:gridSpan w:val="2"/>
          </w:tcPr>
          <w:p w14:paraId="6F2DCE2F" w14:textId="77777777" w:rsidR="00653AEC" w:rsidRPr="00C3115D" w:rsidRDefault="004B63F6" w:rsidP="00653AEC">
            <w:pPr>
              <w:ind w:right="96"/>
              <w:rPr>
                <w:rFonts w:ascii="Verdana" w:hAnsi="Verdana" w:cs="Arial"/>
                <w:sz w:val="24"/>
                <w:szCs w:val="24"/>
              </w:rPr>
            </w:pPr>
            <w:r w:rsidRPr="00C3115D">
              <w:rPr>
                <w:rFonts w:ascii="Verdana" w:hAnsi="Verdana" w:cs="Arial"/>
                <w:b/>
                <w:bCs/>
                <w:sz w:val="24"/>
                <w:szCs w:val="24"/>
              </w:rPr>
              <w:t>Appendix 1a</w:t>
            </w:r>
            <w:r w:rsidRPr="00C3115D">
              <w:rPr>
                <w:rFonts w:ascii="Verdana" w:hAnsi="Verdana" w:cs="Arial"/>
                <w:sz w:val="24"/>
                <w:szCs w:val="24"/>
              </w:rPr>
              <w:t xml:space="preserve">: </w:t>
            </w:r>
            <w:r w:rsidR="00B22B16" w:rsidRPr="00C3115D">
              <w:rPr>
                <w:rFonts w:ascii="Verdana" w:hAnsi="Verdana" w:cs="Arial"/>
                <w:sz w:val="24"/>
                <w:szCs w:val="24"/>
              </w:rPr>
              <w:t xml:space="preserve">Digital Strategy </w:t>
            </w:r>
            <w:r w:rsidR="006B0EA9" w:rsidRPr="00C3115D">
              <w:rPr>
                <w:rFonts w:ascii="Verdana" w:hAnsi="Verdana" w:cs="Arial"/>
                <w:sz w:val="24"/>
                <w:szCs w:val="24"/>
              </w:rPr>
              <w:t xml:space="preserve">paper </w:t>
            </w:r>
            <w:r w:rsidR="00412356" w:rsidRPr="00C3115D">
              <w:rPr>
                <w:rFonts w:ascii="Verdana" w:hAnsi="Verdana" w:cs="Arial"/>
                <w:sz w:val="24"/>
                <w:szCs w:val="24"/>
              </w:rPr>
              <w:t xml:space="preserve">to Health Board </w:t>
            </w:r>
            <w:r w:rsidR="00E34901" w:rsidRPr="00C3115D">
              <w:rPr>
                <w:rFonts w:ascii="Verdana" w:hAnsi="Verdana" w:cs="Arial"/>
                <w:sz w:val="24"/>
                <w:szCs w:val="24"/>
              </w:rPr>
              <w:t xml:space="preserve">March 2025 </w:t>
            </w:r>
          </w:p>
          <w:p w14:paraId="1A9E41D5" w14:textId="77777777" w:rsidR="005D0299" w:rsidRPr="00C3115D" w:rsidRDefault="005D0299" w:rsidP="00653AEC">
            <w:pPr>
              <w:ind w:right="96"/>
              <w:rPr>
                <w:rFonts w:ascii="Verdana" w:hAnsi="Verdana" w:cs="Arial"/>
                <w:sz w:val="24"/>
                <w:szCs w:val="24"/>
              </w:rPr>
            </w:pPr>
            <w:r w:rsidRPr="00C3115D">
              <w:rPr>
                <w:rFonts w:ascii="Verdana" w:hAnsi="Verdana" w:cs="Arial"/>
                <w:b/>
                <w:bCs/>
                <w:sz w:val="24"/>
                <w:szCs w:val="24"/>
              </w:rPr>
              <w:t>Appendix 1b</w:t>
            </w:r>
            <w:r w:rsidRPr="00C3115D">
              <w:rPr>
                <w:rFonts w:ascii="Verdana" w:hAnsi="Verdana" w:cs="Arial"/>
                <w:sz w:val="24"/>
                <w:szCs w:val="24"/>
              </w:rPr>
              <w:t xml:space="preserve">: </w:t>
            </w:r>
            <w:r w:rsidR="0003158A" w:rsidRPr="00C3115D">
              <w:rPr>
                <w:rFonts w:ascii="Verdana" w:hAnsi="Verdana" w:cs="Arial"/>
                <w:sz w:val="24"/>
                <w:szCs w:val="24"/>
              </w:rPr>
              <w:t xml:space="preserve">Digital Strategy </w:t>
            </w:r>
            <w:r w:rsidR="00E972B4" w:rsidRPr="00C3115D">
              <w:rPr>
                <w:rFonts w:ascii="Verdana" w:hAnsi="Verdana" w:cs="Arial"/>
                <w:sz w:val="24"/>
                <w:szCs w:val="24"/>
              </w:rPr>
              <w:t xml:space="preserve">approved </w:t>
            </w:r>
            <w:r w:rsidR="007528C2" w:rsidRPr="00C3115D">
              <w:rPr>
                <w:rFonts w:ascii="Verdana" w:hAnsi="Verdana" w:cs="Arial"/>
                <w:sz w:val="24"/>
                <w:szCs w:val="24"/>
              </w:rPr>
              <w:t xml:space="preserve">by Health Board </w:t>
            </w:r>
            <w:r w:rsidR="00233B20" w:rsidRPr="00C3115D">
              <w:rPr>
                <w:rFonts w:ascii="Verdana" w:hAnsi="Verdana" w:cs="Arial"/>
                <w:sz w:val="24"/>
                <w:szCs w:val="24"/>
              </w:rPr>
              <w:t>March 2025</w:t>
            </w:r>
          </w:p>
          <w:p w14:paraId="4855469B" w14:textId="77777777" w:rsidR="00233B20" w:rsidRPr="00C3115D" w:rsidRDefault="00F260E5" w:rsidP="00653AEC">
            <w:pPr>
              <w:ind w:right="96"/>
              <w:rPr>
                <w:rFonts w:ascii="Verdana" w:hAnsi="Verdana" w:cs="Arial"/>
                <w:sz w:val="24"/>
                <w:szCs w:val="24"/>
              </w:rPr>
            </w:pPr>
            <w:r w:rsidRPr="00C3115D">
              <w:rPr>
                <w:rFonts w:ascii="Verdana" w:hAnsi="Verdana" w:cs="Arial"/>
                <w:b/>
                <w:bCs/>
                <w:sz w:val="24"/>
                <w:szCs w:val="24"/>
              </w:rPr>
              <w:t>Appendix 2</w:t>
            </w:r>
            <w:r w:rsidRPr="00C3115D">
              <w:rPr>
                <w:rFonts w:ascii="Verdana" w:hAnsi="Verdana" w:cs="Arial"/>
                <w:sz w:val="24"/>
                <w:szCs w:val="24"/>
              </w:rPr>
              <w:t xml:space="preserve">: </w:t>
            </w:r>
            <w:r w:rsidR="00301A3F" w:rsidRPr="00C3115D">
              <w:rPr>
                <w:rFonts w:ascii="Verdana" w:hAnsi="Verdana" w:cs="Arial"/>
                <w:sz w:val="24"/>
                <w:szCs w:val="24"/>
              </w:rPr>
              <w:t xml:space="preserve">Summary of </w:t>
            </w:r>
            <w:r w:rsidR="003113F4" w:rsidRPr="00C3115D">
              <w:rPr>
                <w:rFonts w:ascii="Verdana" w:hAnsi="Verdana" w:cs="Arial"/>
                <w:sz w:val="24"/>
                <w:szCs w:val="24"/>
              </w:rPr>
              <w:t xml:space="preserve">other </w:t>
            </w:r>
            <w:r w:rsidR="007022A2" w:rsidRPr="00C3115D">
              <w:rPr>
                <w:rFonts w:ascii="Verdana" w:hAnsi="Verdana" w:cs="Arial"/>
                <w:sz w:val="24"/>
                <w:szCs w:val="24"/>
              </w:rPr>
              <w:t xml:space="preserve">infrastructure and </w:t>
            </w:r>
            <w:r w:rsidR="00A0164A" w:rsidRPr="00C3115D">
              <w:rPr>
                <w:rFonts w:ascii="Verdana" w:hAnsi="Verdana" w:cs="Arial"/>
                <w:sz w:val="24"/>
                <w:szCs w:val="24"/>
              </w:rPr>
              <w:t>system</w:t>
            </w:r>
            <w:r w:rsidR="004A6794" w:rsidRPr="00C3115D">
              <w:rPr>
                <w:rFonts w:ascii="Verdana" w:hAnsi="Verdana" w:cs="Arial"/>
                <w:sz w:val="24"/>
                <w:szCs w:val="24"/>
              </w:rPr>
              <w:t xml:space="preserve"> programmes delivered in 2025/26</w:t>
            </w:r>
          </w:p>
          <w:p w14:paraId="492E8BE2" w14:textId="77777777" w:rsidR="003124D4" w:rsidRDefault="003124D4" w:rsidP="00653AEC">
            <w:pPr>
              <w:ind w:right="96"/>
              <w:rPr>
                <w:rFonts w:ascii="Verdana" w:hAnsi="Verdana" w:cs="Arial"/>
                <w:sz w:val="24"/>
                <w:szCs w:val="24"/>
              </w:rPr>
            </w:pPr>
            <w:r w:rsidRPr="00C3115D">
              <w:rPr>
                <w:rFonts w:ascii="Verdana" w:hAnsi="Verdana" w:cs="Arial"/>
                <w:b/>
                <w:bCs/>
                <w:sz w:val="24"/>
                <w:szCs w:val="24"/>
              </w:rPr>
              <w:t>Appendix 3</w:t>
            </w:r>
            <w:r w:rsidRPr="00C3115D">
              <w:rPr>
                <w:rFonts w:ascii="Verdana" w:hAnsi="Verdana" w:cs="Arial"/>
                <w:sz w:val="24"/>
                <w:szCs w:val="24"/>
              </w:rPr>
              <w:t xml:space="preserve">: </w:t>
            </w:r>
            <w:r w:rsidR="00C3115D" w:rsidRPr="00C3115D">
              <w:rPr>
                <w:rFonts w:ascii="Verdana" w:hAnsi="Verdana" w:cs="Arial"/>
                <w:sz w:val="24"/>
                <w:szCs w:val="24"/>
              </w:rPr>
              <w:t>Digitalising the Workforce Plan</w:t>
            </w:r>
          </w:p>
          <w:p w14:paraId="6D29049E" w14:textId="474AFCC7" w:rsidR="00820A3C" w:rsidRPr="00820A3C" w:rsidRDefault="00820A3C" w:rsidP="00653AEC">
            <w:pPr>
              <w:ind w:right="96"/>
              <w:rPr>
                <w:rFonts w:ascii="Verdana" w:hAnsi="Verdana" w:cs="Arial"/>
                <w:color w:val="FF0000"/>
                <w:sz w:val="24"/>
                <w:szCs w:val="24"/>
              </w:rPr>
            </w:pPr>
            <w:r w:rsidRPr="00B151CF">
              <w:rPr>
                <w:rFonts w:ascii="Verdana" w:hAnsi="Verdana" w:cs="Arial"/>
                <w:b/>
                <w:bCs/>
                <w:sz w:val="24"/>
                <w:szCs w:val="24"/>
              </w:rPr>
              <w:t xml:space="preserve">Appendix 4: </w:t>
            </w:r>
            <w:r w:rsidR="001E795C" w:rsidRPr="00B151CF">
              <w:rPr>
                <w:rFonts w:ascii="Verdana" w:hAnsi="Verdana" w:cs="Arial"/>
                <w:sz w:val="24"/>
                <w:szCs w:val="24"/>
              </w:rPr>
              <w:t xml:space="preserve">Regional Joint Committee </w:t>
            </w:r>
            <w:r w:rsidR="007A6392" w:rsidRPr="00B151CF">
              <w:rPr>
                <w:rFonts w:ascii="Verdana" w:hAnsi="Verdana" w:cs="Arial"/>
                <w:sz w:val="24"/>
                <w:szCs w:val="24"/>
              </w:rPr>
              <w:t>– Digital and Data Sub</w:t>
            </w:r>
            <w:r w:rsidR="0058507B" w:rsidRPr="00B151CF">
              <w:rPr>
                <w:rFonts w:ascii="Verdana" w:hAnsi="Verdana" w:cs="Arial"/>
                <w:sz w:val="24"/>
                <w:szCs w:val="24"/>
              </w:rPr>
              <w:t>group update</w:t>
            </w:r>
          </w:p>
        </w:tc>
      </w:tr>
    </w:tbl>
    <w:p w14:paraId="6D2904A0" w14:textId="77777777" w:rsidR="00034194" w:rsidRPr="00F8567E" w:rsidRDefault="00034194">
      <w:pPr>
        <w:rPr>
          <w:rFonts w:ascii="Verdana" w:hAnsi="Verdana"/>
          <w:sz w:val="24"/>
          <w:szCs w:val="24"/>
        </w:rPr>
      </w:pPr>
    </w:p>
    <w:sectPr w:rsidR="00034194" w:rsidRPr="00F8567E" w:rsidSect="00FE7070">
      <w:headerReference w:type="default" r:id="rId12"/>
      <w:footerReference w:type="default" r:id="rId13"/>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61289E" w14:textId="77777777" w:rsidR="001F3D81" w:rsidRDefault="001F3D81" w:rsidP="00C107F2">
      <w:pPr>
        <w:spacing w:after="0" w:line="240" w:lineRule="auto"/>
      </w:pPr>
      <w:r>
        <w:separator/>
      </w:r>
    </w:p>
  </w:endnote>
  <w:endnote w:type="continuationSeparator" w:id="0">
    <w:p w14:paraId="25C31C0C" w14:textId="77777777" w:rsidR="001F3D81" w:rsidRDefault="001F3D81" w:rsidP="00C107F2">
      <w:pPr>
        <w:spacing w:after="0" w:line="240" w:lineRule="auto"/>
      </w:pPr>
      <w:r>
        <w:continuationSeparator/>
      </w:r>
    </w:p>
  </w:endnote>
  <w:endnote w:type="continuationNotice" w:id="1">
    <w:p w14:paraId="2F301F7F" w14:textId="77777777" w:rsidR="001F3D81" w:rsidRDefault="001F3D8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5EE9C96C" w14:textId="0F0B69F3" w:rsidR="0032747D" w:rsidRDefault="00896935">
        <w:pPr>
          <w:pStyle w:val="Footer"/>
          <w:jc w:val="right"/>
        </w:pPr>
        <w:r>
          <w:rPr>
            <w:noProof/>
          </w:rPr>
          <w:drawing>
            <wp:anchor distT="0" distB="0" distL="114300" distR="114300" simplePos="0" relativeHeight="251660288" behindDoc="0" locked="0" layoutInCell="1" allowOverlap="1" wp14:anchorId="43EC57CF" wp14:editId="5CF17371">
              <wp:simplePos x="0" y="0"/>
              <wp:positionH relativeFrom="column">
                <wp:posOffset>0</wp:posOffset>
              </wp:positionH>
              <wp:positionV relativeFrom="paragraph">
                <wp:posOffset>-635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r w:rsidR="0032747D">
          <w:fldChar w:fldCharType="begin"/>
        </w:r>
        <w:r w:rsidR="0032747D">
          <w:instrText>PAGE   \* MERGEFORMAT</w:instrText>
        </w:r>
        <w:r w:rsidR="0032747D">
          <w:fldChar w:fldCharType="separate"/>
        </w:r>
        <w:r w:rsidR="0032747D">
          <w:t>2</w:t>
        </w:r>
        <w:r w:rsidR="0032747D">
          <w:fldChar w:fldCharType="end"/>
        </w:r>
      </w:p>
    </w:sdtContent>
  </w:sdt>
  <w:p w14:paraId="64D11B07" w14:textId="6C13BB2C" w:rsidR="00896935" w:rsidRDefault="00A428CB" w:rsidP="002B7C9A">
    <w:pPr>
      <w:pStyle w:val="Footer"/>
      <w:jc w:val="right"/>
    </w:pPr>
    <w:r>
      <w:t>D</w:t>
    </w:r>
    <w:r w:rsidR="00896935">
      <w:t>igital Data Re</w:t>
    </w:r>
    <w:r w:rsidR="00B7128F">
      <w:t>search</w:t>
    </w:r>
  </w:p>
  <w:p w14:paraId="6D2904A9" w14:textId="2D85CCB1" w:rsidR="003324CB" w:rsidRDefault="00896935" w:rsidP="002B7C9A">
    <w:pPr>
      <w:pStyle w:val="Footer"/>
      <w:jc w:val="right"/>
    </w:pPr>
    <w:r>
      <w:t xml:space="preserve">and Innovation Committee </w:t>
    </w:r>
    <w:r w:rsidR="002B7C9A">
      <w:t xml:space="preserve">– </w:t>
    </w:r>
    <w:r w:rsidR="008A55F9">
      <w:t>7</w:t>
    </w:r>
    <w:r w:rsidR="00176389">
      <w:t xml:space="preserve"> Ma</w:t>
    </w:r>
    <w:r w:rsidR="008A55F9">
      <w:t>y</w:t>
    </w:r>
    <w:r w:rsidR="00176389">
      <w:t xml:space="preserve"> 202</w:t>
    </w:r>
    <w:r w:rsidR="008A55F9">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45D03F" w14:textId="77777777" w:rsidR="001F3D81" w:rsidRDefault="001F3D81" w:rsidP="00C107F2">
      <w:pPr>
        <w:spacing w:after="0" w:line="240" w:lineRule="auto"/>
      </w:pPr>
      <w:r>
        <w:separator/>
      </w:r>
    </w:p>
  </w:footnote>
  <w:footnote w:type="continuationSeparator" w:id="0">
    <w:p w14:paraId="263F3306" w14:textId="77777777" w:rsidR="001F3D81" w:rsidRDefault="001F3D81" w:rsidP="00C107F2">
      <w:pPr>
        <w:spacing w:after="0" w:line="240" w:lineRule="auto"/>
      </w:pPr>
      <w:r>
        <w:continuationSeparator/>
      </w:r>
    </w:p>
  </w:footnote>
  <w:footnote w:type="continuationNotice" w:id="1">
    <w:p w14:paraId="319C987F" w14:textId="77777777" w:rsidR="001F3D81" w:rsidRDefault="001F3D8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68028C85">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166A2"/>
    <w:multiLevelType w:val="hybridMultilevel"/>
    <w:tmpl w:val="601697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F63443"/>
    <w:multiLevelType w:val="hybridMultilevel"/>
    <w:tmpl w:val="7DBC2D8C"/>
    <w:lvl w:ilvl="0" w:tplc="E46A3B3E">
      <w:start w:val="1"/>
      <w:numFmt w:val="bullet"/>
      <w:lvlText w:val=""/>
      <w:lvlJc w:val="left"/>
      <w:pPr>
        <w:ind w:left="720" w:hanging="360"/>
      </w:pPr>
      <w:rPr>
        <w:rFonts w:ascii="Symbol" w:hAnsi="Symbol" w:hint="default"/>
      </w:rPr>
    </w:lvl>
    <w:lvl w:ilvl="1" w:tplc="2E5E404C" w:tentative="1">
      <w:start w:val="1"/>
      <w:numFmt w:val="bullet"/>
      <w:lvlText w:val="o"/>
      <w:lvlJc w:val="left"/>
      <w:pPr>
        <w:ind w:left="1440" w:hanging="360"/>
      </w:pPr>
      <w:rPr>
        <w:rFonts w:ascii="Courier New" w:hAnsi="Courier New" w:hint="default"/>
      </w:rPr>
    </w:lvl>
    <w:lvl w:ilvl="2" w:tplc="265293AC" w:tentative="1">
      <w:start w:val="1"/>
      <w:numFmt w:val="bullet"/>
      <w:lvlText w:val=""/>
      <w:lvlJc w:val="left"/>
      <w:pPr>
        <w:ind w:left="2160" w:hanging="360"/>
      </w:pPr>
      <w:rPr>
        <w:rFonts w:ascii="Wingdings" w:hAnsi="Wingdings" w:hint="default"/>
      </w:rPr>
    </w:lvl>
    <w:lvl w:ilvl="3" w:tplc="AB28A33C" w:tentative="1">
      <w:start w:val="1"/>
      <w:numFmt w:val="bullet"/>
      <w:lvlText w:val=""/>
      <w:lvlJc w:val="left"/>
      <w:pPr>
        <w:ind w:left="2880" w:hanging="360"/>
      </w:pPr>
      <w:rPr>
        <w:rFonts w:ascii="Symbol" w:hAnsi="Symbol" w:hint="default"/>
      </w:rPr>
    </w:lvl>
    <w:lvl w:ilvl="4" w:tplc="A2D20056" w:tentative="1">
      <w:start w:val="1"/>
      <w:numFmt w:val="bullet"/>
      <w:lvlText w:val="o"/>
      <w:lvlJc w:val="left"/>
      <w:pPr>
        <w:ind w:left="3600" w:hanging="360"/>
      </w:pPr>
      <w:rPr>
        <w:rFonts w:ascii="Courier New" w:hAnsi="Courier New" w:hint="default"/>
      </w:rPr>
    </w:lvl>
    <w:lvl w:ilvl="5" w:tplc="521EDF3E" w:tentative="1">
      <w:start w:val="1"/>
      <w:numFmt w:val="bullet"/>
      <w:lvlText w:val=""/>
      <w:lvlJc w:val="left"/>
      <w:pPr>
        <w:ind w:left="4320" w:hanging="360"/>
      </w:pPr>
      <w:rPr>
        <w:rFonts w:ascii="Wingdings" w:hAnsi="Wingdings" w:hint="default"/>
      </w:rPr>
    </w:lvl>
    <w:lvl w:ilvl="6" w:tplc="C7E2D024" w:tentative="1">
      <w:start w:val="1"/>
      <w:numFmt w:val="bullet"/>
      <w:lvlText w:val=""/>
      <w:lvlJc w:val="left"/>
      <w:pPr>
        <w:ind w:left="5040" w:hanging="360"/>
      </w:pPr>
      <w:rPr>
        <w:rFonts w:ascii="Symbol" w:hAnsi="Symbol" w:hint="default"/>
      </w:rPr>
    </w:lvl>
    <w:lvl w:ilvl="7" w:tplc="7BD65B58" w:tentative="1">
      <w:start w:val="1"/>
      <w:numFmt w:val="bullet"/>
      <w:lvlText w:val="o"/>
      <w:lvlJc w:val="left"/>
      <w:pPr>
        <w:ind w:left="5760" w:hanging="360"/>
      </w:pPr>
      <w:rPr>
        <w:rFonts w:ascii="Courier New" w:hAnsi="Courier New" w:hint="default"/>
      </w:rPr>
    </w:lvl>
    <w:lvl w:ilvl="8" w:tplc="D8E69214" w:tentative="1">
      <w:start w:val="1"/>
      <w:numFmt w:val="bullet"/>
      <w:lvlText w:val=""/>
      <w:lvlJc w:val="left"/>
      <w:pPr>
        <w:ind w:left="6480" w:hanging="360"/>
      </w:pPr>
      <w:rPr>
        <w:rFonts w:ascii="Wingdings" w:hAnsi="Wingdings" w:hint="default"/>
      </w:rPr>
    </w:lvl>
  </w:abstractNum>
  <w:abstractNum w:abstractNumId="2" w15:restartNumberingAfterBreak="0">
    <w:nsid w:val="07DD5A1D"/>
    <w:multiLevelType w:val="hybridMultilevel"/>
    <w:tmpl w:val="EACC1612"/>
    <w:lvl w:ilvl="0" w:tplc="0884101C">
      <w:start w:val="1"/>
      <w:numFmt w:val="bullet"/>
      <w:lvlText w:val=""/>
      <w:lvlJc w:val="left"/>
      <w:pPr>
        <w:ind w:left="720" w:hanging="360"/>
      </w:pPr>
      <w:rPr>
        <w:rFonts w:ascii="Symbol" w:hAnsi="Symbol" w:hint="default"/>
      </w:rPr>
    </w:lvl>
    <w:lvl w:ilvl="1" w:tplc="68DC5E82" w:tentative="1">
      <w:start w:val="1"/>
      <w:numFmt w:val="bullet"/>
      <w:lvlText w:val="o"/>
      <w:lvlJc w:val="left"/>
      <w:pPr>
        <w:ind w:left="1440" w:hanging="360"/>
      </w:pPr>
      <w:rPr>
        <w:rFonts w:ascii="Courier New" w:hAnsi="Courier New" w:hint="default"/>
      </w:rPr>
    </w:lvl>
    <w:lvl w:ilvl="2" w:tplc="3ADEB5F6" w:tentative="1">
      <w:start w:val="1"/>
      <w:numFmt w:val="bullet"/>
      <w:lvlText w:val=""/>
      <w:lvlJc w:val="left"/>
      <w:pPr>
        <w:ind w:left="2160" w:hanging="360"/>
      </w:pPr>
      <w:rPr>
        <w:rFonts w:ascii="Wingdings" w:hAnsi="Wingdings" w:hint="default"/>
      </w:rPr>
    </w:lvl>
    <w:lvl w:ilvl="3" w:tplc="49CC84B0" w:tentative="1">
      <w:start w:val="1"/>
      <w:numFmt w:val="bullet"/>
      <w:lvlText w:val=""/>
      <w:lvlJc w:val="left"/>
      <w:pPr>
        <w:ind w:left="2880" w:hanging="360"/>
      </w:pPr>
      <w:rPr>
        <w:rFonts w:ascii="Symbol" w:hAnsi="Symbol" w:hint="default"/>
      </w:rPr>
    </w:lvl>
    <w:lvl w:ilvl="4" w:tplc="CC902F30" w:tentative="1">
      <w:start w:val="1"/>
      <w:numFmt w:val="bullet"/>
      <w:lvlText w:val="o"/>
      <w:lvlJc w:val="left"/>
      <w:pPr>
        <w:ind w:left="3600" w:hanging="360"/>
      </w:pPr>
      <w:rPr>
        <w:rFonts w:ascii="Courier New" w:hAnsi="Courier New" w:hint="default"/>
      </w:rPr>
    </w:lvl>
    <w:lvl w:ilvl="5" w:tplc="975AE956" w:tentative="1">
      <w:start w:val="1"/>
      <w:numFmt w:val="bullet"/>
      <w:lvlText w:val=""/>
      <w:lvlJc w:val="left"/>
      <w:pPr>
        <w:ind w:left="4320" w:hanging="360"/>
      </w:pPr>
      <w:rPr>
        <w:rFonts w:ascii="Wingdings" w:hAnsi="Wingdings" w:hint="default"/>
      </w:rPr>
    </w:lvl>
    <w:lvl w:ilvl="6" w:tplc="116A8944" w:tentative="1">
      <w:start w:val="1"/>
      <w:numFmt w:val="bullet"/>
      <w:lvlText w:val=""/>
      <w:lvlJc w:val="left"/>
      <w:pPr>
        <w:ind w:left="5040" w:hanging="360"/>
      </w:pPr>
      <w:rPr>
        <w:rFonts w:ascii="Symbol" w:hAnsi="Symbol" w:hint="default"/>
      </w:rPr>
    </w:lvl>
    <w:lvl w:ilvl="7" w:tplc="920EC7E6" w:tentative="1">
      <w:start w:val="1"/>
      <w:numFmt w:val="bullet"/>
      <w:lvlText w:val="o"/>
      <w:lvlJc w:val="left"/>
      <w:pPr>
        <w:ind w:left="5760" w:hanging="360"/>
      </w:pPr>
      <w:rPr>
        <w:rFonts w:ascii="Courier New" w:hAnsi="Courier New" w:hint="default"/>
      </w:rPr>
    </w:lvl>
    <w:lvl w:ilvl="8" w:tplc="5276D652" w:tentative="1">
      <w:start w:val="1"/>
      <w:numFmt w:val="bullet"/>
      <w:lvlText w:val=""/>
      <w:lvlJc w:val="left"/>
      <w:pPr>
        <w:ind w:left="6480" w:hanging="360"/>
      </w:pPr>
      <w:rPr>
        <w:rFonts w:ascii="Wingdings" w:hAnsi="Wingdings" w:hint="default"/>
      </w:rPr>
    </w:lvl>
  </w:abstractNum>
  <w:abstractNum w:abstractNumId="3" w15:restartNumberingAfterBreak="0">
    <w:nsid w:val="0B3A5A55"/>
    <w:multiLevelType w:val="hybridMultilevel"/>
    <w:tmpl w:val="4F6E9E5E"/>
    <w:lvl w:ilvl="0" w:tplc="DAFCA79E">
      <w:start w:val="1"/>
      <w:numFmt w:val="bullet"/>
      <w:lvlText w:val=""/>
      <w:lvlJc w:val="left"/>
      <w:pPr>
        <w:ind w:left="720" w:hanging="360"/>
      </w:pPr>
      <w:rPr>
        <w:rFonts w:ascii="Symbol" w:hAnsi="Symbol" w:hint="default"/>
      </w:rPr>
    </w:lvl>
    <w:lvl w:ilvl="1" w:tplc="CBDAF7B0" w:tentative="1">
      <w:start w:val="1"/>
      <w:numFmt w:val="bullet"/>
      <w:lvlText w:val="o"/>
      <w:lvlJc w:val="left"/>
      <w:pPr>
        <w:ind w:left="1440" w:hanging="360"/>
      </w:pPr>
      <w:rPr>
        <w:rFonts w:ascii="Courier New" w:hAnsi="Courier New" w:hint="default"/>
      </w:rPr>
    </w:lvl>
    <w:lvl w:ilvl="2" w:tplc="E33ACE9A" w:tentative="1">
      <w:start w:val="1"/>
      <w:numFmt w:val="bullet"/>
      <w:lvlText w:val=""/>
      <w:lvlJc w:val="left"/>
      <w:pPr>
        <w:ind w:left="2160" w:hanging="360"/>
      </w:pPr>
      <w:rPr>
        <w:rFonts w:ascii="Wingdings" w:hAnsi="Wingdings" w:hint="default"/>
      </w:rPr>
    </w:lvl>
    <w:lvl w:ilvl="3" w:tplc="93DA91E6" w:tentative="1">
      <w:start w:val="1"/>
      <w:numFmt w:val="bullet"/>
      <w:lvlText w:val=""/>
      <w:lvlJc w:val="left"/>
      <w:pPr>
        <w:ind w:left="2880" w:hanging="360"/>
      </w:pPr>
      <w:rPr>
        <w:rFonts w:ascii="Symbol" w:hAnsi="Symbol" w:hint="default"/>
      </w:rPr>
    </w:lvl>
    <w:lvl w:ilvl="4" w:tplc="96608D4E" w:tentative="1">
      <w:start w:val="1"/>
      <w:numFmt w:val="bullet"/>
      <w:lvlText w:val="o"/>
      <w:lvlJc w:val="left"/>
      <w:pPr>
        <w:ind w:left="3600" w:hanging="360"/>
      </w:pPr>
      <w:rPr>
        <w:rFonts w:ascii="Courier New" w:hAnsi="Courier New" w:hint="default"/>
      </w:rPr>
    </w:lvl>
    <w:lvl w:ilvl="5" w:tplc="8E1E8A22" w:tentative="1">
      <w:start w:val="1"/>
      <w:numFmt w:val="bullet"/>
      <w:lvlText w:val=""/>
      <w:lvlJc w:val="left"/>
      <w:pPr>
        <w:ind w:left="4320" w:hanging="360"/>
      </w:pPr>
      <w:rPr>
        <w:rFonts w:ascii="Wingdings" w:hAnsi="Wingdings" w:hint="default"/>
      </w:rPr>
    </w:lvl>
    <w:lvl w:ilvl="6" w:tplc="AB4AB0BA" w:tentative="1">
      <w:start w:val="1"/>
      <w:numFmt w:val="bullet"/>
      <w:lvlText w:val=""/>
      <w:lvlJc w:val="left"/>
      <w:pPr>
        <w:ind w:left="5040" w:hanging="360"/>
      </w:pPr>
      <w:rPr>
        <w:rFonts w:ascii="Symbol" w:hAnsi="Symbol" w:hint="default"/>
      </w:rPr>
    </w:lvl>
    <w:lvl w:ilvl="7" w:tplc="59BAA920" w:tentative="1">
      <w:start w:val="1"/>
      <w:numFmt w:val="bullet"/>
      <w:lvlText w:val="o"/>
      <w:lvlJc w:val="left"/>
      <w:pPr>
        <w:ind w:left="5760" w:hanging="360"/>
      </w:pPr>
      <w:rPr>
        <w:rFonts w:ascii="Courier New" w:hAnsi="Courier New" w:hint="default"/>
      </w:rPr>
    </w:lvl>
    <w:lvl w:ilvl="8" w:tplc="D7D22FF8" w:tentative="1">
      <w:start w:val="1"/>
      <w:numFmt w:val="bullet"/>
      <w:lvlText w:val=""/>
      <w:lvlJc w:val="left"/>
      <w:pPr>
        <w:ind w:left="6480" w:hanging="360"/>
      </w:pPr>
      <w:rPr>
        <w:rFonts w:ascii="Wingdings" w:hAnsi="Wingdings" w:hint="default"/>
      </w:rPr>
    </w:lvl>
  </w:abstractNum>
  <w:abstractNum w:abstractNumId="4" w15:restartNumberingAfterBreak="0">
    <w:nsid w:val="0CF3724B"/>
    <w:multiLevelType w:val="hybridMultilevel"/>
    <w:tmpl w:val="E18A162C"/>
    <w:lvl w:ilvl="0" w:tplc="5C1C1930">
      <w:start w:val="1"/>
      <w:numFmt w:val="bullet"/>
      <w:lvlText w:val=""/>
      <w:lvlJc w:val="left"/>
      <w:pPr>
        <w:ind w:left="720" w:hanging="360"/>
      </w:pPr>
      <w:rPr>
        <w:rFonts w:ascii="Symbol" w:hAnsi="Symbol" w:hint="default"/>
      </w:rPr>
    </w:lvl>
    <w:lvl w:ilvl="1" w:tplc="A5F09556" w:tentative="1">
      <w:start w:val="1"/>
      <w:numFmt w:val="bullet"/>
      <w:lvlText w:val="o"/>
      <w:lvlJc w:val="left"/>
      <w:pPr>
        <w:ind w:left="1440" w:hanging="360"/>
      </w:pPr>
      <w:rPr>
        <w:rFonts w:ascii="Courier New" w:hAnsi="Courier New" w:hint="default"/>
      </w:rPr>
    </w:lvl>
    <w:lvl w:ilvl="2" w:tplc="7E48126E" w:tentative="1">
      <w:start w:val="1"/>
      <w:numFmt w:val="bullet"/>
      <w:lvlText w:val=""/>
      <w:lvlJc w:val="left"/>
      <w:pPr>
        <w:ind w:left="2160" w:hanging="360"/>
      </w:pPr>
      <w:rPr>
        <w:rFonts w:ascii="Wingdings" w:hAnsi="Wingdings" w:hint="default"/>
      </w:rPr>
    </w:lvl>
    <w:lvl w:ilvl="3" w:tplc="5A4A4076" w:tentative="1">
      <w:start w:val="1"/>
      <w:numFmt w:val="bullet"/>
      <w:lvlText w:val=""/>
      <w:lvlJc w:val="left"/>
      <w:pPr>
        <w:ind w:left="2880" w:hanging="360"/>
      </w:pPr>
      <w:rPr>
        <w:rFonts w:ascii="Symbol" w:hAnsi="Symbol" w:hint="default"/>
      </w:rPr>
    </w:lvl>
    <w:lvl w:ilvl="4" w:tplc="5F942846" w:tentative="1">
      <w:start w:val="1"/>
      <w:numFmt w:val="bullet"/>
      <w:lvlText w:val="o"/>
      <w:lvlJc w:val="left"/>
      <w:pPr>
        <w:ind w:left="3600" w:hanging="360"/>
      </w:pPr>
      <w:rPr>
        <w:rFonts w:ascii="Courier New" w:hAnsi="Courier New" w:hint="default"/>
      </w:rPr>
    </w:lvl>
    <w:lvl w:ilvl="5" w:tplc="864C8304" w:tentative="1">
      <w:start w:val="1"/>
      <w:numFmt w:val="bullet"/>
      <w:lvlText w:val=""/>
      <w:lvlJc w:val="left"/>
      <w:pPr>
        <w:ind w:left="4320" w:hanging="360"/>
      </w:pPr>
      <w:rPr>
        <w:rFonts w:ascii="Wingdings" w:hAnsi="Wingdings" w:hint="default"/>
      </w:rPr>
    </w:lvl>
    <w:lvl w:ilvl="6" w:tplc="D9E4B1A8" w:tentative="1">
      <w:start w:val="1"/>
      <w:numFmt w:val="bullet"/>
      <w:lvlText w:val=""/>
      <w:lvlJc w:val="left"/>
      <w:pPr>
        <w:ind w:left="5040" w:hanging="360"/>
      </w:pPr>
      <w:rPr>
        <w:rFonts w:ascii="Symbol" w:hAnsi="Symbol" w:hint="default"/>
      </w:rPr>
    </w:lvl>
    <w:lvl w:ilvl="7" w:tplc="E6A6FE70" w:tentative="1">
      <w:start w:val="1"/>
      <w:numFmt w:val="bullet"/>
      <w:lvlText w:val="o"/>
      <w:lvlJc w:val="left"/>
      <w:pPr>
        <w:ind w:left="5760" w:hanging="360"/>
      </w:pPr>
      <w:rPr>
        <w:rFonts w:ascii="Courier New" w:hAnsi="Courier New" w:hint="default"/>
      </w:rPr>
    </w:lvl>
    <w:lvl w:ilvl="8" w:tplc="9892C0F4" w:tentative="1">
      <w:start w:val="1"/>
      <w:numFmt w:val="bullet"/>
      <w:lvlText w:val=""/>
      <w:lvlJc w:val="left"/>
      <w:pPr>
        <w:ind w:left="6480" w:hanging="360"/>
      </w:pPr>
      <w:rPr>
        <w:rFonts w:ascii="Wingdings" w:hAnsi="Wingdings" w:hint="default"/>
      </w:rPr>
    </w:lvl>
  </w:abstractNum>
  <w:abstractNum w:abstractNumId="5" w15:restartNumberingAfterBreak="0">
    <w:nsid w:val="0E241D4D"/>
    <w:multiLevelType w:val="multilevel"/>
    <w:tmpl w:val="97AC2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AA7E4E"/>
    <w:multiLevelType w:val="multilevel"/>
    <w:tmpl w:val="B4326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5C2393"/>
    <w:multiLevelType w:val="hybridMultilevel"/>
    <w:tmpl w:val="CEC628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8CA4339"/>
    <w:multiLevelType w:val="hybridMultilevel"/>
    <w:tmpl w:val="506EF078"/>
    <w:lvl w:ilvl="0" w:tplc="1DB4CA36">
      <w:start w:val="1"/>
      <w:numFmt w:val="bullet"/>
      <w:lvlText w:val=""/>
      <w:lvlJc w:val="left"/>
      <w:pPr>
        <w:ind w:left="360" w:hanging="360"/>
      </w:pPr>
      <w:rPr>
        <w:rFonts w:ascii="Symbol" w:hAnsi="Symbol" w:hint="default"/>
      </w:rPr>
    </w:lvl>
    <w:lvl w:ilvl="1" w:tplc="1248A434" w:tentative="1">
      <w:start w:val="1"/>
      <w:numFmt w:val="bullet"/>
      <w:lvlText w:val="o"/>
      <w:lvlJc w:val="left"/>
      <w:pPr>
        <w:ind w:left="1080" w:hanging="360"/>
      </w:pPr>
      <w:rPr>
        <w:rFonts w:ascii="Courier New" w:hAnsi="Courier New" w:hint="default"/>
      </w:rPr>
    </w:lvl>
    <w:lvl w:ilvl="2" w:tplc="E17E2A24" w:tentative="1">
      <w:start w:val="1"/>
      <w:numFmt w:val="bullet"/>
      <w:lvlText w:val=""/>
      <w:lvlJc w:val="left"/>
      <w:pPr>
        <w:ind w:left="1800" w:hanging="360"/>
      </w:pPr>
      <w:rPr>
        <w:rFonts w:ascii="Wingdings" w:hAnsi="Wingdings" w:hint="default"/>
      </w:rPr>
    </w:lvl>
    <w:lvl w:ilvl="3" w:tplc="0D04D71E" w:tentative="1">
      <w:start w:val="1"/>
      <w:numFmt w:val="bullet"/>
      <w:lvlText w:val=""/>
      <w:lvlJc w:val="left"/>
      <w:pPr>
        <w:ind w:left="2520" w:hanging="360"/>
      </w:pPr>
      <w:rPr>
        <w:rFonts w:ascii="Symbol" w:hAnsi="Symbol" w:hint="default"/>
      </w:rPr>
    </w:lvl>
    <w:lvl w:ilvl="4" w:tplc="22903940" w:tentative="1">
      <w:start w:val="1"/>
      <w:numFmt w:val="bullet"/>
      <w:lvlText w:val="o"/>
      <w:lvlJc w:val="left"/>
      <w:pPr>
        <w:ind w:left="3240" w:hanging="360"/>
      </w:pPr>
      <w:rPr>
        <w:rFonts w:ascii="Courier New" w:hAnsi="Courier New" w:hint="default"/>
      </w:rPr>
    </w:lvl>
    <w:lvl w:ilvl="5" w:tplc="D4E27A24" w:tentative="1">
      <w:start w:val="1"/>
      <w:numFmt w:val="bullet"/>
      <w:lvlText w:val=""/>
      <w:lvlJc w:val="left"/>
      <w:pPr>
        <w:ind w:left="3960" w:hanging="360"/>
      </w:pPr>
      <w:rPr>
        <w:rFonts w:ascii="Wingdings" w:hAnsi="Wingdings" w:hint="default"/>
      </w:rPr>
    </w:lvl>
    <w:lvl w:ilvl="6" w:tplc="564ABE76" w:tentative="1">
      <w:start w:val="1"/>
      <w:numFmt w:val="bullet"/>
      <w:lvlText w:val=""/>
      <w:lvlJc w:val="left"/>
      <w:pPr>
        <w:ind w:left="4680" w:hanging="360"/>
      </w:pPr>
      <w:rPr>
        <w:rFonts w:ascii="Symbol" w:hAnsi="Symbol" w:hint="default"/>
      </w:rPr>
    </w:lvl>
    <w:lvl w:ilvl="7" w:tplc="3AAAE734" w:tentative="1">
      <w:start w:val="1"/>
      <w:numFmt w:val="bullet"/>
      <w:lvlText w:val="o"/>
      <w:lvlJc w:val="left"/>
      <w:pPr>
        <w:ind w:left="5400" w:hanging="360"/>
      </w:pPr>
      <w:rPr>
        <w:rFonts w:ascii="Courier New" w:hAnsi="Courier New" w:hint="default"/>
      </w:rPr>
    </w:lvl>
    <w:lvl w:ilvl="8" w:tplc="73BC8D40" w:tentative="1">
      <w:start w:val="1"/>
      <w:numFmt w:val="bullet"/>
      <w:lvlText w:val=""/>
      <w:lvlJc w:val="left"/>
      <w:pPr>
        <w:ind w:left="6120" w:hanging="360"/>
      </w:pPr>
      <w:rPr>
        <w:rFonts w:ascii="Wingdings" w:hAnsi="Wingdings" w:hint="default"/>
      </w:rPr>
    </w:lvl>
  </w:abstractNum>
  <w:abstractNum w:abstractNumId="10" w15:restartNumberingAfterBreak="0">
    <w:nsid w:val="1D8C35C5"/>
    <w:multiLevelType w:val="hybridMultilevel"/>
    <w:tmpl w:val="00C6F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7B4178"/>
    <w:multiLevelType w:val="hybridMultilevel"/>
    <w:tmpl w:val="B99627E0"/>
    <w:lvl w:ilvl="0" w:tplc="4FF84658">
      <w:start w:val="1"/>
      <w:numFmt w:val="bullet"/>
      <w:lvlText w:val="-"/>
      <w:lvlJc w:val="left"/>
      <w:pPr>
        <w:ind w:left="45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282C5A5E"/>
    <w:multiLevelType w:val="multilevel"/>
    <w:tmpl w:val="45927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9932E27"/>
    <w:multiLevelType w:val="hybridMultilevel"/>
    <w:tmpl w:val="FFFFFFFF"/>
    <w:lvl w:ilvl="0" w:tplc="FF6A2E3E">
      <w:start w:val="1"/>
      <w:numFmt w:val="bullet"/>
      <w:lvlText w:val="·"/>
      <w:lvlJc w:val="left"/>
      <w:pPr>
        <w:ind w:left="720" w:hanging="360"/>
      </w:pPr>
      <w:rPr>
        <w:rFonts w:ascii="Symbol" w:hAnsi="Symbol" w:hint="default"/>
      </w:rPr>
    </w:lvl>
    <w:lvl w:ilvl="1" w:tplc="7004A932">
      <w:start w:val="1"/>
      <w:numFmt w:val="bullet"/>
      <w:lvlText w:val="o"/>
      <w:lvlJc w:val="left"/>
      <w:pPr>
        <w:ind w:left="1440" w:hanging="360"/>
      </w:pPr>
      <w:rPr>
        <w:rFonts w:ascii="Courier New" w:hAnsi="Courier New" w:hint="default"/>
      </w:rPr>
    </w:lvl>
    <w:lvl w:ilvl="2" w:tplc="53EA9D2A">
      <w:start w:val="1"/>
      <w:numFmt w:val="bullet"/>
      <w:lvlText w:val=""/>
      <w:lvlJc w:val="left"/>
      <w:pPr>
        <w:ind w:left="2160" w:hanging="360"/>
      </w:pPr>
      <w:rPr>
        <w:rFonts w:ascii="Wingdings" w:hAnsi="Wingdings" w:hint="default"/>
      </w:rPr>
    </w:lvl>
    <w:lvl w:ilvl="3" w:tplc="FDFEC640">
      <w:start w:val="1"/>
      <w:numFmt w:val="bullet"/>
      <w:lvlText w:val=""/>
      <w:lvlJc w:val="left"/>
      <w:pPr>
        <w:ind w:left="2880" w:hanging="360"/>
      </w:pPr>
      <w:rPr>
        <w:rFonts w:ascii="Symbol" w:hAnsi="Symbol" w:hint="default"/>
      </w:rPr>
    </w:lvl>
    <w:lvl w:ilvl="4" w:tplc="2F5A0F32">
      <w:start w:val="1"/>
      <w:numFmt w:val="bullet"/>
      <w:lvlText w:val="o"/>
      <w:lvlJc w:val="left"/>
      <w:pPr>
        <w:ind w:left="3600" w:hanging="360"/>
      </w:pPr>
      <w:rPr>
        <w:rFonts w:ascii="Courier New" w:hAnsi="Courier New" w:hint="default"/>
      </w:rPr>
    </w:lvl>
    <w:lvl w:ilvl="5" w:tplc="6B0620B0">
      <w:start w:val="1"/>
      <w:numFmt w:val="bullet"/>
      <w:lvlText w:val=""/>
      <w:lvlJc w:val="left"/>
      <w:pPr>
        <w:ind w:left="4320" w:hanging="360"/>
      </w:pPr>
      <w:rPr>
        <w:rFonts w:ascii="Wingdings" w:hAnsi="Wingdings" w:hint="default"/>
      </w:rPr>
    </w:lvl>
    <w:lvl w:ilvl="6" w:tplc="59A201A2">
      <w:start w:val="1"/>
      <w:numFmt w:val="bullet"/>
      <w:lvlText w:val=""/>
      <w:lvlJc w:val="left"/>
      <w:pPr>
        <w:ind w:left="5040" w:hanging="360"/>
      </w:pPr>
      <w:rPr>
        <w:rFonts w:ascii="Symbol" w:hAnsi="Symbol" w:hint="default"/>
      </w:rPr>
    </w:lvl>
    <w:lvl w:ilvl="7" w:tplc="1F6CEF58">
      <w:start w:val="1"/>
      <w:numFmt w:val="bullet"/>
      <w:lvlText w:val="o"/>
      <w:lvlJc w:val="left"/>
      <w:pPr>
        <w:ind w:left="5760" w:hanging="360"/>
      </w:pPr>
      <w:rPr>
        <w:rFonts w:ascii="Courier New" w:hAnsi="Courier New" w:hint="default"/>
      </w:rPr>
    </w:lvl>
    <w:lvl w:ilvl="8" w:tplc="9648E6EE">
      <w:start w:val="1"/>
      <w:numFmt w:val="bullet"/>
      <w:lvlText w:val=""/>
      <w:lvlJc w:val="left"/>
      <w:pPr>
        <w:ind w:left="6480" w:hanging="360"/>
      </w:pPr>
      <w:rPr>
        <w:rFonts w:ascii="Wingdings" w:hAnsi="Wingdings" w:hint="default"/>
      </w:rPr>
    </w:lvl>
  </w:abstractNum>
  <w:abstractNum w:abstractNumId="15" w15:restartNumberingAfterBreak="0">
    <w:nsid w:val="2D8F05E9"/>
    <w:multiLevelType w:val="multilevel"/>
    <w:tmpl w:val="CBFC0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20F27D2"/>
    <w:multiLevelType w:val="hybridMultilevel"/>
    <w:tmpl w:val="D5BE6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A92A40"/>
    <w:multiLevelType w:val="multilevel"/>
    <w:tmpl w:val="3342E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9" w15:restartNumberingAfterBreak="0">
    <w:nsid w:val="3BCA055C"/>
    <w:multiLevelType w:val="hybridMultilevel"/>
    <w:tmpl w:val="B45831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6B25245"/>
    <w:multiLevelType w:val="hybridMultilevel"/>
    <w:tmpl w:val="2AF2D5DE"/>
    <w:lvl w:ilvl="0" w:tplc="F89AE1A6">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BA54DD7"/>
    <w:multiLevelType w:val="hybridMultilevel"/>
    <w:tmpl w:val="DB9C8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0527B44"/>
    <w:multiLevelType w:val="multilevel"/>
    <w:tmpl w:val="69F0B800"/>
    <w:lvl w:ilvl="0">
      <w:start w:val="1"/>
      <w:numFmt w:val="bullet"/>
      <w:lvlText w:val=""/>
      <w:lvlJc w:val="left"/>
      <w:pPr>
        <w:tabs>
          <w:tab w:val="num" w:pos="0"/>
        </w:tabs>
        <w:ind w:left="0" w:hanging="360"/>
      </w:pPr>
      <w:rPr>
        <w:rFonts w:ascii="Symbol" w:hAnsi="Symbol" w:hint="default"/>
        <w:sz w:val="20"/>
      </w:rPr>
    </w:lvl>
    <w:lvl w:ilvl="1" w:tentative="1">
      <w:start w:val="1"/>
      <w:numFmt w:val="bullet"/>
      <w:lvlText w:val="o"/>
      <w:lvlJc w:val="left"/>
      <w:pPr>
        <w:tabs>
          <w:tab w:val="num" w:pos="720"/>
        </w:tabs>
        <w:ind w:left="720" w:hanging="360"/>
      </w:pPr>
      <w:rPr>
        <w:rFonts w:ascii="Courier New" w:hAnsi="Courier New" w:hint="default"/>
        <w:sz w:val="20"/>
      </w:rPr>
    </w:lvl>
    <w:lvl w:ilvl="2" w:tentative="1">
      <w:start w:val="1"/>
      <w:numFmt w:val="bullet"/>
      <w:lvlText w:val=""/>
      <w:lvlJc w:val="left"/>
      <w:pPr>
        <w:tabs>
          <w:tab w:val="num" w:pos="1440"/>
        </w:tabs>
        <w:ind w:left="1440" w:hanging="360"/>
      </w:pPr>
      <w:rPr>
        <w:rFonts w:ascii="Wingdings" w:hAnsi="Wingdings" w:hint="default"/>
        <w:sz w:val="20"/>
      </w:rPr>
    </w:lvl>
    <w:lvl w:ilvl="3" w:tentative="1">
      <w:start w:val="1"/>
      <w:numFmt w:val="bullet"/>
      <w:lvlText w:val=""/>
      <w:lvlJc w:val="left"/>
      <w:pPr>
        <w:tabs>
          <w:tab w:val="num" w:pos="2160"/>
        </w:tabs>
        <w:ind w:left="2160" w:hanging="360"/>
      </w:pPr>
      <w:rPr>
        <w:rFonts w:ascii="Wingdings" w:hAnsi="Wingdings" w:hint="default"/>
        <w:sz w:val="20"/>
      </w:rPr>
    </w:lvl>
    <w:lvl w:ilvl="4" w:tentative="1">
      <w:start w:val="1"/>
      <w:numFmt w:val="bullet"/>
      <w:lvlText w:val=""/>
      <w:lvlJc w:val="left"/>
      <w:pPr>
        <w:tabs>
          <w:tab w:val="num" w:pos="2880"/>
        </w:tabs>
        <w:ind w:left="2880" w:hanging="360"/>
      </w:pPr>
      <w:rPr>
        <w:rFonts w:ascii="Wingdings" w:hAnsi="Wingdings" w:hint="default"/>
        <w:sz w:val="20"/>
      </w:rPr>
    </w:lvl>
    <w:lvl w:ilvl="5" w:tentative="1">
      <w:start w:val="1"/>
      <w:numFmt w:val="bullet"/>
      <w:lvlText w:val=""/>
      <w:lvlJc w:val="left"/>
      <w:pPr>
        <w:tabs>
          <w:tab w:val="num" w:pos="3600"/>
        </w:tabs>
        <w:ind w:left="3600" w:hanging="360"/>
      </w:pPr>
      <w:rPr>
        <w:rFonts w:ascii="Wingdings" w:hAnsi="Wingdings" w:hint="default"/>
        <w:sz w:val="20"/>
      </w:rPr>
    </w:lvl>
    <w:lvl w:ilvl="6" w:tentative="1">
      <w:start w:val="1"/>
      <w:numFmt w:val="bullet"/>
      <w:lvlText w:val=""/>
      <w:lvlJc w:val="left"/>
      <w:pPr>
        <w:tabs>
          <w:tab w:val="num" w:pos="4320"/>
        </w:tabs>
        <w:ind w:left="4320" w:hanging="360"/>
      </w:pPr>
      <w:rPr>
        <w:rFonts w:ascii="Wingdings" w:hAnsi="Wingdings" w:hint="default"/>
        <w:sz w:val="20"/>
      </w:rPr>
    </w:lvl>
    <w:lvl w:ilvl="7" w:tentative="1">
      <w:start w:val="1"/>
      <w:numFmt w:val="bullet"/>
      <w:lvlText w:val=""/>
      <w:lvlJc w:val="left"/>
      <w:pPr>
        <w:tabs>
          <w:tab w:val="num" w:pos="5040"/>
        </w:tabs>
        <w:ind w:left="5040" w:hanging="360"/>
      </w:pPr>
      <w:rPr>
        <w:rFonts w:ascii="Wingdings" w:hAnsi="Wingdings" w:hint="default"/>
        <w:sz w:val="20"/>
      </w:rPr>
    </w:lvl>
    <w:lvl w:ilvl="8" w:tentative="1">
      <w:start w:val="1"/>
      <w:numFmt w:val="bullet"/>
      <w:lvlText w:val=""/>
      <w:lvlJc w:val="left"/>
      <w:pPr>
        <w:tabs>
          <w:tab w:val="num" w:pos="5760"/>
        </w:tabs>
        <w:ind w:left="5760" w:hanging="360"/>
      </w:pPr>
      <w:rPr>
        <w:rFonts w:ascii="Wingdings" w:hAnsi="Wingdings" w:hint="default"/>
        <w:sz w:val="20"/>
      </w:rPr>
    </w:lvl>
  </w:abstractNum>
  <w:abstractNum w:abstractNumId="25" w15:restartNumberingAfterBreak="0">
    <w:nsid w:val="625B086A"/>
    <w:multiLevelType w:val="multilevel"/>
    <w:tmpl w:val="026C2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39A62A0"/>
    <w:multiLevelType w:val="hybridMultilevel"/>
    <w:tmpl w:val="535692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53566EE"/>
    <w:multiLevelType w:val="hybridMultilevel"/>
    <w:tmpl w:val="323C733E"/>
    <w:lvl w:ilvl="0" w:tplc="4FF84658">
      <w:start w:val="1"/>
      <w:numFmt w:val="bullet"/>
      <w:lvlText w:val="-"/>
      <w:lvlJc w:val="left"/>
      <w:pPr>
        <w:ind w:left="450" w:hanging="360"/>
      </w:pPr>
      <w:rPr>
        <w:rFonts w:ascii="Verdana" w:eastAsiaTheme="minorHAnsi" w:hAnsi="Verdana" w:cs="Arial" w:hint="default"/>
      </w:rPr>
    </w:lvl>
    <w:lvl w:ilvl="1" w:tplc="08090003" w:tentative="1">
      <w:start w:val="1"/>
      <w:numFmt w:val="bullet"/>
      <w:lvlText w:val="o"/>
      <w:lvlJc w:val="left"/>
      <w:pPr>
        <w:ind w:left="1170" w:hanging="360"/>
      </w:pPr>
      <w:rPr>
        <w:rFonts w:ascii="Courier New" w:hAnsi="Courier New" w:cs="Courier New" w:hint="default"/>
      </w:rPr>
    </w:lvl>
    <w:lvl w:ilvl="2" w:tplc="08090005" w:tentative="1">
      <w:start w:val="1"/>
      <w:numFmt w:val="bullet"/>
      <w:lvlText w:val=""/>
      <w:lvlJc w:val="left"/>
      <w:pPr>
        <w:ind w:left="1890" w:hanging="360"/>
      </w:pPr>
      <w:rPr>
        <w:rFonts w:ascii="Wingdings" w:hAnsi="Wingdings" w:hint="default"/>
      </w:rPr>
    </w:lvl>
    <w:lvl w:ilvl="3" w:tplc="08090001" w:tentative="1">
      <w:start w:val="1"/>
      <w:numFmt w:val="bullet"/>
      <w:lvlText w:val=""/>
      <w:lvlJc w:val="left"/>
      <w:pPr>
        <w:ind w:left="2610" w:hanging="360"/>
      </w:pPr>
      <w:rPr>
        <w:rFonts w:ascii="Symbol" w:hAnsi="Symbol" w:hint="default"/>
      </w:rPr>
    </w:lvl>
    <w:lvl w:ilvl="4" w:tplc="08090003" w:tentative="1">
      <w:start w:val="1"/>
      <w:numFmt w:val="bullet"/>
      <w:lvlText w:val="o"/>
      <w:lvlJc w:val="left"/>
      <w:pPr>
        <w:ind w:left="3330" w:hanging="360"/>
      </w:pPr>
      <w:rPr>
        <w:rFonts w:ascii="Courier New" w:hAnsi="Courier New" w:cs="Courier New" w:hint="default"/>
      </w:rPr>
    </w:lvl>
    <w:lvl w:ilvl="5" w:tplc="08090005" w:tentative="1">
      <w:start w:val="1"/>
      <w:numFmt w:val="bullet"/>
      <w:lvlText w:val=""/>
      <w:lvlJc w:val="left"/>
      <w:pPr>
        <w:ind w:left="4050" w:hanging="360"/>
      </w:pPr>
      <w:rPr>
        <w:rFonts w:ascii="Wingdings" w:hAnsi="Wingdings" w:hint="default"/>
      </w:rPr>
    </w:lvl>
    <w:lvl w:ilvl="6" w:tplc="08090001" w:tentative="1">
      <w:start w:val="1"/>
      <w:numFmt w:val="bullet"/>
      <w:lvlText w:val=""/>
      <w:lvlJc w:val="left"/>
      <w:pPr>
        <w:ind w:left="4770" w:hanging="360"/>
      </w:pPr>
      <w:rPr>
        <w:rFonts w:ascii="Symbol" w:hAnsi="Symbol" w:hint="default"/>
      </w:rPr>
    </w:lvl>
    <w:lvl w:ilvl="7" w:tplc="08090003" w:tentative="1">
      <w:start w:val="1"/>
      <w:numFmt w:val="bullet"/>
      <w:lvlText w:val="o"/>
      <w:lvlJc w:val="left"/>
      <w:pPr>
        <w:ind w:left="5490" w:hanging="360"/>
      </w:pPr>
      <w:rPr>
        <w:rFonts w:ascii="Courier New" w:hAnsi="Courier New" w:cs="Courier New" w:hint="default"/>
      </w:rPr>
    </w:lvl>
    <w:lvl w:ilvl="8" w:tplc="08090005" w:tentative="1">
      <w:start w:val="1"/>
      <w:numFmt w:val="bullet"/>
      <w:lvlText w:val=""/>
      <w:lvlJc w:val="left"/>
      <w:pPr>
        <w:ind w:left="6210" w:hanging="360"/>
      </w:pPr>
      <w:rPr>
        <w:rFonts w:ascii="Wingdings" w:hAnsi="Wingdings" w:hint="default"/>
      </w:rPr>
    </w:lvl>
  </w:abstractNum>
  <w:abstractNum w:abstractNumId="2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9" w15:restartNumberingAfterBreak="0">
    <w:nsid w:val="66EB117D"/>
    <w:multiLevelType w:val="hybridMultilevel"/>
    <w:tmpl w:val="46C6AC08"/>
    <w:lvl w:ilvl="0" w:tplc="9A9499E0">
      <w:start w:val="1"/>
      <w:numFmt w:val="bullet"/>
      <w:lvlText w:val=""/>
      <w:lvlJc w:val="left"/>
      <w:pPr>
        <w:ind w:left="1080" w:hanging="360"/>
      </w:pPr>
      <w:rPr>
        <w:rFonts w:ascii="Symbol" w:hAnsi="Symbol" w:hint="default"/>
      </w:rPr>
    </w:lvl>
    <w:lvl w:ilvl="1" w:tplc="A8E83A54" w:tentative="1">
      <w:start w:val="1"/>
      <w:numFmt w:val="bullet"/>
      <w:lvlText w:val="o"/>
      <w:lvlJc w:val="left"/>
      <w:pPr>
        <w:ind w:left="1800" w:hanging="360"/>
      </w:pPr>
      <w:rPr>
        <w:rFonts w:ascii="Courier New" w:hAnsi="Courier New" w:hint="default"/>
      </w:rPr>
    </w:lvl>
    <w:lvl w:ilvl="2" w:tplc="13B6AB66" w:tentative="1">
      <w:start w:val="1"/>
      <w:numFmt w:val="bullet"/>
      <w:lvlText w:val=""/>
      <w:lvlJc w:val="left"/>
      <w:pPr>
        <w:ind w:left="2520" w:hanging="360"/>
      </w:pPr>
      <w:rPr>
        <w:rFonts w:ascii="Wingdings" w:hAnsi="Wingdings" w:hint="default"/>
      </w:rPr>
    </w:lvl>
    <w:lvl w:ilvl="3" w:tplc="1AD0F72C" w:tentative="1">
      <w:start w:val="1"/>
      <w:numFmt w:val="bullet"/>
      <w:lvlText w:val=""/>
      <w:lvlJc w:val="left"/>
      <w:pPr>
        <w:ind w:left="3240" w:hanging="360"/>
      </w:pPr>
      <w:rPr>
        <w:rFonts w:ascii="Symbol" w:hAnsi="Symbol" w:hint="default"/>
      </w:rPr>
    </w:lvl>
    <w:lvl w:ilvl="4" w:tplc="DC261E5E" w:tentative="1">
      <w:start w:val="1"/>
      <w:numFmt w:val="bullet"/>
      <w:lvlText w:val="o"/>
      <w:lvlJc w:val="left"/>
      <w:pPr>
        <w:ind w:left="3960" w:hanging="360"/>
      </w:pPr>
      <w:rPr>
        <w:rFonts w:ascii="Courier New" w:hAnsi="Courier New" w:hint="default"/>
      </w:rPr>
    </w:lvl>
    <w:lvl w:ilvl="5" w:tplc="3E36F112" w:tentative="1">
      <w:start w:val="1"/>
      <w:numFmt w:val="bullet"/>
      <w:lvlText w:val=""/>
      <w:lvlJc w:val="left"/>
      <w:pPr>
        <w:ind w:left="4680" w:hanging="360"/>
      </w:pPr>
      <w:rPr>
        <w:rFonts w:ascii="Wingdings" w:hAnsi="Wingdings" w:hint="default"/>
      </w:rPr>
    </w:lvl>
    <w:lvl w:ilvl="6" w:tplc="E528BEFC" w:tentative="1">
      <w:start w:val="1"/>
      <w:numFmt w:val="bullet"/>
      <w:lvlText w:val=""/>
      <w:lvlJc w:val="left"/>
      <w:pPr>
        <w:ind w:left="5400" w:hanging="360"/>
      </w:pPr>
      <w:rPr>
        <w:rFonts w:ascii="Symbol" w:hAnsi="Symbol" w:hint="default"/>
      </w:rPr>
    </w:lvl>
    <w:lvl w:ilvl="7" w:tplc="72688834" w:tentative="1">
      <w:start w:val="1"/>
      <w:numFmt w:val="bullet"/>
      <w:lvlText w:val="o"/>
      <w:lvlJc w:val="left"/>
      <w:pPr>
        <w:ind w:left="6120" w:hanging="360"/>
      </w:pPr>
      <w:rPr>
        <w:rFonts w:ascii="Courier New" w:hAnsi="Courier New" w:hint="default"/>
      </w:rPr>
    </w:lvl>
    <w:lvl w:ilvl="8" w:tplc="D1C2C112" w:tentative="1">
      <w:start w:val="1"/>
      <w:numFmt w:val="bullet"/>
      <w:lvlText w:val=""/>
      <w:lvlJc w:val="left"/>
      <w:pPr>
        <w:ind w:left="6840" w:hanging="360"/>
      </w:pPr>
      <w:rPr>
        <w:rFonts w:ascii="Wingdings" w:hAnsi="Wingdings" w:hint="default"/>
      </w:rPr>
    </w:lvl>
  </w:abstractNum>
  <w:abstractNum w:abstractNumId="30" w15:restartNumberingAfterBreak="0">
    <w:nsid w:val="67015D79"/>
    <w:multiLevelType w:val="multilevel"/>
    <w:tmpl w:val="75D295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8433203"/>
    <w:multiLevelType w:val="multilevel"/>
    <w:tmpl w:val="A5DC99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6F096EB1"/>
    <w:multiLevelType w:val="hybridMultilevel"/>
    <w:tmpl w:val="A6CA1E40"/>
    <w:lvl w:ilvl="0" w:tplc="D382C478">
      <w:start w:val="1"/>
      <w:numFmt w:val="bullet"/>
      <w:lvlText w:val=""/>
      <w:lvlJc w:val="left"/>
      <w:pPr>
        <w:ind w:left="720" w:hanging="360"/>
      </w:pPr>
      <w:rPr>
        <w:rFonts w:ascii="Symbol" w:hAnsi="Symbol" w:hint="default"/>
      </w:rPr>
    </w:lvl>
    <w:lvl w:ilvl="1" w:tplc="E5D022C8" w:tentative="1">
      <w:start w:val="1"/>
      <w:numFmt w:val="bullet"/>
      <w:lvlText w:val="o"/>
      <w:lvlJc w:val="left"/>
      <w:pPr>
        <w:ind w:left="1440" w:hanging="360"/>
      </w:pPr>
      <w:rPr>
        <w:rFonts w:ascii="Courier New" w:hAnsi="Courier New" w:hint="default"/>
      </w:rPr>
    </w:lvl>
    <w:lvl w:ilvl="2" w:tplc="9DC04492" w:tentative="1">
      <w:start w:val="1"/>
      <w:numFmt w:val="bullet"/>
      <w:lvlText w:val=""/>
      <w:lvlJc w:val="left"/>
      <w:pPr>
        <w:ind w:left="2160" w:hanging="360"/>
      </w:pPr>
      <w:rPr>
        <w:rFonts w:ascii="Wingdings" w:hAnsi="Wingdings" w:hint="default"/>
      </w:rPr>
    </w:lvl>
    <w:lvl w:ilvl="3" w:tplc="EC201FC4" w:tentative="1">
      <w:start w:val="1"/>
      <w:numFmt w:val="bullet"/>
      <w:lvlText w:val=""/>
      <w:lvlJc w:val="left"/>
      <w:pPr>
        <w:ind w:left="2880" w:hanging="360"/>
      </w:pPr>
      <w:rPr>
        <w:rFonts w:ascii="Symbol" w:hAnsi="Symbol" w:hint="default"/>
      </w:rPr>
    </w:lvl>
    <w:lvl w:ilvl="4" w:tplc="256AC238" w:tentative="1">
      <w:start w:val="1"/>
      <w:numFmt w:val="bullet"/>
      <w:lvlText w:val="o"/>
      <w:lvlJc w:val="left"/>
      <w:pPr>
        <w:ind w:left="3600" w:hanging="360"/>
      </w:pPr>
      <w:rPr>
        <w:rFonts w:ascii="Courier New" w:hAnsi="Courier New" w:hint="default"/>
      </w:rPr>
    </w:lvl>
    <w:lvl w:ilvl="5" w:tplc="75886496" w:tentative="1">
      <w:start w:val="1"/>
      <w:numFmt w:val="bullet"/>
      <w:lvlText w:val=""/>
      <w:lvlJc w:val="left"/>
      <w:pPr>
        <w:ind w:left="4320" w:hanging="360"/>
      </w:pPr>
      <w:rPr>
        <w:rFonts w:ascii="Wingdings" w:hAnsi="Wingdings" w:hint="default"/>
      </w:rPr>
    </w:lvl>
    <w:lvl w:ilvl="6" w:tplc="613CA3A2" w:tentative="1">
      <w:start w:val="1"/>
      <w:numFmt w:val="bullet"/>
      <w:lvlText w:val=""/>
      <w:lvlJc w:val="left"/>
      <w:pPr>
        <w:ind w:left="5040" w:hanging="360"/>
      </w:pPr>
      <w:rPr>
        <w:rFonts w:ascii="Symbol" w:hAnsi="Symbol" w:hint="default"/>
      </w:rPr>
    </w:lvl>
    <w:lvl w:ilvl="7" w:tplc="3028E452" w:tentative="1">
      <w:start w:val="1"/>
      <w:numFmt w:val="bullet"/>
      <w:lvlText w:val="o"/>
      <w:lvlJc w:val="left"/>
      <w:pPr>
        <w:ind w:left="5760" w:hanging="360"/>
      </w:pPr>
      <w:rPr>
        <w:rFonts w:ascii="Courier New" w:hAnsi="Courier New" w:hint="default"/>
      </w:rPr>
    </w:lvl>
    <w:lvl w:ilvl="8" w:tplc="A4F24F46" w:tentative="1">
      <w:start w:val="1"/>
      <w:numFmt w:val="bullet"/>
      <w:lvlText w:val=""/>
      <w:lvlJc w:val="left"/>
      <w:pPr>
        <w:ind w:left="6480" w:hanging="360"/>
      </w:pPr>
      <w:rPr>
        <w:rFonts w:ascii="Wingdings" w:hAnsi="Wingdings" w:hint="default"/>
      </w:rPr>
    </w:lvl>
  </w:abstractNum>
  <w:abstractNum w:abstractNumId="34" w15:restartNumberingAfterBreak="0">
    <w:nsid w:val="74DA19FB"/>
    <w:multiLevelType w:val="hybridMultilevel"/>
    <w:tmpl w:val="D39A685E"/>
    <w:lvl w:ilvl="0" w:tplc="EFF87BDA">
      <w:start w:val="1"/>
      <w:numFmt w:val="bullet"/>
      <w:lvlText w:val=""/>
      <w:lvlJc w:val="left"/>
      <w:pPr>
        <w:ind w:left="720" w:hanging="360"/>
      </w:pPr>
      <w:rPr>
        <w:rFonts w:ascii="Symbol" w:hAnsi="Symbol" w:hint="default"/>
      </w:rPr>
    </w:lvl>
    <w:lvl w:ilvl="1" w:tplc="BDE80976" w:tentative="1">
      <w:start w:val="1"/>
      <w:numFmt w:val="bullet"/>
      <w:lvlText w:val="o"/>
      <w:lvlJc w:val="left"/>
      <w:pPr>
        <w:ind w:left="1440" w:hanging="360"/>
      </w:pPr>
      <w:rPr>
        <w:rFonts w:ascii="Courier New" w:hAnsi="Courier New" w:hint="default"/>
      </w:rPr>
    </w:lvl>
    <w:lvl w:ilvl="2" w:tplc="734C98FA" w:tentative="1">
      <w:start w:val="1"/>
      <w:numFmt w:val="bullet"/>
      <w:lvlText w:val=""/>
      <w:lvlJc w:val="left"/>
      <w:pPr>
        <w:ind w:left="2160" w:hanging="360"/>
      </w:pPr>
      <w:rPr>
        <w:rFonts w:ascii="Wingdings" w:hAnsi="Wingdings" w:hint="default"/>
      </w:rPr>
    </w:lvl>
    <w:lvl w:ilvl="3" w:tplc="2A5A32C2" w:tentative="1">
      <w:start w:val="1"/>
      <w:numFmt w:val="bullet"/>
      <w:lvlText w:val=""/>
      <w:lvlJc w:val="left"/>
      <w:pPr>
        <w:ind w:left="2880" w:hanging="360"/>
      </w:pPr>
      <w:rPr>
        <w:rFonts w:ascii="Symbol" w:hAnsi="Symbol" w:hint="default"/>
      </w:rPr>
    </w:lvl>
    <w:lvl w:ilvl="4" w:tplc="AFD64D38" w:tentative="1">
      <w:start w:val="1"/>
      <w:numFmt w:val="bullet"/>
      <w:lvlText w:val="o"/>
      <w:lvlJc w:val="left"/>
      <w:pPr>
        <w:ind w:left="3600" w:hanging="360"/>
      </w:pPr>
      <w:rPr>
        <w:rFonts w:ascii="Courier New" w:hAnsi="Courier New" w:hint="default"/>
      </w:rPr>
    </w:lvl>
    <w:lvl w:ilvl="5" w:tplc="CDCA6F86" w:tentative="1">
      <w:start w:val="1"/>
      <w:numFmt w:val="bullet"/>
      <w:lvlText w:val=""/>
      <w:lvlJc w:val="left"/>
      <w:pPr>
        <w:ind w:left="4320" w:hanging="360"/>
      </w:pPr>
      <w:rPr>
        <w:rFonts w:ascii="Wingdings" w:hAnsi="Wingdings" w:hint="default"/>
      </w:rPr>
    </w:lvl>
    <w:lvl w:ilvl="6" w:tplc="F314F88C" w:tentative="1">
      <w:start w:val="1"/>
      <w:numFmt w:val="bullet"/>
      <w:lvlText w:val=""/>
      <w:lvlJc w:val="left"/>
      <w:pPr>
        <w:ind w:left="5040" w:hanging="360"/>
      </w:pPr>
      <w:rPr>
        <w:rFonts w:ascii="Symbol" w:hAnsi="Symbol" w:hint="default"/>
      </w:rPr>
    </w:lvl>
    <w:lvl w:ilvl="7" w:tplc="A15E2D40" w:tentative="1">
      <w:start w:val="1"/>
      <w:numFmt w:val="bullet"/>
      <w:lvlText w:val="o"/>
      <w:lvlJc w:val="left"/>
      <w:pPr>
        <w:ind w:left="5760" w:hanging="360"/>
      </w:pPr>
      <w:rPr>
        <w:rFonts w:ascii="Courier New" w:hAnsi="Courier New" w:hint="default"/>
      </w:rPr>
    </w:lvl>
    <w:lvl w:ilvl="8" w:tplc="4CC0E540" w:tentative="1">
      <w:start w:val="1"/>
      <w:numFmt w:val="bullet"/>
      <w:lvlText w:val=""/>
      <w:lvlJc w:val="left"/>
      <w:pPr>
        <w:ind w:left="6480" w:hanging="360"/>
      </w:pPr>
      <w:rPr>
        <w:rFonts w:ascii="Wingdings" w:hAnsi="Wingdings" w:hint="default"/>
      </w:rPr>
    </w:lvl>
  </w:abstractNum>
  <w:abstractNum w:abstractNumId="35" w15:restartNumberingAfterBreak="0">
    <w:nsid w:val="78261166"/>
    <w:multiLevelType w:val="hybridMultilevel"/>
    <w:tmpl w:val="7916CE1A"/>
    <w:lvl w:ilvl="0" w:tplc="07AA3DEE">
      <w:start w:val="1"/>
      <w:numFmt w:val="bullet"/>
      <w:lvlText w:val=""/>
      <w:lvlJc w:val="left"/>
      <w:pPr>
        <w:ind w:left="720" w:hanging="360"/>
      </w:pPr>
      <w:rPr>
        <w:rFonts w:ascii="Symbol" w:hAnsi="Symbol" w:hint="default"/>
      </w:rPr>
    </w:lvl>
    <w:lvl w:ilvl="1" w:tplc="68B216AC" w:tentative="1">
      <w:start w:val="1"/>
      <w:numFmt w:val="bullet"/>
      <w:lvlText w:val="o"/>
      <w:lvlJc w:val="left"/>
      <w:pPr>
        <w:ind w:left="1440" w:hanging="360"/>
      </w:pPr>
      <w:rPr>
        <w:rFonts w:ascii="Courier New" w:hAnsi="Courier New" w:hint="default"/>
      </w:rPr>
    </w:lvl>
    <w:lvl w:ilvl="2" w:tplc="29CC01DE" w:tentative="1">
      <w:start w:val="1"/>
      <w:numFmt w:val="bullet"/>
      <w:lvlText w:val=""/>
      <w:lvlJc w:val="left"/>
      <w:pPr>
        <w:ind w:left="2160" w:hanging="360"/>
      </w:pPr>
      <w:rPr>
        <w:rFonts w:ascii="Wingdings" w:hAnsi="Wingdings" w:hint="default"/>
      </w:rPr>
    </w:lvl>
    <w:lvl w:ilvl="3" w:tplc="E2C65A5C" w:tentative="1">
      <w:start w:val="1"/>
      <w:numFmt w:val="bullet"/>
      <w:lvlText w:val=""/>
      <w:lvlJc w:val="left"/>
      <w:pPr>
        <w:ind w:left="2880" w:hanging="360"/>
      </w:pPr>
      <w:rPr>
        <w:rFonts w:ascii="Symbol" w:hAnsi="Symbol" w:hint="default"/>
      </w:rPr>
    </w:lvl>
    <w:lvl w:ilvl="4" w:tplc="D6D68486" w:tentative="1">
      <w:start w:val="1"/>
      <w:numFmt w:val="bullet"/>
      <w:lvlText w:val="o"/>
      <w:lvlJc w:val="left"/>
      <w:pPr>
        <w:ind w:left="3600" w:hanging="360"/>
      </w:pPr>
      <w:rPr>
        <w:rFonts w:ascii="Courier New" w:hAnsi="Courier New" w:hint="default"/>
      </w:rPr>
    </w:lvl>
    <w:lvl w:ilvl="5" w:tplc="97BA3B4E" w:tentative="1">
      <w:start w:val="1"/>
      <w:numFmt w:val="bullet"/>
      <w:lvlText w:val=""/>
      <w:lvlJc w:val="left"/>
      <w:pPr>
        <w:ind w:left="4320" w:hanging="360"/>
      </w:pPr>
      <w:rPr>
        <w:rFonts w:ascii="Wingdings" w:hAnsi="Wingdings" w:hint="default"/>
      </w:rPr>
    </w:lvl>
    <w:lvl w:ilvl="6" w:tplc="A0661B4E" w:tentative="1">
      <w:start w:val="1"/>
      <w:numFmt w:val="bullet"/>
      <w:lvlText w:val=""/>
      <w:lvlJc w:val="left"/>
      <w:pPr>
        <w:ind w:left="5040" w:hanging="360"/>
      </w:pPr>
      <w:rPr>
        <w:rFonts w:ascii="Symbol" w:hAnsi="Symbol" w:hint="default"/>
      </w:rPr>
    </w:lvl>
    <w:lvl w:ilvl="7" w:tplc="C08EACA0" w:tentative="1">
      <w:start w:val="1"/>
      <w:numFmt w:val="bullet"/>
      <w:lvlText w:val="o"/>
      <w:lvlJc w:val="left"/>
      <w:pPr>
        <w:ind w:left="5760" w:hanging="360"/>
      </w:pPr>
      <w:rPr>
        <w:rFonts w:ascii="Courier New" w:hAnsi="Courier New" w:hint="default"/>
      </w:rPr>
    </w:lvl>
    <w:lvl w:ilvl="8" w:tplc="FAECCC2C" w:tentative="1">
      <w:start w:val="1"/>
      <w:numFmt w:val="bullet"/>
      <w:lvlText w:val=""/>
      <w:lvlJc w:val="left"/>
      <w:pPr>
        <w:ind w:left="6480" w:hanging="360"/>
      </w:pPr>
      <w:rPr>
        <w:rFonts w:ascii="Wingdings" w:hAnsi="Wingdings" w:hint="default"/>
      </w:rPr>
    </w:lvl>
  </w:abstractNum>
  <w:abstractNum w:abstractNumId="36" w15:restartNumberingAfterBreak="0">
    <w:nsid w:val="7BBC29F8"/>
    <w:multiLevelType w:val="hybridMultilevel"/>
    <w:tmpl w:val="3078E1F4"/>
    <w:lvl w:ilvl="0" w:tplc="404E5876">
      <w:start w:val="1"/>
      <w:numFmt w:val="bullet"/>
      <w:lvlText w:val=""/>
      <w:lvlJc w:val="left"/>
      <w:pPr>
        <w:ind w:left="720" w:hanging="360"/>
      </w:pPr>
      <w:rPr>
        <w:rFonts w:ascii="Symbol" w:hAnsi="Symbol" w:hint="default"/>
      </w:rPr>
    </w:lvl>
    <w:lvl w:ilvl="1" w:tplc="05BE81DC" w:tentative="1">
      <w:start w:val="1"/>
      <w:numFmt w:val="bullet"/>
      <w:lvlText w:val="o"/>
      <w:lvlJc w:val="left"/>
      <w:pPr>
        <w:ind w:left="1440" w:hanging="360"/>
      </w:pPr>
      <w:rPr>
        <w:rFonts w:ascii="Courier New" w:hAnsi="Courier New" w:hint="default"/>
      </w:rPr>
    </w:lvl>
    <w:lvl w:ilvl="2" w:tplc="39609C8A" w:tentative="1">
      <w:start w:val="1"/>
      <w:numFmt w:val="bullet"/>
      <w:lvlText w:val=""/>
      <w:lvlJc w:val="left"/>
      <w:pPr>
        <w:ind w:left="2160" w:hanging="360"/>
      </w:pPr>
      <w:rPr>
        <w:rFonts w:ascii="Wingdings" w:hAnsi="Wingdings" w:hint="default"/>
      </w:rPr>
    </w:lvl>
    <w:lvl w:ilvl="3" w:tplc="F830FF4C" w:tentative="1">
      <w:start w:val="1"/>
      <w:numFmt w:val="bullet"/>
      <w:lvlText w:val=""/>
      <w:lvlJc w:val="left"/>
      <w:pPr>
        <w:ind w:left="2880" w:hanging="360"/>
      </w:pPr>
      <w:rPr>
        <w:rFonts w:ascii="Symbol" w:hAnsi="Symbol" w:hint="default"/>
      </w:rPr>
    </w:lvl>
    <w:lvl w:ilvl="4" w:tplc="9E26984C" w:tentative="1">
      <w:start w:val="1"/>
      <w:numFmt w:val="bullet"/>
      <w:lvlText w:val="o"/>
      <w:lvlJc w:val="left"/>
      <w:pPr>
        <w:ind w:left="3600" w:hanging="360"/>
      </w:pPr>
      <w:rPr>
        <w:rFonts w:ascii="Courier New" w:hAnsi="Courier New" w:hint="default"/>
      </w:rPr>
    </w:lvl>
    <w:lvl w:ilvl="5" w:tplc="4A9EFC64" w:tentative="1">
      <w:start w:val="1"/>
      <w:numFmt w:val="bullet"/>
      <w:lvlText w:val=""/>
      <w:lvlJc w:val="left"/>
      <w:pPr>
        <w:ind w:left="4320" w:hanging="360"/>
      </w:pPr>
      <w:rPr>
        <w:rFonts w:ascii="Wingdings" w:hAnsi="Wingdings" w:hint="default"/>
      </w:rPr>
    </w:lvl>
    <w:lvl w:ilvl="6" w:tplc="1E483BAE" w:tentative="1">
      <w:start w:val="1"/>
      <w:numFmt w:val="bullet"/>
      <w:lvlText w:val=""/>
      <w:lvlJc w:val="left"/>
      <w:pPr>
        <w:ind w:left="5040" w:hanging="360"/>
      </w:pPr>
      <w:rPr>
        <w:rFonts w:ascii="Symbol" w:hAnsi="Symbol" w:hint="default"/>
      </w:rPr>
    </w:lvl>
    <w:lvl w:ilvl="7" w:tplc="E4D2FB80" w:tentative="1">
      <w:start w:val="1"/>
      <w:numFmt w:val="bullet"/>
      <w:lvlText w:val="o"/>
      <w:lvlJc w:val="left"/>
      <w:pPr>
        <w:ind w:left="5760" w:hanging="360"/>
      </w:pPr>
      <w:rPr>
        <w:rFonts w:ascii="Courier New" w:hAnsi="Courier New" w:hint="default"/>
      </w:rPr>
    </w:lvl>
    <w:lvl w:ilvl="8" w:tplc="08109FD4" w:tentative="1">
      <w:start w:val="1"/>
      <w:numFmt w:val="bullet"/>
      <w:lvlText w:val=""/>
      <w:lvlJc w:val="left"/>
      <w:pPr>
        <w:ind w:left="6480" w:hanging="360"/>
      </w:pPr>
      <w:rPr>
        <w:rFonts w:ascii="Wingdings" w:hAnsi="Wingdings" w:hint="default"/>
      </w:rPr>
    </w:lvl>
  </w:abstractNum>
  <w:abstractNum w:abstractNumId="37" w15:restartNumberingAfterBreak="0">
    <w:nsid w:val="7CD427C6"/>
    <w:multiLevelType w:val="hybridMultilevel"/>
    <w:tmpl w:val="FE64DC92"/>
    <w:lvl w:ilvl="0" w:tplc="468E2536">
      <w:start w:val="1"/>
      <w:numFmt w:val="bullet"/>
      <w:lvlText w:val=""/>
      <w:lvlJc w:val="left"/>
      <w:pPr>
        <w:ind w:left="720" w:hanging="360"/>
      </w:pPr>
      <w:rPr>
        <w:rFonts w:ascii="Symbol" w:hAnsi="Symbol" w:hint="default"/>
      </w:rPr>
    </w:lvl>
    <w:lvl w:ilvl="1" w:tplc="F5880FC4" w:tentative="1">
      <w:start w:val="1"/>
      <w:numFmt w:val="bullet"/>
      <w:lvlText w:val="o"/>
      <w:lvlJc w:val="left"/>
      <w:pPr>
        <w:ind w:left="1440" w:hanging="360"/>
      </w:pPr>
      <w:rPr>
        <w:rFonts w:ascii="Courier New" w:hAnsi="Courier New" w:hint="default"/>
      </w:rPr>
    </w:lvl>
    <w:lvl w:ilvl="2" w:tplc="22EC067A" w:tentative="1">
      <w:start w:val="1"/>
      <w:numFmt w:val="bullet"/>
      <w:lvlText w:val=""/>
      <w:lvlJc w:val="left"/>
      <w:pPr>
        <w:ind w:left="2160" w:hanging="360"/>
      </w:pPr>
      <w:rPr>
        <w:rFonts w:ascii="Wingdings" w:hAnsi="Wingdings" w:hint="default"/>
      </w:rPr>
    </w:lvl>
    <w:lvl w:ilvl="3" w:tplc="B3844196" w:tentative="1">
      <w:start w:val="1"/>
      <w:numFmt w:val="bullet"/>
      <w:lvlText w:val=""/>
      <w:lvlJc w:val="left"/>
      <w:pPr>
        <w:ind w:left="2880" w:hanging="360"/>
      </w:pPr>
      <w:rPr>
        <w:rFonts w:ascii="Symbol" w:hAnsi="Symbol" w:hint="default"/>
      </w:rPr>
    </w:lvl>
    <w:lvl w:ilvl="4" w:tplc="646870A6" w:tentative="1">
      <w:start w:val="1"/>
      <w:numFmt w:val="bullet"/>
      <w:lvlText w:val="o"/>
      <w:lvlJc w:val="left"/>
      <w:pPr>
        <w:ind w:left="3600" w:hanging="360"/>
      </w:pPr>
      <w:rPr>
        <w:rFonts w:ascii="Courier New" w:hAnsi="Courier New" w:hint="default"/>
      </w:rPr>
    </w:lvl>
    <w:lvl w:ilvl="5" w:tplc="EDE2844A" w:tentative="1">
      <w:start w:val="1"/>
      <w:numFmt w:val="bullet"/>
      <w:lvlText w:val=""/>
      <w:lvlJc w:val="left"/>
      <w:pPr>
        <w:ind w:left="4320" w:hanging="360"/>
      </w:pPr>
      <w:rPr>
        <w:rFonts w:ascii="Wingdings" w:hAnsi="Wingdings" w:hint="default"/>
      </w:rPr>
    </w:lvl>
    <w:lvl w:ilvl="6" w:tplc="6D0E0ADC" w:tentative="1">
      <w:start w:val="1"/>
      <w:numFmt w:val="bullet"/>
      <w:lvlText w:val=""/>
      <w:lvlJc w:val="left"/>
      <w:pPr>
        <w:ind w:left="5040" w:hanging="360"/>
      </w:pPr>
      <w:rPr>
        <w:rFonts w:ascii="Symbol" w:hAnsi="Symbol" w:hint="default"/>
      </w:rPr>
    </w:lvl>
    <w:lvl w:ilvl="7" w:tplc="F5DC9BEA" w:tentative="1">
      <w:start w:val="1"/>
      <w:numFmt w:val="bullet"/>
      <w:lvlText w:val="o"/>
      <w:lvlJc w:val="left"/>
      <w:pPr>
        <w:ind w:left="5760" w:hanging="360"/>
      </w:pPr>
      <w:rPr>
        <w:rFonts w:ascii="Courier New" w:hAnsi="Courier New" w:hint="default"/>
      </w:rPr>
    </w:lvl>
    <w:lvl w:ilvl="8" w:tplc="DC86A866" w:tentative="1">
      <w:start w:val="1"/>
      <w:numFmt w:val="bullet"/>
      <w:lvlText w:val=""/>
      <w:lvlJc w:val="left"/>
      <w:pPr>
        <w:ind w:left="6480" w:hanging="360"/>
      </w:pPr>
      <w:rPr>
        <w:rFonts w:ascii="Wingdings" w:hAnsi="Wingdings" w:hint="default"/>
      </w:rPr>
    </w:lvl>
  </w:abstractNum>
  <w:abstractNum w:abstractNumId="3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8"/>
  </w:num>
  <w:num w:numId="2" w16cid:durableId="1731493387">
    <w:abstractNumId w:val="23"/>
  </w:num>
  <w:num w:numId="3" w16cid:durableId="358313792">
    <w:abstractNumId w:val="22"/>
  </w:num>
  <w:num w:numId="4" w16cid:durableId="1144618638">
    <w:abstractNumId w:val="18"/>
  </w:num>
  <w:num w:numId="5" w16cid:durableId="211239042">
    <w:abstractNumId w:val="12"/>
  </w:num>
  <w:num w:numId="6" w16cid:durableId="1874800944">
    <w:abstractNumId w:val="36"/>
  </w:num>
  <w:num w:numId="7" w16cid:durableId="263198079">
    <w:abstractNumId w:val="38"/>
  </w:num>
  <w:num w:numId="8" w16cid:durableId="1535070366">
    <w:abstractNumId w:val="28"/>
  </w:num>
  <w:num w:numId="9" w16cid:durableId="1823614381">
    <w:abstractNumId w:val="32"/>
  </w:num>
  <w:num w:numId="10" w16cid:durableId="875429971">
    <w:abstractNumId w:val="35"/>
  </w:num>
  <w:num w:numId="11" w16cid:durableId="1149712943">
    <w:abstractNumId w:val="29"/>
  </w:num>
  <w:num w:numId="12" w16cid:durableId="685132865">
    <w:abstractNumId w:val="4"/>
  </w:num>
  <w:num w:numId="13" w16cid:durableId="273292372">
    <w:abstractNumId w:val="33"/>
  </w:num>
  <w:num w:numId="14" w16cid:durableId="1275557709">
    <w:abstractNumId w:val="1"/>
  </w:num>
  <w:num w:numId="15" w16cid:durableId="2096398221">
    <w:abstractNumId w:val="9"/>
  </w:num>
  <w:num w:numId="16" w16cid:durableId="166945504">
    <w:abstractNumId w:val="34"/>
  </w:num>
  <w:num w:numId="17" w16cid:durableId="806047965">
    <w:abstractNumId w:val="2"/>
  </w:num>
  <w:num w:numId="18" w16cid:durableId="2029747845">
    <w:abstractNumId w:val="3"/>
  </w:num>
  <w:num w:numId="19" w16cid:durableId="105857438">
    <w:abstractNumId w:val="37"/>
  </w:num>
  <w:num w:numId="20" w16cid:durableId="720591122">
    <w:abstractNumId w:val="14"/>
  </w:num>
  <w:num w:numId="21" w16cid:durableId="239023084">
    <w:abstractNumId w:val="7"/>
  </w:num>
  <w:num w:numId="22" w16cid:durableId="667367131">
    <w:abstractNumId w:val="27"/>
  </w:num>
  <w:num w:numId="23" w16cid:durableId="499278171">
    <w:abstractNumId w:val="11"/>
  </w:num>
  <w:num w:numId="24" w16cid:durableId="1446999325">
    <w:abstractNumId w:val="16"/>
  </w:num>
  <w:num w:numId="25" w16cid:durableId="561721276">
    <w:abstractNumId w:val="20"/>
  </w:num>
  <w:num w:numId="26" w16cid:durableId="2066947473">
    <w:abstractNumId w:val="6"/>
  </w:num>
  <w:num w:numId="27" w16cid:durableId="1126587020">
    <w:abstractNumId w:val="24"/>
  </w:num>
  <w:num w:numId="28" w16cid:durableId="2002347891">
    <w:abstractNumId w:val="17"/>
  </w:num>
  <w:num w:numId="29" w16cid:durableId="2099134886">
    <w:abstractNumId w:val="31"/>
  </w:num>
  <w:num w:numId="30" w16cid:durableId="1037656886">
    <w:abstractNumId w:val="25"/>
  </w:num>
  <w:num w:numId="31" w16cid:durableId="286550224">
    <w:abstractNumId w:val="5"/>
  </w:num>
  <w:num w:numId="32" w16cid:durableId="699935458">
    <w:abstractNumId w:val="26"/>
  </w:num>
  <w:num w:numId="33" w16cid:durableId="676075274">
    <w:abstractNumId w:val="10"/>
  </w:num>
  <w:num w:numId="34" w16cid:durableId="1942443909">
    <w:abstractNumId w:val="21"/>
  </w:num>
  <w:num w:numId="35" w16cid:durableId="139883106">
    <w:abstractNumId w:val="30"/>
  </w:num>
  <w:num w:numId="36" w16cid:durableId="1430807019">
    <w:abstractNumId w:val="19"/>
  </w:num>
  <w:num w:numId="37" w16cid:durableId="1160846739">
    <w:abstractNumId w:val="15"/>
  </w:num>
  <w:num w:numId="38" w16cid:durableId="61756644">
    <w:abstractNumId w:val="0"/>
  </w:num>
  <w:num w:numId="39" w16cid:durableId="140241257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122"/>
    <w:rsid w:val="00002230"/>
    <w:rsid w:val="000038F4"/>
    <w:rsid w:val="00003C1B"/>
    <w:rsid w:val="00003CA6"/>
    <w:rsid w:val="00004CBF"/>
    <w:rsid w:val="00004DFB"/>
    <w:rsid w:val="00005AA4"/>
    <w:rsid w:val="0001099E"/>
    <w:rsid w:val="00010E72"/>
    <w:rsid w:val="000122E1"/>
    <w:rsid w:val="00012572"/>
    <w:rsid w:val="00012790"/>
    <w:rsid w:val="000127EC"/>
    <w:rsid w:val="00013783"/>
    <w:rsid w:val="000149EC"/>
    <w:rsid w:val="00015A1A"/>
    <w:rsid w:val="0001661E"/>
    <w:rsid w:val="00016665"/>
    <w:rsid w:val="00017507"/>
    <w:rsid w:val="00017A5B"/>
    <w:rsid w:val="00021C60"/>
    <w:rsid w:val="000229C4"/>
    <w:rsid w:val="0002375D"/>
    <w:rsid w:val="00024255"/>
    <w:rsid w:val="0002615E"/>
    <w:rsid w:val="00030426"/>
    <w:rsid w:val="000307F5"/>
    <w:rsid w:val="00030D1A"/>
    <w:rsid w:val="0003150D"/>
    <w:rsid w:val="0003158A"/>
    <w:rsid w:val="00031605"/>
    <w:rsid w:val="00032B1A"/>
    <w:rsid w:val="00034194"/>
    <w:rsid w:val="00036DE4"/>
    <w:rsid w:val="000374CE"/>
    <w:rsid w:val="00037CEE"/>
    <w:rsid w:val="0004069A"/>
    <w:rsid w:val="00041CD9"/>
    <w:rsid w:val="000440AC"/>
    <w:rsid w:val="00044415"/>
    <w:rsid w:val="00044E38"/>
    <w:rsid w:val="00045160"/>
    <w:rsid w:val="00045304"/>
    <w:rsid w:val="000458FC"/>
    <w:rsid w:val="00046331"/>
    <w:rsid w:val="00046762"/>
    <w:rsid w:val="00046788"/>
    <w:rsid w:val="00046855"/>
    <w:rsid w:val="00047877"/>
    <w:rsid w:val="00047D0A"/>
    <w:rsid w:val="00052C14"/>
    <w:rsid w:val="00054424"/>
    <w:rsid w:val="00054F8C"/>
    <w:rsid w:val="000551DE"/>
    <w:rsid w:val="00055DCB"/>
    <w:rsid w:val="00056C23"/>
    <w:rsid w:val="00057A0C"/>
    <w:rsid w:val="00057D5D"/>
    <w:rsid w:val="000601B3"/>
    <w:rsid w:val="000608DF"/>
    <w:rsid w:val="000631E9"/>
    <w:rsid w:val="00063649"/>
    <w:rsid w:val="00063EF4"/>
    <w:rsid w:val="00064A9B"/>
    <w:rsid w:val="00065B7F"/>
    <w:rsid w:val="00065D4C"/>
    <w:rsid w:val="000661DB"/>
    <w:rsid w:val="00066B6A"/>
    <w:rsid w:val="000679DF"/>
    <w:rsid w:val="00070193"/>
    <w:rsid w:val="00070861"/>
    <w:rsid w:val="00071399"/>
    <w:rsid w:val="00071F46"/>
    <w:rsid w:val="00072C3A"/>
    <w:rsid w:val="000733BC"/>
    <w:rsid w:val="00074426"/>
    <w:rsid w:val="0007573D"/>
    <w:rsid w:val="00077072"/>
    <w:rsid w:val="00080C32"/>
    <w:rsid w:val="00081444"/>
    <w:rsid w:val="0008150E"/>
    <w:rsid w:val="00082D4E"/>
    <w:rsid w:val="00083FC0"/>
    <w:rsid w:val="000842B0"/>
    <w:rsid w:val="00084851"/>
    <w:rsid w:val="00084C6C"/>
    <w:rsid w:val="00085237"/>
    <w:rsid w:val="000861A5"/>
    <w:rsid w:val="00086BCD"/>
    <w:rsid w:val="00087408"/>
    <w:rsid w:val="00087521"/>
    <w:rsid w:val="00087FE1"/>
    <w:rsid w:val="00090973"/>
    <w:rsid w:val="0009235A"/>
    <w:rsid w:val="0009247A"/>
    <w:rsid w:val="0009328F"/>
    <w:rsid w:val="00095D40"/>
    <w:rsid w:val="00095F57"/>
    <w:rsid w:val="000A0229"/>
    <w:rsid w:val="000A106E"/>
    <w:rsid w:val="000A1DAD"/>
    <w:rsid w:val="000A23DD"/>
    <w:rsid w:val="000A2A3A"/>
    <w:rsid w:val="000A4270"/>
    <w:rsid w:val="000A45AC"/>
    <w:rsid w:val="000A4D72"/>
    <w:rsid w:val="000A595D"/>
    <w:rsid w:val="000A68A3"/>
    <w:rsid w:val="000B0076"/>
    <w:rsid w:val="000B339E"/>
    <w:rsid w:val="000B37B3"/>
    <w:rsid w:val="000B3DCB"/>
    <w:rsid w:val="000B458F"/>
    <w:rsid w:val="000B7005"/>
    <w:rsid w:val="000B7F8A"/>
    <w:rsid w:val="000C03EF"/>
    <w:rsid w:val="000C04FB"/>
    <w:rsid w:val="000C2CF5"/>
    <w:rsid w:val="000C2DD1"/>
    <w:rsid w:val="000C3658"/>
    <w:rsid w:val="000C3FC1"/>
    <w:rsid w:val="000C4281"/>
    <w:rsid w:val="000D01E1"/>
    <w:rsid w:val="000D0599"/>
    <w:rsid w:val="000D1C48"/>
    <w:rsid w:val="000D2778"/>
    <w:rsid w:val="000D2875"/>
    <w:rsid w:val="000D3EE0"/>
    <w:rsid w:val="000D4265"/>
    <w:rsid w:val="000D4E3E"/>
    <w:rsid w:val="000D5C8E"/>
    <w:rsid w:val="000D7392"/>
    <w:rsid w:val="000D7BF7"/>
    <w:rsid w:val="000E173F"/>
    <w:rsid w:val="000E1EB5"/>
    <w:rsid w:val="000E2264"/>
    <w:rsid w:val="000E29F8"/>
    <w:rsid w:val="000E3CEE"/>
    <w:rsid w:val="000E4469"/>
    <w:rsid w:val="000E4BFF"/>
    <w:rsid w:val="000E5C89"/>
    <w:rsid w:val="000E5D95"/>
    <w:rsid w:val="000E718A"/>
    <w:rsid w:val="000F2B8C"/>
    <w:rsid w:val="000F361B"/>
    <w:rsid w:val="000F379C"/>
    <w:rsid w:val="001002EC"/>
    <w:rsid w:val="00100411"/>
    <w:rsid w:val="00100AE0"/>
    <w:rsid w:val="00103E8F"/>
    <w:rsid w:val="0010411B"/>
    <w:rsid w:val="00104573"/>
    <w:rsid w:val="00104A01"/>
    <w:rsid w:val="00105C32"/>
    <w:rsid w:val="001062B3"/>
    <w:rsid w:val="00107A1D"/>
    <w:rsid w:val="00110DFC"/>
    <w:rsid w:val="00110E29"/>
    <w:rsid w:val="001116EB"/>
    <w:rsid w:val="00111FDC"/>
    <w:rsid w:val="001120A4"/>
    <w:rsid w:val="001139C2"/>
    <w:rsid w:val="00113A93"/>
    <w:rsid w:val="00114394"/>
    <w:rsid w:val="001143E5"/>
    <w:rsid w:val="00114467"/>
    <w:rsid w:val="00114A59"/>
    <w:rsid w:val="00115126"/>
    <w:rsid w:val="00115629"/>
    <w:rsid w:val="00115929"/>
    <w:rsid w:val="00115E1C"/>
    <w:rsid w:val="00116061"/>
    <w:rsid w:val="00117320"/>
    <w:rsid w:val="001173C0"/>
    <w:rsid w:val="00120B39"/>
    <w:rsid w:val="00120FF6"/>
    <w:rsid w:val="0012242A"/>
    <w:rsid w:val="00123548"/>
    <w:rsid w:val="00123E6D"/>
    <w:rsid w:val="00124148"/>
    <w:rsid w:val="00125E14"/>
    <w:rsid w:val="001303CC"/>
    <w:rsid w:val="00130CBA"/>
    <w:rsid w:val="00131063"/>
    <w:rsid w:val="001319E5"/>
    <w:rsid w:val="00132800"/>
    <w:rsid w:val="001329A6"/>
    <w:rsid w:val="00133EA1"/>
    <w:rsid w:val="001363A6"/>
    <w:rsid w:val="00136F3B"/>
    <w:rsid w:val="00137565"/>
    <w:rsid w:val="00140533"/>
    <w:rsid w:val="00140A80"/>
    <w:rsid w:val="00140D0E"/>
    <w:rsid w:val="00142181"/>
    <w:rsid w:val="0014316A"/>
    <w:rsid w:val="00143490"/>
    <w:rsid w:val="0014381F"/>
    <w:rsid w:val="0014689D"/>
    <w:rsid w:val="0014752A"/>
    <w:rsid w:val="00150968"/>
    <w:rsid w:val="00152232"/>
    <w:rsid w:val="00152CDA"/>
    <w:rsid w:val="00152F4C"/>
    <w:rsid w:val="001542D8"/>
    <w:rsid w:val="001545D0"/>
    <w:rsid w:val="00154B9D"/>
    <w:rsid w:val="0015547D"/>
    <w:rsid w:val="0015583C"/>
    <w:rsid w:val="00156092"/>
    <w:rsid w:val="0015620F"/>
    <w:rsid w:val="00156336"/>
    <w:rsid w:val="00156A99"/>
    <w:rsid w:val="0015724C"/>
    <w:rsid w:val="0016096B"/>
    <w:rsid w:val="0016310D"/>
    <w:rsid w:val="0016338C"/>
    <w:rsid w:val="00163AE8"/>
    <w:rsid w:val="00166C22"/>
    <w:rsid w:val="00166C90"/>
    <w:rsid w:val="0016767B"/>
    <w:rsid w:val="00170034"/>
    <w:rsid w:val="00170F12"/>
    <w:rsid w:val="00171AC3"/>
    <w:rsid w:val="00172758"/>
    <w:rsid w:val="00174E96"/>
    <w:rsid w:val="00175507"/>
    <w:rsid w:val="00176389"/>
    <w:rsid w:val="00176DAE"/>
    <w:rsid w:val="00176E15"/>
    <w:rsid w:val="0018103A"/>
    <w:rsid w:val="00181D78"/>
    <w:rsid w:val="00182866"/>
    <w:rsid w:val="0018300A"/>
    <w:rsid w:val="0018364B"/>
    <w:rsid w:val="00184789"/>
    <w:rsid w:val="00184911"/>
    <w:rsid w:val="00190ADD"/>
    <w:rsid w:val="0019188E"/>
    <w:rsid w:val="001933E9"/>
    <w:rsid w:val="001933F3"/>
    <w:rsid w:val="00193AC7"/>
    <w:rsid w:val="00193BA2"/>
    <w:rsid w:val="00193F7F"/>
    <w:rsid w:val="00196F19"/>
    <w:rsid w:val="001975E4"/>
    <w:rsid w:val="001A01C3"/>
    <w:rsid w:val="001A083C"/>
    <w:rsid w:val="001A3769"/>
    <w:rsid w:val="001A667A"/>
    <w:rsid w:val="001B15EE"/>
    <w:rsid w:val="001B23DD"/>
    <w:rsid w:val="001B3FC5"/>
    <w:rsid w:val="001B472E"/>
    <w:rsid w:val="001B4D13"/>
    <w:rsid w:val="001B671C"/>
    <w:rsid w:val="001B777E"/>
    <w:rsid w:val="001C0375"/>
    <w:rsid w:val="001C15C0"/>
    <w:rsid w:val="001C1638"/>
    <w:rsid w:val="001C2DB8"/>
    <w:rsid w:val="001C4F42"/>
    <w:rsid w:val="001C517A"/>
    <w:rsid w:val="001C612D"/>
    <w:rsid w:val="001C63DD"/>
    <w:rsid w:val="001C671D"/>
    <w:rsid w:val="001C677F"/>
    <w:rsid w:val="001C6A76"/>
    <w:rsid w:val="001C7175"/>
    <w:rsid w:val="001D008A"/>
    <w:rsid w:val="001D0E63"/>
    <w:rsid w:val="001D1B72"/>
    <w:rsid w:val="001D1E46"/>
    <w:rsid w:val="001D1F07"/>
    <w:rsid w:val="001D2CB8"/>
    <w:rsid w:val="001D3252"/>
    <w:rsid w:val="001D39AC"/>
    <w:rsid w:val="001D6279"/>
    <w:rsid w:val="001D7FE8"/>
    <w:rsid w:val="001E182E"/>
    <w:rsid w:val="001E403F"/>
    <w:rsid w:val="001E5D16"/>
    <w:rsid w:val="001E77A8"/>
    <w:rsid w:val="001E795C"/>
    <w:rsid w:val="001E7C56"/>
    <w:rsid w:val="001F0413"/>
    <w:rsid w:val="001F2401"/>
    <w:rsid w:val="001F2FF4"/>
    <w:rsid w:val="001F3302"/>
    <w:rsid w:val="001F38A8"/>
    <w:rsid w:val="001F3A8F"/>
    <w:rsid w:val="001F3D81"/>
    <w:rsid w:val="00201342"/>
    <w:rsid w:val="0020177B"/>
    <w:rsid w:val="00201CE6"/>
    <w:rsid w:val="0020287A"/>
    <w:rsid w:val="00202DA9"/>
    <w:rsid w:val="00203082"/>
    <w:rsid w:val="00203E3A"/>
    <w:rsid w:val="00203F99"/>
    <w:rsid w:val="0020539A"/>
    <w:rsid w:val="00205837"/>
    <w:rsid w:val="00206158"/>
    <w:rsid w:val="002117AC"/>
    <w:rsid w:val="0021180D"/>
    <w:rsid w:val="00211C3B"/>
    <w:rsid w:val="00212964"/>
    <w:rsid w:val="002135B6"/>
    <w:rsid w:val="0021373F"/>
    <w:rsid w:val="00213A99"/>
    <w:rsid w:val="00214D29"/>
    <w:rsid w:val="00216174"/>
    <w:rsid w:val="00216664"/>
    <w:rsid w:val="00216DB2"/>
    <w:rsid w:val="002204FF"/>
    <w:rsid w:val="002207B3"/>
    <w:rsid w:val="00221597"/>
    <w:rsid w:val="002244B9"/>
    <w:rsid w:val="00225890"/>
    <w:rsid w:val="00227427"/>
    <w:rsid w:val="00227659"/>
    <w:rsid w:val="00230AB5"/>
    <w:rsid w:val="00230BAD"/>
    <w:rsid w:val="00232059"/>
    <w:rsid w:val="00232F53"/>
    <w:rsid w:val="00233330"/>
    <w:rsid w:val="00233AEF"/>
    <w:rsid w:val="00233B20"/>
    <w:rsid w:val="00234CF6"/>
    <w:rsid w:val="00235C0C"/>
    <w:rsid w:val="00235F99"/>
    <w:rsid w:val="0023641D"/>
    <w:rsid w:val="002367F5"/>
    <w:rsid w:val="002369FC"/>
    <w:rsid w:val="00237729"/>
    <w:rsid w:val="00240195"/>
    <w:rsid w:val="0024065A"/>
    <w:rsid w:val="00241113"/>
    <w:rsid w:val="00241662"/>
    <w:rsid w:val="002420D9"/>
    <w:rsid w:val="002421EA"/>
    <w:rsid w:val="00246B56"/>
    <w:rsid w:val="00246C6D"/>
    <w:rsid w:val="002471A1"/>
    <w:rsid w:val="0025002F"/>
    <w:rsid w:val="002518B7"/>
    <w:rsid w:val="00251D99"/>
    <w:rsid w:val="00252660"/>
    <w:rsid w:val="00253DCD"/>
    <w:rsid w:val="00254B23"/>
    <w:rsid w:val="002564C4"/>
    <w:rsid w:val="00256A63"/>
    <w:rsid w:val="00256C1F"/>
    <w:rsid w:val="00260508"/>
    <w:rsid w:val="00260CAF"/>
    <w:rsid w:val="00261B51"/>
    <w:rsid w:val="0026231D"/>
    <w:rsid w:val="00264296"/>
    <w:rsid w:val="002642D1"/>
    <w:rsid w:val="00264417"/>
    <w:rsid w:val="0026573B"/>
    <w:rsid w:val="00266676"/>
    <w:rsid w:val="00266D5A"/>
    <w:rsid w:val="002676E1"/>
    <w:rsid w:val="0027058E"/>
    <w:rsid w:val="00270DE8"/>
    <w:rsid w:val="002711AB"/>
    <w:rsid w:val="00272204"/>
    <w:rsid w:val="00272BD5"/>
    <w:rsid w:val="00272FAC"/>
    <w:rsid w:val="002733EC"/>
    <w:rsid w:val="0027378E"/>
    <w:rsid w:val="00276D6E"/>
    <w:rsid w:val="0027712B"/>
    <w:rsid w:val="002801E7"/>
    <w:rsid w:val="00280311"/>
    <w:rsid w:val="00280934"/>
    <w:rsid w:val="002809F0"/>
    <w:rsid w:val="00280C85"/>
    <w:rsid w:val="00281B91"/>
    <w:rsid w:val="00283254"/>
    <w:rsid w:val="0028362F"/>
    <w:rsid w:val="002836F6"/>
    <w:rsid w:val="00283895"/>
    <w:rsid w:val="00283D51"/>
    <w:rsid w:val="002841BF"/>
    <w:rsid w:val="00284362"/>
    <w:rsid w:val="00285D8E"/>
    <w:rsid w:val="0028657C"/>
    <w:rsid w:val="00286767"/>
    <w:rsid w:val="00286C0E"/>
    <w:rsid w:val="00287E87"/>
    <w:rsid w:val="00287FA1"/>
    <w:rsid w:val="00290F1A"/>
    <w:rsid w:val="00291A9D"/>
    <w:rsid w:val="002924CD"/>
    <w:rsid w:val="00293F9F"/>
    <w:rsid w:val="002950FF"/>
    <w:rsid w:val="002959FD"/>
    <w:rsid w:val="00296CD9"/>
    <w:rsid w:val="0029707F"/>
    <w:rsid w:val="002971CA"/>
    <w:rsid w:val="002A1A75"/>
    <w:rsid w:val="002A1B61"/>
    <w:rsid w:val="002A24D7"/>
    <w:rsid w:val="002A2AAF"/>
    <w:rsid w:val="002A327A"/>
    <w:rsid w:val="002A54F1"/>
    <w:rsid w:val="002A5F7A"/>
    <w:rsid w:val="002B0B00"/>
    <w:rsid w:val="002B1372"/>
    <w:rsid w:val="002B155D"/>
    <w:rsid w:val="002B15DC"/>
    <w:rsid w:val="002B163B"/>
    <w:rsid w:val="002B206D"/>
    <w:rsid w:val="002B24EC"/>
    <w:rsid w:val="002B4DEB"/>
    <w:rsid w:val="002B5430"/>
    <w:rsid w:val="002B66C6"/>
    <w:rsid w:val="002B7C9A"/>
    <w:rsid w:val="002C25DF"/>
    <w:rsid w:val="002C3DD6"/>
    <w:rsid w:val="002C3E21"/>
    <w:rsid w:val="002C54C9"/>
    <w:rsid w:val="002C7530"/>
    <w:rsid w:val="002C7FD0"/>
    <w:rsid w:val="002D069B"/>
    <w:rsid w:val="002D09E8"/>
    <w:rsid w:val="002D0C04"/>
    <w:rsid w:val="002D0D1A"/>
    <w:rsid w:val="002D2BA3"/>
    <w:rsid w:val="002D3E90"/>
    <w:rsid w:val="002D45FA"/>
    <w:rsid w:val="002D476B"/>
    <w:rsid w:val="002D58BE"/>
    <w:rsid w:val="002D5F24"/>
    <w:rsid w:val="002D62B3"/>
    <w:rsid w:val="002D75E2"/>
    <w:rsid w:val="002E028E"/>
    <w:rsid w:val="002E1B14"/>
    <w:rsid w:val="002E2026"/>
    <w:rsid w:val="002E21DF"/>
    <w:rsid w:val="002E7BC8"/>
    <w:rsid w:val="002F0AC5"/>
    <w:rsid w:val="002F0FB0"/>
    <w:rsid w:val="002F1B39"/>
    <w:rsid w:val="002F51A2"/>
    <w:rsid w:val="002F5E16"/>
    <w:rsid w:val="002F6A52"/>
    <w:rsid w:val="002F75C5"/>
    <w:rsid w:val="00300FAD"/>
    <w:rsid w:val="00301A3F"/>
    <w:rsid w:val="003038E1"/>
    <w:rsid w:val="00304B23"/>
    <w:rsid w:val="00304BE5"/>
    <w:rsid w:val="003066CD"/>
    <w:rsid w:val="00306A0B"/>
    <w:rsid w:val="00307326"/>
    <w:rsid w:val="00307890"/>
    <w:rsid w:val="0031024A"/>
    <w:rsid w:val="00311248"/>
    <w:rsid w:val="003113F4"/>
    <w:rsid w:val="003119AE"/>
    <w:rsid w:val="00311D36"/>
    <w:rsid w:val="003124D4"/>
    <w:rsid w:val="003126F4"/>
    <w:rsid w:val="00312CFC"/>
    <w:rsid w:val="0031370A"/>
    <w:rsid w:val="003155E5"/>
    <w:rsid w:val="0032071F"/>
    <w:rsid w:val="00320B47"/>
    <w:rsid w:val="00321196"/>
    <w:rsid w:val="00322CF1"/>
    <w:rsid w:val="0032349E"/>
    <w:rsid w:val="0032475E"/>
    <w:rsid w:val="00326629"/>
    <w:rsid w:val="00326961"/>
    <w:rsid w:val="0032747D"/>
    <w:rsid w:val="00327B5C"/>
    <w:rsid w:val="003313B5"/>
    <w:rsid w:val="003314FE"/>
    <w:rsid w:val="0033194B"/>
    <w:rsid w:val="00331A20"/>
    <w:rsid w:val="003324CB"/>
    <w:rsid w:val="003327D9"/>
    <w:rsid w:val="00332A8A"/>
    <w:rsid w:val="00332F7B"/>
    <w:rsid w:val="00335021"/>
    <w:rsid w:val="00335942"/>
    <w:rsid w:val="00335ED5"/>
    <w:rsid w:val="003374EC"/>
    <w:rsid w:val="00337F10"/>
    <w:rsid w:val="0034033B"/>
    <w:rsid w:val="00340987"/>
    <w:rsid w:val="00341315"/>
    <w:rsid w:val="0034260E"/>
    <w:rsid w:val="0034422A"/>
    <w:rsid w:val="003442C7"/>
    <w:rsid w:val="00345421"/>
    <w:rsid w:val="00345453"/>
    <w:rsid w:val="00346075"/>
    <w:rsid w:val="003462B5"/>
    <w:rsid w:val="003476FE"/>
    <w:rsid w:val="00350A73"/>
    <w:rsid w:val="00356C19"/>
    <w:rsid w:val="00360C57"/>
    <w:rsid w:val="0036269F"/>
    <w:rsid w:val="003633D4"/>
    <w:rsid w:val="003634C8"/>
    <w:rsid w:val="00364E0A"/>
    <w:rsid w:val="00366844"/>
    <w:rsid w:val="00366B12"/>
    <w:rsid w:val="00367158"/>
    <w:rsid w:val="00367770"/>
    <w:rsid w:val="00370104"/>
    <w:rsid w:val="003705F4"/>
    <w:rsid w:val="00370B1D"/>
    <w:rsid w:val="00373B61"/>
    <w:rsid w:val="003743FB"/>
    <w:rsid w:val="00375C19"/>
    <w:rsid w:val="003818AB"/>
    <w:rsid w:val="00381F04"/>
    <w:rsid w:val="00383A94"/>
    <w:rsid w:val="00384C67"/>
    <w:rsid w:val="00385854"/>
    <w:rsid w:val="00387E38"/>
    <w:rsid w:val="003907D0"/>
    <w:rsid w:val="00390B03"/>
    <w:rsid w:val="00390BEB"/>
    <w:rsid w:val="003912E4"/>
    <w:rsid w:val="00394DE9"/>
    <w:rsid w:val="00396034"/>
    <w:rsid w:val="00396F52"/>
    <w:rsid w:val="003A021C"/>
    <w:rsid w:val="003A5080"/>
    <w:rsid w:val="003A5CD5"/>
    <w:rsid w:val="003A6A96"/>
    <w:rsid w:val="003A6C5D"/>
    <w:rsid w:val="003B0361"/>
    <w:rsid w:val="003B123E"/>
    <w:rsid w:val="003B1693"/>
    <w:rsid w:val="003B1C95"/>
    <w:rsid w:val="003B3077"/>
    <w:rsid w:val="003B3769"/>
    <w:rsid w:val="003C05EB"/>
    <w:rsid w:val="003C0FF8"/>
    <w:rsid w:val="003C31EF"/>
    <w:rsid w:val="003C3690"/>
    <w:rsid w:val="003C409E"/>
    <w:rsid w:val="003C47AB"/>
    <w:rsid w:val="003C644B"/>
    <w:rsid w:val="003C6F39"/>
    <w:rsid w:val="003C7CE9"/>
    <w:rsid w:val="003D0FEB"/>
    <w:rsid w:val="003D117B"/>
    <w:rsid w:val="003D1C17"/>
    <w:rsid w:val="003D1D6D"/>
    <w:rsid w:val="003D21D8"/>
    <w:rsid w:val="003D23E3"/>
    <w:rsid w:val="003D4FF6"/>
    <w:rsid w:val="003D5865"/>
    <w:rsid w:val="003D69B1"/>
    <w:rsid w:val="003D69E9"/>
    <w:rsid w:val="003D6B55"/>
    <w:rsid w:val="003D6FA3"/>
    <w:rsid w:val="003E0721"/>
    <w:rsid w:val="003E0BA4"/>
    <w:rsid w:val="003E24E2"/>
    <w:rsid w:val="003E3868"/>
    <w:rsid w:val="003E50BD"/>
    <w:rsid w:val="003E5D26"/>
    <w:rsid w:val="003E5E72"/>
    <w:rsid w:val="003F0C96"/>
    <w:rsid w:val="003F0F89"/>
    <w:rsid w:val="003F19D1"/>
    <w:rsid w:val="003F1E03"/>
    <w:rsid w:val="003F523F"/>
    <w:rsid w:val="003F564D"/>
    <w:rsid w:val="003F5B3C"/>
    <w:rsid w:val="003F62F3"/>
    <w:rsid w:val="003F6620"/>
    <w:rsid w:val="003F66A1"/>
    <w:rsid w:val="003F6933"/>
    <w:rsid w:val="003F73D2"/>
    <w:rsid w:val="003F7D10"/>
    <w:rsid w:val="00400D8B"/>
    <w:rsid w:val="0040420E"/>
    <w:rsid w:val="00404399"/>
    <w:rsid w:val="00404806"/>
    <w:rsid w:val="00407775"/>
    <w:rsid w:val="00407A45"/>
    <w:rsid w:val="004100E1"/>
    <w:rsid w:val="0041076E"/>
    <w:rsid w:val="00412356"/>
    <w:rsid w:val="00414894"/>
    <w:rsid w:val="00414D93"/>
    <w:rsid w:val="00414E62"/>
    <w:rsid w:val="004168A4"/>
    <w:rsid w:val="004213FA"/>
    <w:rsid w:val="0042160E"/>
    <w:rsid w:val="004227F2"/>
    <w:rsid w:val="004236DE"/>
    <w:rsid w:val="00423E02"/>
    <w:rsid w:val="004241FD"/>
    <w:rsid w:val="004243EB"/>
    <w:rsid w:val="00424C81"/>
    <w:rsid w:val="004251C2"/>
    <w:rsid w:val="00430421"/>
    <w:rsid w:val="00430D6C"/>
    <w:rsid w:val="004312D7"/>
    <w:rsid w:val="0043187E"/>
    <w:rsid w:val="00431D56"/>
    <w:rsid w:val="00432D82"/>
    <w:rsid w:val="0043319A"/>
    <w:rsid w:val="00433C68"/>
    <w:rsid w:val="00433E7C"/>
    <w:rsid w:val="00434BF2"/>
    <w:rsid w:val="00437A90"/>
    <w:rsid w:val="004402C9"/>
    <w:rsid w:val="004436DD"/>
    <w:rsid w:val="00444E86"/>
    <w:rsid w:val="00445698"/>
    <w:rsid w:val="00445ACB"/>
    <w:rsid w:val="0044621B"/>
    <w:rsid w:val="00446C69"/>
    <w:rsid w:val="004477C3"/>
    <w:rsid w:val="00447B53"/>
    <w:rsid w:val="004520A8"/>
    <w:rsid w:val="0045250F"/>
    <w:rsid w:val="004526FF"/>
    <w:rsid w:val="00452A14"/>
    <w:rsid w:val="00452AE2"/>
    <w:rsid w:val="00453357"/>
    <w:rsid w:val="00453A8C"/>
    <w:rsid w:val="004548A8"/>
    <w:rsid w:val="004551D3"/>
    <w:rsid w:val="00455656"/>
    <w:rsid w:val="00455A9E"/>
    <w:rsid w:val="004569EB"/>
    <w:rsid w:val="004573F5"/>
    <w:rsid w:val="00460914"/>
    <w:rsid w:val="00461835"/>
    <w:rsid w:val="00461A27"/>
    <w:rsid w:val="00462A1F"/>
    <w:rsid w:val="00462D60"/>
    <w:rsid w:val="004630B2"/>
    <w:rsid w:val="00463218"/>
    <w:rsid w:val="004634FF"/>
    <w:rsid w:val="00463F0D"/>
    <w:rsid w:val="004651B5"/>
    <w:rsid w:val="004654A2"/>
    <w:rsid w:val="00465E0D"/>
    <w:rsid w:val="004670FC"/>
    <w:rsid w:val="004671D2"/>
    <w:rsid w:val="004673A1"/>
    <w:rsid w:val="004673FB"/>
    <w:rsid w:val="004675BD"/>
    <w:rsid w:val="004676B7"/>
    <w:rsid w:val="00467CDC"/>
    <w:rsid w:val="004700EE"/>
    <w:rsid w:val="00470444"/>
    <w:rsid w:val="004720B0"/>
    <w:rsid w:val="00473CEE"/>
    <w:rsid w:val="004740A7"/>
    <w:rsid w:val="004743CA"/>
    <w:rsid w:val="00475388"/>
    <w:rsid w:val="00476856"/>
    <w:rsid w:val="00477557"/>
    <w:rsid w:val="00477D87"/>
    <w:rsid w:val="00477FBE"/>
    <w:rsid w:val="0048023A"/>
    <w:rsid w:val="004809D5"/>
    <w:rsid w:val="00483CCA"/>
    <w:rsid w:val="0048574E"/>
    <w:rsid w:val="004857A0"/>
    <w:rsid w:val="004858F3"/>
    <w:rsid w:val="00485ACA"/>
    <w:rsid w:val="00486119"/>
    <w:rsid w:val="00486FBE"/>
    <w:rsid w:val="00487CD9"/>
    <w:rsid w:val="00487D82"/>
    <w:rsid w:val="00487DBF"/>
    <w:rsid w:val="00490B2C"/>
    <w:rsid w:val="00491F2B"/>
    <w:rsid w:val="00493461"/>
    <w:rsid w:val="00493FD9"/>
    <w:rsid w:val="004948CD"/>
    <w:rsid w:val="00494B4F"/>
    <w:rsid w:val="004955C5"/>
    <w:rsid w:val="00496C58"/>
    <w:rsid w:val="00496E32"/>
    <w:rsid w:val="00496E3E"/>
    <w:rsid w:val="004974EA"/>
    <w:rsid w:val="004A08F0"/>
    <w:rsid w:val="004A1BE2"/>
    <w:rsid w:val="004A2704"/>
    <w:rsid w:val="004A2765"/>
    <w:rsid w:val="004A3D8D"/>
    <w:rsid w:val="004A6794"/>
    <w:rsid w:val="004B008B"/>
    <w:rsid w:val="004B09D9"/>
    <w:rsid w:val="004B17EB"/>
    <w:rsid w:val="004B1819"/>
    <w:rsid w:val="004B1C3C"/>
    <w:rsid w:val="004B4E5E"/>
    <w:rsid w:val="004B506B"/>
    <w:rsid w:val="004B510F"/>
    <w:rsid w:val="004B5460"/>
    <w:rsid w:val="004B63D5"/>
    <w:rsid w:val="004B63F6"/>
    <w:rsid w:val="004B68D7"/>
    <w:rsid w:val="004C025D"/>
    <w:rsid w:val="004C0682"/>
    <w:rsid w:val="004C0B0D"/>
    <w:rsid w:val="004C25A0"/>
    <w:rsid w:val="004C293D"/>
    <w:rsid w:val="004C2D45"/>
    <w:rsid w:val="004C350E"/>
    <w:rsid w:val="004C3690"/>
    <w:rsid w:val="004C49B0"/>
    <w:rsid w:val="004C5928"/>
    <w:rsid w:val="004C5F85"/>
    <w:rsid w:val="004C64BA"/>
    <w:rsid w:val="004C664F"/>
    <w:rsid w:val="004C69EE"/>
    <w:rsid w:val="004C6C61"/>
    <w:rsid w:val="004C7A0D"/>
    <w:rsid w:val="004D02FD"/>
    <w:rsid w:val="004D183C"/>
    <w:rsid w:val="004D3053"/>
    <w:rsid w:val="004D382A"/>
    <w:rsid w:val="004D68BF"/>
    <w:rsid w:val="004D7148"/>
    <w:rsid w:val="004D7C75"/>
    <w:rsid w:val="004E173E"/>
    <w:rsid w:val="004E28C8"/>
    <w:rsid w:val="004E2A47"/>
    <w:rsid w:val="004E2B30"/>
    <w:rsid w:val="004E388E"/>
    <w:rsid w:val="004E4ADF"/>
    <w:rsid w:val="004E51F1"/>
    <w:rsid w:val="004E57F4"/>
    <w:rsid w:val="004E6E4B"/>
    <w:rsid w:val="004E769E"/>
    <w:rsid w:val="004E7E43"/>
    <w:rsid w:val="004F0520"/>
    <w:rsid w:val="004F1B4E"/>
    <w:rsid w:val="004F1CE1"/>
    <w:rsid w:val="004F1E68"/>
    <w:rsid w:val="004F1F73"/>
    <w:rsid w:val="004F2767"/>
    <w:rsid w:val="004F2D2D"/>
    <w:rsid w:val="004F3E65"/>
    <w:rsid w:val="004F45EB"/>
    <w:rsid w:val="004F6CBD"/>
    <w:rsid w:val="004F78C8"/>
    <w:rsid w:val="004F7FC3"/>
    <w:rsid w:val="005004D0"/>
    <w:rsid w:val="00502B6A"/>
    <w:rsid w:val="00502C95"/>
    <w:rsid w:val="00503336"/>
    <w:rsid w:val="00503FBF"/>
    <w:rsid w:val="00504AEB"/>
    <w:rsid w:val="00507904"/>
    <w:rsid w:val="00507BC3"/>
    <w:rsid w:val="00510EE4"/>
    <w:rsid w:val="00510FC7"/>
    <w:rsid w:val="0051147E"/>
    <w:rsid w:val="00511CDC"/>
    <w:rsid w:val="005129BF"/>
    <w:rsid w:val="00513CDA"/>
    <w:rsid w:val="00515195"/>
    <w:rsid w:val="00517F89"/>
    <w:rsid w:val="00520A1F"/>
    <w:rsid w:val="0052123E"/>
    <w:rsid w:val="005226AC"/>
    <w:rsid w:val="0052297E"/>
    <w:rsid w:val="005237CF"/>
    <w:rsid w:val="00523849"/>
    <w:rsid w:val="00523948"/>
    <w:rsid w:val="00524455"/>
    <w:rsid w:val="00524778"/>
    <w:rsid w:val="00526502"/>
    <w:rsid w:val="00526A3A"/>
    <w:rsid w:val="005274D2"/>
    <w:rsid w:val="005344CF"/>
    <w:rsid w:val="005347A3"/>
    <w:rsid w:val="00534943"/>
    <w:rsid w:val="005350F0"/>
    <w:rsid w:val="00535426"/>
    <w:rsid w:val="005357A5"/>
    <w:rsid w:val="00536239"/>
    <w:rsid w:val="00536E9E"/>
    <w:rsid w:val="005409B1"/>
    <w:rsid w:val="00543EAA"/>
    <w:rsid w:val="00546422"/>
    <w:rsid w:val="0054677C"/>
    <w:rsid w:val="00546D7C"/>
    <w:rsid w:val="00546FEB"/>
    <w:rsid w:val="005517D4"/>
    <w:rsid w:val="00551B2A"/>
    <w:rsid w:val="005526A9"/>
    <w:rsid w:val="00554169"/>
    <w:rsid w:val="00555903"/>
    <w:rsid w:val="00556495"/>
    <w:rsid w:val="00557A15"/>
    <w:rsid w:val="00557C51"/>
    <w:rsid w:val="005623D8"/>
    <w:rsid w:val="0056270A"/>
    <w:rsid w:val="0056504C"/>
    <w:rsid w:val="005657CA"/>
    <w:rsid w:val="00565D87"/>
    <w:rsid w:val="005665F3"/>
    <w:rsid w:val="005669AC"/>
    <w:rsid w:val="00566C34"/>
    <w:rsid w:val="00567694"/>
    <w:rsid w:val="00567E2D"/>
    <w:rsid w:val="0057160D"/>
    <w:rsid w:val="0057162E"/>
    <w:rsid w:val="00571C78"/>
    <w:rsid w:val="00572540"/>
    <w:rsid w:val="00573DFC"/>
    <w:rsid w:val="00574BCF"/>
    <w:rsid w:val="005754E2"/>
    <w:rsid w:val="0057730F"/>
    <w:rsid w:val="005802DD"/>
    <w:rsid w:val="00582302"/>
    <w:rsid w:val="00582983"/>
    <w:rsid w:val="00584DE3"/>
    <w:rsid w:val="0058507B"/>
    <w:rsid w:val="00585277"/>
    <w:rsid w:val="00586505"/>
    <w:rsid w:val="0058742A"/>
    <w:rsid w:val="005901B9"/>
    <w:rsid w:val="00591815"/>
    <w:rsid w:val="00591918"/>
    <w:rsid w:val="00592434"/>
    <w:rsid w:val="00592F2A"/>
    <w:rsid w:val="0059326D"/>
    <w:rsid w:val="005937A5"/>
    <w:rsid w:val="00593808"/>
    <w:rsid w:val="005940B5"/>
    <w:rsid w:val="00594EA4"/>
    <w:rsid w:val="00597155"/>
    <w:rsid w:val="0059798D"/>
    <w:rsid w:val="005A1EAE"/>
    <w:rsid w:val="005A265E"/>
    <w:rsid w:val="005A28B8"/>
    <w:rsid w:val="005A32F8"/>
    <w:rsid w:val="005A3899"/>
    <w:rsid w:val="005A45D8"/>
    <w:rsid w:val="005A4657"/>
    <w:rsid w:val="005A6F30"/>
    <w:rsid w:val="005A7E9E"/>
    <w:rsid w:val="005B2397"/>
    <w:rsid w:val="005B252E"/>
    <w:rsid w:val="005B3F16"/>
    <w:rsid w:val="005B464B"/>
    <w:rsid w:val="005B55F1"/>
    <w:rsid w:val="005B63A0"/>
    <w:rsid w:val="005B6834"/>
    <w:rsid w:val="005C092F"/>
    <w:rsid w:val="005C1B95"/>
    <w:rsid w:val="005C3449"/>
    <w:rsid w:val="005C5236"/>
    <w:rsid w:val="005C54E7"/>
    <w:rsid w:val="005C7F30"/>
    <w:rsid w:val="005D0299"/>
    <w:rsid w:val="005D161F"/>
    <w:rsid w:val="005D1652"/>
    <w:rsid w:val="005D277C"/>
    <w:rsid w:val="005D2C4A"/>
    <w:rsid w:val="005D3DF1"/>
    <w:rsid w:val="005D5875"/>
    <w:rsid w:val="005D5AFA"/>
    <w:rsid w:val="005D7764"/>
    <w:rsid w:val="005E01DE"/>
    <w:rsid w:val="005E123D"/>
    <w:rsid w:val="005E2102"/>
    <w:rsid w:val="005E24B3"/>
    <w:rsid w:val="005E33AD"/>
    <w:rsid w:val="005E4A82"/>
    <w:rsid w:val="005E5E99"/>
    <w:rsid w:val="005E6D0D"/>
    <w:rsid w:val="005E7BD4"/>
    <w:rsid w:val="005F027C"/>
    <w:rsid w:val="005F2F18"/>
    <w:rsid w:val="005F3ACD"/>
    <w:rsid w:val="005F7590"/>
    <w:rsid w:val="005F7BD9"/>
    <w:rsid w:val="006041DF"/>
    <w:rsid w:val="00604AE5"/>
    <w:rsid w:val="006057E5"/>
    <w:rsid w:val="00605F6D"/>
    <w:rsid w:val="0060769E"/>
    <w:rsid w:val="0061171A"/>
    <w:rsid w:val="00612B07"/>
    <w:rsid w:val="006138DA"/>
    <w:rsid w:val="00614594"/>
    <w:rsid w:val="00614E09"/>
    <w:rsid w:val="00614FA4"/>
    <w:rsid w:val="006171FF"/>
    <w:rsid w:val="006201D0"/>
    <w:rsid w:val="006202A5"/>
    <w:rsid w:val="006218D6"/>
    <w:rsid w:val="00622523"/>
    <w:rsid w:val="0062339E"/>
    <w:rsid w:val="00623549"/>
    <w:rsid w:val="006266F9"/>
    <w:rsid w:val="00626C53"/>
    <w:rsid w:val="0063116A"/>
    <w:rsid w:val="006318FC"/>
    <w:rsid w:val="00631B4D"/>
    <w:rsid w:val="0063296C"/>
    <w:rsid w:val="00633595"/>
    <w:rsid w:val="00636B22"/>
    <w:rsid w:val="00636BFD"/>
    <w:rsid w:val="00642314"/>
    <w:rsid w:val="00642F71"/>
    <w:rsid w:val="00644E20"/>
    <w:rsid w:val="00645B8B"/>
    <w:rsid w:val="0064671E"/>
    <w:rsid w:val="00646EEE"/>
    <w:rsid w:val="006509A8"/>
    <w:rsid w:val="006514D8"/>
    <w:rsid w:val="00651732"/>
    <w:rsid w:val="00652AB9"/>
    <w:rsid w:val="006537F0"/>
    <w:rsid w:val="00653AEC"/>
    <w:rsid w:val="00653FBB"/>
    <w:rsid w:val="00655190"/>
    <w:rsid w:val="00656FB7"/>
    <w:rsid w:val="0066003D"/>
    <w:rsid w:val="00662218"/>
    <w:rsid w:val="00662974"/>
    <w:rsid w:val="00663712"/>
    <w:rsid w:val="006648E8"/>
    <w:rsid w:val="00666257"/>
    <w:rsid w:val="0066669A"/>
    <w:rsid w:val="006668E1"/>
    <w:rsid w:val="00672F22"/>
    <w:rsid w:val="0067338E"/>
    <w:rsid w:val="00673990"/>
    <w:rsid w:val="00674CD6"/>
    <w:rsid w:val="00676D09"/>
    <w:rsid w:val="0068134A"/>
    <w:rsid w:val="006817CD"/>
    <w:rsid w:val="00681AF7"/>
    <w:rsid w:val="00681DCF"/>
    <w:rsid w:val="00682245"/>
    <w:rsid w:val="00682FF2"/>
    <w:rsid w:val="00683490"/>
    <w:rsid w:val="006834BD"/>
    <w:rsid w:val="0068425C"/>
    <w:rsid w:val="00685AE0"/>
    <w:rsid w:val="00685D1F"/>
    <w:rsid w:val="00686E1D"/>
    <w:rsid w:val="00687233"/>
    <w:rsid w:val="00691123"/>
    <w:rsid w:val="0069185E"/>
    <w:rsid w:val="00691A4C"/>
    <w:rsid w:val="0069241F"/>
    <w:rsid w:val="00693C3D"/>
    <w:rsid w:val="006947D5"/>
    <w:rsid w:val="006950B6"/>
    <w:rsid w:val="00695980"/>
    <w:rsid w:val="00695D4A"/>
    <w:rsid w:val="0069606C"/>
    <w:rsid w:val="006A0AC4"/>
    <w:rsid w:val="006A1102"/>
    <w:rsid w:val="006A2151"/>
    <w:rsid w:val="006A2C5E"/>
    <w:rsid w:val="006B09B2"/>
    <w:rsid w:val="006B0EA9"/>
    <w:rsid w:val="006B14E5"/>
    <w:rsid w:val="006B16EF"/>
    <w:rsid w:val="006B198A"/>
    <w:rsid w:val="006B2012"/>
    <w:rsid w:val="006B26CA"/>
    <w:rsid w:val="006B4193"/>
    <w:rsid w:val="006C0462"/>
    <w:rsid w:val="006C0EFB"/>
    <w:rsid w:val="006C3087"/>
    <w:rsid w:val="006C319F"/>
    <w:rsid w:val="006C3C30"/>
    <w:rsid w:val="006C6853"/>
    <w:rsid w:val="006C7C15"/>
    <w:rsid w:val="006D1998"/>
    <w:rsid w:val="006D2CFC"/>
    <w:rsid w:val="006D3D4E"/>
    <w:rsid w:val="006D3FF2"/>
    <w:rsid w:val="006D4305"/>
    <w:rsid w:val="006D4694"/>
    <w:rsid w:val="006D700B"/>
    <w:rsid w:val="006D75BB"/>
    <w:rsid w:val="006D7AB0"/>
    <w:rsid w:val="006E13A6"/>
    <w:rsid w:val="006E1786"/>
    <w:rsid w:val="006E18CD"/>
    <w:rsid w:val="006E22BA"/>
    <w:rsid w:val="006E324C"/>
    <w:rsid w:val="006E34DE"/>
    <w:rsid w:val="006E51D3"/>
    <w:rsid w:val="006E5803"/>
    <w:rsid w:val="006E6EA3"/>
    <w:rsid w:val="006F0362"/>
    <w:rsid w:val="006F0897"/>
    <w:rsid w:val="006F0B74"/>
    <w:rsid w:val="006F20D9"/>
    <w:rsid w:val="006F395A"/>
    <w:rsid w:val="006F4361"/>
    <w:rsid w:val="006F5208"/>
    <w:rsid w:val="006F580C"/>
    <w:rsid w:val="006F607D"/>
    <w:rsid w:val="006F6E03"/>
    <w:rsid w:val="006F6FE0"/>
    <w:rsid w:val="00700E2A"/>
    <w:rsid w:val="007022A2"/>
    <w:rsid w:val="00703D77"/>
    <w:rsid w:val="00706217"/>
    <w:rsid w:val="00706D09"/>
    <w:rsid w:val="00707CC5"/>
    <w:rsid w:val="0071029B"/>
    <w:rsid w:val="00710970"/>
    <w:rsid w:val="00711095"/>
    <w:rsid w:val="00711728"/>
    <w:rsid w:val="00712334"/>
    <w:rsid w:val="00713E0F"/>
    <w:rsid w:val="00713F76"/>
    <w:rsid w:val="0071498F"/>
    <w:rsid w:val="007179F1"/>
    <w:rsid w:val="0072001B"/>
    <w:rsid w:val="00720035"/>
    <w:rsid w:val="0072092A"/>
    <w:rsid w:val="00720992"/>
    <w:rsid w:val="00722BD6"/>
    <w:rsid w:val="007235FB"/>
    <w:rsid w:val="00723636"/>
    <w:rsid w:val="00723DEB"/>
    <w:rsid w:val="00724CFE"/>
    <w:rsid w:val="0072604C"/>
    <w:rsid w:val="007267A8"/>
    <w:rsid w:val="00726E8D"/>
    <w:rsid w:val="0072790C"/>
    <w:rsid w:val="00727DF6"/>
    <w:rsid w:val="007307F7"/>
    <w:rsid w:val="0073104E"/>
    <w:rsid w:val="00731913"/>
    <w:rsid w:val="0073350A"/>
    <w:rsid w:val="0073548D"/>
    <w:rsid w:val="0073555B"/>
    <w:rsid w:val="007362FB"/>
    <w:rsid w:val="00736F30"/>
    <w:rsid w:val="007374F8"/>
    <w:rsid w:val="00743A46"/>
    <w:rsid w:val="00743A94"/>
    <w:rsid w:val="00744045"/>
    <w:rsid w:val="0074539B"/>
    <w:rsid w:val="00746533"/>
    <w:rsid w:val="00747449"/>
    <w:rsid w:val="00750602"/>
    <w:rsid w:val="0075070B"/>
    <w:rsid w:val="00750D25"/>
    <w:rsid w:val="00751715"/>
    <w:rsid w:val="007528C2"/>
    <w:rsid w:val="007542C4"/>
    <w:rsid w:val="0075450D"/>
    <w:rsid w:val="0075495F"/>
    <w:rsid w:val="00754C2B"/>
    <w:rsid w:val="007559F1"/>
    <w:rsid w:val="00755C7A"/>
    <w:rsid w:val="00755FB4"/>
    <w:rsid w:val="007614D2"/>
    <w:rsid w:val="00761D88"/>
    <w:rsid w:val="00762BBE"/>
    <w:rsid w:val="007630B6"/>
    <w:rsid w:val="007636C5"/>
    <w:rsid w:val="007640BA"/>
    <w:rsid w:val="007641D2"/>
    <w:rsid w:val="00764696"/>
    <w:rsid w:val="00764E07"/>
    <w:rsid w:val="00766707"/>
    <w:rsid w:val="00767E3E"/>
    <w:rsid w:val="00770797"/>
    <w:rsid w:val="00770910"/>
    <w:rsid w:val="0077164C"/>
    <w:rsid w:val="00771CD1"/>
    <w:rsid w:val="00772B58"/>
    <w:rsid w:val="00774C54"/>
    <w:rsid w:val="007775C2"/>
    <w:rsid w:val="00781F16"/>
    <w:rsid w:val="00783675"/>
    <w:rsid w:val="00783F3A"/>
    <w:rsid w:val="007849A9"/>
    <w:rsid w:val="007857C6"/>
    <w:rsid w:val="00785C5D"/>
    <w:rsid w:val="007872F7"/>
    <w:rsid w:val="007924D0"/>
    <w:rsid w:val="0079268A"/>
    <w:rsid w:val="00794EFC"/>
    <w:rsid w:val="007954C8"/>
    <w:rsid w:val="00795968"/>
    <w:rsid w:val="00796694"/>
    <w:rsid w:val="0079741E"/>
    <w:rsid w:val="00797A10"/>
    <w:rsid w:val="007A190A"/>
    <w:rsid w:val="007A3A2D"/>
    <w:rsid w:val="007A4401"/>
    <w:rsid w:val="007A5255"/>
    <w:rsid w:val="007A612C"/>
    <w:rsid w:val="007A632A"/>
    <w:rsid w:val="007A6392"/>
    <w:rsid w:val="007A6600"/>
    <w:rsid w:val="007A77A9"/>
    <w:rsid w:val="007B061D"/>
    <w:rsid w:val="007B1168"/>
    <w:rsid w:val="007B170F"/>
    <w:rsid w:val="007B1772"/>
    <w:rsid w:val="007B2127"/>
    <w:rsid w:val="007B2A6D"/>
    <w:rsid w:val="007B32A8"/>
    <w:rsid w:val="007B65D9"/>
    <w:rsid w:val="007C0390"/>
    <w:rsid w:val="007C0CAB"/>
    <w:rsid w:val="007C1B54"/>
    <w:rsid w:val="007C1EA4"/>
    <w:rsid w:val="007C2A8F"/>
    <w:rsid w:val="007C4E3E"/>
    <w:rsid w:val="007C5DA3"/>
    <w:rsid w:val="007C63E8"/>
    <w:rsid w:val="007C7461"/>
    <w:rsid w:val="007C76FB"/>
    <w:rsid w:val="007D0181"/>
    <w:rsid w:val="007D1928"/>
    <w:rsid w:val="007D1C23"/>
    <w:rsid w:val="007D2562"/>
    <w:rsid w:val="007D382E"/>
    <w:rsid w:val="007D38D3"/>
    <w:rsid w:val="007D3A12"/>
    <w:rsid w:val="007D47EF"/>
    <w:rsid w:val="007D4A00"/>
    <w:rsid w:val="007D586A"/>
    <w:rsid w:val="007D5E9C"/>
    <w:rsid w:val="007D6399"/>
    <w:rsid w:val="007E0B6D"/>
    <w:rsid w:val="007E13FE"/>
    <w:rsid w:val="007E4462"/>
    <w:rsid w:val="007E5778"/>
    <w:rsid w:val="007E6BB3"/>
    <w:rsid w:val="007E76B2"/>
    <w:rsid w:val="007E7A22"/>
    <w:rsid w:val="007F1A52"/>
    <w:rsid w:val="007F2326"/>
    <w:rsid w:val="007F2D72"/>
    <w:rsid w:val="007F34C9"/>
    <w:rsid w:val="007F3812"/>
    <w:rsid w:val="007F4569"/>
    <w:rsid w:val="007F45C2"/>
    <w:rsid w:val="007F52D2"/>
    <w:rsid w:val="007F56A3"/>
    <w:rsid w:val="007F7478"/>
    <w:rsid w:val="007F7B84"/>
    <w:rsid w:val="007F7CD8"/>
    <w:rsid w:val="00800272"/>
    <w:rsid w:val="00800D22"/>
    <w:rsid w:val="00801602"/>
    <w:rsid w:val="008020BC"/>
    <w:rsid w:val="00802C01"/>
    <w:rsid w:val="0080328C"/>
    <w:rsid w:val="00803CFD"/>
    <w:rsid w:val="008040AC"/>
    <w:rsid w:val="0080486F"/>
    <w:rsid w:val="00804FEF"/>
    <w:rsid w:val="0080632B"/>
    <w:rsid w:val="00806644"/>
    <w:rsid w:val="00806A70"/>
    <w:rsid w:val="008107E2"/>
    <w:rsid w:val="00810C76"/>
    <w:rsid w:val="00811C45"/>
    <w:rsid w:val="00812003"/>
    <w:rsid w:val="00812481"/>
    <w:rsid w:val="008129C5"/>
    <w:rsid w:val="0081355F"/>
    <w:rsid w:val="00814695"/>
    <w:rsid w:val="00815190"/>
    <w:rsid w:val="008179F0"/>
    <w:rsid w:val="00820546"/>
    <w:rsid w:val="00820A3C"/>
    <w:rsid w:val="00821F0F"/>
    <w:rsid w:val="00822708"/>
    <w:rsid w:val="00822955"/>
    <w:rsid w:val="00822B65"/>
    <w:rsid w:val="00822F39"/>
    <w:rsid w:val="008231E7"/>
    <w:rsid w:val="008232DF"/>
    <w:rsid w:val="00823ED3"/>
    <w:rsid w:val="008256E3"/>
    <w:rsid w:val="00830584"/>
    <w:rsid w:val="00831E8E"/>
    <w:rsid w:val="00832782"/>
    <w:rsid w:val="0083548D"/>
    <w:rsid w:val="00837E2A"/>
    <w:rsid w:val="008408EE"/>
    <w:rsid w:val="00841956"/>
    <w:rsid w:val="00842273"/>
    <w:rsid w:val="0084455E"/>
    <w:rsid w:val="0084555D"/>
    <w:rsid w:val="00845A04"/>
    <w:rsid w:val="00846FB1"/>
    <w:rsid w:val="008472EA"/>
    <w:rsid w:val="00850FF3"/>
    <w:rsid w:val="00851085"/>
    <w:rsid w:val="008515FD"/>
    <w:rsid w:val="0085237D"/>
    <w:rsid w:val="0085253A"/>
    <w:rsid w:val="00854082"/>
    <w:rsid w:val="008541FA"/>
    <w:rsid w:val="008559FB"/>
    <w:rsid w:val="00855B8A"/>
    <w:rsid w:val="008573BF"/>
    <w:rsid w:val="00857F60"/>
    <w:rsid w:val="00860F72"/>
    <w:rsid w:val="008619FC"/>
    <w:rsid w:val="00862A54"/>
    <w:rsid w:val="008650D6"/>
    <w:rsid w:val="00866012"/>
    <w:rsid w:val="0086604B"/>
    <w:rsid w:val="0086621C"/>
    <w:rsid w:val="00866D95"/>
    <w:rsid w:val="0086700B"/>
    <w:rsid w:val="008675AA"/>
    <w:rsid w:val="00870885"/>
    <w:rsid w:val="008713FC"/>
    <w:rsid w:val="00872246"/>
    <w:rsid w:val="0087387C"/>
    <w:rsid w:val="00874C68"/>
    <w:rsid w:val="0087590F"/>
    <w:rsid w:val="008768C2"/>
    <w:rsid w:val="00876E6B"/>
    <w:rsid w:val="0087785C"/>
    <w:rsid w:val="00877B86"/>
    <w:rsid w:val="00877E04"/>
    <w:rsid w:val="0088016C"/>
    <w:rsid w:val="00880B87"/>
    <w:rsid w:val="0088272A"/>
    <w:rsid w:val="00884843"/>
    <w:rsid w:val="00885190"/>
    <w:rsid w:val="00886130"/>
    <w:rsid w:val="0088664A"/>
    <w:rsid w:val="00886843"/>
    <w:rsid w:val="00891429"/>
    <w:rsid w:val="008930A7"/>
    <w:rsid w:val="00896935"/>
    <w:rsid w:val="00896CAE"/>
    <w:rsid w:val="0089705B"/>
    <w:rsid w:val="008A2225"/>
    <w:rsid w:val="008A352D"/>
    <w:rsid w:val="008A403B"/>
    <w:rsid w:val="008A483F"/>
    <w:rsid w:val="008A55F9"/>
    <w:rsid w:val="008A58C7"/>
    <w:rsid w:val="008A6483"/>
    <w:rsid w:val="008A6562"/>
    <w:rsid w:val="008A6F03"/>
    <w:rsid w:val="008A70DD"/>
    <w:rsid w:val="008A72C9"/>
    <w:rsid w:val="008A760E"/>
    <w:rsid w:val="008B0E9A"/>
    <w:rsid w:val="008B25DD"/>
    <w:rsid w:val="008B3BA7"/>
    <w:rsid w:val="008B47DF"/>
    <w:rsid w:val="008B5FFA"/>
    <w:rsid w:val="008B63FE"/>
    <w:rsid w:val="008C03D2"/>
    <w:rsid w:val="008C088A"/>
    <w:rsid w:val="008C114C"/>
    <w:rsid w:val="008C15D9"/>
    <w:rsid w:val="008C1EA7"/>
    <w:rsid w:val="008C2014"/>
    <w:rsid w:val="008C2073"/>
    <w:rsid w:val="008C2441"/>
    <w:rsid w:val="008C288D"/>
    <w:rsid w:val="008C452F"/>
    <w:rsid w:val="008C4628"/>
    <w:rsid w:val="008C4B46"/>
    <w:rsid w:val="008C5206"/>
    <w:rsid w:val="008C584D"/>
    <w:rsid w:val="008C59AC"/>
    <w:rsid w:val="008C5FC0"/>
    <w:rsid w:val="008D00AC"/>
    <w:rsid w:val="008D0747"/>
    <w:rsid w:val="008D10EF"/>
    <w:rsid w:val="008D1A3B"/>
    <w:rsid w:val="008D3E1E"/>
    <w:rsid w:val="008D414E"/>
    <w:rsid w:val="008D4812"/>
    <w:rsid w:val="008D50F6"/>
    <w:rsid w:val="008D599A"/>
    <w:rsid w:val="008D5FE6"/>
    <w:rsid w:val="008D7B77"/>
    <w:rsid w:val="008E0047"/>
    <w:rsid w:val="008E1188"/>
    <w:rsid w:val="008E16E9"/>
    <w:rsid w:val="008E23C6"/>
    <w:rsid w:val="008E2672"/>
    <w:rsid w:val="008E284F"/>
    <w:rsid w:val="008E2A3B"/>
    <w:rsid w:val="008E2C37"/>
    <w:rsid w:val="008E2FAB"/>
    <w:rsid w:val="008E3E7F"/>
    <w:rsid w:val="008E5D01"/>
    <w:rsid w:val="008E65C1"/>
    <w:rsid w:val="008E66C0"/>
    <w:rsid w:val="008E6A4B"/>
    <w:rsid w:val="008F02DC"/>
    <w:rsid w:val="008F1A69"/>
    <w:rsid w:val="008F2B5E"/>
    <w:rsid w:val="008F2CE1"/>
    <w:rsid w:val="008F3CF1"/>
    <w:rsid w:val="008F3F6C"/>
    <w:rsid w:val="008F4B73"/>
    <w:rsid w:val="008F6FD1"/>
    <w:rsid w:val="008F77E6"/>
    <w:rsid w:val="009003DC"/>
    <w:rsid w:val="009016B0"/>
    <w:rsid w:val="00904316"/>
    <w:rsid w:val="0090450D"/>
    <w:rsid w:val="009074AB"/>
    <w:rsid w:val="009075F3"/>
    <w:rsid w:val="00910792"/>
    <w:rsid w:val="009112DC"/>
    <w:rsid w:val="0091131C"/>
    <w:rsid w:val="009118AA"/>
    <w:rsid w:val="00912124"/>
    <w:rsid w:val="00912495"/>
    <w:rsid w:val="00912B63"/>
    <w:rsid w:val="009142AC"/>
    <w:rsid w:val="009150B2"/>
    <w:rsid w:val="00915629"/>
    <w:rsid w:val="009156A9"/>
    <w:rsid w:val="00916039"/>
    <w:rsid w:val="00916BCC"/>
    <w:rsid w:val="00917838"/>
    <w:rsid w:val="00920CB3"/>
    <w:rsid w:val="00922385"/>
    <w:rsid w:val="00922830"/>
    <w:rsid w:val="00922C2C"/>
    <w:rsid w:val="009238E1"/>
    <w:rsid w:val="00924302"/>
    <w:rsid w:val="00924443"/>
    <w:rsid w:val="00924E26"/>
    <w:rsid w:val="00924FB9"/>
    <w:rsid w:val="009256B9"/>
    <w:rsid w:val="009264B5"/>
    <w:rsid w:val="00926638"/>
    <w:rsid w:val="009278C6"/>
    <w:rsid w:val="0092795C"/>
    <w:rsid w:val="009316B1"/>
    <w:rsid w:val="00932F9D"/>
    <w:rsid w:val="009330BE"/>
    <w:rsid w:val="0093317B"/>
    <w:rsid w:val="00933D06"/>
    <w:rsid w:val="00933E1F"/>
    <w:rsid w:val="009348EB"/>
    <w:rsid w:val="00934B7A"/>
    <w:rsid w:val="0093578D"/>
    <w:rsid w:val="00935EF1"/>
    <w:rsid w:val="00935FB8"/>
    <w:rsid w:val="00936701"/>
    <w:rsid w:val="00936735"/>
    <w:rsid w:val="00936D48"/>
    <w:rsid w:val="00937C58"/>
    <w:rsid w:val="0094028C"/>
    <w:rsid w:val="00940EF1"/>
    <w:rsid w:val="0094137F"/>
    <w:rsid w:val="00941986"/>
    <w:rsid w:val="009422BC"/>
    <w:rsid w:val="00942B71"/>
    <w:rsid w:val="00942CE8"/>
    <w:rsid w:val="00944976"/>
    <w:rsid w:val="00944D6C"/>
    <w:rsid w:val="00946631"/>
    <w:rsid w:val="00947FEE"/>
    <w:rsid w:val="0095164D"/>
    <w:rsid w:val="009524EE"/>
    <w:rsid w:val="00954299"/>
    <w:rsid w:val="00954AFC"/>
    <w:rsid w:val="009563E0"/>
    <w:rsid w:val="00956AD8"/>
    <w:rsid w:val="00957A91"/>
    <w:rsid w:val="00964D4C"/>
    <w:rsid w:val="0097130E"/>
    <w:rsid w:val="00973173"/>
    <w:rsid w:val="00974FEA"/>
    <w:rsid w:val="009757AE"/>
    <w:rsid w:val="00975AAE"/>
    <w:rsid w:val="00976B19"/>
    <w:rsid w:val="00976B9C"/>
    <w:rsid w:val="009776C3"/>
    <w:rsid w:val="00977CEF"/>
    <w:rsid w:val="00977D98"/>
    <w:rsid w:val="00981093"/>
    <w:rsid w:val="0098189F"/>
    <w:rsid w:val="00981CA9"/>
    <w:rsid w:val="009834ED"/>
    <w:rsid w:val="009839FE"/>
    <w:rsid w:val="00983F5E"/>
    <w:rsid w:val="00984679"/>
    <w:rsid w:val="0098528A"/>
    <w:rsid w:val="00985C52"/>
    <w:rsid w:val="009874BE"/>
    <w:rsid w:val="00987CB3"/>
    <w:rsid w:val="009902AA"/>
    <w:rsid w:val="00990DA4"/>
    <w:rsid w:val="00991019"/>
    <w:rsid w:val="0099197B"/>
    <w:rsid w:val="00991CCC"/>
    <w:rsid w:val="00992531"/>
    <w:rsid w:val="00992C8C"/>
    <w:rsid w:val="00992EF5"/>
    <w:rsid w:val="00993F2D"/>
    <w:rsid w:val="00995FD4"/>
    <w:rsid w:val="00996159"/>
    <w:rsid w:val="00997C56"/>
    <w:rsid w:val="009A03C8"/>
    <w:rsid w:val="009A1BC0"/>
    <w:rsid w:val="009A1E4D"/>
    <w:rsid w:val="009A2820"/>
    <w:rsid w:val="009A3232"/>
    <w:rsid w:val="009A48C4"/>
    <w:rsid w:val="009A4B06"/>
    <w:rsid w:val="009A567B"/>
    <w:rsid w:val="009A5905"/>
    <w:rsid w:val="009A613B"/>
    <w:rsid w:val="009A6F8A"/>
    <w:rsid w:val="009A76FC"/>
    <w:rsid w:val="009B0C3A"/>
    <w:rsid w:val="009B1AA4"/>
    <w:rsid w:val="009B33F8"/>
    <w:rsid w:val="009B3C8B"/>
    <w:rsid w:val="009B40ED"/>
    <w:rsid w:val="009B59B2"/>
    <w:rsid w:val="009B5F49"/>
    <w:rsid w:val="009B6918"/>
    <w:rsid w:val="009C0646"/>
    <w:rsid w:val="009C179F"/>
    <w:rsid w:val="009C1E1E"/>
    <w:rsid w:val="009C454B"/>
    <w:rsid w:val="009C70F7"/>
    <w:rsid w:val="009D0258"/>
    <w:rsid w:val="009D0BB3"/>
    <w:rsid w:val="009D0E44"/>
    <w:rsid w:val="009D37B3"/>
    <w:rsid w:val="009D4A00"/>
    <w:rsid w:val="009D50FA"/>
    <w:rsid w:val="009D5D7F"/>
    <w:rsid w:val="009E0626"/>
    <w:rsid w:val="009E3F29"/>
    <w:rsid w:val="009E4487"/>
    <w:rsid w:val="009E5278"/>
    <w:rsid w:val="009E6180"/>
    <w:rsid w:val="009E6513"/>
    <w:rsid w:val="009E68FD"/>
    <w:rsid w:val="009E6B0F"/>
    <w:rsid w:val="009E75B7"/>
    <w:rsid w:val="009E7664"/>
    <w:rsid w:val="009E78C7"/>
    <w:rsid w:val="009E7AF7"/>
    <w:rsid w:val="009F09D9"/>
    <w:rsid w:val="009F1650"/>
    <w:rsid w:val="009F31D8"/>
    <w:rsid w:val="009F5A92"/>
    <w:rsid w:val="009F64F7"/>
    <w:rsid w:val="009F7E5C"/>
    <w:rsid w:val="00A008B1"/>
    <w:rsid w:val="00A0099F"/>
    <w:rsid w:val="00A010E0"/>
    <w:rsid w:val="00A0164A"/>
    <w:rsid w:val="00A01F3F"/>
    <w:rsid w:val="00A0732F"/>
    <w:rsid w:val="00A07BBC"/>
    <w:rsid w:val="00A07E76"/>
    <w:rsid w:val="00A109A6"/>
    <w:rsid w:val="00A109F9"/>
    <w:rsid w:val="00A12911"/>
    <w:rsid w:val="00A12C9C"/>
    <w:rsid w:val="00A13734"/>
    <w:rsid w:val="00A13A55"/>
    <w:rsid w:val="00A14907"/>
    <w:rsid w:val="00A156EB"/>
    <w:rsid w:val="00A1591A"/>
    <w:rsid w:val="00A169FA"/>
    <w:rsid w:val="00A16B41"/>
    <w:rsid w:val="00A174BE"/>
    <w:rsid w:val="00A17A20"/>
    <w:rsid w:val="00A2024B"/>
    <w:rsid w:val="00A208E3"/>
    <w:rsid w:val="00A21108"/>
    <w:rsid w:val="00A22BC7"/>
    <w:rsid w:val="00A23355"/>
    <w:rsid w:val="00A24988"/>
    <w:rsid w:val="00A2524C"/>
    <w:rsid w:val="00A25ADC"/>
    <w:rsid w:val="00A26C3C"/>
    <w:rsid w:val="00A26D8C"/>
    <w:rsid w:val="00A30793"/>
    <w:rsid w:val="00A30F50"/>
    <w:rsid w:val="00A31A14"/>
    <w:rsid w:val="00A31B90"/>
    <w:rsid w:val="00A322AB"/>
    <w:rsid w:val="00A326F3"/>
    <w:rsid w:val="00A343F5"/>
    <w:rsid w:val="00A35B78"/>
    <w:rsid w:val="00A3677D"/>
    <w:rsid w:val="00A36D5F"/>
    <w:rsid w:val="00A37068"/>
    <w:rsid w:val="00A403E1"/>
    <w:rsid w:val="00A4126A"/>
    <w:rsid w:val="00A428CB"/>
    <w:rsid w:val="00A42C9A"/>
    <w:rsid w:val="00A4402B"/>
    <w:rsid w:val="00A44189"/>
    <w:rsid w:val="00A4522F"/>
    <w:rsid w:val="00A454C5"/>
    <w:rsid w:val="00A45568"/>
    <w:rsid w:val="00A456D4"/>
    <w:rsid w:val="00A4580E"/>
    <w:rsid w:val="00A45BFB"/>
    <w:rsid w:val="00A46419"/>
    <w:rsid w:val="00A46F59"/>
    <w:rsid w:val="00A47614"/>
    <w:rsid w:val="00A477DC"/>
    <w:rsid w:val="00A47A16"/>
    <w:rsid w:val="00A514A2"/>
    <w:rsid w:val="00A51DE1"/>
    <w:rsid w:val="00A5393E"/>
    <w:rsid w:val="00A54F74"/>
    <w:rsid w:val="00A55332"/>
    <w:rsid w:val="00A56C16"/>
    <w:rsid w:val="00A579D2"/>
    <w:rsid w:val="00A6009E"/>
    <w:rsid w:val="00A60F1D"/>
    <w:rsid w:val="00A61B1F"/>
    <w:rsid w:val="00A62327"/>
    <w:rsid w:val="00A62465"/>
    <w:rsid w:val="00A649B7"/>
    <w:rsid w:val="00A6554A"/>
    <w:rsid w:val="00A66929"/>
    <w:rsid w:val="00A672E9"/>
    <w:rsid w:val="00A67782"/>
    <w:rsid w:val="00A67AA9"/>
    <w:rsid w:val="00A67BB4"/>
    <w:rsid w:val="00A67CDD"/>
    <w:rsid w:val="00A67F16"/>
    <w:rsid w:val="00A70262"/>
    <w:rsid w:val="00A70279"/>
    <w:rsid w:val="00A73759"/>
    <w:rsid w:val="00A7418F"/>
    <w:rsid w:val="00A74891"/>
    <w:rsid w:val="00A75050"/>
    <w:rsid w:val="00A7606E"/>
    <w:rsid w:val="00A762F7"/>
    <w:rsid w:val="00A7665F"/>
    <w:rsid w:val="00A76B99"/>
    <w:rsid w:val="00A814A6"/>
    <w:rsid w:val="00A81AC6"/>
    <w:rsid w:val="00A83E54"/>
    <w:rsid w:val="00A84112"/>
    <w:rsid w:val="00A858E0"/>
    <w:rsid w:val="00A86567"/>
    <w:rsid w:val="00A870E2"/>
    <w:rsid w:val="00A90772"/>
    <w:rsid w:val="00A92F7C"/>
    <w:rsid w:val="00A93DFD"/>
    <w:rsid w:val="00A9506A"/>
    <w:rsid w:val="00A954C0"/>
    <w:rsid w:val="00A955B7"/>
    <w:rsid w:val="00A95E50"/>
    <w:rsid w:val="00A9641E"/>
    <w:rsid w:val="00A9661B"/>
    <w:rsid w:val="00AA0FE6"/>
    <w:rsid w:val="00AA14C8"/>
    <w:rsid w:val="00AA28F5"/>
    <w:rsid w:val="00AA3B9A"/>
    <w:rsid w:val="00AA3E52"/>
    <w:rsid w:val="00AA42D5"/>
    <w:rsid w:val="00AA4610"/>
    <w:rsid w:val="00AA5A84"/>
    <w:rsid w:val="00AA6BBC"/>
    <w:rsid w:val="00AA7355"/>
    <w:rsid w:val="00AB04A3"/>
    <w:rsid w:val="00AB0515"/>
    <w:rsid w:val="00AB05D4"/>
    <w:rsid w:val="00AB061C"/>
    <w:rsid w:val="00AB0FAD"/>
    <w:rsid w:val="00AB1753"/>
    <w:rsid w:val="00AB1A4A"/>
    <w:rsid w:val="00AB2CF1"/>
    <w:rsid w:val="00AB33FB"/>
    <w:rsid w:val="00AB449F"/>
    <w:rsid w:val="00AC0168"/>
    <w:rsid w:val="00AC2E21"/>
    <w:rsid w:val="00AC36B2"/>
    <w:rsid w:val="00AC3B3C"/>
    <w:rsid w:val="00AC4748"/>
    <w:rsid w:val="00AC52E2"/>
    <w:rsid w:val="00AC5B43"/>
    <w:rsid w:val="00AC7EE3"/>
    <w:rsid w:val="00AD064D"/>
    <w:rsid w:val="00AD0AE6"/>
    <w:rsid w:val="00AD2E02"/>
    <w:rsid w:val="00AD2FF9"/>
    <w:rsid w:val="00AD3F02"/>
    <w:rsid w:val="00AD3FFD"/>
    <w:rsid w:val="00AD45BE"/>
    <w:rsid w:val="00AD4780"/>
    <w:rsid w:val="00AD4FE6"/>
    <w:rsid w:val="00AD5BC6"/>
    <w:rsid w:val="00AD71BC"/>
    <w:rsid w:val="00AE0928"/>
    <w:rsid w:val="00AE0B2F"/>
    <w:rsid w:val="00AE0D51"/>
    <w:rsid w:val="00AE2E73"/>
    <w:rsid w:val="00AE2F57"/>
    <w:rsid w:val="00AE560F"/>
    <w:rsid w:val="00AE5ED8"/>
    <w:rsid w:val="00AF1B89"/>
    <w:rsid w:val="00AF1FFC"/>
    <w:rsid w:val="00AF555A"/>
    <w:rsid w:val="00AF6266"/>
    <w:rsid w:val="00AF648D"/>
    <w:rsid w:val="00AF6DBC"/>
    <w:rsid w:val="00B0035F"/>
    <w:rsid w:val="00B0314C"/>
    <w:rsid w:val="00B0479E"/>
    <w:rsid w:val="00B04F3D"/>
    <w:rsid w:val="00B05091"/>
    <w:rsid w:val="00B0564E"/>
    <w:rsid w:val="00B05B98"/>
    <w:rsid w:val="00B06FD4"/>
    <w:rsid w:val="00B10391"/>
    <w:rsid w:val="00B11239"/>
    <w:rsid w:val="00B1215C"/>
    <w:rsid w:val="00B1218B"/>
    <w:rsid w:val="00B14460"/>
    <w:rsid w:val="00B151CF"/>
    <w:rsid w:val="00B15742"/>
    <w:rsid w:val="00B1574B"/>
    <w:rsid w:val="00B16CB3"/>
    <w:rsid w:val="00B17C77"/>
    <w:rsid w:val="00B17D4F"/>
    <w:rsid w:val="00B21E27"/>
    <w:rsid w:val="00B222A2"/>
    <w:rsid w:val="00B224D7"/>
    <w:rsid w:val="00B22B16"/>
    <w:rsid w:val="00B23E8F"/>
    <w:rsid w:val="00B2505B"/>
    <w:rsid w:val="00B250BC"/>
    <w:rsid w:val="00B30D04"/>
    <w:rsid w:val="00B314C1"/>
    <w:rsid w:val="00B32257"/>
    <w:rsid w:val="00B32443"/>
    <w:rsid w:val="00B32E50"/>
    <w:rsid w:val="00B330E0"/>
    <w:rsid w:val="00B33738"/>
    <w:rsid w:val="00B3437D"/>
    <w:rsid w:val="00B35ECC"/>
    <w:rsid w:val="00B36127"/>
    <w:rsid w:val="00B3771E"/>
    <w:rsid w:val="00B40116"/>
    <w:rsid w:val="00B414B1"/>
    <w:rsid w:val="00B41C60"/>
    <w:rsid w:val="00B41E3F"/>
    <w:rsid w:val="00B4200B"/>
    <w:rsid w:val="00B42036"/>
    <w:rsid w:val="00B42AD2"/>
    <w:rsid w:val="00B42DF7"/>
    <w:rsid w:val="00B43A79"/>
    <w:rsid w:val="00B441E2"/>
    <w:rsid w:val="00B4546E"/>
    <w:rsid w:val="00B45AF1"/>
    <w:rsid w:val="00B4680E"/>
    <w:rsid w:val="00B47757"/>
    <w:rsid w:val="00B47BDE"/>
    <w:rsid w:val="00B47FF6"/>
    <w:rsid w:val="00B50660"/>
    <w:rsid w:val="00B51226"/>
    <w:rsid w:val="00B53E0B"/>
    <w:rsid w:val="00B53EC4"/>
    <w:rsid w:val="00B55C9F"/>
    <w:rsid w:val="00B55F85"/>
    <w:rsid w:val="00B55F86"/>
    <w:rsid w:val="00B56194"/>
    <w:rsid w:val="00B57A95"/>
    <w:rsid w:val="00B60111"/>
    <w:rsid w:val="00B61642"/>
    <w:rsid w:val="00B61CA6"/>
    <w:rsid w:val="00B6206A"/>
    <w:rsid w:val="00B62520"/>
    <w:rsid w:val="00B62C14"/>
    <w:rsid w:val="00B63589"/>
    <w:rsid w:val="00B64AD2"/>
    <w:rsid w:val="00B65BD5"/>
    <w:rsid w:val="00B66654"/>
    <w:rsid w:val="00B66BEF"/>
    <w:rsid w:val="00B66CB4"/>
    <w:rsid w:val="00B66CC2"/>
    <w:rsid w:val="00B6705D"/>
    <w:rsid w:val="00B679B7"/>
    <w:rsid w:val="00B70717"/>
    <w:rsid w:val="00B70ED7"/>
    <w:rsid w:val="00B70F5C"/>
    <w:rsid w:val="00B7128F"/>
    <w:rsid w:val="00B71535"/>
    <w:rsid w:val="00B73FF7"/>
    <w:rsid w:val="00B74B24"/>
    <w:rsid w:val="00B74DFA"/>
    <w:rsid w:val="00B7594F"/>
    <w:rsid w:val="00B77337"/>
    <w:rsid w:val="00B77487"/>
    <w:rsid w:val="00B77784"/>
    <w:rsid w:val="00B80208"/>
    <w:rsid w:val="00B80FE1"/>
    <w:rsid w:val="00B81520"/>
    <w:rsid w:val="00B82F1B"/>
    <w:rsid w:val="00B837AA"/>
    <w:rsid w:val="00B851C5"/>
    <w:rsid w:val="00B85223"/>
    <w:rsid w:val="00B874D8"/>
    <w:rsid w:val="00B87768"/>
    <w:rsid w:val="00B87C36"/>
    <w:rsid w:val="00B87C3F"/>
    <w:rsid w:val="00B90E0A"/>
    <w:rsid w:val="00B91362"/>
    <w:rsid w:val="00B9300F"/>
    <w:rsid w:val="00B94699"/>
    <w:rsid w:val="00B95553"/>
    <w:rsid w:val="00B957DB"/>
    <w:rsid w:val="00B97B32"/>
    <w:rsid w:val="00B97B46"/>
    <w:rsid w:val="00BA1045"/>
    <w:rsid w:val="00BA1209"/>
    <w:rsid w:val="00BA1304"/>
    <w:rsid w:val="00BA18F7"/>
    <w:rsid w:val="00BA1FE3"/>
    <w:rsid w:val="00BA2507"/>
    <w:rsid w:val="00BA3BC4"/>
    <w:rsid w:val="00BA4F2A"/>
    <w:rsid w:val="00BA51D5"/>
    <w:rsid w:val="00BA5899"/>
    <w:rsid w:val="00BA6B65"/>
    <w:rsid w:val="00BB23B1"/>
    <w:rsid w:val="00BB24FA"/>
    <w:rsid w:val="00BB3906"/>
    <w:rsid w:val="00BB437D"/>
    <w:rsid w:val="00BB563E"/>
    <w:rsid w:val="00BB5C8E"/>
    <w:rsid w:val="00BB6846"/>
    <w:rsid w:val="00BB764F"/>
    <w:rsid w:val="00BC0014"/>
    <w:rsid w:val="00BC1183"/>
    <w:rsid w:val="00BC13CA"/>
    <w:rsid w:val="00BC241D"/>
    <w:rsid w:val="00BC5DDA"/>
    <w:rsid w:val="00BC672D"/>
    <w:rsid w:val="00BC7E27"/>
    <w:rsid w:val="00BD0574"/>
    <w:rsid w:val="00BD27AC"/>
    <w:rsid w:val="00BD2A15"/>
    <w:rsid w:val="00BD2F81"/>
    <w:rsid w:val="00BD381D"/>
    <w:rsid w:val="00BD39A0"/>
    <w:rsid w:val="00BD3C74"/>
    <w:rsid w:val="00BD3E9E"/>
    <w:rsid w:val="00BD4576"/>
    <w:rsid w:val="00BD526F"/>
    <w:rsid w:val="00BD54B2"/>
    <w:rsid w:val="00BD555C"/>
    <w:rsid w:val="00BD5F5A"/>
    <w:rsid w:val="00BD7E4B"/>
    <w:rsid w:val="00BE03DD"/>
    <w:rsid w:val="00BE080C"/>
    <w:rsid w:val="00BE1A1A"/>
    <w:rsid w:val="00BE1DC1"/>
    <w:rsid w:val="00BE2132"/>
    <w:rsid w:val="00BE2609"/>
    <w:rsid w:val="00BE4BD2"/>
    <w:rsid w:val="00BE5120"/>
    <w:rsid w:val="00BE7011"/>
    <w:rsid w:val="00BE7A2E"/>
    <w:rsid w:val="00BF1D07"/>
    <w:rsid w:val="00BF399A"/>
    <w:rsid w:val="00BF491B"/>
    <w:rsid w:val="00BF54F7"/>
    <w:rsid w:val="00BF6523"/>
    <w:rsid w:val="00BF685D"/>
    <w:rsid w:val="00BF6F20"/>
    <w:rsid w:val="00BF77A4"/>
    <w:rsid w:val="00C01482"/>
    <w:rsid w:val="00C01986"/>
    <w:rsid w:val="00C019F4"/>
    <w:rsid w:val="00C01BDF"/>
    <w:rsid w:val="00C01C0B"/>
    <w:rsid w:val="00C05116"/>
    <w:rsid w:val="00C06013"/>
    <w:rsid w:val="00C06976"/>
    <w:rsid w:val="00C06EC1"/>
    <w:rsid w:val="00C10226"/>
    <w:rsid w:val="00C10743"/>
    <w:rsid w:val="00C107F2"/>
    <w:rsid w:val="00C13F5D"/>
    <w:rsid w:val="00C14084"/>
    <w:rsid w:val="00C142DA"/>
    <w:rsid w:val="00C142E9"/>
    <w:rsid w:val="00C14926"/>
    <w:rsid w:val="00C156D5"/>
    <w:rsid w:val="00C15C07"/>
    <w:rsid w:val="00C15DB6"/>
    <w:rsid w:val="00C171CD"/>
    <w:rsid w:val="00C17A9A"/>
    <w:rsid w:val="00C20657"/>
    <w:rsid w:val="00C20923"/>
    <w:rsid w:val="00C2143D"/>
    <w:rsid w:val="00C22FFD"/>
    <w:rsid w:val="00C235C8"/>
    <w:rsid w:val="00C24584"/>
    <w:rsid w:val="00C27615"/>
    <w:rsid w:val="00C30524"/>
    <w:rsid w:val="00C30DFC"/>
    <w:rsid w:val="00C30F70"/>
    <w:rsid w:val="00C3115D"/>
    <w:rsid w:val="00C31515"/>
    <w:rsid w:val="00C3259D"/>
    <w:rsid w:val="00C32B22"/>
    <w:rsid w:val="00C33A04"/>
    <w:rsid w:val="00C33FA5"/>
    <w:rsid w:val="00C35E62"/>
    <w:rsid w:val="00C36478"/>
    <w:rsid w:val="00C37CA0"/>
    <w:rsid w:val="00C40214"/>
    <w:rsid w:val="00C404F8"/>
    <w:rsid w:val="00C41657"/>
    <w:rsid w:val="00C41EA4"/>
    <w:rsid w:val="00C42228"/>
    <w:rsid w:val="00C44EDD"/>
    <w:rsid w:val="00C47285"/>
    <w:rsid w:val="00C472E8"/>
    <w:rsid w:val="00C47867"/>
    <w:rsid w:val="00C47D25"/>
    <w:rsid w:val="00C50F2C"/>
    <w:rsid w:val="00C51790"/>
    <w:rsid w:val="00C52BA4"/>
    <w:rsid w:val="00C53426"/>
    <w:rsid w:val="00C534CA"/>
    <w:rsid w:val="00C534FD"/>
    <w:rsid w:val="00C54905"/>
    <w:rsid w:val="00C54CA4"/>
    <w:rsid w:val="00C55041"/>
    <w:rsid w:val="00C5553B"/>
    <w:rsid w:val="00C56152"/>
    <w:rsid w:val="00C56622"/>
    <w:rsid w:val="00C61658"/>
    <w:rsid w:val="00C6188A"/>
    <w:rsid w:val="00C64E3D"/>
    <w:rsid w:val="00C6528A"/>
    <w:rsid w:val="00C67318"/>
    <w:rsid w:val="00C67AD8"/>
    <w:rsid w:val="00C708F2"/>
    <w:rsid w:val="00C70D03"/>
    <w:rsid w:val="00C7196A"/>
    <w:rsid w:val="00C71D7E"/>
    <w:rsid w:val="00C73CF4"/>
    <w:rsid w:val="00C73FD9"/>
    <w:rsid w:val="00C74675"/>
    <w:rsid w:val="00C776D3"/>
    <w:rsid w:val="00C77B55"/>
    <w:rsid w:val="00C811CD"/>
    <w:rsid w:val="00C8250E"/>
    <w:rsid w:val="00C827A1"/>
    <w:rsid w:val="00C8443E"/>
    <w:rsid w:val="00C84E46"/>
    <w:rsid w:val="00C85894"/>
    <w:rsid w:val="00C86A62"/>
    <w:rsid w:val="00C87F61"/>
    <w:rsid w:val="00C90431"/>
    <w:rsid w:val="00C91819"/>
    <w:rsid w:val="00C92976"/>
    <w:rsid w:val="00C92F24"/>
    <w:rsid w:val="00C93FCB"/>
    <w:rsid w:val="00C93FE7"/>
    <w:rsid w:val="00C94072"/>
    <w:rsid w:val="00C954A2"/>
    <w:rsid w:val="00C95B3C"/>
    <w:rsid w:val="00C968E9"/>
    <w:rsid w:val="00C9740F"/>
    <w:rsid w:val="00C97923"/>
    <w:rsid w:val="00C97F22"/>
    <w:rsid w:val="00CA0202"/>
    <w:rsid w:val="00CA0BD2"/>
    <w:rsid w:val="00CA1009"/>
    <w:rsid w:val="00CA4706"/>
    <w:rsid w:val="00CA47F9"/>
    <w:rsid w:val="00CA4DCB"/>
    <w:rsid w:val="00CA4F84"/>
    <w:rsid w:val="00CA62F1"/>
    <w:rsid w:val="00CA63D4"/>
    <w:rsid w:val="00CA6D65"/>
    <w:rsid w:val="00CB079D"/>
    <w:rsid w:val="00CB1C7D"/>
    <w:rsid w:val="00CB2439"/>
    <w:rsid w:val="00CB288B"/>
    <w:rsid w:val="00CB36A4"/>
    <w:rsid w:val="00CB4645"/>
    <w:rsid w:val="00CB5E7B"/>
    <w:rsid w:val="00CB6C87"/>
    <w:rsid w:val="00CC0817"/>
    <w:rsid w:val="00CC0EC6"/>
    <w:rsid w:val="00CC17F2"/>
    <w:rsid w:val="00CC1C3F"/>
    <w:rsid w:val="00CC207A"/>
    <w:rsid w:val="00CC2B6B"/>
    <w:rsid w:val="00CC2DE9"/>
    <w:rsid w:val="00CC34F8"/>
    <w:rsid w:val="00CC5F24"/>
    <w:rsid w:val="00CC68F8"/>
    <w:rsid w:val="00CC719B"/>
    <w:rsid w:val="00CC751D"/>
    <w:rsid w:val="00CC755A"/>
    <w:rsid w:val="00CC7897"/>
    <w:rsid w:val="00CD1D31"/>
    <w:rsid w:val="00CD21FF"/>
    <w:rsid w:val="00CD4692"/>
    <w:rsid w:val="00CD4F53"/>
    <w:rsid w:val="00CD79EE"/>
    <w:rsid w:val="00CD7AA5"/>
    <w:rsid w:val="00CE0DA2"/>
    <w:rsid w:val="00CE261F"/>
    <w:rsid w:val="00CE3094"/>
    <w:rsid w:val="00CE3EB4"/>
    <w:rsid w:val="00CE4EDC"/>
    <w:rsid w:val="00CE6A48"/>
    <w:rsid w:val="00CE71C4"/>
    <w:rsid w:val="00CF1D11"/>
    <w:rsid w:val="00CF2B93"/>
    <w:rsid w:val="00CF4F21"/>
    <w:rsid w:val="00CF5FDB"/>
    <w:rsid w:val="00CF6608"/>
    <w:rsid w:val="00CF6D71"/>
    <w:rsid w:val="00CF70FF"/>
    <w:rsid w:val="00D00498"/>
    <w:rsid w:val="00D01DAE"/>
    <w:rsid w:val="00D02BA6"/>
    <w:rsid w:val="00D04E4E"/>
    <w:rsid w:val="00D0561C"/>
    <w:rsid w:val="00D05638"/>
    <w:rsid w:val="00D0646F"/>
    <w:rsid w:val="00D073C4"/>
    <w:rsid w:val="00D07DEE"/>
    <w:rsid w:val="00D112DF"/>
    <w:rsid w:val="00D1160D"/>
    <w:rsid w:val="00D13666"/>
    <w:rsid w:val="00D13DFB"/>
    <w:rsid w:val="00D14743"/>
    <w:rsid w:val="00D1593C"/>
    <w:rsid w:val="00D17AA6"/>
    <w:rsid w:val="00D215A5"/>
    <w:rsid w:val="00D22DB8"/>
    <w:rsid w:val="00D22F1F"/>
    <w:rsid w:val="00D22F28"/>
    <w:rsid w:val="00D246BC"/>
    <w:rsid w:val="00D24D15"/>
    <w:rsid w:val="00D24D94"/>
    <w:rsid w:val="00D24EE5"/>
    <w:rsid w:val="00D25516"/>
    <w:rsid w:val="00D25684"/>
    <w:rsid w:val="00D275E7"/>
    <w:rsid w:val="00D27C38"/>
    <w:rsid w:val="00D305A7"/>
    <w:rsid w:val="00D30D06"/>
    <w:rsid w:val="00D33DE0"/>
    <w:rsid w:val="00D353EA"/>
    <w:rsid w:val="00D37880"/>
    <w:rsid w:val="00D42231"/>
    <w:rsid w:val="00D438C1"/>
    <w:rsid w:val="00D456FA"/>
    <w:rsid w:val="00D4577E"/>
    <w:rsid w:val="00D45CF4"/>
    <w:rsid w:val="00D45D5D"/>
    <w:rsid w:val="00D45FB4"/>
    <w:rsid w:val="00D46118"/>
    <w:rsid w:val="00D466F3"/>
    <w:rsid w:val="00D46930"/>
    <w:rsid w:val="00D50685"/>
    <w:rsid w:val="00D5075C"/>
    <w:rsid w:val="00D512B6"/>
    <w:rsid w:val="00D5379C"/>
    <w:rsid w:val="00D54B99"/>
    <w:rsid w:val="00D54F5C"/>
    <w:rsid w:val="00D5568E"/>
    <w:rsid w:val="00D56B0D"/>
    <w:rsid w:val="00D56DF4"/>
    <w:rsid w:val="00D56E13"/>
    <w:rsid w:val="00D56EA5"/>
    <w:rsid w:val="00D57DD9"/>
    <w:rsid w:val="00D57E6A"/>
    <w:rsid w:val="00D619F4"/>
    <w:rsid w:val="00D62BE3"/>
    <w:rsid w:val="00D62DC5"/>
    <w:rsid w:val="00D62FD0"/>
    <w:rsid w:val="00D6319B"/>
    <w:rsid w:val="00D64A8B"/>
    <w:rsid w:val="00D64ADF"/>
    <w:rsid w:val="00D65815"/>
    <w:rsid w:val="00D658D9"/>
    <w:rsid w:val="00D65AA8"/>
    <w:rsid w:val="00D65E69"/>
    <w:rsid w:val="00D66EF8"/>
    <w:rsid w:val="00D70D20"/>
    <w:rsid w:val="00D7190F"/>
    <w:rsid w:val="00D7232D"/>
    <w:rsid w:val="00D72C6C"/>
    <w:rsid w:val="00D73CD9"/>
    <w:rsid w:val="00D73F2A"/>
    <w:rsid w:val="00D743B4"/>
    <w:rsid w:val="00D7551E"/>
    <w:rsid w:val="00D76060"/>
    <w:rsid w:val="00D766A3"/>
    <w:rsid w:val="00D76755"/>
    <w:rsid w:val="00D801A7"/>
    <w:rsid w:val="00D81635"/>
    <w:rsid w:val="00D81F5D"/>
    <w:rsid w:val="00D82408"/>
    <w:rsid w:val="00D84E17"/>
    <w:rsid w:val="00D86311"/>
    <w:rsid w:val="00D8771F"/>
    <w:rsid w:val="00D901FD"/>
    <w:rsid w:val="00D91A6E"/>
    <w:rsid w:val="00D91FC1"/>
    <w:rsid w:val="00D93D0F"/>
    <w:rsid w:val="00D95294"/>
    <w:rsid w:val="00D9577E"/>
    <w:rsid w:val="00D9718F"/>
    <w:rsid w:val="00DA062E"/>
    <w:rsid w:val="00DA08E6"/>
    <w:rsid w:val="00DA0F1C"/>
    <w:rsid w:val="00DA1545"/>
    <w:rsid w:val="00DA26E4"/>
    <w:rsid w:val="00DA2955"/>
    <w:rsid w:val="00DA2A0F"/>
    <w:rsid w:val="00DA2B19"/>
    <w:rsid w:val="00DA4A48"/>
    <w:rsid w:val="00DA65DC"/>
    <w:rsid w:val="00DA76AD"/>
    <w:rsid w:val="00DA7C09"/>
    <w:rsid w:val="00DB15E4"/>
    <w:rsid w:val="00DB49E6"/>
    <w:rsid w:val="00DB4FAE"/>
    <w:rsid w:val="00DB57A2"/>
    <w:rsid w:val="00DB5CC4"/>
    <w:rsid w:val="00DC07D2"/>
    <w:rsid w:val="00DC0D9F"/>
    <w:rsid w:val="00DC1708"/>
    <w:rsid w:val="00DC1727"/>
    <w:rsid w:val="00DC1FA6"/>
    <w:rsid w:val="00DC262C"/>
    <w:rsid w:val="00DC28C4"/>
    <w:rsid w:val="00DC3D95"/>
    <w:rsid w:val="00DC45E4"/>
    <w:rsid w:val="00DC47D1"/>
    <w:rsid w:val="00DC50E6"/>
    <w:rsid w:val="00DC5AC8"/>
    <w:rsid w:val="00DC6B81"/>
    <w:rsid w:val="00DD0D9C"/>
    <w:rsid w:val="00DD2106"/>
    <w:rsid w:val="00DD2A56"/>
    <w:rsid w:val="00DD2E53"/>
    <w:rsid w:val="00DD3158"/>
    <w:rsid w:val="00DD41FA"/>
    <w:rsid w:val="00DD4D85"/>
    <w:rsid w:val="00DD528C"/>
    <w:rsid w:val="00DD7A1F"/>
    <w:rsid w:val="00DD7CDE"/>
    <w:rsid w:val="00DE0808"/>
    <w:rsid w:val="00DE3C47"/>
    <w:rsid w:val="00DE4057"/>
    <w:rsid w:val="00DE4B8C"/>
    <w:rsid w:val="00DE50E6"/>
    <w:rsid w:val="00DE5D3A"/>
    <w:rsid w:val="00DE5F44"/>
    <w:rsid w:val="00DF0522"/>
    <w:rsid w:val="00DF19D5"/>
    <w:rsid w:val="00DF1FA7"/>
    <w:rsid w:val="00DF1FCA"/>
    <w:rsid w:val="00DF259B"/>
    <w:rsid w:val="00DF417F"/>
    <w:rsid w:val="00DF49F1"/>
    <w:rsid w:val="00DF4E07"/>
    <w:rsid w:val="00DF73C9"/>
    <w:rsid w:val="00DF78CD"/>
    <w:rsid w:val="00E00711"/>
    <w:rsid w:val="00E00BC7"/>
    <w:rsid w:val="00E01E4B"/>
    <w:rsid w:val="00E02D05"/>
    <w:rsid w:val="00E0389C"/>
    <w:rsid w:val="00E04082"/>
    <w:rsid w:val="00E040A7"/>
    <w:rsid w:val="00E04DA9"/>
    <w:rsid w:val="00E05066"/>
    <w:rsid w:val="00E05378"/>
    <w:rsid w:val="00E0570C"/>
    <w:rsid w:val="00E05BC8"/>
    <w:rsid w:val="00E05E0D"/>
    <w:rsid w:val="00E06294"/>
    <w:rsid w:val="00E065D1"/>
    <w:rsid w:val="00E066DD"/>
    <w:rsid w:val="00E07760"/>
    <w:rsid w:val="00E12041"/>
    <w:rsid w:val="00E15957"/>
    <w:rsid w:val="00E15D7F"/>
    <w:rsid w:val="00E201C0"/>
    <w:rsid w:val="00E204AD"/>
    <w:rsid w:val="00E21178"/>
    <w:rsid w:val="00E21736"/>
    <w:rsid w:val="00E21AC1"/>
    <w:rsid w:val="00E22394"/>
    <w:rsid w:val="00E23160"/>
    <w:rsid w:val="00E24028"/>
    <w:rsid w:val="00E242E5"/>
    <w:rsid w:val="00E24620"/>
    <w:rsid w:val="00E25124"/>
    <w:rsid w:val="00E2530C"/>
    <w:rsid w:val="00E2540F"/>
    <w:rsid w:val="00E25CF8"/>
    <w:rsid w:val="00E2645E"/>
    <w:rsid w:val="00E26DC9"/>
    <w:rsid w:val="00E27F0F"/>
    <w:rsid w:val="00E304DE"/>
    <w:rsid w:val="00E30A21"/>
    <w:rsid w:val="00E314A7"/>
    <w:rsid w:val="00E317C7"/>
    <w:rsid w:val="00E31EBE"/>
    <w:rsid w:val="00E32120"/>
    <w:rsid w:val="00E33ED9"/>
    <w:rsid w:val="00E3441F"/>
    <w:rsid w:val="00E34901"/>
    <w:rsid w:val="00E377C4"/>
    <w:rsid w:val="00E40CE0"/>
    <w:rsid w:val="00E4118C"/>
    <w:rsid w:val="00E41999"/>
    <w:rsid w:val="00E41BA6"/>
    <w:rsid w:val="00E422EE"/>
    <w:rsid w:val="00E43207"/>
    <w:rsid w:val="00E43CA3"/>
    <w:rsid w:val="00E44E9A"/>
    <w:rsid w:val="00E44EA0"/>
    <w:rsid w:val="00E46C18"/>
    <w:rsid w:val="00E46DE2"/>
    <w:rsid w:val="00E4749E"/>
    <w:rsid w:val="00E474DF"/>
    <w:rsid w:val="00E504B0"/>
    <w:rsid w:val="00E52B65"/>
    <w:rsid w:val="00E52E4C"/>
    <w:rsid w:val="00E52FB9"/>
    <w:rsid w:val="00E5321C"/>
    <w:rsid w:val="00E53C58"/>
    <w:rsid w:val="00E55286"/>
    <w:rsid w:val="00E55745"/>
    <w:rsid w:val="00E608C5"/>
    <w:rsid w:val="00E60CA8"/>
    <w:rsid w:val="00E6233C"/>
    <w:rsid w:val="00E62FCD"/>
    <w:rsid w:val="00E638C7"/>
    <w:rsid w:val="00E6393E"/>
    <w:rsid w:val="00E660B9"/>
    <w:rsid w:val="00E67CF6"/>
    <w:rsid w:val="00E71205"/>
    <w:rsid w:val="00E72125"/>
    <w:rsid w:val="00E725F2"/>
    <w:rsid w:val="00E73440"/>
    <w:rsid w:val="00E74435"/>
    <w:rsid w:val="00E75B5D"/>
    <w:rsid w:val="00E770F3"/>
    <w:rsid w:val="00E7760C"/>
    <w:rsid w:val="00E77B04"/>
    <w:rsid w:val="00E803C2"/>
    <w:rsid w:val="00E80C21"/>
    <w:rsid w:val="00E817DF"/>
    <w:rsid w:val="00E81ABE"/>
    <w:rsid w:val="00E84CE4"/>
    <w:rsid w:val="00E85C0C"/>
    <w:rsid w:val="00E866AD"/>
    <w:rsid w:val="00E86C4D"/>
    <w:rsid w:val="00E90710"/>
    <w:rsid w:val="00E90C4D"/>
    <w:rsid w:val="00E90E04"/>
    <w:rsid w:val="00E923E1"/>
    <w:rsid w:val="00E93271"/>
    <w:rsid w:val="00E939B7"/>
    <w:rsid w:val="00E93DD4"/>
    <w:rsid w:val="00E94115"/>
    <w:rsid w:val="00E94F41"/>
    <w:rsid w:val="00E95B10"/>
    <w:rsid w:val="00E95D2A"/>
    <w:rsid w:val="00E95E14"/>
    <w:rsid w:val="00E95FEE"/>
    <w:rsid w:val="00E962F9"/>
    <w:rsid w:val="00E972B4"/>
    <w:rsid w:val="00E97E32"/>
    <w:rsid w:val="00EA16F6"/>
    <w:rsid w:val="00EA19B0"/>
    <w:rsid w:val="00EA2DF7"/>
    <w:rsid w:val="00EA2E81"/>
    <w:rsid w:val="00EA47BE"/>
    <w:rsid w:val="00EA4C8E"/>
    <w:rsid w:val="00EB091F"/>
    <w:rsid w:val="00EB12E4"/>
    <w:rsid w:val="00EB1E2D"/>
    <w:rsid w:val="00EB2BBE"/>
    <w:rsid w:val="00EB42C1"/>
    <w:rsid w:val="00EB59EB"/>
    <w:rsid w:val="00EB676F"/>
    <w:rsid w:val="00EB68A0"/>
    <w:rsid w:val="00EB7CD1"/>
    <w:rsid w:val="00EC19D7"/>
    <w:rsid w:val="00EC5C8B"/>
    <w:rsid w:val="00EC6093"/>
    <w:rsid w:val="00EC667B"/>
    <w:rsid w:val="00EC7189"/>
    <w:rsid w:val="00EC7E8E"/>
    <w:rsid w:val="00ED0C34"/>
    <w:rsid w:val="00ED1000"/>
    <w:rsid w:val="00ED195F"/>
    <w:rsid w:val="00ED1B1B"/>
    <w:rsid w:val="00ED2603"/>
    <w:rsid w:val="00ED3572"/>
    <w:rsid w:val="00ED3CBB"/>
    <w:rsid w:val="00ED5F17"/>
    <w:rsid w:val="00ED6625"/>
    <w:rsid w:val="00ED74E1"/>
    <w:rsid w:val="00EE1325"/>
    <w:rsid w:val="00EE170A"/>
    <w:rsid w:val="00EE26E9"/>
    <w:rsid w:val="00EE27B9"/>
    <w:rsid w:val="00EE4057"/>
    <w:rsid w:val="00EE51CB"/>
    <w:rsid w:val="00EE6243"/>
    <w:rsid w:val="00EE62DB"/>
    <w:rsid w:val="00EE6856"/>
    <w:rsid w:val="00EE76D0"/>
    <w:rsid w:val="00EF02AC"/>
    <w:rsid w:val="00EF1CDA"/>
    <w:rsid w:val="00EF3001"/>
    <w:rsid w:val="00EF31AD"/>
    <w:rsid w:val="00EF3A11"/>
    <w:rsid w:val="00EF4115"/>
    <w:rsid w:val="00EF4754"/>
    <w:rsid w:val="00EF49C9"/>
    <w:rsid w:val="00EF5F9C"/>
    <w:rsid w:val="00EF761D"/>
    <w:rsid w:val="00EF7881"/>
    <w:rsid w:val="00F000ED"/>
    <w:rsid w:val="00F01DA5"/>
    <w:rsid w:val="00F02A1F"/>
    <w:rsid w:val="00F0314F"/>
    <w:rsid w:val="00F05423"/>
    <w:rsid w:val="00F057F0"/>
    <w:rsid w:val="00F05BD4"/>
    <w:rsid w:val="00F06D6F"/>
    <w:rsid w:val="00F07539"/>
    <w:rsid w:val="00F07840"/>
    <w:rsid w:val="00F07A06"/>
    <w:rsid w:val="00F11CD2"/>
    <w:rsid w:val="00F1307D"/>
    <w:rsid w:val="00F1325D"/>
    <w:rsid w:val="00F1495B"/>
    <w:rsid w:val="00F153F4"/>
    <w:rsid w:val="00F1550E"/>
    <w:rsid w:val="00F15A6A"/>
    <w:rsid w:val="00F16340"/>
    <w:rsid w:val="00F16C6E"/>
    <w:rsid w:val="00F208F7"/>
    <w:rsid w:val="00F219B0"/>
    <w:rsid w:val="00F22C29"/>
    <w:rsid w:val="00F235CE"/>
    <w:rsid w:val="00F25D59"/>
    <w:rsid w:val="00F260E5"/>
    <w:rsid w:val="00F26B79"/>
    <w:rsid w:val="00F2724B"/>
    <w:rsid w:val="00F27B02"/>
    <w:rsid w:val="00F32583"/>
    <w:rsid w:val="00F32F4A"/>
    <w:rsid w:val="00F34748"/>
    <w:rsid w:val="00F350B3"/>
    <w:rsid w:val="00F3522D"/>
    <w:rsid w:val="00F367A4"/>
    <w:rsid w:val="00F36AFD"/>
    <w:rsid w:val="00F36E5F"/>
    <w:rsid w:val="00F37A3D"/>
    <w:rsid w:val="00F401C5"/>
    <w:rsid w:val="00F40861"/>
    <w:rsid w:val="00F455A0"/>
    <w:rsid w:val="00F45720"/>
    <w:rsid w:val="00F46EE7"/>
    <w:rsid w:val="00F5082D"/>
    <w:rsid w:val="00F50B55"/>
    <w:rsid w:val="00F50C46"/>
    <w:rsid w:val="00F50FAC"/>
    <w:rsid w:val="00F53062"/>
    <w:rsid w:val="00F531BD"/>
    <w:rsid w:val="00F5324A"/>
    <w:rsid w:val="00F53E9B"/>
    <w:rsid w:val="00F55629"/>
    <w:rsid w:val="00F568A7"/>
    <w:rsid w:val="00F56D8D"/>
    <w:rsid w:val="00F57042"/>
    <w:rsid w:val="00F5728E"/>
    <w:rsid w:val="00F57C68"/>
    <w:rsid w:val="00F62949"/>
    <w:rsid w:val="00F63A5B"/>
    <w:rsid w:val="00F64654"/>
    <w:rsid w:val="00F65033"/>
    <w:rsid w:val="00F65AC8"/>
    <w:rsid w:val="00F66EAD"/>
    <w:rsid w:val="00F67AFA"/>
    <w:rsid w:val="00F71EB1"/>
    <w:rsid w:val="00F7206C"/>
    <w:rsid w:val="00F728A3"/>
    <w:rsid w:val="00F72D04"/>
    <w:rsid w:val="00F743AC"/>
    <w:rsid w:val="00F75836"/>
    <w:rsid w:val="00F778A0"/>
    <w:rsid w:val="00F80C4D"/>
    <w:rsid w:val="00F81671"/>
    <w:rsid w:val="00F82EA6"/>
    <w:rsid w:val="00F832C3"/>
    <w:rsid w:val="00F8567E"/>
    <w:rsid w:val="00F86CDF"/>
    <w:rsid w:val="00F870ED"/>
    <w:rsid w:val="00F9123E"/>
    <w:rsid w:val="00F91D38"/>
    <w:rsid w:val="00F92B20"/>
    <w:rsid w:val="00F97E9C"/>
    <w:rsid w:val="00FA0CA9"/>
    <w:rsid w:val="00FA0F69"/>
    <w:rsid w:val="00FA28CB"/>
    <w:rsid w:val="00FA3D98"/>
    <w:rsid w:val="00FA5312"/>
    <w:rsid w:val="00FA5C53"/>
    <w:rsid w:val="00FA629B"/>
    <w:rsid w:val="00FA6916"/>
    <w:rsid w:val="00FA6C75"/>
    <w:rsid w:val="00FA7740"/>
    <w:rsid w:val="00FB44E4"/>
    <w:rsid w:val="00FB4540"/>
    <w:rsid w:val="00FB45D8"/>
    <w:rsid w:val="00FB54DC"/>
    <w:rsid w:val="00FB5CD5"/>
    <w:rsid w:val="00FB66F0"/>
    <w:rsid w:val="00FB69C3"/>
    <w:rsid w:val="00FB69E1"/>
    <w:rsid w:val="00FB6D5B"/>
    <w:rsid w:val="00FC078D"/>
    <w:rsid w:val="00FC0D01"/>
    <w:rsid w:val="00FC127A"/>
    <w:rsid w:val="00FC1362"/>
    <w:rsid w:val="00FC1906"/>
    <w:rsid w:val="00FC4843"/>
    <w:rsid w:val="00FC5706"/>
    <w:rsid w:val="00FC6B25"/>
    <w:rsid w:val="00FC7861"/>
    <w:rsid w:val="00FD0A2E"/>
    <w:rsid w:val="00FD3E52"/>
    <w:rsid w:val="00FD3E5A"/>
    <w:rsid w:val="00FD65EF"/>
    <w:rsid w:val="00FD668C"/>
    <w:rsid w:val="00FD6691"/>
    <w:rsid w:val="00FD6813"/>
    <w:rsid w:val="00FD6F86"/>
    <w:rsid w:val="00FD785D"/>
    <w:rsid w:val="00FD7AE0"/>
    <w:rsid w:val="00FE0499"/>
    <w:rsid w:val="00FE10D1"/>
    <w:rsid w:val="00FE12E7"/>
    <w:rsid w:val="00FE146A"/>
    <w:rsid w:val="00FE1A04"/>
    <w:rsid w:val="00FE232B"/>
    <w:rsid w:val="00FE25B4"/>
    <w:rsid w:val="00FE2AAC"/>
    <w:rsid w:val="00FE6E2F"/>
    <w:rsid w:val="00FE7070"/>
    <w:rsid w:val="00FF0F24"/>
    <w:rsid w:val="00FF1302"/>
    <w:rsid w:val="00FF22A6"/>
    <w:rsid w:val="00FF2B16"/>
    <w:rsid w:val="00FF38E0"/>
    <w:rsid w:val="00FF3C3F"/>
    <w:rsid w:val="00FF3C67"/>
    <w:rsid w:val="00FF4A59"/>
    <w:rsid w:val="00FF5851"/>
    <w:rsid w:val="00FF7517"/>
    <w:rsid w:val="01555EF6"/>
    <w:rsid w:val="0226B76C"/>
    <w:rsid w:val="02FDA897"/>
    <w:rsid w:val="032BAEBF"/>
    <w:rsid w:val="038F2927"/>
    <w:rsid w:val="042733AA"/>
    <w:rsid w:val="0467DE82"/>
    <w:rsid w:val="048FDCFF"/>
    <w:rsid w:val="055BFBB1"/>
    <w:rsid w:val="059848B4"/>
    <w:rsid w:val="05D4E49A"/>
    <w:rsid w:val="066379A3"/>
    <w:rsid w:val="06676809"/>
    <w:rsid w:val="075E0698"/>
    <w:rsid w:val="091D2B82"/>
    <w:rsid w:val="093F8334"/>
    <w:rsid w:val="098F4126"/>
    <w:rsid w:val="09B43051"/>
    <w:rsid w:val="09BF7F23"/>
    <w:rsid w:val="0A7C0996"/>
    <w:rsid w:val="0A915A7D"/>
    <w:rsid w:val="0B86E5A5"/>
    <w:rsid w:val="0B8CDF4E"/>
    <w:rsid w:val="0D662D09"/>
    <w:rsid w:val="0D918AA4"/>
    <w:rsid w:val="0EC811FF"/>
    <w:rsid w:val="0F5B764E"/>
    <w:rsid w:val="0FD89EEB"/>
    <w:rsid w:val="0FD9BC0E"/>
    <w:rsid w:val="101954F2"/>
    <w:rsid w:val="102B97A5"/>
    <w:rsid w:val="103E540F"/>
    <w:rsid w:val="1128A435"/>
    <w:rsid w:val="118108F0"/>
    <w:rsid w:val="1303A04F"/>
    <w:rsid w:val="1384F652"/>
    <w:rsid w:val="146C669A"/>
    <w:rsid w:val="148E2D72"/>
    <w:rsid w:val="14F96690"/>
    <w:rsid w:val="157BC4B9"/>
    <w:rsid w:val="1695D183"/>
    <w:rsid w:val="1711FC12"/>
    <w:rsid w:val="17C466B0"/>
    <w:rsid w:val="17E7D3F1"/>
    <w:rsid w:val="1898CD02"/>
    <w:rsid w:val="18D5205C"/>
    <w:rsid w:val="1918DFC6"/>
    <w:rsid w:val="19A036ED"/>
    <w:rsid w:val="19ADDA8D"/>
    <w:rsid w:val="1B050A35"/>
    <w:rsid w:val="1B06E6CB"/>
    <w:rsid w:val="1B159711"/>
    <w:rsid w:val="1C032E65"/>
    <w:rsid w:val="1C1537E5"/>
    <w:rsid w:val="1C2A551B"/>
    <w:rsid w:val="1CF8C603"/>
    <w:rsid w:val="1D0ED7BF"/>
    <w:rsid w:val="1F2A8F27"/>
    <w:rsid w:val="1F413C4D"/>
    <w:rsid w:val="2056F8F0"/>
    <w:rsid w:val="209C71AE"/>
    <w:rsid w:val="20A07C43"/>
    <w:rsid w:val="20E6DC4A"/>
    <w:rsid w:val="21DD871A"/>
    <w:rsid w:val="22D1E6EA"/>
    <w:rsid w:val="22DCEDEE"/>
    <w:rsid w:val="2374EC43"/>
    <w:rsid w:val="23938818"/>
    <w:rsid w:val="23CD5CDB"/>
    <w:rsid w:val="24096BC8"/>
    <w:rsid w:val="25320AAA"/>
    <w:rsid w:val="27FE7115"/>
    <w:rsid w:val="28D5C87E"/>
    <w:rsid w:val="28FB16DF"/>
    <w:rsid w:val="2916015F"/>
    <w:rsid w:val="2950ED84"/>
    <w:rsid w:val="29E81789"/>
    <w:rsid w:val="2ACB52A9"/>
    <w:rsid w:val="2B2391A0"/>
    <w:rsid w:val="2B27DC4C"/>
    <w:rsid w:val="2B2EA14A"/>
    <w:rsid w:val="2B518034"/>
    <w:rsid w:val="2B870D8B"/>
    <w:rsid w:val="2B95B1B2"/>
    <w:rsid w:val="2BA66D3E"/>
    <w:rsid w:val="2BCEB29D"/>
    <w:rsid w:val="2BF18E60"/>
    <w:rsid w:val="2C7319B8"/>
    <w:rsid w:val="2D393001"/>
    <w:rsid w:val="2D60CF7D"/>
    <w:rsid w:val="2D82380C"/>
    <w:rsid w:val="2DD7CEBB"/>
    <w:rsid w:val="2E21193B"/>
    <w:rsid w:val="2FCB324F"/>
    <w:rsid w:val="3014B518"/>
    <w:rsid w:val="3056192E"/>
    <w:rsid w:val="30645304"/>
    <w:rsid w:val="30B21E7F"/>
    <w:rsid w:val="30D0D4AF"/>
    <w:rsid w:val="3225FB3E"/>
    <w:rsid w:val="33174C57"/>
    <w:rsid w:val="3405EB95"/>
    <w:rsid w:val="3444B3DE"/>
    <w:rsid w:val="3477CA62"/>
    <w:rsid w:val="34B0947A"/>
    <w:rsid w:val="35A9828D"/>
    <w:rsid w:val="360D42ED"/>
    <w:rsid w:val="374AAAB3"/>
    <w:rsid w:val="37878D05"/>
    <w:rsid w:val="37DD0E69"/>
    <w:rsid w:val="37FDCDB3"/>
    <w:rsid w:val="38FB7922"/>
    <w:rsid w:val="3A0E37D2"/>
    <w:rsid w:val="3B1CBDF5"/>
    <w:rsid w:val="3BB16D8B"/>
    <w:rsid w:val="3C3A18DE"/>
    <w:rsid w:val="3C85CF2F"/>
    <w:rsid w:val="3CED40A4"/>
    <w:rsid w:val="3D2CE1AB"/>
    <w:rsid w:val="3E7F0585"/>
    <w:rsid w:val="3E87FD80"/>
    <w:rsid w:val="3FF1A526"/>
    <w:rsid w:val="40CED652"/>
    <w:rsid w:val="411AE197"/>
    <w:rsid w:val="41BB2823"/>
    <w:rsid w:val="41EB4447"/>
    <w:rsid w:val="42A1DAA0"/>
    <w:rsid w:val="42DC1ADA"/>
    <w:rsid w:val="438549CF"/>
    <w:rsid w:val="44040799"/>
    <w:rsid w:val="450CF6E1"/>
    <w:rsid w:val="450DC188"/>
    <w:rsid w:val="45F0A021"/>
    <w:rsid w:val="46110E09"/>
    <w:rsid w:val="46F0DD0C"/>
    <w:rsid w:val="4794AFA3"/>
    <w:rsid w:val="47DA6259"/>
    <w:rsid w:val="49767223"/>
    <w:rsid w:val="497FB42A"/>
    <w:rsid w:val="49ADCA7F"/>
    <w:rsid w:val="49CE576D"/>
    <w:rsid w:val="4AF52DA9"/>
    <w:rsid w:val="4B1EEEA0"/>
    <w:rsid w:val="4B4E6F6D"/>
    <w:rsid w:val="4BC7334C"/>
    <w:rsid w:val="4D189F64"/>
    <w:rsid w:val="4D58F079"/>
    <w:rsid w:val="4DE5CF81"/>
    <w:rsid w:val="4E24C682"/>
    <w:rsid w:val="4E3E63BB"/>
    <w:rsid w:val="4EE62AAA"/>
    <w:rsid w:val="4F2ADEEB"/>
    <w:rsid w:val="5019BE66"/>
    <w:rsid w:val="512BAA6F"/>
    <w:rsid w:val="519A68D7"/>
    <w:rsid w:val="52C17278"/>
    <w:rsid w:val="533311B5"/>
    <w:rsid w:val="543D454D"/>
    <w:rsid w:val="54F6DB8A"/>
    <w:rsid w:val="55F26743"/>
    <w:rsid w:val="56647A08"/>
    <w:rsid w:val="57403A7B"/>
    <w:rsid w:val="57415138"/>
    <w:rsid w:val="583D28B9"/>
    <w:rsid w:val="588F27E4"/>
    <w:rsid w:val="599C5C73"/>
    <w:rsid w:val="59B49E33"/>
    <w:rsid w:val="59C830E3"/>
    <w:rsid w:val="59FE5C9E"/>
    <w:rsid w:val="5B3F3AC8"/>
    <w:rsid w:val="5B5DF4B0"/>
    <w:rsid w:val="5B82B87A"/>
    <w:rsid w:val="5BFDD5FC"/>
    <w:rsid w:val="5D31206A"/>
    <w:rsid w:val="5E002396"/>
    <w:rsid w:val="60020766"/>
    <w:rsid w:val="60A56E8F"/>
    <w:rsid w:val="6129D60A"/>
    <w:rsid w:val="632AB37A"/>
    <w:rsid w:val="6397A2E1"/>
    <w:rsid w:val="63A773D9"/>
    <w:rsid w:val="63A90AA8"/>
    <w:rsid w:val="63A9779A"/>
    <w:rsid w:val="63C48B29"/>
    <w:rsid w:val="63CB5AC2"/>
    <w:rsid w:val="63ED2131"/>
    <w:rsid w:val="6404493C"/>
    <w:rsid w:val="654E0D4F"/>
    <w:rsid w:val="657856D1"/>
    <w:rsid w:val="657F61EF"/>
    <w:rsid w:val="659458BF"/>
    <w:rsid w:val="67A7EFEF"/>
    <w:rsid w:val="68324A3E"/>
    <w:rsid w:val="68840F5A"/>
    <w:rsid w:val="69E8BE2F"/>
    <w:rsid w:val="6A310AA9"/>
    <w:rsid w:val="6A447528"/>
    <w:rsid w:val="6AFD7C21"/>
    <w:rsid w:val="6BA386B4"/>
    <w:rsid w:val="6BBC6A40"/>
    <w:rsid w:val="6C131FB1"/>
    <w:rsid w:val="6C33EFC5"/>
    <w:rsid w:val="6CEFD977"/>
    <w:rsid w:val="6DD8E338"/>
    <w:rsid w:val="6FFCA5C7"/>
    <w:rsid w:val="70C9E210"/>
    <w:rsid w:val="70DFC6FB"/>
    <w:rsid w:val="713CB51E"/>
    <w:rsid w:val="7238CC9C"/>
    <w:rsid w:val="726AB3DF"/>
    <w:rsid w:val="72CC9AE4"/>
    <w:rsid w:val="72E449FA"/>
    <w:rsid w:val="7362670D"/>
    <w:rsid w:val="73701FBB"/>
    <w:rsid w:val="767D568C"/>
    <w:rsid w:val="78EBB7A3"/>
    <w:rsid w:val="791980FC"/>
    <w:rsid w:val="791B5969"/>
    <w:rsid w:val="794D2D4E"/>
    <w:rsid w:val="79D49D38"/>
    <w:rsid w:val="7B3185DA"/>
    <w:rsid w:val="7BD5341F"/>
    <w:rsid w:val="7C828BB8"/>
    <w:rsid w:val="7D709674"/>
    <w:rsid w:val="7E7D4840"/>
    <w:rsid w:val="7F3ACDB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6E2C6D31-0011-4F15-B8B2-BD769E8F71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qFormat/>
    <w:rsid w:val="00F72D04"/>
  </w:style>
  <w:style w:type="character" w:styleId="Mention">
    <w:name w:val="Mention"/>
    <w:basedOn w:val="DefaultParagraphFont"/>
    <w:uiPriority w:val="99"/>
    <w:unhideWhenUsed/>
    <w:rsid w:val="00F07539"/>
    <w:rPr>
      <w:color w:val="2B579A"/>
      <w:shd w:val="clear" w:color="auto" w:fill="E1DFDD"/>
    </w:rPr>
  </w:style>
  <w:style w:type="paragraph" w:styleId="Revision">
    <w:name w:val="Revision"/>
    <w:hidden/>
    <w:uiPriority w:val="99"/>
    <w:semiHidden/>
    <w:rsid w:val="00A13A5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9483635">
      <w:bodyDiv w:val="1"/>
      <w:marLeft w:val="0"/>
      <w:marRight w:val="0"/>
      <w:marTop w:val="0"/>
      <w:marBottom w:val="0"/>
      <w:divBdr>
        <w:top w:val="none" w:sz="0" w:space="0" w:color="auto"/>
        <w:left w:val="none" w:sz="0" w:space="0" w:color="auto"/>
        <w:bottom w:val="none" w:sz="0" w:space="0" w:color="auto"/>
        <w:right w:val="none" w:sz="0" w:space="0" w:color="auto"/>
      </w:divBdr>
      <w:divsChild>
        <w:div w:id="1056322165">
          <w:marLeft w:val="0"/>
          <w:marRight w:val="0"/>
          <w:marTop w:val="0"/>
          <w:marBottom w:val="0"/>
          <w:divBdr>
            <w:top w:val="none" w:sz="0" w:space="0" w:color="auto"/>
            <w:left w:val="none" w:sz="0" w:space="0" w:color="auto"/>
            <w:bottom w:val="none" w:sz="0" w:space="0" w:color="auto"/>
            <w:right w:val="none" w:sz="0" w:space="0" w:color="auto"/>
          </w:divBdr>
        </w:div>
      </w:divsChild>
    </w:div>
    <w:div w:id="1338846202">
      <w:bodyDiv w:val="1"/>
      <w:marLeft w:val="0"/>
      <w:marRight w:val="0"/>
      <w:marTop w:val="0"/>
      <w:marBottom w:val="0"/>
      <w:divBdr>
        <w:top w:val="none" w:sz="0" w:space="0" w:color="auto"/>
        <w:left w:val="none" w:sz="0" w:space="0" w:color="auto"/>
        <w:bottom w:val="none" w:sz="0" w:space="0" w:color="auto"/>
        <w:right w:val="none" w:sz="0" w:space="0" w:color="auto"/>
      </w:divBdr>
      <w:divsChild>
        <w:div w:id="1097480672">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537729">
      <w:bodyDiv w:val="1"/>
      <w:marLeft w:val="0"/>
      <w:marRight w:val="0"/>
      <w:marTop w:val="0"/>
      <w:marBottom w:val="0"/>
      <w:divBdr>
        <w:top w:val="none" w:sz="0" w:space="0" w:color="auto"/>
        <w:left w:val="none" w:sz="0" w:space="0" w:color="auto"/>
        <w:bottom w:val="none" w:sz="0" w:space="0" w:color="auto"/>
        <w:right w:val="none" w:sz="0" w:space="0" w:color="auto"/>
      </w:divBdr>
      <w:divsChild>
        <w:div w:id="892734981">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18E0C6F6-3528-4906-89C7-37DDDB845F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21</Pages>
  <Words>6609</Words>
  <Characters>37675</Characters>
  <Application>Microsoft Office Word</Application>
  <DocSecurity>0</DocSecurity>
  <Lines>313</Lines>
  <Paragraphs>88</Paragraphs>
  <ScaleCrop>false</ScaleCrop>
  <Company>ABM LHB</Company>
  <LinksUpToDate>false</LinksUpToDate>
  <CharactersWithSpaces>44196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4</cp:revision>
  <dcterms:created xsi:type="dcterms:W3CDTF">2026-04-27T12:33:00Z</dcterms:created>
  <dcterms:modified xsi:type="dcterms:W3CDTF">2026-04-29T11:02:00Z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