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903DD" w14:textId="420E1491" w:rsidR="00AD064D" w:rsidRPr="00767E3E" w:rsidRDefault="0072604C">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1-07T00:00:00Z">
              <w:dateFormat w:val="dd MMMM yyyy"/>
              <w:lid w:val="en-GB"/>
              <w:storeMappedDataAs w:val="dateTime"/>
              <w:calendar w:val="gregorian"/>
            </w:date>
          </w:sdtPr>
          <w:sdtEndPr/>
          <w:sdtContent>
            <w:tc>
              <w:tcPr>
                <w:tcW w:w="3260" w:type="dxa"/>
                <w:gridSpan w:val="2"/>
              </w:tcPr>
              <w:p w14:paraId="6D2903DF" w14:textId="46A75F43" w:rsidR="00F5082D" w:rsidRPr="00FA0CA9" w:rsidRDefault="008D4064" w:rsidP="00FA0CA9">
                <w:pPr>
                  <w:rPr>
                    <w:rFonts w:ascii="Arial" w:hAnsi="Arial" w:cs="Arial"/>
                    <w:b/>
                    <w:sz w:val="24"/>
                    <w:szCs w:val="24"/>
                  </w:rPr>
                </w:pPr>
                <w:r>
                  <w:rPr>
                    <w:rFonts w:ascii="Arial" w:hAnsi="Arial" w:cs="Arial"/>
                    <w:b/>
                    <w:sz w:val="24"/>
                    <w:szCs w:val="24"/>
                  </w:rPr>
                  <w:t>07 November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6F52E61A" w:rsidR="00F5082D" w:rsidRPr="00FA0CA9" w:rsidRDefault="00984623" w:rsidP="00FA0CA9">
            <w:pPr>
              <w:rPr>
                <w:rFonts w:ascii="Arial" w:hAnsi="Arial" w:cs="Arial"/>
                <w:b/>
                <w:sz w:val="24"/>
                <w:szCs w:val="24"/>
              </w:rPr>
            </w:pPr>
            <w:r>
              <w:rPr>
                <w:rFonts w:ascii="Arial" w:hAnsi="Arial" w:cs="Arial"/>
                <w:b/>
                <w:sz w:val="24"/>
                <w:szCs w:val="24"/>
              </w:rPr>
              <w:t>4.</w:t>
            </w:r>
            <w:r w:rsidR="00055F18">
              <w:rPr>
                <w:rFonts w:ascii="Arial" w:hAnsi="Arial" w:cs="Arial"/>
                <w:b/>
                <w:sz w:val="24"/>
                <w:szCs w:val="24"/>
              </w:rPr>
              <w:t>2</w:t>
            </w:r>
          </w:p>
        </w:tc>
      </w:tr>
      <w:tr w:rsidR="0069540D" w:rsidRPr="00034194" w14:paraId="6D2903E5" w14:textId="77777777" w:rsidTr="00DA76AD">
        <w:tc>
          <w:tcPr>
            <w:tcW w:w="2547" w:type="dxa"/>
          </w:tcPr>
          <w:p w14:paraId="6D2903E3" w14:textId="77777777" w:rsidR="0069540D" w:rsidRPr="00FA0CA9" w:rsidRDefault="0069540D" w:rsidP="0069540D">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5C8E8D25" w:rsidR="0069540D" w:rsidRPr="00FA0CA9" w:rsidRDefault="0069540D" w:rsidP="0069540D">
            <w:pPr>
              <w:rPr>
                <w:rFonts w:ascii="Arial" w:hAnsi="Arial" w:cs="Arial"/>
                <w:b/>
                <w:sz w:val="24"/>
                <w:szCs w:val="24"/>
              </w:rPr>
            </w:pPr>
            <w:r>
              <w:rPr>
                <w:rFonts w:ascii="Arial" w:hAnsi="Arial" w:cs="Arial"/>
                <w:b/>
                <w:sz w:val="24"/>
                <w:szCs w:val="24"/>
              </w:rPr>
              <w:t>Use of Artificial Intelligence in Clinical Practice</w:t>
            </w:r>
          </w:p>
        </w:tc>
      </w:tr>
      <w:tr w:rsidR="0069540D" w:rsidRPr="00034194" w14:paraId="6D2903E8" w14:textId="77777777" w:rsidTr="00DA76AD">
        <w:tc>
          <w:tcPr>
            <w:tcW w:w="2547" w:type="dxa"/>
          </w:tcPr>
          <w:p w14:paraId="6D2903E6" w14:textId="77777777" w:rsidR="0069540D" w:rsidRPr="00FA0CA9" w:rsidRDefault="0069540D" w:rsidP="0069540D">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4CD4D345" w:rsidR="0069540D" w:rsidRPr="00FA0CA9" w:rsidRDefault="0069540D" w:rsidP="0069540D">
            <w:pPr>
              <w:rPr>
                <w:rFonts w:ascii="Arial" w:hAnsi="Arial" w:cs="Arial"/>
                <w:sz w:val="24"/>
                <w:szCs w:val="24"/>
              </w:rPr>
            </w:pPr>
            <w:r>
              <w:rPr>
                <w:rFonts w:ascii="Arial" w:hAnsi="Arial" w:cs="Arial"/>
                <w:sz w:val="24"/>
                <w:szCs w:val="24"/>
              </w:rPr>
              <w:t xml:space="preserve">Dr Raj Krishnan, Acting Executive Medical Director </w:t>
            </w:r>
          </w:p>
        </w:tc>
      </w:tr>
      <w:tr w:rsidR="0069540D" w:rsidRPr="00034194" w14:paraId="6D2903EB" w14:textId="77777777" w:rsidTr="00DA76AD">
        <w:tc>
          <w:tcPr>
            <w:tcW w:w="2547" w:type="dxa"/>
          </w:tcPr>
          <w:p w14:paraId="6D2903E9" w14:textId="77777777" w:rsidR="0069540D" w:rsidRPr="00FA0CA9" w:rsidRDefault="0069540D" w:rsidP="0069540D">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456E5C01" w:rsidR="0069540D" w:rsidRPr="00FA0CA9" w:rsidRDefault="0069540D" w:rsidP="0069540D">
            <w:pPr>
              <w:rPr>
                <w:rFonts w:ascii="Arial" w:hAnsi="Arial" w:cs="Arial"/>
                <w:sz w:val="24"/>
                <w:szCs w:val="24"/>
              </w:rPr>
            </w:pPr>
            <w:r>
              <w:rPr>
                <w:rFonts w:ascii="Arial" w:hAnsi="Arial" w:cs="Arial"/>
                <w:sz w:val="24"/>
                <w:szCs w:val="24"/>
              </w:rPr>
              <w:t xml:space="preserve">Dr Raj Krishnan, Acting Executive Medical Director </w:t>
            </w:r>
          </w:p>
        </w:tc>
      </w:tr>
      <w:tr w:rsidR="0069540D" w:rsidRPr="00034194" w14:paraId="6D2903EE" w14:textId="77777777" w:rsidTr="00DA76AD">
        <w:tc>
          <w:tcPr>
            <w:tcW w:w="2547" w:type="dxa"/>
          </w:tcPr>
          <w:p w14:paraId="6D2903EC" w14:textId="77777777" w:rsidR="0069540D" w:rsidRPr="00FA0CA9" w:rsidRDefault="0069540D" w:rsidP="0069540D">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7BFE73FA" w:rsidR="0069540D" w:rsidRPr="00FA0CA9" w:rsidRDefault="0069540D" w:rsidP="0069540D">
            <w:pPr>
              <w:rPr>
                <w:rFonts w:ascii="Arial" w:hAnsi="Arial" w:cs="Arial"/>
                <w:sz w:val="24"/>
                <w:szCs w:val="24"/>
              </w:rPr>
            </w:pPr>
            <w:r>
              <w:rPr>
                <w:rFonts w:ascii="Arial" w:hAnsi="Arial" w:cs="Arial"/>
                <w:sz w:val="24"/>
                <w:szCs w:val="24"/>
              </w:rPr>
              <w:t xml:space="preserve">Dr Raj Krishnan, Acting Executive Medical Director </w:t>
            </w:r>
          </w:p>
        </w:tc>
      </w:tr>
      <w:tr w:rsidR="0069540D" w:rsidRPr="00034194" w14:paraId="6D2903F1" w14:textId="77777777" w:rsidTr="00DA76AD">
        <w:tc>
          <w:tcPr>
            <w:tcW w:w="2547" w:type="dxa"/>
          </w:tcPr>
          <w:p w14:paraId="6D2903EF" w14:textId="77777777" w:rsidR="0069540D" w:rsidRPr="00FA0CA9" w:rsidRDefault="0069540D" w:rsidP="0069540D">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7B5D8DB3" w:rsidR="0069540D" w:rsidRPr="00FA0CA9" w:rsidRDefault="0069540D" w:rsidP="0069540D">
            <w:pPr>
              <w:rPr>
                <w:rFonts w:ascii="Arial" w:hAnsi="Arial" w:cs="Arial"/>
                <w:sz w:val="24"/>
                <w:szCs w:val="24"/>
              </w:rPr>
            </w:pPr>
            <w:r>
              <w:rPr>
                <w:rFonts w:ascii="Arial" w:hAnsi="Arial" w:cs="Arial"/>
                <w:sz w:val="24"/>
                <w:szCs w:val="24"/>
              </w:rPr>
              <w:t xml:space="preserve">Open </w:t>
            </w:r>
          </w:p>
        </w:tc>
      </w:tr>
      <w:tr w:rsidR="0069540D" w:rsidRPr="00034194" w14:paraId="6D2903F8" w14:textId="77777777" w:rsidTr="00DA76AD">
        <w:tc>
          <w:tcPr>
            <w:tcW w:w="2547" w:type="dxa"/>
          </w:tcPr>
          <w:p w14:paraId="6D2903F2" w14:textId="77777777" w:rsidR="0069540D" w:rsidRPr="00FA0CA9" w:rsidRDefault="0069540D" w:rsidP="0069540D">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040432D2" w:rsidR="0069540D" w:rsidRPr="00FA0CA9" w:rsidRDefault="0069540D" w:rsidP="0069540D">
            <w:pPr>
              <w:ind w:right="96"/>
              <w:rPr>
                <w:rFonts w:ascii="Arial" w:hAnsi="Arial" w:cs="Arial"/>
                <w:sz w:val="24"/>
                <w:szCs w:val="24"/>
              </w:rPr>
            </w:pPr>
            <w:r>
              <w:rPr>
                <w:rFonts w:ascii="Arial" w:hAnsi="Arial" w:cs="Arial"/>
                <w:sz w:val="24"/>
                <w:szCs w:val="24"/>
              </w:rPr>
              <w:t xml:space="preserve">The purpose of the report is to set out how governance concerns relating to the use of artificial intelligence (AI) within Swansea Bay’s clinical services will be addressed. </w:t>
            </w:r>
          </w:p>
        </w:tc>
      </w:tr>
      <w:tr w:rsidR="0069540D" w:rsidRPr="00034194" w14:paraId="6D290402" w14:textId="77777777" w:rsidTr="00DA76AD">
        <w:tc>
          <w:tcPr>
            <w:tcW w:w="2547" w:type="dxa"/>
          </w:tcPr>
          <w:p w14:paraId="6D2903F9" w14:textId="77777777" w:rsidR="0069540D" w:rsidRPr="00FA0CA9" w:rsidRDefault="0069540D" w:rsidP="0069540D">
            <w:pPr>
              <w:rPr>
                <w:rFonts w:ascii="Arial" w:hAnsi="Arial" w:cs="Arial"/>
                <w:b/>
                <w:sz w:val="24"/>
                <w:szCs w:val="24"/>
              </w:rPr>
            </w:pPr>
            <w:r w:rsidRPr="00FA0CA9">
              <w:rPr>
                <w:rFonts w:ascii="Arial" w:hAnsi="Arial" w:cs="Arial"/>
                <w:b/>
                <w:sz w:val="24"/>
                <w:szCs w:val="24"/>
              </w:rPr>
              <w:t>Key Issues</w:t>
            </w:r>
          </w:p>
          <w:p w14:paraId="6D2903FA" w14:textId="77777777" w:rsidR="0069540D" w:rsidRPr="00FA0CA9" w:rsidRDefault="0069540D" w:rsidP="0069540D">
            <w:pPr>
              <w:rPr>
                <w:rFonts w:ascii="Arial" w:hAnsi="Arial" w:cs="Arial"/>
                <w:b/>
                <w:sz w:val="24"/>
                <w:szCs w:val="24"/>
              </w:rPr>
            </w:pPr>
          </w:p>
          <w:p w14:paraId="6D2903FB" w14:textId="77777777" w:rsidR="0069540D" w:rsidRPr="00FA0CA9" w:rsidRDefault="0069540D" w:rsidP="0069540D">
            <w:pPr>
              <w:rPr>
                <w:rFonts w:ascii="Arial" w:hAnsi="Arial" w:cs="Arial"/>
                <w:b/>
                <w:sz w:val="24"/>
                <w:szCs w:val="24"/>
              </w:rPr>
            </w:pPr>
          </w:p>
          <w:p w14:paraId="6D2903FC" w14:textId="77777777" w:rsidR="0069540D" w:rsidRPr="00FA0CA9" w:rsidRDefault="0069540D" w:rsidP="0069540D">
            <w:pPr>
              <w:rPr>
                <w:rFonts w:ascii="Arial" w:hAnsi="Arial" w:cs="Arial"/>
                <w:b/>
                <w:sz w:val="24"/>
                <w:szCs w:val="24"/>
              </w:rPr>
            </w:pPr>
          </w:p>
        </w:tc>
        <w:tc>
          <w:tcPr>
            <w:tcW w:w="6469" w:type="dxa"/>
            <w:gridSpan w:val="6"/>
          </w:tcPr>
          <w:p w14:paraId="301E528B" w14:textId="77777777" w:rsidR="0069540D" w:rsidRDefault="0069540D" w:rsidP="0069540D">
            <w:pPr>
              <w:pStyle w:val="ListParagraph"/>
              <w:numPr>
                <w:ilvl w:val="0"/>
                <w:numId w:val="11"/>
              </w:numPr>
              <w:rPr>
                <w:rFonts w:ascii="Arial" w:eastAsia="Times New Roman" w:hAnsi="Arial" w:cs="Arial"/>
                <w:sz w:val="24"/>
                <w:szCs w:val="24"/>
                <w:lang w:eastAsia="en-GB"/>
              </w:rPr>
            </w:pPr>
            <w:r>
              <w:rPr>
                <w:rFonts w:ascii="Arial" w:eastAsia="Times New Roman" w:hAnsi="Arial" w:cs="Arial"/>
                <w:sz w:val="24"/>
                <w:szCs w:val="24"/>
                <w:lang w:eastAsia="en-GB"/>
              </w:rPr>
              <w:t>The use of AI in healthcare has increased significantly in recent years</w:t>
            </w:r>
          </w:p>
          <w:p w14:paraId="16517770" w14:textId="77777777" w:rsidR="0069540D" w:rsidRDefault="0069540D" w:rsidP="0069540D">
            <w:pPr>
              <w:pStyle w:val="ListParagraph"/>
              <w:numPr>
                <w:ilvl w:val="0"/>
                <w:numId w:val="11"/>
              </w:numPr>
              <w:rPr>
                <w:rFonts w:ascii="Arial" w:eastAsia="Times New Roman" w:hAnsi="Arial" w:cs="Arial"/>
                <w:sz w:val="24"/>
                <w:szCs w:val="24"/>
                <w:lang w:eastAsia="en-GB"/>
              </w:rPr>
            </w:pPr>
            <w:r>
              <w:rPr>
                <w:rFonts w:ascii="Arial" w:eastAsia="Times New Roman" w:hAnsi="Arial" w:cs="Arial"/>
                <w:sz w:val="24"/>
                <w:szCs w:val="24"/>
                <w:lang w:eastAsia="en-GB"/>
              </w:rPr>
              <w:t>It offers a range of potential benefits such as quicker analysis of large datasets allowing more accurate information, forecasts and predictions;</w:t>
            </w:r>
          </w:p>
          <w:p w14:paraId="5B85244C" w14:textId="77777777" w:rsidR="00D107C2" w:rsidRDefault="0069540D" w:rsidP="0069540D">
            <w:pPr>
              <w:pStyle w:val="ListParagraph"/>
              <w:numPr>
                <w:ilvl w:val="0"/>
                <w:numId w:val="11"/>
              </w:numPr>
              <w:rPr>
                <w:rFonts w:ascii="Arial" w:eastAsia="Times New Roman" w:hAnsi="Arial" w:cs="Arial"/>
                <w:sz w:val="24"/>
                <w:szCs w:val="24"/>
                <w:lang w:eastAsia="en-GB"/>
              </w:rPr>
            </w:pPr>
            <w:r>
              <w:rPr>
                <w:rFonts w:ascii="Arial" w:eastAsia="Times New Roman" w:hAnsi="Arial" w:cs="Arial"/>
                <w:sz w:val="24"/>
                <w:szCs w:val="24"/>
                <w:lang w:eastAsia="en-GB"/>
              </w:rPr>
              <w:t>However, there are several concerns, such as the possibility of biased algorithms, a lack of transparency and unexplained decision-making</w:t>
            </w:r>
            <w:r w:rsidR="00D107C2">
              <w:rPr>
                <w:rFonts w:ascii="Arial" w:eastAsia="Times New Roman" w:hAnsi="Arial" w:cs="Arial"/>
                <w:sz w:val="24"/>
                <w:szCs w:val="24"/>
                <w:lang w:eastAsia="en-GB"/>
              </w:rPr>
              <w:t>;</w:t>
            </w:r>
          </w:p>
          <w:p w14:paraId="72CBA8CF" w14:textId="77777777" w:rsidR="0069540D" w:rsidRDefault="0069540D" w:rsidP="0069540D">
            <w:pPr>
              <w:pStyle w:val="ListParagraph"/>
              <w:numPr>
                <w:ilvl w:val="0"/>
                <w:numId w:val="11"/>
              </w:numPr>
              <w:rPr>
                <w:rFonts w:ascii="Arial" w:eastAsia="Times New Roman" w:hAnsi="Arial" w:cs="Arial"/>
                <w:sz w:val="24"/>
                <w:szCs w:val="24"/>
                <w:lang w:eastAsia="en-GB"/>
              </w:rPr>
            </w:pPr>
            <w:r w:rsidRPr="00D107C2">
              <w:rPr>
                <w:rFonts w:ascii="Arial" w:eastAsia="Times New Roman" w:hAnsi="Arial" w:cs="Arial"/>
                <w:sz w:val="24"/>
                <w:szCs w:val="24"/>
                <w:lang w:eastAsia="en-GB"/>
              </w:rPr>
              <w:t xml:space="preserve">As AI is relatively new in healthcare, it is important that deployment is not caught up in governance processes and the need for a standardised process is necessary to aid the implementation of this innovative technology. </w:t>
            </w:r>
          </w:p>
          <w:p w14:paraId="6D290401" w14:textId="466FBFB1" w:rsidR="00850DD1" w:rsidRPr="00D107C2" w:rsidRDefault="00850DD1" w:rsidP="0069540D">
            <w:pPr>
              <w:pStyle w:val="ListParagraph"/>
              <w:numPr>
                <w:ilvl w:val="0"/>
                <w:numId w:val="11"/>
              </w:numPr>
              <w:rPr>
                <w:rFonts w:ascii="Arial" w:eastAsia="Times New Roman" w:hAnsi="Arial" w:cs="Arial"/>
                <w:sz w:val="24"/>
                <w:szCs w:val="24"/>
                <w:lang w:eastAsia="en-GB"/>
              </w:rPr>
            </w:pPr>
            <w:r>
              <w:rPr>
                <w:rFonts w:ascii="Arial" w:eastAsia="Times New Roman" w:hAnsi="Arial" w:cs="Arial"/>
                <w:sz w:val="24"/>
                <w:szCs w:val="24"/>
                <w:lang w:eastAsia="en-GB"/>
              </w:rPr>
              <w:t xml:space="preserve">The report has been endorsed by the Clinical Outcomes and Effectiveness Group and Quality and Safety Group. </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D29040E" w14:textId="32D53C92" w:rsidR="00762BBE" w:rsidRPr="00FA0CA9" w:rsidRDefault="0069540D"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6AEEF4A7" w14:textId="77777777" w:rsidR="0069540D" w:rsidRDefault="0069540D" w:rsidP="0069540D">
            <w:pPr>
              <w:ind w:right="96"/>
              <w:rPr>
                <w:rFonts w:ascii="Arial" w:hAnsi="Arial" w:cs="Arial"/>
                <w:sz w:val="24"/>
                <w:szCs w:val="24"/>
              </w:rPr>
            </w:pPr>
            <w:r>
              <w:rPr>
                <w:rFonts w:ascii="Arial" w:hAnsi="Arial" w:cs="Arial"/>
                <w:sz w:val="24"/>
                <w:szCs w:val="24"/>
              </w:rPr>
              <w:t>Members are asked to:</w:t>
            </w:r>
          </w:p>
          <w:p w14:paraId="6C2CA818" w14:textId="77777777" w:rsidR="0069540D" w:rsidRDefault="0069540D" w:rsidP="0069540D">
            <w:pPr>
              <w:pStyle w:val="ListParagraph"/>
              <w:numPr>
                <w:ilvl w:val="0"/>
                <w:numId w:val="12"/>
              </w:numPr>
              <w:spacing w:line="256" w:lineRule="auto"/>
              <w:rPr>
                <w:rFonts w:ascii="Arial" w:hAnsi="Arial" w:cs="Arial"/>
                <w:sz w:val="24"/>
                <w:szCs w:val="24"/>
              </w:rPr>
            </w:pPr>
            <w:r>
              <w:rPr>
                <w:rFonts w:ascii="Arial" w:hAnsi="Arial" w:cs="Arial"/>
                <w:b/>
                <w:sz w:val="24"/>
                <w:szCs w:val="24"/>
              </w:rPr>
              <w:t>NOTE</w:t>
            </w:r>
            <w:r>
              <w:rPr>
                <w:rFonts w:ascii="Arial" w:hAnsi="Arial" w:cs="Arial"/>
                <w:sz w:val="24"/>
                <w:szCs w:val="24"/>
              </w:rPr>
              <w:t xml:space="preserve"> the uses of AI in healthcare;</w:t>
            </w:r>
          </w:p>
          <w:p w14:paraId="0839A39F" w14:textId="77777777" w:rsidR="0069540D" w:rsidRDefault="0069540D" w:rsidP="0069540D">
            <w:pPr>
              <w:pStyle w:val="ListParagraph"/>
              <w:numPr>
                <w:ilvl w:val="0"/>
                <w:numId w:val="12"/>
              </w:numPr>
              <w:spacing w:line="256" w:lineRule="auto"/>
              <w:rPr>
                <w:rFonts w:ascii="Arial" w:hAnsi="Arial" w:cs="Arial"/>
                <w:sz w:val="24"/>
                <w:szCs w:val="24"/>
              </w:rPr>
            </w:pPr>
            <w:r>
              <w:rPr>
                <w:rFonts w:ascii="Arial" w:hAnsi="Arial" w:cs="Arial"/>
                <w:b/>
                <w:sz w:val="24"/>
                <w:szCs w:val="24"/>
              </w:rPr>
              <w:t>NOTE</w:t>
            </w:r>
            <w:r>
              <w:rPr>
                <w:rFonts w:ascii="Arial" w:hAnsi="Arial" w:cs="Arial"/>
                <w:sz w:val="24"/>
                <w:szCs w:val="24"/>
              </w:rPr>
              <w:t xml:space="preserve"> the governance and risk issues around the implementation of AI in clinical practice;</w:t>
            </w:r>
          </w:p>
          <w:p w14:paraId="2646CAD4" w14:textId="77777777" w:rsidR="0069540D" w:rsidRDefault="0069540D" w:rsidP="0069540D">
            <w:pPr>
              <w:pStyle w:val="ListParagraph"/>
              <w:numPr>
                <w:ilvl w:val="0"/>
                <w:numId w:val="12"/>
              </w:numPr>
              <w:spacing w:line="256" w:lineRule="auto"/>
              <w:rPr>
                <w:rFonts w:ascii="Arial" w:hAnsi="Arial" w:cs="Arial"/>
                <w:sz w:val="24"/>
                <w:szCs w:val="24"/>
              </w:rPr>
            </w:pPr>
            <w:r>
              <w:rPr>
                <w:rFonts w:ascii="Arial" w:hAnsi="Arial" w:cs="Arial"/>
                <w:b/>
                <w:sz w:val="24"/>
                <w:szCs w:val="24"/>
              </w:rPr>
              <w:t>NOTE</w:t>
            </w:r>
            <w:r>
              <w:rPr>
                <w:rFonts w:ascii="Arial" w:hAnsi="Arial" w:cs="Arial"/>
                <w:sz w:val="24"/>
                <w:szCs w:val="24"/>
              </w:rPr>
              <w:t xml:space="preserve"> the risks to delivery and the mitigating actions;</w:t>
            </w:r>
          </w:p>
          <w:p w14:paraId="04DFE61C" w14:textId="77777777" w:rsidR="0069540D" w:rsidRDefault="0069540D" w:rsidP="0069540D">
            <w:pPr>
              <w:pStyle w:val="ListParagraph"/>
              <w:numPr>
                <w:ilvl w:val="0"/>
                <w:numId w:val="12"/>
              </w:numPr>
              <w:spacing w:after="34" w:line="256" w:lineRule="auto"/>
              <w:ind w:right="437"/>
              <w:rPr>
                <w:rFonts w:ascii="Arial" w:hAnsi="Arial" w:cs="Arial"/>
                <w:b/>
                <w:sz w:val="24"/>
                <w:szCs w:val="24"/>
              </w:rPr>
            </w:pPr>
            <w:r>
              <w:rPr>
                <w:rFonts w:ascii="Arial" w:hAnsi="Arial" w:cs="Arial"/>
                <w:b/>
                <w:sz w:val="24"/>
                <w:szCs w:val="24"/>
              </w:rPr>
              <w:t xml:space="preserve">ENDORSE </w:t>
            </w:r>
            <w:r>
              <w:rPr>
                <w:rFonts w:ascii="Arial" w:hAnsi="Arial" w:cs="Arial"/>
                <w:sz w:val="24"/>
                <w:szCs w:val="24"/>
              </w:rPr>
              <w:t>the application form for the use of Artificial Intelligence as part of Clinical Practice (appendix A);</w:t>
            </w:r>
          </w:p>
          <w:p w14:paraId="6D290417" w14:textId="5D0977BD" w:rsidR="00762BBE" w:rsidRPr="009E4F6C" w:rsidRDefault="0069540D" w:rsidP="009E4F6C">
            <w:pPr>
              <w:pStyle w:val="ListParagraph"/>
              <w:numPr>
                <w:ilvl w:val="0"/>
                <w:numId w:val="12"/>
              </w:numPr>
              <w:spacing w:after="34" w:line="256" w:lineRule="auto"/>
              <w:ind w:right="437"/>
              <w:rPr>
                <w:rFonts w:ascii="Arial" w:hAnsi="Arial" w:cs="Arial"/>
              </w:rPr>
            </w:pPr>
            <w:r>
              <w:rPr>
                <w:rFonts w:ascii="Arial" w:hAnsi="Arial" w:cs="Arial"/>
                <w:b/>
                <w:sz w:val="24"/>
                <w:szCs w:val="24"/>
              </w:rPr>
              <w:t xml:space="preserve">NOTE </w:t>
            </w:r>
            <w:r>
              <w:rPr>
                <w:rFonts w:ascii="Arial" w:hAnsi="Arial" w:cs="Arial"/>
                <w:sz w:val="24"/>
                <w:szCs w:val="24"/>
              </w:rPr>
              <w:t>that each request to deploy an AI tool will need to be submitted using the application form to the Medical Devices Group for approval.</w:t>
            </w:r>
          </w:p>
        </w:tc>
      </w:tr>
    </w:tbl>
    <w:p w14:paraId="6D290419" w14:textId="77777777" w:rsidR="0020539A" w:rsidRDefault="0020539A"/>
    <w:p w14:paraId="64364C9C" w14:textId="77777777" w:rsidR="0069540D" w:rsidRDefault="0020539A" w:rsidP="0069540D">
      <w:pPr>
        <w:spacing w:after="0" w:line="240" w:lineRule="auto"/>
        <w:jc w:val="center"/>
        <w:rPr>
          <w:rFonts w:ascii="Arial" w:hAnsi="Arial" w:cs="Arial"/>
          <w:b/>
          <w:sz w:val="24"/>
          <w:szCs w:val="24"/>
        </w:rPr>
      </w:pPr>
      <w:r>
        <w:br w:type="page"/>
      </w:r>
      <w:r w:rsidR="0069540D">
        <w:rPr>
          <w:rFonts w:ascii="Arial" w:hAnsi="Arial" w:cs="Arial"/>
          <w:b/>
          <w:sz w:val="24"/>
          <w:szCs w:val="24"/>
        </w:rPr>
        <w:lastRenderedPageBreak/>
        <w:t>Use of Artificial Intelligence in Clinical Practice</w:t>
      </w:r>
    </w:p>
    <w:p w14:paraId="1225D71D" w14:textId="77777777" w:rsidR="0069540D" w:rsidRDefault="0069540D" w:rsidP="0069540D">
      <w:pPr>
        <w:spacing w:after="0" w:line="240" w:lineRule="auto"/>
        <w:jc w:val="center"/>
        <w:rPr>
          <w:rFonts w:ascii="Arial" w:hAnsi="Arial" w:cs="Arial"/>
          <w:b/>
          <w:sz w:val="24"/>
          <w:szCs w:val="24"/>
        </w:rPr>
      </w:pPr>
    </w:p>
    <w:p w14:paraId="50BA303A" w14:textId="77777777" w:rsidR="0069540D" w:rsidRDefault="0069540D" w:rsidP="0069540D">
      <w:pPr>
        <w:pStyle w:val="ListParagraph"/>
        <w:numPr>
          <w:ilvl w:val="0"/>
          <w:numId w:val="13"/>
        </w:numPr>
        <w:spacing w:after="0" w:line="240" w:lineRule="auto"/>
        <w:rPr>
          <w:rFonts w:ascii="Arial" w:hAnsi="Arial" w:cs="Arial"/>
          <w:b/>
          <w:sz w:val="24"/>
          <w:szCs w:val="24"/>
        </w:rPr>
      </w:pPr>
      <w:r>
        <w:rPr>
          <w:rFonts w:ascii="Arial" w:hAnsi="Arial" w:cs="Arial"/>
          <w:b/>
          <w:sz w:val="24"/>
          <w:szCs w:val="24"/>
        </w:rPr>
        <w:t>INTRODUCTION</w:t>
      </w:r>
    </w:p>
    <w:p w14:paraId="11D8FFDC" w14:textId="77777777" w:rsidR="0069540D" w:rsidRDefault="0069540D" w:rsidP="0069540D">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The use of AI in healthcare has increased significantly in recent years. It offers a range of potential benefits such as quicker analysis of large datasets allowing more accurate information, forecasts and predictions. However, there are several concerns, such as the possibility of biased algorithms, a lack of transparency and unexplained decision-making.</w:t>
      </w:r>
    </w:p>
    <w:p w14:paraId="4CDC45C8" w14:textId="77777777" w:rsidR="0069540D" w:rsidRDefault="0069540D" w:rsidP="0069540D">
      <w:pPr>
        <w:spacing w:after="0" w:line="240" w:lineRule="auto"/>
        <w:rPr>
          <w:rFonts w:ascii="Arial" w:eastAsia="Times New Roman" w:hAnsi="Arial" w:cs="Arial"/>
          <w:sz w:val="24"/>
          <w:szCs w:val="24"/>
          <w:lang w:eastAsia="en-GB"/>
        </w:rPr>
      </w:pPr>
    </w:p>
    <w:p w14:paraId="396DDF9A" w14:textId="77777777" w:rsidR="0069540D" w:rsidRDefault="0069540D" w:rsidP="0069540D">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This paper details how the governance concerns associated with the use of AI in healthcare could be addressed before it is implemented in clinical practice. </w:t>
      </w:r>
    </w:p>
    <w:p w14:paraId="4727D789" w14:textId="77777777" w:rsidR="0069540D" w:rsidRDefault="0069540D" w:rsidP="0069540D">
      <w:pPr>
        <w:pStyle w:val="ListParagraph"/>
        <w:spacing w:after="0" w:line="240" w:lineRule="auto"/>
        <w:rPr>
          <w:rFonts w:ascii="Arial" w:hAnsi="Arial" w:cs="Arial"/>
          <w:b/>
          <w:sz w:val="24"/>
          <w:szCs w:val="24"/>
        </w:rPr>
      </w:pPr>
    </w:p>
    <w:p w14:paraId="5E846C46" w14:textId="77777777" w:rsidR="0069540D" w:rsidRDefault="0069540D" w:rsidP="0069540D">
      <w:pPr>
        <w:pStyle w:val="ListParagraph"/>
        <w:numPr>
          <w:ilvl w:val="0"/>
          <w:numId w:val="13"/>
        </w:numPr>
        <w:spacing w:after="0" w:line="240" w:lineRule="auto"/>
        <w:rPr>
          <w:rFonts w:ascii="Arial" w:hAnsi="Arial" w:cs="Arial"/>
          <w:b/>
          <w:sz w:val="24"/>
          <w:szCs w:val="24"/>
        </w:rPr>
      </w:pPr>
      <w:r>
        <w:rPr>
          <w:rFonts w:ascii="Arial" w:hAnsi="Arial" w:cs="Arial"/>
          <w:b/>
          <w:sz w:val="24"/>
          <w:szCs w:val="24"/>
        </w:rPr>
        <w:t>BACKGROUND</w:t>
      </w:r>
    </w:p>
    <w:p w14:paraId="193A9A8A" w14:textId="4A283671" w:rsidR="0069540D" w:rsidRDefault="0069540D" w:rsidP="0069540D">
      <w:pPr>
        <w:pStyle w:val="NormalWeb"/>
        <w:spacing w:before="0" w:beforeAutospacing="0" w:after="0" w:afterAutospacing="0"/>
        <w:rPr>
          <w:rFonts w:ascii="Arial" w:hAnsi="Arial" w:cs="Arial"/>
        </w:rPr>
      </w:pPr>
      <w:r>
        <w:rPr>
          <w:rFonts w:ascii="Arial" w:hAnsi="Arial" w:cs="Arial"/>
        </w:rPr>
        <w:t>Artificial Intelligence (AI) refers to the capability of algorithms integrated into systems and tools to learn from data so that they can perform automated tasks without explicit programming of every step by a human. Generative AI is a category of AI techniques in which algorithms are trained on data sets that can be used to generate new content, such as text, images or video. One type of generative AI is large multi-modal models (LMMs), which can accept one or more type of data input and generate diverse outputs that are not limited to the type of data fed into the algorithm. It has been predicted that LMMs will have wide use and application in health care, scientific research, public health and drug development. LMMs are also known as “general-purpose foundation models”, although it is not yet proven whether LMMs can accomplish a wide range of tasks and purposes.</w:t>
      </w:r>
    </w:p>
    <w:p w14:paraId="78476331" w14:textId="77777777" w:rsidR="0069540D" w:rsidRDefault="0069540D" w:rsidP="0069540D">
      <w:pPr>
        <w:pStyle w:val="NormalWeb"/>
        <w:spacing w:before="0" w:beforeAutospacing="0" w:after="0" w:afterAutospacing="0"/>
        <w:rPr>
          <w:rFonts w:ascii="Arial" w:hAnsi="Arial" w:cs="Arial"/>
        </w:rPr>
      </w:pPr>
    </w:p>
    <w:p w14:paraId="65B53E71" w14:textId="77777777" w:rsidR="0069540D" w:rsidRDefault="0069540D" w:rsidP="0069540D">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Healthcare is plagued by numerous issues including workforce shortfalls which is affecting patient care and AI is used as a supplementary tool to improve care. However, before AI is implemented into clinical practice, it is important that the data sharing and the standardisation with large volumes of representative and inclusive data is undertaken to test the AI algorithms to ensure they operate as intended to ensure health inequalities are not exacerbated.</w:t>
      </w:r>
    </w:p>
    <w:p w14:paraId="752967C3" w14:textId="77777777" w:rsidR="0069540D" w:rsidRDefault="0069540D" w:rsidP="0069540D">
      <w:pPr>
        <w:spacing w:after="0" w:line="240" w:lineRule="auto"/>
        <w:rPr>
          <w:rFonts w:ascii="Arial" w:eastAsia="Times New Roman" w:hAnsi="Arial" w:cs="Arial"/>
          <w:sz w:val="24"/>
          <w:szCs w:val="24"/>
          <w:lang w:eastAsia="en-GB"/>
        </w:rPr>
      </w:pPr>
    </w:p>
    <w:p w14:paraId="507EA790" w14:textId="03BD77E7" w:rsidR="0069540D" w:rsidRDefault="0069540D" w:rsidP="0069540D">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As AI is relatively new in healthcare, it is important that deployment is not caught up in governance processes and the need for a standardised process is necessary to aid the implementation of this innovative technology. The governance process should also consider that the AI tool implemented is audited regularly as they are prone to drift as their performance could change due to a change in digital environment.  The governance process and audit will also ensure that each AI tool is performing successfully and no manner of health inequality is exacerbated due to a system bias.</w:t>
      </w:r>
    </w:p>
    <w:p w14:paraId="25EF25BE" w14:textId="77777777" w:rsidR="0069540D" w:rsidRDefault="0069540D" w:rsidP="0069540D">
      <w:pPr>
        <w:spacing w:after="0" w:line="240" w:lineRule="auto"/>
        <w:rPr>
          <w:rFonts w:ascii="Arial" w:eastAsia="Times New Roman" w:hAnsi="Arial" w:cs="Arial"/>
          <w:sz w:val="24"/>
          <w:szCs w:val="24"/>
          <w:lang w:eastAsia="en-GB"/>
        </w:rPr>
      </w:pPr>
    </w:p>
    <w:p w14:paraId="6287A91C" w14:textId="77777777" w:rsidR="0069540D" w:rsidRDefault="0069540D" w:rsidP="0069540D">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It is important that patient, public and staff confidence is considered when AI tools are implemented. Buy-in from both the workforce and public will be necessary if AI is to move from the periphery to the centre of healthcare, if not, it will remain in the realms of ‘science fiction’. The governance process should also cover the ambiguities concerning liability and legal responsibility when using AI tools and address the evidence gaps. These will help to boost the confidence of both the public and the clinician when using AI tools. </w:t>
      </w:r>
    </w:p>
    <w:p w14:paraId="096F9521" w14:textId="77777777" w:rsidR="0069540D" w:rsidRDefault="0069540D" w:rsidP="0069540D">
      <w:pPr>
        <w:spacing w:after="0" w:line="240" w:lineRule="auto"/>
        <w:rPr>
          <w:rFonts w:ascii="Arial" w:eastAsia="Times New Roman" w:hAnsi="Arial" w:cs="Arial"/>
          <w:sz w:val="24"/>
          <w:szCs w:val="24"/>
          <w:lang w:eastAsia="en-GB"/>
        </w:rPr>
      </w:pPr>
    </w:p>
    <w:p w14:paraId="18B8D36E" w14:textId="16AD8D25" w:rsidR="0069540D" w:rsidRDefault="0069540D" w:rsidP="0069540D">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lastRenderedPageBreak/>
        <w:t xml:space="preserve">A pathway approach is required when AI is implemented. This will help to bring patients and the public to be part of the process and will help to iron out the issues around the use of data. This could be again achieved by having an adequate governance process in place which guarantees that data within the AI tools is safe and will only be available in the public domain if prior consent is obtained. </w:t>
      </w:r>
    </w:p>
    <w:p w14:paraId="0593DE88" w14:textId="77777777" w:rsidR="0069540D" w:rsidRDefault="0069540D" w:rsidP="0069540D">
      <w:pPr>
        <w:pStyle w:val="ListParagraph"/>
        <w:spacing w:after="0" w:line="240" w:lineRule="auto"/>
        <w:rPr>
          <w:rFonts w:ascii="Arial" w:hAnsi="Arial" w:cs="Arial"/>
          <w:b/>
          <w:sz w:val="24"/>
          <w:szCs w:val="24"/>
        </w:rPr>
      </w:pPr>
    </w:p>
    <w:p w14:paraId="14CCCA65" w14:textId="77777777" w:rsidR="0069540D" w:rsidRDefault="0069540D" w:rsidP="0069540D">
      <w:pPr>
        <w:pStyle w:val="ListParagraph"/>
        <w:numPr>
          <w:ilvl w:val="0"/>
          <w:numId w:val="13"/>
        </w:numPr>
        <w:spacing w:after="0" w:line="240" w:lineRule="auto"/>
        <w:rPr>
          <w:rFonts w:ascii="Arial" w:hAnsi="Arial" w:cs="Arial"/>
          <w:b/>
          <w:sz w:val="24"/>
          <w:szCs w:val="24"/>
        </w:rPr>
      </w:pPr>
      <w:r>
        <w:rPr>
          <w:rFonts w:ascii="Arial" w:hAnsi="Arial" w:cs="Arial"/>
          <w:b/>
          <w:sz w:val="24"/>
          <w:szCs w:val="24"/>
        </w:rPr>
        <w:t>GOVERNANCE AND RISK ISSUES</w:t>
      </w:r>
    </w:p>
    <w:p w14:paraId="0F7D4702" w14:textId="77777777" w:rsidR="0069540D" w:rsidRDefault="0069540D" w:rsidP="0069540D">
      <w:pPr>
        <w:shd w:val="clear" w:color="auto" w:fill="FFFFFF"/>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The use of AI in healthcare is to augment the capabilities of clinicians and it is not to replace them.</w:t>
      </w:r>
    </w:p>
    <w:p w14:paraId="5419C1AF" w14:textId="77777777" w:rsidR="0069540D" w:rsidRDefault="0069540D" w:rsidP="0069540D">
      <w:pPr>
        <w:shd w:val="clear" w:color="auto" w:fill="FFFFFF"/>
        <w:spacing w:after="0" w:line="240" w:lineRule="auto"/>
        <w:rPr>
          <w:rFonts w:ascii="Arial" w:eastAsia="Times New Roman" w:hAnsi="Arial" w:cs="Arial"/>
          <w:sz w:val="24"/>
          <w:szCs w:val="24"/>
          <w:lang w:eastAsia="en-GB"/>
        </w:rPr>
      </w:pPr>
    </w:p>
    <w:p w14:paraId="7B284BFC" w14:textId="4BD97C15" w:rsidR="0069540D" w:rsidRDefault="0069540D" w:rsidP="0069540D">
      <w:pPr>
        <w:shd w:val="clear" w:color="auto" w:fill="FFFFFF"/>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 AI in healthcare has been produced for various purposes including the need to aid assisted decision making. It is important that each tool is reviewed at the time of implementation and subsequently for potential bias. The AI tools must be reviewed regularly for data privacy, safety, and performance standards. Governance systems have to be in place for documenting and sharing the results of AI audits, to educate users about model capabilities, limitations and risks, and improve performance and trustworthiness of AI systems by retraining and redeploying updated algorithms.</w:t>
      </w:r>
    </w:p>
    <w:p w14:paraId="53F7F496" w14:textId="77777777" w:rsidR="0069540D" w:rsidRDefault="0069540D" w:rsidP="0069540D">
      <w:pPr>
        <w:shd w:val="clear" w:color="auto" w:fill="FFFFFF"/>
        <w:spacing w:after="0" w:line="240" w:lineRule="auto"/>
        <w:rPr>
          <w:rFonts w:ascii="Arial" w:eastAsia="Times New Roman" w:hAnsi="Arial" w:cs="Arial"/>
          <w:sz w:val="24"/>
          <w:szCs w:val="24"/>
          <w:lang w:eastAsia="en-GB"/>
        </w:rPr>
      </w:pPr>
    </w:p>
    <w:p w14:paraId="6A6F0A03" w14:textId="77777777" w:rsidR="0069540D" w:rsidRDefault="0069540D" w:rsidP="0069540D">
      <w:pPr>
        <w:shd w:val="clear" w:color="auto" w:fill="FFFFFF"/>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The attached AI application form (Appendix A) will help address the governance issues around the use of AI and give the Health Board a clear structure for oversight and endorsement. The form will also consider the technological, clinical and operational issues at the time of deployment. </w:t>
      </w:r>
    </w:p>
    <w:p w14:paraId="40E00808" w14:textId="77777777" w:rsidR="0069540D" w:rsidRDefault="0069540D" w:rsidP="0069540D">
      <w:pPr>
        <w:shd w:val="clear" w:color="auto" w:fill="FFFFFF"/>
        <w:spacing w:after="0" w:line="240" w:lineRule="auto"/>
        <w:rPr>
          <w:rFonts w:ascii="Arial" w:eastAsia="Times New Roman" w:hAnsi="Arial" w:cs="Arial"/>
          <w:sz w:val="24"/>
          <w:szCs w:val="24"/>
          <w:lang w:eastAsia="en-GB"/>
        </w:rPr>
      </w:pPr>
    </w:p>
    <w:p w14:paraId="6DA0E6CE" w14:textId="34C5B7A6" w:rsidR="0069540D" w:rsidRDefault="0069540D" w:rsidP="0069540D">
      <w:pPr>
        <w:shd w:val="clear" w:color="auto" w:fill="FFFFFF"/>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The deployment of each AI tool will be considered by the Medical Devices Group using this form. The group will also ensure that it is monitored regularly to ensure it remains acceptable for clinical practice and as digital solutions and disease prevalence evolves. In addition, it will advise on any cyber and/or other security accreditations needed and indemnity requirements to protect against any incidents or complaints. </w:t>
      </w:r>
    </w:p>
    <w:p w14:paraId="65FE3D37" w14:textId="77777777" w:rsidR="00FE727D" w:rsidRDefault="00FE727D" w:rsidP="0069540D">
      <w:pPr>
        <w:shd w:val="clear" w:color="auto" w:fill="FFFFFF"/>
        <w:spacing w:after="0" w:line="240" w:lineRule="auto"/>
        <w:rPr>
          <w:rFonts w:ascii="Arial" w:eastAsia="Times New Roman" w:hAnsi="Arial" w:cs="Arial"/>
          <w:sz w:val="24"/>
          <w:szCs w:val="24"/>
          <w:lang w:eastAsia="en-GB"/>
        </w:rPr>
      </w:pPr>
    </w:p>
    <w:p w14:paraId="5603400C" w14:textId="5378683E" w:rsidR="00373843" w:rsidRPr="00B85D1F" w:rsidRDefault="008706B7" w:rsidP="0069540D">
      <w:pPr>
        <w:shd w:val="clear" w:color="auto" w:fill="FFFFFF"/>
        <w:spacing w:after="0" w:line="240" w:lineRule="auto"/>
        <w:rPr>
          <w:rFonts w:ascii="Arial" w:eastAsia="Times New Roman" w:hAnsi="Arial" w:cs="Arial"/>
          <w:sz w:val="24"/>
          <w:szCs w:val="24"/>
          <w:lang w:eastAsia="en-GB"/>
        </w:rPr>
      </w:pPr>
      <w:r w:rsidRPr="00B85D1F">
        <w:rPr>
          <w:rFonts w:ascii="Arial" w:eastAsia="Times New Roman" w:hAnsi="Arial" w:cs="Arial"/>
          <w:sz w:val="24"/>
          <w:szCs w:val="24"/>
          <w:lang w:eastAsia="en-GB"/>
        </w:rPr>
        <w:t xml:space="preserve">It is recognised that there </w:t>
      </w:r>
      <w:r w:rsidR="00373843" w:rsidRPr="00B85D1F">
        <w:rPr>
          <w:rFonts w:ascii="Arial" w:eastAsia="Times New Roman" w:hAnsi="Arial" w:cs="Arial"/>
          <w:sz w:val="24"/>
          <w:szCs w:val="24"/>
          <w:lang w:eastAsia="en-GB"/>
        </w:rPr>
        <w:t xml:space="preserve">are already some devices in use which have </w:t>
      </w:r>
      <w:r w:rsidR="001D5100" w:rsidRPr="00B85D1F">
        <w:rPr>
          <w:rFonts w:ascii="Arial" w:eastAsia="Times New Roman" w:hAnsi="Arial" w:cs="Arial"/>
          <w:sz w:val="24"/>
          <w:szCs w:val="24"/>
          <w:lang w:eastAsia="en-GB"/>
        </w:rPr>
        <w:t>an</w:t>
      </w:r>
      <w:r w:rsidR="00373843" w:rsidRPr="00B85D1F">
        <w:rPr>
          <w:rFonts w:ascii="Arial" w:eastAsia="Times New Roman" w:hAnsi="Arial" w:cs="Arial"/>
          <w:sz w:val="24"/>
          <w:szCs w:val="24"/>
          <w:lang w:eastAsia="en-GB"/>
        </w:rPr>
        <w:t xml:space="preserve"> AI </w:t>
      </w:r>
      <w:r w:rsidR="004D0812" w:rsidRPr="00B85D1F">
        <w:rPr>
          <w:rFonts w:ascii="Arial" w:eastAsia="Times New Roman" w:hAnsi="Arial" w:cs="Arial"/>
          <w:sz w:val="24"/>
          <w:szCs w:val="24"/>
          <w:lang w:eastAsia="en-GB"/>
        </w:rPr>
        <w:t>function</w:t>
      </w:r>
      <w:r w:rsidR="001D5100" w:rsidRPr="00B85D1F">
        <w:rPr>
          <w:rFonts w:ascii="Arial" w:eastAsia="Times New Roman" w:hAnsi="Arial" w:cs="Arial"/>
          <w:sz w:val="24"/>
          <w:szCs w:val="24"/>
          <w:lang w:eastAsia="en-GB"/>
        </w:rPr>
        <w:t xml:space="preserve"> but are not solely driven</w:t>
      </w:r>
      <w:r w:rsidR="008C6799" w:rsidRPr="00B85D1F">
        <w:rPr>
          <w:rFonts w:ascii="Arial" w:eastAsia="Times New Roman" w:hAnsi="Arial" w:cs="Arial"/>
          <w:sz w:val="24"/>
          <w:szCs w:val="24"/>
          <w:lang w:eastAsia="en-GB"/>
        </w:rPr>
        <w:t xml:space="preserve"> through</w:t>
      </w:r>
      <w:r w:rsidR="001D5100" w:rsidRPr="00B85D1F">
        <w:rPr>
          <w:rFonts w:ascii="Arial" w:eastAsia="Times New Roman" w:hAnsi="Arial" w:cs="Arial"/>
          <w:sz w:val="24"/>
          <w:szCs w:val="24"/>
          <w:lang w:eastAsia="en-GB"/>
        </w:rPr>
        <w:t xml:space="preserve"> AI</w:t>
      </w:r>
      <w:r w:rsidR="004D0812" w:rsidRPr="00B85D1F">
        <w:rPr>
          <w:rFonts w:ascii="Arial" w:eastAsia="Times New Roman" w:hAnsi="Arial" w:cs="Arial"/>
          <w:sz w:val="24"/>
          <w:szCs w:val="24"/>
          <w:lang w:eastAsia="en-GB"/>
        </w:rPr>
        <w:t xml:space="preserve">. </w:t>
      </w:r>
      <w:r w:rsidR="001D5100" w:rsidRPr="00B85D1F">
        <w:rPr>
          <w:rFonts w:ascii="Arial" w:eastAsia="Times New Roman" w:hAnsi="Arial" w:cs="Arial"/>
          <w:sz w:val="24"/>
          <w:szCs w:val="24"/>
          <w:lang w:eastAsia="en-GB"/>
        </w:rPr>
        <w:t xml:space="preserve">For these, the clinical team are still required to </w:t>
      </w:r>
      <w:r w:rsidR="007E5DB3" w:rsidRPr="00B85D1F">
        <w:rPr>
          <w:rFonts w:ascii="Arial" w:eastAsia="Times New Roman" w:hAnsi="Arial" w:cs="Arial"/>
          <w:sz w:val="24"/>
          <w:szCs w:val="24"/>
          <w:lang w:eastAsia="en-GB"/>
        </w:rPr>
        <w:t xml:space="preserve">input information and/or analyse the results to make a decision. </w:t>
      </w:r>
      <w:r w:rsidR="004D0812" w:rsidRPr="00B85D1F">
        <w:rPr>
          <w:rFonts w:ascii="Arial" w:eastAsia="Times New Roman" w:hAnsi="Arial" w:cs="Arial"/>
          <w:sz w:val="24"/>
          <w:szCs w:val="24"/>
          <w:lang w:eastAsia="en-GB"/>
        </w:rPr>
        <w:t>This policy covers the introduction of AI too</w:t>
      </w:r>
      <w:r w:rsidR="007E5DB3" w:rsidRPr="00B85D1F">
        <w:rPr>
          <w:rFonts w:ascii="Arial" w:eastAsia="Times New Roman" w:hAnsi="Arial" w:cs="Arial"/>
          <w:sz w:val="24"/>
          <w:szCs w:val="24"/>
          <w:lang w:eastAsia="en-GB"/>
        </w:rPr>
        <w:t xml:space="preserve">ls which </w:t>
      </w:r>
      <w:r w:rsidR="00C94318" w:rsidRPr="00B85D1F">
        <w:rPr>
          <w:rFonts w:ascii="Arial" w:eastAsia="Times New Roman" w:hAnsi="Arial" w:cs="Arial"/>
          <w:sz w:val="24"/>
          <w:szCs w:val="24"/>
          <w:lang w:eastAsia="en-GB"/>
        </w:rPr>
        <w:t>drive the clinical care</w:t>
      </w:r>
      <w:r w:rsidR="00B276C3" w:rsidRPr="00B85D1F">
        <w:rPr>
          <w:rFonts w:ascii="Arial" w:eastAsia="Times New Roman" w:hAnsi="Arial" w:cs="Arial"/>
          <w:sz w:val="24"/>
          <w:szCs w:val="24"/>
          <w:lang w:eastAsia="en-GB"/>
        </w:rPr>
        <w:t xml:space="preserve">, for example the reading of radiology reports, and can make diagnoses and recommendations for treatment. </w:t>
      </w:r>
    </w:p>
    <w:p w14:paraId="50C36D1D" w14:textId="77777777" w:rsidR="0069540D" w:rsidRDefault="0069540D" w:rsidP="0069540D">
      <w:pPr>
        <w:pStyle w:val="ListParagraph"/>
        <w:spacing w:after="0" w:line="240" w:lineRule="auto"/>
        <w:rPr>
          <w:rFonts w:ascii="Arial" w:hAnsi="Arial" w:cs="Arial"/>
          <w:b/>
          <w:sz w:val="24"/>
          <w:szCs w:val="24"/>
        </w:rPr>
      </w:pPr>
    </w:p>
    <w:p w14:paraId="743DCA2C" w14:textId="77777777" w:rsidR="0069540D" w:rsidRDefault="0069540D" w:rsidP="0069540D">
      <w:pPr>
        <w:pStyle w:val="ListParagraph"/>
        <w:numPr>
          <w:ilvl w:val="0"/>
          <w:numId w:val="13"/>
        </w:numPr>
        <w:spacing w:after="0" w:line="240" w:lineRule="auto"/>
        <w:rPr>
          <w:rFonts w:ascii="Arial" w:hAnsi="Arial" w:cs="Arial"/>
          <w:b/>
          <w:sz w:val="24"/>
          <w:szCs w:val="24"/>
        </w:rPr>
      </w:pPr>
      <w:r>
        <w:rPr>
          <w:rFonts w:ascii="Arial" w:hAnsi="Arial" w:cs="Arial"/>
          <w:b/>
          <w:sz w:val="24"/>
          <w:szCs w:val="24"/>
        </w:rPr>
        <w:t xml:space="preserve"> FINANCIAL IMPLICATIONS</w:t>
      </w:r>
    </w:p>
    <w:p w14:paraId="0181F59F" w14:textId="00E5E7B0" w:rsidR="0069540D" w:rsidRDefault="0069540D" w:rsidP="0069540D">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There are no financial implications associated with this report but the costs to use each AI tool must be considered before it is deployed.</w:t>
      </w:r>
    </w:p>
    <w:p w14:paraId="71B87D25" w14:textId="77777777" w:rsidR="0069540D" w:rsidRDefault="0069540D" w:rsidP="0069540D">
      <w:pPr>
        <w:pStyle w:val="ListParagraph"/>
        <w:spacing w:after="0" w:line="240" w:lineRule="auto"/>
        <w:rPr>
          <w:rFonts w:ascii="Arial" w:hAnsi="Arial" w:cs="Arial"/>
          <w:b/>
          <w:sz w:val="24"/>
          <w:szCs w:val="24"/>
        </w:rPr>
      </w:pPr>
    </w:p>
    <w:p w14:paraId="4DA5F0F9" w14:textId="77777777" w:rsidR="0069540D" w:rsidRDefault="0069540D" w:rsidP="0069540D">
      <w:pPr>
        <w:pStyle w:val="ListParagraph"/>
        <w:numPr>
          <w:ilvl w:val="0"/>
          <w:numId w:val="13"/>
        </w:numPr>
        <w:spacing w:after="0" w:line="240" w:lineRule="auto"/>
        <w:rPr>
          <w:rFonts w:ascii="Arial" w:hAnsi="Arial" w:cs="Arial"/>
          <w:b/>
          <w:sz w:val="24"/>
          <w:szCs w:val="24"/>
        </w:rPr>
      </w:pPr>
      <w:r>
        <w:rPr>
          <w:rFonts w:ascii="Arial" w:hAnsi="Arial" w:cs="Arial"/>
          <w:b/>
          <w:sz w:val="24"/>
          <w:szCs w:val="24"/>
        </w:rPr>
        <w:t>RECOMMENDATION</w:t>
      </w:r>
    </w:p>
    <w:p w14:paraId="721A617D" w14:textId="77777777" w:rsidR="0069540D" w:rsidRDefault="0069540D" w:rsidP="0069540D">
      <w:pPr>
        <w:spacing w:after="0" w:line="240" w:lineRule="auto"/>
        <w:ind w:right="96"/>
        <w:rPr>
          <w:rFonts w:ascii="Arial" w:hAnsi="Arial" w:cs="Arial"/>
          <w:sz w:val="24"/>
          <w:szCs w:val="24"/>
        </w:rPr>
      </w:pPr>
      <w:r>
        <w:rPr>
          <w:rFonts w:ascii="Arial" w:hAnsi="Arial" w:cs="Arial"/>
          <w:sz w:val="24"/>
          <w:szCs w:val="24"/>
        </w:rPr>
        <w:t>Members are asked to:</w:t>
      </w:r>
    </w:p>
    <w:p w14:paraId="791ADADD" w14:textId="77777777" w:rsidR="0069540D" w:rsidRDefault="0069540D" w:rsidP="0069540D">
      <w:pPr>
        <w:pStyle w:val="ListParagraph"/>
        <w:numPr>
          <w:ilvl w:val="0"/>
          <w:numId w:val="12"/>
        </w:numPr>
        <w:spacing w:after="0" w:line="240" w:lineRule="auto"/>
        <w:rPr>
          <w:rFonts w:ascii="Arial" w:hAnsi="Arial" w:cs="Arial"/>
          <w:sz w:val="24"/>
          <w:szCs w:val="24"/>
        </w:rPr>
      </w:pPr>
      <w:r>
        <w:rPr>
          <w:rFonts w:ascii="Arial" w:hAnsi="Arial" w:cs="Arial"/>
          <w:b/>
          <w:sz w:val="24"/>
          <w:szCs w:val="24"/>
        </w:rPr>
        <w:t>NOTE</w:t>
      </w:r>
      <w:r>
        <w:rPr>
          <w:rFonts w:ascii="Arial" w:hAnsi="Arial" w:cs="Arial"/>
          <w:sz w:val="24"/>
          <w:szCs w:val="24"/>
        </w:rPr>
        <w:t xml:space="preserve"> the uses of AI in healthcare;</w:t>
      </w:r>
    </w:p>
    <w:p w14:paraId="164B4434" w14:textId="77777777" w:rsidR="0069540D" w:rsidRDefault="0069540D" w:rsidP="0069540D">
      <w:pPr>
        <w:pStyle w:val="ListParagraph"/>
        <w:numPr>
          <w:ilvl w:val="0"/>
          <w:numId w:val="12"/>
        </w:numPr>
        <w:spacing w:after="0" w:line="240" w:lineRule="auto"/>
        <w:rPr>
          <w:rFonts w:ascii="Arial" w:hAnsi="Arial" w:cs="Arial"/>
          <w:sz w:val="24"/>
          <w:szCs w:val="24"/>
        </w:rPr>
      </w:pPr>
      <w:r>
        <w:rPr>
          <w:rFonts w:ascii="Arial" w:hAnsi="Arial" w:cs="Arial"/>
          <w:b/>
          <w:sz w:val="24"/>
          <w:szCs w:val="24"/>
        </w:rPr>
        <w:t>NOTE</w:t>
      </w:r>
      <w:r>
        <w:rPr>
          <w:rFonts w:ascii="Arial" w:hAnsi="Arial" w:cs="Arial"/>
          <w:sz w:val="24"/>
          <w:szCs w:val="24"/>
        </w:rPr>
        <w:t xml:space="preserve"> the governance and risk issues around the implementation of AI in clinical practice;</w:t>
      </w:r>
    </w:p>
    <w:p w14:paraId="6084325D" w14:textId="77777777" w:rsidR="0069540D" w:rsidRDefault="0069540D" w:rsidP="0069540D">
      <w:pPr>
        <w:pStyle w:val="ListParagraph"/>
        <w:numPr>
          <w:ilvl w:val="0"/>
          <w:numId w:val="12"/>
        </w:numPr>
        <w:spacing w:after="0" w:line="240" w:lineRule="auto"/>
        <w:rPr>
          <w:rFonts w:ascii="Arial" w:hAnsi="Arial" w:cs="Arial"/>
          <w:sz w:val="24"/>
          <w:szCs w:val="24"/>
        </w:rPr>
      </w:pPr>
      <w:r>
        <w:rPr>
          <w:rFonts w:ascii="Arial" w:hAnsi="Arial" w:cs="Arial"/>
          <w:b/>
          <w:sz w:val="24"/>
          <w:szCs w:val="24"/>
        </w:rPr>
        <w:t>NOTE</w:t>
      </w:r>
      <w:r>
        <w:rPr>
          <w:rFonts w:ascii="Arial" w:hAnsi="Arial" w:cs="Arial"/>
          <w:sz w:val="24"/>
          <w:szCs w:val="24"/>
        </w:rPr>
        <w:t xml:space="preserve"> the risks to delivery and the mitigating actions;</w:t>
      </w:r>
    </w:p>
    <w:p w14:paraId="4A8D11D2" w14:textId="77777777" w:rsidR="0069540D" w:rsidRPr="0069540D" w:rsidRDefault="0069540D" w:rsidP="0069540D">
      <w:pPr>
        <w:pStyle w:val="ListParagraph"/>
        <w:numPr>
          <w:ilvl w:val="0"/>
          <w:numId w:val="12"/>
        </w:numPr>
        <w:spacing w:after="0" w:line="240" w:lineRule="auto"/>
        <w:ind w:right="437"/>
        <w:rPr>
          <w:rFonts w:ascii="Arial" w:hAnsi="Arial" w:cs="Arial"/>
          <w:b/>
          <w:sz w:val="24"/>
          <w:szCs w:val="24"/>
        </w:rPr>
      </w:pPr>
      <w:r>
        <w:rPr>
          <w:rFonts w:ascii="Arial" w:hAnsi="Arial" w:cs="Arial"/>
          <w:b/>
          <w:sz w:val="24"/>
          <w:szCs w:val="24"/>
        </w:rPr>
        <w:t xml:space="preserve">ENDORSE </w:t>
      </w:r>
      <w:r>
        <w:rPr>
          <w:rFonts w:ascii="Arial" w:hAnsi="Arial" w:cs="Arial"/>
          <w:sz w:val="24"/>
          <w:szCs w:val="24"/>
        </w:rPr>
        <w:t>the application form for the use of Artificial Intelligence as part of Clinical Practice (appendix A);</w:t>
      </w:r>
    </w:p>
    <w:p w14:paraId="20F17EAE" w14:textId="77777777" w:rsidR="0069540D" w:rsidRDefault="0069540D" w:rsidP="0069540D">
      <w:pPr>
        <w:pStyle w:val="ListParagraph"/>
        <w:numPr>
          <w:ilvl w:val="0"/>
          <w:numId w:val="12"/>
        </w:numPr>
        <w:spacing w:after="0" w:line="240" w:lineRule="auto"/>
        <w:ind w:right="437"/>
        <w:rPr>
          <w:rFonts w:ascii="Arial" w:hAnsi="Arial" w:cs="Arial"/>
          <w:b/>
          <w:sz w:val="24"/>
          <w:szCs w:val="24"/>
        </w:rPr>
      </w:pPr>
      <w:r>
        <w:rPr>
          <w:rFonts w:ascii="Arial" w:hAnsi="Arial" w:cs="Arial"/>
          <w:b/>
          <w:sz w:val="24"/>
          <w:szCs w:val="24"/>
        </w:rPr>
        <w:lastRenderedPageBreak/>
        <w:t xml:space="preserve">NOTE </w:t>
      </w:r>
      <w:r>
        <w:rPr>
          <w:rFonts w:ascii="Arial" w:hAnsi="Arial" w:cs="Arial"/>
          <w:sz w:val="24"/>
          <w:szCs w:val="24"/>
        </w:rPr>
        <w:t>that each request to deploy an AI tool will need to be submitted using the application form to the Medical Devices Group for approval.</w:t>
      </w:r>
    </w:p>
    <w:p w14:paraId="6D29042C" w14:textId="6B95A76F" w:rsidR="00C33A04" w:rsidRDefault="00C33A04" w:rsidP="0069540D">
      <w:pPr>
        <w:spacing w:after="0" w:line="240" w:lineRule="auto"/>
        <w:jc w:val="center"/>
      </w:pPr>
    </w:p>
    <w:p w14:paraId="6D29042D" w14:textId="77777777" w:rsidR="00C33A04" w:rsidRDefault="00C33A04" w:rsidP="00F531BD">
      <w:pPr>
        <w:rPr>
          <w:rFonts w:ascii="Arial" w:hAnsi="Arial" w:cs="Arial"/>
          <w:b/>
          <w:sz w:val="24"/>
          <w:szCs w:val="24"/>
        </w:rPr>
      </w:pPr>
    </w:p>
    <w:p w14:paraId="6D29042E" w14:textId="77777777" w:rsidR="00762BBE" w:rsidRDefault="00762BBE" w:rsidP="00F531BD">
      <w:pPr>
        <w:rPr>
          <w:rFonts w:ascii="Arial" w:hAnsi="Arial" w:cs="Arial"/>
          <w:b/>
          <w:sz w:val="24"/>
          <w:szCs w:val="24"/>
        </w:rPr>
      </w:pPr>
    </w:p>
    <w:p w14:paraId="36EC4252" w14:textId="77777777" w:rsidR="00FE7D54" w:rsidRDefault="00FE7D54" w:rsidP="00F531BD">
      <w:pPr>
        <w:rPr>
          <w:rFonts w:ascii="Arial" w:hAnsi="Arial" w:cs="Arial"/>
          <w:b/>
          <w:sz w:val="24"/>
          <w:szCs w:val="24"/>
        </w:rPr>
      </w:pPr>
    </w:p>
    <w:p w14:paraId="771D2D64" w14:textId="77777777" w:rsidR="00FE7D54" w:rsidRDefault="00FE7D54" w:rsidP="00F531BD">
      <w:pPr>
        <w:rPr>
          <w:rFonts w:ascii="Arial" w:hAnsi="Arial" w:cs="Arial"/>
          <w:b/>
          <w:sz w:val="24"/>
          <w:szCs w:val="24"/>
        </w:rPr>
      </w:pPr>
    </w:p>
    <w:p w14:paraId="3F9B6B28" w14:textId="77777777" w:rsidR="00FE7D54" w:rsidRDefault="00FE7D54" w:rsidP="00F531BD">
      <w:pPr>
        <w:rPr>
          <w:rFonts w:ascii="Arial" w:hAnsi="Arial" w:cs="Arial"/>
          <w:b/>
          <w:sz w:val="24"/>
          <w:szCs w:val="24"/>
        </w:rPr>
      </w:pPr>
    </w:p>
    <w:p w14:paraId="3E99C53F" w14:textId="77777777" w:rsidR="00FE7D54" w:rsidRDefault="00FE7D54" w:rsidP="00F531BD">
      <w:pPr>
        <w:rPr>
          <w:rFonts w:ascii="Arial" w:hAnsi="Arial" w:cs="Arial"/>
          <w:b/>
          <w:sz w:val="24"/>
          <w:szCs w:val="24"/>
        </w:rPr>
      </w:pPr>
    </w:p>
    <w:p w14:paraId="6B220C74" w14:textId="77777777" w:rsidR="00FE7D54" w:rsidRDefault="00FE7D54" w:rsidP="00F531BD">
      <w:pPr>
        <w:rPr>
          <w:rFonts w:ascii="Arial" w:hAnsi="Arial" w:cs="Arial"/>
          <w:b/>
          <w:sz w:val="24"/>
          <w:szCs w:val="24"/>
        </w:rPr>
      </w:pPr>
    </w:p>
    <w:p w14:paraId="29B4C568" w14:textId="77777777" w:rsidR="00FE7D54" w:rsidRDefault="00FE7D54" w:rsidP="00F531BD">
      <w:pPr>
        <w:rPr>
          <w:rFonts w:ascii="Arial" w:hAnsi="Arial" w:cs="Arial"/>
          <w:b/>
          <w:sz w:val="24"/>
          <w:szCs w:val="24"/>
        </w:rPr>
      </w:pPr>
    </w:p>
    <w:p w14:paraId="5C0AC8AA" w14:textId="77777777" w:rsidR="00FE7D54" w:rsidRDefault="00FE7D54" w:rsidP="00F531BD">
      <w:pPr>
        <w:rPr>
          <w:rFonts w:ascii="Arial" w:hAnsi="Arial" w:cs="Arial"/>
          <w:b/>
          <w:sz w:val="24"/>
          <w:szCs w:val="24"/>
        </w:rPr>
      </w:pPr>
    </w:p>
    <w:p w14:paraId="1E60A1A4" w14:textId="77777777" w:rsidR="00FE7D54" w:rsidRDefault="00FE7D54" w:rsidP="00F531BD">
      <w:pPr>
        <w:rPr>
          <w:rFonts w:ascii="Arial" w:hAnsi="Arial" w:cs="Arial"/>
          <w:b/>
          <w:sz w:val="24"/>
          <w:szCs w:val="24"/>
        </w:rPr>
      </w:pPr>
    </w:p>
    <w:p w14:paraId="4F74C38B" w14:textId="77777777" w:rsidR="00FE7D54" w:rsidRDefault="00FE7D54" w:rsidP="00F531BD">
      <w:pPr>
        <w:rPr>
          <w:rFonts w:ascii="Arial" w:hAnsi="Arial" w:cs="Arial"/>
          <w:b/>
          <w:sz w:val="24"/>
          <w:szCs w:val="24"/>
        </w:rPr>
      </w:pPr>
    </w:p>
    <w:p w14:paraId="099A483F" w14:textId="77777777" w:rsidR="00FE7D54" w:rsidRDefault="00FE7D54" w:rsidP="00F531BD">
      <w:pPr>
        <w:rPr>
          <w:rFonts w:ascii="Arial" w:hAnsi="Arial" w:cs="Arial"/>
          <w:b/>
          <w:sz w:val="24"/>
          <w:szCs w:val="24"/>
        </w:rPr>
      </w:pPr>
    </w:p>
    <w:p w14:paraId="645562A1" w14:textId="77777777" w:rsidR="00FE7D54" w:rsidRDefault="00FE7D54" w:rsidP="00F531BD">
      <w:pPr>
        <w:rPr>
          <w:rFonts w:ascii="Arial" w:hAnsi="Arial" w:cs="Arial"/>
          <w:b/>
          <w:sz w:val="24"/>
          <w:szCs w:val="24"/>
        </w:rPr>
      </w:pPr>
    </w:p>
    <w:p w14:paraId="64B1990C" w14:textId="77777777" w:rsidR="00FE7D54" w:rsidRDefault="00FE7D54" w:rsidP="00F531BD">
      <w:pPr>
        <w:rPr>
          <w:rFonts w:ascii="Arial" w:hAnsi="Arial" w:cs="Arial"/>
          <w:b/>
          <w:sz w:val="24"/>
          <w:szCs w:val="24"/>
        </w:rPr>
      </w:pPr>
    </w:p>
    <w:p w14:paraId="70F51F3F" w14:textId="77777777" w:rsidR="00FE7D54" w:rsidRDefault="00FE7D54" w:rsidP="00F531BD">
      <w:pPr>
        <w:rPr>
          <w:rFonts w:ascii="Arial" w:hAnsi="Arial" w:cs="Arial"/>
          <w:b/>
          <w:sz w:val="24"/>
          <w:szCs w:val="24"/>
        </w:rPr>
      </w:pPr>
    </w:p>
    <w:p w14:paraId="109AA500" w14:textId="77777777" w:rsidR="00FE7D54" w:rsidRDefault="00FE7D54" w:rsidP="00F531BD">
      <w:pPr>
        <w:rPr>
          <w:rFonts w:ascii="Arial" w:hAnsi="Arial" w:cs="Arial"/>
          <w:b/>
          <w:sz w:val="24"/>
          <w:szCs w:val="24"/>
        </w:rPr>
      </w:pPr>
    </w:p>
    <w:p w14:paraId="24F1A6CF" w14:textId="77777777" w:rsidR="00FE7D54" w:rsidRDefault="00FE7D54" w:rsidP="00F531BD">
      <w:pPr>
        <w:rPr>
          <w:rFonts w:ascii="Arial" w:hAnsi="Arial" w:cs="Arial"/>
          <w:b/>
          <w:sz w:val="24"/>
          <w:szCs w:val="24"/>
        </w:rPr>
      </w:pPr>
    </w:p>
    <w:p w14:paraId="3D28AF6C" w14:textId="77777777" w:rsidR="00FE7D54" w:rsidRDefault="00FE7D54" w:rsidP="00F531BD">
      <w:pPr>
        <w:rPr>
          <w:rFonts w:ascii="Arial" w:hAnsi="Arial" w:cs="Arial"/>
          <w:b/>
          <w:sz w:val="24"/>
          <w:szCs w:val="24"/>
        </w:rPr>
      </w:pPr>
    </w:p>
    <w:p w14:paraId="620B029A" w14:textId="77777777" w:rsidR="00FE7D54" w:rsidRDefault="00FE7D54" w:rsidP="00F531BD">
      <w:pPr>
        <w:rPr>
          <w:rFonts w:ascii="Arial" w:hAnsi="Arial" w:cs="Arial"/>
          <w:b/>
          <w:sz w:val="24"/>
          <w:szCs w:val="24"/>
        </w:rPr>
      </w:pPr>
    </w:p>
    <w:p w14:paraId="6564FD1D" w14:textId="77777777" w:rsidR="00FE7D54" w:rsidRDefault="00FE7D54" w:rsidP="00F531BD">
      <w:pPr>
        <w:rPr>
          <w:rFonts w:ascii="Arial" w:hAnsi="Arial" w:cs="Arial"/>
          <w:b/>
          <w:sz w:val="24"/>
          <w:szCs w:val="24"/>
        </w:rPr>
      </w:pPr>
    </w:p>
    <w:p w14:paraId="6CD4184B" w14:textId="77777777" w:rsidR="00FE7D54" w:rsidRDefault="00FE7D54" w:rsidP="00F531BD">
      <w:pPr>
        <w:rPr>
          <w:rFonts w:ascii="Arial" w:hAnsi="Arial" w:cs="Arial"/>
          <w:b/>
          <w:sz w:val="24"/>
          <w:szCs w:val="24"/>
        </w:rPr>
      </w:pPr>
    </w:p>
    <w:p w14:paraId="7A2DE60F" w14:textId="77777777" w:rsidR="00FE7D54" w:rsidRDefault="00FE7D54" w:rsidP="00F531BD">
      <w:pPr>
        <w:rPr>
          <w:rFonts w:ascii="Arial" w:hAnsi="Arial" w:cs="Arial"/>
          <w:b/>
          <w:sz w:val="24"/>
          <w:szCs w:val="24"/>
        </w:rPr>
      </w:pPr>
    </w:p>
    <w:p w14:paraId="1C4643D6" w14:textId="77777777" w:rsidR="00FE7D54" w:rsidRDefault="00FE7D54" w:rsidP="00F531BD">
      <w:pPr>
        <w:rPr>
          <w:rFonts w:ascii="Arial" w:hAnsi="Arial" w:cs="Arial"/>
          <w:b/>
          <w:sz w:val="24"/>
          <w:szCs w:val="24"/>
        </w:rPr>
      </w:pPr>
    </w:p>
    <w:p w14:paraId="313AEADE" w14:textId="77777777" w:rsidR="00FE7D54" w:rsidRDefault="00FE7D54" w:rsidP="00F531BD">
      <w:pPr>
        <w:rPr>
          <w:rFonts w:ascii="Arial" w:hAnsi="Arial" w:cs="Arial"/>
          <w:b/>
          <w:sz w:val="24"/>
          <w:szCs w:val="24"/>
        </w:rPr>
      </w:pPr>
    </w:p>
    <w:p w14:paraId="0DF69CFE" w14:textId="77777777" w:rsidR="00FE7D54" w:rsidRDefault="00FE7D54" w:rsidP="00F531BD">
      <w:pPr>
        <w:rPr>
          <w:rFonts w:ascii="Arial" w:hAnsi="Arial" w:cs="Arial"/>
          <w:b/>
          <w:sz w:val="24"/>
          <w:szCs w:val="24"/>
        </w:rPr>
      </w:pPr>
    </w:p>
    <w:p w14:paraId="7280FD19" w14:textId="77777777" w:rsidR="00FE7D54" w:rsidRDefault="00FE7D54" w:rsidP="00F531BD">
      <w:pPr>
        <w:rPr>
          <w:rFonts w:ascii="Arial" w:hAnsi="Arial" w:cs="Arial"/>
          <w:b/>
          <w:sz w:val="24"/>
          <w:szCs w:val="24"/>
        </w:rPr>
      </w:pPr>
    </w:p>
    <w:p w14:paraId="5126AF3C" w14:textId="77777777" w:rsidR="00FE7D54" w:rsidRDefault="00FE7D54" w:rsidP="00F531BD">
      <w:pPr>
        <w:rPr>
          <w:rFonts w:ascii="Arial" w:hAnsi="Arial" w:cs="Arial"/>
          <w:b/>
          <w:sz w:val="24"/>
          <w:szCs w:val="24"/>
        </w:rPr>
      </w:pPr>
    </w:p>
    <w:p w14:paraId="6D29042F"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13B4B121" w:rsidR="00F5324A" w:rsidRPr="00F5324A" w:rsidRDefault="0069540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008B4EA3" w:rsidR="00F5324A" w:rsidRPr="00F5324A" w:rsidRDefault="0069540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6F99F5A8" w:rsidR="00F5324A" w:rsidRPr="00FA0CA9" w:rsidRDefault="0069540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35259F69" w:rsidR="00F5324A" w:rsidRPr="00FA0CA9" w:rsidRDefault="0069540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69540D" w:rsidRPr="00034194" w14:paraId="6D29047D" w14:textId="77777777" w:rsidTr="00CD7AA5">
        <w:tc>
          <w:tcPr>
            <w:tcW w:w="9245" w:type="dxa"/>
            <w:gridSpan w:val="4"/>
            <w:shd w:val="clear" w:color="auto" w:fill="D5DCE4" w:themeFill="text2" w:themeFillTint="33"/>
          </w:tcPr>
          <w:p w14:paraId="6D29047C" w14:textId="7BE188A6" w:rsidR="0069540D" w:rsidRPr="00FA0CA9" w:rsidRDefault="0069540D" w:rsidP="0069540D">
            <w:pPr>
              <w:rPr>
                <w:rFonts w:ascii="Arial" w:hAnsi="Arial" w:cs="Arial"/>
                <w:b/>
                <w:sz w:val="24"/>
                <w:szCs w:val="24"/>
              </w:rPr>
            </w:pPr>
            <w:r>
              <w:rPr>
                <w:rFonts w:ascii="Arial" w:hAnsi="Arial" w:cs="Arial"/>
                <w:b/>
                <w:sz w:val="24"/>
                <w:szCs w:val="24"/>
              </w:rPr>
              <w:t>Quality, Safety and Patient Experience</w:t>
            </w:r>
          </w:p>
        </w:tc>
      </w:tr>
      <w:tr w:rsidR="0069540D" w:rsidRPr="00034194" w14:paraId="6D290480" w14:textId="77777777" w:rsidTr="00C95B3C">
        <w:tc>
          <w:tcPr>
            <w:tcW w:w="9245" w:type="dxa"/>
            <w:gridSpan w:val="4"/>
          </w:tcPr>
          <w:p w14:paraId="6D29047F" w14:textId="164438DA" w:rsidR="0069540D" w:rsidRPr="00FA0CA9" w:rsidRDefault="0069540D" w:rsidP="009E4F6C">
            <w:pPr>
              <w:rPr>
                <w:rFonts w:ascii="Arial" w:hAnsi="Arial" w:cs="Arial"/>
                <w:b/>
                <w:sz w:val="24"/>
                <w:szCs w:val="24"/>
              </w:rPr>
            </w:pPr>
            <w:r>
              <w:rPr>
                <w:rFonts w:ascii="Arial" w:hAnsi="Arial" w:cs="Arial"/>
                <w:sz w:val="24"/>
                <w:szCs w:val="24"/>
              </w:rPr>
              <w:t xml:space="preserve">AI can be used to supplement and enhance a medical workforce which is currently managing unprecedented demands, which will mean patients can see more quickly and have better outcomes. </w:t>
            </w:r>
          </w:p>
        </w:tc>
      </w:tr>
      <w:tr w:rsidR="0069540D" w:rsidRPr="00034194" w14:paraId="6D290482" w14:textId="77777777" w:rsidTr="00CD7AA5">
        <w:tc>
          <w:tcPr>
            <w:tcW w:w="9245" w:type="dxa"/>
            <w:gridSpan w:val="4"/>
            <w:shd w:val="clear" w:color="auto" w:fill="D5DCE4" w:themeFill="text2" w:themeFillTint="33"/>
          </w:tcPr>
          <w:p w14:paraId="6D290481" w14:textId="5680C189" w:rsidR="0069540D" w:rsidRPr="00FA0CA9" w:rsidRDefault="0069540D" w:rsidP="0069540D">
            <w:pPr>
              <w:rPr>
                <w:rFonts w:ascii="Arial" w:hAnsi="Arial" w:cs="Arial"/>
                <w:b/>
                <w:sz w:val="24"/>
                <w:szCs w:val="24"/>
              </w:rPr>
            </w:pPr>
            <w:r>
              <w:rPr>
                <w:rFonts w:ascii="Arial" w:hAnsi="Arial" w:cs="Arial"/>
                <w:b/>
                <w:sz w:val="24"/>
                <w:szCs w:val="24"/>
              </w:rPr>
              <w:t>Financial Implications</w:t>
            </w:r>
          </w:p>
        </w:tc>
      </w:tr>
      <w:tr w:rsidR="0069540D" w:rsidRPr="00034194" w14:paraId="6D290487" w14:textId="77777777" w:rsidTr="00C95B3C">
        <w:tc>
          <w:tcPr>
            <w:tcW w:w="9245" w:type="dxa"/>
            <w:gridSpan w:val="4"/>
          </w:tcPr>
          <w:p w14:paraId="6D290486" w14:textId="248D8F8B" w:rsidR="0069540D" w:rsidRPr="00FA0CA9" w:rsidRDefault="0069540D" w:rsidP="0069540D">
            <w:pPr>
              <w:ind w:right="96"/>
              <w:rPr>
                <w:rFonts w:ascii="Arial" w:hAnsi="Arial" w:cs="Arial"/>
                <w:color w:val="FF0000"/>
                <w:sz w:val="24"/>
                <w:szCs w:val="24"/>
              </w:rPr>
            </w:pPr>
            <w:r>
              <w:rPr>
                <w:rFonts w:ascii="Arial" w:eastAsia="Times New Roman" w:hAnsi="Arial" w:cs="Arial"/>
                <w:sz w:val="24"/>
                <w:szCs w:val="24"/>
                <w:lang w:eastAsia="en-GB"/>
              </w:rPr>
              <w:t>There are no financial implications associated with this report but the costs to use each AI tool must be considered before it is deployed.</w:t>
            </w:r>
          </w:p>
        </w:tc>
      </w:tr>
      <w:tr w:rsidR="0069540D" w:rsidRPr="00BC241D" w14:paraId="6D290489" w14:textId="77777777" w:rsidTr="00CD7AA5">
        <w:tc>
          <w:tcPr>
            <w:tcW w:w="9245" w:type="dxa"/>
            <w:gridSpan w:val="4"/>
            <w:shd w:val="clear" w:color="auto" w:fill="D5DCE4" w:themeFill="text2" w:themeFillTint="33"/>
          </w:tcPr>
          <w:p w14:paraId="6D290488" w14:textId="5BF39CA6" w:rsidR="0069540D" w:rsidRPr="00FA0CA9" w:rsidRDefault="0069540D" w:rsidP="0069540D">
            <w:pPr>
              <w:keepNext/>
              <w:keepLines/>
              <w:ind w:right="96"/>
              <w:rPr>
                <w:rFonts w:ascii="Arial" w:hAnsi="Arial" w:cs="Arial"/>
                <w:b/>
                <w:sz w:val="24"/>
                <w:szCs w:val="24"/>
              </w:rPr>
            </w:pPr>
            <w:r>
              <w:rPr>
                <w:rFonts w:ascii="Arial" w:hAnsi="Arial" w:cs="Arial"/>
                <w:b/>
                <w:sz w:val="24"/>
                <w:szCs w:val="24"/>
              </w:rPr>
              <w:t>Legal Implications (including equality and diversity assessment)</w:t>
            </w:r>
          </w:p>
        </w:tc>
      </w:tr>
      <w:tr w:rsidR="0069540D" w:rsidRPr="00034194" w14:paraId="6D29048C" w14:textId="77777777" w:rsidTr="00C95B3C">
        <w:tc>
          <w:tcPr>
            <w:tcW w:w="9245" w:type="dxa"/>
            <w:gridSpan w:val="4"/>
          </w:tcPr>
          <w:p w14:paraId="6D29048B" w14:textId="2BCD6279" w:rsidR="0069540D" w:rsidRPr="00FA0CA9" w:rsidRDefault="0069540D" w:rsidP="0069540D">
            <w:pPr>
              <w:ind w:right="96"/>
              <w:rPr>
                <w:rFonts w:ascii="Arial" w:hAnsi="Arial" w:cs="Arial"/>
                <w:color w:val="FF0000"/>
                <w:sz w:val="24"/>
                <w:szCs w:val="24"/>
              </w:rPr>
            </w:pPr>
            <w:r>
              <w:rPr>
                <w:rFonts w:ascii="Arial" w:hAnsi="Arial" w:cs="Arial"/>
                <w:sz w:val="24"/>
                <w:szCs w:val="24"/>
              </w:rPr>
              <w:t xml:space="preserve">There are no legal implications to this report but any indemnity concerns relating to a proposed AI tool will be considered by the Medical Devices Group. </w:t>
            </w:r>
          </w:p>
        </w:tc>
      </w:tr>
      <w:tr w:rsidR="0069540D" w:rsidRPr="00DA76AD" w14:paraId="6D29048E" w14:textId="77777777" w:rsidTr="00CD7AA5">
        <w:tc>
          <w:tcPr>
            <w:tcW w:w="9245" w:type="dxa"/>
            <w:gridSpan w:val="4"/>
            <w:shd w:val="clear" w:color="auto" w:fill="D5DCE4" w:themeFill="text2" w:themeFillTint="33"/>
          </w:tcPr>
          <w:p w14:paraId="6D29048D" w14:textId="31A3CC49" w:rsidR="0069540D" w:rsidRPr="00FA0CA9" w:rsidRDefault="0069540D" w:rsidP="0069540D">
            <w:pPr>
              <w:ind w:right="96"/>
              <w:rPr>
                <w:rFonts w:ascii="Arial" w:hAnsi="Arial" w:cs="Arial"/>
                <w:b/>
                <w:color w:val="FF0000"/>
                <w:sz w:val="24"/>
                <w:szCs w:val="24"/>
              </w:rPr>
            </w:pPr>
            <w:r>
              <w:rPr>
                <w:rFonts w:ascii="Arial" w:hAnsi="Arial" w:cs="Arial"/>
                <w:b/>
                <w:sz w:val="24"/>
                <w:szCs w:val="24"/>
              </w:rPr>
              <w:t>Staffing Implications</w:t>
            </w:r>
          </w:p>
        </w:tc>
      </w:tr>
      <w:tr w:rsidR="0069540D" w:rsidRPr="00034194" w14:paraId="6D290491" w14:textId="77777777" w:rsidTr="00C95B3C">
        <w:tc>
          <w:tcPr>
            <w:tcW w:w="9245" w:type="dxa"/>
            <w:gridSpan w:val="4"/>
          </w:tcPr>
          <w:p w14:paraId="6D290490" w14:textId="73E0C863" w:rsidR="0069540D" w:rsidRPr="00FA0CA9" w:rsidRDefault="0069540D" w:rsidP="0069540D">
            <w:pPr>
              <w:ind w:right="96"/>
              <w:rPr>
                <w:rFonts w:ascii="Arial" w:hAnsi="Arial" w:cs="Arial"/>
                <w:color w:val="FF0000"/>
                <w:sz w:val="24"/>
                <w:szCs w:val="24"/>
              </w:rPr>
            </w:pPr>
            <w:r>
              <w:rPr>
                <w:rFonts w:ascii="Arial" w:hAnsi="Arial" w:cs="Arial"/>
                <w:sz w:val="24"/>
                <w:szCs w:val="24"/>
              </w:rPr>
              <w:t xml:space="preserve">There are no staffing implications - </w:t>
            </w:r>
            <w:r>
              <w:rPr>
                <w:rFonts w:ascii="Arial" w:eastAsia="Times New Roman" w:hAnsi="Arial" w:cs="Arial"/>
                <w:sz w:val="24"/>
                <w:szCs w:val="24"/>
                <w:lang w:eastAsia="en-GB"/>
              </w:rPr>
              <w:t>use of AI in healthcare is to augment the capabilities of clinicians and it is not to replace them.</w:t>
            </w:r>
          </w:p>
        </w:tc>
      </w:tr>
      <w:tr w:rsidR="0069540D" w:rsidRPr="00034194" w14:paraId="6D290493" w14:textId="77777777" w:rsidTr="00CD7AA5">
        <w:tc>
          <w:tcPr>
            <w:tcW w:w="9245" w:type="dxa"/>
            <w:gridSpan w:val="4"/>
            <w:shd w:val="clear" w:color="auto" w:fill="D5DCE4" w:themeFill="text2" w:themeFillTint="33"/>
          </w:tcPr>
          <w:p w14:paraId="6D290492" w14:textId="39D31F08" w:rsidR="0069540D" w:rsidRPr="00FA0CA9" w:rsidRDefault="0069540D" w:rsidP="0069540D">
            <w:pPr>
              <w:ind w:right="96"/>
              <w:rPr>
                <w:rFonts w:ascii="Arial" w:hAnsi="Arial" w:cs="Arial"/>
                <w:b/>
                <w:color w:val="FF0000"/>
                <w:sz w:val="24"/>
                <w:szCs w:val="24"/>
              </w:rPr>
            </w:pPr>
            <w:r>
              <w:rPr>
                <w:rFonts w:ascii="Arial" w:hAnsi="Arial" w:cs="Arial"/>
                <w:b/>
                <w:sz w:val="24"/>
                <w:szCs w:val="24"/>
              </w:rPr>
              <w:t>Long Term Implications (including the impact of the Well-being of Future Generations (Wales) Act 2015)</w:t>
            </w:r>
          </w:p>
        </w:tc>
      </w:tr>
      <w:tr w:rsidR="0069540D" w:rsidRPr="00034194" w14:paraId="6D290496" w14:textId="77777777" w:rsidTr="00C95B3C">
        <w:tc>
          <w:tcPr>
            <w:tcW w:w="9245" w:type="dxa"/>
            <w:gridSpan w:val="4"/>
          </w:tcPr>
          <w:p w14:paraId="6D290495" w14:textId="735A3871" w:rsidR="0069540D" w:rsidRPr="00FA0CA9" w:rsidRDefault="0069540D" w:rsidP="0069540D">
            <w:pPr>
              <w:ind w:right="96"/>
              <w:rPr>
                <w:rFonts w:ascii="Arial" w:hAnsi="Arial" w:cs="Arial"/>
                <w:color w:val="FF0000"/>
                <w:sz w:val="24"/>
                <w:szCs w:val="24"/>
              </w:rPr>
            </w:pPr>
            <w:r>
              <w:rPr>
                <w:rFonts w:ascii="Arial" w:hAnsi="Arial" w:cs="Arial"/>
                <w:sz w:val="24"/>
                <w:szCs w:val="24"/>
              </w:rPr>
              <w:t xml:space="preserve">The longer-term use of AI will improve waiting times and support a better operational performance, meaning patients will be seen and treated in a shorter space of time. </w:t>
            </w:r>
          </w:p>
        </w:tc>
      </w:tr>
      <w:tr w:rsidR="0069540D" w:rsidRPr="00034194" w14:paraId="6D29049A" w14:textId="77777777" w:rsidTr="00C95B3C">
        <w:tc>
          <w:tcPr>
            <w:tcW w:w="2470" w:type="dxa"/>
            <w:gridSpan w:val="2"/>
          </w:tcPr>
          <w:p w14:paraId="6D290497" w14:textId="27929F9F" w:rsidR="0069540D" w:rsidRPr="00FA0CA9" w:rsidRDefault="0069540D" w:rsidP="0069540D">
            <w:pPr>
              <w:ind w:right="96"/>
              <w:rPr>
                <w:rFonts w:ascii="Arial" w:hAnsi="Arial" w:cs="Arial"/>
                <w:color w:val="FF0000"/>
                <w:sz w:val="24"/>
                <w:szCs w:val="24"/>
              </w:rPr>
            </w:pPr>
            <w:r>
              <w:rPr>
                <w:rFonts w:ascii="Arial" w:hAnsi="Arial" w:cs="Arial"/>
                <w:b/>
                <w:color w:val="000000" w:themeColor="text1"/>
                <w:sz w:val="24"/>
                <w:szCs w:val="24"/>
              </w:rPr>
              <w:t>Report History</w:t>
            </w:r>
          </w:p>
        </w:tc>
        <w:tc>
          <w:tcPr>
            <w:tcW w:w="6775" w:type="dxa"/>
            <w:gridSpan w:val="2"/>
          </w:tcPr>
          <w:p w14:paraId="6D290499" w14:textId="2EC86E4B" w:rsidR="0069540D" w:rsidRPr="00FA0CA9" w:rsidRDefault="0069540D" w:rsidP="0069540D">
            <w:pPr>
              <w:ind w:right="96"/>
              <w:rPr>
                <w:rFonts w:ascii="Arial" w:hAnsi="Arial" w:cs="Arial"/>
                <w:color w:val="FF0000"/>
                <w:sz w:val="24"/>
                <w:szCs w:val="24"/>
              </w:rPr>
            </w:pPr>
            <w:r>
              <w:rPr>
                <w:rFonts w:ascii="Arial" w:hAnsi="Arial" w:cs="Arial"/>
                <w:sz w:val="24"/>
                <w:szCs w:val="24"/>
              </w:rPr>
              <w:t xml:space="preserve">First report to </w:t>
            </w:r>
            <w:r w:rsidR="002B0338">
              <w:rPr>
                <w:rFonts w:ascii="Arial" w:hAnsi="Arial" w:cs="Arial"/>
                <w:sz w:val="24"/>
                <w:szCs w:val="24"/>
              </w:rPr>
              <w:t>Management Board</w:t>
            </w:r>
            <w:r>
              <w:rPr>
                <w:rFonts w:ascii="Arial" w:hAnsi="Arial" w:cs="Arial"/>
                <w:sz w:val="24"/>
                <w:szCs w:val="24"/>
              </w:rPr>
              <w:t>.</w:t>
            </w:r>
          </w:p>
        </w:tc>
      </w:tr>
      <w:tr w:rsidR="0069540D" w:rsidRPr="00034194" w14:paraId="6D29049F" w14:textId="77777777" w:rsidTr="00C95B3C">
        <w:tc>
          <w:tcPr>
            <w:tcW w:w="2470" w:type="dxa"/>
            <w:gridSpan w:val="2"/>
          </w:tcPr>
          <w:p w14:paraId="6D29049B" w14:textId="30F6B128" w:rsidR="0069540D" w:rsidRPr="00FA0CA9" w:rsidRDefault="0069540D" w:rsidP="0069540D">
            <w:pPr>
              <w:ind w:right="96"/>
              <w:rPr>
                <w:rFonts w:ascii="Arial" w:hAnsi="Arial" w:cs="Arial"/>
                <w:b/>
                <w:color w:val="000000" w:themeColor="text1"/>
                <w:sz w:val="24"/>
                <w:szCs w:val="24"/>
              </w:rPr>
            </w:pPr>
            <w:r>
              <w:rPr>
                <w:rFonts w:ascii="Arial" w:hAnsi="Arial" w:cs="Arial"/>
                <w:b/>
                <w:color w:val="000000" w:themeColor="text1"/>
                <w:sz w:val="24"/>
                <w:szCs w:val="24"/>
              </w:rPr>
              <w:t>Appendices</w:t>
            </w:r>
          </w:p>
        </w:tc>
        <w:tc>
          <w:tcPr>
            <w:tcW w:w="6775" w:type="dxa"/>
            <w:gridSpan w:val="2"/>
          </w:tcPr>
          <w:p w14:paraId="62D58DA4" w14:textId="33A4514A" w:rsidR="0069540D" w:rsidRDefault="0069540D" w:rsidP="0069540D">
            <w:pPr>
              <w:ind w:right="96"/>
              <w:rPr>
                <w:rFonts w:ascii="Arial" w:hAnsi="Arial" w:cs="Arial"/>
                <w:sz w:val="24"/>
                <w:szCs w:val="24"/>
              </w:rPr>
            </w:pPr>
            <w:r>
              <w:rPr>
                <w:rFonts w:ascii="Arial" w:hAnsi="Arial" w:cs="Arial"/>
                <w:sz w:val="24"/>
                <w:szCs w:val="24"/>
              </w:rPr>
              <w:t xml:space="preserve">Appendix </w:t>
            </w:r>
            <w:r w:rsidR="00A73AB0">
              <w:rPr>
                <w:rFonts w:ascii="Arial" w:hAnsi="Arial" w:cs="Arial"/>
                <w:sz w:val="24"/>
                <w:szCs w:val="24"/>
              </w:rPr>
              <w:t>1</w:t>
            </w:r>
            <w:r>
              <w:rPr>
                <w:rFonts w:ascii="Arial" w:hAnsi="Arial" w:cs="Arial"/>
                <w:sz w:val="24"/>
                <w:szCs w:val="24"/>
              </w:rPr>
              <w:t xml:space="preserve"> – application form to deploy an AI tool</w:t>
            </w:r>
          </w:p>
          <w:p w14:paraId="6D29049E" w14:textId="12DC9748" w:rsidR="00A73AB0" w:rsidRPr="00FA0CA9" w:rsidRDefault="00A73AB0" w:rsidP="0069540D">
            <w:pPr>
              <w:ind w:right="96"/>
              <w:rPr>
                <w:rFonts w:ascii="Arial" w:hAnsi="Arial" w:cs="Arial"/>
                <w:color w:val="FF0000"/>
                <w:sz w:val="24"/>
                <w:szCs w:val="24"/>
              </w:rPr>
            </w:pPr>
            <w:r>
              <w:rPr>
                <w:rFonts w:ascii="Arial" w:hAnsi="Arial" w:cs="Arial"/>
                <w:sz w:val="24"/>
                <w:szCs w:val="24"/>
              </w:rPr>
              <w:t>Appendix 2 – AI flow chart</w:t>
            </w:r>
          </w:p>
        </w:tc>
      </w:tr>
    </w:tbl>
    <w:p w14:paraId="6D2904A0" w14:textId="77777777"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C16F2EE" w14:textId="77777777" w:rsidR="00E72500" w:rsidRDefault="00E72500" w:rsidP="00C107F2">
      <w:pPr>
        <w:spacing w:after="0" w:line="240" w:lineRule="auto"/>
      </w:pPr>
      <w:r>
        <w:separator/>
      </w:r>
    </w:p>
  </w:endnote>
  <w:endnote w:type="continuationSeparator" w:id="0">
    <w:p w14:paraId="2524E089" w14:textId="77777777" w:rsidR="00E72500" w:rsidRDefault="00E7250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67D0A571" w:rsidR="003324CB" w:rsidRDefault="008D4064" w:rsidP="002B7C9A">
    <w:pPr>
      <w:pStyle w:val="Footer"/>
      <w:jc w:val="right"/>
    </w:pPr>
    <w:r>
      <w:t>Digital, Data, Research and Innovation Committee – Thursday, 7</w:t>
    </w:r>
    <w:r w:rsidRPr="008D4064">
      <w:rPr>
        <w:vertAlign w:val="superscript"/>
      </w:rPr>
      <w:t>th</w:t>
    </w:r>
    <w:r>
      <w:t xml:space="preserve"> November</w:t>
    </w:r>
    <w:r w:rsidR="00D107C2">
      <w:t xml:space="preserve">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C91D966" w14:textId="77777777" w:rsidR="00E72500" w:rsidRDefault="00E72500" w:rsidP="00C107F2">
      <w:pPr>
        <w:spacing w:after="0" w:line="240" w:lineRule="auto"/>
      </w:pPr>
      <w:r>
        <w:separator/>
      </w:r>
    </w:p>
  </w:footnote>
  <w:footnote w:type="continuationSeparator" w:id="0">
    <w:p w14:paraId="41F2B778" w14:textId="77777777" w:rsidR="00E72500" w:rsidRDefault="00E7250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A5C4DE2"/>
    <w:multiLevelType w:val="hybridMultilevel"/>
    <w:tmpl w:val="646025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6E946643"/>
    <w:multiLevelType w:val="hybridMultilevel"/>
    <w:tmpl w:val="D99A83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45267768">
    <w:abstractNumId w:val="0"/>
  </w:num>
  <w:num w:numId="2" w16cid:durableId="1593009241">
    <w:abstractNumId w:val="4"/>
  </w:num>
  <w:num w:numId="3" w16cid:durableId="710803787">
    <w:abstractNumId w:val="3"/>
  </w:num>
  <w:num w:numId="4" w16cid:durableId="1074817232">
    <w:abstractNumId w:val="2"/>
  </w:num>
  <w:num w:numId="5" w16cid:durableId="264196345">
    <w:abstractNumId w:val="1"/>
  </w:num>
  <w:num w:numId="6" w16cid:durableId="2025521550">
    <w:abstractNumId w:val="10"/>
  </w:num>
  <w:num w:numId="7" w16cid:durableId="1212184055">
    <w:abstractNumId w:val="11"/>
  </w:num>
  <w:num w:numId="8" w16cid:durableId="1316032287">
    <w:abstractNumId w:val="6"/>
  </w:num>
  <w:num w:numId="9" w16cid:durableId="518931436">
    <w:abstractNumId w:val="7"/>
  </w:num>
  <w:num w:numId="10" w16cid:durableId="2103722505">
    <w:abstractNumId w:val="9"/>
  </w:num>
  <w:num w:numId="11" w16cid:durableId="1450664961">
    <w:abstractNumId w:val="8"/>
  </w:num>
  <w:num w:numId="12" w16cid:durableId="2030376952">
    <w:abstractNumId w:val="5"/>
  </w:num>
  <w:num w:numId="13" w16cid:durableId="190992189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4"/>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55F18"/>
    <w:rsid w:val="00083FC0"/>
    <w:rsid w:val="000F361B"/>
    <w:rsid w:val="00133EA1"/>
    <w:rsid w:val="0016096B"/>
    <w:rsid w:val="001B271F"/>
    <w:rsid w:val="001D5100"/>
    <w:rsid w:val="0020539A"/>
    <w:rsid w:val="00233330"/>
    <w:rsid w:val="00241662"/>
    <w:rsid w:val="00243FC8"/>
    <w:rsid w:val="002628EE"/>
    <w:rsid w:val="00284925"/>
    <w:rsid w:val="002950FF"/>
    <w:rsid w:val="00296CD9"/>
    <w:rsid w:val="002B0338"/>
    <w:rsid w:val="002B7C9A"/>
    <w:rsid w:val="002C3DD6"/>
    <w:rsid w:val="00312480"/>
    <w:rsid w:val="00312B00"/>
    <w:rsid w:val="0032747D"/>
    <w:rsid w:val="003324CB"/>
    <w:rsid w:val="0034334B"/>
    <w:rsid w:val="00373843"/>
    <w:rsid w:val="003C0FF8"/>
    <w:rsid w:val="003D64F1"/>
    <w:rsid w:val="00414894"/>
    <w:rsid w:val="00461835"/>
    <w:rsid w:val="004D0812"/>
    <w:rsid w:val="004D7C38"/>
    <w:rsid w:val="0052297E"/>
    <w:rsid w:val="0058460C"/>
    <w:rsid w:val="00585277"/>
    <w:rsid w:val="005D0A86"/>
    <w:rsid w:val="005D1652"/>
    <w:rsid w:val="005E70A9"/>
    <w:rsid w:val="0061070E"/>
    <w:rsid w:val="00653AEC"/>
    <w:rsid w:val="00655190"/>
    <w:rsid w:val="00662218"/>
    <w:rsid w:val="00685AE0"/>
    <w:rsid w:val="00690BC8"/>
    <w:rsid w:val="00692D3F"/>
    <w:rsid w:val="0069540D"/>
    <w:rsid w:val="006B2B25"/>
    <w:rsid w:val="006D1998"/>
    <w:rsid w:val="006E6C0D"/>
    <w:rsid w:val="00703D77"/>
    <w:rsid w:val="00711095"/>
    <w:rsid w:val="0072604C"/>
    <w:rsid w:val="00762BBE"/>
    <w:rsid w:val="00767E3E"/>
    <w:rsid w:val="007E5DB3"/>
    <w:rsid w:val="0080240F"/>
    <w:rsid w:val="00826BAB"/>
    <w:rsid w:val="008458FF"/>
    <w:rsid w:val="00850DD1"/>
    <w:rsid w:val="008706B7"/>
    <w:rsid w:val="008C15D9"/>
    <w:rsid w:val="008C6799"/>
    <w:rsid w:val="008D0747"/>
    <w:rsid w:val="008D4064"/>
    <w:rsid w:val="009112DC"/>
    <w:rsid w:val="00984623"/>
    <w:rsid w:val="009E4F6C"/>
    <w:rsid w:val="009E7AF7"/>
    <w:rsid w:val="00A12246"/>
    <w:rsid w:val="00A73AB0"/>
    <w:rsid w:val="00AD064D"/>
    <w:rsid w:val="00B13812"/>
    <w:rsid w:val="00B276C3"/>
    <w:rsid w:val="00B35ECC"/>
    <w:rsid w:val="00B65475"/>
    <w:rsid w:val="00B85D1F"/>
    <w:rsid w:val="00BA2507"/>
    <w:rsid w:val="00BC241D"/>
    <w:rsid w:val="00BE0E7B"/>
    <w:rsid w:val="00C107F2"/>
    <w:rsid w:val="00C33A04"/>
    <w:rsid w:val="00C94318"/>
    <w:rsid w:val="00C95B3C"/>
    <w:rsid w:val="00CA6D65"/>
    <w:rsid w:val="00CD7806"/>
    <w:rsid w:val="00CD7AA5"/>
    <w:rsid w:val="00D107C2"/>
    <w:rsid w:val="00D71154"/>
    <w:rsid w:val="00D76821"/>
    <w:rsid w:val="00DA76AD"/>
    <w:rsid w:val="00E242E5"/>
    <w:rsid w:val="00E36E90"/>
    <w:rsid w:val="00E72500"/>
    <w:rsid w:val="00E82C58"/>
    <w:rsid w:val="00F06D6F"/>
    <w:rsid w:val="00F11CD2"/>
    <w:rsid w:val="00F5082D"/>
    <w:rsid w:val="00F531BD"/>
    <w:rsid w:val="00F5324A"/>
    <w:rsid w:val="00F57042"/>
    <w:rsid w:val="00F57C68"/>
    <w:rsid w:val="00FA0CA9"/>
    <w:rsid w:val="00FE727D"/>
    <w:rsid w:val="00FE7D54"/>
    <w:rsid w:val="00FF45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433460">
      <w:bodyDiv w:val="1"/>
      <w:marLeft w:val="0"/>
      <w:marRight w:val="0"/>
      <w:marTop w:val="0"/>
      <w:marBottom w:val="0"/>
      <w:divBdr>
        <w:top w:val="none" w:sz="0" w:space="0" w:color="auto"/>
        <w:left w:val="none" w:sz="0" w:space="0" w:color="auto"/>
        <w:bottom w:val="none" w:sz="0" w:space="0" w:color="auto"/>
        <w:right w:val="none" w:sz="0" w:space="0" w:color="auto"/>
      </w:divBdr>
    </w:div>
    <w:div w:id="44007774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390793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249418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628EE"/>
    <w:rsid w:val="002E7994"/>
    <w:rsid w:val="0045583A"/>
    <w:rsid w:val="005B331C"/>
    <w:rsid w:val="005D0A86"/>
    <w:rsid w:val="005E70A9"/>
    <w:rsid w:val="0080240F"/>
    <w:rsid w:val="00997553"/>
    <w:rsid w:val="00A12246"/>
    <w:rsid w:val="00AF33F6"/>
    <w:rsid w:val="00B65475"/>
    <w:rsid w:val="00B84040"/>
    <w:rsid w:val="00C66B34"/>
    <w:rsid w:val="00CC510F"/>
    <w:rsid w:val="00CD7806"/>
    <w:rsid w:val="00E36E90"/>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1469</Words>
  <Characters>8379</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3</cp:revision>
  <dcterms:created xsi:type="dcterms:W3CDTF">2024-10-29T09:55:00Z</dcterms:created>
  <dcterms:modified xsi:type="dcterms:W3CDTF">2024-10-31T08:48:00Z</dcterms:modified>
</cp:coreProperties>
</file>