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0427202B" w14:textId="77777777" w:rsidR="00613C34" w:rsidRPr="00D311BC" w:rsidRDefault="00613C34" w:rsidP="00613C34">
      <w:pPr>
        <w:jc w:val="center"/>
        <w:rPr>
          <w:rFonts w:ascii="Arial" w:hAnsi="Arial" w:cs="Arial"/>
          <w:b/>
          <w:sz w:val="56"/>
        </w:rPr>
      </w:pPr>
      <w:r w:rsidRPr="00D311BC">
        <w:rPr>
          <w:rFonts w:ascii="Arial" w:hAnsi="Arial" w:cs="Arial"/>
          <w:b/>
          <w:sz w:val="56"/>
        </w:rPr>
        <w:t>HEALTH BOARD RISK REGISTER</w:t>
      </w:r>
    </w:p>
    <w:p w14:paraId="6C09CC10" w14:textId="77777777" w:rsidR="00613C34" w:rsidRDefault="00613C34" w:rsidP="00613C34">
      <w:pPr>
        <w:jc w:val="center"/>
        <w:rPr>
          <w:rFonts w:ascii="Arial" w:hAnsi="Arial" w:cs="Arial"/>
          <w:b/>
          <w:sz w:val="56"/>
        </w:rPr>
      </w:pPr>
      <w:r>
        <w:rPr>
          <w:rFonts w:ascii="Arial" w:hAnsi="Arial" w:cs="Arial"/>
          <w:b/>
          <w:sz w:val="56"/>
        </w:rPr>
        <w:t>September 2025</w:t>
      </w:r>
    </w:p>
    <w:p w14:paraId="4EE675BA" w14:textId="77777777" w:rsidR="00613C34" w:rsidRDefault="00613C34" w:rsidP="00613C34">
      <w:pPr>
        <w:jc w:val="center"/>
        <w:rPr>
          <w:rFonts w:ascii="Arial" w:hAnsi="Arial" w:cs="Arial"/>
          <w:b/>
          <w:sz w:val="56"/>
        </w:rPr>
      </w:pPr>
    </w:p>
    <w:p w14:paraId="7A3F3A68" w14:textId="77777777" w:rsidR="00613C34" w:rsidRDefault="00613C34" w:rsidP="00613C34">
      <w:pPr>
        <w:jc w:val="center"/>
        <w:rPr>
          <w:rFonts w:ascii="Arial" w:hAnsi="Arial" w:cs="Arial"/>
          <w:b/>
          <w:sz w:val="56"/>
        </w:rPr>
      </w:pPr>
      <w:r>
        <w:rPr>
          <w:rFonts w:ascii="Arial" w:hAnsi="Arial" w:cs="Arial"/>
          <w:b/>
          <w:sz w:val="56"/>
        </w:rPr>
        <w:t>RISKS ASSIGNED TO THE</w:t>
      </w:r>
    </w:p>
    <w:p w14:paraId="66B09FD0" w14:textId="77777777" w:rsidR="00613C34" w:rsidRDefault="00613C34" w:rsidP="00613C34">
      <w:pPr>
        <w:jc w:val="center"/>
        <w:rPr>
          <w:rFonts w:ascii="Arial" w:hAnsi="Arial" w:cs="Arial"/>
          <w:b/>
          <w:sz w:val="56"/>
        </w:rPr>
      </w:pPr>
      <w:r>
        <w:rPr>
          <w:rFonts w:ascii="Arial" w:hAnsi="Arial" w:cs="Arial"/>
          <w:b/>
          <w:sz w:val="56"/>
        </w:rPr>
        <w:t>DIGITAL, DATA, RESEARCH &amp; INNOVATION COMMITTEE</w:t>
      </w:r>
    </w:p>
    <w:p w14:paraId="1A4FD01E" w14:textId="3BE61101" w:rsidR="00975529" w:rsidRDefault="00975529" w:rsidP="00975529">
      <w:pPr>
        <w:jc w:val="center"/>
        <w:rPr>
          <w:rFonts w:ascii="Arial" w:hAnsi="Arial" w:cs="Arial"/>
          <w:b/>
          <w:sz w:val="56"/>
        </w:rPr>
      </w:pP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1272D7" w:rsidRPr="001272D7" w14:paraId="5A62D4B3" w14:textId="77777777" w:rsidTr="00105A7B">
        <w:tc>
          <w:tcPr>
            <w:tcW w:w="8217" w:type="dxa"/>
            <w:gridSpan w:val="3"/>
          </w:tcPr>
          <w:p w14:paraId="168955EB" w14:textId="6EF1C501" w:rsidR="00A32F5E" w:rsidRPr="001272D7" w:rsidRDefault="00A32F5E" w:rsidP="00CF7F8A">
            <w:pPr>
              <w:rPr>
                <w:rFonts w:ascii="Arial Narrow" w:hAnsi="Arial Narrow"/>
                <w:b/>
                <w:sz w:val="22"/>
                <w:szCs w:val="22"/>
              </w:rPr>
            </w:pPr>
            <w:r w:rsidRPr="001272D7">
              <w:rPr>
                <w:rFonts w:ascii="Arial Narrow" w:hAnsi="Arial Narrow"/>
                <w:sz w:val="22"/>
                <w:szCs w:val="22"/>
              </w:rPr>
              <w:lastRenderedPageBreak/>
              <w:br w:type="page"/>
            </w:r>
            <w:r w:rsidRPr="001272D7">
              <w:rPr>
                <w:rFonts w:ascii="Arial Narrow" w:hAnsi="Arial Narrow"/>
                <w:b/>
                <w:sz w:val="22"/>
                <w:szCs w:val="22"/>
              </w:rPr>
              <w:t xml:space="preserve">Datix ID Number: 1035      </w:t>
            </w:r>
          </w:p>
          <w:p w14:paraId="2DB1C734"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27</w:t>
            </w:r>
          </w:p>
          <w:p w14:paraId="18C62A09" w14:textId="77777777" w:rsidR="00A32F5E" w:rsidRPr="001272D7" w:rsidRDefault="00A32F5E" w:rsidP="008B11A3">
            <w:pPr>
              <w:rPr>
                <w:rFonts w:ascii="Arial Narrow" w:hAnsi="Arial Narrow" w:cs="Arial"/>
                <w:b/>
                <w:bCs/>
                <w:sz w:val="22"/>
                <w:szCs w:val="22"/>
              </w:rPr>
            </w:pPr>
            <w:r w:rsidRPr="001272D7">
              <w:rPr>
                <w:rFonts w:ascii="Arial Narrow" w:hAnsi="Arial Narrow" w:cs="Arial"/>
                <w:b/>
                <w:bCs/>
                <w:sz w:val="22"/>
                <w:szCs w:val="22"/>
              </w:rPr>
              <w:t xml:space="preserve">Risk Target Date: </w:t>
            </w:r>
            <w:r w:rsidR="008B11A3" w:rsidRPr="001272D7">
              <w:rPr>
                <w:rFonts w:ascii="Arial Narrow" w:hAnsi="Arial Narrow" w:cs="Arial"/>
                <w:b/>
                <w:bCs/>
                <w:sz w:val="22"/>
                <w:szCs w:val="22"/>
              </w:rPr>
              <w:t>31/03/2026</w:t>
            </w:r>
          </w:p>
        </w:tc>
        <w:tc>
          <w:tcPr>
            <w:tcW w:w="3630" w:type="dxa"/>
            <w:gridSpan w:val="2"/>
            <w:shd w:val="clear" w:color="auto" w:fill="C00000"/>
          </w:tcPr>
          <w:p w14:paraId="05475245"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1C2BE0FC"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 x 4 = 16</w:t>
            </w:r>
          </w:p>
        </w:tc>
      </w:tr>
      <w:tr w:rsidR="001272D7" w:rsidRPr="001272D7" w14:paraId="5312ECCE" w14:textId="77777777" w:rsidTr="00524008">
        <w:trPr>
          <w:cantSplit/>
        </w:trPr>
        <w:tc>
          <w:tcPr>
            <w:tcW w:w="6799" w:type="dxa"/>
            <w:gridSpan w:val="2"/>
          </w:tcPr>
          <w:p w14:paraId="1C86B6DD" w14:textId="77777777" w:rsidR="00B712AE" w:rsidRPr="001272D7" w:rsidRDefault="00B712AE" w:rsidP="00B712A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The delivery of care is supported by innovative digital solutions</w:t>
            </w:r>
          </w:p>
        </w:tc>
        <w:tc>
          <w:tcPr>
            <w:tcW w:w="1418" w:type="dxa"/>
          </w:tcPr>
          <w:p w14:paraId="7721FBF9"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4</w:t>
            </w:r>
          </w:p>
          <w:p w14:paraId="6DCC686E" w14:textId="77777777" w:rsidR="00B712AE" w:rsidRPr="001272D7" w:rsidRDefault="00B712AE" w:rsidP="00B712AE">
            <w:pPr>
              <w:rPr>
                <w:rFonts w:ascii="Arial Narrow" w:hAnsi="Arial Narrow"/>
                <w:b/>
                <w:sz w:val="22"/>
                <w:szCs w:val="22"/>
              </w:rPr>
            </w:pPr>
          </w:p>
        </w:tc>
        <w:tc>
          <w:tcPr>
            <w:tcW w:w="7410" w:type="dxa"/>
            <w:gridSpan w:val="4"/>
          </w:tcPr>
          <w:p w14:paraId="55CF303B" w14:textId="77777777"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Matt John, Director of Digital</w:t>
            </w:r>
          </w:p>
          <w:p w14:paraId="087A3369" w14:textId="149227CE"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Assuring Committee: </w:t>
            </w:r>
            <w:r w:rsidR="00F35060" w:rsidRPr="001272D7">
              <w:rPr>
                <w:rFonts w:ascii="Arial Narrow" w:hAnsi="Arial Narrow" w:cs="Arial"/>
                <w:bCs/>
                <w:sz w:val="22"/>
                <w:szCs w:val="22"/>
              </w:rPr>
              <w:t xml:space="preserve">Digital, </w:t>
            </w:r>
            <w:r w:rsidR="00A75933" w:rsidRPr="001272D7">
              <w:rPr>
                <w:rFonts w:ascii="Arial Narrow" w:hAnsi="Arial Narrow" w:cs="Arial"/>
                <w:bCs/>
                <w:sz w:val="22"/>
                <w:szCs w:val="22"/>
              </w:rPr>
              <w:t xml:space="preserve">Data, </w:t>
            </w:r>
            <w:r w:rsidR="00F35060" w:rsidRPr="001272D7">
              <w:rPr>
                <w:rFonts w:ascii="Arial Narrow" w:hAnsi="Arial Narrow" w:cs="Arial"/>
                <w:bCs/>
                <w:sz w:val="22"/>
                <w:szCs w:val="22"/>
              </w:rPr>
              <w:t>Research &amp; Innovation Committee</w:t>
            </w:r>
          </w:p>
        </w:tc>
      </w:tr>
      <w:tr w:rsidR="001272D7" w:rsidRPr="001272D7" w14:paraId="6213FC85" w14:textId="77777777" w:rsidTr="008D4B32">
        <w:tc>
          <w:tcPr>
            <w:tcW w:w="8217" w:type="dxa"/>
            <w:gridSpan w:val="3"/>
          </w:tcPr>
          <w:p w14:paraId="18137461" w14:textId="77777777" w:rsidR="00B712AE" w:rsidRPr="001272D7" w:rsidRDefault="00B712AE" w:rsidP="00B712AE">
            <w:pPr>
              <w:autoSpaceDE w:val="0"/>
              <w:autoSpaceDN w:val="0"/>
              <w:adjustRightInd w:val="0"/>
              <w:jc w:val="both"/>
              <w:rPr>
                <w:rFonts w:ascii="Arial Narrow" w:hAnsi="Arial Narrow" w:cs="Arial"/>
                <w:sz w:val="22"/>
                <w:szCs w:val="22"/>
              </w:rPr>
            </w:pPr>
            <w:r w:rsidRPr="001272D7">
              <w:rPr>
                <w:rFonts w:ascii="Arial Narrow" w:hAnsi="Arial Narrow" w:cs="Arial"/>
                <w:b/>
                <w:sz w:val="22"/>
                <w:szCs w:val="22"/>
              </w:rPr>
              <w:t>Risk:</w:t>
            </w:r>
            <w:r w:rsidRPr="001272D7">
              <w:rPr>
                <w:rFonts w:ascii="Arial Narrow" w:eastAsia="Times New Roman" w:hAnsi="Arial Narrow" w:cs="Arial"/>
                <w:sz w:val="22"/>
                <w:szCs w:val="22"/>
              </w:rPr>
              <w:t xml:space="preserve"> </w:t>
            </w:r>
            <w:r w:rsidRPr="001272D7">
              <w:rPr>
                <w:rFonts w:ascii="Arial Narrow" w:eastAsia="Times New Roman" w:hAnsi="Arial Narrow" w:cs="Arial"/>
                <w:b/>
                <w:sz w:val="22"/>
                <w:szCs w:val="22"/>
              </w:rPr>
              <w:t>Digital Transformation</w:t>
            </w:r>
            <w:r w:rsidRPr="001272D7">
              <w:rPr>
                <w:rFonts w:ascii="Arial Narrow" w:hAnsi="Arial Narrow" w:cs="Arial"/>
                <w:sz w:val="22"/>
                <w:szCs w:val="22"/>
              </w:rPr>
              <w:t xml:space="preserve"> </w:t>
            </w:r>
          </w:p>
          <w:p w14:paraId="3D64630A" w14:textId="77777777" w:rsidR="00B712AE" w:rsidRPr="001272D7" w:rsidRDefault="00B712AE" w:rsidP="00B712AE">
            <w:pPr>
              <w:autoSpaceDE w:val="0"/>
              <w:autoSpaceDN w:val="0"/>
              <w:adjustRightInd w:val="0"/>
              <w:jc w:val="both"/>
              <w:rPr>
                <w:rFonts w:ascii="Arial Narrow" w:eastAsia="Times New Roman" w:hAnsi="Arial Narrow" w:cs="Arial"/>
                <w:sz w:val="22"/>
                <w:szCs w:val="22"/>
              </w:rPr>
            </w:pPr>
            <w:r w:rsidRPr="001272D7">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1272D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1272D7">
              <w:rPr>
                <w:rFonts w:ascii="Arial Narrow" w:eastAsia="Times New Roman" w:hAnsi="Arial Narrow" w:cs="Arial"/>
                <w:sz w:val="22"/>
                <w:szCs w:val="22"/>
              </w:rPr>
              <w:t>Invest in the delivery of the SBU Digital strategy</w:t>
            </w:r>
          </w:p>
          <w:p w14:paraId="3B1B6A2B" w14:textId="77777777" w:rsidR="00B712AE" w:rsidRPr="001272D7"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1272D7">
              <w:rPr>
                <w:rFonts w:ascii="Arial Narrow" w:eastAsia="Times New Roman" w:hAnsi="Arial Narrow" w:cs="Arial"/>
                <w:sz w:val="22"/>
                <w:szCs w:val="22"/>
              </w:rPr>
              <w:t>Support the growth in utilisation of existing and new digital solutions</w:t>
            </w:r>
          </w:p>
          <w:p w14:paraId="25C4CD76" w14:textId="77777777" w:rsidR="00B712AE" w:rsidRPr="001272D7" w:rsidRDefault="00B712AE" w:rsidP="00B712AE">
            <w:pPr>
              <w:pStyle w:val="ListParagraph"/>
              <w:numPr>
                <w:ilvl w:val="0"/>
                <w:numId w:val="1"/>
              </w:numPr>
              <w:spacing w:after="0" w:line="240" w:lineRule="auto"/>
              <w:rPr>
                <w:rFonts w:ascii="Arial Narrow" w:hAnsi="Arial Narrow" w:cs="Arial"/>
                <w:b/>
                <w:sz w:val="22"/>
                <w:szCs w:val="22"/>
              </w:rPr>
            </w:pPr>
            <w:r w:rsidRPr="001272D7">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6DA2023A"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0E46FEBB" w14:textId="77777777" w:rsidTr="008D4B32">
        <w:trPr>
          <w:trHeight w:val="1901"/>
        </w:trPr>
        <w:tc>
          <w:tcPr>
            <w:tcW w:w="2405" w:type="dxa"/>
            <w:vMerge w:val="restart"/>
          </w:tcPr>
          <w:p w14:paraId="33CB6EE8"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1E6A8609"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77A4D33E"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4 = 16</w:t>
            </w:r>
          </w:p>
          <w:p w14:paraId="0948F8C6"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4 = 16</w:t>
            </w:r>
          </w:p>
          <w:p w14:paraId="4F7C7229"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sz w:val="22"/>
                <w:szCs w:val="22"/>
              </w:rPr>
              <w:t>Target: 5 x 2 = 10</w:t>
            </w:r>
          </w:p>
        </w:tc>
        <w:tc>
          <w:tcPr>
            <w:tcW w:w="5812" w:type="dxa"/>
            <w:gridSpan w:val="2"/>
            <w:vMerge w:val="restart"/>
          </w:tcPr>
          <w:p w14:paraId="74346B81" w14:textId="5EAE72DB" w:rsidR="00B712AE" w:rsidRPr="001272D7" w:rsidRDefault="00E50546" w:rsidP="00B712AE">
            <w:pPr>
              <w:rPr>
                <w:rFonts w:ascii="Arial Narrow" w:hAnsi="Arial Narrow" w:cs="Arial"/>
                <w:b/>
                <w:sz w:val="22"/>
                <w:szCs w:val="22"/>
              </w:rPr>
            </w:pPr>
            <w:r>
              <w:rPr>
                <w:rFonts w:ascii="Arial Narrow" w:hAnsi="Arial Narrow" w:cs="Arial"/>
                <w:b/>
                <w:noProof/>
              </w:rPr>
              <w:drawing>
                <wp:inline distT="0" distB="0" distL="0" distR="0" wp14:anchorId="6CD8E95A" wp14:editId="4CD86E0E">
                  <wp:extent cx="3600000" cy="1741270"/>
                  <wp:effectExtent l="0" t="0" r="635" b="0"/>
                  <wp:docPr id="64121663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04BEE284"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hAnsi="Arial Narrow" w:cs="Arial"/>
                <w:sz w:val="22"/>
                <w:szCs w:val="22"/>
              </w:rPr>
              <w:t xml:space="preserve">L- Reduction in capital funding in 2022/23/24 has increased the likelihood of HB not being able to replace aging infrastructure such as the </w:t>
            </w:r>
            <w:r w:rsidRPr="001272D7">
              <w:rPr>
                <w:rFonts w:ascii="Arial Narrow" w:hAnsi="Arial Narrow"/>
                <w:sz w:val="22"/>
                <w:szCs w:val="22"/>
              </w:rPr>
              <w:t>network equipment. There is a £15m capital</w:t>
            </w:r>
            <w:r w:rsidRPr="001272D7">
              <w:rPr>
                <w:rFonts w:ascii="Arial Narrow" w:hAnsi="Arial Narrow"/>
                <w:b/>
                <w:sz w:val="22"/>
                <w:szCs w:val="22"/>
              </w:rPr>
              <w:t xml:space="preserve"> </w:t>
            </w:r>
            <w:r w:rsidRPr="001272D7">
              <w:rPr>
                <w:rFonts w:ascii="Arial Narrow" w:hAnsi="Arial Narrow"/>
                <w:sz w:val="22"/>
                <w:szCs w:val="22"/>
              </w:rPr>
              <w:t xml:space="preserve">requirement over the next 3 years. </w:t>
            </w:r>
            <w:r w:rsidRPr="001272D7">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1272D7" w:rsidRPr="001272D7" w14:paraId="1BF576F9" w14:textId="77777777" w:rsidTr="008D4B32">
        <w:trPr>
          <w:trHeight w:val="252"/>
        </w:trPr>
        <w:tc>
          <w:tcPr>
            <w:tcW w:w="2405" w:type="dxa"/>
            <w:vMerge/>
          </w:tcPr>
          <w:p w14:paraId="54A6F6CB" w14:textId="77777777" w:rsidR="00B712AE" w:rsidRPr="001272D7" w:rsidRDefault="00B712AE" w:rsidP="00B712AE">
            <w:pPr>
              <w:jc w:val="center"/>
              <w:rPr>
                <w:rFonts w:ascii="Arial Narrow" w:hAnsi="Arial Narrow"/>
                <w:sz w:val="22"/>
                <w:szCs w:val="22"/>
              </w:rPr>
            </w:pPr>
          </w:p>
        </w:tc>
        <w:tc>
          <w:tcPr>
            <w:tcW w:w="5812" w:type="dxa"/>
            <w:gridSpan w:val="2"/>
            <w:vMerge/>
          </w:tcPr>
          <w:p w14:paraId="24569FB1" w14:textId="77777777" w:rsidR="00B712AE" w:rsidRPr="001272D7" w:rsidRDefault="00B712AE" w:rsidP="00B712AE">
            <w:pPr>
              <w:rPr>
                <w:rFonts w:ascii="Arial Narrow" w:hAnsi="Arial Narrow"/>
                <w:sz w:val="22"/>
                <w:szCs w:val="22"/>
              </w:rPr>
            </w:pPr>
          </w:p>
        </w:tc>
        <w:tc>
          <w:tcPr>
            <w:tcW w:w="7410" w:type="dxa"/>
            <w:gridSpan w:val="4"/>
            <w:vMerge w:val="restart"/>
          </w:tcPr>
          <w:p w14:paraId="2A3909E4"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693D3955"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C – Of failure will increase as the reliance and proliferation of the use of digital solutions increases.</w:t>
            </w:r>
          </w:p>
          <w:p w14:paraId="6CCD52FC" w14:textId="77777777" w:rsidR="00B712AE" w:rsidRPr="001272D7" w:rsidRDefault="00B712AE" w:rsidP="00B712AE">
            <w:pPr>
              <w:jc w:val="both"/>
              <w:rPr>
                <w:rFonts w:ascii="Arial Narrow" w:hAnsi="Arial Narrow"/>
                <w:sz w:val="22"/>
                <w:szCs w:val="22"/>
              </w:rPr>
            </w:pPr>
            <w:r w:rsidRPr="001272D7">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1272D7" w:rsidRPr="001272D7" w14:paraId="397A9391" w14:textId="77777777" w:rsidTr="008D4B32">
        <w:tc>
          <w:tcPr>
            <w:tcW w:w="2405" w:type="dxa"/>
          </w:tcPr>
          <w:p w14:paraId="32E1F7D0"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1ECB9BC"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cs="Arial"/>
                <w:sz w:val="22"/>
                <w:szCs w:val="22"/>
              </w:rPr>
              <w:t>= 50%</w:t>
            </w:r>
          </w:p>
        </w:tc>
        <w:tc>
          <w:tcPr>
            <w:tcW w:w="5812" w:type="dxa"/>
            <w:gridSpan w:val="2"/>
            <w:vMerge/>
          </w:tcPr>
          <w:p w14:paraId="119E2C9A" w14:textId="77777777" w:rsidR="00B712AE" w:rsidRPr="001272D7" w:rsidRDefault="00B712AE" w:rsidP="00B712AE">
            <w:pPr>
              <w:rPr>
                <w:rFonts w:ascii="Arial Narrow" w:hAnsi="Arial Narrow"/>
                <w:sz w:val="22"/>
                <w:szCs w:val="22"/>
              </w:rPr>
            </w:pPr>
          </w:p>
        </w:tc>
        <w:tc>
          <w:tcPr>
            <w:tcW w:w="7410" w:type="dxa"/>
            <w:gridSpan w:val="4"/>
            <w:vMerge/>
          </w:tcPr>
          <w:p w14:paraId="7C21D879" w14:textId="77777777" w:rsidR="00B712AE" w:rsidRPr="001272D7" w:rsidRDefault="00B712AE" w:rsidP="00B712AE">
            <w:pPr>
              <w:jc w:val="both"/>
              <w:rPr>
                <w:rFonts w:ascii="Arial Narrow" w:hAnsi="Arial Narrow" w:cs="Arial"/>
                <w:b/>
                <w:bCs/>
                <w:sz w:val="22"/>
                <w:szCs w:val="22"/>
              </w:rPr>
            </w:pPr>
          </w:p>
        </w:tc>
      </w:tr>
      <w:tr w:rsidR="001272D7" w:rsidRPr="001272D7" w14:paraId="716AA090" w14:textId="77777777" w:rsidTr="008D4B32">
        <w:trPr>
          <w:trHeight w:val="757"/>
        </w:trPr>
        <w:tc>
          <w:tcPr>
            <w:tcW w:w="2405" w:type="dxa"/>
            <w:tcBorders>
              <w:bottom w:val="single" w:sz="4" w:space="0" w:color="auto"/>
            </w:tcBorders>
          </w:tcPr>
          <w:p w14:paraId="2E7BF406" w14:textId="0531CEC3"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644D558E" w14:textId="3CB936E3" w:rsidR="00B712AE" w:rsidRPr="001272D7" w:rsidRDefault="005D7CA9"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cs="Arial"/>
                <w:sz w:val="22"/>
                <w:szCs w:val="22"/>
              </w:rPr>
              <w:t>Apr 2019</w:t>
            </w:r>
          </w:p>
        </w:tc>
        <w:tc>
          <w:tcPr>
            <w:tcW w:w="5812" w:type="dxa"/>
            <w:gridSpan w:val="2"/>
            <w:vMerge/>
            <w:tcBorders>
              <w:bottom w:val="single" w:sz="4" w:space="0" w:color="auto"/>
            </w:tcBorders>
          </w:tcPr>
          <w:p w14:paraId="05D81E74" w14:textId="77777777" w:rsidR="00B712AE" w:rsidRPr="001272D7"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1272D7" w:rsidRDefault="00B712AE" w:rsidP="00B712AE">
            <w:pPr>
              <w:jc w:val="both"/>
              <w:rPr>
                <w:rFonts w:ascii="Arial Narrow" w:hAnsi="Arial Narrow" w:cs="Arial"/>
                <w:b/>
                <w:bCs/>
                <w:sz w:val="22"/>
                <w:szCs w:val="22"/>
              </w:rPr>
            </w:pPr>
          </w:p>
        </w:tc>
      </w:tr>
      <w:tr w:rsidR="001272D7" w:rsidRPr="001272D7" w14:paraId="009FBEAB" w14:textId="77777777" w:rsidTr="008D4B32">
        <w:tc>
          <w:tcPr>
            <w:tcW w:w="8217" w:type="dxa"/>
            <w:gridSpan w:val="3"/>
          </w:tcPr>
          <w:p w14:paraId="229E9B91"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72644373" w14:textId="77777777" w:rsidTr="008D4B32">
        <w:trPr>
          <w:cantSplit/>
        </w:trPr>
        <w:tc>
          <w:tcPr>
            <w:tcW w:w="8217" w:type="dxa"/>
            <w:gridSpan w:val="3"/>
            <w:vMerge w:val="restart"/>
          </w:tcPr>
          <w:p w14:paraId="0B626271" w14:textId="77777777" w:rsidR="00975F2C" w:rsidRPr="001272D7" w:rsidRDefault="00975F2C" w:rsidP="00B712AE">
            <w:pPr>
              <w:numPr>
                <w:ilvl w:val="0"/>
                <w:numId w:val="2"/>
              </w:numPr>
              <w:ind w:left="312" w:hanging="284"/>
              <w:rPr>
                <w:rFonts w:ascii="Arial Narrow" w:hAnsi="Arial Narrow" w:cs="Arial"/>
                <w:sz w:val="22"/>
                <w:szCs w:val="22"/>
              </w:rPr>
            </w:pPr>
            <w:r w:rsidRPr="001272D7">
              <w:rPr>
                <w:rFonts w:ascii="Arial Narrow" w:hAnsi="Arial Narrow" w:cs="Arial"/>
                <w:sz w:val="22"/>
                <w:szCs w:val="22"/>
              </w:rPr>
              <w:t>Digital Strategy has been approved by the Health Board and outlines requirements</w:t>
            </w:r>
          </w:p>
          <w:p w14:paraId="586744FE" w14:textId="77777777" w:rsidR="00975F2C" w:rsidRPr="001272D7" w:rsidRDefault="00975F2C" w:rsidP="00B712AE">
            <w:pPr>
              <w:numPr>
                <w:ilvl w:val="0"/>
                <w:numId w:val="2"/>
              </w:numPr>
              <w:ind w:left="312" w:hanging="284"/>
              <w:rPr>
                <w:rFonts w:ascii="Arial Narrow" w:hAnsi="Arial Narrow" w:cs="Arial"/>
                <w:sz w:val="22"/>
                <w:szCs w:val="22"/>
              </w:rPr>
            </w:pPr>
            <w:r w:rsidRPr="001272D7">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975F2C" w:rsidRPr="001272D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1272D7">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975F2C" w:rsidRPr="001272D7"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1272D7">
              <w:rPr>
                <w:rFonts w:ascii="Arial Narrow" w:hAnsi="Arial Narrow" w:cs="Arial"/>
                <w:sz w:val="22"/>
                <w:szCs w:val="22"/>
              </w:rPr>
              <w:t>Digital Services Management Group assesses current service provision and flags risks and issues</w:t>
            </w:r>
          </w:p>
          <w:p w14:paraId="02A9374E" w14:textId="5843BD7C" w:rsidR="00975F2C" w:rsidRPr="001272D7" w:rsidRDefault="00975F2C" w:rsidP="00B712AE">
            <w:pPr>
              <w:pStyle w:val="ListParagraph"/>
              <w:numPr>
                <w:ilvl w:val="0"/>
                <w:numId w:val="2"/>
              </w:numPr>
              <w:spacing w:after="0" w:line="240" w:lineRule="auto"/>
              <w:ind w:left="312" w:hanging="284"/>
              <w:rPr>
                <w:rFonts w:ascii="Arial Narrow" w:hAnsi="Arial Narrow"/>
                <w:sz w:val="22"/>
                <w:szCs w:val="22"/>
              </w:rPr>
            </w:pPr>
            <w:r w:rsidRPr="001272D7">
              <w:rPr>
                <w:rFonts w:ascii="Arial Narrow" w:hAnsi="Arial Narrow" w:cs="Arial"/>
                <w:sz w:val="22"/>
                <w:szCs w:val="22"/>
              </w:rPr>
              <w:t>Digital Services revenue requirements are included in 2025/26 annual plan</w:t>
            </w:r>
          </w:p>
        </w:tc>
        <w:tc>
          <w:tcPr>
            <w:tcW w:w="3685" w:type="dxa"/>
          </w:tcPr>
          <w:p w14:paraId="30BB66C1" w14:textId="77777777" w:rsidR="00975F2C" w:rsidRPr="001272D7" w:rsidRDefault="00975F2C" w:rsidP="00B712AE">
            <w:pPr>
              <w:jc w:val="center"/>
              <w:rPr>
                <w:rFonts w:ascii="Arial Narrow" w:hAnsi="Arial Narrow"/>
                <w:b/>
                <w:sz w:val="22"/>
                <w:szCs w:val="22"/>
              </w:rPr>
            </w:pPr>
            <w:r w:rsidRPr="001272D7">
              <w:rPr>
                <w:rFonts w:ascii="Arial Narrow" w:hAnsi="Arial Narrow"/>
                <w:b/>
                <w:sz w:val="22"/>
                <w:szCs w:val="22"/>
              </w:rPr>
              <w:t>Action</w:t>
            </w:r>
          </w:p>
        </w:tc>
        <w:tc>
          <w:tcPr>
            <w:tcW w:w="2504" w:type="dxa"/>
            <w:gridSpan w:val="2"/>
          </w:tcPr>
          <w:p w14:paraId="2061D588" w14:textId="77777777" w:rsidR="00975F2C" w:rsidRPr="001272D7" w:rsidRDefault="00975F2C" w:rsidP="00B712AE">
            <w:pPr>
              <w:jc w:val="center"/>
              <w:rPr>
                <w:rFonts w:ascii="Arial Narrow" w:hAnsi="Arial Narrow"/>
                <w:b/>
                <w:sz w:val="22"/>
                <w:szCs w:val="22"/>
              </w:rPr>
            </w:pPr>
            <w:r w:rsidRPr="001272D7">
              <w:rPr>
                <w:rFonts w:ascii="Arial Narrow" w:hAnsi="Arial Narrow"/>
                <w:b/>
                <w:sz w:val="22"/>
                <w:szCs w:val="22"/>
              </w:rPr>
              <w:t>Lead</w:t>
            </w:r>
          </w:p>
        </w:tc>
        <w:tc>
          <w:tcPr>
            <w:tcW w:w="1221" w:type="dxa"/>
          </w:tcPr>
          <w:p w14:paraId="64497D99" w14:textId="77777777" w:rsidR="00975F2C" w:rsidRPr="001272D7" w:rsidRDefault="00975F2C"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15A62A07" w14:textId="77777777" w:rsidTr="000C7658">
        <w:trPr>
          <w:cantSplit/>
          <w:trHeight w:val="1262"/>
        </w:trPr>
        <w:tc>
          <w:tcPr>
            <w:tcW w:w="8217" w:type="dxa"/>
            <w:gridSpan w:val="3"/>
            <w:vMerge/>
            <w:tcBorders>
              <w:bottom w:val="single" w:sz="4" w:space="0" w:color="auto"/>
            </w:tcBorders>
          </w:tcPr>
          <w:p w14:paraId="0B7C9010" w14:textId="77777777" w:rsidR="00975F2C" w:rsidRPr="001272D7" w:rsidRDefault="00975F2C" w:rsidP="00B712AE">
            <w:pPr>
              <w:pStyle w:val="Default"/>
              <w:rPr>
                <w:rFonts w:ascii="Arial Narrow" w:hAnsi="Arial Narrow" w:cs="Arial"/>
                <w:b/>
                <w:bCs/>
                <w:color w:val="auto"/>
                <w:sz w:val="22"/>
                <w:szCs w:val="22"/>
              </w:rPr>
            </w:pPr>
          </w:p>
        </w:tc>
        <w:tc>
          <w:tcPr>
            <w:tcW w:w="3685" w:type="dxa"/>
            <w:tcBorders>
              <w:bottom w:val="single" w:sz="4" w:space="0" w:color="auto"/>
            </w:tcBorders>
          </w:tcPr>
          <w:p w14:paraId="44AF5DE6" w14:textId="2C0D76CF" w:rsidR="00975F2C" w:rsidRPr="001272D7" w:rsidRDefault="00975F2C" w:rsidP="00B712AE">
            <w:pPr>
              <w:rPr>
                <w:rFonts w:ascii="Arial Narrow" w:hAnsi="Arial Narrow" w:cs="Arial"/>
                <w:b/>
                <w:bCs/>
                <w:sz w:val="22"/>
                <w:szCs w:val="22"/>
              </w:rPr>
            </w:pPr>
            <w:r w:rsidRPr="001272D7">
              <w:rPr>
                <w:rFonts w:ascii="Arial Narrow" w:hAnsi="Arial Narrow" w:cs="Arial"/>
                <w:sz w:val="22"/>
                <w:szCs w:val="22"/>
              </w:rPr>
              <w:t>Review 10-year financial plan for Digital Strategy and prioritise key costs for the next 3 years. Share plan with Director of Finance for consideration and alignment to 2026/27/28/29 IMTP process</w:t>
            </w:r>
          </w:p>
        </w:tc>
        <w:tc>
          <w:tcPr>
            <w:tcW w:w="2504" w:type="dxa"/>
            <w:gridSpan w:val="2"/>
            <w:tcBorders>
              <w:bottom w:val="single" w:sz="4" w:space="0" w:color="auto"/>
            </w:tcBorders>
          </w:tcPr>
          <w:p w14:paraId="12A877B0" w14:textId="77777777" w:rsidR="00975F2C" w:rsidRPr="001272D7" w:rsidRDefault="00975F2C" w:rsidP="00975F2C">
            <w:pPr>
              <w:pStyle w:val="Default"/>
              <w:rPr>
                <w:rFonts w:ascii="Arial Narrow" w:hAnsi="Arial Narrow" w:cs="Arial"/>
                <w:color w:val="auto"/>
                <w:sz w:val="22"/>
                <w:szCs w:val="22"/>
              </w:rPr>
            </w:pPr>
            <w:r w:rsidRPr="001272D7">
              <w:rPr>
                <w:rFonts w:ascii="Arial Narrow" w:hAnsi="Arial Narrow" w:cs="Arial"/>
                <w:color w:val="auto"/>
                <w:sz w:val="22"/>
                <w:szCs w:val="22"/>
              </w:rPr>
              <w:t>Assistant Director of Digital: Business Management and Information Governance</w:t>
            </w:r>
          </w:p>
          <w:p w14:paraId="4AB0FA98" w14:textId="77777777" w:rsidR="00975F2C" w:rsidRPr="001272D7" w:rsidRDefault="00975F2C" w:rsidP="00B712AE">
            <w:pPr>
              <w:pStyle w:val="Default"/>
              <w:rPr>
                <w:rFonts w:ascii="Arial Narrow" w:hAnsi="Arial Narrow" w:cs="Arial"/>
                <w:bCs/>
                <w:color w:val="auto"/>
                <w:sz w:val="22"/>
                <w:szCs w:val="22"/>
              </w:rPr>
            </w:pPr>
          </w:p>
        </w:tc>
        <w:tc>
          <w:tcPr>
            <w:tcW w:w="1221" w:type="dxa"/>
            <w:tcBorders>
              <w:bottom w:val="single" w:sz="4" w:space="0" w:color="auto"/>
            </w:tcBorders>
          </w:tcPr>
          <w:p w14:paraId="028A7B3B" w14:textId="54EB9D8E" w:rsidR="00975F2C" w:rsidRPr="001272D7" w:rsidRDefault="00034ACC" w:rsidP="00F44BF9">
            <w:pPr>
              <w:pStyle w:val="Default"/>
              <w:rPr>
                <w:rFonts w:ascii="Arial Narrow" w:hAnsi="Arial Narrow" w:cs="Arial"/>
                <w:bCs/>
                <w:color w:val="auto"/>
                <w:sz w:val="22"/>
                <w:szCs w:val="22"/>
              </w:rPr>
            </w:pPr>
            <w:r w:rsidRPr="00034ACC">
              <w:rPr>
                <w:rFonts w:ascii="Arial Narrow" w:hAnsi="Arial Narrow"/>
                <w:color w:val="FF0000"/>
                <w:sz w:val="22"/>
                <w:szCs w:val="22"/>
              </w:rPr>
              <w:t>31/01/2026</w:t>
            </w:r>
          </w:p>
        </w:tc>
      </w:tr>
      <w:tr w:rsidR="001272D7" w:rsidRPr="001272D7" w14:paraId="7FFC53AA" w14:textId="77777777" w:rsidTr="008D4B32">
        <w:trPr>
          <w:trHeight w:val="848"/>
        </w:trPr>
        <w:tc>
          <w:tcPr>
            <w:tcW w:w="8217" w:type="dxa"/>
            <w:gridSpan w:val="3"/>
          </w:tcPr>
          <w:p w14:paraId="22A70CBD"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1272D7"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1272D7">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934F733" w14:textId="77777777" w:rsidR="00B712AE" w:rsidRPr="001272D7" w:rsidRDefault="00B712AE" w:rsidP="00BD24B6">
            <w:pPr>
              <w:pStyle w:val="Default"/>
              <w:numPr>
                <w:ilvl w:val="0"/>
                <w:numId w:val="15"/>
              </w:numPr>
              <w:ind w:left="320" w:hanging="283"/>
              <w:rPr>
                <w:rFonts w:ascii="Arial Narrow" w:hAnsi="Arial Narrow" w:cs="Arial"/>
                <w:bCs/>
                <w:color w:val="auto"/>
                <w:sz w:val="22"/>
                <w:szCs w:val="22"/>
              </w:rPr>
            </w:pPr>
            <w:r w:rsidRPr="001272D7">
              <w:rPr>
                <w:rFonts w:ascii="Arial Narrow" w:hAnsi="Arial Narrow" w:cs="Arial"/>
                <w:color w:val="auto"/>
                <w:sz w:val="22"/>
                <w:szCs w:val="22"/>
              </w:rPr>
              <w:t>Lack of certainty over future capital and revenue funding streams makes planning and implementation difficult/less effective.</w:t>
            </w:r>
          </w:p>
        </w:tc>
      </w:tr>
      <w:tr w:rsidR="00E70119" w:rsidRPr="001272D7" w14:paraId="75977542" w14:textId="77777777" w:rsidTr="008C7EB7">
        <w:trPr>
          <w:trHeight w:val="61"/>
        </w:trPr>
        <w:tc>
          <w:tcPr>
            <w:tcW w:w="15627" w:type="dxa"/>
            <w:gridSpan w:val="7"/>
          </w:tcPr>
          <w:p w14:paraId="0E228F95"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Additional Comments / Progress Notes</w:t>
            </w:r>
          </w:p>
          <w:p w14:paraId="4203CE86" w14:textId="515377A2" w:rsidR="005F3433" w:rsidRDefault="005F3433" w:rsidP="00867146">
            <w:pPr>
              <w:rPr>
                <w:rFonts w:ascii="Arial Narrow" w:hAnsi="Arial Narrow"/>
                <w:sz w:val="22"/>
                <w:szCs w:val="22"/>
              </w:rPr>
            </w:pPr>
            <w:r w:rsidRPr="001272D7">
              <w:rPr>
                <w:rFonts w:ascii="Arial Narrow" w:hAnsi="Arial Narrow"/>
                <w:sz w:val="22"/>
                <w:szCs w:val="22"/>
              </w:rPr>
              <w:t xml:space="preserve">07/08/2025: Forecast outturn presented to Director of Digital.  Review of the </w:t>
            </w:r>
            <w:r w:rsidR="00FA0287" w:rsidRPr="001272D7">
              <w:rPr>
                <w:rFonts w:ascii="Arial Narrow" w:hAnsi="Arial Narrow"/>
                <w:sz w:val="22"/>
                <w:szCs w:val="22"/>
              </w:rPr>
              <w:t>10-year</w:t>
            </w:r>
            <w:r w:rsidRPr="001272D7">
              <w:rPr>
                <w:rFonts w:ascii="Arial Narrow" w:hAnsi="Arial Narrow"/>
                <w:sz w:val="22"/>
                <w:szCs w:val="22"/>
              </w:rPr>
              <w:t xml:space="preserve"> financial plan has commenced.</w:t>
            </w:r>
          </w:p>
          <w:p w14:paraId="2716B66F" w14:textId="77777777" w:rsidR="00034ACC" w:rsidRPr="00034ACC" w:rsidRDefault="00034ACC" w:rsidP="00034ACC">
            <w:pPr>
              <w:rPr>
                <w:rFonts w:ascii="Arial Narrow" w:hAnsi="Arial Narrow"/>
                <w:bCs/>
                <w:color w:val="FF0000"/>
                <w:sz w:val="22"/>
                <w:szCs w:val="22"/>
              </w:rPr>
            </w:pPr>
            <w:r w:rsidRPr="00034ACC">
              <w:rPr>
                <w:rFonts w:ascii="Arial Narrow" w:hAnsi="Arial Narrow"/>
                <w:bCs/>
                <w:color w:val="FF0000"/>
                <w:sz w:val="22"/>
                <w:szCs w:val="22"/>
              </w:rPr>
              <w:t>05/09/2025 – Action “Review of 10-year financial plan” extended to 31/01/2026</w:t>
            </w:r>
          </w:p>
          <w:p w14:paraId="5EEAED1E" w14:textId="2D618C4E" w:rsidR="00034ACC" w:rsidRPr="001272D7" w:rsidRDefault="00034ACC" w:rsidP="00034ACC">
            <w:pPr>
              <w:rPr>
                <w:rFonts w:ascii="Arial Narrow" w:hAnsi="Arial Narrow"/>
                <w:sz w:val="22"/>
                <w:szCs w:val="22"/>
              </w:rPr>
            </w:pPr>
            <w:r w:rsidRPr="00034ACC">
              <w:rPr>
                <w:rFonts w:ascii="Arial Narrow" w:hAnsi="Arial Narrow"/>
                <w:bCs/>
                <w:color w:val="FF0000"/>
                <w:sz w:val="22"/>
                <w:szCs w:val="22"/>
              </w:rPr>
              <w:t>10/10/2025 – £1m revenue funding received from Welsh government to support connecting care programme.</w:t>
            </w:r>
          </w:p>
        </w:tc>
      </w:tr>
    </w:tbl>
    <w:p w14:paraId="4E7A4B41" w14:textId="77777777" w:rsidR="00A32F5E" w:rsidRPr="001272D7" w:rsidRDefault="00A32F5E" w:rsidP="00A32F5E">
      <w:pPr>
        <w:widowControl/>
        <w:spacing w:after="160" w:line="259" w:lineRule="auto"/>
        <w:rPr>
          <w:rFonts w:ascii="Arial" w:hAnsi="Arial" w:cs="Arial"/>
          <w:b/>
          <w:u w:val="single"/>
        </w:rPr>
      </w:pPr>
    </w:p>
    <w:p w14:paraId="44A5D434" w14:textId="77777777" w:rsidR="008E3F25" w:rsidRPr="001272D7" w:rsidRDefault="008E3F25" w:rsidP="00CF7F8A">
      <w:pPr>
        <w:rPr>
          <w:rFonts w:ascii="Arial Narrow" w:hAnsi="Arial Narrow"/>
          <w:b/>
        </w:rPr>
        <w:sectPr w:rsidR="008E3F25" w:rsidRPr="001272D7"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1272D7" w:rsidRPr="001272D7" w14:paraId="2AE24D4E" w14:textId="77777777" w:rsidTr="008B11A3">
        <w:tc>
          <w:tcPr>
            <w:tcW w:w="8359" w:type="dxa"/>
            <w:gridSpan w:val="3"/>
          </w:tcPr>
          <w:p w14:paraId="28CAB5B2" w14:textId="77777777"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 xml:space="preserve">Datix ID Number: 1043         </w:t>
            </w:r>
          </w:p>
          <w:p w14:paraId="03A9293C"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36</w:t>
            </w:r>
          </w:p>
          <w:p w14:paraId="06A7D256" w14:textId="1F420A32" w:rsidR="00A32F5E" w:rsidRPr="001272D7" w:rsidRDefault="00A32F5E" w:rsidP="008B11A3">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Risk Target Date: </w:t>
            </w:r>
            <w:r w:rsidR="005F3433" w:rsidRPr="001272D7">
              <w:rPr>
                <w:rFonts w:ascii="Arial Narrow" w:hAnsi="Arial Narrow" w:cs="Arial"/>
                <w:b/>
                <w:bCs/>
                <w:color w:val="auto"/>
                <w:sz w:val="22"/>
                <w:szCs w:val="22"/>
              </w:rPr>
              <w:t>TBC</w:t>
            </w:r>
          </w:p>
        </w:tc>
        <w:tc>
          <w:tcPr>
            <w:tcW w:w="3544" w:type="dxa"/>
            <w:gridSpan w:val="3"/>
            <w:shd w:val="clear" w:color="auto" w:fill="C00000"/>
          </w:tcPr>
          <w:p w14:paraId="6F3CD733"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C18B4F2"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 x 4 = 16</w:t>
            </w:r>
          </w:p>
        </w:tc>
      </w:tr>
      <w:tr w:rsidR="001272D7" w:rsidRPr="001272D7" w14:paraId="4F328B11" w14:textId="77777777" w:rsidTr="000432B0">
        <w:tc>
          <w:tcPr>
            <w:tcW w:w="7083" w:type="dxa"/>
            <w:gridSpan w:val="2"/>
          </w:tcPr>
          <w:p w14:paraId="46BC7550" w14:textId="77777777" w:rsidR="00B712AE" w:rsidRPr="001272D7" w:rsidRDefault="00B712AE" w:rsidP="00B712A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The delivery of care is supported by innovative digital solutions</w:t>
            </w:r>
          </w:p>
        </w:tc>
        <w:tc>
          <w:tcPr>
            <w:tcW w:w="1276" w:type="dxa"/>
          </w:tcPr>
          <w:p w14:paraId="46ED5EF2"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4</w:t>
            </w:r>
          </w:p>
          <w:p w14:paraId="1B603E70" w14:textId="77777777" w:rsidR="00B712AE" w:rsidRPr="001272D7" w:rsidRDefault="00B712AE" w:rsidP="00B712AE">
            <w:pPr>
              <w:rPr>
                <w:rFonts w:ascii="Arial Narrow" w:hAnsi="Arial Narrow"/>
                <w:b/>
                <w:sz w:val="22"/>
                <w:szCs w:val="22"/>
              </w:rPr>
            </w:pPr>
          </w:p>
        </w:tc>
        <w:tc>
          <w:tcPr>
            <w:tcW w:w="7229" w:type="dxa"/>
            <w:gridSpan w:val="4"/>
          </w:tcPr>
          <w:p w14:paraId="5647FDF7" w14:textId="77777777"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Matt John, Director of Digital</w:t>
            </w:r>
          </w:p>
          <w:p w14:paraId="22E6DE2D" w14:textId="000FBC2D"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Assuring Committee: </w:t>
            </w:r>
            <w:r w:rsidR="00F35060" w:rsidRPr="001272D7">
              <w:rPr>
                <w:rFonts w:ascii="Arial Narrow" w:hAnsi="Arial Narrow" w:cs="Arial"/>
                <w:bCs/>
                <w:sz w:val="22"/>
                <w:szCs w:val="22"/>
              </w:rPr>
              <w:t>Digital, Research &amp; Innovation Committee</w:t>
            </w:r>
          </w:p>
          <w:p w14:paraId="0DE617FA"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For information:</w:t>
            </w:r>
            <w:r w:rsidRPr="001272D7">
              <w:rPr>
                <w:rFonts w:ascii="Arial Narrow" w:eastAsia="Times New Roman" w:hAnsi="Arial Narrow" w:cs="Arial"/>
                <w:bCs/>
                <w:sz w:val="22"/>
                <w:szCs w:val="22"/>
              </w:rPr>
              <w:t xml:space="preserve"> </w:t>
            </w:r>
            <w:r w:rsidRPr="001272D7">
              <w:rPr>
                <w:rFonts w:ascii="Arial Narrow" w:hAnsi="Arial Narrow"/>
                <w:bCs/>
                <w:sz w:val="22"/>
                <w:szCs w:val="22"/>
                <w:lang w:eastAsia="en-US"/>
              </w:rPr>
              <w:t>Quality &amp; Safety Committee</w:t>
            </w:r>
          </w:p>
        </w:tc>
      </w:tr>
      <w:tr w:rsidR="001272D7" w:rsidRPr="001272D7" w14:paraId="0A157D3C" w14:textId="77777777" w:rsidTr="000432B0">
        <w:tc>
          <w:tcPr>
            <w:tcW w:w="8359" w:type="dxa"/>
            <w:gridSpan w:val="3"/>
          </w:tcPr>
          <w:p w14:paraId="610DDC52" w14:textId="77777777" w:rsidR="00B712AE" w:rsidRPr="001272D7" w:rsidRDefault="00B712AE" w:rsidP="00B712AE">
            <w:pPr>
              <w:autoSpaceDE w:val="0"/>
              <w:autoSpaceDN w:val="0"/>
              <w:adjustRightInd w:val="0"/>
              <w:jc w:val="both"/>
              <w:rPr>
                <w:rFonts w:ascii="Arial Narrow" w:hAnsi="Arial Narrow" w:cs="Arial"/>
                <w:b/>
                <w:sz w:val="22"/>
                <w:szCs w:val="22"/>
              </w:rPr>
            </w:pPr>
            <w:r w:rsidRPr="001272D7">
              <w:rPr>
                <w:rFonts w:ascii="Arial Narrow" w:hAnsi="Arial Narrow" w:cs="Arial"/>
                <w:b/>
                <w:sz w:val="22"/>
                <w:szCs w:val="22"/>
              </w:rPr>
              <w:t>Risk: Paper Record Storage</w:t>
            </w:r>
          </w:p>
          <w:p w14:paraId="6BCA2B20" w14:textId="77777777"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B3C57DD"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2F7CB274" w14:textId="77777777" w:rsidTr="000432B0">
        <w:tc>
          <w:tcPr>
            <w:tcW w:w="2470" w:type="dxa"/>
          </w:tcPr>
          <w:p w14:paraId="75722C0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3810027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93AE3FF"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5 = 20</w:t>
            </w:r>
          </w:p>
          <w:p w14:paraId="43498EE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4 = 16</w:t>
            </w:r>
          </w:p>
          <w:p w14:paraId="77FBB830"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3 x 3 =9</w:t>
            </w:r>
          </w:p>
        </w:tc>
        <w:tc>
          <w:tcPr>
            <w:tcW w:w="5889" w:type="dxa"/>
            <w:gridSpan w:val="2"/>
            <w:vMerge w:val="restart"/>
          </w:tcPr>
          <w:p w14:paraId="0ED5F0D8" w14:textId="7DA23231"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71B815E7" wp14:editId="1CB87720">
                  <wp:extent cx="3600000" cy="1740984"/>
                  <wp:effectExtent l="0" t="0" r="635" b="0"/>
                  <wp:docPr id="48514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4"/>
          </w:tcPr>
          <w:p w14:paraId="4085350F"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515148D4" w14:textId="77777777" w:rsidR="00B712AE" w:rsidRPr="001272D7" w:rsidRDefault="00B712AE" w:rsidP="00B712AE">
            <w:pPr>
              <w:pStyle w:val="ListParagraph1"/>
              <w:rPr>
                <w:rFonts w:ascii="Arial Narrow" w:hAnsi="Arial Narrow"/>
                <w:sz w:val="22"/>
                <w:szCs w:val="22"/>
              </w:rPr>
            </w:pPr>
            <w:r w:rsidRPr="001272D7">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L - we know this happens from incidents raised</w:t>
            </w:r>
          </w:p>
        </w:tc>
      </w:tr>
      <w:tr w:rsidR="001272D7" w:rsidRPr="001272D7" w14:paraId="2014400A" w14:textId="77777777" w:rsidTr="000432B0">
        <w:tc>
          <w:tcPr>
            <w:tcW w:w="2470" w:type="dxa"/>
          </w:tcPr>
          <w:p w14:paraId="5DD6CFCD"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14EEC624"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70%</w:t>
            </w:r>
          </w:p>
        </w:tc>
        <w:tc>
          <w:tcPr>
            <w:tcW w:w="5889" w:type="dxa"/>
            <w:gridSpan w:val="2"/>
            <w:vMerge/>
          </w:tcPr>
          <w:p w14:paraId="2733FE50" w14:textId="77777777" w:rsidR="00B712AE" w:rsidRPr="001272D7" w:rsidRDefault="00B712AE" w:rsidP="00B712AE">
            <w:pPr>
              <w:rPr>
                <w:rFonts w:ascii="Arial Narrow" w:hAnsi="Arial Narrow"/>
                <w:sz w:val="22"/>
                <w:szCs w:val="22"/>
              </w:rPr>
            </w:pPr>
          </w:p>
        </w:tc>
        <w:tc>
          <w:tcPr>
            <w:tcW w:w="7229" w:type="dxa"/>
            <w:gridSpan w:val="4"/>
            <w:vMerge w:val="restart"/>
          </w:tcPr>
          <w:p w14:paraId="10B0157D"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4E350864" w14:textId="77777777" w:rsidR="00B712AE" w:rsidRPr="001272D7" w:rsidRDefault="00B712AE" w:rsidP="00B712AE">
            <w:pPr>
              <w:widowControl/>
              <w:rPr>
                <w:rFonts w:ascii="Arial Narrow" w:eastAsia="Times New Roman" w:hAnsi="Arial Narrow" w:cs="Arial"/>
                <w:sz w:val="22"/>
                <w:szCs w:val="22"/>
              </w:rPr>
            </w:pPr>
            <w:r w:rsidRPr="001272D7">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1272D7" w:rsidRDefault="00B712AE" w:rsidP="00B712AE">
            <w:pPr>
              <w:rPr>
                <w:rFonts w:ascii="Arial Narrow" w:hAnsi="Arial Narrow"/>
                <w:sz w:val="22"/>
                <w:szCs w:val="22"/>
              </w:rPr>
            </w:pPr>
            <w:r w:rsidRPr="001272D7">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1272D7" w:rsidRPr="001272D7" w14:paraId="1E97BB76" w14:textId="77777777" w:rsidTr="000432B0">
        <w:trPr>
          <w:trHeight w:val="1288"/>
        </w:trPr>
        <w:tc>
          <w:tcPr>
            <w:tcW w:w="2470" w:type="dxa"/>
          </w:tcPr>
          <w:p w14:paraId="43E98EC2" w14:textId="2B53CE55"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72167B1F" w14:textId="287B70D7"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5889" w:type="dxa"/>
            <w:gridSpan w:val="2"/>
            <w:vMerge/>
          </w:tcPr>
          <w:p w14:paraId="637E3B83" w14:textId="77777777" w:rsidR="00B712AE" w:rsidRPr="001272D7" w:rsidRDefault="00B712AE" w:rsidP="00B712AE">
            <w:pPr>
              <w:rPr>
                <w:rFonts w:ascii="Arial Narrow" w:hAnsi="Arial Narrow"/>
                <w:sz w:val="22"/>
                <w:szCs w:val="22"/>
              </w:rPr>
            </w:pPr>
          </w:p>
        </w:tc>
        <w:tc>
          <w:tcPr>
            <w:tcW w:w="7229" w:type="dxa"/>
            <w:gridSpan w:val="4"/>
            <w:vMerge/>
          </w:tcPr>
          <w:p w14:paraId="7CBDF61D" w14:textId="77777777" w:rsidR="00B712AE" w:rsidRPr="001272D7" w:rsidRDefault="00B712AE" w:rsidP="00B712AE">
            <w:pPr>
              <w:rPr>
                <w:rFonts w:ascii="Arial Narrow" w:hAnsi="Arial Narrow"/>
                <w:sz w:val="22"/>
                <w:szCs w:val="22"/>
              </w:rPr>
            </w:pPr>
          </w:p>
        </w:tc>
      </w:tr>
      <w:tr w:rsidR="001272D7" w:rsidRPr="001272D7" w14:paraId="1C0305DA" w14:textId="77777777" w:rsidTr="000432B0">
        <w:tc>
          <w:tcPr>
            <w:tcW w:w="8359" w:type="dxa"/>
            <w:gridSpan w:val="3"/>
          </w:tcPr>
          <w:p w14:paraId="3DFF5A56"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1A61BB38" w14:textId="77777777" w:rsidTr="000432B0">
        <w:tc>
          <w:tcPr>
            <w:tcW w:w="8359" w:type="dxa"/>
            <w:gridSpan w:val="3"/>
            <w:vMerge w:val="restart"/>
          </w:tcPr>
          <w:p w14:paraId="3B042AA7"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Records managed by the Medical Records libraries are RFID</w:t>
            </w:r>
            <w:r w:rsidR="00F16AD4" w:rsidRPr="001272D7">
              <w:rPr>
                <w:rFonts w:ascii="Arial Narrow" w:hAnsi="Arial Narrow" w:cs="Arial"/>
                <w:sz w:val="22"/>
                <w:szCs w:val="22"/>
              </w:rPr>
              <w:t>-</w:t>
            </w:r>
            <w:r w:rsidRPr="001272D7">
              <w:rPr>
                <w:rFonts w:ascii="Arial Narrow" w:hAnsi="Arial Narrow" w:cs="Arial"/>
                <w:sz w:val="22"/>
                <w:szCs w:val="22"/>
              </w:rPr>
              <w:t xml:space="preserve">tagged </w:t>
            </w:r>
            <w:r w:rsidR="00F16AD4" w:rsidRPr="001272D7">
              <w:rPr>
                <w:rFonts w:ascii="Arial Narrow" w:hAnsi="Arial Narrow" w:cs="Arial"/>
                <w:sz w:val="22"/>
                <w:szCs w:val="22"/>
              </w:rPr>
              <w:t xml:space="preserve">(Radio Frequency Identification) </w:t>
            </w:r>
            <w:r w:rsidRPr="001272D7">
              <w:rPr>
                <w:rFonts w:ascii="Arial Narrow" w:hAnsi="Arial Narrow" w:cs="Arial"/>
                <w:sz w:val="22"/>
                <w:szCs w:val="22"/>
              </w:rPr>
              <w:t>and location tracked.</w:t>
            </w:r>
          </w:p>
          <w:p w14:paraId="5436403F"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 xml:space="preserve">Medical Record libraries are regularly risk assessed for fire by health and safety. </w:t>
            </w:r>
          </w:p>
          <w:p w14:paraId="404B8C60"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Alternative offsite storage arrangements have been identified.</w:t>
            </w:r>
          </w:p>
          <w:p w14:paraId="2D551066" w14:textId="77777777" w:rsidR="000249CF" w:rsidRPr="001272D7" w:rsidRDefault="000249CF" w:rsidP="00BD24B6">
            <w:pPr>
              <w:pStyle w:val="ListParagraph1"/>
              <w:numPr>
                <w:ilvl w:val="0"/>
                <w:numId w:val="12"/>
              </w:numPr>
              <w:ind w:left="306" w:hanging="284"/>
              <w:rPr>
                <w:rFonts w:ascii="Arial Narrow" w:hAnsi="Arial Narrow"/>
                <w:sz w:val="22"/>
                <w:szCs w:val="22"/>
              </w:rPr>
            </w:pPr>
            <w:r w:rsidRPr="001272D7">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Action</w:t>
            </w:r>
          </w:p>
        </w:tc>
        <w:tc>
          <w:tcPr>
            <w:tcW w:w="1764" w:type="dxa"/>
          </w:tcPr>
          <w:p w14:paraId="73E525B1"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Lead</w:t>
            </w:r>
          </w:p>
        </w:tc>
        <w:tc>
          <w:tcPr>
            <w:tcW w:w="1355" w:type="dxa"/>
          </w:tcPr>
          <w:p w14:paraId="38E3E8AB"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B9367FB" w14:textId="77777777" w:rsidTr="00F8449A">
        <w:trPr>
          <w:trHeight w:val="1039"/>
        </w:trPr>
        <w:tc>
          <w:tcPr>
            <w:tcW w:w="8359" w:type="dxa"/>
            <w:gridSpan w:val="3"/>
            <w:vMerge/>
          </w:tcPr>
          <w:p w14:paraId="325817AE" w14:textId="77777777" w:rsidR="002A0322" w:rsidRPr="001272D7" w:rsidRDefault="002A0322" w:rsidP="00B712AE">
            <w:pPr>
              <w:rPr>
                <w:rFonts w:ascii="Arial Narrow" w:hAnsi="Arial Narrow"/>
                <w:sz w:val="22"/>
                <w:szCs w:val="22"/>
              </w:rPr>
            </w:pPr>
          </w:p>
        </w:tc>
        <w:tc>
          <w:tcPr>
            <w:tcW w:w="4110" w:type="dxa"/>
            <w:gridSpan w:val="2"/>
          </w:tcPr>
          <w:p w14:paraId="78913ADC" w14:textId="54E6C282" w:rsidR="002A0322" w:rsidRPr="001272D7" w:rsidRDefault="002A0322" w:rsidP="00A821FE">
            <w:pPr>
              <w:pStyle w:val="Default"/>
              <w:rPr>
                <w:rFonts w:ascii="Arial Narrow" w:hAnsi="Arial Narrow" w:cs="Arial"/>
                <w:bCs/>
                <w:color w:val="auto"/>
                <w:sz w:val="22"/>
                <w:szCs w:val="22"/>
              </w:rPr>
            </w:pPr>
            <w:r w:rsidRPr="001272D7">
              <w:rPr>
                <w:rFonts w:ascii="Arial Narrow" w:hAnsi="Arial Narrow" w:cs="Arial"/>
                <w:bCs/>
                <w:color w:val="auto"/>
                <w:sz w:val="22"/>
                <w:szCs w:val="22"/>
              </w:rPr>
              <w:t>Allow for new process to stabilise and evaluate benefits of new centralised unit.</w:t>
            </w:r>
          </w:p>
        </w:tc>
        <w:tc>
          <w:tcPr>
            <w:tcW w:w="1764" w:type="dxa"/>
          </w:tcPr>
          <w:p w14:paraId="768C0327" w14:textId="5B2CDAEB" w:rsidR="002A0322" w:rsidRPr="001272D7" w:rsidRDefault="002A0322" w:rsidP="00A821FE">
            <w:pPr>
              <w:rPr>
                <w:rFonts w:ascii="Arial Narrow" w:eastAsia="Times New Roman" w:hAnsi="Arial Narrow" w:cs="Arial"/>
                <w:sz w:val="22"/>
                <w:szCs w:val="22"/>
              </w:rPr>
            </w:pPr>
            <w:r w:rsidRPr="001272D7">
              <w:rPr>
                <w:rFonts w:ascii="Arial Narrow" w:eastAsia="Times New Roman" w:hAnsi="Arial Narrow" w:cs="Arial"/>
                <w:bCs/>
                <w:sz w:val="22"/>
                <w:szCs w:val="22"/>
              </w:rPr>
              <w:t>Head of Health Records &amp; Clinical Coding</w:t>
            </w:r>
          </w:p>
        </w:tc>
        <w:tc>
          <w:tcPr>
            <w:tcW w:w="1355" w:type="dxa"/>
          </w:tcPr>
          <w:p w14:paraId="7461EB79" w14:textId="3F399F9E" w:rsidR="002A0322" w:rsidRPr="00034ACC" w:rsidRDefault="00034ACC" w:rsidP="000249CF">
            <w:pPr>
              <w:rPr>
                <w:rFonts w:ascii="Arial Narrow" w:hAnsi="Arial Narrow" w:cs="Arial"/>
                <w:sz w:val="22"/>
                <w:szCs w:val="22"/>
              </w:rPr>
            </w:pPr>
            <w:r w:rsidRPr="00034ACC">
              <w:rPr>
                <w:rFonts w:ascii="Arial Narrow" w:hAnsi="Arial Narrow" w:cs="Segoe UI"/>
                <w:color w:val="EE0000"/>
              </w:rPr>
              <w:t>31/12/2025</w:t>
            </w:r>
          </w:p>
        </w:tc>
      </w:tr>
      <w:tr w:rsidR="001272D7" w:rsidRPr="001272D7" w14:paraId="21B3563E" w14:textId="77777777" w:rsidTr="000432B0">
        <w:tc>
          <w:tcPr>
            <w:tcW w:w="8359" w:type="dxa"/>
            <w:gridSpan w:val="3"/>
          </w:tcPr>
          <w:p w14:paraId="1043DBA1" w14:textId="77777777" w:rsidR="00A821FE" w:rsidRPr="001272D7" w:rsidRDefault="00A821FE" w:rsidP="00A821F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164D79BF"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RFID has been implemented for the acute record improving the management and storage of records </w:t>
            </w:r>
          </w:p>
          <w:p w14:paraId="35444817"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Health Records performance reports developed in line with RFID technology </w:t>
            </w:r>
          </w:p>
          <w:p w14:paraId="178E5A92"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Attainment of the Tier 1 Health Board target for clinical coding completeness which relies on the </w:t>
            </w:r>
            <w:r w:rsidRPr="001272D7">
              <w:rPr>
                <w:rFonts w:ascii="Arial Narrow" w:hAnsi="Arial Narrow"/>
                <w:sz w:val="22"/>
                <w:szCs w:val="22"/>
              </w:rPr>
              <w:lastRenderedPageBreak/>
              <w:t>timely availability and quality of the Paper record and electronic sources</w:t>
            </w:r>
          </w:p>
          <w:p w14:paraId="4B356011" w14:textId="77777777" w:rsidR="00A821FE" w:rsidRPr="00127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1272D7">
              <w:rPr>
                <w:rFonts w:ascii="Arial Narrow" w:hAnsi="Arial Narrow"/>
                <w:sz w:val="22"/>
                <w:szCs w:val="22"/>
              </w:rPr>
              <w:t xml:space="preserve">Monitoring complaints and incident reporting. </w:t>
            </w:r>
          </w:p>
          <w:p w14:paraId="59B33B86" w14:textId="6FA9D4DF" w:rsidR="00A821FE" w:rsidRPr="00127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1272D7">
              <w:rPr>
                <w:rFonts w:ascii="Arial Narrow" w:hAnsi="Arial Narrow"/>
                <w:sz w:val="22"/>
                <w:szCs w:val="22"/>
              </w:rPr>
              <w:t xml:space="preserve">Electronic record is being implemented in accordance with the plan </w:t>
            </w:r>
            <w:r w:rsidR="00FA0287" w:rsidRPr="001272D7">
              <w:rPr>
                <w:rFonts w:ascii="Arial Narrow" w:hAnsi="Arial Narrow"/>
                <w:sz w:val="22"/>
                <w:szCs w:val="22"/>
              </w:rPr>
              <w:t>e.g.</w:t>
            </w:r>
            <w:r w:rsidRPr="001272D7">
              <w:rPr>
                <w:rFonts w:ascii="Arial Narrow" w:hAnsi="Arial Narrow"/>
                <w:sz w:val="22"/>
                <w:szCs w:val="22"/>
              </w:rPr>
              <w:t xml:space="preserve"> implementation of WNCR</w:t>
            </w:r>
            <w:r w:rsidR="00F16AD4" w:rsidRPr="001272D7">
              <w:rPr>
                <w:rFonts w:ascii="Arial Narrow" w:hAnsi="Arial Narrow"/>
                <w:sz w:val="22"/>
                <w:szCs w:val="22"/>
              </w:rPr>
              <w:t xml:space="preserve"> (Welsh Nursing Care Record)</w:t>
            </w:r>
            <w:r w:rsidRPr="001272D7">
              <w:rPr>
                <w:rFonts w:ascii="Arial Narrow" w:hAnsi="Arial Narrow"/>
                <w:sz w:val="22"/>
                <w:szCs w:val="22"/>
              </w:rPr>
              <w:t>, ETR</w:t>
            </w:r>
            <w:r w:rsidR="00F16AD4" w:rsidRPr="001272D7">
              <w:rPr>
                <w:rFonts w:ascii="Arial Narrow" w:hAnsi="Arial Narrow"/>
                <w:sz w:val="22"/>
                <w:szCs w:val="22"/>
              </w:rPr>
              <w:t xml:space="preserve"> (Electronic Test Requesting)</w:t>
            </w:r>
            <w:r w:rsidRPr="001272D7">
              <w:rPr>
                <w:rFonts w:ascii="Arial Narrow" w:hAnsi="Arial Narrow"/>
                <w:sz w:val="22"/>
                <w:szCs w:val="22"/>
              </w:rPr>
              <w:t xml:space="preserve">, HEPMA </w:t>
            </w:r>
            <w:r w:rsidR="00F16AD4" w:rsidRPr="001272D7">
              <w:rPr>
                <w:rFonts w:ascii="Arial Narrow" w:hAnsi="Arial Narrow"/>
                <w:sz w:val="22"/>
                <w:szCs w:val="22"/>
              </w:rPr>
              <w:t>(Hospital Electronic Prescribing and Medicines Administration)</w:t>
            </w:r>
          </w:p>
        </w:tc>
        <w:tc>
          <w:tcPr>
            <w:tcW w:w="7229" w:type="dxa"/>
            <w:gridSpan w:val="4"/>
          </w:tcPr>
          <w:p w14:paraId="4BFF6B3B" w14:textId="77777777" w:rsidR="00A821FE" w:rsidRPr="001272D7" w:rsidRDefault="00A821FE" w:rsidP="00A821FE">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20C19153"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Investment required supporting the delivery and operational costs of the Digital strategy.</w:t>
            </w:r>
          </w:p>
          <w:p w14:paraId="3CF0DD4B" w14:textId="7E6B6858"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Reliance on DHCW</w:t>
            </w:r>
            <w:r w:rsidR="00F16AD4" w:rsidRPr="001272D7">
              <w:rPr>
                <w:rFonts w:ascii="Arial Narrow" w:hAnsi="Arial Narrow"/>
                <w:color w:val="auto"/>
                <w:sz w:val="22"/>
                <w:szCs w:val="22"/>
              </w:rPr>
              <w:t xml:space="preserve"> (Digital Health &amp; Care Wales)</w:t>
            </w:r>
            <w:r w:rsidRPr="001272D7">
              <w:rPr>
                <w:rFonts w:ascii="Arial Narrow" w:hAnsi="Arial Narrow"/>
                <w:color w:val="auto"/>
                <w:sz w:val="22"/>
                <w:szCs w:val="22"/>
              </w:rPr>
              <w:t xml:space="preserve"> for delivery of the solution for a fully electronic patient record.</w:t>
            </w:r>
          </w:p>
          <w:p w14:paraId="7F664C4D"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Impact of the Infected Blood Enquiry on the Health Boards ability to destroy notes.</w:t>
            </w:r>
          </w:p>
          <w:p w14:paraId="128A1FCF"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1272D7" w:rsidRDefault="00A821FE" w:rsidP="00A821FE">
            <w:pPr>
              <w:pStyle w:val="Default"/>
              <w:rPr>
                <w:rFonts w:ascii="Arial Narrow" w:hAnsi="Arial Narrow" w:cs="Arial"/>
                <w:color w:val="auto"/>
                <w:sz w:val="22"/>
                <w:szCs w:val="22"/>
              </w:rPr>
            </w:pPr>
            <w:r w:rsidRPr="001272D7">
              <w:rPr>
                <w:rFonts w:ascii="Arial Narrow" w:hAnsi="Arial Narrow"/>
                <w:color w:val="auto"/>
                <w:sz w:val="22"/>
                <w:szCs w:val="22"/>
              </w:rPr>
              <w:t xml:space="preserve">Impact of the infected Blood Inquiry on the health </w:t>
            </w:r>
            <w:r w:rsidR="00F16AD4" w:rsidRPr="001272D7">
              <w:rPr>
                <w:rFonts w:ascii="Arial Narrow" w:hAnsi="Arial Narrow"/>
                <w:color w:val="auto"/>
                <w:sz w:val="22"/>
                <w:szCs w:val="22"/>
              </w:rPr>
              <w:t>board’s</w:t>
            </w:r>
            <w:r w:rsidRPr="001272D7">
              <w:rPr>
                <w:rFonts w:ascii="Arial Narrow" w:hAnsi="Arial Narrow"/>
                <w:color w:val="auto"/>
                <w:sz w:val="22"/>
                <w:szCs w:val="22"/>
              </w:rPr>
              <w:t xml:space="preserve"> ability to destroy notes and the change in the records code of practice is being reviewed by the Director of Digital.</w:t>
            </w:r>
          </w:p>
        </w:tc>
      </w:tr>
      <w:tr w:rsidR="00E70119" w:rsidRPr="001272D7" w14:paraId="55AB97D5" w14:textId="77777777" w:rsidTr="00A73CE1">
        <w:tc>
          <w:tcPr>
            <w:tcW w:w="15588" w:type="dxa"/>
            <w:gridSpan w:val="7"/>
          </w:tcPr>
          <w:p w14:paraId="78005506" w14:textId="77777777" w:rsidR="00A821FE" w:rsidRPr="001272D7" w:rsidRDefault="00A821FE" w:rsidP="00A821FE">
            <w:pPr>
              <w:pStyle w:val="ListParagraph"/>
              <w:spacing w:after="0" w:line="240" w:lineRule="auto"/>
              <w:ind w:left="0"/>
              <w:jc w:val="center"/>
              <w:rPr>
                <w:rFonts w:ascii="Arial Narrow" w:hAnsi="Arial Narrow"/>
                <w:b/>
                <w:sz w:val="22"/>
                <w:szCs w:val="22"/>
              </w:rPr>
            </w:pPr>
            <w:r w:rsidRPr="001272D7">
              <w:rPr>
                <w:rFonts w:ascii="Arial Narrow" w:hAnsi="Arial Narrow"/>
                <w:b/>
                <w:sz w:val="22"/>
                <w:szCs w:val="22"/>
              </w:rPr>
              <w:lastRenderedPageBreak/>
              <w:t>Additional Notes</w:t>
            </w:r>
          </w:p>
          <w:p w14:paraId="1CF852DA" w14:textId="77777777" w:rsidR="00034ACC" w:rsidRPr="00034ACC" w:rsidRDefault="00034ACC" w:rsidP="00034ACC">
            <w:pPr>
              <w:widowControl/>
              <w:rPr>
                <w:rFonts w:ascii="Arial Narrow" w:eastAsia="Times New Roman" w:hAnsi="Arial Narrow" w:cs="Segoe UI"/>
                <w:color w:val="FF0000"/>
                <w:sz w:val="22"/>
                <w:szCs w:val="22"/>
              </w:rPr>
            </w:pPr>
            <w:r w:rsidRPr="00034ACC">
              <w:rPr>
                <w:rFonts w:ascii="Arial Narrow" w:eastAsia="Times New Roman" w:hAnsi="Arial Narrow" w:cs="Segoe UI"/>
                <w:color w:val="FF0000"/>
                <w:sz w:val="22"/>
                <w:szCs w:val="22"/>
              </w:rPr>
              <w:t>08/09/2025 – Reviewed, no further comments or amendments required</w:t>
            </w:r>
          </w:p>
          <w:p w14:paraId="5F0ECBC1" w14:textId="7D8F2466" w:rsidR="00034ACC" w:rsidRPr="001272D7" w:rsidRDefault="00034ACC" w:rsidP="00034ACC">
            <w:pPr>
              <w:widowControl/>
              <w:rPr>
                <w:rFonts w:ascii="Arial Narrow" w:eastAsia="Times New Roman" w:hAnsi="Arial Narrow" w:cs="Segoe UI"/>
                <w:sz w:val="22"/>
                <w:szCs w:val="22"/>
              </w:rPr>
            </w:pPr>
            <w:r w:rsidRPr="00034ACC">
              <w:rPr>
                <w:rFonts w:ascii="Arial Narrow" w:eastAsia="Times New Roman" w:hAnsi="Arial Narrow" w:cs="Segoe UI"/>
                <w:color w:val="FF0000"/>
                <w:sz w:val="22"/>
                <w:szCs w:val="22"/>
              </w:rPr>
              <w:t>14/10/2025 – Action date reviewed and amended.</w:t>
            </w:r>
          </w:p>
        </w:tc>
      </w:tr>
    </w:tbl>
    <w:p w14:paraId="32ECB5B9" w14:textId="77777777" w:rsidR="00A32F5E" w:rsidRPr="001272D7" w:rsidRDefault="00A32F5E" w:rsidP="00A32F5E">
      <w:pPr>
        <w:widowControl/>
        <w:spacing w:after="160" w:line="259" w:lineRule="auto"/>
        <w:rPr>
          <w:rFonts w:ascii="Arial" w:hAnsi="Arial" w:cs="Arial"/>
          <w:b/>
          <w:u w:val="single"/>
        </w:rPr>
      </w:pPr>
    </w:p>
    <w:p w14:paraId="3E0450E6" w14:textId="77777777" w:rsidR="008E3F25" w:rsidRPr="001272D7" w:rsidRDefault="008E3F25" w:rsidP="00CF7F8A">
      <w:pPr>
        <w:rPr>
          <w:rFonts w:ascii="Arial Narrow" w:hAnsi="Arial Narrow"/>
        </w:rPr>
        <w:sectPr w:rsidR="008E3F25" w:rsidRPr="001272D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1272D7" w:rsidRPr="001272D7" w14:paraId="1C2C7C76" w14:textId="77777777" w:rsidTr="00105A7B">
        <w:tc>
          <w:tcPr>
            <w:tcW w:w="8500" w:type="dxa"/>
            <w:gridSpan w:val="3"/>
          </w:tcPr>
          <w:p w14:paraId="73F12A4C" w14:textId="69139B6F"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Datix ID Number: 2796</w:t>
            </w:r>
            <w:r w:rsidR="00825A12">
              <w:rPr>
                <w:rFonts w:ascii="Arial Narrow" w:hAnsi="Arial Narrow"/>
                <w:b/>
                <w:sz w:val="22"/>
                <w:szCs w:val="22"/>
              </w:rPr>
              <w:tab/>
            </w:r>
            <w:r w:rsidR="00825A12" w:rsidRPr="00825A12">
              <w:rPr>
                <w:rFonts w:ascii="Arial Narrow" w:hAnsi="Arial Narrow"/>
                <w:b/>
                <w:color w:val="FF0000"/>
                <w:sz w:val="22"/>
                <w:szCs w:val="22"/>
              </w:rPr>
              <w:t>Risk re-articulated &amp; refreshed</w:t>
            </w:r>
          </w:p>
          <w:p w14:paraId="05F0934F"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90</w:t>
            </w:r>
          </w:p>
          <w:p w14:paraId="0A712232" w14:textId="18557AB3" w:rsidR="00A32F5E" w:rsidRPr="001272D7" w:rsidRDefault="00A32F5E" w:rsidP="008B11A3">
            <w:pPr>
              <w:rPr>
                <w:rFonts w:ascii="Arial Narrow" w:hAnsi="Arial Narrow"/>
                <w:sz w:val="22"/>
                <w:szCs w:val="22"/>
              </w:rPr>
            </w:pPr>
            <w:r w:rsidRPr="001272D7">
              <w:rPr>
                <w:rFonts w:ascii="Arial Narrow" w:hAnsi="Arial Narrow" w:cs="Arial"/>
                <w:b/>
                <w:bCs/>
                <w:sz w:val="22"/>
                <w:szCs w:val="22"/>
              </w:rPr>
              <w:t xml:space="preserve">Target Risk Date: </w:t>
            </w:r>
            <w:r w:rsidR="00825A12">
              <w:rPr>
                <w:rFonts w:ascii="Arial Narrow" w:hAnsi="Arial Narrow" w:cs="Arial"/>
                <w:b/>
                <w:bCs/>
                <w:sz w:val="22"/>
                <w:szCs w:val="22"/>
              </w:rPr>
              <w:t>TBC</w:t>
            </w:r>
          </w:p>
        </w:tc>
        <w:tc>
          <w:tcPr>
            <w:tcW w:w="2528" w:type="dxa"/>
            <w:gridSpan w:val="2"/>
            <w:shd w:val="clear" w:color="auto" w:fill="C00000"/>
          </w:tcPr>
          <w:p w14:paraId="313996BB"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958511D" w14:textId="77C0ABC1" w:rsidR="00A32F5E" w:rsidRPr="001272D7" w:rsidRDefault="00A32F5E" w:rsidP="00CF7F8A">
            <w:pPr>
              <w:rPr>
                <w:rFonts w:ascii="Arial Narrow" w:hAnsi="Arial Narrow"/>
                <w:sz w:val="22"/>
                <w:szCs w:val="22"/>
              </w:rPr>
            </w:pPr>
            <w:r w:rsidRPr="001272D7">
              <w:rPr>
                <w:rFonts w:ascii="Arial Narrow" w:hAnsi="Arial Narrow" w:cs="Arial"/>
                <w:b/>
                <w:bCs/>
                <w:sz w:val="22"/>
                <w:szCs w:val="22"/>
              </w:rPr>
              <w:t xml:space="preserve">4 x </w:t>
            </w:r>
            <w:r w:rsidR="001B65BC" w:rsidRPr="001272D7">
              <w:rPr>
                <w:rFonts w:ascii="Arial Narrow" w:hAnsi="Arial Narrow" w:cs="Arial"/>
                <w:b/>
                <w:bCs/>
                <w:sz w:val="22"/>
                <w:szCs w:val="22"/>
              </w:rPr>
              <w:t>5</w:t>
            </w:r>
            <w:r w:rsidRPr="001272D7">
              <w:rPr>
                <w:rFonts w:ascii="Arial Narrow" w:hAnsi="Arial Narrow" w:cs="Arial"/>
                <w:b/>
                <w:bCs/>
                <w:sz w:val="22"/>
                <w:szCs w:val="22"/>
              </w:rPr>
              <w:t xml:space="preserve"> = </w:t>
            </w:r>
            <w:r w:rsidR="001B65BC" w:rsidRPr="001272D7">
              <w:rPr>
                <w:rFonts w:ascii="Arial Narrow" w:hAnsi="Arial Narrow" w:cs="Arial"/>
                <w:b/>
                <w:bCs/>
                <w:sz w:val="22"/>
                <w:szCs w:val="22"/>
              </w:rPr>
              <w:t>20</w:t>
            </w:r>
          </w:p>
        </w:tc>
      </w:tr>
      <w:tr w:rsidR="001272D7" w:rsidRPr="001272D7" w14:paraId="60598ABC" w14:textId="77777777" w:rsidTr="00A73CE1">
        <w:tc>
          <w:tcPr>
            <w:tcW w:w="7002" w:type="dxa"/>
            <w:gridSpan w:val="2"/>
          </w:tcPr>
          <w:p w14:paraId="71AF73CF" w14:textId="77777777" w:rsidR="00B712AE" w:rsidRPr="001272D7" w:rsidRDefault="00B712AE" w:rsidP="00B712AE">
            <w:pPr>
              <w:ind w:right="96"/>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The delivery of care is supported by innovative digital solutions</w:t>
            </w:r>
          </w:p>
        </w:tc>
        <w:tc>
          <w:tcPr>
            <w:tcW w:w="1498" w:type="dxa"/>
          </w:tcPr>
          <w:p w14:paraId="72FACE32"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4</w:t>
            </w:r>
          </w:p>
          <w:p w14:paraId="1AC55A10" w14:textId="77777777" w:rsidR="00B712AE" w:rsidRPr="001272D7"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Matt John, Director of Digital</w:t>
            </w:r>
          </w:p>
          <w:p w14:paraId="0F19803E" w14:textId="51FA1C5A" w:rsidR="00B712AE" w:rsidRPr="001272D7" w:rsidRDefault="00B712AE" w:rsidP="00B712AE">
            <w:pPr>
              <w:rPr>
                <w:rFonts w:ascii="Arial Narrow" w:hAnsi="Arial Narrow" w:cs="Arial"/>
                <w:bCs/>
                <w:sz w:val="22"/>
                <w:szCs w:val="22"/>
              </w:rPr>
            </w:pPr>
            <w:r w:rsidRPr="001272D7">
              <w:rPr>
                <w:rFonts w:ascii="Arial Narrow" w:hAnsi="Arial Narrow" w:cs="Arial"/>
                <w:b/>
                <w:bCs/>
                <w:sz w:val="22"/>
                <w:szCs w:val="22"/>
              </w:rPr>
              <w:t xml:space="preserve">Assuring Committee: </w:t>
            </w:r>
            <w:r w:rsidR="00F35060" w:rsidRPr="001272D7">
              <w:rPr>
                <w:rFonts w:ascii="Arial Narrow" w:hAnsi="Arial Narrow" w:cs="Arial"/>
                <w:bCs/>
                <w:sz w:val="22"/>
                <w:szCs w:val="22"/>
              </w:rPr>
              <w:t>Digital, Research &amp; Innovation Committee</w:t>
            </w:r>
          </w:p>
        </w:tc>
      </w:tr>
      <w:tr w:rsidR="001272D7" w:rsidRPr="001272D7" w14:paraId="71E5316D" w14:textId="77777777" w:rsidTr="00A73CE1">
        <w:tc>
          <w:tcPr>
            <w:tcW w:w="8500" w:type="dxa"/>
            <w:gridSpan w:val="3"/>
            <w:vMerge w:val="restart"/>
          </w:tcPr>
          <w:p w14:paraId="26275A02" w14:textId="77777777" w:rsidR="00825A12" w:rsidRPr="00825A12" w:rsidRDefault="00B712AE" w:rsidP="00825A12">
            <w:pPr>
              <w:rPr>
                <w:rFonts w:ascii="Arial Narrow" w:hAnsi="Arial Narrow" w:cs="Arial"/>
                <w:color w:val="FF0000"/>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00825A12" w:rsidRPr="00825A12">
              <w:rPr>
                <w:rFonts w:ascii="Arial Narrow" w:hAnsi="Arial Narrow" w:cs="Arial"/>
                <w:b/>
                <w:bCs/>
                <w:color w:val="FF0000"/>
                <w:sz w:val="22"/>
                <w:szCs w:val="22"/>
              </w:rPr>
              <w:t>Subject Access Request Risk</w:t>
            </w:r>
          </w:p>
          <w:p w14:paraId="4EB4CB74" w14:textId="77777777" w:rsidR="00825A12" w:rsidRPr="00825A12" w:rsidRDefault="00825A12" w:rsidP="00825A12">
            <w:pPr>
              <w:rPr>
                <w:rFonts w:ascii="Arial Narrow" w:hAnsi="Arial Narrow" w:cs="Arial"/>
                <w:color w:val="FF0000"/>
                <w:sz w:val="22"/>
                <w:szCs w:val="22"/>
              </w:rPr>
            </w:pPr>
            <w:r w:rsidRPr="00825A12">
              <w:rPr>
                <w:rFonts w:ascii="Arial Narrow" w:hAnsi="Arial Narrow" w:cs="Arial"/>
                <w:color w:val="FF0000"/>
                <w:sz w:val="22"/>
                <w:szCs w:val="22"/>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w:t>
            </w:r>
            <w:r w:rsidRPr="00825A12">
              <w:rPr>
                <w:rFonts w:ascii="Arial Narrow" w:hAnsi="Arial Narrow" w:cs="Arial"/>
                <w:b/>
                <w:bCs/>
                <w:color w:val="FF0000"/>
                <w:sz w:val="22"/>
                <w:szCs w:val="22"/>
              </w:rPr>
              <w:t xml:space="preserve"> </w:t>
            </w:r>
            <w:r w:rsidRPr="00825A12">
              <w:rPr>
                <w:rFonts w:ascii="Arial Narrow" w:hAnsi="Arial Narrow" w:cs="Arial"/>
                <w:color w:val="FF0000"/>
                <w:sz w:val="22"/>
                <w:szCs w:val="22"/>
              </w:rPr>
              <w:t>lead to a loss of public and government confidence in the Health Board’s trustworthiness and legal standing.</w:t>
            </w:r>
          </w:p>
          <w:p w14:paraId="18A34389" w14:textId="77777777" w:rsidR="00825A12" w:rsidRPr="00825A12" w:rsidRDefault="00825A12" w:rsidP="00825A12">
            <w:pPr>
              <w:rPr>
                <w:rFonts w:ascii="Arial Narrow" w:hAnsi="Arial Narrow" w:cs="Arial"/>
                <w:color w:val="FF0000"/>
                <w:sz w:val="22"/>
                <w:szCs w:val="22"/>
              </w:rPr>
            </w:pPr>
          </w:p>
          <w:p w14:paraId="0F79329E" w14:textId="6D6A0DE0" w:rsidR="00825A12" w:rsidRPr="00825A12" w:rsidRDefault="00825A12" w:rsidP="00825A12">
            <w:pPr>
              <w:rPr>
                <w:rFonts w:ascii="Arial Narrow" w:hAnsi="Arial Narrow" w:cs="Arial"/>
                <w:color w:val="FF0000"/>
                <w:sz w:val="22"/>
                <w:szCs w:val="22"/>
              </w:rPr>
            </w:pPr>
            <w:r w:rsidRPr="00825A12">
              <w:rPr>
                <w:rFonts w:ascii="Arial Narrow" w:hAnsi="Arial Narrow" w:cs="Arial"/>
                <w:color w:val="FF0000"/>
                <w:sz w:val="22"/>
                <w:szCs w:val="22"/>
              </w:rPr>
              <w:t>Additional Potential Consequences:</w:t>
            </w:r>
          </w:p>
          <w:p w14:paraId="3797A360" w14:textId="77777777" w:rsidR="00825A12" w:rsidRPr="00F36BCC" w:rsidRDefault="00825A12" w:rsidP="00825A12">
            <w:pPr>
              <w:pStyle w:val="ListParagraph"/>
              <w:widowControl w:val="0"/>
              <w:numPr>
                <w:ilvl w:val="0"/>
                <w:numId w:val="47"/>
              </w:numPr>
              <w:spacing w:after="0" w:line="240" w:lineRule="auto"/>
              <w:ind w:left="313" w:hanging="284"/>
              <w:rPr>
                <w:rFonts w:ascii="Arial Narrow" w:hAnsi="Arial Narrow" w:cs="Arial"/>
                <w:color w:val="FF0000"/>
                <w:sz w:val="22"/>
                <w:szCs w:val="22"/>
              </w:rPr>
            </w:pPr>
            <w:r w:rsidRPr="00825A12">
              <w:rPr>
                <w:rFonts w:ascii="Arial Narrow" w:hAnsi="Arial Narrow" w:cs="Arial"/>
                <w:color w:val="FF0000"/>
                <w:sz w:val="22"/>
                <w:szCs w:val="22"/>
              </w:rPr>
              <w:t xml:space="preserve">Regulatory Enforcement: ICO (Information Commissioner’s Office) may impose fines up to 4% of annual turnover for serious breaches. </w:t>
            </w:r>
            <w:r w:rsidRPr="00825A12">
              <w:rPr>
                <w:rFonts w:ascii="Arial Narrow" w:hAnsi="Arial Narrow"/>
                <w:color w:val="FF0000"/>
                <w:sz w:val="22"/>
                <w:szCs w:val="22"/>
              </w:rPr>
              <w:t xml:space="preserve">While the ICO has not historically issued fines for SAR breaches, this may change, especially as enforcement activity increases. A recent reprimand issued by the ICO to another NHS Trust, signals heightened regulatory </w:t>
            </w:r>
            <w:r w:rsidRPr="00F36BCC">
              <w:rPr>
                <w:rFonts w:ascii="Arial Narrow" w:hAnsi="Arial Narrow"/>
                <w:color w:val="FF0000"/>
                <w:sz w:val="22"/>
                <w:szCs w:val="22"/>
              </w:rPr>
              <w:t>scrutiny.</w:t>
            </w:r>
          </w:p>
          <w:p w14:paraId="3B227243" w14:textId="77777777" w:rsidR="00825A12" w:rsidRPr="00F36BCC" w:rsidRDefault="00825A12" w:rsidP="00825A12">
            <w:pPr>
              <w:pStyle w:val="ListParagraph"/>
              <w:widowControl w:val="0"/>
              <w:numPr>
                <w:ilvl w:val="0"/>
                <w:numId w:val="47"/>
              </w:numPr>
              <w:spacing w:after="0" w:line="240" w:lineRule="auto"/>
              <w:ind w:left="313" w:right="-105" w:hanging="284"/>
              <w:rPr>
                <w:rFonts w:ascii="Arial Narrow" w:hAnsi="Arial Narrow" w:cs="Arial"/>
                <w:color w:val="FF0000"/>
                <w:sz w:val="22"/>
                <w:szCs w:val="22"/>
              </w:rPr>
            </w:pPr>
            <w:r w:rsidRPr="00F36BCC">
              <w:rPr>
                <w:rFonts w:ascii="Arial Narrow" w:hAnsi="Arial Narrow" w:cs="Arial"/>
                <w:color w:val="FF0000"/>
                <w:sz w:val="22"/>
                <w:szCs w:val="22"/>
              </w:rPr>
              <w:t>Operational Disruption: Staff diverted from priority tasks to manage SARs, affecting service delivery.</w:t>
            </w:r>
          </w:p>
          <w:p w14:paraId="4AE0CC49" w14:textId="4FD50B61" w:rsidR="00B712AE" w:rsidRPr="00825A12" w:rsidRDefault="00825A12" w:rsidP="00825A12">
            <w:pPr>
              <w:pStyle w:val="ListParagraph"/>
              <w:widowControl w:val="0"/>
              <w:numPr>
                <w:ilvl w:val="0"/>
                <w:numId w:val="47"/>
              </w:numPr>
              <w:spacing w:after="0" w:line="240" w:lineRule="auto"/>
              <w:ind w:left="313" w:right="-105" w:hanging="284"/>
              <w:rPr>
                <w:rFonts w:ascii="Arial Narrow" w:hAnsi="Arial Narrow" w:cs="Arial"/>
                <w:sz w:val="22"/>
                <w:szCs w:val="22"/>
              </w:rPr>
            </w:pPr>
            <w:r w:rsidRPr="00F36BCC">
              <w:rPr>
                <w:rFonts w:ascii="Arial Narrow" w:hAnsi="Arial Narrow" w:cs="Arial"/>
                <w:color w:val="FF0000"/>
                <w:sz w:val="22"/>
                <w:szCs w:val="22"/>
              </w:rPr>
              <w:t>Legal Exposure: Increased risk of litigation &amp; claims from individuals with compromised data rights.</w:t>
            </w:r>
          </w:p>
        </w:tc>
        <w:tc>
          <w:tcPr>
            <w:tcW w:w="7088" w:type="dxa"/>
            <w:gridSpan w:val="4"/>
          </w:tcPr>
          <w:p w14:paraId="2D09F412" w14:textId="750874AC"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18514F95" w14:textId="77777777" w:rsidTr="00A73CE1">
        <w:trPr>
          <w:trHeight w:val="229"/>
        </w:trPr>
        <w:tc>
          <w:tcPr>
            <w:tcW w:w="8500" w:type="dxa"/>
            <w:gridSpan w:val="3"/>
            <w:vMerge/>
          </w:tcPr>
          <w:p w14:paraId="00A6091B" w14:textId="77777777" w:rsidR="00B712AE" w:rsidRPr="001272D7" w:rsidRDefault="00B712AE" w:rsidP="00B712AE">
            <w:pPr>
              <w:rPr>
                <w:rFonts w:ascii="Arial Narrow" w:hAnsi="Arial Narrow" w:cs="Arial"/>
                <w:b/>
              </w:rPr>
            </w:pPr>
          </w:p>
        </w:tc>
        <w:tc>
          <w:tcPr>
            <w:tcW w:w="7088" w:type="dxa"/>
            <w:gridSpan w:val="4"/>
            <w:vMerge w:val="restart"/>
          </w:tcPr>
          <w:p w14:paraId="7CB7F080"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7FAFF49A" w14:textId="77777777" w:rsidR="00D8144B" w:rsidRPr="00D8144B" w:rsidRDefault="00D8144B" w:rsidP="00D8144B">
            <w:pPr>
              <w:jc w:val="both"/>
              <w:rPr>
                <w:rFonts w:ascii="Arial Narrow" w:hAnsi="Arial Narrow"/>
                <w:color w:val="FF0000"/>
                <w:sz w:val="22"/>
                <w:szCs w:val="22"/>
              </w:rPr>
            </w:pPr>
            <w:r w:rsidRPr="00D8144B">
              <w:rPr>
                <w:rFonts w:ascii="Arial Narrow" w:hAnsi="Arial Narrow"/>
                <w:color w:val="FF0000"/>
                <w:sz w:val="22"/>
                <w:szCs w:val="22"/>
              </w:rPr>
              <w:t>C – This is assessed to be Major (score 4) under the Governance &amp; Assurance risk domain of health board policy. Given the heightened external scrutiny of Swansea Bay University Health Board’s Maternity and Mental Health services, failure to comply with SAR requirements or mis-sharing of sensitive information in these areas could result in multiple complaints, loss of public confidence, negative media coverage, and/or criticism by Welsh government.</w:t>
            </w:r>
          </w:p>
          <w:p w14:paraId="1C47B035" w14:textId="77777777" w:rsidR="00D8144B" w:rsidRPr="00D8144B" w:rsidRDefault="00D8144B" w:rsidP="00D8144B">
            <w:pPr>
              <w:jc w:val="both"/>
              <w:rPr>
                <w:rFonts w:ascii="Arial Narrow" w:hAnsi="Arial Narrow"/>
                <w:color w:val="FF0000"/>
                <w:sz w:val="22"/>
                <w:szCs w:val="22"/>
              </w:rPr>
            </w:pPr>
            <w:r w:rsidRPr="00D8144B">
              <w:rPr>
                <w:rFonts w:ascii="Arial Narrow" w:hAnsi="Arial Narrow"/>
                <w:color w:val="FF0000"/>
                <w:sz w:val="22"/>
                <w:szCs w:val="22"/>
              </w:rPr>
              <w:t>L- The probability of one of these potential consequences occurring is currently considered to score 5 (expected – greater than 50% chance) due to the sustained and growing backlog of SARs, particularly in the Maternity and Children and Young People (CYP) services, along with 2024/25 statistics showing 65% of SARs are released without full clinical approval. These areas are experiencing a surge in requests following media coverage, with further increases expected. The complexity and sensitivity of these cases, combined with limited resources and inconsistent processes, make delays and errors expected. While the risk of an ICO fine remains low, the frequency of breaches, solicitor correspondence, complaints, ICO involvement and claims for financial compensation is already high and likely to escalate.</w:t>
            </w:r>
          </w:p>
          <w:p w14:paraId="0453A799" w14:textId="76CBB371" w:rsidR="00B712AE" w:rsidRPr="001272D7" w:rsidRDefault="00B712AE" w:rsidP="004B0755">
            <w:pPr>
              <w:jc w:val="both"/>
              <w:rPr>
                <w:rFonts w:ascii="Arial Narrow" w:hAnsi="Arial Narrow" w:cs="Arial"/>
                <w:b/>
                <w:bCs/>
              </w:rPr>
            </w:pPr>
          </w:p>
        </w:tc>
      </w:tr>
      <w:tr w:rsidR="001272D7" w:rsidRPr="001272D7" w14:paraId="7F7FB8A2" w14:textId="77777777" w:rsidTr="00A73CE1">
        <w:tc>
          <w:tcPr>
            <w:tcW w:w="2547" w:type="dxa"/>
          </w:tcPr>
          <w:p w14:paraId="0266C70C"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3BEEC883"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28F296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4 = 16</w:t>
            </w:r>
          </w:p>
          <w:p w14:paraId="5935114A" w14:textId="3B58781C"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4 x </w:t>
            </w:r>
            <w:r w:rsidR="001B65BC" w:rsidRPr="001272D7">
              <w:rPr>
                <w:rFonts w:ascii="Arial Narrow" w:hAnsi="Arial Narrow" w:cs="Arial"/>
                <w:color w:val="auto"/>
                <w:sz w:val="22"/>
                <w:szCs w:val="22"/>
              </w:rPr>
              <w:t>5</w:t>
            </w:r>
            <w:r w:rsidRPr="001272D7">
              <w:rPr>
                <w:rFonts w:ascii="Arial Narrow" w:hAnsi="Arial Narrow" w:cs="Arial"/>
                <w:color w:val="auto"/>
                <w:sz w:val="22"/>
                <w:szCs w:val="22"/>
              </w:rPr>
              <w:t xml:space="preserve"> = </w:t>
            </w:r>
            <w:r w:rsidR="001B65BC" w:rsidRPr="001272D7">
              <w:rPr>
                <w:rFonts w:ascii="Arial Narrow" w:hAnsi="Arial Narrow" w:cs="Arial"/>
                <w:color w:val="auto"/>
                <w:sz w:val="22"/>
                <w:szCs w:val="22"/>
              </w:rPr>
              <w:t>20</w:t>
            </w:r>
          </w:p>
          <w:p w14:paraId="63E523CA" w14:textId="77187C89"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Target: 4 x </w:t>
            </w:r>
            <w:r w:rsidR="001B65BC" w:rsidRPr="001272D7">
              <w:rPr>
                <w:rFonts w:ascii="Arial Narrow" w:hAnsi="Arial Narrow" w:cs="Arial"/>
                <w:sz w:val="22"/>
                <w:szCs w:val="22"/>
              </w:rPr>
              <w:t>3 = 12</w:t>
            </w:r>
          </w:p>
        </w:tc>
        <w:tc>
          <w:tcPr>
            <w:tcW w:w="5953" w:type="dxa"/>
            <w:gridSpan w:val="2"/>
            <w:vMerge w:val="restart"/>
          </w:tcPr>
          <w:p w14:paraId="689AE967" w14:textId="5FA15EBA"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271DD4F3" wp14:editId="05D217C9">
                  <wp:extent cx="3600000" cy="1740984"/>
                  <wp:effectExtent l="0" t="0" r="635" b="0"/>
                  <wp:docPr id="4687613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088" w:type="dxa"/>
            <w:gridSpan w:val="4"/>
            <w:vMerge/>
          </w:tcPr>
          <w:p w14:paraId="19F8F946" w14:textId="77777777" w:rsidR="00B712AE" w:rsidRPr="001272D7" w:rsidRDefault="00B712AE" w:rsidP="00B712AE">
            <w:pPr>
              <w:jc w:val="both"/>
              <w:rPr>
                <w:rFonts w:ascii="Arial Narrow" w:hAnsi="Arial Narrow"/>
                <w:sz w:val="22"/>
                <w:szCs w:val="22"/>
              </w:rPr>
            </w:pPr>
          </w:p>
        </w:tc>
      </w:tr>
      <w:tr w:rsidR="001272D7" w:rsidRPr="001272D7" w14:paraId="1CEA4037" w14:textId="77777777" w:rsidTr="00A73CE1">
        <w:tc>
          <w:tcPr>
            <w:tcW w:w="2547" w:type="dxa"/>
          </w:tcPr>
          <w:p w14:paraId="61DB269F"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F6580B2"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50%</w:t>
            </w:r>
          </w:p>
        </w:tc>
        <w:tc>
          <w:tcPr>
            <w:tcW w:w="5953" w:type="dxa"/>
            <w:gridSpan w:val="2"/>
            <w:vMerge/>
          </w:tcPr>
          <w:p w14:paraId="64070BD2" w14:textId="77777777" w:rsidR="00B712AE" w:rsidRPr="001272D7" w:rsidRDefault="00B712AE" w:rsidP="00B712AE">
            <w:pPr>
              <w:rPr>
                <w:rFonts w:ascii="Arial Narrow" w:hAnsi="Arial Narrow"/>
                <w:sz w:val="22"/>
                <w:szCs w:val="22"/>
              </w:rPr>
            </w:pPr>
          </w:p>
        </w:tc>
        <w:tc>
          <w:tcPr>
            <w:tcW w:w="7088" w:type="dxa"/>
            <w:gridSpan w:val="4"/>
            <w:vMerge w:val="restart"/>
          </w:tcPr>
          <w:p w14:paraId="7D5D6B59"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03EC4366"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C – As above</w:t>
            </w:r>
          </w:p>
          <w:p w14:paraId="19E26285" w14:textId="77777777" w:rsidR="00B712AE" w:rsidRPr="001272D7" w:rsidRDefault="00B712AE" w:rsidP="00B712AE">
            <w:pPr>
              <w:jc w:val="both"/>
              <w:rPr>
                <w:rFonts w:ascii="Arial Narrow" w:hAnsi="Arial Narrow"/>
                <w:sz w:val="22"/>
                <w:szCs w:val="22"/>
              </w:rPr>
            </w:pPr>
            <w:r w:rsidRPr="001272D7">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1272D7" w:rsidRPr="001272D7" w14:paraId="04ACAF5E" w14:textId="77777777" w:rsidTr="00A73CE1">
        <w:tc>
          <w:tcPr>
            <w:tcW w:w="2547" w:type="dxa"/>
          </w:tcPr>
          <w:p w14:paraId="61AE44C9" w14:textId="6F67C36C"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7591C5CF"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Jan 2023</w:t>
            </w:r>
          </w:p>
        </w:tc>
        <w:tc>
          <w:tcPr>
            <w:tcW w:w="5953" w:type="dxa"/>
            <w:gridSpan w:val="2"/>
            <w:vMerge/>
          </w:tcPr>
          <w:p w14:paraId="745E7A86" w14:textId="77777777" w:rsidR="00B712AE" w:rsidRPr="001272D7" w:rsidRDefault="00B712AE" w:rsidP="00B712AE">
            <w:pPr>
              <w:rPr>
                <w:rFonts w:ascii="Arial Narrow" w:hAnsi="Arial Narrow"/>
                <w:sz w:val="22"/>
                <w:szCs w:val="22"/>
              </w:rPr>
            </w:pPr>
          </w:p>
        </w:tc>
        <w:tc>
          <w:tcPr>
            <w:tcW w:w="7088" w:type="dxa"/>
            <w:gridSpan w:val="4"/>
            <w:vMerge/>
          </w:tcPr>
          <w:p w14:paraId="678F6F46" w14:textId="77777777" w:rsidR="00B712AE" w:rsidRPr="001272D7" w:rsidRDefault="00B712AE" w:rsidP="00B712AE">
            <w:pPr>
              <w:rPr>
                <w:rFonts w:ascii="Arial Narrow" w:hAnsi="Arial Narrow"/>
                <w:sz w:val="22"/>
                <w:szCs w:val="22"/>
              </w:rPr>
            </w:pPr>
          </w:p>
        </w:tc>
      </w:tr>
      <w:tr w:rsidR="001272D7" w:rsidRPr="001272D7" w14:paraId="45B6C4D0" w14:textId="77777777" w:rsidTr="00A73CE1">
        <w:tc>
          <w:tcPr>
            <w:tcW w:w="8500" w:type="dxa"/>
            <w:gridSpan w:val="3"/>
          </w:tcPr>
          <w:p w14:paraId="6FD061F1"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263D307B" w14:textId="77777777" w:rsidTr="007E21ED">
        <w:tc>
          <w:tcPr>
            <w:tcW w:w="8500" w:type="dxa"/>
            <w:gridSpan w:val="3"/>
            <w:vMerge w:val="restart"/>
          </w:tcPr>
          <w:p w14:paraId="1C44310D"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Approved SAR Policy: Provides a formal framework for consistent SAR handling.</w:t>
            </w:r>
          </w:p>
          <w:p w14:paraId="7F1A9104"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Dedicated SAR Lead (Band 7 IG Manager): Ensures operational oversight and coordination.</w:t>
            </w:r>
          </w:p>
          <w:p w14:paraId="393A49BA"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Defined Governance Roles: SIRO, Caldicott Guardian, and DPO roles are in place and active.</w:t>
            </w:r>
          </w:p>
          <w:p w14:paraId="0C2B4767"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Legal and Risk Advice: Accessed for complex SARs to ensure lawful and appropriate handling.</w:t>
            </w:r>
          </w:p>
          <w:p w14:paraId="735F044B"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Escalation to Information Governance &amp; Cyber Assurance Group (IGCAG): Enables timely intervention and oversight of emerging issues</w:t>
            </w:r>
          </w:p>
          <w:p w14:paraId="5C5C5EFA" w14:textId="1F34B532" w:rsidR="00BE7D7E" w:rsidRPr="00D8144B" w:rsidRDefault="00D8144B" w:rsidP="00D8144B">
            <w:pPr>
              <w:pStyle w:val="ListParagraph"/>
              <w:numPr>
                <w:ilvl w:val="0"/>
                <w:numId w:val="23"/>
              </w:numPr>
              <w:spacing w:after="0" w:line="240" w:lineRule="auto"/>
              <w:ind w:left="311" w:hanging="284"/>
              <w:rPr>
                <w:rFonts w:ascii="Arial Narrow" w:hAnsi="Arial Narrow"/>
                <w:sz w:val="22"/>
                <w:szCs w:val="22"/>
              </w:rPr>
            </w:pPr>
            <w:r w:rsidRPr="00D8144B">
              <w:rPr>
                <w:rFonts w:ascii="Arial Narrow" w:eastAsia="Times New Roman" w:hAnsi="Arial Narrow" w:cs="Segoe UI"/>
                <w:color w:val="FF0000"/>
                <w:sz w:val="22"/>
                <w:szCs w:val="22"/>
              </w:rPr>
              <w:t>SAR Working Group monitoring: Tracks delivery of actions and feeds into governance structures.</w:t>
            </w:r>
          </w:p>
        </w:tc>
        <w:tc>
          <w:tcPr>
            <w:tcW w:w="3261" w:type="dxa"/>
          </w:tcPr>
          <w:p w14:paraId="5EB480D9" w14:textId="77777777" w:rsidR="00BE7D7E" w:rsidRPr="001272D7" w:rsidRDefault="00BE7D7E" w:rsidP="00B712AE">
            <w:pPr>
              <w:jc w:val="center"/>
              <w:rPr>
                <w:rFonts w:ascii="Arial Narrow" w:hAnsi="Arial Narrow"/>
                <w:b/>
                <w:sz w:val="22"/>
                <w:szCs w:val="22"/>
              </w:rPr>
            </w:pPr>
            <w:r w:rsidRPr="001272D7">
              <w:rPr>
                <w:rFonts w:ascii="Arial Narrow" w:hAnsi="Arial Narrow"/>
                <w:b/>
                <w:sz w:val="22"/>
                <w:szCs w:val="22"/>
              </w:rPr>
              <w:t>Action</w:t>
            </w:r>
          </w:p>
        </w:tc>
        <w:tc>
          <w:tcPr>
            <w:tcW w:w="2172" w:type="dxa"/>
            <w:gridSpan w:val="2"/>
          </w:tcPr>
          <w:p w14:paraId="4DBFF17A" w14:textId="77777777" w:rsidR="00BE7D7E" w:rsidRPr="001272D7" w:rsidRDefault="00BE7D7E" w:rsidP="00B712AE">
            <w:pPr>
              <w:jc w:val="center"/>
              <w:rPr>
                <w:rFonts w:ascii="Arial Narrow" w:hAnsi="Arial Narrow"/>
                <w:b/>
                <w:sz w:val="22"/>
                <w:szCs w:val="22"/>
              </w:rPr>
            </w:pPr>
            <w:r w:rsidRPr="001272D7">
              <w:rPr>
                <w:rFonts w:ascii="Arial Narrow" w:hAnsi="Arial Narrow"/>
                <w:b/>
                <w:sz w:val="22"/>
                <w:szCs w:val="22"/>
              </w:rPr>
              <w:t>Lead</w:t>
            </w:r>
          </w:p>
        </w:tc>
        <w:tc>
          <w:tcPr>
            <w:tcW w:w="1655" w:type="dxa"/>
          </w:tcPr>
          <w:p w14:paraId="579FBDB2" w14:textId="77777777" w:rsidR="00BE7D7E" w:rsidRPr="001272D7" w:rsidRDefault="00BE7D7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AC31136" w14:textId="77777777" w:rsidTr="0097192F">
        <w:trPr>
          <w:trHeight w:val="1019"/>
        </w:trPr>
        <w:tc>
          <w:tcPr>
            <w:tcW w:w="8500" w:type="dxa"/>
            <w:gridSpan w:val="3"/>
            <w:vMerge/>
          </w:tcPr>
          <w:p w14:paraId="147997DB" w14:textId="77777777" w:rsidR="00616790" w:rsidRPr="001272D7" w:rsidRDefault="00616790" w:rsidP="000846FA">
            <w:pPr>
              <w:tabs>
                <w:tab w:val="left" w:pos="7924"/>
              </w:tabs>
              <w:rPr>
                <w:rFonts w:ascii="Arial Narrow" w:hAnsi="Arial Narrow"/>
                <w:sz w:val="22"/>
                <w:szCs w:val="22"/>
              </w:rPr>
            </w:pPr>
            <w:bookmarkStart w:id="0" w:name="_Hlk184388205"/>
          </w:p>
        </w:tc>
        <w:tc>
          <w:tcPr>
            <w:tcW w:w="3261" w:type="dxa"/>
          </w:tcPr>
          <w:p w14:paraId="17C376BE" w14:textId="6D5262FB" w:rsidR="00616790" w:rsidRPr="001272D7" w:rsidRDefault="00616790" w:rsidP="00BE7D7E">
            <w:pPr>
              <w:rPr>
                <w:rFonts w:ascii="Arial Narrow" w:hAnsi="Arial Narrow"/>
                <w:sz w:val="22"/>
                <w:szCs w:val="22"/>
              </w:rPr>
            </w:pPr>
            <w:r w:rsidRPr="001272D7">
              <w:rPr>
                <w:rFonts w:ascii="Arial Narrow" w:hAnsi="Arial Narrow" w:cstheme="minorBidi"/>
                <w:sz w:val="22"/>
                <w:szCs w:val="22"/>
              </w:rPr>
              <w:t>Implement detailed Action Plan in line with the timescales outlined within the Plan</w:t>
            </w:r>
          </w:p>
        </w:tc>
        <w:tc>
          <w:tcPr>
            <w:tcW w:w="2172" w:type="dxa"/>
            <w:gridSpan w:val="2"/>
          </w:tcPr>
          <w:p w14:paraId="40AF03C2" w14:textId="2538A4A1" w:rsidR="00616790" w:rsidRPr="001272D7" w:rsidRDefault="00616790" w:rsidP="00BE7D7E">
            <w:pPr>
              <w:rPr>
                <w:rFonts w:ascii="Arial Narrow" w:hAnsi="Arial Narrow"/>
                <w:sz w:val="22"/>
                <w:szCs w:val="22"/>
              </w:rPr>
            </w:pPr>
            <w:r w:rsidRPr="001272D7">
              <w:rPr>
                <w:rFonts w:ascii="Arial Narrow" w:eastAsia="Arial Narrow" w:hAnsi="Arial Narrow" w:cs="Arial Narrow"/>
                <w:sz w:val="22"/>
                <w:szCs w:val="22"/>
              </w:rPr>
              <w:t>Data Protection Officer/Head of Health Records</w:t>
            </w:r>
          </w:p>
        </w:tc>
        <w:tc>
          <w:tcPr>
            <w:tcW w:w="1655" w:type="dxa"/>
          </w:tcPr>
          <w:p w14:paraId="152FEDD0" w14:textId="1BEF504D" w:rsidR="00616790" w:rsidRPr="001272D7" w:rsidRDefault="00616790" w:rsidP="00BE7D7E">
            <w:pPr>
              <w:rPr>
                <w:rFonts w:ascii="Arial Narrow" w:hAnsi="Arial Narrow"/>
                <w:sz w:val="22"/>
                <w:szCs w:val="22"/>
              </w:rPr>
            </w:pPr>
            <w:r w:rsidRPr="001272D7">
              <w:rPr>
                <w:rFonts w:ascii="Arial Narrow" w:hAnsi="Arial Narrow" w:cstheme="minorBidi"/>
                <w:sz w:val="22"/>
                <w:szCs w:val="22"/>
              </w:rPr>
              <w:t>31/03/2026</w:t>
            </w:r>
          </w:p>
        </w:tc>
      </w:tr>
      <w:bookmarkEnd w:id="0"/>
      <w:tr w:rsidR="001272D7" w:rsidRPr="001272D7" w14:paraId="49B3966B" w14:textId="77777777" w:rsidTr="00E731B5">
        <w:tc>
          <w:tcPr>
            <w:tcW w:w="8500" w:type="dxa"/>
            <w:gridSpan w:val="3"/>
          </w:tcPr>
          <w:p w14:paraId="62D674FD"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0110B9D2" w14:textId="77777777" w:rsidR="00D8144B" w:rsidRPr="00D8144B" w:rsidRDefault="00D8144B" w:rsidP="00D8144B">
            <w:pPr>
              <w:widowControl/>
              <w:numPr>
                <w:ilvl w:val="0"/>
                <w:numId w:val="23"/>
              </w:numPr>
              <w:shd w:val="clear" w:color="auto" w:fill="FAFAFA"/>
              <w:spacing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Bi-monthly reporting to DDRI: Provides regular oversight and visibility at committee level.</w:t>
            </w:r>
          </w:p>
          <w:p w14:paraId="79B56256"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IGCAG oversight: Chaired by the SIRO and attended by key governance leads.</w:t>
            </w:r>
          </w:p>
          <w:p w14:paraId="3E8A6E29" w14:textId="77777777" w:rsidR="00D8144B" w:rsidRPr="00D8144B" w:rsidRDefault="00D8144B" w:rsidP="00D8144B">
            <w:pPr>
              <w:widowControl/>
              <w:numPr>
                <w:ilvl w:val="0"/>
                <w:numId w:val="23"/>
              </w:numPr>
              <w:shd w:val="clear" w:color="auto" w:fill="FAFAFA"/>
              <w:spacing w:before="100" w:beforeAutospacing="1" w:after="100" w:afterAutospacing="1"/>
              <w:ind w:left="306" w:hanging="284"/>
              <w:rPr>
                <w:rFonts w:ascii="Arial Narrow" w:eastAsia="Times New Roman" w:hAnsi="Arial Narrow" w:cs="Segoe UI"/>
                <w:color w:val="FF0000"/>
                <w:sz w:val="22"/>
                <w:szCs w:val="22"/>
              </w:rPr>
            </w:pPr>
            <w:r w:rsidRPr="00D8144B">
              <w:rPr>
                <w:rFonts w:ascii="Arial Narrow" w:eastAsia="Times New Roman" w:hAnsi="Arial Narrow" w:cs="Segoe UI"/>
                <w:color w:val="FF0000"/>
                <w:sz w:val="22"/>
                <w:szCs w:val="22"/>
              </w:rPr>
              <w:t>Escalation reports to Management Board and DDRI: Ensures senior leadership awareness.</w:t>
            </w:r>
          </w:p>
          <w:p w14:paraId="13A298AB" w14:textId="584D9BAB" w:rsidR="00B712AE" w:rsidRPr="00D8144B" w:rsidRDefault="00D8144B" w:rsidP="00D8144B">
            <w:pPr>
              <w:widowControl/>
              <w:numPr>
                <w:ilvl w:val="0"/>
                <w:numId w:val="23"/>
              </w:numPr>
              <w:shd w:val="clear" w:color="auto" w:fill="FAFAFA"/>
              <w:spacing w:before="100" w:beforeAutospacing="1"/>
              <w:ind w:left="306" w:hanging="284"/>
              <w:rPr>
                <w:rFonts w:ascii="Arial Narrow" w:eastAsia="Times New Roman" w:hAnsi="Arial Narrow" w:cs="Segoe UI"/>
                <w:sz w:val="22"/>
                <w:szCs w:val="22"/>
              </w:rPr>
            </w:pPr>
            <w:r w:rsidRPr="00D8144B">
              <w:rPr>
                <w:rFonts w:ascii="Arial Narrow" w:eastAsia="Times New Roman" w:hAnsi="Arial Narrow" w:cs="Segoe UI"/>
                <w:color w:val="FF0000"/>
                <w:sz w:val="22"/>
                <w:szCs w:val="22"/>
              </w:rPr>
              <w:t>Internal audit findings: Highlighted resource gaps and informed improvement planning.</w:t>
            </w:r>
          </w:p>
        </w:tc>
        <w:tc>
          <w:tcPr>
            <w:tcW w:w="7088" w:type="dxa"/>
            <w:gridSpan w:val="4"/>
          </w:tcPr>
          <w:p w14:paraId="5FC799E9"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07685C8F" w14:textId="4E93BE82" w:rsidR="00B712AE" w:rsidRPr="001272D7" w:rsidRDefault="00D8144B" w:rsidP="00B712AE">
            <w:pPr>
              <w:pStyle w:val="Default"/>
              <w:rPr>
                <w:rFonts w:ascii="Arial Narrow" w:hAnsi="Arial Narrow"/>
                <w:color w:val="auto"/>
                <w:sz w:val="22"/>
                <w:szCs w:val="22"/>
              </w:rPr>
            </w:pPr>
            <w:r>
              <w:rPr>
                <w:rFonts w:ascii="Arial Narrow" w:hAnsi="Arial Narrow"/>
                <w:color w:val="auto"/>
                <w:sz w:val="22"/>
                <w:szCs w:val="22"/>
              </w:rPr>
              <w:t>In</w:t>
            </w:r>
            <w:r w:rsidR="00B712AE" w:rsidRPr="001272D7">
              <w:rPr>
                <w:rFonts w:ascii="Arial Narrow" w:hAnsi="Arial Narrow"/>
                <w:color w:val="auto"/>
                <w:sz w:val="22"/>
                <w:szCs w:val="22"/>
              </w:rPr>
              <w:t xml:space="preserve">ternal audit </w:t>
            </w:r>
            <w:r>
              <w:rPr>
                <w:rFonts w:ascii="Arial Narrow" w:hAnsi="Arial Narrow"/>
                <w:color w:val="auto"/>
                <w:sz w:val="22"/>
                <w:szCs w:val="22"/>
              </w:rPr>
              <w:t xml:space="preserve">report </w:t>
            </w:r>
            <w:r w:rsidR="00B712AE" w:rsidRPr="001272D7">
              <w:rPr>
                <w:rFonts w:ascii="Arial Narrow" w:hAnsi="Arial Narrow"/>
                <w:color w:val="auto"/>
                <w:sz w:val="22"/>
                <w:szCs w:val="22"/>
              </w:rPr>
              <w:t>identified the requirement to invest in resources to address gap in assurance.</w:t>
            </w:r>
          </w:p>
        </w:tc>
      </w:tr>
      <w:tr w:rsidR="00E70119" w:rsidRPr="001272D7" w14:paraId="10BB65B8" w14:textId="77777777" w:rsidTr="00A73CE1">
        <w:tc>
          <w:tcPr>
            <w:tcW w:w="15588" w:type="dxa"/>
            <w:gridSpan w:val="7"/>
          </w:tcPr>
          <w:p w14:paraId="4291AAF6" w14:textId="77777777" w:rsidR="00825A12" w:rsidRDefault="00B712AE" w:rsidP="00B712AE">
            <w:pPr>
              <w:pStyle w:val="Default"/>
              <w:jc w:val="center"/>
              <w:rPr>
                <w:rFonts w:ascii="Arial Narrow" w:hAnsi="Arial Narrow"/>
                <w:b/>
                <w:bCs/>
                <w:color w:val="auto"/>
                <w:sz w:val="22"/>
                <w:szCs w:val="22"/>
              </w:rPr>
            </w:pPr>
            <w:r w:rsidRPr="001272D7">
              <w:rPr>
                <w:rFonts w:ascii="Arial Narrow" w:hAnsi="Arial Narrow"/>
                <w:b/>
                <w:bCs/>
                <w:color w:val="auto"/>
                <w:sz w:val="22"/>
                <w:szCs w:val="22"/>
              </w:rPr>
              <w:t>Additional Comments</w:t>
            </w:r>
          </w:p>
          <w:p w14:paraId="3017E550" w14:textId="1CEF3D0F" w:rsidR="00825A12" w:rsidRPr="00825A12" w:rsidRDefault="00825A12" w:rsidP="00825A12">
            <w:pPr>
              <w:rPr>
                <w:rFonts w:ascii="Arial Narrow" w:hAnsi="Arial Narrow" w:cs="Arial"/>
                <w:color w:val="FF0000"/>
                <w:sz w:val="22"/>
                <w:szCs w:val="22"/>
              </w:rPr>
            </w:pPr>
            <w:r w:rsidRPr="00825A12">
              <w:rPr>
                <w:rFonts w:ascii="Arial Narrow" w:hAnsi="Arial Narrow" w:cs="Arial"/>
                <w:color w:val="FF0000"/>
                <w:sz w:val="22"/>
                <w:szCs w:val="22"/>
              </w:rPr>
              <w:t>Background and Context:</w:t>
            </w:r>
          </w:p>
          <w:p w14:paraId="1FC4FD91" w14:textId="77777777" w:rsidR="00825A12" w:rsidRPr="00825A12" w:rsidRDefault="00825A12" w:rsidP="00825A12">
            <w:pPr>
              <w:rPr>
                <w:rFonts w:ascii="Arial Narrow" w:hAnsi="Arial Narrow" w:cs="Arial"/>
                <w:color w:val="FF0000"/>
                <w:sz w:val="22"/>
                <w:szCs w:val="22"/>
              </w:rPr>
            </w:pPr>
            <w:r w:rsidRPr="00825A12">
              <w:rPr>
                <w:rFonts w:ascii="Arial Narrow" w:hAnsi="Arial Narrow" w:cs="Arial"/>
                <w:color w:val="FF0000"/>
                <w:sz w:val="22"/>
                <w:szCs w:val="22"/>
              </w:rPr>
              <w:t xml:space="preserve">The Health Board faces a sustained increase in both the volume and complexity of SARs, driven by technological advancements, expanded data availability, and evolving communication practices (e.g. use of WhatsApp and non-corporate email channels). This surge has outpaced existing capacity, including that of professional and expert staff, with many requests exceeding statutory response times and lacking adequate redaction or clinical review. The fragmented nature of record-keeping—spanning paper files, multiple systems, and sensitive content— and inconsistent handling procedures across departments further complicates timely and compliant disclosures. </w:t>
            </w:r>
          </w:p>
          <w:p w14:paraId="634057F0" w14:textId="77777777" w:rsidR="00825A12" w:rsidRPr="00825A12" w:rsidRDefault="00825A12" w:rsidP="00825A12">
            <w:pPr>
              <w:rPr>
                <w:rFonts w:ascii="Arial Narrow" w:hAnsi="Arial Narrow"/>
                <w:color w:val="FF0000"/>
                <w:sz w:val="22"/>
              </w:rPr>
            </w:pPr>
            <w:r w:rsidRPr="00825A12">
              <w:rPr>
                <w:rFonts w:ascii="Arial Narrow" w:hAnsi="Arial Narrow" w:cs="Arial"/>
                <w:color w:val="FF0000"/>
                <w:sz w:val="22"/>
                <w:szCs w:val="22"/>
              </w:rPr>
              <w:t>During the 24/25 financial year, the acute SAR team processed 8,652 requests for data. This excludes other areas of SBUHB who manage their own SAR. Each SAR application may involve multiple requests for Health Care Professiona</w:t>
            </w:r>
            <w:r w:rsidRPr="00825A12">
              <w:rPr>
                <w:rFonts w:ascii="Arial Narrow" w:hAnsi="Arial Narrow" w:cs="Arial"/>
                <w:color w:val="FF0000"/>
              </w:rPr>
              <w:t>ls</w:t>
            </w:r>
            <w:r w:rsidRPr="00825A12">
              <w:rPr>
                <w:rFonts w:ascii="Arial Narrow" w:hAnsi="Arial Narrow" w:cs="Arial"/>
                <w:color w:val="FF0000"/>
                <w:sz w:val="22"/>
                <w:szCs w:val="22"/>
              </w:rPr>
              <w:t xml:space="preserve"> (HCPs) to approval the release of information. The 8,652 applications resulted in 9,102 requests to HCPs to approve, with an additional 4561 released without specific approval based on an ‘open consent’ given previously. Of the requests to approve, 48% (4,366) did not reply within 7 days and therefore this data was released </w:t>
            </w:r>
            <w:r w:rsidRPr="00825A12">
              <w:rPr>
                <w:rFonts w:ascii="Arial Narrow" w:hAnsi="Arial Narrow" w:cs="Arial"/>
                <w:color w:val="FF0000"/>
                <w:sz w:val="22"/>
                <w:szCs w:val="22"/>
                <w:u w:val="single"/>
              </w:rPr>
              <w:t>without</w:t>
            </w:r>
            <w:r w:rsidRPr="00825A12">
              <w:rPr>
                <w:rFonts w:ascii="Arial Narrow" w:hAnsi="Arial Narrow" w:cs="Arial"/>
                <w:color w:val="FF0000"/>
                <w:sz w:val="22"/>
                <w:szCs w:val="22"/>
              </w:rPr>
              <w:t xml:space="preserve"> approval. Therefore only 35% of all SAR requests are released with full HCP oversight. The acute SAR team note that of the 8,652 requests into them, 124 were unable to be completed within the 28-day mandatory timescale. Of these 124, 104 were relating to Children and Young People (CYP) and 18 related to complex email enquiries. Whilst these figures may not appear significant in comparison to the total annual requests received, it is important to recognise that the time required to address these CYP and complex emails is considerable and places an excessive pressure on the organisation, e.g. A large email search may result in 10,000-15,000 emails, all requiring oversight and review, often taking weeks to complete for each request.</w:t>
            </w:r>
            <w:r w:rsidRPr="00825A12">
              <w:rPr>
                <w:rFonts w:ascii="Arial Narrow" w:hAnsi="Arial Narrow"/>
                <w:color w:val="FF0000"/>
                <w:sz w:val="22"/>
              </w:rPr>
              <w:t xml:space="preserve"> </w:t>
            </w:r>
          </w:p>
          <w:p w14:paraId="367A737C" w14:textId="77777777" w:rsidR="00825A12" w:rsidRPr="00825A12" w:rsidRDefault="00825A12" w:rsidP="00825A12">
            <w:pPr>
              <w:rPr>
                <w:rFonts w:ascii="Arial Narrow" w:hAnsi="Arial Narrow" w:cs="Arial"/>
                <w:color w:val="FF0000"/>
                <w:sz w:val="22"/>
                <w:szCs w:val="22"/>
              </w:rPr>
            </w:pPr>
            <w:r w:rsidRPr="00825A12">
              <w:rPr>
                <w:rFonts w:ascii="Arial Narrow" w:hAnsi="Arial Narrow"/>
                <w:color w:val="FF0000"/>
                <w:sz w:val="22"/>
              </w:rPr>
              <w:t>During 2024/25, SBU</w:t>
            </w:r>
            <w:r w:rsidRPr="00825A12">
              <w:rPr>
                <w:rFonts w:ascii="Arial Narrow" w:hAnsi="Arial Narrow"/>
                <w:color w:val="FF0000"/>
              </w:rPr>
              <w:t xml:space="preserve"> </w:t>
            </w:r>
            <w:r w:rsidRPr="00825A12">
              <w:rPr>
                <w:rFonts w:ascii="Arial Narrow" w:hAnsi="Arial Narrow" w:cs="Arial"/>
                <w:color w:val="FF0000"/>
              </w:rPr>
              <w:t>received</w:t>
            </w:r>
            <w:r w:rsidRPr="00825A12">
              <w:rPr>
                <w:rFonts w:ascii="Arial Narrow" w:hAnsi="Arial Narrow" w:cs="Arial"/>
                <w:color w:val="FF0000"/>
                <w:sz w:val="22"/>
                <w:szCs w:val="22"/>
              </w:rPr>
              <w:t xml:space="preserve"> 10 SAR complaints from the public, an additional 3 SAR complaints from the ICO, and reported 1 SAR breach to the ICO.</w:t>
            </w:r>
          </w:p>
          <w:p w14:paraId="099E50C1" w14:textId="03E49CBC" w:rsidR="00B712AE" w:rsidRPr="001272D7" w:rsidRDefault="00B712AE" w:rsidP="00B712AE">
            <w:pPr>
              <w:pStyle w:val="Default"/>
              <w:jc w:val="center"/>
              <w:rPr>
                <w:rFonts w:ascii="Arial Narrow" w:hAnsi="Arial Narrow"/>
                <w:b/>
                <w:bCs/>
                <w:color w:val="auto"/>
                <w:sz w:val="22"/>
                <w:szCs w:val="22"/>
                <w:shd w:val="clear" w:color="auto" w:fill="FFFFFF"/>
              </w:rPr>
            </w:pPr>
            <w:r w:rsidRPr="001272D7">
              <w:rPr>
                <w:rFonts w:ascii="Arial Narrow" w:hAnsi="Arial Narrow"/>
                <w:b/>
                <w:bCs/>
                <w:color w:val="auto"/>
                <w:sz w:val="22"/>
                <w:szCs w:val="22"/>
              </w:rPr>
              <w:t>Progress Notes</w:t>
            </w:r>
          </w:p>
          <w:p w14:paraId="51724C03" w14:textId="28F0E0E8" w:rsidR="00D8144B" w:rsidRPr="00D8144B" w:rsidRDefault="00D8144B" w:rsidP="00D8144B">
            <w:pPr>
              <w:pStyle w:val="Default"/>
              <w:rPr>
                <w:rFonts w:ascii="Arial Narrow" w:hAnsi="Arial Narrow"/>
                <w:color w:val="FF0000"/>
                <w:sz w:val="22"/>
                <w:szCs w:val="22"/>
                <w:shd w:val="clear" w:color="auto" w:fill="FFFFFF"/>
              </w:rPr>
            </w:pPr>
            <w:r w:rsidRPr="00D8144B">
              <w:rPr>
                <w:rFonts w:ascii="Arial Narrow" w:hAnsi="Arial Narrow"/>
                <w:color w:val="FF0000"/>
                <w:sz w:val="22"/>
                <w:szCs w:val="22"/>
              </w:rPr>
              <w:t>03/10/2025: SAR data included within the Background and context. Risk re-articulated.</w:t>
            </w:r>
          </w:p>
          <w:p w14:paraId="2928791F" w14:textId="7F2925AB" w:rsidR="00D8144B" w:rsidRPr="001272D7" w:rsidRDefault="00D8144B" w:rsidP="00D8144B">
            <w:pPr>
              <w:pStyle w:val="Default"/>
              <w:rPr>
                <w:rFonts w:ascii="Arial Narrow" w:hAnsi="Arial Narrow"/>
                <w:color w:val="auto"/>
                <w:sz w:val="22"/>
                <w:szCs w:val="22"/>
                <w:shd w:val="clear" w:color="auto" w:fill="FFFFFF"/>
              </w:rPr>
            </w:pPr>
            <w:r w:rsidRPr="00D8144B">
              <w:rPr>
                <w:rFonts w:ascii="Arial Narrow" w:hAnsi="Arial Narrow"/>
                <w:color w:val="FF0000"/>
                <w:sz w:val="22"/>
                <w:szCs w:val="22"/>
                <w:shd w:val="clear" w:color="auto" w:fill="FFFFFF"/>
              </w:rPr>
              <w:t xml:space="preserve">14/10/2025: Further stats added </w:t>
            </w:r>
            <w:r>
              <w:rPr>
                <w:rFonts w:ascii="Arial Narrow" w:hAnsi="Arial Narrow"/>
                <w:color w:val="FF0000"/>
                <w:sz w:val="22"/>
                <w:szCs w:val="22"/>
                <w:shd w:val="clear" w:color="auto" w:fill="FFFFFF"/>
              </w:rPr>
              <w:t xml:space="preserve">supporting score of </w:t>
            </w:r>
            <w:r w:rsidRPr="00D8144B">
              <w:rPr>
                <w:rFonts w:ascii="Arial Narrow" w:hAnsi="Arial Narrow"/>
                <w:color w:val="FF0000"/>
                <w:sz w:val="22"/>
                <w:szCs w:val="22"/>
                <w:shd w:val="clear" w:color="auto" w:fill="FFFFFF"/>
              </w:rPr>
              <w:t>20</w:t>
            </w:r>
            <w:r>
              <w:rPr>
                <w:rFonts w:ascii="Arial Narrow" w:hAnsi="Arial Narrow"/>
                <w:color w:val="FF0000"/>
                <w:sz w:val="22"/>
                <w:szCs w:val="22"/>
                <w:shd w:val="clear" w:color="auto" w:fill="FFFFFF"/>
              </w:rPr>
              <w:t>.</w:t>
            </w:r>
          </w:p>
        </w:tc>
      </w:tr>
    </w:tbl>
    <w:p w14:paraId="0039F3F4" w14:textId="77777777" w:rsidR="00A32F5E" w:rsidRPr="001272D7" w:rsidRDefault="00A32F5E" w:rsidP="005927F9">
      <w:pPr>
        <w:pStyle w:val="Default"/>
        <w:rPr>
          <w:rFonts w:ascii="Arial Narrow" w:hAnsi="Arial Narrow"/>
          <w:bCs/>
          <w:color w:val="auto"/>
          <w:sz w:val="22"/>
          <w:szCs w:val="22"/>
          <w:shd w:val="clear" w:color="auto" w:fill="FFFFFF"/>
        </w:rPr>
      </w:pPr>
    </w:p>
    <w:p w14:paraId="4A507C48" w14:textId="77777777" w:rsidR="00F8177A" w:rsidRPr="001272D7" w:rsidRDefault="00F8177A" w:rsidP="00975529">
      <w:pPr>
        <w:rPr>
          <w:rFonts w:ascii="Arial" w:hAnsi="Arial" w:cs="Arial"/>
        </w:rPr>
      </w:pPr>
    </w:p>
    <w:p w14:paraId="0CBCA92F" w14:textId="77777777" w:rsidR="008D6457" w:rsidRPr="001272D7" w:rsidRDefault="008D6457" w:rsidP="002B3101">
      <w:pPr>
        <w:rPr>
          <w:rFonts w:ascii="Arial Narrow" w:hAnsi="Arial Narrow"/>
          <w:b/>
        </w:rPr>
        <w:sectPr w:rsidR="008D6457" w:rsidRPr="001272D7"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1272D7" w:rsidRPr="001272D7"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04BB04DA" w14:textId="12F7D650"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lastRenderedPageBreak/>
              <w:t>Datix ID Number:   443  </w:t>
            </w:r>
            <w:r w:rsidRPr="001272D7">
              <w:rPr>
                <w:rFonts w:ascii="Arial Narrow" w:eastAsia="Times New Roman" w:hAnsi="Arial Narrow" w:cs="Segoe UI"/>
                <w:lang w:eastAsia="en-GB"/>
              </w:rPr>
              <w:t> </w:t>
            </w:r>
            <w:r w:rsidRPr="001272D7">
              <w:rPr>
                <w:rFonts w:ascii="Arial Narrow" w:eastAsia="Times New Roman" w:hAnsi="Arial Narrow" w:cs="Segoe UI"/>
                <w:lang w:eastAsia="en-GB"/>
              </w:rPr>
              <w:tab/>
            </w:r>
          </w:p>
          <w:p w14:paraId="15B5C2F0"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Health &amp; Care Standard: Effective Care 3.1 Clinically Effective Care</w:t>
            </w:r>
            <w:r w:rsidRPr="001272D7">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Pr="001272D7" w:rsidRDefault="0054448E" w:rsidP="008C31B2">
            <w:pPr>
              <w:textAlignment w:val="baseline"/>
              <w:rPr>
                <w:rFonts w:ascii="Arial Narrow" w:eastAsia="Times New Roman" w:hAnsi="Arial Narrow" w:cs="Segoe UI"/>
                <w:b/>
                <w:bCs/>
                <w:lang w:eastAsia="en-GB"/>
              </w:rPr>
            </w:pPr>
            <w:r w:rsidRPr="001272D7">
              <w:rPr>
                <w:rFonts w:ascii="Arial Narrow" w:eastAsia="Times New Roman" w:hAnsi="Arial Narrow" w:cs="Segoe UI"/>
                <w:b/>
                <w:bCs/>
                <w:lang w:eastAsia="en-GB"/>
              </w:rPr>
              <w:t>HBR Ref Number: 104</w:t>
            </w:r>
          </w:p>
          <w:p w14:paraId="251FB224" w14:textId="64D64068"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Target Date: 31/03/2027</w:t>
            </w:r>
            <w:r w:rsidRPr="001272D7">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Current Risk Rating</w:t>
            </w:r>
            <w:r w:rsidRPr="001272D7">
              <w:rPr>
                <w:rFonts w:ascii="Arial Narrow" w:eastAsia="Times New Roman" w:hAnsi="Arial Narrow" w:cs="Segoe UI"/>
                <w:lang w:eastAsia="en-GB"/>
              </w:rPr>
              <w:t> </w:t>
            </w:r>
          </w:p>
          <w:p w14:paraId="5D1AB580"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4 x 5 = 20</w:t>
            </w:r>
            <w:r w:rsidRPr="001272D7">
              <w:rPr>
                <w:rFonts w:ascii="Arial Narrow" w:eastAsia="Times New Roman" w:hAnsi="Arial Narrow" w:cs="Segoe UI"/>
                <w:lang w:eastAsia="en-GB"/>
              </w:rPr>
              <w:t> </w:t>
            </w:r>
          </w:p>
        </w:tc>
      </w:tr>
      <w:tr w:rsidR="001272D7" w:rsidRPr="001272D7"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hideMark/>
          </w:tcPr>
          <w:p w14:paraId="15630AD0" w14:textId="0C22C85E"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Objective</w:t>
            </w:r>
            <w:r w:rsidRPr="001272D7">
              <w:rPr>
                <w:rFonts w:ascii="Arial Narrow" w:eastAsia="Times New Roman" w:hAnsi="Arial Narrow" w:cs="Segoe UI"/>
                <w:lang w:eastAsia="en-GB"/>
              </w:rPr>
              <w:t xml:space="preserve">: </w:t>
            </w:r>
            <w:r w:rsidR="00D93BEB" w:rsidRPr="001272D7">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hideMark/>
          </w:tcPr>
          <w:p w14:paraId="13A28709" w14:textId="2D4A3FEB" w:rsidR="0054448E" w:rsidRPr="001272D7" w:rsidRDefault="00784FC6" w:rsidP="008C31B2">
            <w:pPr>
              <w:textAlignment w:val="baseline"/>
              <w:rPr>
                <w:rFonts w:ascii="Arial Narrow" w:eastAsia="Times New Roman" w:hAnsi="Arial Narrow" w:cs="Segoe UI"/>
                <w:b/>
                <w:bCs/>
                <w:lang w:eastAsia="en-GB"/>
              </w:rPr>
            </w:pPr>
            <w:r w:rsidRPr="001272D7">
              <w:rPr>
                <w:rFonts w:ascii="Arial Narrow" w:eastAsia="Times New Roman" w:hAnsi="Arial Narrow" w:cs="Segoe UI"/>
                <w:b/>
                <w:bCs/>
                <w:lang w:eastAsia="en-GB"/>
              </w:rPr>
              <w:t>BAF ref</w:t>
            </w:r>
            <w:r w:rsidR="0054448E" w:rsidRPr="001272D7">
              <w:rPr>
                <w:rFonts w:ascii="Arial Narrow" w:eastAsia="Times New Roman" w:hAnsi="Arial Narrow" w:cs="Segoe UI"/>
                <w:b/>
                <w:bCs/>
                <w:lang w:eastAsia="en-GB"/>
              </w:rPr>
              <w:t>:</w:t>
            </w:r>
            <w:r w:rsidRPr="001272D7">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hideMark/>
          </w:tcPr>
          <w:p w14:paraId="5D2323F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Director Lead: </w:t>
            </w:r>
            <w:r w:rsidRPr="001272D7">
              <w:rPr>
                <w:rFonts w:ascii="Arial Narrow" w:eastAsia="Times New Roman" w:hAnsi="Arial Narrow" w:cs="Segoe UI"/>
                <w:lang w:eastAsia="en-GB"/>
              </w:rPr>
              <w:t>Matt John, Director of Digital </w:t>
            </w:r>
          </w:p>
          <w:p w14:paraId="282756FB"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Assuring Committee: </w:t>
            </w:r>
            <w:r w:rsidRPr="001272D7">
              <w:rPr>
                <w:rFonts w:ascii="Arial Narrow" w:eastAsia="Times New Roman" w:hAnsi="Arial Narrow" w:cs="Segoe UI"/>
                <w:lang w:eastAsia="en-GB"/>
              </w:rPr>
              <w:t>Digital Data &amp; Innovation Committee </w:t>
            </w:r>
          </w:p>
          <w:p w14:paraId="0840A10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For information:</w:t>
            </w:r>
            <w:r w:rsidRPr="001272D7">
              <w:rPr>
                <w:rFonts w:ascii="Arial Narrow" w:eastAsia="Times New Roman" w:hAnsi="Arial Narrow" w:cs="Segoe UI"/>
                <w:lang w:eastAsia="en-GB"/>
              </w:rPr>
              <w:t xml:space="preserve"> Quality &amp; Safety Committee </w:t>
            </w:r>
          </w:p>
        </w:tc>
      </w:tr>
      <w:tr w:rsidR="001272D7" w:rsidRPr="001272D7"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4051ABC7"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Failure to meet Tier 1 targets in Clinical Coding Completeness</w:t>
            </w:r>
            <w:r w:rsidRPr="001272D7">
              <w:rPr>
                <w:rFonts w:ascii="Arial Narrow" w:eastAsia="Times New Roman" w:hAnsi="Arial Narrow" w:cs="Segoe UI"/>
                <w:lang w:eastAsia="en-GB"/>
              </w:rPr>
              <w:t> </w:t>
            </w:r>
          </w:p>
          <w:p w14:paraId="2EC2866E" w14:textId="0FEF0998"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1272D7">
              <w:rPr>
                <w:rFonts w:ascii="Arial Narrow" w:eastAsia="Times New Roman" w:hAnsi="Arial Narrow" w:cs="Segoe UI"/>
                <w:lang w:eastAsia="en-GB"/>
              </w:rPr>
              <w:t>a sufficient number of</w:t>
            </w:r>
            <w:proofErr w:type="gramEnd"/>
            <w:r w:rsidRPr="001272D7">
              <w:rPr>
                <w:rFonts w:ascii="Arial Narrow" w:eastAsia="Times New Roman" w:hAnsi="Arial Narrow" w:cs="Segoe UI"/>
                <w:lang w:eastAsia="en-GB"/>
              </w:rPr>
              <w:t xml:space="preserve"> trained clinical coding staff to address the gap, </w:t>
            </w:r>
            <w:r w:rsidR="00FA0287" w:rsidRPr="001272D7">
              <w:rPr>
                <w:rFonts w:ascii="Arial Narrow" w:eastAsia="Times New Roman" w:hAnsi="Arial Narrow" w:cs="Segoe UI"/>
                <w:lang w:eastAsia="en-GB"/>
              </w:rPr>
              <w:t>and</w:t>
            </w:r>
            <w:r w:rsidRPr="001272D7">
              <w:rPr>
                <w:rFonts w:ascii="Arial Narrow" w:eastAsia="Times New Roman" w:hAnsi="Arial Narrow" w:cs="Segoe UI"/>
                <w:lang w:eastAsia="en-GB"/>
              </w:rPr>
              <w:t xml:space="preserve"> </w:t>
            </w:r>
            <w:r w:rsidR="00FA0287">
              <w:rPr>
                <w:rFonts w:ascii="Arial Narrow" w:eastAsia="Times New Roman" w:hAnsi="Arial Narrow" w:cs="Segoe UI"/>
                <w:lang w:eastAsia="en-GB"/>
              </w:rPr>
              <w:t>c</w:t>
            </w:r>
            <w:r w:rsidRPr="001272D7">
              <w:rPr>
                <w:rFonts w:ascii="Arial Narrow" w:eastAsia="Times New Roman" w:hAnsi="Arial Narrow" w:cs="Segoe UI"/>
                <w:lang w:eastAsia="en-GB"/>
              </w:rPr>
              <w:t>linical information is not always of sufficient quality or completeness electronically (such as DALs) to support swift coding.</w:t>
            </w:r>
          </w:p>
          <w:p w14:paraId="1CB61CAD" w14:textId="49D258D1"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There is a risk that: Clinical notes for inpatient episodes will not be coded in a timely way.</w:t>
            </w:r>
          </w:p>
          <w:p w14:paraId="63431125" w14:textId="47CBE764"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casemix sensitive contract lines with JCC, Hywel Da and Cwm Taff (circa 70m per annum value in total) due to lack of coding data.</w:t>
            </w:r>
          </w:p>
          <w:p w14:paraId="1EF59522" w14:textId="77777777" w:rsidR="0054448E" w:rsidRPr="001272D7"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4E66EF4D" w14:textId="281E252A"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Date last reviewed: </w:t>
            </w:r>
            <w:r w:rsidR="001272D7" w:rsidRPr="001272D7">
              <w:rPr>
                <w:rFonts w:ascii="Arial Narrow" w:eastAsia="Times New Roman" w:hAnsi="Arial Narrow" w:cs="Segoe UI"/>
                <w:lang w:eastAsia="en-GB"/>
              </w:rPr>
              <w:t>September</w:t>
            </w:r>
            <w:r w:rsidR="0009488F" w:rsidRPr="001272D7">
              <w:rPr>
                <w:rFonts w:ascii="Arial Narrow" w:eastAsia="Times New Roman" w:hAnsi="Arial Narrow" w:cs="Segoe UI"/>
                <w:lang w:eastAsia="en-GB"/>
              </w:rPr>
              <w:t xml:space="preserve"> 2025</w:t>
            </w:r>
            <w:r w:rsidRPr="001272D7">
              <w:rPr>
                <w:rFonts w:ascii="Arial Narrow" w:eastAsia="Times New Roman" w:hAnsi="Arial Narrow" w:cs="Segoe UI"/>
                <w:lang w:eastAsia="en-GB"/>
              </w:rPr>
              <w:t> </w:t>
            </w:r>
          </w:p>
        </w:tc>
      </w:tr>
      <w:tr w:rsidR="001272D7" w:rsidRPr="001272D7"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6EBCA9B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Rating</w:t>
            </w:r>
            <w:r w:rsidRPr="001272D7">
              <w:rPr>
                <w:rFonts w:ascii="Arial Narrow" w:eastAsia="Times New Roman" w:hAnsi="Arial Narrow" w:cs="Segoe UI"/>
                <w:lang w:eastAsia="en-GB"/>
              </w:rPr>
              <w:t> </w:t>
            </w:r>
          </w:p>
          <w:p w14:paraId="56C7D26E"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(consequence x likelihood): </w:t>
            </w:r>
          </w:p>
          <w:p w14:paraId="4AE0B70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Initial: 3 x 4 = 12 </w:t>
            </w:r>
          </w:p>
          <w:p w14:paraId="29DA650E"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Current: 4 x 5 = 20 </w:t>
            </w:r>
          </w:p>
          <w:p w14:paraId="3A6397F0"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hideMark/>
          </w:tcPr>
          <w:p w14:paraId="19C8A177" w14:textId="5FDCFF9C"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r w:rsidR="007013A9">
              <w:rPr>
                <w:rFonts w:ascii="Arial Narrow" w:eastAsia="Times New Roman" w:hAnsi="Arial Narrow" w:cs="Segoe UI"/>
                <w:noProof/>
                <w:lang w:eastAsia="en-GB"/>
              </w:rPr>
              <w:drawing>
                <wp:inline distT="0" distB="0" distL="0" distR="0" wp14:anchorId="37AECA8E" wp14:editId="7B40C101">
                  <wp:extent cx="3600000" cy="1740984"/>
                  <wp:effectExtent l="0" t="0" r="635" b="0"/>
                  <wp:docPr id="156906519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hideMark/>
          </w:tcPr>
          <w:p w14:paraId="40E70C73"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Rationale for current score:</w:t>
            </w:r>
            <w:r w:rsidRPr="001272D7">
              <w:rPr>
                <w:rFonts w:ascii="Arial Narrow" w:eastAsia="Times New Roman" w:hAnsi="Arial Narrow" w:cs="Segoe UI"/>
                <w:lang w:eastAsia="en-GB"/>
              </w:rPr>
              <w:t> </w:t>
            </w:r>
          </w:p>
          <w:p w14:paraId="7AD576C8"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Pr="001272D7" w:rsidRDefault="0054448E" w:rsidP="008C31B2">
            <w:pPr>
              <w:textAlignment w:val="baseline"/>
              <w:rPr>
                <w:rFonts w:ascii="Arial Narrow" w:eastAsia="Times New Roman" w:hAnsi="Arial Narrow" w:cs="Segoe UI"/>
                <w:lang w:eastAsia="en-GB"/>
              </w:rPr>
            </w:pPr>
          </w:p>
          <w:p w14:paraId="7028F27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DEA618C"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p w14:paraId="53AD1931"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L - Tier 1 target is currently not being met on a regular basis. </w:t>
            </w:r>
          </w:p>
          <w:p w14:paraId="32AC44D8"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r>
      <w:tr w:rsidR="001272D7" w:rsidRPr="001272D7"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61012A43"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Level of Control</w:t>
            </w:r>
            <w:r w:rsidRPr="001272D7">
              <w:rPr>
                <w:rFonts w:ascii="Arial Narrow" w:eastAsia="Times New Roman" w:hAnsi="Arial Narrow" w:cs="Segoe UI"/>
                <w:lang w:eastAsia="en-GB"/>
              </w:rPr>
              <w:t> </w:t>
            </w:r>
          </w:p>
          <w:p w14:paraId="04BF37F1"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vAlign w:val="center"/>
            <w:hideMark/>
          </w:tcPr>
          <w:p w14:paraId="36D1C5BC" w14:textId="77777777" w:rsidR="0054448E" w:rsidRPr="001272D7"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hideMark/>
          </w:tcPr>
          <w:p w14:paraId="289B8514"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Rationale for target score:</w:t>
            </w:r>
            <w:r w:rsidRPr="001272D7">
              <w:rPr>
                <w:rFonts w:ascii="Arial Narrow" w:eastAsia="Times New Roman" w:hAnsi="Arial Narrow" w:cs="Segoe UI"/>
                <w:lang w:eastAsia="en-GB"/>
              </w:rPr>
              <w:t> </w:t>
            </w:r>
          </w:p>
          <w:p w14:paraId="714D2A8D"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1272D7">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Pr="001272D7" w:rsidRDefault="0054448E" w:rsidP="008C31B2">
            <w:pPr>
              <w:textAlignment w:val="baseline"/>
              <w:rPr>
                <w:rFonts w:ascii="Arial Narrow" w:eastAsia="Times New Roman" w:hAnsi="Arial Narrow" w:cs="Segoe UI"/>
                <w:lang w:eastAsia="en-GB"/>
              </w:rPr>
            </w:pPr>
          </w:p>
          <w:p w14:paraId="4A4C066B"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casemix sensitive contract lines with JCC, Hywel Da and Cwm Taff of circa 70m per annum with lack of coding data impacting on the timeliness in making these claims. </w:t>
            </w:r>
          </w:p>
          <w:p w14:paraId="619F0758" w14:textId="77777777" w:rsidR="0054448E" w:rsidRPr="001272D7"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1272D7" w:rsidRPr="001272D7"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351595CF" w14:textId="0C74934C"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Date added to the </w:t>
            </w:r>
            <w:r w:rsidR="005D7CA9" w:rsidRPr="001272D7">
              <w:rPr>
                <w:rFonts w:ascii="Arial Narrow" w:eastAsia="Times New Roman" w:hAnsi="Arial Narrow" w:cs="Segoe UI"/>
                <w:b/>
                <w:bCs/>
                <w:lang w:eastAsia="en-GB"/>
              </w:rPr>
              <w:t xml:space="preserve">SBU </w:t>
            </w:r>
            <w:r w:rsidRPr="001272D7">
              <w:rPr>
                <w:rFonts w:ascii="Arial Narrow" w:eastAsia="Times New Roman" w:hAnsi="Arial Narrow" w:cs="Segoe UI"/>
                <w:b/>
                <w:bCs/>
                <w:lang w:eastAsia="en-GB"/>
              </w:rPr>
              <w:t xml:space="preserve">HB </w:t>
            </w:r>
            <w:r w:rsidRPr="001272D7">
              <w:rPr>
                <w:rFonts w:ascii="Arial Narrow" w:eastAsia="Times New Roman" w:hAnsi="Arial Narrow" w:cs="Segoe UI"/>
                <w:b/>
                <w:bCs/>
                <w:lang w:eastAsia="en-GB"/>
              </w:rPr>
              <w:lastRenderedPageBreak/>
              <w:t>risk register</w:t>
            </w:r>
            <w:r w:rsidRPr="001272D7">
              <w:rPr>
                <w:rFonts w:ascii="Arial Narrow" w:eastAsia="Times New Roman" w:hAnsi="Arial Narrow" w:cs="Segoe UI"/>
                <w:lang w:eastAsia="en-GB"/>
              </w:rPr>
              <w:t> </w:t>
            </w:r>
          </w:p>
          <w:p w14:paraId="18210429" w14:textId="54D0EF92"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r w:rsidR="005D7CA9" w:rsidRPr="001272D7">
              <w:rPr>
                <w:rFonts w:ascii="Arial Narrow" w:eastAsia="Times New Roman" w:hAnsi="Arial Narrow" w:cs="Segoe UI"/>
                <w:lang w:eastAsia="en-GB"/>
              </w:rPr>
              <w:t>18/06/2025</w:t>
            </w:r>
          </w:p>
        </w:tc>
        <w:tc>
          <w:tcPr>
            <w:tcW w:w="6112" w:type="dxa"/>
            <w:gridSpan w:val="2"/>
            <w:vMerge/>
            <w:tcBorders>
              <w:top w:val="single" w:sz="6" w:space="0" w:color="auto"/>
              <w:left w:val="single" w:sz="6" w:space="0" w:color="auto"/>
              <w:bottom w:val="single" w:sz="6" w:space="0" w:color="auto"/>
              <w:right w:val="single" w:sz="6" w:space="0" w:color="auto"/>
            </w:tcBorders>
            <w:vAlign w:val="center"/>
            <w:hideMark/>
          </w:tcPr>
          <w:p w14:paraId="45A96A31" w14:textId="77777777" w:rsidR="0054448E" w:rsidRPr="001272D7"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vAlign w:val="center"/>
            <w:hideMark/>
          </w:tcPr>
          <w:p w14:paraId="0F5BB6B7" w14:textId="77777777" w:rsidR="0054448E" w:rsidRPr="001272D7" w:rsidRDefault="0054448E" w:rsidP="008C31B2">
            <w:pPr>
              <w:rPr>
                <w:rFonts w:ascii="Segoe UI" w:eastAsia="Times New Roman" w:hAnsi="Segoe UI" w:cs="Segoe UI"/>
                <w:sz w:val="18"/>
                <w:szCs w:val="18"/>
                <w:lang w:eastAsia="en-GB"/>
              </w:rPr>
            </w:pPr>
          </w:p>
        </w:tc>
      </w:tr>
      <w:tr w:rsidR="001272D7" w:rsidRPr="001272D7"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7D17A22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Controls (What are we currently doing about the risk?)</w:t>
            </w:r>
            <w:r w:rsidRPr="001272D7">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0EB4B61F"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Mitigating actions (What more should we do?)</w:t>
            </w:r>
            <w:r w:rsidRPr="001272D7">
              <w:rPr>
                <w:rFonts w:ascii="Arial Narrow" w:eastAsia="Times New Roman" w:hAnsi="Arial Narrow" w:cs="Segoe UI"/>
                <w:lang w:eastAsia="en-GB"/>
              </w:rPr>
              <w:t> </w:t>
            </w:r>
          </w:p>
        </w:tc>
      </w:tr>
      <w:tr w:rsidR="001272D7" w:rsidRPr="001272D7" w14:paraId="683772F3" w14:textId="77777777" w:rsidTr="00393D94">
        <w:trPr>
          <w:trHeight w:val="300"/>
        </w:trPr>
        <w:tc>
          <w:tcPr>
            <w:tcW w:w="8652" w:type="dxa"/>
            <w:gridSpan w:val="3"/>
            <w:vMerge w:val="restart"/>
            <w:tcBorders>
              <w:top w:val="single" w:sz="6" w:space="0" w:color="auto"/>
              <w:left w:val="single" w:sz="6" w:space="0" w:color="auto"/>
              <w:right w:val="single" w:sz="6" w:space="0" w:color="auto"/>
            </w:tcBorders>
            <w:hideMark/>
          </w:tcPr>
          <w:p w14:paraId="43094ADE"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 three-year coding modernisation plan has been approved by executive board on 26</w:t>
            </w:r>
            <w:r w:rsidRPr="001272D7">
              <w:rPr>
                <w:rFonts w:ascii="Arial Narrow" w:eastAsia="Times New Roman" w:hAnsi="Arial Narrow" w:cs="Segoe UI"/>
                <w:vertAlign w:val="superscript"/>
                <w:lang w:eastAsia="en-GB"/>
              </w:rPr>
              <w:t>th</w:t>
            </w:r>
            <w:r w:rsidRPr="001272D7">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 coding management team assess the staffing complement </w:t>
            </w:r>
            <w:proofErr w:type="gramStart"/>
            <w:r w:rsidRPr="001272D7">
              <w:rPr>
                <w:rFonts w:ascii="Arial Narrow" w:eastAsia="Times New Roman" w:hAnsi="Arial Narrow" w:cs="Segoe UI"/>
                <w:lang w:eastAsia="en-GB"/>
              </w:rPr>
              <w:t>on a daily basis</w:t>
            </w:r>
            <w:proofErr w:type="gramEnd"/>
            <w:r w:rsidRPr="001272D7">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There is a comprehensive training programme in place for new Trainee Coders. </w:t>
            </w:r>
          </w:p>
          <w:p w14:paraId="33CEC3A5"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1272D7">
              <w:rPr>
                <w:rFonts w:ascii="Arial Narrow" w:eastAsia="Times New Roman" w:hAnsi="Arial Narrow" w:cs="Segoe UI"/>
                <w:lang w:eastAsia="en-GB"/>
              </w:rPr>
              <w:t>on a monthly basis</w:t>
            </w:r>
            <w:proofErr w:type="gramEnd"/>
            <w:r w:rsidRPr="001272D7">
              <w:rPr>
                <w:rFonts w:ascii="Arial Narrow" w:eastAsia="Times New Roman" w:hAnsi="Arial Narrow" w:cs="Segoe UI"/>
                <w:lang w:eastAsia="en-GB"/>
              </w:rPr>
              <w:t xml:space="preserve"> as part of the Clinical Coding Key Performance Indicators. </w:t>
            </w:r>
          </w:p>
          <w:p w14:paraId="1E346E28" w14:textId="5AF79A40"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Clinical coding staff performance continues to be monitored and discussed during the monthly Clinical Coding Managers</w:t>
            </w:r>
            <w:r w:rsidRPr="001272D7">
              <w:rPr>
                <w:rFonts w:ascii="Arial" w:eastAsia="Times New Roman" w:hAnsi="Arial" w:cs="Arial"/>
                <w:lang w:eastAsia="en-GB"/>
              </w:rPr>
              <w:t> </w:t>
            </w:r>
            <w:r w:rsidRPr="001272D7">
              <w:rPr>
                <w:rFonts w:ascii="Arial Narrow" w:eastAsia="Times New Roman" w:hAnsi="Arial Narrow" w:cs="Segoe UI"/>
                <w:lang w:eastAsia="en-GB"/>
              </w:rPr>
              <w:t>Meetings, which are chaired by the</w:t>
            </w:r>
            <w:r w:rsidRPr="001272D7">
              <w:rPr>
                <w:rFonts w:ascii="Arial" w:eastAsia="Times New Roman" w:hAnsi="Arial" w:cs="Arial"/>
                <w:lang w:eastAsia="en-GB"/>
              </w:rPr>
              <w:t> </w:t>
            </w:r>
            <w:r w:rsidRPr="001272D7">
              <w:rPr>
                <w:rFonts w:ascii="Arial Narrow" w:eastAsia="Times New Roman" w:hAnsi="Arial Narrow" w:cs="Segoe UI"/>
                <w:lang w:eastAsia="en-GB"/>
              </w:rPr>
              <w:t xml:space="preserve">Head of Health Records &amp; Clinical </w:t>
            </w:r>
            <w:r w:rsidR="00FA0287" w:rsidRPr="001272D7">
              <w:rPr>
                <w:rFonts w:ascii="Arial Narrow" w:eastAsia="Times New Roman" w:hAnsi="Arial Narrow" w:cs="Segoe UI"/>
                <w:lang w:eastAsia="en-GB"/>
              </w:rPr>
              <w:t>Coding,</w:t>
            </w:r>
            <w:r w:rsidRPr="001272D7">
              <w:rPr>
                <w:rFonts w:ascii="Arial Narrow" w:eastAsia="Times New Roman" w:hAnsi="Arial Narrow" w:cs="Segoe UI"/>
                <w:lang w:eastAsia="en-GB"/>
              </w:rPr>
              <w:t xml:space="preserve"> and an update is also reported and presented on the Health Board Performance Scorecard. </w:t>
            </w:r>
          </w:p>
          <w:p w14:paraId="5C72A682"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3817" w:type="dxa"/>
            <w:tcBorders>
              <w:top w:val="single" w:sz="6" w:space="0" w:color="auto"/>
              <w:left w:val="single" w:sz="6" w:space="0" w:color="auto"/>
              <w:bottom w:val="single" w:sz="6" w:space="0" w:color="auto"/>
              <w:right w:val="single" w:sz="6" w:space="0" w:color="auto"/>
            </w:tcBorders>
            <w:hideMark/>
          </w:tcPr>
          <w:p w14:paraId="356AA8FC"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Action</w:t>
            </w:r>
            <w:r w:rsidRPr="001272D7">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hideMark/>
          </w:tcPr>
          <w:p w14:paraId="57E1AAA1"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Lead</w:t>
            </w:r>
            <w:r w:rsidRPr="001272D7">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75BCF96"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Deadline</w:t>
            </w:r>
            <w:r w:rsidRPr="001272D7">
              <w:rPr>
                <w:rFonts w:ascii="Arial Narrow" w:eastAsia="Times New Roman" w:hAnsi="Arial Narrow" w:cs="Segoe UI"/>
                <w:lang w:eastAsia="en-GB"/>
              </w:rPr>
              <w:t> </w:t>
            </w:r>
          </w:p>
        </w:tc>
      </w:tr>
      <w:tr w:rsidR="001272D7" w:rsidRPr="001272D7" w14:paraId="44459425" w14:textId="77777777" w:rsidTr="00393D94">
        <w:trPr>
          <w:trHeight w:val="757"/>
        </w:trPr>
        <w:tc>
          <w:tcPr>
            <w:tcW w:w="8652" w:type="dxa"/>
            <w:gridSpan w:val="3"/>
            <w:vMerge/>
            <w:tcBorders>
              <w:left w:val="single" w:sz="6" w:space="0" w:color="auto"/>
              <w:right w:val="single" w:sz="6" w:space="0" w:color="auto"/>
            </w:tcBorders>
            <w:vAlign w:val="center"/>
            <w:hideMark/>
          </w:tcPr>
          <w:p w14:paraId="3241BCBB" w14:textId="77777777" w:rsidR="0032234E" w:rsidRPr="001272D7"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1EF20D5B" w14:textId="1E58CD7C"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tcPr>
          <w:p w14:paraId="46F7111C" w14:textId="377D580E"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0F5829BB" w14:textId="5D72BA85"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31/10/2025</w:t>
            </w:r>
          </w:p>
        </w:tc>
      </w:tr>
      <w:tr w:rsidR="00034ACC" w:rsidRPr="001272D7" w14:paraId="18DEC55C" w14:textId="77777777" w:rsidTr="00491E6E">
        <w:trPr>
          <w:trHeight w:val="757"/>
        </w:trPr>
        <w:tc>
          <w:tcPr>
            <w:tcW w:w="8652" w:type="dxa"/>
            <w:gridSpan w:val="3"/>
            <w:vMerge/>
            <w:tcBorders>
              <w:left w:val="single" w:sz="6" w:space="0" w:color="auto"/>
              <w:right w:val="single" w:sz="6" w:space="0" w:color="auto"/>
            </w:tcBorders>
            <w:vAlign w:val="center"/>
          </w:tcPr>
          <w:p w14:paraId="01C6FB58" w14:textId="77777777" w:rsidR="00034ACC" w:rsidRPr="001272D7" w:rsidRDefault="00034ACC"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49A5088E" w14:textId="77777777" w:rsidR="00034ACC" w:rsidRPr="001272D7" w:rsidRDefault="00034ACC"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right w:val="single" w:sz="6" w:space="0" w:color="auto"/>
            </w:tcBorders>
          </w:tcPr>
          <w:p w14:paraId="5B460228" w14:textId="77777777" w:rsidR="00034ACC" w:rsidRPr="001272D7" w:rsidRDefault="00034ACC"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27CDAFD2" w14:textId="592FC6E2" w:rsidR="00034ACC" w:rsidRPr="001272D7" w:rsidRDefault="00034ACC" w:rsidP="008C31B2">
            <w:pPr>
              <w:textAlignment w:val="baseline"/>
              <w:rPr>
                <w:rFonts w:ascii="Arial Narrow" w:eastAsia="Times New Roman" w:hAnsi="Arial Narrow" w:cs="Segoe UI"/>
                <w:lang w:eastAsia="en-GB"/>
              </w:rPr>
            </w:pPr>
            <w:r w:rsidRPr="00034ACC">
              <w:rPr>
                <w:rFonts w:ascii="Arial Narrow" w:eastAsia="Times New Roman" w:hAnsi="Arial Narrow" w:cs="Segoe UI"/>
                <w:color w:val="FF0000"/>
                <w:lang w:eastAsia="en-GB"/>
              </w:rPr>
              <w:t>01/11/2025</w:t>
            </w:r>
          </w:p>
        </w:tc>
      </w:tr>
      <w:tr w:rsidR="001272D7" w:rsidRPr="001272D7" w14:paraId="665BDC81" w14:textId="77777777" w:rsidTr="00393D94">
        <w:trPr>
          <w:trHeight w:val="758"/>
        </w:trPr>
        <w:tc>
          <w:tcPr>
            <w:tcW w:w="8652" w:type="dxa"/>
            <w:gridSpan w:val="3"/>
            <w:vMerge/>
            <w:tcBorders>
              <w:left w:val="single" w:sz="6" w:space="0" w:color="auto"/>
              <w:right w:val="single" w:sz="6" w:space="0" w:color="auto"/>
            </w:tcBorders>
            <w:vAlign w:val="center"/>
            <w:hideMark/>
          </w:tcPr>
          <w:p w14:paraId="2F88F721" w14:textId="77777777" w:rsidR="0032234E" w:rsidRPr="001272D7"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hideMark/>
          </w:tcPr>
          <w:p w14:paraId="347D8076"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hideMark/>
          </w:tcPr>
          <w:p w14:paraId="4DB5EFAE"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Head of Health Records &amp; Clinical Coding</w:t>
            </w:r>
            <w:r w:rsidRPr="001272D7">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hideMark/>
          </w:tcPr>
          <w:p w14:paraId="57B8C49F"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31/10/2025 </w:t>
            </w:r>
          </w:p>
        </w:tc>
      </w:tr>
      <w:tr w:rsidR="001272D7" w:rsidRPr="001272D7" w14:paraId="654DD948" w14:textId="77777777" w:rsidTr="00393D94">
        <w:trPr>
          <w:trHeight w:val="758"/>
        </w:trPr>
        <w:tc>
          <w:tcPr>
            <w:tcW w:w="8652" w:type="dxa"/>
            <w:gridSpan w:val="3"/>
            <w:vMerge/>
            <w:tcBorders>
              <w:left w:val="single" w:sz="6" w:space="0" w:color="auto"/>
              <w:bottom w:val="single" w:sz="6" w:space="0" w:color="auto"/>
              <w:right w:val="single" w:sz="6" w:space="0" w:color="auto"/>
            </w:tcBorders>
            <w:vAlign w:val="center"/>
          </w:tcPr>
          <w:p w14:paraId="7668B4F3" w14:textId="77777777" w:rsidR="0032234E" w:rsidRPr="001272D7" w:rsidRDefault="0032234E" w:rsidP="0032234E">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29F2BDFF" w14:textId="3FF4CF5B" w:rsidR="0032234E" w:rsidRPr="00A42399" w:rsidRDefault="0032234E" w:rsidP="0032234E">
            <w:pPr>
              <w:textAlignment w:val="baseline"/>
              <w:rPr>
                <w:rFonts w:ascii="Arial Narrow" w:eastAsia="Times New Roman" w:hAnsi="Arial Narrow" w:cs="Segoe UI"/>
                <w:lang w:eastAsia="en-GB"/>
              </w:rPr>
            </w:pPr>
            <w:r w:rsidRPr="00A42399">
              <w:rPr>
                <w:rFonts w:ascii="Arial Narrow" w:eastAsia="Arial" w:hAnsi="Arial Narrow" w:cs="Arial"/>
                <w:lang w:eastAsia="en-GB"/>
              </w:rPr>
              <w:t>Primary Procedure and Primary Condition Coding paper approved</w:t>
            </w:r>
          </w:p>
        </w:tc>
        <w:tc>
          <w:tcPr>
            <w:tcW w:w="1699" w:type="dxa"/>
            <w:gridSpan w:val="2"/>
            <w:tcBorders>
              <w:top w:val="single" w:sz="6" w:space="0" w:color="auto"/>
              <w:left w:val="single" w:sz="6" w:space="0" w:color="auto"/>
              <w:right w:val="single" w:sz="6" w:space="0" w:color="auto"/>
            </w:tcBorders>
          </w:tcPr>
          <w:p w14:paraId="606FB2E1" w14:textId="2DC3AD94" w:rsidR="0032234E" w:rsidRPr="00A42399" w:rsidRDefault="0032234E" w:rsidP="0032234E">
            <w:pPr>
              <w:textAlignment w:val="baseline"/>
              <w:rPr>
                <w:rFonts w:ascii="Arial Narrow" w:eastAsia="Times New Roman" w:hAnsi="Arial Narrow" w:cs="Segoe UI"/>
                <w:lang w:eastAsia="en-GB"/>
              </w:rPr>
            </w:pPr>
            <w:r w:rsidRPr="00A42399">
              <w:rPr>
                <w:rFonts w:ascii="Arial Narrow" w:eastAsia="Times New Roman" w:hAnsi="Arial Narrow" w:cs="Segoe UI"/>
                <w:lang w:eastAsia="en-GB"/>
              </w:rPr>
              <w:t>Head of Health Records &amp; Clinical Coding</w:t>
            </w:r>
            <w:r w:rsidRPr="00A42399">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tcPr>
          <w:p w14:paraId="382E5A60" w14:textId="11F3D399" w:rsidR="0032234E" w:rsidRPr="00A42399" w:rsidRDefault="00A42399" w:rsidP="0032234E">
            <w:pPr>
              <w:textAlignment w:val="baseline"/>
              <w:rPr>
                <w:rFonts w:ascii="Arial Narrow" w:eastAsia="Times New Roman" w:hAnsi="Arial Narrow" w:cs="Segoe UI"/>
                <w:lang w:eastAsia="en-GB"/>
              </w:rPr>
            </w:pPr>
            <w:r w:rsidRPr="00A42399">
              <w:rPr>
                <w:rFonts w:ascii="Arial Narrow" w:eastAsia="Arial Narrow" w:hAnsi="Arial Narrow" w:cs="Arial Narrow"/>
                <w:color w:val="FF0000"/>
                <w:lang w:eastAsia="en-GB"/>
              </w:rPr>
              <w:t>Complete</w:t>
            </w:r>
          </w:p>
        </w:tc>
      </w:tr>
      <w:tr w:rsidR="001272D7" w:rsidRPr="001272D7"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6D272B69"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Assurances (How do we know if the things we are doing are having an impact?)</w:t>
            </w:r>
            <w:r w:rsidRPr="001272D7">
              <w:rPr>
                <w:rFonts w:ascii="Arial Narrow" w:eastAsia="Times New Roman" w:hAnsi="Arial Narrow" w:cs="Segoe UI"/>
                <w:lang w:eastAsia="en-GB"/>
              </w:rPr>
              <w:t> </w:t>
            </w:r>
          </w:p>
          <w:p w14:paraId="12B9403A"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w:t>
            </w:r>
            <w:r w:rsidRPr="001272D7">
              <w:rPr>
                <w:rFonts w:ascii="Arial Narrow" w:eastAsia="Times New Roman" w:hAnsi="Arial Narrow" w:cs="Segoe UI"/>
                <w:lang w:eastAsia="en-GB"/>
              </w:rPr>
              <w:lastRenderedPageBreak/>
              <w:t>Digital Business Meeting every 3 months, and to Digital, Data, Research &amp; Innovations Committee via a Coding Paper.</w:t>
            </w:r>
          </w:p>
          <w:p w14:paraId="67E1A5E5"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1272D7">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54448E" w:rsidRPr="001272D7" w:rsidRDefault="0054448E" w:rsidP="008C31B2">
            <w:pPr>
              <w:ind w:left="300"/>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10E475FD"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lastRenderedPageBreak/>
              <w:t>Gaps in assurance (What additional assurances should we seek?)</w:t>
            </w:r>
            <w:r w:rsidRPr="001272D7">
              <w:rPr>
                <w:rFonts w:ascii="Arial Narrow" w:eastAsia="Times New Roman" w:hAnsi="Arial Narrow" w:cs="Segoe UI"/>
                <w:lang w:eastAsia="en-GB"/>
              </w:rPr>
              <w:t> </w:t>
            </w:r>
          </w:p>
          <w:p w14:paraId="278F1DA3"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Investment required supporting the delivery and operational costs of the Digital strategy.  </w:t>
            </w:r>
          </w:p>
          <w:p w14:paraId="3870CEEE"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w:t>
            </w:r>
            <w:r w:rsidRPr="001272D7">
              <w:rPr>
                <w:rFonts w:ascii="Arial Narrow" w:eastAsia="Times New Roman" w:hAnsi="Arial Narrow" w:cs="Segoe UI"/>
                <w:lang w:eastAsia="en-GB"/>
              </w:rPr>
              <w:lastRenderedPageBreak/>
              <w:t>productivity and re-banding across coding department to put staff at same bandings as NHS England and help staff retention – the investment required for this is yet to be funded. </w:t>
            </w:r>
          </w:p>
          <w:p w14:paraId="5ABF5CB2"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p w14:paraId="7A540981"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1272D7">
              <w:rPr>
                <w:rFonts w:ascii="Arial Narrow" w:eastAsia="Times New Roman" w:hAnsi="Arial Narrow" w:cs="Segoe UI"/>
                <w:lang w:eastAsia="en-GB"/>
              </w:rPr>
              <w:br/>
              <w:t> </w:t>
            </w:r>
          </w:p>
          <w:p w14:paraId="04FD88D6"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r>
      <w:tr w:rsidR="0054448E" w:rsidRPr="001272D7"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hideMark/>
          </w:tcPr>
          <w:p w14:paraId="6D7051C5" w14:textId="77777777" w:rsidR="0054448E" w:rsidRPr="001272D7" w:rsidRDefault="0054448E" w:rsidP="0054448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lastRenderedPageBreak/>
              <w:t>Additional Comments / Progress Notes</w:t>
            </w:r>
          </w:p>
          <w:p w14:paraId="2DC6BEE9"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Supplementary Notes: </w:t>
            </w:r>
          </w:p>
          <w:p w14:paraId="3C96CDA2"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w:t>
            </w:r>
          </w:p>
          <w:p w14:paraId="36F1D9CB" w14:textId="77777777" w:rsidR="0032234E" w:rsidRPr="001272D7" w:rsidRDefault="00AF716D" w:rsidP="00AF716D">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w:t>
            </w:r>
            <w:r w:rsidR="0032234E" w:rsidRPr="001272D7">
              <w:rPr>
                <w:rFonts w:ascii="Arial Narrow" w:eastAsia="Times New Roman" w:hAnsi="Arial Narrow" w:cs="Segoe UI"/>
                <w:lang w:eastAsia="en-GB"/>
              </w:rPr>
              <w:t>5.</w:t>
            </w:r>
          </w:p>
          <w:p w14:paraId="2E4872EA" w14:textId="77777777" w:rsidR="0032234E" w:rsidRDefault="0032234E" w:rsidP="00AF716D">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05/08/2025: Action complete: OCP process for qualified clinical coders now completed with re-banding now having taken place. Auto-coding dataset to be sent across to 3</w:t>
            </w:r>
            <w:r w:rsidRPr="001272D7">
              <w:rPr>
                <w:rFonts w:ascii="Arial Narrow" w:eastAsia="Times New Roman" w:hAnsi="Arial Narrow" w:cs="Segoe UI"/>
                <w:vertAlign w:val="superscript"/>
                <w:lang w:eastAsia="en-GB"/>
              </w:rPr>
              <w:t>rd</w:t>
            </w:r>
            <w:r w:rsidRPr="001272D7">
              <w:rPr>
                <w:rFonts w:ascii="Arial Narrow" w:eastAsia="Times New Roman" w:hAnsi="Arial Narrow" w:cs="Segoe UI"/>
                <w:lang w:eastAsia="en-GB"/>
              </w:rPr>
              <w:t xml:space="preserve"> party supplier to fine tune model ahead of being available in September 2025. Paper going to IGCAG and then Management Board around coding primary procedure and condition to boost coding completeness rates.</w:t>
            </w:r>
          </w:p>
          <w:p w14:paraId="2C6D4F27" w14:textId="77777777" w:rsidR="00034ACC" w:rsidRPr="00034ACC" w:rsidRDefault="00034ACC" w:rsidP="00034ACC">
            <w:pPr>
              <w:textAlignment w:val="baseline"/>
              <w:rPr>
                <w:rFonts w:ascii="Arial Narrow" w:hAnsi="Arial Narrow" w:cs="Segoe UI"/>
                <w:bCs/>
                <w:color w:val="FF0000"/>
                <w:lang w:eastAsia="en-GB"/>
              </w:rPr>
            </w:pPr>
            <w:r w:rsidRPr="00034ACC">
              <w:rPr>
                <w:rFonts w:ascii="Arial Narrow" w:hAnsi="Arial Narrow" w:cs="Segoe UI"/>
                <w:bCs/>
                <w:color w:val="FF0000"/>
                <w:lang w:eastAsia="en-GB"/>
              </w:rPr>
              <w:t>05/09/2025 - Primary Procedure and Condition Coding has been signed off by IGCAG and Management Board and will be implemented from September 2025. Neurology Dataset for auto-coding has been sent for fine-tuning the auto-coding model with testing set to begin by the end of September 2025. Production date moved to November 2025.</w:t>
            </w:r>
          </w:p>
          <w:p w14:paraId="06CAE5D2" w14:textId="0681D4E9" w:rsidR="00034ACC" w:rsidRPr="001272D7" w:rsidRDefault="00034ACC" w:rsidP="00034ACC">
            <w:pPr>
              <w:textAlignment w:val="baseline"/>
              <w:rPr>
                <w:rFonts w:ascii="Segoe UI" w:eastAsia="Times New Roman" w:hAnsi="Segoe UI" w:cs="Segoe UI"/>
                <w:sz w:val="18"/>
                <w:szCs w:val="18"/>
                <w:lang w:eastAsia="en-GB"/>
              </w:rPr>
            </w:pPr>
            <w:r w:rsidRPr="00034ACC">
              <w:rPr>
                <w:rFonts w:ascii="Arial Narrow" w:hAnsi="Arial Narrow" w:cs="Segoe UI"/>
                <w:bCs/>
                <w:color w:val="FF0000"/>
                <w:lang w:eastAsia="en-GB"/>
              </w:rPr>
              <w:t xml:space="preserve">13/10/2025 - OCP Process now complete and rebanding of qualified coders has taken place. Auto-coding model about to be tested for implementation with neurology episodes and Primary Procedure coding started in September with the number of episodes coded and rate of </w:t>
            </w:r>
            <w:r w:rsidR="00FA0287" w:rsidRPr="00034ACC">
              <w:rPr>
                <w:rFonts w:ascii="Arial Narrow" w:hAnsi="Arial Narrow" w:cs="Segoe UI"/>
                <w:bCs/>
                <w:color w:val="FF0000"/>
                <w:lang w:eastAsia="en-GB"/>
              </w:rPr>
              <w:t>coding</w:t>
            </w:r>
            <w:r w:rsidRPr="00034ACC">
              <w:rPr>
                <w:rFonts w:ascii="Arial Narrow" w:hAnsi="Arial Narrow" w:cs="Segoe UI"/>
                <w:bCs/>
                <w:color w:val="FF0000"/>
                <w:lang w:eastAsia="en-GB"/>
              </w:rPr>
              <w:t xml:space="preserve"> showing an increase on than previous months.</w:t>
            </w:r>
          </w:p>
        </w:tc>
      </w:tr>
    </w:tbl>
    <w:p w14:paraId="4F31C7C1" w14:textId="77777777" w:rsidR="0054448E" w:rsidRPr="001272D7" w:rsidRDefault="0054448E">
      <w:pPr>
        <w:widowControl/>
        <w:spacing w:after="160" w:line="259" w:lineRule="auto"/>
        <w:rPr>
          <w:rFonts w:ascii="Arial" w:hAnsi="Arial" w:cs="Arial"/>
          <w:b/>
          <w:u w:val="single"/>
        </w:rPr>
      </w:pPr>
    </w:p>
    <w:p w14:paraId="11F88532" w14:textId="77777777" w:rsidR="0054448E" w:rsidRPr="001272D7" w:rsidRDefault="0054448E">
      <w:pPr>
        <w:widowControl/>
        <w:spacing w:after="160" w:line="259" w:lineRule="auto"/>
        <w:rPr>
          <w:rFonts w:ascii="Arial" w:hAnsi="Arial" w:cs="Arial"/>
          <w:b/>
          <w:u w:val="single"/>
        </w:rPr>
      </w:pPr>
    </w:p>
    <w:p w14:paraId="45EF72C3" w14:textId="77777777" w:rsidR="0054448E" w:rsidRPr="001272D7" w:rsidRDefault="0054448E">
      <w:pPr>
        <w:widowControl/>
        <w:spacing w:after="160" w:line="259" w:lineRule="auto"/>
        <w:rPr>
          <w:rFonts w:ascii="Arial" w:hAnsi="Arial" w:cs="Arial"/>
          <w:b/>
          <w:u w:val="single"/>
        </w:rPr>
      </w:pPr>
      <w:r w:rsidRPr="001272D7">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1272D7" w:rsidRPr="001272D7" w14:paraId="7607DD02" w14:textId="77777777" w:rsidTr="000E19FC">
        <w:tc>
          <w:tcPr>
            <w:tcW w:w="8536" w:type="dxa"/>
            <w:gridSpan w:val="3"/>
            <w:tcBorders>
              <w:top w:val="single" w:sz="4" w:space="0" w:color="auto"/>
            </w:tcBorders>
          </w:tcPr>
          <w:p w14:paraId="68E2ABAD" w14:textId="48E57FEC" w:rsidR="000E19FC" w:rsidRPr="001272D7" w:rsidRDefault="000E19FC" w:rsidP="008C31B2">
            <w:pPr>
              <w:rPr>
                <w:rFonts w:ascii="Arial Narrow" w:hAnsi="Arial Narrow"/>
                <w:b/>
                <w:sz w:val="22"/>
                <w:szCs w:val="22"/>
              </w:rPr>
            </w:pPr>
            <w:bookmarkStart w:id="1" w:name="_Hlk207268342"/>
            <w:r w:rsidRPr="001272D7">
              <w:rPr>
                <w:rFonts w:ascii="Arial Narrow" w:hAnsi="Arial Narrow"/>
                <w:b/>
                <w:sz w:val="22"/>
                <w:szCs w:val="22"/>
              </w:rPr>
              <w:lastRenderedPageBreak/>
              <w:t xml:space="preserve">Datix ID Number: </w:t>
            </w:r>
            <w:r w:rsidR="00B96645" w:rsidRPr="001272D7">
              <w:rPr>
                <w:rFonts w:ascii="Arial Narrow" w:hAnsi="Arial Narrow"/>
                <w:b/>
                <w:sz w:val="22"/>
                <w:szCs w:val="22"/>
              </w:rPr>
              <w:t>3114</w:t>
            </w:r>
            <w:r w:rsidRPr="001272D7">
              <w:rPr>
                <w:rFonts w:ascii="Arial Narrow" w:hAnsi="Arial Narrow"/>
                <w:b/>
                <w:sz w:val="22"/>
                <w:szCs w:val="22"/>
              </w:rPr>
              <w:tab/>
            </w:r>
          </w:p>
          <w:p w14:paraId="5AE0F113" w14:textId="77777777" w:rsidR="000E19FC" w:rsidRPr="001272D7" w:rsidRDefault="000E19FC" w:rsidP="008C31B2">
            <w:pPr>
              <w:rPr>
                <w:rFonts w:ascii="Arial Narrow" w:hAnsi="Arial Narrow"/>
                <w:b/>
                <w:sz w:val="22"/>
                <w:szCs w:val="22"/>
              </w:rPr>
            </w:pPr>
            <w:r w:rsidRPr="001272D7">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HBR Ref Number: 105</w:t>
            </w:r>
          </w:p>
          <w:p w14:paraId="021AB372" w14:textId="77777777" w:rsidR="000E19FC" w:rsidRPr="001272D7" w:rsidRDefault="000E19FC" w:rsidP="008C31B2">
            <w:pPr>
              <w:rPr>
                <w:rFonts w:ascii="Arial Narrow" w:hAnsi="Arial Narrow" w:cs="Arial"/>
                <w:b/>
                <w:bCs/>
                <w:i/>
                <w:sz w:val="22"/>
                <w:szCs w:val="22"/>
              </w:rPr>
            </w:pPr>
            <w:r w:rsidRPr="001272D7">
              <w:rPr>
                <w:rFonts w:ascii="Arial Narrow" w:hAnsi="Arial Narrow" w:cs="Arial"/>
                <w:b/>
                <w:bCs/>
                <w:sz w:val="22"/>
                <w:szCs w:val="22"/>
              </w:rPr>
              <w:t xml:space="preserve">Target Date: </w:t>
            </w:r>
            <w:r w:rsidRPr="001272D7">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Pr="001272D7"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Current Risk Rating: </w:t>
            </w:r>
          </w:p>
          <w:p w14:paraId="4BD99A78" w14:textId="38E98A76" w:rsidR="000E19FC" w:rsidRPr="001272D7" w:rsidRDefault="009747C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w:t>
            </w:r>
            <w:r w:rsidR="000E19FC" w:rsidRPr="001272D7">
              <w:rPr>
                <w:rFonts w:ascii="Arial Narrow" w:hAnsi="Arial Narrow" w:cs="Arial"/>
                <w:b/>
                <w:bCs/>
                <w:color w:val="auto"/>
                <w:sz w:val="22"/>
                <w:szCs w:val="22"/>
              </w:rPr>
              <w:t xml:space="preserve"> x 4 = </w:t>
            </w:r>
            <w:r w:rsidRPr="001272D7">
              <w:rPr>
                <w:rFonts w:ascii="Arial Narrow" w:hAnsi="Arial Narrow" w:cs="Arial"/>
                <w:b/>
                <w:bCs/>
                <w:color w:val="auto"/>
                <w:sz w:val="22"/>
                <w:szCs w:val="22"/>
              </w:rPr>
              <w:t>16</w:t>
            </w:r>
          </w:p>
        </w:tc>
      </w:tr>
      <w:tr w:rsidR="001272D7" w:rsidRPr="001272D7" w14:paraId="73833258" w14:textId="77777777" w:rsidTr="000E19FC">
        <w:tc>
          <w:tcPr>
            <w:tcW w:w="6946" w:type="dxa"/>
            <w:gridSpan w:val="2"/>
          </w:tcPr>
          <w:p w14:paraId="26B699C1" w14:textId="77777777" w:rsidR="000E19FC" w:rsidRPr="001272D7" w:rsidRDefault="000E19FC" w:rsidP="008C31B2">
            <w:pPr>
              <w:rPr>
                <w:rFonts w:ascii="Arial Narrow" w:hAnsi="Arial Narrow"/>
                <w:sz w:val="22"/>
                <w:szCs w:val="22"/>
              </w:rPr>
            </w:pPr>
            <w:r w:rsidRPr="001272D7">
              <w:rPr>
                <w:rFonts w:ascii="Arial Narrow" w:hAnsi="Arial Narrow" w:cs="Arial"/>
                <w:b/>
                <w:sz w:val="22"/>
                <w:szCs w:val="22"/>
              </w:rPr>
              <w:t>Objective</w:t>
            </w:r>
            <w:r w:rsidRPr="001272D7">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1272D7" w:rsidRDefault="00722A8E" w:rsidP="008C31B2">
            <w:pPr>
              <w:rPr>
                <w:rFonts w:ascii="Arial Narrow" w:hAnsi="Arial Narrow"/>
                <w:sz w:val="22"/>
                <w:szCs w:val="22"/>
              </w:rPr>
            </w:pPr>
            <w:r w:rsidRPr="001272D7">
              <w:rPr>
                <w:rFonts w:ascii="Arial Narrow" w:hAnsi="Arial Narrow" w:cs="Arial"/>
                <w:b/>
                <w:sz w:val="22"/>
                <w:szCs w:val="22"/>
              </w:rPr>
              <w:t xml:space="preserve">BAF Ref: </w:t>
            </w:r>
          </w:p>
        </w:tc>
        <w:tc>
          <w:tcPr>
            <w:tcW w:w="6915" w:type="dxa"/>
            <w:gridSpan w:val="4"/>
          </w:tcPr>
          <w:p w14:paraId="027FD2E9" w14:textId="701A4C92" w:rsidR="000E19FC" w:rsidRPr="001272D7" w:rsidRDefault="000E19FC" w:rsidP="008C31B2">
            <w:pPr>
              <w:autoSpaceDE w:val="0"/>
              <w:autoSpaceDN w:val="0"/>
              <w:adjustRightInd w:val="0"/>
              <w:rPr>
                <w:rFonts w:ascii="Arial Narrow" w:hAnsi="Arial Narrow" w:cs="Arial"/>
                <w:b/>
                <w:bCs/>
                <w:sz w:val="22"/>
                <w:szCs w:val="22"/>
              </w:rPr>
            </w:pPr>
            <w:r w:rsidRPr="001272D7">
              <w:rPr>
                <w:rFonts w:ascii="Arial Narrow" w:eastAsia="Times New Roman" w:hAnsi="Arial Narrow" w:cs="Arial"/>
                <w:b/>
                <w:bCs/>
                <w:sz w:val="22"/>
                <w:szCs w:val="22"/>
              </w:rPr>
              <w:t xml:space="preserve">Director Lead: </w:t>
            </w:r>
            <w:r w:rsidR="002B499A" w:rsidRPr="002B499A">
              <w:rPr>
                <w:rFonts w:ascii="Arial Narrow" w:eastAsia="Times New Roman" w:hAnsi="Arial Narrow" w:cs="Arial"/>
                <w:color w:val="FF0000"/>
                <w:sz w:val="22"/>
                <w:szCs w:val="22"/>
              </w:rPr>
              <w:t>Matt John, Director of Digital</w:t>
            </w:r>
            <w:r w:rsidR="002B499A" w:rsidRPr="002B499A">
              <w:rPr>
                <w:rFonts w:ascii="Arial Narrow" w:hAnsi="Arial Narrow" w:cs="Arial"/>
                <w:color w:val="FF0000"/>
                <w:sz w:val="22"/>
                <w:szCs w:val="22"/>
              </w:rPr>
              <w:t xml:space="preserve"> </w:t>
            </w:r>
          </w:p>
          <w:p w14:paraId="7CCAE75E" w14:textId="42F89297" w:rsidR="000E19FC" w:rsidRPr="001272D7" w:rsidRDefault="000E19FC" w:rsidP="008C31B2">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Supporting Director: </w:t>
            </w:r>
            <w:r w:rsidR="002B499A" w:rsidRPr="002B499A">
              <w:rPr>
                <w:rFonts w:ascii="Arial Narrow" w:hAnsi="Arial Narrow" w:cs="Arial"/>
                <w:color w:val="FF0000"/>
                <w:sz w:val="22"/>
                <w:szCs w:val="22"/>
              </w:rPr>
              <w:t>Chris Morrell, EDAHPHS</w:t>
            </w:r>
          </w:p>
          <w:p w14:paraId="0F1B003C" w14:textId="02962EAD"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 xml:space="preserve">Assuring Committee: </w:t>
            </w:r>
            <w:r w:rsidR="00ED068E" w:rsidRPr="00ED068E">
              <w:rPr>
                <w:rFonts w:ascii="Arial Narrow" w:hAnsi="Arial Narrow" w:cs="Arial"/>
                <w:color w:val="FF0000"/>
                <w:sz w:val="22"/>
                <w:szCs w:val="22"/>
              </w:rPr>
              <w:t>Digital, Data &amp; Innovation Committee</w:t>
            </w:r>
            <w:r w:rsidR="00ED068E" w:rsidRPr="001272D7">
              <w:rPr>
                <w:rFonts w:ascii="Arial Narrow" w:hAnsi="Arial Narrow" w:cs="Arial"/>
                <w:sz w:val="22"/>
                <w:szCs w:val="22"/>
              </w:rPr>
              <w:t xml:space="preserve"> </w:t>
            </w:r>
          </w:p>
          <w:p w14:paraId="19E4A463" w14:textId="5689654F" w:rsidR="000E19FC" w:rsidRPr="001272D7" w:rsidRDefault="000E19FC" w:rsidP="008C31B2">
            <w:pPr>
              <w:rPr>
                <w:rFonts w:ascii="Arial Narrow" w:hAnsi="Arial Narrow"/>
                <w:sz w:val="22"/>
                <w:szCs w:val="22"/>
              </w:rPr>
            </w:pPr>
            <w:r w:rsidRPr="001272D7">
              <w:rPr>
                <w:rFonts w:ascii="Arial Narrow" w:hAnsi="Arial Narrow" w:cs="Arial"/>
                <w:b/>
                <w:sz w:val="22"/>
                <w:szCs w:val="22"/>
              </w:rPr>
              <w:t>For information:</w:t>
            </w:r>
            <w:r w:rsidRPr="001272D7">
              <w:rPr>
                <w:rFonts w:ascii="Arial Narrow" w:hAnsi="Arial Narrow" w:cs="Arial"/>
                <w:sz w:val="22"/>
                <w:szCs w:val="22"/>
              </w:rPr>
              <w:t xml:space="preserve"> </w:t>
            </w:r>
            <w:r w:rsidR="00ED068E" w:rsidRPr="00ED068E">
              <w:rPr>
                <w:rFonts w:ascii="Arial Narrow" w:hAnsi="Arial Narrow" w:cs="Arial"/>
                <w:color w:val="FF0000"/>
                <w:sz w:val="22"/>
                <w:szCs w:val="22"/>
              </w:rPr>
              <w:t>Quality &amp; Safety</w:t>
            </w:r>
            <w:r w:rsidR="00ED068E" w:rsidRPr="00ED068E">
              <w:rPr>
                <w:rFonts w:ascii="Arial Narrow" w:hAnsi="Arial Narrow" w:cs="Arial"/>
                <w:b/>
                <w:bCs/>
                <w:color w:val="FF0000"/>
                <w:sz w:val="22"/>
                <w:szCs w:val="22"/>
              </w:rPr>
              <w:t xml:space="preserve"> </w:t>
            </w:r>
            <w:r w:rsidR="00ED068E" w:rsidRPr="00ED068E">
              <w:rPr>
                <w:rFonts w:ascii="Arial Narrow" w:hAnsi="Arial Narrow" w:cs="Arial"/>
                <w:color w:val="FF0000"/>
                <w:sz w:val="22"/>
                <w:szCs w:val="22"/>
              </w:rPr>
              <w:t>Committee</w:t>
            </w:r>
          </w:p>
        </w:tc>
      </w:tr>
      <w:tr w:rsidR="001272D7" w:rsidRPr="001272D7" w14:paraId="35EA6DB8" w14:textId="77777777" w:rsidTr="000E19FC">
        <w:tc>
          <w:tcPr>
            <w:tcW w:w="8536" w:type="dxa"/>
            <w:gridSpan w:val="3"/>
          </w:tcPr>
          <w:p w14:paraId="0B2F45A5" w14:textId="7271B412" w:rsidR="000E19FC" w:rsidRPr="001272D7" w:rsidRDefault="000E19FC" w:rsidP="008C31B2">
            <w:pPr>
              <w:rPr>
                <w:rFonts w:ascii="Arial Narrow" w:hAnsi="Arial Narrow" w:cs="Arial"/>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007608E3" w:rsidRPr="001272D7">
              <w:rPr>
                <w:rFonts w:ascii="Arial Narrow" w:hAnsi="Arial Narrow" w:cs="Arial"/>
                <w:b/>
                <w:bCs/>
                <w:sz w:val="22"/>
                <w:szCs w:val="22"/>
              </w:rPr>
              <w:t>Significant increased cost for the replacement Pathology System LIMS</w:t>
            </w:r>
          </w:p>
          <w:p w14:paraId="2F0E5F40" w14:textId="276CE4CE" w:rsidR="000E19FC" w:rsidRPr="001272D7" w:rsidRDefault="007608E3" w:rsidP="005F4ED7">
            <w:pPr>
              <w:spacing w:line="252" w:lineRule="auto"/>
              <w:rPr>
                <w:rFonts w:ascii="Arial Narrow" w:hAnsi="Arial Narrow"/>
                <w:sz w:val="22"/>
                <w:szCs w:val="22"/>
              </w:rPr>
            </w:pPr>
            <w:r w:rsidRPr="001272D7">
              <w:rPr>
                <w:rFonts w:ascii="Arial Narrow" w:hAnsi="Arial Narrow" w:cs="Arial"/>
                <w:sz w:val="22"/>
                <w:szCs w:val="22"/>
              </w:rPr>
              <w:t xml:space="preserve">If the new Laboratory Information Management (LIMS) system is not live before </w:t>
            </w:r>
            <w:r w:rsidR="002B499A" w:rsidRPr="002B499A">
              <w:rPr>
                <w:rFonts w:ascii="Arial Narrow" w:hAnsi="Arial Narrow" w:cs="Arial"/>
                <w:color w:val="FF0000"/>
                <w:sz w:val="22"/>
                <w:szCs w:val="22"/>
              </w:rPr>
              <w:t>31</w:t>
            </w:r>
            <w:r w:rsidR="002B499A" w:rsidRPr="002B499A">
              <w:rPr>
                <w:rFonts w:ascii="Arial Narrow" w:hAnsi="Arial Narrow" w:cs="Arial"/>
                <w:color w:val="FF0000"/>
                <w:sz w:val="22"/>
                <w:szCs w:val="22"/>
                <w:vertAlign w:val="superscript"/>
              </w:rPr>
              <w:t>st</w:t>
            </w:r>
            <w:r w:rsidR="002B499A" w:rsidRPr="002B499A">
              <w:rPr>
                <w:rFonts w:ascii="Arial Narrow" w:hAnsi="Arial Narrow" w:cs="Arial"/>
                <w:color w:val="FF0000"/>
                <w:sz w:val="22"/>
                <w:szCs w:val="22"/>
              </w:rPr>
              <w:t xml:space="preserve"> </w:t>
            </w:r>
            <w:r w:rsidRPr="001272D7">
              <w:rPr>
                <w:rFonts w:ascii="Arial Narrow" w:hAnsi="Arial Narrow" w:cs="Arial"/>
                <w:sz w:val="22"/>
                <w:szCs w:val="22"/>
              </w:rPr>
              <w:t>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6915" w:type="dxa"/>
            <w:gridSpan w:val="4"/>
          </w:tcPr>
          <w:p w14:paraId="5568F0CB" w14:textId="278476C7" w:rsidR="000E19FC" w:rsidRPr="001272D7" w:rsidRDefault="000E19FC" w:rsidP="008C31B2">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sz w:val="22"/>
                <w:szCs w:val="22"/>
              </w:rPr>
              <w:t>September</w:t>
            </w:r>
            <w:r w:rsidR="0009488F" w:rsidRPr="001272D7">
              <w:rPr>
                <w:rFonts w:ascii="Arial Narrow" w:hAnsi="Arial Narrow" w:cs="Arial"/>
                <w:sz w:val="22"/>
                <w:szCs w:val="22"/>
              </w:rPr>
              <w:t xml:space="preserve"> 2025</w:t>
            </w:r>
          </w:p>
        </w:tc>
      </w:tr>
      <w:tr w:rsidR="001272D7" w:rsidRPr="001272D7" w14:paraId="7E6B65B6" w14:textId="77777777" w:rsidTr="000E19FC">
        <w:trPr>
          <w:trHeight w:val="1284"/>
        </w:trPr>
        <w:tc>
          <w:tcPr>
            <w:tcW w:w="2409" w:type="dxa"/>
          </w:tcPr>
          <w:p w14:paraId="7D7FFABD" w14:textId="77777777" w:rsidR="000E19FC" w:rsidRPr="001272D7" w:rsidRDefault="000E19FC" w:rsidP="008C31B2">
            <w:pPr>
              <w:jc w:val="center"/>
              <w:rPr>
                <w:rFonts w:ascii="Arial Narrow" w:hAnsi="Arial Narrow"/>
                <w:b/>
                <w:sz w:val="22"/>
                <w:szCs w:val="22"/>
              </w:rPr>
            </w:pPr>
            <w:r w:rsidRPr="001272D7">
              <w:rPr>
                <w:rFonts w:ascii="Arial Narrow" w:hAnsi="Arial Narrow"/>
                <w:b/>
                <w:sz w:val="22"/>
                <w:szCs w:val="22"/>
              </w:rPr>
              <w:t>Risk Rating</w:t>
            </w:r>
          </w:p>
          <w:p w14:paraId="31C32F21"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27F3D23E"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5 = 25</w:t>
            </w:r>
          </w:p>
          <w:p w14:paraId="4FD5526A" w14:textId="2334E615"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w:t>
            </w:r>
            <w:r w:rsidR="009747CC" w:rsidRPr="001272D7">
              <w:rPr>
                <w:rFonts w:ascii="Arial Narrow" w:hAnsi="Arial Narrow" w:cs="Arial"/>
                <w:color w:val="auto"/>
                <w:sz w:val="22"/>
                <w:szCs w:val="22"/>
              </w:rPr>
              <w:t>4</w:t>
            </w:r>
            <w:r w:rsidRPr="001272D7">
              <w:rPr>
                <w:rFonts w:ascii="Arial Narrow" w:hAnsi="Arial Narrow" w:cs="Arial"/>
                <w:color w:val="auto"/>
                <w:sz w:val="22"/>
                <w:szCs w:val="22"/>
              </w:rPr>
              <w:t xml:space="preserve"> x 4 = </w:t>
            </w:r>
            <w:r w:rsidR="009747CC" w:rsidRPr="001272D7">
              <w:rPr>
                <w:rFonts w:ascii="Arial Narrow" w:hAnsi="Arial Narrow" w:cs="Arial"/>
                <w:color w:val="auto"/>
                <w:sz w:val="22"/>
                <w:szCs w:val="22"/>
              </w:rPr>
              <w:t>16</w:t>
            </w:r>
          </w:p>
          <w:p w14:paraId="45C787B2" w14:textId="3F6B6E99" w:rsidR="000E19FC" w:rsidRPr="001272D7" w:rsidRDefault="000E19FC" w:rsidP="008C31B2">
            <w:pPr>
              <w:jc w:val="center"/>
              <w:rPr>
                <w:rFonts w:ascii="Arial Narrow" w:hAnsi="Arial Narrow"/>
                <w:sz w:val="22"/>
                <w:szCs w:val="22"/>
              </w:rPr>
            </w:pPr>
            <w:r w:rsidRPr="001272D7">
              <w:rPr>
                <w:rFonts w:ascii="Arial Narrow" w:hAnsi="Arial Narrow" w:cs="Arial"/>
                <w:sz w:val="22"/>
                <w:szCs w:val="22"/>
              </w:rPr>
              <w:t xml:space="preserve">Target: </w:t>
            </w:r>
            <w:r w:rsidR="009747CC" w:rsidRPr="001272D7">
              <w:rPr>
                <w:rFonts w:ascii="Arial Narrow" w:hAnsi="Arial Narrow" w:cs="Arial"/>
                <w:sz w:val="22"/>
                <w:szCs w:val="22"/>
              </w:rPr>
              <w:t>4</w:t>
            </w:r>
            <w:r w:rsidRPr="001272D7">
              <w:rPr>
                <w:rFonts w:ascii="Arial Narrow" w:hAnsi="Arial Narrow" w:cs="Arial"/>
                <w:sz w:val="22"/>
                <w:szCs w:val="22"/>
              </w:rPr>
              <w:t xml:space="preserve"> x 1 = 5</w:t>
            </w:r>
          </w:p>
        </w:tc>
        <w:tc>
          <w:tcPr>
            <w:tcW w:w="6127" w:type="dxa"/>
            <w:gridSpan w:val="2"/>
            <w:vMerge w:val="restart"/>
          </w:tcPr>
          <w:p w14:paraId="12AD93AE" w14:textId="60D219C3" w:rsidR="000E19FC" w:rsidRPr="001272D7" w:rsidRDefault="007013A9" w:rsidP="008C31B2">
            <w:pPr>
              <w:rPr>
                <w:rFonts w:ascii="Arial Narrow" w:hAnsi="Arial Narrow"/>
                <w:sz w:val="22"/>
                <w:szCs w:val="22"/>
              </w:rPr>
            </w:pPr>
            <w:r>
              <w:rPr>
                <w:rFonts w:ascii="Arial Narrow" w:hAnsi="Arial Narrow"/>
                <w:noProof/>
              </w:rPr>
              <w:drawing>
                <wp:inline distT="0" distB="0" distL="0" distR="0" wp14:anchorId="064800BF" wp14:editId="290547D3">
                  <wp:extent cx="3600000" cy="1740984"/>
                  <wp:effectExtent l="0" t="0" r="635" b="0"/>
                  <wp:docPr id="211262637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15" w:type="dxa"/>
            <w:gridSpan w:val="4"/>
          </w:tcPr>
          <w:p w14:paraId="28072FC9" w14:textId="77777777"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Rationale for current score:</w:t>
            </w:r>
          </w:p>
          <w:p w14:paraId="36C106FD" w14:textId="73EDCD23" w:rsidR="000E19FC" w:rsidRPr="001272D7" w:rsidRDefault="000E19FC" w:rsidP="008C31B2">
            <w:pPr>
              <w:rPr>
                <w:rFonts w:ascii="Arial Narrow" w:hAnsi="Arial Narrow"/>
                <w:sz w:val="22"/>
                <w:szCs w:val="22"/>
              </w:rPr>
            </w:pPr>
            <w:r w:rsidRPr="001272D7">
              <w:rPr>
                <w:rFonts w:ascii="Arial Narrow" w:hAnsi="Arial Narrow"/>
                <w:sz w:val="22"/>
                <w:szCs w:val="22"/>
              </w:rPr>
              <w:t xml:space="preserve">Consequence – </w:t>
            </w:r>
            <w:r w:rsidR="009747CC" w:rsidRPr="001272D7">
              <w:rPr>
                <w:rFonts w:ascii="Arial Narrow" w:hAnsi="Arial Narrow"/>
                <w:sz w:val="22"/>
                <w:szCs w:val="22"/>
              </w:rPr>
              <w:t>Additional c</w:t>
            </w:r>
            <w:r w:rsidR="007608E3" w:rsidRPr="001272D7">
              <w:rPr>
                <w:rFonts w:ascii="Arial Narrow" w:hAnsi="Arial Narrow"/>
                <w:sz w:val="22"/>
                <w:szCs w:val="22"/>
              </w:rPr>
              <w:t xml:space="preserve">osts could be in region of </w:t>
            </w:r>
            <w:r w:rsidR="009747CC" w:rsidRPr="001272D7">
              <w:rPr>
                <w:rFonts w:ascii="Arial Narrow" w:hAnsi="Arial Narrow"/>
                <w:sz w:val="22"/>
                <w:szCs w:val="22"/>
              </w:rPr>
              <w:t>approximately £1m for the Health Board depending on the length of delay</w:t>
            </w:r>
          </w:p>
          <w:p w14:paraId="2635F100"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Likelihood – probable (10-50% chance currently) – due to being off-track on project and lack of confirmed back-up plan.</w:t>
            </w:r>
          </w:p>
        </w:tc>
      </w:tr>
      <w:tr w:rsidR="001272D7" w:rsidRPr="001272D7" w14:paraId="2117EE79" w14:textId="77777777" w:rsidTr="000E19FC">
        <w:tc>
          <w:tcPr>
            <w:tcW w:w="2409" w:type="dxa"/>
          </w:tcPr>
          <w:p w14:paraId="7929F9B7" w14:textId="77777777" w:rsidR="000E19FC" w:rsidRPr="001272D7" w:rsidRDefault="000E19FC" w:rsidP="008C31B2">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A5DD265" w14:textId="77777777" w:rsidR="000E19FC" w:rsidRPr="001272D7" w:rsidRDefault="000E19FC" w:rsidP="008C31B2">
            <w:pPr>
              <w:jc w:val="center"/>
              <w:rPr>
                <w:rFonts w:ascii="Arial Narrow" w:hAnsi="Arial Narrow"/>
                <w:sz w:val="22"/>
                <w:szCs w:val="22"/>
              </w:rPr>
            </w:pPr>
            <w:r w:rsidRPr="001272D7">
              <w:rPr>
                <w:rFonts w:ascii="Arial Narrow" w:hAnsi="Arial Narrow" w:cs="Arial"/>
                <w:sz w:val="22"/>
                <w:szCs w:val="22"/>
              </w:rPr>
              <w:t>=</w:t>
            </w:r>
          </w:p>
        </w:tc>
        <w:tc>
          <w:tcPr>
            <w:tcW w:w="6127" w:type="dxa"/>
            <w:gridSpan w:val="2"/>
            <w:vMerge/>
          </w:tcPr>
          <w:p w14:paraId="5C5D62B4" w14:textId="77777777" w:rsidR="000E19FC" w:rsidRPr="001272D7" w:rsidRDefault="000E19FC" w:rsidP="008C31B2">
            <w:pPr>
              <w:rPr>
                <w:rFonts w:ascii="Arial Narrow" w:hAnsi="Arial Narrow"/>
                <w:sz w:val="22"/>
                <w:szCs w:val="22"/>
              </w:rPr>
            </w:pPr>
          </w:p>
        </w:tc>
        <w:tc>
          <w:tcPr>
            <w:tcW w:w="6915" w:type="dxa"/>
            <w:gridSpan w:val="4"/>
            <w:vMerge w:val="restart"/>
          </w:tcPr>
          <w:p w14:paraId="05A07075" w14:textId="77777777" w:rsidR="000E19FC" w:rsidRPr="001272D7" w:rsidRDefault="000E19FC" w:rsidP="008C31B2">
            <w:pPr>
              <w:rPr>
                <w:rFonts w:ascii="Arial Narrow" w:hAnsi="Arial Narrow"/>
                <w:sz w:val="22"/>
                <w:szCs w:val="22"/>
              </w:rPr>
            </w:pPr>
            <w:r w:rsidRPr="001272D7">
              <w:rPr>
                <w:rFonts w:ascii="Arial Narrow" w:hAnsi="Arial Narrow" w:cs="Arial"/>
                <w:b/>
                <w:bCs/>
                <w:sz w:val="22"/>
                <w:szCs w:val="22"/>
              </w:rPr>
              <w:t>Rationale for target score:</w:t>
            </w:r>
          </w:p>
          <w:p w14:paraId="7706DC8B"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Consequence as above</w:t>
            </w:r>
          </w:p>
          <w:p w14:paraId="5D47A87F"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Likelihood will be negligible if effective system / mitigations put in place in time</w:t>
            </w:r>
          </w:p>
        </w:tc>
      </w:tr>
      <w:tr w:rsidR="001272D7" w:rsidRPr="001272D7" w14:paraId="0A36D7D7" w14:textId="77777777" w:rsidTr="000E19FC">
        <w:tc>
          <w:tcPr>
            <w:tcW w:w="2409" w:type="dxa"/>
          </w:tcPr>
          <w:p w14:paraId="2E2465BC" w14:textId="18F210A9" w:rsidR="000E19FC" w:rsidRPr="001272D7" w:rsidRDefault="000E19FC" w:rsidP="008C31B2">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455FA59A"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18/06/2025</w:t>
            </w:r>
          </w:p>
        </w:tc>
        <w:tc>
          <w:tcPr>
            <w:tcW w:w="6127" w:type="dxa"/>
            <w:gridSpan w:val="2"/>
            <w:vMerge/>
          </w:tcPr>
          <w:p w14:paraId="0160E9A7" w14:textId="77777777" w:rsidR="000E19FC" w:rsidRPr="001272D7" w:rsidRDefault="000E19FC" w:rsidP="008C31B2">
            <w:pPr>
              <w:rPr>
                <w:rFonts w:ascii="Arial Narrow" w:hAnsi="Arial Narrow"/>
                <w:sz w:val="22"/>
                <w:szCs w:val="22"/>
              </w:rPr>
            </w:pPr>
          </w:p>
        </w:tc>
        <w:tc>
          <w:tcPr>
            <w:tcW w:w="6915" w:type="dxa"/>
            <w:gridSpan w:val="4"/>
            <w:vMerge/>
          </w:tcPr>
          <w:p w14:paraId="7DF063F0" w14:textId="77777777" w:rsidR="000E19FC" w:rsidRPr="001272D7" w:rsidRDefault="000E19FC" w:rsidP="008C31B2">
            <w:pPr>
              <w:rPr>
                <w:rFonts w:ascii="Arial Narrow" w:hAnsi="Arial Narrow"/>
                <w:sz w:val="22"/>
                <w:szCs w:val="22"/>
              </w:rPr>
            </w:pPr>
          </w:p>
        </w:tc>
      </w:tr>
      <w:tr w:rsidR="001272D7" w:rsidRPr="001272D7" w14:paraId="158B69D6" w14:textId="77777777" w:rsidTr="000E19FC">
        <w:tc>
          <w:tcPr>
            <w:tcW w:w="8536" w:type="dxa"/>
            <w:gridSpan w:val="3"/>
          </w:tcPr>
          <w:p w14:paraId="75031677" w14:textId="77777777" w:rsidR="000E19FC" w:rsidRPr="001272D7" w:rsidRDefault="000E19FC" w:rsidP="008C31B2">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1272D7" w:rsidRDefault="000E19FC" w:rsidP="008C31B2">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2B499A" w:rsidRPr="001272D7" w14:paraId="375AE322" w14:textId="77777777" w:rsidTr="000E19FC">
        <w:tc>
          <w:tcPr>
            <w:tcW w:w="8536" w:type="dxa"/>
            <w:gridSpan w:val="3"/>
            <w:vMerge w:val="restart"/>
          </w:tcPr>
          <w:p w14:paraId="0F7E65DD" w14:textId="77777777" w:rsidR="002B499A" w:rsidRPr="00076801" w:rsidRDefault="002B499A" w:rsidP="002B499A">
            <w:pPr>
              <w:spacing w:line="252" w:lineRule="auto"/>
              <w:rPr>
                <w:rFonts w:ascii="Arial Narrow" w:hAnsi="Arial Narrow" w:cs="Arial"/>
                <w:b/>
                <w:bCs/>
                <w:color w:val="FF0000"/>
                <w:sz w:val="22"/>
                <w:szCs w:val="22"/>
              </w:rPr>
            </w:pPr>
            <w:r w:rsidRPr="00076801">
              <w:rPr>
                <w:rFonts w:ascii="Arial Narrow" w:hAnsi="Arial Narrow" w:cs="Arial"/>
                <w:b/>
                <w:bCs/>
                <w:color w:val="FF0000"/>
                <w:sz w:val="22"/>
                <w:szCs w:val="22"/>
              </w:rPr>
              <w:t>Configuring and testing the new LIMS system with the aim of go-live with all discipline</w:t>
            </w:r>
            <w:r w:rsidRPr="00076801">
              <w:rPr>
                <w:rFonts w:ascii="Arial Narrow" w:hAnsi="Arial Narrow" w:cs="Arial"/>
                <w:b/>
                <w:bCs/>
                <w:color w:val="FF0000"/>
              </w:rPr>
              <w:t>s</w:t>
            </w:r>
            <w:r w:rsidRPr="00076801">
              <w:rPr>
                <w:rFonts w:ascii="Arial Narrow" w:hAnsi="Arial Narrow" w:cs="Arial"/>
                <w:b/>
                <w:bCs/>
                <w:color w:val="FF0000"/>
                <w:sz w:val="22"/>
                <w:szCs w:val="22"/>
              </w:rPr>
              <w:t xml:space="preserve"> before 31</w:t>
            </w:r>
            <w:r w:rsidRPr="00076801">
              <w:rPr>
                <w:rFonts w:ascii="Arial Narrow" w:hAnsi="Arial Narrow" w:cs="Arial"/>
                <w:b/>
                <w:bCs/>
                <w:color w:val="FF0000"/>
                <w:sz w:val="22"/>
                <w:szCs w:val="22"/>
                <w:vertAlign w:val="superscript"/>
              </w:rPr>
              <w:t>st</w:t>
            </w:r>
            <w:r w:rsidRPr="00076801">
              <w:rPr>
                <w:rFonts w:ascii="Arial Narrow" w:hAnsi="Arial Narrow" w:cs="Arial"/>
                <w:b/>
                <w:bCs/>
                <w:color w:val="FF0000"/>
                <w:sz w:val="22"/>
                <w:szCs w:val="22"/>
              </w:rPr>
              <w:t xml:space="preserve"> March 2026</w:t>
            </w:r>
          </w:p>
          <w:p w14:paraId="7F1689E0" w14:textId="77777777" w:rsidR="002B499A" w:rsidRPr="0033697A" w:rsidRDefault="002B499A" w:rsidP="002B499A">
            <w:pPr>
              <w:spacing w:line="252" w:lineRule="auto"/>
              <w:rPr>
                <w:rFonts w:ascii="Arial Narrow" w:hAnsi="Arial Narrow" w:cs="Arial"/>
                <w:color w:val="FF0000"/>
                <w:sz w:val="22"/>
                <w:szCs w:val="22"/>
              </w:rPr>
            </w:pPr>
            <w:r w:rsidRPr="00076801">
              <w:rPr>
                <w:rFonts w:ascii="Arial Narrow" w:hAnsi="Arial Narrow" w:cs="Arial"/>
                <w:color w:val="FF0000"/>
                <w:sz w:val="22"/>
                <w:szCs w:val="22"/>
              </w:rPr>
              <w:t>SBUHB Pathology services are working in collaboration with other Health Boards and Trusts to share configuration and testing as part of a national programme</w:t>
            </w:r>
            <w:r w:rsidRPr="0033697A">
              <w:rPr>
                <w:rFonts w:ascii="Arial Narrow" w:hAnsi="Arial Narrow" w:cs="Arial"/>
                <w:color w:val="FF0000"/>
                <w:sz w:val="22"/>
                <w:szCs w:val="22"/>
              </w:rPr>
              <w:t xml:space="preserve">. </w:t>
            </w:r>
            <w:r>
              <w:rPr>
                <w:rFonts w:ascii="Arial Narrow" w:hAnsi="Arial Narrow" w:cs="Arial"/>
                <w:color w:val="FF0000"/>
                <w:sz w:val="22"/>
                <w:szCs w:val="22"/>
              </w:rPr>
              <w:t>The project has agreed a go-live of Cellular Pathology in November. However, national replanning is still underway for other disciplines (Microbiology, Andrology, Blood Sciences and Blood Transfusion) to secure go-live dates before 31</w:t>
            </w:r>
            <w:r w:rsidRPr="006E4C84">
              <w:rPr>
                <w:rFonts w:ascii="Arial Narrow" w:hAnsi="Arial Narrow" w:cs="Arial"/>
                <w:color w:val="FF0000"/>
                <w:sz w:val="22"/>
                <w:szCs w:val="22"/>
                <w:vertAlign w:val="superscript"/>
              </w:rPr>
              <w:t>st</w:t>
            </w:r>
            <w:r>
              <w:rPr>
                <w:rFonts w:ascii="Arial Narrow" w:hAnsi="Arial Narrow" w:cs="Arial"/>
                <w:color w:val="FF0000"/>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Pr>
                <w:rFonts w:ascii="Arial Narrow" w:hAnsi="Arial Narrow" w:cs="Arial"/>
                <w:color w:val="FF0000"/>
              </w:rPr>
              <w:t>otably</w:t>
            </w:r>
            <w:r>
              <w:rPr>
                <w:rFonts w:ascii="Arial Narrow" w:hAnsi="Arial Narrow" w:cs="Arial"/>
                <w:color w:val="FF0000"/>
                <w:sz w:val="22"/>
                <w:szCs w:val="22"/>
              </w:rPr>
              <w:t xml:space="preserve"> for Blood Sciences with over 400 defects – over 300 of which must either be resolved or worked around before go-live.</w:t>
            </w:r>
          </w:p>
          <w:p w14:paraId="0A646D95" w14:textId="77777777" w:rsidR="002B499A" w:rsidRPr="001272D7" w:rsidRDefault="002B499A" w:rsidP="008C31B2">
            <w:pPr>
              <w:spacing w:line="252" w:lineRule="auto"/>
              <w:rPr>
                <w:rFonts w:ascii="Arial Narrow" w:hAnsi="Arial Narrow" w:cs="Arial"/>
                <w:b/>
                <w:bCs/>
                <w:sz w:val="22"/>
                <w:szCs w:val="22"/>
              </w:rPr>
            </w:pPr>
          </w:p>
          <w:p w14:paraId="49CCB210" w14:textId="77777777" w:rsidR="002B499A" w:rsidRPr="001272D7" w:rsidRDefault="002B499A" w:rsidP="008C31B2">
            <w:pPr>
              <w:spacing w:line="252" w:lineRule="auto"/>
              <w:rPr>
                <w:rFonts w:ascii="Arial Narrow" w:hAnsi="Arial Narrow" w:cs="Arial"/>
                <w:b/>
                <w:bCs/>
                <w:sz w:val="22"/>
                <w:szCs w:val="22"/>
              </w:rPr>
            </w:pPr>
            <w:r w:rsidRPr="001272D7">
              <w:rPr>
                <w:rFonts w:ascii="Arial Narrow" w:hAnsi="Arial Narrow" w:cs="Arial"/>
                <w:b/>
                <w:bCs/>
                <w:sz w:val="22"/>
                <w:szCs w:val="22"/>
              </w:rPr>
              <w:lastRenderedPageBreak/>
              <w:t>Pursuing only a ‘Minimal Viable Product’ to avoid scope-creep</w:t>
            </w:r>
          </w:p>
          <w:p w14:paraId="4CD7EDD9" w14:textId="77777777" w:rsidR="002B499A" w:rsidRPr="001272D7" w:rsidRDefault="002B499A" w:rsidP="008C31B2">
            <w:pPr>
              <w:spacing w:line="252" w:lineRule="auto"/>
              <w:rPr>
                <w:rFonts w:ascii="Arial Narrow" w:hAnsi="Arial Narrow" w:cs="Arial"/>
                <w:sz w:val="22"/>
                <w:szCs w:val="22"/>
              </w:rPr>
            </w:pPr>
            <w:r w:rsidRPr="001272D7">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2B499A" w:rsidRPr="001272D7" w:rsidRDefault="002B499A" w:rsidP="008C31B2">
            <w:pPr>
              <w:spacing w:line="252" w:lineRule="auto"/>
              <w:rPr>
                <w:rFonts w:ascii="Arial Narrow" w:hAnsi="Arial Narrow" w:cs="Arial"/>
                <w:b/>
                <w:bCs/>
                <w:sz w:val="22"/>
                <w:szCs w:val="22"/>
              </w:rPr>
            </w:pPr>
          </w:p>
          <w:p w14:paraId="48DB75DF" w14:textId="77777777" w:rsidR="002B499A" w:rsidRPr="001272D7" w:rsidRDefault="002B499A" w:rsidP="008C31B2">
            <w:pPr>
              <w:spacing w:line="252" w:lineRule="auto"/>
              <w:rPr>
                <w:rFonts w:ascii="Arial Narrow" w:hAnsi="Arial Narrow" w:cs="Arial"/>
                <w:b/>
                <w:bCs/>
                <w:sz w:val="22"/>
                <w:szCs w:val="22"/>
              </w:rPr>
            </w:pPr>
            <w:r w:rsidRPr="001272D7">
              <w:rPr>
                <w:rFonts w:ascii="Arial Narrow" w:hAnsi="Arial Narrow" w:cs="Arial"/>
                <w:b/>
                <w:bCs/>
                <w:sz w:val="22"/>
                <w:szCs w:val="22"/>
              </w:rPr>
              <w:t>Challenging the supplier and Digital Health and Care Wales for their technical delivery</w:t>
            </w:r>
          </w:p>
          <w:p w14:paraId="2645CF38" w14:textId="77777777" w:rsidR="002B499A" w:rsidRPr="001272D7" w:rsidRDefault="002B499A" w:rsidP="008C31B2">
            <w:pPr>
              <w:spacing w:line="252" w:lineRule="auto"/>
              <w:rPr>
                <w:rFonts w:ascii="Arial Narrow" w:hAnsi="Arial Narrow" w:cs="Arial"/>
                <w:sz w:val="22"/>
                <w:szCs w:val="22"/>
              </w:rPr>
            </w:pPr>
            <w:r w:rsidRPr="001272D7">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2B499A" w:rsidRPr="001272D7" w:rsidRDefault="002B499A"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lastRenderedPageBreak/>
              <w:t>Action</w:t>
            </w:r>
          </w:p>
        </w:tc>
        <w:tc>
          <w:tcPr>
            <w:tcW w:w="2194" w:type="dxa"/>
            <w:gridSpan w:val="2"/>
          </w:tcPr>
          <w:p w14:paraId="7F0D9233"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t>Lead</w:t>
            </w:r>
          </w:p>
        </w:tc>
        <w:tc>
          <w:tcPr>
            <w:tcW w:w="1491" w:type="dxa"/>
          </w:tcPr>
          <w:p w14:paraId="46AEB4CC"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t>Deadline</w:t>
            </w:r>
          </w:p>
        </w:tc>
      </w:tr>
      <w:tr w:rsidR="002B499A" w:rsidRPr="001272D7" w14:paraId="1EA8CE64" w14:textId="77777777" w:rsidTr="002B499A">
        <w:tc>
          <w:tcPr>
            <w:tcW w:w="8536" w:type="dxa"/>
            <w:gridSpan w:val="3"/>
            <w:vMerge/>
          </w:tcPr>
          <w:p w14:paraId="34C84DD8" w14:textId="77777777" w:rsidR="002B499A" w:rsidRPr="001272D7" w:rsidRDefault="002B499A" w:rsidP="008C31B2">
            <w:pPr>
              <w:rPr>
                <w:rFonts w:ascii="Arial Narrow" w:hAnsi="Arial Narrow"/>
                <w:sz w:val="22"/>
                <w:szCs w:val="22"/>
              </w:rPr>
            </w:pPr>
          </w:p>
        </w:tc>
        <w:tc>
          <w:tcPr>
            <w:tcW w:w="3230" w:type="dxa"/>
          </w:tcPr>
          <w:p w14:paraId="0FFEAA0F" w14:textId="77777777" w:rsidR="002B499A" w:rsidRDefault="002B499A" w:rsidP="002B499A">
            <w:pPr>
              <w:rPr>
                <w:rFonts w:ascii="Arial Narrow" w:hAnsi="Arial Narrow" w:cs="Arial"/>
                <w:sz w:val="22"/>
                <w:szCs w:val="22"/>
              </w:rPr>
            </w:pPr>
            <w:r>
              <w:rPr>
                <w:rFonts w:ascii="Arial Narrow" w:hAnsi="Arial Narrow"/>
                <w:color w:val="FF0000"/>
                <w:sz w:val="22"/>
                <w:szCs w:val="22"/>
              </w:rPr>
              <w:t>Determine what additional local costs may be attracted due to extending the project from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December 2025 until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March 2026 and how these could be funded.</w:t>
            </w:r>
          </w:p>
          <w:p w14:paraId="73025740" w14:textId="77777777" w:rsidR="002B499A" w:rsidRPr="001272D7" w:rsidRDefault="002B499A" w:rsidP="008C31B2">
            <w:pPr>
              <w:rPr>
                <w:rFonts w:ascii="Arial Narrow" w:hAnsi="Arial Narrow" w:cs="Arial"/>
                <w:sz w:val="22"/>
                <w:szCs w:val="22"/>
              </w:rPr>
            </w:pPr>
          </w:p>
        </w:tc>
        <w:tc>
          <w:tcPr>
            <w:tcW w:w="2194" w:type="dxa"/>
            <w:gridSpan w:val="2"/>
          </w:tcPr>
          <w:p w14:paraId="1B80CE05" w14:textId="77777777" w:rsidR="002B499A" w:rsidRDefault="002B499A" w:rsidP="002B499A">
            <w:pPr>
              <w:rPr>
                <w:rFonts w:ascii="Arial Narrow" w:hAnsi="Arial Narrow" w:cs="Arial"/>
                <w:color w:val="FF0000"/>
                <w:sz w:val="22"/>
                <w:szCs w:val="22"/>
              </w:rPr>
            </w:pPr>
            <w:r w:rsidRPr="00692977">
              <w:rPr>
                <w:rFonts w:ascii="Arial Narrow" w:hAnsi="Arial Narrow" w:cs="Arial"/>
                <w:color w:val="FF0000"/>
                <w:sz w:val="22"/>
                <w:szCs w:val="22"/>
              </w:rPr>
              <w:t xml:space="preserve">SBUHB </w:t>
            </w:r>
            <w:r>
              <w:rPr>
                <w:rFonts w:ascii="Arial Narrow" w:hAnsi="Arial Narrow" w:cs="Arial"/>
                <w:color w:val="FF0000"/>
                <w:sz w:val="22"/>
                <w:szCs w:val="22"/>
              </w:rPr>
              <w:t>P</w:t>
            </w:r>
            <w:r w:rsidRPr="00692977">
              <w:rPr>
                <w:rFonts w:ascii="Arial Narrow" w:hAnsi="Arial Narrow" w:cs="Arial"/>
                <w:color w:val="FF0000"/>
                <w:sz w:val="22"/>
                <w:szCs w:val="22"/>
              </w:rPr>
              <w:t xml:space="preserve">roject </w:t>
            </w:r>
            <w:r>
              <w:rPr>
                <w:rFonts w:ascii="Arial Narrow" w:hAnsi="Arial Narrow" w:cs="Arial"/>
                <w:color w:val="FF0000"/>
                <w:sz w:val="22"/>
                <w:szCs w:val="22"/>
              </w:rPr>
              <w:t>T</w:t>
            </w:r>
            <w:r w:rsidRPr="00692977">
              <w:rPr>
                <w:rFonts w:ascii="Arial Narrow" w:hAnsi="Arial Narrow" w:cs="Arial"/>
                <w:color w:val="FF0000"/>
                <w:sz w:val="22"/>
                <w:szCs w:val="22"/>
              </w:rPr>
              <w:t>eam</w:t>
            </w:r>
          </w:p>
          <w:p w14:paraId="3BDA378C" w14:textId="631A503D" w:rsidR="002B499A" w:rsidRPr="001272D7" w:rsidRDefault="002B499A" w:rsidP="008C31B2">
            <w:pPr>
              <w:rPr>
                <w:rFonts w:ascii="Arial Narrow" w:hAnsi="Arial Narrow" w:cs="Arial"/>
                <w:sz w:val="22"/>
                <w:szCs w:val="22"/>
              </w:rPr>
            </w:pPr>
          </w:p>
        </w:tc>
        <w:tc>
          <w:tcPr>
            <w:tcW w:w="1491" w:type="dxa"/>
          </w:tcPr>
          <w:p w14:paraId="3D91D518" w14:textId="22722109" w:rsidR="002B499A" w:rsidRPr="002B499A" w:rsidRDefault="002B499A" w:rsidP="008C31B2">
            <w:pPr>
              <w:rPr>
                <w:rFonts w:ascii="Arial Narrow" w:hAnsi="Arial Narrow" w:cs="Arial"/>
                <w:color w:val="FF0000"/>
                <w:sz w:val="22"/>
                <w:szCs w:val="22"/>
              </w:rPr>
            </w:pPr>
            <w:r w:rsidRPr="002B499A">
              <w:rPr>
                <w:rFonts w:ascii="Arial Narrow" w:hAnsi="Arial Narrow" w:cs="Arial"/>
                <w:color w:val="FF0000"/>
                <w:sz w:val="22"/>
                <w:szCs w:val="22"/>
              </w:rPr>
              <w:t>31/12/2025</w:t>
            </w:r>
          </w:p>
        </w:tc>
      </w:tr>
      <w:tr w:rsidR="002B499A" w:rsidRPr="001272D7" w14:paraId="16355FD9" w14:textId="77777777" w:rsidTr="002B499A">
        <w:tc>
          <w:tcPr>
            <w:tcW w:w="8536" w:type="dxa"/>
            <w:gridSpan w:val="3"/>
            <w:vMerge/>
          </w:tcPr>
          <w:p w14:paraId="7D306872" w14:textId="77777777" w:rsidR="002B499A" w:rsidRPr="001272D7" w:rsidRDefault="002B499A" w:rsidP="008C31B2">
            <w:pPr>
              <w:rPr>
                <w:rFonts w:ascii="Arial Narrow" w:hAnsi="Arial Narrow"/>
              </w:rPr>
            </w:pPr>
          </w:p>
        </w:tc>
        <w:tc>
          <w:tcPr>
            <w:tcW w:w="3230" w:type="dxa"/>
          </w:tcPr>
          <w:p w14:paraId="64334515" w14:textId="77777777" w:rsidR="002B499A" w:rsidRDefault="002B499A" w:rsidP="002B499A">
            <w:pPr>
              <w:rPr>
                <w:rFonts w:ascii="Arial Narrow" w:hAnsi="Arial Narrow" w:cs="Arial"/>
                <w:color w:val="FF0000"/>
                <w:sz w:val="22"/>
                <w:szCs w:val="22"/>
              </w:rPr>
            </w:pPr>
            <w:r w:rsidRPr="0043000F">
              <w:rPr>
                <w:rFonts w:ascii="Arial Narrow" w:hAnsi="Arial Narrow" w:cs="Arial"/>
                <w:color w:val="FF0000"/>
                <w:sz w:val="22"/>
                <w:szCs w:val="22"/>
              </w:rPr>
              <w:t>Continue to work in collaboration with other NHS Wales organisations to challenge supplier delivery and secure go-live dates before 31</w:t>
            </w:r>
            <w:r w:rsidRPr="0043000F">
              <w:rPr>
                <w:rFonts w:ascii="Arial Narrow" w:hAnsi="Arial Narrow" w:cs="Arial"/>
                <w:color w:val="FF0000"/>
                <w:sz w:val="22"/>
                <w:szCs w:val="22"/>
                <w:vertAlign w:val="superscript"/>
              </w:rPr>
              <w:t>st</w:t>
            </w:r>
            <w:r w:rsidRPr="0043000F">
              <w:rPr>
                <w:rFonts w:ascii="Arial Narrow" w:hAnsi="Arial Narrow" w:cs="Arial"/>
                <w:color w:val="FF0000"/>
                <w:sz w:val="22"/>
                <w:szCs w:val="22"/>
              </w:rPr>
              <w:t xml:space="preserve"> March 2026</w:t>
            </w:r>
            <w:r>
              <w:rPr>
                <w:rFonts w:ascii="Arial Narrow" w:hAnsi="Arial Narrow" w:cs="Arial"/>
                <w:color w:val="FF0000"/>
                <w:sz w:val="22"/>
                <w:szCs w:val="22"/>
              </w:rPr>
              <w:t>.</w:t>
            </w:r>
          </w:p>
          <w:p w14:paraId="4523DA05" w14:textId="77777777" w:rsidR="002B499A" w:rsidRPr="001272D7" w:rsidRDefault="002B499A" w:rsidP="008C31B2">
            <w:pPr>
              <w:rPr>
                <w:rFonts w:ascii="Arial Narrow" w:hAnsi="Arial Narrow" w:cs="Arial"/>
              </w:rPr>
            </w:pPr>
          </w:p>
        </w:tc>
        <w:tc>
          <w:tcPr>
            <w:tcW w:w="2194" w:type="dxa"/>
            <w:gridSpan w:val="2"/>
          </w:tcPr>
          <w:p w14:paraId="6B1DDAB0" w14:textId="77777777" w:rsidR="002B499A" w:rsidRDefault="002B499A" w:rsidP="002B499A">
            <w:pPr>
              <w:rPr>
                <w:rFonts w:ascii="Arial Narrow" w:hAnsi="Arial Narrow" w:cs="Arial"/>
                <w:color w:val="FF0000"/>
                <w:sz w:val="22"/>
                <w:szCs w:val="22"/>
              </w:rPr>
            </w:pPr>
            <w:r w:rsidRPr="00692977">
              <w:rPr>
                <w:rFonts w:ascii="Arial Narrow" w:hAnsi="Arial Narrow" w:cs="Arial"/>
                <w:color w:val="FF0000"/>
                <w:sz w:val="22"/>
                <w:szCs w:val="22"/>
              </w:rPr>
              <w:lastRenderedPageBreak/>
              <w:t xml:space="preserve">SBUHB </w:t>
            </w:r>
            <w:r>
              <w:rPr>
                <w:rFonts w:ascii="Arial Narrow" w:hAnsi="Arial Narrow" w:cs="Arial"/>
                <w:color w:val="FF0000"/>
                <w:sz w:val="22"/>
                <w:szCs w:val="22"/>
              </w:rPr>
              <w:t>P</w:t>
            </w:r>
            <w:r w:rsidRPr="00692977">
              <w:rPr>
                <w:rFonts w:ascii="Arial Narrow" w:hAnsi="Arial Narrow" w:cs="Arial"/>
                <w:color w:val="FF0000"/>
                <w:sz w:val="22"/>
                <w:szCs w:val="22"/>
              </w:rPr>
              <w:t xml:space="preserve">roject </w:t>
            </w:r>
            <w:r>
              <w:rPr>
                <w:rFonts w:ascii="Arial Narrow" w:hAnsi="Arial Narrow" w:cs="Arial"/>
                <w:color w:val="FF0000"/>
                <w:sz w:val="22"/>
                <w:szCs w:val="22"/>
              </w:rPr>
              <w:t>T</w:t>
            </w:r>
            <w:r w:rsidRPr="00692977">
              <w:rPr>
                <w:rFonts w:ascii="Arial Narrow" w:hAnsi="Arial Narrow" w:cs="Arial"/>
                <w:color w:val="FF0000"/>
                <w:sz w:val="22"/>
                <w:szCs w:val="22"/>
              </w:rPr>
              <w:t>eam</w:t>
            </w:r>
          </w:p>
          <w:p w14:paraId="0B6FCE5B" w14:textId="77777777" w:rsidR="002B499A" w:rsidRPr="001272D7" w:rsidRDefault="002B499A" w:rsidP="008C31B2">
            <w:pPr>
              <w:rPr>
                <w:rFonts w:ascii="Arial Narrow" w:hAnsi="Arial Narrow" w:cs="Arial"/>
              </w:rPr>
            </w:pPr>
          </w:p>
        </w:tc>
        <w:tc>
          <w:tcPr>
            <w:tcW w:w="1491" w:type="dxa"/>
          </w:tcPr>
          <w:p w14:paraId="5B4C390C" w14:textId="3DDA64CB" w:rsidR="002B499A" w:rsidRPr="002B499A" w:rsidRDefault="002B499A" w:rsidP="008C31B2">
            <w:pPr>
              <w:rPr>
                <w:rFonts w:ascii="Arial Narrow" w:hAnsi="Arial Narrow" w:cs="Arial"/>
                <w:color w:val="FF0000"/>
                <w:sz w:val="22"/>
                <w:szCs w:val="22"/>
              </w:rPr>
            </w:pPr>
            <w:r w:rsidRPr="002B499A">
              <w:rPr>
                <w:rFonts w:ascii="Arial Narrow" w:hAnsi="Arial Narrow" w:cs="Arial"/>
                <w:color w:val="FF0000"/>
                <w:sz w:val="22"/>
                <w:szCs w:val="22"/>
              </w:rPr>
              <w:t>31/03/2026</w:t>
            </w:r>
          </w:p>
        </w:tc>
      </w:tr>
      <w:tr w:rsidR="001272D7" w:rsidRPr="001272D7" w14:paraId="6DBB2713" w14:textId="77777777" w:rsidTr="000E19FC">
        <w:tc>
          <w:tcPr>
            <w:tcW w:w="8536" w:type="dxa"/>
            <w:gridSpan w:val="3"/>
            <w:tcBorders>
              <w:bottom w:val="single" w:sz="4" w:space="0" w:color="auto"/>
            </w:tcBorders>
          </w:tcPr>
          <w:p w14:paraId="4D028F8B" w14:textId="77777777" w:rsidR="000E19FC" w:rsidRPr="001272D7"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649B0B1"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National Programme Board</w:t>
            </w:r>
          </w:p>
          <w:p w14:paraId="040C7768"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 xml:space="preserve">SBUHB, together with all Health Boards, Trusts and the supplier belong to the national LIMS Programme Board. </w:t>
            </w:r>
          </w:p>
          <w:p w14:paraId="6D4D830E" w14:textId="77777777" w:rsidR="000E19FC" w:rsidRPr="001272D7" w:rsidRDefault="000E19FC" w:rsidP="008C31B2">
            <w:pPr>
              <w:spacing w:line="252" w:lineRule="auto"/>
              <w:rPr>
                <w:rFonts w:ascii="Arial Narrow" w:hAnsi="Arial Narrow"/>
                <w:sz w:val="22"/>
                <w:szCs w:val="22"/>
              </w:rPr>
            </w:pPr>
          </w:p>
          <w:p w14:paraId="51A9ABB8" w14:textId="77777777" w:rsidR="000E19FC" w:rsidRPr="001272D7" w:rsidRDefault="000E19FC" w:rsidP="008C31B2">
            <w:pPr>
              <w:spacing w:line="252" w:lineRule="auto"/>
              <w:rPr>
                <w:rFonts w:ascii="Arial Narrow" w:hAnsi="Arial Narrow" w:cs="Arial"/>
                <w:sz w:val="22"/>
                <w:szCs w:val="22"/>
              </w:rPr>
            </w:pPr>
            <w:r w:rsidRPr="001272D7">
              <w:rPr>
                <w:rFonts w:ascii="Arial Narrow" w:hAnsi="Arial Narrow"/>
                <w:sz w:val="22"/>
                <w:szCs w:val="22"/>
              </w:rPr>
              <w:t xml:space="preserve">The Programme Board receives updates on Digital Health and Care Wales progress towards </w:t>
            </w:r>
            <w:r w:rsidRPr="001272D7">
              <w:rPr>
                <w:rFonts w:ascii="Arial Narrow" w:hAnsi="Arial Narrow" w:cs="Arial"/>
                <w:sz w:val="22"/>
                <w:szCs w:val="22"/>
              </w:rPr>
              <w:t xml:space="preserve">procuring extended licenses, or a replacement of, the current remote access software. </w:t>
            </w:r>
          </w:p>
          <w:p w14:paraId="752D8097" w14:textId="77777777" w:rsidR="000E19FC" w:rsidRPr="001272D7" w:rsidRDefault="000E19FC" w:rsidP="008C31B2">
            <w:pPr>
              <w:spacing w:line="252" w:lineRule="auto"/>
              <w:rPr>
                <w:rFonts w:ascii="Arial Narrow" w:hAnsi="Arial Narrow" w:cs="Arial"/>
                <w:sz w:val="22"/>
                <w:szCs w:val="22"/>
              </w:rPr>
            </w:pPr>
          </w:p>
          <w:p w14:paraId="6DAB1D62"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1272D7" w:rsidRDefault="000E19FC" w:rsidP="008C31B2">
            <w:pPr>
              <w:pStyle w:val="ListParagraph"/>
              <w:spacing w:after="0" w:line="252" w:lineRule="auto"/>
              <w:ind w:left="319"/>
              <w:rPr>
                <w:rFonts w:ascii="Arial Narrow" w:hAnsi="Arial Narrow"/>
                <w:sz w:val="22"/>
                <w:szCs w:val="22"/>
              </w:rPr>
            </w:pPr>
          </w:p>
          <w:p w14:paraId="22560FD4"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SBUHB Project Team</w:t>
            </w:r>
          </w:p>
          <w:p w14:paraId="5AA9F29C"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A Project Manager is in place to manage the SBUHB Project Team on daily basis.</w:t>
            </w:r>
          </w:p>
          <w:p w14:paraId="44CD2629" w14:textId="77777777" w:rsidR="000E19FC" w:rsidRPr="001272D7" w:rsidRDefault="000E19FC" w:rsidP="008C31B2">
            <w:pPr>
              <w:spacing w:line="252" w:lineRule="auto"/>
              <w:rPr>
                <w:rFonts w:ascii="Arial Narrow" w:hAnsi="Arial Narrow"/>
                <w:b/>
                <w:bCs/>
                <w:sz w:val="22"/>
                <w:szCs w:val="22"/>
              </w:rPr>
            </w:pPr>
          </w:p>
          <w:p w14:paraId="0D3DC46C"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Operational Delivery Network</w:t>
            </w:r>
            <w:r w:rsidRPr="001272D7">
              <w:rPr>
                <w:rFonts w:ascii="Arial Narrow" w:hAnsi="Arial Narrow"/>
                <w:sz w:val="22"/>
                <w:szCs w:val="22"/>
              </w:rPr>
              <w:t xml:space="preserve"> </w:t>
            </w:r>
            <w:r w:rsidRPr="001272D7">
              <w:rPr>
                <w:rFonts w:ascii="Arial Narrow" w:hAnsi="Arial Narrow"/>
                <w:b/>
                <w:bCs/>
                <w:sz w:val="22"/>
                <w:szCs w:val="22"/>
              </w:rPr>
              <w:t>LIMS 2.0 Sub-Group</w:t>
            </w:r>
          </w:p>
          <w:p w14:paraId="15A50854"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1272D7" w:rsidRDefault="000E19FC" w:rsidP="008C31B2">
            <w:pPr>
              <w:spacing w:line="252" w:lineRule="auto"/>
              <w:rPr>
                <w:rFonts w:ascii="Arial Narrow" w:hAnsi="Arial Narrow"/>
                <w:sz w:val="22"/>
                <w:szCs w:val="22"/>
              </w:rPr>
            </w:pPr>
          </w:p>
          <w:p w14:paraId="013254C5"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0E19FC" w:rsidRPr="001272D7" w:rsidRDefault="000E19FC" w:rsidP="008C31B2">
            <w:pPr>
              <w:spacing w:line="252" w:lineRule="auto"/>
              <w:ind w:left="33"/>
              <w:rPr>
                <w:rFonts w:ascii="Arial Narrow" w:hAnsi="Arial Narrow"/>
                <w:strike/>
                <w:sz w:val="22"/>
                <w:szCs w:val="22"/>
              </w:rPr>
            </w:pPr>
          </w:p>
          <w:p w14:paraId="01606C50" w14:textId="77777777" w:rsidR="000E19FC" w:rsidRPr="001272D7" w:rsidRDefault="000E19FC" w:rsidP="008C31B2">
            <w:pPr>
              <w:spacing w:line="252" w:lineRule="auto"/>
              <w:ind w:left="33"/>
              <w:rPr>
                <w:rFonts w:ascii="Arial Narrow" w:hAnsi="Arial Narrow"/>
                <w:b/>
                <w:bCs/>
                <w:sz w:val="22"/>
                <w:szCs w:val="22"/>
              </w:rPr>
            </w:pPr>
            <w:r w:rsidRPr="001272D7">
              <w:rPr>
                <w:rFonts w:ascii="Arial Narrow" w:hAnsi="Arial Narrow"/>
                <w:b/>
                <w:bCs/>
                <w:sz w:val="22"/>
                <w:szCs w:val="22"/>
              </w:rPr>
              <w:t>Morriston Management Board</w:t>
            </w:r>
          </w:p>
          <w:p w14:paraId="6B27EAD9" w14:textId="77777777" w:rsidR="000E19FC" w:rsidRPr="001272D7" w:rsidRDefault="000E19FC" w:rsidP="008C31B2">
            <w:pPr>
              <w:spacing w:line="252" w:lineRule="auto"/>
              <w:ind w:left="33"/>
              <w:rPr>
                <w:rFonts w:ascii="Arial Narrow" w:hAnsi="Arial Narrow"/>
                <w:b/>
                <w:bCs/>
                <w:sz w:val="22"/>
                <w:szCs w:val="22"/>
              </w:rPr>
            </w:pPr>
            <w:r w:rsidRPr="001272D7">
              <w:rPr>
                <w:rFonts w:ascii="Arial Narrow" w:hAnsi="Arial Narrow"/>
                <w:sz w:val="22"/>
                <w:szCs w:val="22"/>
              </w:rPr>
              <w:lastRenderedPageBreak/>
              <w:t>The SBUHB project regularly reports progress to the Morriston Management Board.</w:t>
            </w:r>
          </w:p>
          <w:p w14:paraId="756977B7" w14:textId="77777777" w:rsidR="000E19FC" w:rsidRPr="001272D7" w:rsidRDefault="000E19FC" w:rsidP="008C31B2">
            <w:pPr>
              <w:spacing w:line="252" w:lineRule="auto"/>
              <w:rPr>
                <w:rFonts w:ascii="Arial Narrow" w:hAnsi="Arial Narrow"/>
                <w:strike/>
                <w:sz w:val="22"/>
                <w:szCs w:val="22"/>
              </w:rPr>
            </w:pPr>
          </w:p>
          <w:p w14:paraId="6A22B0F9"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Digital, Data, Research and Innovation Committee</w:t>
            </w:r>
          </w:p>
          <w:p w14:paraId="4FEC2649"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The SBUHB project regularly reports progress to the Digital, Data, Research and Innovation Committee.</w:t>
            </w:r>
          </w:p>
          <w:p w14:paraId="31859297" w14:textId="77777777" w:rsidR="000E19FC" w:rsidRPr="001272D7"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72055612" w14:textId="77777777" w:rsidR="002B499A" w:rsidRPr="001272D7" w:rsidRDefault="002B499A" w:rsidP="008C31B2">
            <w:pPr>
              <w:pStyle w:val="Default"/>
              <w:rPr>
                <w:rFonts w:ascii="Arial Narrow" w:hAnsi="Arial Narrow" w:cs="Arial"/>
                <w:b/>
                <w:bCs/>
                <w:color w:val="auto"/>
                <w:sz w:val="22"/>
                <w:szCs w:val="22"/>
              </w:rPr>
            </w:pPr>
          </w:p>
          <w:p w14:paraId="0BF2C20B" w14:textId="77777777" w:rsidR="002B499A" w:rsidRPr="005F28C0" w:rsidRDefault="002B499A" w:rsidP="002B499A">
            <w:pPr>
              <w:rPr>
                <w:rFonts w:ascii="Arial Narrow" w:hAnsi="Arial Narrow"/>
                <w:b/>
                <w:bCs/>
                <w:color w:val="FF0000"/>
                <w:sz w:val="22"/>
                <w:szCs w:val="22"/>
              </w:rPr>
            </w:pPr>
            <w:r w:rsidRPr="005F28C0">
              <w:rPr>
                <w:rFonts w:ascii="Arial Narrow" w:hAnsi="Arial Narrow"/>
                <w:b/>
                <w:bCs/>
                <w:color w:val="FF0000"/>
                <w:sz w:val="22"/>
                <w:szCs w:val="22"/>
              </w:rPr>
              <w:t>Meeting the costs of extending the project and access to the current LIMS</w:t>
            </w:r>
          </w:p>
          <w:p w14:paraId="7B0AD3B1"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A national mitigation plan was previously proposed that would enable go-lives of all SBUHB pathology disciplines by 31</w:t>
            </w:r>
            <w:r w:rsidRPr="002013A8">
              <w:rPr>
                <w:rFonts w:ascii="Arial Narrow" w:hAnsi="Arial Narrow"/>
                <w:color w:val="FF0000"/>
                <w:sz w:val="22"/>
                <w:szCs w:val="22"/>
                <w:vertAlign w:val="superscript"/>
              </w:rPr>
              <w:t>st</w:t>
            </w:r>
            <w:r>
              <w:rPr>
                <w:rFonts w:ascii="Arial Narrow" w:hAnsi="Arial Narrow"/>
                <w:color w:val="FF0000"/>
                <w:sz w:val="22"/>
                <w:szCs w:val="22"/>
              </w:rPr>
              <w:t xml:space="preserve"> December 2025. The national programme ha</w:t>
            </w:r>
            <w:r>
              <w:rPr>
                <w:rFonts w:ascii="Arial Narrow" w:hAnsi="Arial Narrow"/>
                <w:color w:val="FF0000"/>
              </w:rPr>
              <w:t>s</w:t>
            </w:r>
            <w:r>
              <w:rPr>
                <w:rFonts w:ascii="Arial Narrow" w:hAnsi="Arial Narrow"/>
                <w:color w:val="FF0000"/>
                <w:sz w:val="22"/>
                <w:szCs w:val="22"/>
              </w:rPr>
              <w:t xml:space="preserve"> since reported they have extended the programme until 31</w:t>
            </w:r>
            <w:r w:rsidRPr="00206869">
              <w:rPr>
                <w:rFonts w:ascii="Arial Narrow" w:hAnsi="Arial Narrow"/>
                <w:color w:val="FF0000"/>
                <w:sz w:val="22"/>
                <w:szCs w:val="22"/>
                <w:vertAlign w:val="superscript"/>
              </w:rPr>
              <w:t>st</w:t>
            </w:r>
            <w:r>
              <w:rPr>
                <w:rFonts w:ascii="Arial Narrow" w:hAnsi="Arial Narrow"/>
                <w:color w:val="FF0000"/>
                <w:sz w:val="22"/>
                <w:szCs w:val="22"/>
              </w:rPr>
              <w:t xml:space="preserve"> March 2026.</w:t>
            </w:r>
          </w:p>
          <w:p w14:paraId="69683A3D" w14:textId="77777777" w:rsidR="002B499A" w:rsidRDefault="002B499A" w:rsidP="002B499A">
            <w:pPr>
              <w:rPr>
                <w:rFonts w:ascii="Arial Narrow" w:hAnsi="Arial Narrow"/>
                <w:color w:val="FF0000"/>
                <w:sz w:val="22"/>
                <w:szCs w:val="22"/>
              </w:rPr>
            </w:pPr>
          </w:p>
          <w:p w14:paraId="5E8F29A0" w14:textId="77777777" w:rsidR="002B499A" w:rsidRDefault="002B499A" w:rsidP="002B499A">
            <w:pPr>
              <w:rPr>
                <w:rFonts w:ascii="Arial Narrow" w:hAnsi="Arial Narrow"/>
                <w:color w:val="FF0000"/>
                <w:sz w:val="22"/>
                <w:szCs w:val="22"/>
              </w:rPr>
            </w:pPr>
            <w:r w:rsidRPr="003A4222">
              <w:rPr>
                <w:rFonts w:ascii="Arial Narrow" w:hAnsi="Arial Narrow"/>
                <w:color w:val="FF0000"/>
                <w:sz w:val="22"/>
                <w:szCs w:val="22"/>
              </w:rPr>
              <w:t xml:space="preserve">Welsh Government have confirmed they will </w:t>
            </w:r>
            <w:r>
              <w:rPr>
                <w:rFonts w:ascii="Arial Narrow" w:hAnsi="Arial Narrow"/>
                <w:color w:val="FF0000"/>
                <w:sz w:val="22"/>
                <w:szCs w:val="22"/>
              </w:rPr>
              <w:t>cover the £1.6m cost of the mitigation plan that would fund the programme until 31</w:t>
            </w:r>
            <w:r w:rsidRPr="006E62E2">
              <w:rPr>
                <w:rFonts w:ascii="Arial Narrow" w:hAnsi="Arial Narrow"/>
                <w:color w:val="FF0000"/>
                <w:sz w:val="22"/>
                <w:szCs w:val="22"/>
                <w:vertAlign w:val="superscript"/>
              </w:rPr>
              <w:t>st</w:t>
            </w:r>
            <w:r>
              <w:rPr>
                <w:rFonts w:ascii="Arial Narrow" w:hAnsi="Arial Narrow"/>
                <w:color w:val="FF0000"/>
                <w:sz w:val="22"/>
                <w:szCs w:val="22"/>
              </w:rPr>
              <w:t xml:space="preserve"> December 2025.</w:t>
            </w:r>
          </w:p>
          <w:p w14:paraId="353CB572" w14:textId="77777777" w:rsidR="002B499A" w:rsidRDefault="002B499A" w:rsidP="002B499A">
            <w:pPr>
              <w:rPr>
                <w:rFonts w:ascii="Arial Narrow" w:hAnsi="Arial Narrow"/>
                <w:color w:val="FF0000"/>
                <w:sz w:val="22"/>
                <w:szCs w:val="22"/>
              </w:rPr>
            </w:pPr>
          </w:p>
          <w:p w14:paraId="7509937A"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Digital Health and Care Wales are seeking to cover a further £0.69m of national costs not previously included in the mitigation plan, that would fund national components of the programme until 31</w:t>
            </w:r>
            <w:r w:rsidRPr="009972ED">
              <w:rPr>
                <w:rFonts w:ascii="Arial Narrow" w:hAnsi="Arial Narrow"/>
                <w:color w:val="FF0000"/>
                <w:sz w:val="22"/>
                <w:szCs w:val="22"/>
                <w:vertAlign w:val="superscript"/>
              </w:rPr>
              <w:t>st</w:t>
            </w:r>
            <w:r>
              <w:rPr>
                <w:rFonts w:ascii="Arial Narrow" w:hAnsi="Arial Narrow"/>
                <w:color w:val="FF0000"/>
                <w:sz w:val="22"/>
                <w:szCs w:val="22"/>
              </w:rPr>
              <w:t xml:space="preserve"> March 2026.</w:t>
            </w:r>
          </w:p>
          <w:p w14:paraId="0B6BB0F3" w14:textId="77777777" w:rsidR="002B499A" w:rsidRDefault="002B499A" w:rsidP="002B499A">
            <w:pPr>
              <w:rPr>
                <w:rFonts w:ascii="Arial Narrow" w:hAnsi="Arial Narrow"/>
                <w:color w:val="FF0000"/>
                <w:sz w:val="22"/>
                <w:szCs w:val="22"/>
              </w:rPr>
            </w:pPr>
          </w:p>
          <w:p w14:paraId="3D70170B"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The SBUHB project needs to determine what additional local costs may be attracted due to extending the project from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December 2025 until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March 2026 and how these could be funded.</w:t>
            </w:r>
          </w:p>
          <w:p w14:paraId="1030E6C1" w14:textId="77777777" w:rsidR="002B499A" w:rsidRDefault="002B499A" w:rsidP="002B499A">
            <w:pPr>
              <w:rPr>
                <w:rFonts w:ascii="Arial Narrow" w:hAnsi="Arial Narrow"/>
                <w:sz w:val="22"/>
                <w:szCs w:val="22"/>
              </w:rPr>
            </w:pPr>
          </w:p>
          <w:p w14:paraId="3F1120DA" w14:textId="77777777" w:rsidR="002B499A" w:rsidRPr="00A56BC9" w:rsidRDefault="002B499A" w:rsidP="002B499A">
            <w:pPr>
              <w:rPr>
                <w:rFonts w:ascii="Arial Narrow" w:hAnsi="Arial Narrow"/>
                <w:color w:val="FF0000"/>
                <w:sz w:val="22"/>
                <w:szCs w:val="22"/>
              </w:rPr>
            </w:pPr>
            <w:r w:rsidRPr="00A56BC9">
              <w:rPr>
                <w:rFonts w:ascii="Arial Narrow" w:hAnsi="Arial Narrow"/>
                <w:b/>
                <w:bCs/>
                <w:color w:val="FF0000"/>
                <w:sz w:val="22"/>
                <w:szCs w:val="22"/>
              </w:rPr>
              <w:t>Resource Constraints</w:t>
            </w:r>
            <w:r w:rsidRPr="00A56BC9">
              <w:rPr>
                <w:rFonts w:ascii="Arial Narrow" w:hAnsi="Arial Narrow"/>
                <w:color w:val="FF0000"/>
                <w:sz w:val="22"/>
                <w:szCs w:val="22"/>
              </w:rPr>
              <w:t xml:space="preserve"> </w:t>
            </w:r>
          </w:p>
          <w:p w14:paraId="511D57B9" w14:textId="0F262184" w:rsidR="000E19FC" w:rsidRPr="001272D7" w:rsidRDefault="002B499A" w:rsidP="002B499A">
            <w:pPr>
              <w:rPr>
                <w:rFonts w:ascii="Arial Narrow" w:hAnsi="Arial Narrow"/>
                <w:sz w:val="22"/>
                <w:szCs w:val="22"/>
              </w:rPr>
            </w:pPr>
            <w:r w:rsidRPr="00A56BC9">
              <w:rPr>
                <w:rFonts w:ascii="Arial Narrow" w:hAnsi="Arial Narrow"/>
                <w:color w:val="FF0000"/>
                <w:sz w:val="22"/>
                <w:szCs w:val="22"/>
              </w:rPr>
              <w:t>All available staff are committed to the programme, with no external resources readily available. This has contributed to the programme’s red RAG status.</w:t>
            </w:r>
          </w:p>
        </w:tc>
      </w:tr>
      <w:tr w:rsidR="001272D7" w:rsidRPr="001272D7" w14:paraId="6D01F93A" w14:textId="77777777" w:rsidTr="000E19FC">
        <w:tc>
          <w:tcPr>
            <w:tcW w:w="15451" w:type="dxa"/>
            <w:gridSpan w:val="7"/>
          </w:tcPr>
          <w:p w14:paraId="3FD7000F" w14:textId="77777777" w:rsidR="000E19FC" w:rsidRPr="001272D7" w:rsidRDefault="000E19FC" w:rsidP="008C31B2">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362A188A"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User Acceptance Testing sign-off</w:t>
            </w:r>
          </w:p>
          <w:p w14:paraId="07FC3EDA"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1272D7" w:rsidRDefault="000E19FC" w:rsidP="008C31B2">
            <w:pPr>
              <w:rPr>
                <w:rFonts w:ascii="Arial Narrow" w:hAnsi="Arial Narrow"/>
                <w:sz w:val="22"/>
                <w:szCs w:val="22"/>
              </w:rPr>
            </w:pPr>
          </w:p>
          <w:p w14:paraId="77C4680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1272D7" w:rsidRPr="001272D7" w14:paraId="4E745F8A" w14:textId="77777777" w:rsidTr="008C31B2">
              <w:tc>
                <w:tcPr>
                  <w:tcW w:w="5694" w:type="dxa"/>
                </w:tcPr>
                <w:p w14:paraId="44D75092" w14:textId="77777777" w:rsidR="000E19FC" w:rsidRPr="001272D7" w:rsidRDefault="000E19FC" w:rsidP="008C31B2">
                  <w:pPr>
                    <w:rPr>
                      <w:rFonts w:ascii="Arial Narrow" w:hAnsi="Arial Narrow"/>
                      <w:sz w:val="22"/>
                      <w:szCs w:val="22"/>
                    </w:rPr>
                  </w:pPr>
                </w:p>
              </w:tc>
              <w:tc>
                <w:tcPr>
                  <w:tcW w:w="1418" w:type="dxa"/>
                </w:tcPr>
                <w:p w14:paraId="133AD94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Previously</w:t>
                  </w:r>
                </w:p>
              </w:tc>
              <w:tc>
                <w:tcPr>
                  <w:tcW w:w="1275" w:type="dxa"/>
                </w:tcPr>
                <w:p w14:paraId="53ADD29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Currently</w:t>
                  </w:r>
                </w:p>
              </w:tc>
            </w:tr>
            <w:tr w:rsidR="001272D7" w:rsidRPr="001272D7" w14:paraId="53DCC5E0" w14:textId="77777777" w:rsidTr="008C31B2">
              <w:tc>
                <w:tcPr>
                  <w:tcW w:w="5694" w:type="dxa"/>
                </w:tcPr>
                <w:p w14:paraId="618220ED"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Duration of User Acceptance Testing</w:t>
                  </w:r>
                </w:p>
              </w:tc>
              <w:tc>
                <w:tcPr>
                  <w:tcW w:w="1418" w:type="dxa"/>
                </w:tcPr>
                <w:p w14:paraId="5835FE3C"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2 months</w:t>
                  </w:r>
                </w:p>
              </w:tc>
              <w:tc>
                <w:tcPr>
                  <w:tcW w:w="1275" w:type="dxa"/>
                </w:tcPr>
                <w:p w14:paraId="2A673158"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12 months</w:t>
                  </w:r>
                </w:p>
              </w:tc>
            </w:tr>
            <w:tr w:rsidR="001272D7" w:rsidRPr="001272D7" w14:paraId="416ED54D" w14:textId="77777777" w:rsidTr="008C31B2">
              <w:tc>
                <w:tcPr>
                  <w:tcW w:w="5694" w:type="dxa"/>
                </w:tcPr>
                <w:p w14:paraId="579FF219"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Duration between User Acceptance Testing sign-off and go-live</w:t>
                  </w:r>
                </w:p>
              </w:tc>
              <w:tc>
                <w:tcPr>
                  <w:tcW w:w="1418" w:type="dxa"/>
                </w:tcPr>
                <w:p w14:paraId="2E178D1D"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3 months</w:t>
                  </w:r>
                </w:p>
              </w:tc>
              <w:tc>
                <w:tcPr>
                  <w:tcW w:w="1275" w:type="dxa"/>
                </w:tcPr>
                <w:p w14:paraId="588D57D1"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1 month</w:t>
                  </w:r>
                </w:p>
              </w:tc>
            </w:tr>
          </w:tbl>
          <w:p w14:paraId="53F9C5C9" w14:textId="77777777" w:rsidR="000E19FC" w:rsidRPr="001272D7" w:rsidRDefault="000E19FC" w:rsidP="008C31B2">
            <w:pPr>
              <w:rPr>
                <w:rFonts w:ascii="Arial Narrow" w:hAnsi="Arial Narrow"/>
                <w:b/>
                <w:bCs/>
                <w:sz w:val="22"/>
                <w:szCs w:val="22"/>
              </w:rPr>
            </w:pPr>
          </w:p>
          <w:p w14:paraId="30258F8E"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Business Continuity</w:t>
            </w:r>
          </w:p>
          <w:p w14:paraId="2C0104C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 xml:space="preserve">The Health Board’s current Business Continuity Plan to address a failure in digital pathology systems is to </w:t>
            </w:r>
            <w:proofErr w:type="gramStart"/>
            <w:r w:rsidRPr="001272D7">
              <w:rPr>
                <w:rFonts w:ascii="Arial Narrow" w:hAnsi="Arial Narrow"/>
                <w:sz w:val="22"/>
                <w:szCs w:val="22"/>
              </w:rPr>
              <w:t>revert back</w:t>
            </w:r>
            <w:proofErr w:type="gramEnd"/>
            <w:r w:rsidRPr="001272D7">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1272D7" w:rsidRDefault="000E19FC" w:rsidP="008C31B2">
            <w:pPr>
              <w:rPr>
                <w:rFonts w:ascii="Arial Narrow" w:hAnsi="Arial Narrow"/>
                <w:sz w:val="22"/>
                <w:szCs w:val="22"/>
              </w:rPr>
            </w:pPr>
          </w:p>
          <w:p w14:paraId="05989C50"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Blood Transfusion services in other part of Wales</w:t>
            </w:r>
          </w:p>
          <w:p w14:paraId="4AB14F5A"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SBUHB Blood Transfusion are the only Blood Transfusion service in Wales that have successfully migrated onto the current LIMS system. Other Blood Transfusion services use other legacy systems and will potentially be impacted after the 15</w:t>
            </w:r>
            <w:r w:rsidRPr="001272D7">
              <w:rPr>
                <w:rFonts w:ascii="Arial Narrow" w:hAnsi="Arial Narrow"/>
                <w:sz w:val="22"/>
                <w:szCs w:val="22"/>
                <w:vertAlign w:val="superscript"/>
              </w:rPr>
              <w:t xml:space="preserve">th </w:t>
            </w:r>
            <w:r w:rsidRPr="001272D7">
              <w:rPr>
                <w:rFonts w:ascii="Arial Narrow" w:hAnsi="Arial Narrow"/>
                <w:sz w:val="22"/>
                <w:szCs w:val="22"/>
              </w:rPr>
              <w:t>December 2025 in other ways (e.g. by having to extend support for their existing legacy systems).</w:t>
            </w:r>
          </w:p>
          <w:p w14:paraId="0F3E0292" w14:textId="77777777" w:rsidR="000E19FC" w:rsidRPr="001272D7" w:rsidRDefault="000E19FC" w:rsidP="008C31B2">
            <w:pPr>
              <w:rPr>
                <w:rFonts w:ascii="Arial Narrow" w:hAnsi="Arial Narrow"/>
                <w:b/>
                <w:bCs/>
                <w:sz w:val="22"/>
                <w:szCs w:val="22"/>
              </w:rPr>
            </w:pPr>
          </w:p>
          <w:p w14:paraId="58F54A78"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Pathology resource for testing</w:t>
            </w:r>
          </w:p>
          <w:p w14:paraId="5536B69C"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0E19FC" w:rsidRDefault="000E19FC" w:rsidP="008C31B2">
            <w:pPr>
              <w:rPr>
                <w:rFonts w:ascii="Arial Narrow" w:hAnsi="Arial Narrow" w:cs="Arial"/>
                <w:sz w:val="22"/>
                <w:szCs w:val="22"/>
              </w:rPr>
            </w:pPr>
          </w:p>
          <w:p w14:paraId="6EA274D7" w14:textId="77777777" w:rsidR="002B499A" w:rsidRPr="005462EB" w:rsidRDefault="002B499A" w:rsidP="002B499A">
            <w:pPr>
              <w:rPr>
                <w:rFonts w:ascii="Arial Narrow" w:hAnsi="Arial Narrow" w:cs="Arial"/>
                <w:color w:val="FF0000"/>
                <w:sz w:val="22"/>
                <w:szCs w:val="22"/>
              </w:rPr>
            </w:pPr>
            <w:r w:rsidRPr="00D9720F">
              <w:rPr>
                <w:rFonts w:ascii="Arial Narrow" w:hAnsi="Arial Narrow" w:cs="Arial"/>
                <w:b/>
                <w:bCs/>
                <w:color w:val="FF0000"/>
                <w:sz w:val="22"/>
                <w:szCs w:val="22"/>
              </w:rPr>
              <w:t xml:space="preserve">Update Aug 2025: </w:t>
            </w:r>
            <w:r w:rsidRPr="00563770">
              <w:rPr>
                <w:rFonts w:ascii="Arial Narrow" w:hAnsi="Arial Narrow" w:cs="Arial"/>
                <w:color w:val="FF0000"/>
                <w:sz w:val="22"/>
                <w:szCs w:val="22"/>
              </w:rPr>
              <w:t>The LIMS risk is no longer framed as a “loss of system” but as a financial risk—specifically, the cost implications of ensuring continued provision of a functioning pathology system. The programme is experiencing significant delays and defect volumes, impacting deployment timelines and operational readiness.</w:t>
            </w:r>
          </w:p>
          <w:p w14:paraId="69695350" w14:textId="77777777" w:rsidR="002B499A" w:rsidRPr="005462EB" w:rsidRDefault="002B499A" w:rsidP="002B499A">
            <w:pPr>
              <w:rPr>
                <w:rFonts w:ascii="Arial Narrow" w:hAnsi="Arial Narrow" w:cs="Arial"/>
                <w:color w:val="FF0000"/>
                <w:sz w:val="22"/>
                <w:szCs w:val="22"/>
              </w:rPr>
            </w:pPr>
            <w:r w:rsidRPr="005462EB">
              <w:rPr>
                <w:rFonts w:ascii="Arial Narrow" w:hAnsi="Arial Narrow" w:cs="Arial"/>
                <w:color w:val="FF0000"/>
                <w:sz w:val="22"/>
                <w:szCs w:val="22"/>
              </w:rPr>
              <w:t>Deployment Plan &amp; Tranche 1 delay: The programme is structured into five tranches, with go-live dates staggered from July 2025 to March 2026. A sixth tranche (PHW/Microbiology/Cervical 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08AE23F8" w14:textId="77777777" w:rsidR="002B499A" w:rsidRPr="005462EB" w:rsidRDefault="002B499A" w:rsidP="002B499A">
            <w:pPr>
              <w:rPr>
                <w:rFonts w:ascii="Arial Narrow" w:hAnsi="Arial Narrow" w:cs="Arial"/>
                <w:color w:val="FF0000"/>
                <w:sz w:val="22"/>
                <w:szCs w:val="22"/>
              </w:rPr>
            </w:pPr>
            <w:r w:rsidRPr="005462EB">
              <w:rPr>
                <w:rFonts w:ascii="Arial Narrow" w:hAnsi="Arial Narrow" w:cs="Arial"/>
                <w:color w:val="FF0000"/>
                <w:sz w:val="22"/>
                <w:szCs w:val="22"/>
              </w:rPr>
              <w:t xml:space="preserve">Defects: Approximately 160 new severity 1 and 2 defects are raised monthly. While a third have been fixed, they require retesting. Completion of UAT is contingent on resolving these defects. </w:t>
            </w:r>
          </w:p>
          <w:p w14:paraId="2F08506C" w14:textId="1BA696E5" w:rsidR="002B499A" w:rsidRPr="001272D7" w:rsidRDefault="002B499A" w:rsidP="002B499A">
            <w:pPr>
              <w:rPr>
                <w:rFonts w:ascii="Arial Narrow" w:hAnsi="Arial Narrow" w:cs="Arial"/>
                <w:sz w:val="22"/>
                <w:szCs w:val="22"/>
              </w:rPr>
            </w:pPr>
            <w:r w:rsidRPr="005462EB">
              <w:rPr>
                <w:rFonts w:ascii="Arial Narrow" w:hAnsi="Arial Narrow" w:cs="Arial"/>
                <w:color w:val="FF0000"/>
                <w:sz w:val="22"/>
                <w:szCs w:val="22"/>
              </w:rPr>
              <w:t>Dependencies and Risks: Blood Sciences must complete testing by end of August to meet the October deployment target. Significant sign-off activity is pending both locally and nationally.</w:t>
            </w:r>
          </w:p>
        </w:tc>
      </w:tr>
      <w:bookmarkEnd w:id="1"/>
    </w:tbl>
    <w:p w14:paraId="7BC26241" w14:textId="061A9C6B" w:rsidR="003479CD" w:rsidRPr="001272D7" w:rsidRDefault="003479CD">
      <w:pPr>
        <w:widowControl/>
        <w:spacing w:after="160" w:line="259" w:lineRule="auto"/>
        <w:rPr>
          <w:rFonts w:ascii="Arial" w:hAnsi="Arial" w:cs="Arial"/>
          <w:b/>
          <w:u w:val="single"/>
        </w:rPr>
      </w:pPr>
      <w:r w:rsidRPr="001272D7">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5C77B8" w14:textId="77777777" w:rsidR="00663158" w:rsidRDefault="00663158" w:rsidP="00975529">
      <w:r>
        <w:separator/>
      </w:r>
    </w:p>
  </w:endnote>
  <w:endnote w:type="continuationSeparator" w:id="0">
    <w:p w14:paraId="55A12C4E" w14:textId="77777777" w:rsidR="00663158" w:rsidRDefault="00663158"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AC2C5" w14:textId="77777777" w:rsidR="00633B32" w:rsidRDefault="00633B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0DF2E0A"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1272D7">
          <w:rPr>
            <w:rFonts w:ascii="Arial" w:hAnsi="Arial" w:cs="Arial"/>
          </w:rPr>
          <w:t xml:space="preserve">September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22EADA" w14:textId="77777777" w:rsidR="00663158" w:rsidRDefault="00663158" w:rsidP="00975529">
      <w:r>
        <w:separator/>
      </w:r>
    </w:p>
  </w:footnote>
  <w:footnote w:type="continuationSeparator" w:id="0">
    <w:p w14:paraId="4E033E29" w14:textId="77777777" w:rsidR="00663158" w:rsidRDefault="00663158"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65D94571"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B49E2F4"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268F6318"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6"/>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3"/>
  </w:num>
  <w:num w:numId="16" w16cid:durableId="292442289">
    <w:abstractNumId w:val="35"/>
  </w:num>
  <w:num w:numId="17" w16cid:durableId="1580558457">
    <w:abstractNumId w:val="23"/>
  </w:num>
  <w:num w:numId="18" w16cid:durableId="570500950">
    <w:abstractNumId w:val="45"/>
  </w:num>
  <w:num w:numId="19" w16cid:durableId="1005011895">
    <w:abstractNumId w:val="1"/>
  </w:num>
  <w:num w:numId="20" w16cid:durableId="1520967174">
    <w:abstractNumId w:val="44"/>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40"/>
  </w:num>
  <w:num w:numId="32" w16cid:durableId="1187985349">
    <w:abstractNumId w:val="0"/>
  </w:num>
  <w:num w:numId="33" w16cid:durableId="1262646474">
    <w:abstractNumId w:val="7"/>
  </w:num>
  <w:num w:numId="34" w16cid:durableId="559442438">
    <w:abstractNumId w:val="24"/>
  </w:num>
  <w:num w:numId="35" w16cid:durableId="1197616590">
    <w:abstractNumId w:val="38"/>
  </w:num>
  <w:num w:numId="36" w16cid:durableId="1665356892">
    <w:abstractNumId w:val="30"/>
  </w:num>
  <w:num w:numId="37" w16cid:durableId="191842700">
    <w:abstractNumId w:val="17"/>
  </w:num>
  <w:num w:numId="38" w16cid:durableId="722408993">
    <w:abstractNumId w:val="19"/>
  </w:num>
  <w:num w:numId="39" w16cid:durableId="1214274946">
    <w:abstractNumId w:val="41"/>
  </w:num>
  <w:num w:numId="40" w16cid:durableId="1641224047">
    <w:abstractNumId w:val="36"/>
  </w:num>
  <w:num w:numId="41" w16cid:durableId="54592450">
    <w:abstractNumId w:val="39"/>
  </w:num>
  <w:num w:numId="42" w16cid:durableId="725029972">
    <w:abstractNumId w:val="15"/>
  </w:num>
  <w:num w:numId="43" w16cid:durableId="1052146563">
    <w:abstractNumId w:val="37"/>
  </w:num>
  <w:num w:numId="44" w16cid:durableId="1767572747">
    <w:abstractNumId w:val="42"/>
  </w:num>
  <w:num w:numId="45" w16cid:durableId="649864248">
    <w:abstractNumId w:val="14"/>
  </w:num>
  <w:num w:numId="46" w16cid:durableId="1001663528">
    <w:abstractNumId w:val="10"/>
  </w:num>
  <w:num w:numId="47" w16cid:durableId="62259915">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2FD5"/>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3A19"/>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2E59"/>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77FDC"/>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6748"/>
    <w:rsid w:val="001D15A4"/>
    <w:rsid w:val="001D15A8"/>
    <w:rsid w:val="001D1D4C"/>
    <w:rsid w:val="001D3131"/>
    <w:rsid w:val="001D34B6"/>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507E7"/>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D3B"/>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04A1"/>
    <w:rsid w:val="0030124F"/>
    <w:rsid w:val="00301293"/>
    <w:rsid w:val="003013D4"/>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595"/>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82C"/>
    <w:rsid w:val="005A027A"/>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C34"/>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158"/>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B63C6"/>
    <w:rsid w:val="006C008E"/>
    <w:rsid w:val="006C19E9"/>
    <w:rsid w:val="006C2A1C"/>
    <w:rsid w:val="006C2B72"/>
    <w:rsid w:val="006C3157"/>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95D"/>
    <w:rsid w:val="00771A36"/>
    <w:rsid w:val="00771EDF"/>
    <w:rsid w:val="0077242A"/>
    <w:rsid w:val="007725B4"/>
    <w:rsid w:val="0077383D"/>
    <w:rsid w:val="0077531C"/>
    <w:rsid w:val="00775CD0"/>
    <w:rsid w:val="00776145"/>
    <w:rsid w:val="00776588"/>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303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74121"/>
    <w:rsid w:val="00C74397"/>
    <w:rsid w:val="00C74706"/>
    <w:rsid w:val="00C7536C"/>
    <w:rsid w:val="00C75AF1"/>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1A45"/>
    <w:rsid w:val="00CE236F"/>
    <w:rsid w:val="00CE2B0F"/>
    <w:rsid w:val="00CE2E52"/>
    <w:rsid w:val="00CE3B69"/>
    <w:rsid w:val="00CE3E1A"/>
    <w:rsid w:val="00CE6BB8"/>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08F"/>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F1E"/>
    <w:rsid w:val="00DD0127"/>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068E"/>
    <w:rsid w:val="00ED11E9"/>
    <w:rsid w:val="00ED1C4F"/>
    <w:rsid w:val="00ED3335"/>
    <w:rsid w:val="00ED481B"/>
    <w:rsid w:val="00ED60AE"/>
    <w:rsid w:val="00ED7A07"/>
    <w:rsid w:val="00EE0571"/>
    <w:rsid w:val="00EE0CD2"/>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6664"/>
    <w:rsid w:val="00FE767C"/>
    <w:rsid w:val="00FE7B89"/>
    <w:rsid w:val="00FE7CE5"/>
    <w:rsid w:val="00FF0ECE"/>
    <w:rsid w:val="00FF1962"/>
    <w:rsid w:val="00FF2A21"/>
    <w:rsid w:val="00FF33E3"/>
    <w:rsid w:val="00FF45CF"/>
    <w:rsid w:val="00FF4B1B"/>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image" Target="media/image6.jpe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emf"/><Relationship Id="rId10" Type="http://schemas.openxmlformats.org/officeDocument/2006/relationships/endnotes" Target="endnotes.xml"/><Relationship Id="rId19" Type="http://schemas.openxmlformats.org/officeDocument/2006/relationships/image" Target="media/image4.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131D601B-49C2-4D04-9CC7-0E92C77465DF}"/>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14</Pages>
  <Words>5240</Words>
  <Characters>29873</Characters>
  <Application>Microsoft Office Word</Application>
  <DocSecurity>0</DocSecurity>
  <Lines>248</Lines>
  <Paragraphs>70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cp:lastPrinted>2025-08-28T09:00:00Z</cp:lastPrinted>
  <dcterms:created xsi:type="dcterms:W3CDTF">2025-10-17T10:55:00Z</dcterms:created>
  <dcterms:modified xsi:type="dcterms:W3CDTF">2025-11-03T09:15:00Z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