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E872C02" w14:textId="53160720"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9048" w:type="dxa"/>
        <w:tblLayout w:type="fixed"/>
        <w:tblLook w:val="04A0" w:firstRow="1" w:lastRow="0" w:firstColumn="1" w:lastColumn="0" w:noHBand="0" w:noVBand="1"/>
      </w:tblPr>
      <w:tblGrid>
        <w:gridCol w:w="2547"/>
        <w:gridCol w:w="1569"/>
        <w:gridCol w:w="1723"/>
        <w:gridCol w:w="1661"/>
        <w:gridCol w:w="707"/>
        <w:gridCol w:w="841"/>
      </w:tblGrid>
      <w:tr w:rsidR="00083FC0" w:rsidRPr="00034194" w14:paraId="70F1540F" w14:textId="77777777" w:rsidTr="008427AC">
        <w:tc>
          <w:tcPr>
            <w:tcW w:w="2547" w:type="dxa"/>
          </w:tcPr>
          <w:p w14:paraId="0A8CA1F4"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3-28T00:00:00Z">
              <w:dateFormat w:val="dd MMMM yyyy"/>
              <w:lid w:val="en-GB"/>
              <w:storeMappedDataAs w:val="dateTime"/>
              <w:calendar w:val="gregorian"/>
            </w:date>
          </w:sdtPr>
          <w:sdtEndPr/>
          <w:sdtContent>
            <w:tc>
              <w:tcPr>
                <w:tcW w:w="3292" w:type="dxa"/>
                <w:gridSpan w:val="2"/>
              </w:tcPr>
              <w:p w14:paraId="502DCE01" w14:textId="77777777" w:rsidR="00F5082D" w:rsidRPr="00FA0CA9" w:rsidRDefault="00410A1D" w:rsidP="00410A1D">
                <w:pPr>
                  <w:rPr>
                    <w:rFonts w:ascii="Arial" w:hAnsi="Arial" w:cs="Arial"/>
                    <w:b/>
                    <w:sz w:val="24"/>
                    <w:szCs w:val="24"/>
                  </w:rPr>
                </w:pPr>
                <w:r>
                  <w:rPr>
                    <w:rFonts w:ascii="Arial" w:hAnsi="Arial" w:cs="Arial"/>
                    <w:b/>
                    <w:sz w:val="24"/>
                    <w:szCs w:val="24"/>
                  </w:rPr>
                  <w:t>28 March 2024</w:t>
                </w:r>
              </w:p>
            </w:tc>
          </w:sdtContent>
        </w:sdt>
        <w:tc>
          <w:tcPr>
            <w:tcW w:w="2368" w:type="dxa"/>
            <w:gridSpan w:val="2"/>
          </w:tcPr>
          <w:p w14:paraId="0844D754"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5405789F" w14:textId="42DB3140" w:rsidR="00F5082D" w:rsidRPr="00FA0CA9" w:rsidRDefault="00A617A2" w:rsidP="00FA0CA9">
            <w:pPr>
              <w:rPr>
                <w:rFonts w:ascii="Arial" w:hAnsi="Arial" w:cs="Arial"/>
                <w:b/>
                <w:sz w:val="24"/>
                <w:szCs w:val="24"/>
              </w:rPr>
            </w:pPr>
            <w:r>
              <w:rPr>
                <w:rFonts w:ascii="Arial" w:hAnsi="Arial" w:cs="Arial"/>
                <w:b/>
                <w:sz w:val="24"/>
                <w:szCs w:val="24"/>
              </w:rPr>
              <w:t xml:space="preserve">2.4 </w:t>
            </w:r>
          </w:p>
        </w:tc>
      </w:tr>
      <w:tr w:rsidR="00083FC0" w:rsidRPr="00034194" w14:paraId="1BBD3EB1" w14:textId="77777777" w:rsidTr="008427AC">
        <w:tc>
          <w:tcPr>
            <w:tcW w:w="2547" w:type="dxa"/>
          </w:tcPr>
          <w:p w14:paraId="7532BDA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501" w:type="dxa"/>
            <w:gridSpan w:val="5"/>
          </w:tcPr>
          <w:p w14:paraId="36A2B9C3" w14:textId="6020237F" w:rsidR="00034194" w:rsidRPr="00FA0CA9" w:rsidRDefault="00F77ABF" w:rsidP="00AB087F">
            <w:pPr>
              <w:rPr>
                <w:rFonts w:ascii="Arial" w:hAnsi="Arial" w:cs="Arial"/>
                <w:b/>
                <w:sz w:val="24"/>
                <w:szCs w:val="24"/>
              </w:rPr>
            </w:pPr>
            <w:r>
              <w:rPr>
                <w:rFonts w:ascii="Arial" w:hAnsi="Arial" w:cs="Arial"/>
                <w:b/>
                <w:sz w:val="24"/>
                <w:szCs w:val="24"/>
              </w:rPr>
              <w:t>202</w:t>
            </w:r>
            <w:r w:rsidR="00410A1D">
              <w:rPr>
                <w:rFonts w:ascii="Arial" w:hAnsi="Arial" w:cs="Arial"/>
                <w:b/>
                <w:sz w:val="24"/>
                <w:szCs w:val="24"/>
              </w:rPr>
              <w:t>4</w:t>
            </w:r>
            <w:r w:rsidR="00691AA1">
              <w:rPr>
                <w:rFonts w:ascii="Arial" w:hAnsi="Arial" w:cs="Arial"/>
                <w:b/>
                <w:sz w:val="24"/>
                <w:szCs w:val="24"/>
              </w:rPr>
              <w:t>/</w:t>
            </w:r>
            <w:r>
              <w:rPr>
                <w:rFonts w:ascii="Arial" w:hAnsi="Arial" w:cs="Arial"/>
                <w:b/>
                <w:sz w:val="24"/>
                <w:szCs w:val="24"/>
              </w:rPr>
              <w:t>2</w:t>
            </w:r>
            <w:r w:rsidR="00410A1D">
              <w:rPr>
                <w:rFonts w:ascii="Arial" w:hAnsi="Arial" w:cs="Arial"/>
                <w:b/>
                <w:sz w:val="24"/>
                <w:szCs w:val="24"/>
              </w:rPr>
              <w:t>5</w:t>
            </w:r>
            <w:r>
              <w:rPr>
                <w:rFonts w:ascii="Arial" w:hAnsi="Arial" w:cs="Arial"/>
                <w:b/>
                <w:sz w:val="24"/>
                <w:szCs w:val="24"/>
              </w:rPr>
              <w:t xml:space="preserve"> </w:t>
            </w:r>
            <w:r w:rsidR="00AB087F">
              <w:rPr>
                <w:rFonts w:ascii="Arial" w:hAnsi="Arial" w:cs="Arial"/>
                <w:b/>
                <w:sz w:val="24"/>
                <w:szCs w:val="24"/>
              </w:rPr>
              <w:t>Contract rebase due to implementation of new contracting model between Velindre University NHS Trust and its commissioner</w:t>
            </w:r>
            <w:r w:rsidR="00AB087F" w:rsidRPr="00AB087F">
              <w:rPr>
                <w:rFonts w:ascii="Arial" w:hAnsi="Arial" w:cs="Arial"/>
                <w:b/>
                <w:sz w:val="24"/>
                <w:szCs w:val="24"/>
              </w:rPr>
              <w:t>s</w:t>
            </w:r>
          </w:p>
        </w:tc>
      </w:tr>
      <w:tr w:rsidR="00083FC0" w:rsidRPr="00034194" w14:paraId="7183F9AA" w14:textId="77777777" w:rsidTr="008427AC">
        <w:tc>
          <w:tcPr>
            <w:tcW w:w="2547" w:type="dxa"/>
          </w:tcPr>
          <w:p w14:paraId="461ABF6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501" w:type="dxa"/>
            <w:gridSpan w:val="5"/>
          </w:tcPr>
          <w:p w14:paraId="0B2DA79D" w14:textId="77777777" w:rsidR="00034194" w:rsidRPr="00FA0CA9" w:rsidRDefault="00F77ABF" w:rsidP="00FA0CA9">
            <w:pPr>
              <w:rPr>
                <w:rFonts w:ascii="Arial" w:hAnsi="Arial" w:cs="Arial"/>
                <w:sz w:val="24"/>
                <w:szCs w:val="24"/>
              </w:rPr>
            </w:pPr>
            <w:r>
              <w:rPr>
                <w:rFonts w:ascii="Arial" w:hAnsi="Arial" w:cs="Arial"/>
                <w:sz w:val="24"/>
                <w:szCs w:val="24"/>
              </w:rPr>
              <w:t>Chris Stevens</w:t>
            </w:r>
            <w:r w:rsidR="00786C95">
              <w:rPr>
                <w:rFonts w:ascii="Arial" w:hAnsi="Arial" w:cs="Arial"/>
                <w:sz w:val="24"/>
                <w:szCs w:val="24"/>
              </w:rPr>
              <w:t>, Head of Commissioning</w:t>
            </w:r>
          </w:p>
        </w:tc>
      </w:tr>
      <w:tr w:rsidR="00762BBE" w:rsidRPr="00034194" w14:paraId="5F3B35A6" w14:textId="77777777" w:rsidTr="008427AC">
        <w:tc>
          <w:tcPr>
            <w:tcW w:w="2547" w:type="dxa"/>
          </w:tcPr>
          <w:p w14:paraId="6F0DE178"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501" w:type="dxa"/>
            <w:gridSpan w:val="5"/>
          </w:tcPr>
          <w:p w14:paraId="028FBC66" w14:textId="22457111" w:rsidR="00762BBE" w:rsidRPr="007D5266" w:rsidRDefault="00F77ABF" w:rsidP="00762BBE">
            <w:pPr>
              <w:rPr>
                <w:rFonts w:ascii="Arial" w:hAnsi="Arial" w:cs="Arial"/>
                <w:sz w:val="24"/>
                <w:szCs w:val="24"/>
              </w:rPr>
            </w:pPr>
            <w:r w:rsidRPr="007D5266">
              <w:rPr>
                <w:rFonts w:ascii="Arial" w:hAnsi="Arial" w:cs="Arial"/>
                <w:sz w:val="24"/>
                <w:szCs w:val="24"/>
              </w:rPr>
              <w:t>Darren Griffiths</w:t>
            </w:r>
            <w:r w:rsidR="00786C95" w:rsidRPr="007D5266">
              <w:rPr>
                <w:rFonts w:ascii="Arial" w:hAnsi="Arial" w:cs="Arial"/>
                <w:sz w:val="24"/>
                <w:szCs w:val="24"/>
              </w:rPr>
              <w:t>, Director of Finance and Performance</w:t>
            </w:r>
            <w:r w:rsidR="008427AC">
              <w:rPr>
                <w:rFonts w:ascii="Arial" w:hAnsi="Arial" w:cs="Arial"/>
                <w:sz w:val="24"/>
                <w:szCs w:val="24"/>
              </w:rPr>
              <w:t>, Acting deputy Chief Executive Officer</w:t>
            </w:r>
          </w:p>
        </w:tc>
      </w:tr>
      <w:tr w:rsidR="00762BBE" w:rsidRPr="00034194" w14:paraId="6F6B6B74" w14:textId="77777777" w:rsidTr="008427AC">
        <w:tc>
          <w:tcPr>
            <w:tcW w:w="2547" w:type="dxa"/>
          </w:tcPr>
          <w:p w14:paraId="7D85FBAB"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501" w:type="dxa"/>
            <w:gridSpan w:val="5"/>
          </w:tcPr>
          <w:p w14:paraId="1814C237" w14:textId="651494F6" w:rsidR="00762BBE" w:rsidRPr="00FA0CA9" w:rsidRDefault="008427AC" w:rsidP="00762BBE">
            <w:pPr>
              <w:rPr>
                <w:rFonts w:ascii="Arial" w:hAnsi="Arial" w:cs="Arial"/>
                <w:sz w:val="24"/>
                <w:szCs w:val="24"/>
              </w:rPr>
            </w:pPr>
            <w:r w:rsidRPr="007D5266">
              <w:rPr>
                <w:rFonts w:ascii="Arial" w:hAnsi="Arial" w:cs="Arial"/>
                <w:sz w:val="24"/>
                <w:szCs w:val="24"/>
              </w:rPr>
              <w:t>Darren Griffiths, Director of Finance and Performance</w:t>
            </w:r>
            <w:r>
              <w:rPr>
                <w:rFonts w:ascii="Arial" w:hAnsi="Arial" w:cs="Arial"/>
                <w:sz w:val="24"/>
                <w:szCs w:val="24"/>
              </w:rPr>
              <w:t>, Acting deputy Chief Executive Officer</w:t>
            </w:r>
          </w:p>
        </w:tc>
      </w:tr>
      <w:tr w:rsidR="00762BBE" w:rsidRPr="00034194" w14:paraId="7CAE7CA0" w14:textId="77777777" w:rsidTr="008427AC">
        <w:tc>
          <w:tcPr>
            <w:tcW w:w="2547" w:type="dxa"/>
          </w:tcPr>
          <w:p w14:paraId="0706392E"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Freedom of Information </w:t>
            </w:r>
          </w:p>
        </w:tc>
        <w:tc>
          <w:tcPr>
            <w:tcW w:w="6501" w:type="dxa"/>
            <w:gridSpan w:val="5"/>
          </w:tcPr>
          <w:p w14:paraId="14CC4CE4" w14:textId="77777777" w:rsidR="00762BBE" w:rsidRPr="00FA0CA9" w:rsidRDefault="00F77ABF" w:rsidP="00762BBE">
            <w:pPr>
              <w:rPr>
                <w:rFonts w:ascii="Arial" w:hAnsi="Arial" w:cs="Arial"/>
                <w:sz w:val="24"/>
                <w:szCs w:val="24"/>
              </w:rPr>
            </w:pPr>
            <w:r>
              <w:rPr>
                <w:rFonts w:ascii="Arial" w:hAnsi="Arial" w:cs="Arial"/>
                <w:sz w:val="24"/>
                <w:szCs w:val="24"/>
              </w:rPr>
              <w:t>Open</w:t>
            </w:r>
          </w:p>
        </w:tc>
      </w:tr>
      <w:tr w:rsidR="00762BBE" w:rsidRPr="00034194" w14:paraId="1A7C08B6" w14:textId="77777777" w:rsidTr="008427AC">
        <w:tc>
          <w:tcPr>
            <w:tcW w:w="2547" w:type="dxa"/>
          </w:tcPr>
          <w:p w14:paraId="4CEFF000" w14:textId="77777777" w:rsidR="00762BBE" w:rsidRPr="00FA0CA9" w:rsidRDefault="00762BBE" w:rsidP="00762BBE">
            <w:pPr>
              <w:rPr>
                <w:rFonts w:ascii="Arial" w:hAnsi="Arial" w:cs="Arial"/>
                <w:b/>
                <w:sz w:val="24"/>
                <w:szCs w:val="24"/>
              </w:rPr>
            </w:pPr>
            <w:r w:rsidRPr="00FA0CA9">
              <w:rPr>
                <w:rFonts w:ascii="Arial" w:hAnsi="Arial" w:cs="Arial"/>
                <w:b/>
                <w:sz w:val="24"/>
                <w:szCs w:val="24"/>
              </w:rPr>
              <w:t>Purpose of the Report</w:t>
            </w:r>
          </w:p>
        </w:tc>
        <w:tc>
          <w:tcPr>
            <w:tcW w:w="6501" w:type="dxa"/>
            <w:gridSpan w:val="5"/>
          </w:tcPr>
          <w:p w14:paraId="2BD6FCCE" w14:textId="6BC9716D" w:rsidR="00762BBE" w:rsidRDefault="00F77ABF" w:rsidP="00E340FD">
            <w:pPr>
              <w:jc w:val="both"/>
              <w:rPr>
                <w:rFonts w:ascii="Arial" w:hAnsi="Arial" w:cs="Arial"/>
                <w:sz w:val="24"/>
                <w:szCs w:val="24"/>
              </w:rPr>
            </w:pPr>
            <w:r w:rsidRPr="002271D2">
              <w:rPr>
                <w:rFonts w:ascii="Arial" w:hAnsi="Arial" w:cs="Arial"/>
                <w:sz w:val="24"/>
                <w:szCs w:val="24"/>
              </w:rPr>
              <w:t xml:space="preserve">This paper </w:t>
            </w:r>
            <w:r w:rsidR="00793435" w:rsidRPr="002271D2">
              <w:rPr>
                <w:rFonts w:ascii="Arial" w:hAnsi="Arial" w:cs="Arial"/>
                <w:sz w:val="24"/>
                <w:szCs w:val="24"/>
              </w:rPr>
              <w:t>outlines</w:t>
            </w:r>
            <w:r w:rsidRPr="002271D2">
              <w:rPr>
                <w:rFonts w:ascii="Arial" w:hAnsi="Arial" w:cs="Arial"/>
                <w:sz w:val="24"/>
                <w:szCs w:val="24"/>
              </w:rPr>
              <w:t xml:space="preserve"> </w:t>
            </w:r>
            <w:r w:rsidR="002271D2" w:rsidRPr="002271D2">
              <w:rPr>
                <w:rFonts w:ascii="Arial" w:hAnsi="Arial" w:cs="Arial"/>
                <w:sz w:val="24"/>
                <w:szCs w:val="24"/>
              </w:rPr>
              <w:t xml:space="preserve">the detail of the new contracting model for services provided by </w:t>
            </w:r>
            <w:r w:rsidR="00E340FD">
              <w:rPr>
                <w:rFonts w:ascii="Arial" w:hAnsi="Arial" w:cs="Arial"/>
                <w:sz w:val="24"/>
                <w:szCs w:val="24"/>
              </w:rPr>
              <w:t>Velindre Cancer Centre (</w:t>
            </w:r>
            <w:r w:rsidR="002271D2" w:rsidRPr="002271D2">
              <w:rPr>
                <w:rFonts w:ascii="Arial" w:hAnsi="Arial" w:cs="Arial"/>
                <w:sz w:val="24"/>
                <w:szCs w:val="24"/>
              </w:rPr>
              <w:t>VCC</w:t>
            </w:r>
            <w:r w:rsidR="00E340FD">
              <w:rPr>
                <w:rFonts w:ascii="Arial" w:hAnsi="Arial" w:cs="Arial"/>
                <w:sz w:val="24"/>
                <w:szCs w:val="24"/>
              </w:rPr>
              <w:t>)</w:t>
            </w:r>
            <w:r w:rsidR="002271D2" w:rsidRPr="002271D2">
              <w:rPr>
                <w:rFonts w:ascii="Arial" w:hAnsi="Arial" w:cs="Arial"/>
                <w:sz w:val="24"/>
                <w:szCs w:val="24"/>
              </w:rPr>
              <w:t xml:space="preserve"> </w:t>
            </w:r>
            <w:r w:rsidRPr="002271D2">
              <w:rPr>
                <w:rFonts w:ascii="Arial" w:hAnsi="Arial" w:cs="Arial"/>
                <w:sz w:val="24"/>
                <w:szCs w:val="24"/>
              </w:rPr>
              <w:t xml:space="preserve">and requests approval </w:t>
            </w:r>
            <w:r w:rsidR="002271D2" w:rsidRPr="002271D2">
              <w:rPr>
                <w:rFonts w:ascii="Arial" w:hAnsi="Arial" w:cs="Arial"/>
                <w:sz w:val="24"/>
                <w:szCs w:val="24"/>
              </w:rPr>
              <w:t>to proceed with proposed funding allocation adjustments</w:t>
            </w:r>
            <w:r w:rsidRPr="002271D2">
              <w:rPr>
                <w:rFonts w:ascii="Arial" w:hAnsi="Arial" w:cs="Arial"/>
                <w:sz w:val="24"/>
                <w:szCs w:val="24"/>
              </w:rPr>
              <w:t xml:space="preserve"> required</w:t>
            </w:r>
            <w:r w:rsidR="002271D2" w:rsidRPr="002271D2">
              <w:rPr>
                <w:rFonts w:ascii="Arial" w:hAnsi="Arial" w:cs="Arial"/>
                <w:sz w:val="24"/>
                <w:szCs w:val="24"/>
              </w:rPr>
              <w:t xml:space="preserve"> to ensure a neutral financial impact to commissioners at point of contract rebase implementation</w:t>
            </w:r>
            <w:r w:rsidR="00CA3F2B" w:rsidRPr="002271D2">
              <w:rPr>
                <w:rFonts w:ascii="Arial" w:hAnsi="Arial" w:cs="Arial"/>
                <w:sz w:val="24"/>
                <w:szCs w:val="24"/>
              </w:rPr>
              <w:t>.</w:t>
            </w:r>
          </w:p>
          <w:p w14:paraId="71AD2547" w14:textId="77777777" w:rsidR="00691AA1" w:rsidRPr="00FA0CA9" w:rsidRDefault="00691AA1" w:rsidP="00E340FD">
            <w:pPr>
              <w:jc w:val="both"/>
              <w:rPr>
                <w:rFonts w:ascii="Arial" w:hAnsi="Arial" w:cs="Arial"/>
                <w:sz w:val="24"/>
                <w:szCs w:val="24"/>
              </w:rPr>
            </w:pPr>
          </w:p>
        </w:tc>
      </w:tr>
      <w:tr w:rsidR="00762BBE" w:rsidRPr="00034194" w14:paraId="14752631" w14:textId="77777777" w:rsidTr="008427AC">
        <w:tc>
          <w:tcPr>
            <w:tcW w:w="2547" w:type="dxa"/>
          </w:tcPr>
          <w:p w14:paraId="2366E198" w14:textId="77777777" w:rsidR="00762BBE" w:rsidRPr="00FA0CA9" w:rsidRDefault="00762BBE" w:rsidP="00762BBE">
            <w:pPr>
              <w:rPr>
                <w:rFonts w:ascii="Arial" w:hAnsi="Arial" w:cs="Arial"/>
                <w:b/>
                <w:sz w:val="24"/>
                <w:szCs w:val="24"/>
              </w:rPr>
            </w:pPr>
            <w:r w:rsidRPr="00FA0CA9">
              <w:rPr>
                <w:rFonts w:ascii="Arial" w:hAnsi="Arial" w:cs="Arial"/>
                <w:b/>
                <w:sz w:val="24"/>
                <w:szCs w:val="24"/>
              </w:rPr>
              <w:t>Key Issues</w:t>
            </w:r>
          </w:p>
          <w:p w14:paraId="3CE955E4" w14:textId="77777777" w:rsidR="00762BBE" w:rsidRPr="00FA0CA9" w:rsidRDefault="00762BBE" w:rsidP="00762BBE">
            <w:pPr>
              <w:rPr>
                <w:rFonts w:ascii="Arial" w:hAnsi="Arial" w:cs="Arial"/>
                <w:b/>
                <w:sz w:val="24"/>
                <w:szCs w:val="24"/>
              </w:rPr>
            </w:pPr>
          </w:p>
          <w:p w14:paraId="5E90E537" w14:textId="77777777" w:rsidR="00762BBE" w:rsidRPr="00FA0CA9" w:rsidRDefault="00762BBE" w:rsidP="00762BBE">
            <w:pPr>
              <w:rPr>
                <w:rFonts w:ascii="Arial" w:hAnsi="Arial" w:cs="Arial"/>
                <w:b/>
                <w:sz w:val="24"/>
                <w:szCs w:val="24"/>
              </w:rPr>
            </w:pPr>
          </w:p>
          <w:p w14:paraId="77B66391" w14:textId="77777777" w:rsidR="00762BBE" w:rsidRPr="00FA0CA9" w:rsidRDefault="00762BBE" w:rsidP="00762BBE">
            <w:pPr>
              <w:rPr>
                <w:rFonts w:ascii="Arial" w:hAnsi="Arial" w:cs="Arial"/>
                <w:b/>
                <w:sz w:val="24"/>
                <w:szCs w:val="24"/>
              </w:rPr>
            </w:pPr>
          </w:p>
        </w:tc>
        <w:tc>
          <w:tcPr>
            <w:tcW w:w="6501" w:type="dxa"/>
            <w:gridSpan w:val="5"/>
          </w:tcPr>
          <w:p w14:paraId="0BB37A0D" w14:textId="77777777" w:rsidR="00E340FD" w:rsidRDefault="00336E16" w:rsidP="00E340FD">
            <w:pPr>
              <w:jc w:val="both"/>
              <w:rPr>
                <w:rFonts w:ascii="Arial" w:hAnsi="Arial" w:cs="Arial"/>
                <w:sz w:val="24"/>
                <w:szCs w:val="24"/>
              </w:rPr>
            </w:pPr>
            <w:r w:rsidRPr="003B4DF2">
              <w:rPr>
                <w:rFonts w:ascii="Arial" w:hAnsi="Arial" w:cs="Arial"/>
                <w:sz w:val="24"/>
                <w:szCs w:val="24"/>
              </w:rPr>
              <w:t xml:space="preserve">Velindre University NHS Trust </w:t>
            </w:r>
            <w:r w:rsidR="00E340FD">
              <w:rPr>
                <w:rFonts w:ascii="Arial" w:hAnsi="Arial" w:cs="Arial"/>
                <w:sz w:val="24"/>
                <w:szCs w:val="24"/>
              </w:rPr>
              <w:t>is</w:t>
            </w:r>
            <w:r w:rsidRPr="003B4DF2">
              <w:rPr>
                <w:rFonts w:ascii="Arial" w:hAnsi="Arial" w:cs="Arial"/>
                <w:sz w:val="24"/>
                <w:szCs w:val="24"/>
              </w:rPr>
              <w:t xml:space="preserve"> seeking agreement from commissioners to introduce a new contracting model </w:t>
            </w:r>
            <w:r>
              <w:rPr>
                <w:rFonts w:ascii="Arial" w:hAnsi="Arial" w:cs="Arial"/>
                <w:sz w:val="24"/>
                <w:szCs w:val="24"/>
              </w:rPr>
              <w:t xml:space="preserve">and contact currencies </w:t>
            </w:r>
            <w:r w:rsidRPr="003B4DF2">
              <w:rPr>
                <w:rFonts w:ascii="Arial" w:hAnsi="Arial" w:cs="Arial"/>
                <w:sz w:val="24"/>
                <w:szCs w:val="24"/>
              </w:rPr>
              <w:t>with effect from April 202</w:t>
            </w:r>
            <w:r>
              <w:rPr>
                <w:rFonts w:ascii="Arial" w:hAnsi="Arial" w:cs="Arial"/>
                <w:sz w:val="24"/>
                <w:szCs w:val="24"/>
              </w:rPr>
              <w:t xml:space="preserve">4.  </w:t>
            </w:r>
          </w:p>
          <w:p w14:paraId="5175204E" w14:textId="77777777" w:rsidR="00E340FD" w:rsidRDefault="00E340FD" w:rsidP="00E340FD">
            <w:pPr>
              <w:jc w:val="both"/>
              <w:rPr>
                <w:rFonts w:ascii="Arial" w:hAnsi="Arial" w:cs="Arial"/>
                <w:sz w:val="24"/>
                <w:szCs w:val="24"/>
              </w:rPr>
            </w:pPr>
          </w:p>
          <w:p w14:paraId="2CCE4554" w14:textId="4E9B7CBB" w:rsidR="00336E16" w:rsidRDefault="00336E16" w:rsidP="00E340FD">
            <w:pPr>
              <w:jc w:val="both"/>
              <w:rPr>
                <w:rFonts w:ascii="Arial" w:hAnsi="Arial" w:cs="Arial"/>
                <w:sz w:val="24"/>
                <w:szCs w:val="24"/>
              </w:rPr>
            </w:pPr>
            <w:r>
              <w:rPr>
                <w:rFonts w:ascii="Arial" w:hAnsi="Arial" w:cs="Arial"/>
                <w:sz w:val="24"/>
                <w:szCs w:val="24"/>
              </w:rPr>
              <w:t>The proposed changes will re-align contracts</w:t>
            </w:r>
            <w:r w:rsidRPr="003B4DF2">
              <w:rPr>
                <w:rFonts w:ascii="Arial" w:hAnsi="Arial" w:cs="Arial"/>
                <w:sz w:val="24"/>
                <w:szCs w:val="24"/>
              </w:rPr>
              <w:t xml:space="preserve"> </w:t>
            </w:r>
            <w:r w:rsidRPr="00DB777C">
              <w:rPr>
                <w:rFonts w:ascii="Arial" w:hAnsi="Arial" w:cs="Arial"/>
                <w:sz w:val="24"/>
                <w:szCs w:val="24"/>
              </w:rPr>
              <w:t>for VCC</w:t>
            </w:r>
            <w:r w:rsidR="00E340FD">
              <w:rPr>
                <w:rFonts w:ascii="Arial" w:hAnsi="Arial" w:cs="Arial"/>
                <w:sz w:val="24"/>
                <w:szCs w:val="24"/>
              </w:rPr>
              <w:t xml:space="preserve"> </w:t>
            </w:r>
            <w:r w:rsidRPr="00DB777C">
              <w:rPr>
                <w:rFonts w:ascii="Arial" w:hAnsi="Arial" w:cs="Arial"/>
                <w:sz w:val="24"/>
                <w:szCs w:val="24"/>
              </w:rPr>
              <w:t xml:space="preserve">provided services, commissioned by Health Boards and by </w:t>
            </w:r>
            <w:r w:rsidR="00E340FD">
              <w:rPr>
                <w:rFonts w:ascii="Arial" w:hAnsi="Arial" w:cs="Arial"/>
                <w:sz w:val="24"/>
                <w:szCs w:val="24"/>
              </w:rPr>
              <w:t>the former Welsh Health Specialised Services Committee (</w:t>
            </w:r>
            <w:r w:rsidRPr="00DB777C">
              <w:rPr>
                <w:rFonts w:ascii="Arial" w:hAnsi="Arial" w:cs="Arial"/>
                <w:sz w:val="24"/>
                <w:szCs w:val="24"/>
              </w:rPr>
              <w:t>WHSSC</w:t>
            </w:r>
            <w:r w:rsidR="00E340FD">
              <w:rPr>
                <w:rFonts w:ascii="Arial" w:hAnsi="Arial" w:cs="Arial"/>
                <w:sz w:val="24"/>
                <w:szCs w:val="24"/>
              </w:rPr>
              <w:t>)</w:t>
            </w:r>
            <w:r w:rsidRPr="00DB777C">
              <w:rPr>
                <w:rFonts w:ascii="Arial" w:hAnsi="Arial" w:cs="Arial"/>
                <w:sz w:val="24"/>
                <w:szCs w:val="24"/>
              </w:rPr>
              <w:t xml:space="preserve">, for cancer services and associated NICE approved </w:t>
            </w:r>
            <w:proofErr w:type="gramStart"/>
            <w:r w:rsidRPr="00DB777C">
              <w:rPr>
                <w:rFonts w:ascii="Arial" w:hAnsi="Arial" w:cs="Arial"/>
                <w:sz w:val="24"/>
                <w:szCs w:val="24"/>
              </w:rPr>
              <w:t>high cost</w:t>
            </w:r>
            <w:proofErr w:type="gramEnd"/>
            <w:r w:rsidRPr="00DB777C">
              <w:rPr>
                <w:rFonts w:ascii="Arial" w:hAnsi="Arial" w:cs="Arial"/>
                <w:sz w:val="24"/>
                <w:szCs w:val="24"/>
              </w:rPr>
              <w:t xml:space="preserve"> drug costs.</w:t>
            </w:r>
          </w:p>
          <w:p w14:paraId="28F1F35B" w14:textId="77777777" w:rsidR="00336E16" w:rsidRDefault="00336E16" w:rsidP="00E340FD">
            <w:pPr>
              <w:jc w:val="both"/>
              <w:rPr>
                <w:rFonts w:ascii="Arial" w:hAnsi="Arial" w:cs="Arial"/>
                <w:sz w:val="24"/>
                <w:szCs w:val="24"/>
              </w:rPr>
            </w:pPr>
          </w:p>
          <w:p w14:paraId="7E05B513" w14:textId="6DE79F65" w:rsidR="00336E16" w:rsidRDefault="00336E16" w:rsidP="00E340FD">
            <w:pPr>
              <w:jc w:val="both"/>
              <w:rPr>
                <w:rFonts w:ascii="Arial" w:hAnsi="Arial" w:cs="Arial"/>
                <w:sz w:val="24"/>
                <w:szCs w:val="24"/>
              </w:rPr>
            </w:pPr>
            <w:proofErr w:type="gramStart"/>
            <w:r>
              <w:rPr>
                <w:rFonts w:ascii="Arial" w:hAnsi="Arial" w:cs="Arial"/>
                <w:sz w:val="24"/>
                <w:szCs w:val="24"/>
              </w:rPr>
              <w:t>In order to</w:t>
            </w:r>
            <w:proofErr w:type="gramEnd"/>
            <w:r>
              <w:rPr>
                <w:rFonts w:ascii="Arial" w:hAnsi="Arial" w:cs="Arial"/>
                <w:sz w:val="24"/>
                <w:szCs w:val="24"/>
              </w:rPr>
              <w:t xml:space="preserve"> ensure that the financial impact is neutral to commissioners at point of contract rebase implementation, a corresponding Welsh Government funding allocation adjustment is required.</w:t>
            </w:r>
          </w:p>
          <w:p w14:paraId="6E119B1E" w14:textId="77777777" w:rsidR="008427AC" w:rsidRDefault="008427AC" w:rsidP="00E340FD">
            <w:pPr>
              <w:jc w:val="both"/>
              <w:rPr>
                <w:rFonts w:ascii="Arial" w:hAnsi="Arial" w:cs="Arial"/>
                <w:sz w:val="24"/>
                <w:szCs w:val="24"/>
              </w:rPr>
            </w:pPr>
          </w:p>
          <w:p w14:paraId="18511B29" w14:textId="56D67B86" w:rsidR="008427AC" w:rsidRDefault="008427AC" w:rsidP="00E340FD">
            <w:pPr>
              <w:jc w:val="both"/>
              <w:rPr>
                <w:rFonts w:ascii="Arial" w:hAnsi="Arial" w:cs="Arial"/>
                <w:sz w:val="24"/>
                <w:szCs w:val="24"/>
              </w:rPr>
            </w:pPr>
            <w:r>
              <w:rPr>
                <w:rFonts w:ascii="Arial" w:hAnsi="Arial" w:cs="Arial"/>
                <w:sz w:val="24"/>
                <w:szCs w:val="24"/>
              </w:rPr>
              <w:t>The value of this adjustment for Swansea Bay University Health Board is £506,249 which will be subject to matched funding to have a net nil impact on the Health Board bottom line i.e. finance neutral.</w:t>
            </w:r>
          </w:p>
          <w:p w14:paraId="09E3AB5C" w14:textId="77777777" w:rsidR="00336E16" w:rsidRPr="003C2887" w:rsidRDefault="00336E16" w:rsidP="00E340FD">
            <w:pPr>
              <w:jc w:val="both"/>
              <w:rPr>
                <w:rFonts w:ascii="Arial" w:hAnsi="Arial" w:cs="Arial"/>
                <w:sz w:val="24"/>
                <w:szCs w:val="24"/>
                <w:highlight w:val="yellow"/>
              </w:rPr>
            </w:pPr>
          </w:p>
          <w:p w14:paraId="0C256FF7" w14:textId="191B5EEA" w:rsidR="00A97287" w:rsidRPr="00336E16" w:rsidRDefault="00A97287" w:rsidP="00E340FD">
            <w:pPr>
              <w:jc w:val="both"/>
              <w:rPr>
                <w:rFonts w:ascii="Arial" w:hAnsi="Arial" w:cs="Arial"/>
                <w:sz w:val="24"/>
                <w:szCs w:val="24"/>
              </w:rPr>
            </w:pPr>
            <w:r w:rsidRPr="00336E16">
              <w:rPr>
                <w:rFonts w:ascii="Arial" w:hAnsi="Arial" w:cs="Arial"/>
                <w:sz w:val="24"/>
                <w:szCs w:val="24"/>
              </w:rPr>
              <w:t xml:space="preserve">This paper is a routine governance paper </w:t>
            </w:r>
            <w:r w:rsidR="00336E16" w:rsidRPr="00336E16">
              <w:rPr>
                <w:rFonts w:ascii="Arial" w:hAnsi="Arial" w:cs="Arial"/>
                <w:sz w:val="24"/>
                <w:szCs w:val="24"/>
              </w:rPr>
              <w:t>to ensure that the organisation is sighted on the allocation adjustment and impact upon the Health Board contracts with VCC and with WHSSC</w:t>
            </w:r>
            <w:r w:rsidR="002F1FD7">
              <w:rPr>
                <w:rFonts w:ascii="Arial" w:hAnsi="Arial" w:cs="Arial"/>
                <w:sz w:val="24"/>
                <w:szCs w:val="24"/>
              </w:rPr>
              <w:t xml:space="preserve">. The paper has been discussed and noted by Management Board and is before the </w:t>
            </w:r>
            <w:r w:rsidR="00E340FD">
              <w:rPr>
                <w:rFonts w:ascii="Arial" w:hAnsi="Arial" w:cs="Arial"/>
                <w:sz w:val="24"/>
                <w:szCs w:val="24"/>
              </w:rPr>
              <w:t xml:space="preserve">Performance and Finance Committee </w:t>
            </w:r>
            <w:r w:rsidR="002F1FD7">
              <w:rPr>
                <w:rFonts w:ascii="Arial" w:hAnsi="Arial" w:cs="Arial"/>
                <w:sz w:val="24"/>
                <w:szCs w:val="24"/>
              </w:rPr>
              <w:t xml:space="preserve">for </w:t>
            </w:r>
            <w:r w:rsidR="00E340FD">
              <w:rPr>
                <w:rFonts w:ascii="Arial" w:hAnsi="Arial" w:cs="Arial"/>
                <w:sz w:val="24"/>
                <w:szCs w:val="24"/>
              </w:rPr>
              <w:t>approval</w:t>
            </w:r>
            <w:r w:rsidR="00336E16" w:rsidRPr="00336E16">
              <w:rPr>
                <w:rFonts w:ascii="Arial" w:hAnsi="Arial" w:cs="Arial"/>
                <w:sz w:val="24"/>
                <w:szCs w:val="24"/>
              </w:rPr>
              <w:t>.</w:t>
            </w:r>
          </w:p>
          <w:p w14:paraId="3C3D3DB5" w14:textId="77777777" w:rsidR="00691AA1" w:rsidRPr="00FA0CA9" w:rsidRDefault="00691AA1" w:rsidP="00E340FD">
            <w:pPr>
              <w:jc w:val="both"/>
              <w:rPr>
                <w:rFonts w:ascii="Arial" w:hAnsi="Arial" w:cs="Arial"/>
                <w:sz w:val="24"/>
                <w:szCs w:val="24"/>
              </w:rPr>
            </w:pPr>
          </w:p>
        </w:tc>
      </w:tr>
      <w:tr w:rsidR="00762BBE" w:rsidRPr="00034194" w14:paraId="6C836BBC" w14:textId="77777777" w:rsidTr="008427AC">
        <w:trPr>
          <w:trHeight w:val="97"/>
        </w:trPr>
        <w:tc>
          <w:tcPr>
            <w:tcW w:w="2547" w:type="dxa"/>
            <w:vMerge w:val="restart"/>
          </w:tcPr>
          <w:p w14:paraId="6D46ECAE"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54F2C8F8"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lastRenderedPageBreak/>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114B261"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Information</w:t>
            </w:r>
          </w:p>
        </w:tc>
        <w:tc>
          <w:tcPr>
            <w:tcW w:w="1723" w:type="dxa"/>
            <w:shd w:val="clear" w:color="auto" w:fill="D5DCE4" w:themeFill="text2" w:themeFillTint="33"/>
          </w:tcPr>
          <w:p w14:paraId="120BF661"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FF7911F"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48" w:type="dxa"/>
            <w:gridSpan w:val="2"/>
            <w:shd w:val="clear" w:color="auto" w:fill="D5DCE4" w:themeFill="text2" w:themeFillTint="33"/>
          </w:tcPr>
          <w:p w14:paraId="07874C36"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6EA3A2C" w14:textId="77777777" w:rsidTr="008427AC">
        <w:trPr>
          <w:trHeight w:val="96"/>
        </w:trPr>
        <w:tc>
          <w:tcPr>
            <w:tcW w:w="2547" w:type="dxa"/>
            <w:vMerge/>
          </w:tcPr>
          <w:p w14:paraId="08C90D60"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2412DBF1" w14:textId="77777777" w:rsidR="00762BBE" w:rsidRPr="00FA0CA9" w:rsidRDefault="005C475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tcPr>
              <w:p w14:paraId="028C6BA5" w14:textId="77777777" w:rsidR="00762BBE" w:rsidRPr="00FA0CA9" w:rsidRDefault="00A617A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00A4A2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48" w:type="dxa"/>
                <w:gridSpan w:val="2"/>
              </w:tcPr>
              <w:p w14:paraId="05CC3A6E" w14:textId="77777777" w:rsidR="00762BBE" w:rsidRPr="00FA0CA9" w:rsidRDefault="005C475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0D3E810C" w14:textId="77777777" w:rsidTr="008427AC">
        <w:tc>
          <w:tcPr>
            <w:tcW w:w="2547" w:type="dxa"/>
          </w:tcPr>
          <w:p w14:paraId="62C663E7"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FF37E6A" w14:textId="77777777" w:rsidR="00762BBE" w:rsidRPr="00FA0CA9" w:rsidRDefault="00762BBE" w:rsidP="00762BBE">
            <w:pPr>
              <w:rPr>
                <w:rFonts w:ascii="Arial" w:hAnsi="Arial" w:cs="Arial"/>
                <w:b/>
                <w:sz w:val="24"/>
                <w:szCs w:val="24"/>
              </w:rPr>
            </w:pPr>
          </w:p>
        </w:tc>
        <w:tc>
          <w:tcPr>
            <w:tcW w:w="6501" w:type="dxa"/>
            <w:gridSpan w:val="5"/>
          </w:tcPr>
          <w:p w14:paraId="0282F6A3" w14:textId="77777777" w:rsidR="002F1FD7" w:rsidRPr="008427AC" w:rsidRDefault="002F1FD7" w:rsidP="002F1FD7">
            <w:pPr>
              <w:pStyle w:val="Default"/>
              <w:jc w:val="both"/>
              <w:rPr>
                <w:rFonts w:ascii="Arial" w:hAnsi="Arial" w:cs="Arial"/>
              </w:rPr>
            </w:pPr>
            <w:r w:rsidRPr="008427AC">
              <w:rPr>
                <w:rFonts w:ascii="Arial" w:hAnsi="Arial" w:cs="Arial"/>
              </w:rPr>
              <w:t xml:space="preserve">The </w:t>
            </w:r>
            <w:r>
              <w:rPr>
                <w:rFonts w:ascii="Arial" w:hAnsi="Arial" w:cs="Arial"/>
              </w:rPr>
              <w:t>Performance and Finance Committee</w:t>
            </w:r>
            <w:r w:rsidRPr="008427AC">
              <w:rPr>
                <w:rFonts w:ascii="Arial" w:hAnsi="Arial" w:cs="Arial"/>
              </w:rPr>
              <w:t xml:space="preserve"> is asked to: -</w:t>
            </w:r>
          </w:p>
          <w:p w14:paraId="753C89A1" w14:textId="77777777" w:rsidR="002F1FD7" w:rsidRPr="002F1FD7" w:rsidRDefault="002F1FD7" w:rsidP="002F1FD7">
            <w:pPr>
              <w:pStyle w:val="ListParagraph"/>
              <w:numPr>
                <w:ilvl w:val="0"/>
                <w:numId w:val="23"/>
              </w:numPr>
              <w:ind w:left="465" w:hanging="425"/>
              <w:jc w:val="both"/>
              <w:rPr>
                <w:rFonts w:ascii="Arial" w:hAnsi="Arial" w:cs="Arial"/>
                <w:sz w:val="24"/>
                <w:szCs w:val="24"/>
              </w:rPr>
            </w:pPr>
            <w:r w:rsidRPr="00F35CF6">
              <w:rPr>
                <w:rFonts w:ascii="Arial" w:hAnsi="Arial" w:cs="Arial"/>
                <w:b/>
                <w:sz w:val="24"/>
                <w:szCs w:val="24"/>
              </w:rPr>
              <w:t xml:space="preserve">NOTE </w:t>
            </w:r>
            <w:r w:rsidRPr="00B77144">
              <w:rPr>
                <w:rFonts w:ascii="Arial" w:hAnsi="Arial" w:cs="Arial"/>
                <w:sz w:val="24"/>
                <w:szCs w:val="24"/>
              </w:rPr>
              <w:t>that existing contracts with VCC and WHSSC will be amended accordingly in line with the reset baselines</w:t>
            </w:r>
            <w:r>
              <w:rPr>
                <w:rFonts w:ascii="Arial" w:hAnsi="Arial" w:cs="Arial"/>
                <w:sz w:val="24"/>
                <w:szCs w:val="24"/>
              </w:rPr>
              <w:t xml:space="preserve"> which will be cost neutral to the </w:t>
            </w:r>
            <w:r w:rsidRPr="002F1FD7">
              <w:rPr>
                <w:rFonts w:ascii="Arial" w:hAnsi="Arial" w:cs="Arial"/>
                <w:sz w:val="24"/>
                <w:szCs w:val="24"/>
              </w:rPr>
              <w:t>Health Board</w:t>
            </w:r>
          </w:p>
          <w:p w14:paraId="4B58D9C0" w14:textId="77777777" w:rsidR="007C7763" w:rsidRDefault="002F1FD7" w:rsidP="002F1FD7">
            <w:pPr>
              <w:pStyle w:val="ListParagraph"/>
              <w:numPr>
                <w:ilvl w:val="0"/>
                <w:numId w:val="23"/>
              </w:numPr>
              <w:ind w:left="465" w:hanging="425"/>
              <w:jc w:val="both"/>
              <w:rPr>
                <w:rFonts w:ascii="Arial" w:hAnsi="Arial" w:cs="Arial"/>
                <w:sz w:val="24"/>
                <w:szCs w:val="24"/>
              </w:rPr>
            </w:pPr>
            <w:r w:rsidRPr="002F1FD7">
              <w:rPr>
                <w:rFonts w:ascii="Arial" w:hAnsi="Arial" w:cs="Arial"/>
                <w:b/>
                <w:sz w:val="24"/>
                <w:szCs w:val="24"/>
              </w:rPr>
              <w:t>APPROVE</w:t>
            </w:r>
            <w:r w:rsidRPr="002F1FD7">
              <w:rPr>
                <w:rFonts w:ascii="Arial" w:hAnsi="Arial" w:cs="Arial"/>
                <w:sz w:val="24"/>
                <w:szCs w:val="24"/>
              </w:rPr>
              <w:t xml:space="preserve"> agreement to proceed with Welsh Government funding allocation adjustments required to ensure a neutral financial impact to commissioners at point of contract rebase implementation.</w:t>
            </w:r>
          </w:p>
          <w:p w14:paraId="5DFB5025" w14:textId="721B495C" w:rsidR="002F1FD7" w:rsidRPr="002F1FD7" w:rsidRDefault="002F1FD7" w:rsidP="002F1FD7">
            <w:pPr>
              <w:ind w:left="40"/>
              <w:jc w:val="both"/>
              <w:rPr>
                <w:rFonts w:ascii="Arial" w:hAnsi="Arial" w:cs="Arial"/>
                <w:sz w:val="24"/>
                <w:szCs w:val="24"/>
              </w:rPr>
            </w:pPr>
          </w:p>
        </w:tc>
      </w:tr>
    </w:tbl>
    <w:p w14:paraId="31E96886" w14:textId="77777777" w:rsidR="0020539A" w:rsidRDefault="0020539A"/>
    <w:p w14:paraId="625BBB3D" w14:textId="77777777" w:rsidR="002271D2" w:rsidRPr="00DB777C" w:rsidRDefault="0020539A" w:rsidP="00E340FD">
      <w:pPr>
        <w:jc w:val="both"/>
        <w:rPr>
          <w:rFonts w:ascii="Arial" w:hAnsi="Arial" w:cs="Arial"/>
          <w:b/>
          <w:bCs/>
          <w:sz w:val="24"/>
          <w:szCs w:val="24"/>
        </w:rPr>
      </w:pPr>
      <w:r>
        <w:br w:type="page"/>
      </w:r>
      <w:r w:rsidR="002271D2" w:rsidRPr="00DB777C">
        <w:rPr>
          <w:rFonts w:ascii="Arial" w:hAnsi="Arial" w:cs="Arial"/>
          <w:b/>
          <w:bCs/>
          <w:sz w:val="24"/>
          <w:szCs w:val="24"/>
        </w:rPr>
        <w:lastRenderedPageBreak/>
        <w:t>CONTRACT REBASE DUE TO IMPLEMENTATION OF NEW CONTRACTING MODEL BETWEEN VELINDRE UNIVERSITY NHS TRUST (VCC) AND ITS COMMISSIONERS</w:t>
      </w:r>
    </w:p>
    <w:p w14:paraId="742AF5D6" w14:textId="77777777" w:rsidR="00762BBE" w:rsidRPr="003C2887" w:rsidRDefault="00762BBE" w:rsidP="00C462D1">
      <w:pPr>
        <w:spacing w:after="0" w:line="240" w:lineRule="auto"/>
        <w:jc w:val="both"/>
        <w:rPr>
          <w:rFonts w:ascii="Arial" w:hAnsi="Arial" w:cs="Arial"/>
          <w:b/>
          <w:sz w:val="24"/>
          <w:szCs w:val="24"/>
          <w:highlight w:val="yellow"/>
        </w:rPr>
      </w:pPr>
    </w:p>
    <w:p w14:paraId="2F261B6A" w14:textId="77777777" w:rsidR="00762BBE" w:rsidRPr="00D26C2B" w:rsidRDefault="00762BBE" w:rsidP="00691AA1">
      <w:pPr>
        <w:pStyle w:val="ListParagraph"/>
        <w:numPr>
          <w:ilvl w:val="0"/>
          <w:numId w:val="1"/>
        </w:numPr>
        <w:spacing w:after="0" w:line="240" w:lineRule="auto"/>
        <w:ind w:hanging="720"/>
        <w:jc w:val="both"/>
        <w:rPr>
          <w:rFonts w:ascii="Arial" w:hAnsi="Arial" w:cs="Arial"/>
          <w:b/>
          <w:sz w:val="24"/>
          <w:szCs w:val="24"/>
        </w:rPr>
      </w:pPr>
      <w:r w:rsidRPr="00D26C2B">
        <w:rPr>
          <w:rFonts w:ascii="Arial" w:hAnsi="Arial" w:cs="Arial"/>
          <w:b/>
          <w:sz w:val="24"/>
          <w:szCs w:val="24"/>
        </w:rPr>
        <w:t>INTRODUCTION</w:t>
      </w:r>
    </w:p>
    <w:p w14:paraId="0058D488" w14:textId="5B390A36" w:rsidR="00D26C2B" w:rsidRPr="00D26C2B" w:rsidRDefault="003B4DF2" w:rsidP="00D26C2B">
      <w:pPr>
        <w:spacing w:after="0" w:line="240" w:lineRule="auto"/>
        <w:ind w:left="709"/>
        <w:jc w:val="both"/>
        <w:rPr>
          <w:rFonts w:ascii="Arial" w:hAnsi="Arial" w:cs="Arial"/>
          <w:sz w:val="24"/>
          <w:szCs w:val="24"/>
          <w:highlight w:val="yellow"/>
        </w:rPr>
      </w:pPr>
      <w:r w:rsidRPr="003B4DF2">
        <w:rPr>
          <w:rFonts w:ascii="Arial" w:hAnsi="Arial" w:cs="Arial"/>
          <w:sz w:val="24"/>
          <w:szCs w:val="24"/>
        </w:rPr>
        <w:t xml:space="preserve">Velindre University NHS Trust </w:t>
      </w:r>
      <w:r w:rsidR="00E340FD">
        <w:rPr>
          <w:rFonts w:ascii="Arial" w:hAnsi="Arial" w:cs="Arial"/>
          <w:sz w:val="24"/>
          <w:szCs w:val="24"/>
        </w:rPr>
        <w:t xml:space="preserve">hereafter Velindre Cancer Centre </w:t>
      </w:r>
      <w:r w:rsidR="00D26C2B">
        <w:rPr>
          <w:rFonts w:ascii="Arial" w:hAnsi="Arial" w:cs="Arial"/>
          <w:sz w:val="24"/>
          <w:szCs w:val="24"/>
        </w:rPr>
        <w:t xml:space="preserve">(VCC) </w:t>
      </w:r>
      <w:r w:rsidR="00E340FD">
        <w:rPr>
          <w:rFonts w:ascii="Arial" w:hAnsi="Arial" w:cs="Arial"/>
          <w:sz w:val="24"/>
          <w:szCs w:val="24"/>
        </w:rPr>
        <w:t>is</w:t>
      </w:r>
      <w:r w:rsidRPr="003B4DF2">
        <w:rPr>
          <w:rFonts w:ascii="Arial" w:hAnsi="Arial" w:cs="Arial"/>
          <w:sz w:val="24"/>
          <w:szCs w:val="24"/>
        </w:rPr>
        <w:t xml:space="preserve"> seeking agreement from commissioners to introduce a new contracting model with effect from April 202</w:t>
      </w:r>
      <w:r>
        <w:rPr>
          <w:rFonts w:ascii="Arial" w:hAnsi="Arial" w:cs="Arial"/>
          <w:sz w:val="24"/>
          <w:szCs w:val="24"/>
        </w:rPr>
        <w:t>4</w:t>
      </w:r>
      <w:r w:rsidRPr="003B4DF2">
        <w:rPr>
          <w:rFonts w:ascii="Arial" w:hAnsi="Arial" w:cs="Arial"/>
          <w:sz w:val="24"/>
          <w:szCs w:val="24"/>
        </w:rPr>
        <w:t xml:space="preserve"> with </w:t>
      </w:r>
      <w:r w:rsidR="00D26C2B">
        <w:rPr>
          <w:rFonts w:ascii="Arial" w:hAnsi="Arial" w:cs="Arial"/>
          <w:sz w:val="24"/>
          <w:szCs w:val="24"/>
        </w:rPr>
        <w:t>a c</w:t>
      </w:r>
      <w:r w:rsidRPr="003B4DF2">
        <w:rPr>
          <w:rFonts w:ascii="Arial" w:hAnsi="Arial" w:cs="Arial"/>
          <w:sz w:val="24"/>
          <w:szCs w:val="24"/>
        </w:rPr>
        <w:t>orresponding W</w:t>
      </w:r>
      <w:r w:rsidR="00D26C2B">
        <w:rPr>
          <w:rFonts w:ascii="Arial" w:hAnsi="Arial" w:cs="Arial"/>
          <w:sz w:val="24"/>
          <w:szCs w:val="24"/>
        </w:rPr>
        <w:t xml:space="preserve">elsh </w:t>
      </w:r>
      <w:r w:rsidRPr="003B4DF2">
        <w:rPr>
          <w:rFonts w:ascii="Arial" w:hAnsi="Arial" w:cs="Arial"/>
          <w:sz w:val="24"/>
          <w:szCs w:val="24"/>
        </w:rPr>
        <w:t>G</w:t>
      </w:r>
      <w:r w:rsidR="00D26C2B">
        <w:rPr>
          <w:rFonts w:ascii="Arial" w:hAnsi="Arial" w:cs="Arial"/>
          <w:sz w:val="24"/>
          <w:szCs w:val="24"/>
        </w:rPr>
        <w:t>overnment funding</w:t>
      </w:r>
      <w:r w:rsidRPr="003B4DF2">
        <w:rPr>
          <w:rFonts w:ascii="Arial" w:hAnsi="Arial" w:cs="Arial"/>
          <w:sz w:val="24"/>
          <w:szCs w:val="24"/>
        </w:rPr>
        <w:t xml:space="preserve"> allocation adjustment to reset baseline funding </w:t>
      </w:r>
      <w:r w:rsidR="00D26C2B">
        <w:rPr>
          <w:rFonts w:ascii="Arial" w:hAnsi="Arial" w:cs="Arial"/>
          <w:sz w:val="24"/>
          <w:szCs w:val="24"/>
        </w:rPr>
        <w:t>and</w:t>
      </w:r>
      <w:r w:rsidRPr="003B4DF2">
        <w:rPr>
          <w:rFonts w:ascii="Arial" w:hAnsi="Arial" w:cs="Arial"/>
          <w:sz w:val="24"/>
          <w:szCs w:val="24"/>
        </w:rPr>
        <w:t xml:space="preserve"> </w:t>
      </w:r>
      <w:r w:rsidRPr="00D26C2B">
        <w:rPr>
          <w:rFonts w:ascii="Arial" w:hAnsi="Arial" w:cs="Arial"/>
          <w:sz w:val="24"/>
          <w:szCs w:val="24"/>
        </w:rPr>
        <w:t xml:space="preserve">ensure </w:t>
      </w:r>
      <w:r w:rsidR="00D26C2B" w:rsidRPr="00D26C2B">
        <w:rPr>
          <w:rFonts w:ascii="Arial" w:hAnsi="Arial" w:cs="Arial"/>
          <w:sz w:val="24"/>
          <w:szCs w:val="24"/>
        </w:rPr>
        <w:t>a neutral financial impact to commissioners at point of contract rebase implementation.</w:t>
      </w:r>
    </w:p>
    <w:p w14:paraId="6ADE113D" w14:textId="77777777" w:rsidR="003B4DF2" w:rsidRPr="003B4DF2" w:rsidRDefault="003B4DF2" w:rsidP="00E340FD">
      <w:pPr>
        <w:pStyle w:val="ListParagraph"/>
        <w:spacing w:after="0" w:line="240" w:lineRule="auto"/>
        <w:jc w:val="both"/>
        <w:rPr>
          <w:rFonts w:ascii="Arial" w:hAnsi="Arial" w:cs="Arial"/>
          <w:sz w:val="24"/>
          <w:szCs w:val="24"/>
        </w:rPr>
      </w:pPr>
    </w:p>
    <w:p w14:paraId="644834F7" w14:textId="77777777" w:rsidR="00691AA1" w:rsidRPr="00DB777C" w:rsidRDefault="00D26C2B" w:rsidP="00E340FD">
      <w:pPr>
        <w:spacing w:after="0" w:line="240" w:lineRule="auto"/>
        <w:ind w:left="709"/>
        <w:jc w:val="both"/>
        <w:rPr>
          <w:rFonts w:ascii="Arial" w:hAnsi="Arial" w:cs="Arial"/>
          <w:sz w:val="24"/>
          <w:szCs w:val="24"/>
        </w:rPr>
      </w:pPr>
      <w:r w:rsidRPr="00DB777C">
        <w:rPr>
          <w:rFonts w:ascii="Arial" w:hAnsi="Arial" w:cs="Arial"/>
          <w:sz w:val="24"/>
          <w:szCs w:val="24"/>
        </w:rPr>
        <w:t xml:space="preserve">The proposed changes will re-align contracts for VCC-provided services, commissioned by Health Boards and by WHSSC, for cancer services and associated NICE approved </w:t>
      </w:r>
      <w:proofErr w:type="gramStart"/>
      <w:r w:rsidRPr="00DB777C">
        <w:rPr>
          <w:rFonts w:ascii="Arial" w:hAnsi="Arial" w:cs="Arial"/>
          <w:sz w:val="24"/>
          <w:szCs w:val="24"/>
        </w:rPr>
        <w:t>high cost</w:t>
      </w:r>
      <w:proofErr w:type="gramEnd"/>
      <w:r w:rsidRPr="00DB777C">
        <w:rPr>
          <w:rFonts w:ascii="Arial" w:hAnsi="Arial" w:cs="Arial"/>
          <w:sz w:val="24"/>
          <w:szCs w:val="24"/>
        </w:rPr>
        <w:t xml:space="preserve"> drug costs. Contract currencies will be introduced that are more reflective of current models of care and will replace the current outdated currencies and baselines that have been in place since 2002/03.</w:t>
      </w:r>
    </w:p>
    <w:p w14:paraId="4124CDDC" w14:textId="77777777" w:rsidR="00D26C2B" w:rsidRPr="003C2887" w:rsidRDefault="00D26C2B" w:rsidP="00E340FD">
      <w:pPr>
        <w:spacing w:after="0" w:line="240" w:lineRule="auto"/>
        <w:ind w:left="709"/>
        <w:jc w:val="both"/>
        <w:rPr>
          <w:rFonts w:ascii="Arial" w:hAnsi="Arial" w:cs="Arial"/>
          <w:sz w:val="24"/>
          <w:szCs w:val="24"/>
          <w:highlight w:val="yellow"/>
        </w:rPr>
      </w:pPr>
    </w:p>
    <w:p w14:paraId="3BFA3A81" w14:textId="77777777" w:rsidR="00691AA1" w:rsidRPr="003C2887" w:rsidRDefault="00691AA1" w:rsidP="00E340FD">
      <w:pPr>
        <w:spacing w:after="0" w:line="240" w:lineRule="auto"/>
        <w:ind w:left="709"/>
        <w:jc w:val="both"/>
        <w:rPr>
          <w:rFonts w:ascii="Arial" w:hAnsi="Arial" w:cs="Arial"/>
          <w:sz w:val="24"/>
          <w:szCs w:val="24"/>
          <w:highlight w:val="yellow"/>
        </w:rPr>
      </w:pPr>
    </w:p>
    <w:p w14:paraId="09A32894" w14:textId="77777777" w:rsidR="00762BBE" w:rsidRPr="009E5BA0" w:rsidRDefault="00762BBE" w:rsidP="00E340FD">
      <w:pPr>
        <w:pStyle w:val="ListParagraph"/>
        <w:numPr>
          <w:ilvl w:val="0"/>
          <w:numId w:val="1"/>
        </w:numPr>
        <w:spacing w:after="0" w:line="240" w:lineRule="auto"/>
        <w:ind w:hanging="720"/>
        <w:jc w:val="both"/>
        <w:rPr>
          <w:rFonts w:ascii="Arial" w:hAnsi="Arial" w:cs="Arial"/>
          <w:b/>
          <w:sz w:val="24"/>
          <w:szCs w:val="24"/>
        </w:rPr>
      </w:pPr>
      <w:r w:rsidRPr="009E5BA0">
        <w:rPr>
          <w:rFonts w:ascii="Arial" w:hAnsi="Arial" w:cs="Arial"/>
          <w:b/>
          <w:sz w:val="24"/>
          <w:szCs w:val="24"/>
        </w:rPr>
        <w:t>BACKGROUND</w:t>
      </w:r>
    </w:p>
    <w:p w14:paraId="03820D6A" w14:textId="1A1EC7B9" w:rsidR="00DB777C" w:rsidRDefault="00DB777C" w:rsidP="00E340FD">
      <w:pPr>
        <w:spacing w:after="0" w:line="240" w:lineRule="auto"/>
        <w:ind w:left="720"/>
        <w:jc w:val="both"/>
        <w:rPr>
          <w:rFonts w:ascii="Arial" w:hAnsi="Arial" w:cs="Arial"/>
          <w:sz w:val="24"/>
          <w:szCs w:val="24"/>
        </w:rPr>
      </w:pPr>
      <w:r>
        <w:rPr>
          <w:rFonts w:ascii="Arial" w:hAnsi="Arial" w:cs="Arial"/>
          <w:sz w:val="24"/>
          <w:szCs w:val="24"/>
        </w:rPr>
        <w:t>Swansea Bay U</w:t>
      </w:r>
      <w:r w:rsidR="00E340FD">
        <w:rPr>
          <w:rFonts w:ascii="Arial" w:hAnsi="Arial" w:cs="Arial"/>
          <w:sz w:val="24"/>
          <w:szCs w:val="24"/>
        </w:rPr>
        <w:t xml:space="preserve">niversity Health Board </w:t>
      </w:r>
      <w:r>
        <w:rPr>
          <w:rFonts w:ascii="Arial" w:hAnsi="Arial" w:cs="Arial"/>
          <w:sz w:val="24"/>
          <w:szCs w:val="24"/>
        </w:rPr>
        <w:t xml:space="preserve">has an LTA in place with VCC for the provision of cancer services for residents of Swansea and Neath Port Talbot.  The </w:t>
      </w:r>
      <w:r w:rsidR="00F577A1">
        <w:rPr>
          <w:rFonts w:ascii="Arial" w:hAnsi="Arial" w:cs="Arial"/>
          <w:sz w:val="24"/>
          <w:szCs w:val="24"/>
        </w:rPr>
        <w:t xml:space="preserve">current </w:t>
      </w:r>
      <w:r>
        <w:rPr>
          <w:rFonts w:ascii="Arial" w:hAnsi="Arial" w:cs="Arial"/>
          <w:sz w:val="24"/>
          <w:szCs w:val="24"/>
        </w:rPr>
        <w:t xml:space="preserve">LTA is of relatively low financial value and activity volumes with an annual quantum </w:t>
      </w:r>
      <w:r w:rsidR="00F577A1">
        <w:rPr>
          <w:rFonts w:ascii="Arial" w:hAnsi="Arial" w:cs="Arial"/>
          <w:sz w:val="24"/>
          <w:szCs w:val="24"/>
        </w:rPr>
        <w:t xml:space="preserve">in 2023/24 </w:t>
      </w:r>
      <w:r>
        <w:rPr>
          <w:rFonts w:ascii="Arial" w:hAnsi="Arial" w:cs="Arial"/>
          <w:sz w:val="24"/>
          <w:szCs w:val="24"/>
        </w:rPr>
        <w:t xml:space="preserve">of </w:t>
      </w:r>
      <w:r w:rsidRPr="00F577A1">
        <w:rPr>
          <w:rFonts w:ascii="Arial" w:hAnsi="Arial" w:cs="Arial"/>
          <w:sz w:val="24"/>
          <w:szCs w:val="24"/>
        </w:rPr>
        <w:t>£</w:t>
      </w:r>
      <w:r w:rsidR="00F577A1" w:rsidRPr="00F577A1">
        <w:rPr>
          <w:rFonts w:ascii="Arial" w:hAnsi="Arial" w:cs="Arial"/>
          <w:sz w:val="24"/>
          <w:szCs w:val="24"/>
        </w:rPr>
        <w:t>335,535</w:t>
      </w:r>
      <w:r w:rsidRPr="00F577A1">
        <w:rPr>
          <w:rFonts w:ascii="Arial" w:hAnsi="Arial" w:cs="Arial"/>
          <w:sz w:val="24"/>
          <w:szCs w:val="24"/>
        </w:rPr>
        <w:t xml:space="preserve"> (excluding NICE and </w:t>
      </w:r>
      <w:proofErr w:type="gramStart"/>
      <w:r w:rsidRPr="00F577A1">
        <w:rPr>
          <w:rFonts w:ascii="Arial" w:hAnsi="Arial" w:cs="Arial"/>
          <w:sz w:val="24"/>
          <w:szCs w:val="24"/>
        </w:rPr>
        <w:t>high cost</w:t>
      </w:r>
      <w:proofErr w:type="gramEnd"/>
      <w:r w:rsidRPr="00F577A1">
        <w:rPr>
          <w:rFonts w:ascii="Arial" w:hAnsi="Arial" w:cs="Arial"/>
          <w:sz w:val="24"/>
          <w:szCs w:val="24"/>
        </w:rPr>
        <w:t xml:space="preserve"> drugs) for 2023/24.  This equates to less than 1%</w:t>
      </w:r>
      <w:r>
        <w:rPr>
          <w:rFonts w:ascii="Arial" w:hAnsi="Arial" w:cs="Arial"/>
          <w:sz w:val="24"/>
          <w:szCs w:val="24"/>
        </w:rPr>
        <w:t xml:space="preserve"> of Health Board commissioned services from V</w:t>
      </w:r>
      <w:r w:rsidR="009E5BA0">
        <w:rPr>
          <w:rFonts w:ascii="Arial" w:hAnsi="Arial" w:cs="Arial"/>
          <w:sz w:val="24"/>
          <w:szCs w:val="24"/>
        </w:rPr>
        <w:t>CC</w:t>
      </w:r>
      <w:r w:rsidR="00E340FD">
        <w:rPr>
          <w:rFonts w:ascii="Arial" w:hAnsi="Arial" w:cs="Arial"/>
          <w:sz w:val="24"/>
          <w:szCs w:val="24"/>
        </w:rPr>
        <w:t xml:space="preserve"> across Wales</w:t>
      </w:r>
      <w:r w:rsidR="009E5BA0">
        <w:rPr>
          <w:rFonts w:ascii="Arial" w:hAnsi="Arial" w:cs="Arial"/>
          <w:sz w:val="24"/>
          <w:szCs w:val="24"/>
        </w:rPr>
        <w:t>.</w:t>
      </w:r>
    </w:p>
    <w:p w14:paraId="2F493DD4" w14:textId="77777777" w:rsidR="00410A1D" w:rsidRDefault="00410A1D" w:rsidP="00E340FD">
      <w:pPr>
        <w:spacing w:after="0" w:line="240" w:lineRule="auto"/>
        <w:ind w:firstLine="720"/>
        <w:jc w:val="both"/>
        <w:rPr>
          <w:rFonts w:ascii="Arial" w:hAnsi="Arial" w:cs="Arial"/>
          <w:b/>
          <w:sz w:val="24"/>
          <w:szCs w:val="24"/>
          <w:highlight w:val="yellow"/>
        </w:rPr>
      </w:pPr>
    </w:p>
    <w:p w14:paraId="27D5A8D6" w14:textId="2FBF460C" w:rsidR="00DB777C" w:rsidRPr="00D47EDE" w:rsidRDefault="00DB777C" w:rsidP="00E340FD">
      <w:pPr>
        <w:spacing w:after="0" w:line="240" w:lineRule="auto"/>
        <w:ind w:left="720"/>
        <w:jc w:val="both"/>
        <w:rPr>
          <w:rFonts w:ascii="Arial" w:hAnsi="Arial" w:cs="Arial"/>
          <w:sz w:val="24"/>
          <w:szCs w:val="24"/>
        </w:rPr>
      </w:pPr>
      <w:r w:rsidRPr="00D47EDE">
        <w:rPr>
          <w:rFonts w:ascii="Arial" w:hAnsi="Arial" w:cs="Arial"/>
          <w:sz w:val="24"/>
          <w:szCs w:val="24"/>
        </w:rPr>
        <w:t>The current contracting model for cancer services has been in place since 200</w:t>
      </w:r>
      <w:r>
        <w:rPr>
          <w:rFonts w:ascii="Arial" w:hAnsi="Arial" w:cs="Arial"/>
          <w:sz w:val="24"/>
          <w:szCs w:val="24"/>
        </w:rPr>
        <w:t>2/03</w:t>
      </w:r>
      <w:r w:rsidRPr="00D47EDE">
        <w:rPr>
          <w:rFonts w:ascii="Arial" w:hAnsi="Arial" w:cs="Arial"/>
          <w:sz w:val="24"/>
          <w:szCs w:val="24"/>
        </w:rPr>
        <w:t xml:space="preserve"> and </w:t>
      </w:r>
      <w:r>
        <w:rPr>
          <w:rFonts w:ascii="Arial" w:hAnsi="Arial" w:cs="Arial"/>
          <w:sz w:val="24"/>
          <w:szCs w:val="24"/>
        </w:rPr>
        <w:t>i</w:t>
      </w:r>
      <w:r w:rsidR="009E5BA0">
        <w:rPr>
          <w:rFonts w:ascii="Arial" w:hAnsi="Arial" w:cs="Arial"/>
          <w:sz w:val="24"/>
          <w:szCs w:val="24"/>
        </w:rPr>
        <w:t>s a</w:t>
      </w:r>
      <w:r>
        <w:rPr>
          <w:rFonts w:ascii="Arial" w:hAnsi="Arial" w:cs="Arial"/>
          <w:sz w:val="24"/>
          <w:szCs w:val="24"/>
        </w:rPr>
        <w:t xml:space="preserve">cknowledged by </w:t>
      </w:r>
      <w:r w:rsidR="009E5BA0">
        <w:rPr>
          <w:rFonts w:ascii="Arial" w:hAnsi="Arial" w:cs="Arial"/>
          <w:sz w:val="24"/>
          <w:szCs w:val="24"/>
        </w:rPr>
        <w:t xml:space="preserve">all parties as </w:t>
      </w:r>
      <w:r w:rsidRPr="00D47EDE">
        <w:rPr>
          <w:rFonts w:ascii="Arial" w:hAnsi="Arial" w:cs="Arial"/>
          <w:sz w:val="24"/>
          <w:szCs w:val="24"/>
        </w:rPr>
        <w:t xml:space="preserve">not fit for purpose. </w:t>
      </w:r>
      <w:r>
        <w:rPr>
          <w:rFonts w:ascii="Arial" w:hAnsi="Arial" w:cs="Arial"/>
          <w:sz w:val="24"/>
          <w:szCs w:val="24"/>
        </w:rPr>
        <w:t xml:space="preserve">It was therefore agreed by </w:t>
      </w:r>
      <w:r w:rsidR="00E340FD">
        <w:rPr>
          <w:rFonts w:ascii="Arial" w:hAnsi="Arial" w:cs="Arial"/>
          <w:sz w:val="24"/>
          <w:szCs w:val="24"/>
        </w:rPr>
        <w:t>A</w:t>
      </w:r>
      <w:r>
        <w:rPr>
          <w:rFonts w:ascii="Arial" w:hAnsi="Arial" w:cs="Arial"/>
          <w:sz w:val="24"/>
          <w:szCs w:val="24"/>
        </w:rPr>
        <w:t>ll Wales Directors of Finance in 2019/20 that work would take place to move to a new contracting model that would be reflective of</w:t>
      </w:r>
      <w:r w:rsidRPr="00D47EDE">
        <w:rPr>
          <w:rFonts w:ascii="Arial" w:hAnsi="Arial" w:cs="Arial"/>
          <w:sz w:val="24"/>
          <w:szCs w:val="24"/>
        </w:rPr>
        <w:t xml:space="preserve"> the V</w:t>
      </w:r>
      <w:r>
        <w:rPr>
          <w:rFonts w:ascii="Arial" w:hAnsi="Arial" w:cs="Arial"/>
          <w:sz w:val="24"/>
          <w:szCs w:val="24"/>
        </w:rPr>
        <w:t>CC</w:t>
      </w:r>
      <w:r w:rsidRPr="00D47EDE">
        <w:rPr>
          <w:rFonts w:ascii="Arial" w:hAnsi="Arial" w:cs="Arial"/>
          <w:sz w:val="24"/>
          <w:szCs w:val="24"/>
        </w:rPr>
        <w:t xml:space="preserve"> models</w:t>
      </w:r>
      <w:r>
        <w:rPr>
          <w:rFonts w:ascii="Arial" w:hAnsi="Arial" w:cs="Arial"/>
          <w:sz w:val="24"/>
          <w:szCs w:val="24"/>
        </w:rPr>
        <w:t xml:space="preserve"> of care</w:t>
      </w:r>
      <w:r w:rsidRPr="00D47EDE">
        <w:rPr>
          <w:rFonts w:ascii="Arial" w:hAnsi="Arial" w:cs="Arial"/>
          <w:sz w:val="24"/>
          <w:szCs w:val="24"/>
        </w:rPr>
        <w:t xml:space="preserve"> through an appropriate range of currencies and associated prices, marginal and stepped rates. </w:t>
      </w:r>
    </w:p>
    <w:p w14:paraId="4ABAE3C5" w14:textId="77777777" w:rsidR="00DB777C" w:rsidRDefault="00DB777C" w:rsidP="00E340FD">
      <w:pPr>
        <w:spacing w:after="0" w:line="240" w:lineRule="auto"/>
        <w:ind w:firstLine="720"/>
        <w:jc w:val="both"/>
        <w:rPr>
          <w:rFonts w:ascii="Arial" w:hAnsi="Arial" w:cs="Arial"/>
          <w:b/>
          <w:sz w:val="24"/>
          <w:szCs w:val="24"/>
          <w:highlight w:val="yellow"/>
        </w:rPr>
      </w:pPr>
    </w:p>
    <w:p w14:paraId="7EC0E816" w14:textId="77777777" w:rsidR="00DB777C" w:rsidRPr="009E5BA0" w:rsidRDefault="009E5BA0" w:rsidP="00E340FD">
      <w:pPr>
        <w:spacing w:after="0" w:line="240" w:lineRule="auto"/>
        <w:ind w:left="720"/>
        <w:jc w:val="both"/>
        <w:rPr>
          <w:rFonts w:ascii="Arial" w:hAnsi="Arial" w:cs="Arial"/>
          <w:bCs/>
          <w:sz w:val="24"/>
          <w:szCs w:val="24"/>
        </w:rPr>
      </w:pPr>
      <w:r w:rsidRPr="009E5BA0">
        <w:rPr>
          <w:rFonts w:ascii="Arial" w:hAnsi="Arial" w:cs="Arial"/>
          <w:sz w:val="24"/>
          <w:szCs w:val="24"/>
        </w:rPr>
        <w:t>In addition to ensuring cost neutrality to</w:t>
      </w:r>
      <w:r w:rsidR="00DB777C" w:rsidRPr="009E5BA0">
        <w:rPr>
          <w:rFonts w:ascii="Arial" w:hAnsi="Arial" w:cs="Arial"/>
          <w:bCs/>
          <w:sz w:val="24"/>
          <w:szCs w:val="24"/>
        </w:rPr>
        <w:t xml:space="preserve"> commissioners at the point of implementation</w:t>
      </w:r>
      <w:r w:rsidRPr="009E5BA0">
        <w:rPr>
          <w:rFonts w:ascii="Arial" w:hAnsi="Arial" w:cs="Arial"/>
          <w:bCs/>
          <w:sz w:val="24"/>
          <w:szCs w:val="24"/>
        </w:rPr>
        <w:t xml:space="preserve">, the following </w:t>
      </w:r>
      <w:r w:rsidR="00DB777C" w:rsidRPr="009E5BA0">
        <w:rPr>
          <w:rFonts w:ascii="Arial" w:hAnsi="Arial" w:cs="Arial"/>
          <w:bCs/>
          <w:sz w:val="24"/>
          <w:szCs w:val="24"/>
        </w:rPr>
        <w:t>principles were set out and agreed by Directors of Finance in 2019/20 following recommendation by the Collective Commissioners Group:</w:t>
      </w:r>
    </w:p>
    <w:p w14:paraId="499486EF" w14:textId="77777777" w:rsidR="009E5BA0" w:rsidRPr="00DB777C" w:rsidRDefault="009E5BA0" w:rsidP="00E340FD">
      <w:pPr>
        <w:spacing w:after="0" w:line="240" w:lineRule="auto"/>
        <w:ind w:left="720"/>
        <w:jc w:val="both"/>
        <w:rPr>
          <w:rFonts w:ascii="Arial" w:hAnsi="Arial" w:cs="Arial"/>
          <w:b/>
          <w:bCs/>
          <w:sz w:val="24"/>
          <w:szCs w:val="24"/>
        </w:rPr>
      </w:pPr>
    </w:p>
    <w:p w14:paraId="62094AE0" w14:textId="77777777" w:rsidR="00DB777C" w:rsidRPr="00DB777C" w:rsidRDefault="00DB777C" w:rsidP="00E340FD">
      <w:pPr>
        <w:pStyle w:val="ListParagraph"/>
        <w:numPr>
          <w:ilvl w:val="0"/>
          <w:numId w:val="25"/>
        </w:numPr>
        <w:spacing w:line="256" w:lineRule="auto"/>
        <w:jc w:val="both"/>
        <w:rPr>
          <w:rFonts w:ascii="Arial" w:hAnsi="Arial" w:cs="Arial"/>
          <w:sz w:val="24"/>
          <w:szCs w:val="24"/>
        </w:rPr>
      </w:pPr>
      <w:r w:rsidRPr="00DB777C">
        <w:rPr>
          <w:rFonts w:ascii="Arial" w:hAnsi="Arial" w:cs="Arial"/>
          <w:b/>
          <w:bCs/>
          <w:sz w:val="24"/>
          <w:szCs w:val="24"/>
        </w:rPr>
        <w:t xml:space="preserve">Clarity &amp; Transparency. </w:t>
      </w:r>
      <w:r w:rsidRPr="00DB777C">
        <w:rPr>
          <w:rFonts w:ascii="Arial" w:hAnsi="Arial" w:cs="Arial"/>
          <w:sz w:val="24"/>
          <w:szCs w:val="24"/>
        </w:rPr>
        <w:t>There is a clear line of sight to how the proposed currencies have been developed and new prices calculated, together with the impact on each Commissioner</w:t>
      </w:r>
      <w:r w:rsidR="00C1768E">
        <w:rPr>
          <w:rFonts w:ascii="Arial" w:hAnsi="Arial" w:cs="Arial"/>
          <w:sz w:val="24"/>
          <w:szCs w:val="24"/>
        </w:rPr>
        <w:t>’</w:t>
      </w:r>
      <w:r w:rsidRPr="00DB777C">
        <w:rPr>
          <w:rFonts w:ascii="Arial" w:hAnsi="Arial" w:cs="Arial"/>
          <w:sz w:val="24"/>
          <w:szCs w:val="24"/>
        </w:rPr>
        <w:t xml:space="preserve">s baseline financial commitment and ongoing activity related financial impact. </w:t>
      </w:r>
    </w:p>
    <w:p w14:paraId="198A5B3A" w14:textId="77777777" w:rsidR="00DB777C" w:rsidRPr="00DB777C" w:rsidRDefault="00DB777C" w:rsidP="00DB777C">
      <w:pPr>
        <w:pStyle w:val="ListParagraph"/>
        <w:numPr>
          <w:ilvl w:val="0"/>
          <w:numId w:val="25"/>
        </w:numPr>
        <w:spacing w:line="256" w:lineRule="auto"/>
        <w:jc w:val="both"/>
        <w:rPr>
          <w:rFonts w:ascii="Arial" w:hAnsi="Arial" w:cs="Arial"/>
          <w:sz w:val="24"/>
          <w:szCs w:val="24"/>
        </w:rPr>
      </w:pPr>
      <w:r w:rsidRPr="00DB777C">
        <w:rPr>
          <w:rFonts w:ascii="Arial" w:hAnsi="Arial" w:cs="Arial"/>
          <w:b/>
          <w:bCs/>
          <w:sz w:val="24"/>
          <w:szCs w:val="24"/>
        </w:rPr>
        <w:t xml:space="preserve">Equity. </w:t>
      </w:r>
      <w:r w:rsidRPr="00DB777C">
        <w:rPr>
          <w:rFonts w:ascii="Arial" w:hAnsi="Arial" w:cs="Arial"/>
          <w:bCs/>
          <w:sz w:val="24"/>
          <w:szCs w:val="24"/>
        </w:rPr>
        <w:t xml:space="preserve">New currencies and marginal rates better reflect the resources consumed and costs </w:t>
      </w:r>
      <w:r w:rsidRPr="00DB777C">
        <w:rPr>
          <w:rFonts w:ascii="Arial" w:hAnsi="Arial" w:cs="Arial"/>
          <w:sz w:val="24"/>
          <w:szCs w:val="24"/>
        </w:rPr>
        <w:t xml:space="preserve">are distributed to each currency according to the NHS Wales Costing Guidance and local information using the principles of time driven </w:t>
      </w:r>
      <w:proofErr w:type="gramStart"/>
      <w:r w:rsidRPr="00DB777C">
        <w:rPr>
          <w:rFonts w:ascii="Arial" w:hAnsi="Arial" w:cs="Arial"/>
          <w:sz w:val="24"/>
          <w:szCs w:val="24"/>
        </w:rPr>
        <w:t>activity based</w:t>
      </w:r>
      <w:proofErr w:type="gramEnd"/>
      <w:r w:rsidRPr="00DB777C">
        <w:rPr>
          <w:rFonts w:ascii="Arial" w:hAnsi="Arial" w:cs="Arial"/>
          <w:sz w:val="24"/>
          <w:szCs w:val="24"/>
        </w:rPr>
        <w:t xml:space="preserve"> costing where this provides a more accurate reflection of resources consumed.</w:t>
      </w:r>
    </w:p>
    <w:p w14:paraId="6BDA9077" w14:textId="77777777" w:rsidR="00DB777C" w:rsidRPr="00DB777C" w:rsidRDefault="00DB777C" w:rsidP="00E340FD">
      <w:pPr>
        <w:pStyle w:val="ListParagraph"/>
        <w:numPr>
          <w:ilvl w:val="0"/>
          <w:numId w:val="25"/>
        </w:numPr>
        <w:spacing w:after="0" w:line="240" w:lineRule="auto"/>
        <w:jc w:val="both"/>
        <w:rPr>
          <w:rFonts w:ascii="Arial" w:hAnsi="Arial" w:cs="Arial"/>
          <w:sz w:val="24"/>
          <w:szCs w:val="24"/>
        </w:rPr>
      </w:pPr>
      <w:r w:rsidRPr="00DB777C">
        <w:rPr>
          <w:rFonts w:ascii="Arial" w:hAnsi="Arial" w:cs="Arial"/>
          <w:b/>
          <w:bCs/>
          <w:sz w:val="24"/>
          <w:szCs w:val="24"/>
        </w:rPr>
        <w:lastRenderedPageBreak/>
        <w:t xml:space="preserve">Stability. </w:t>
      </w:r>
      <w:r w:rsidRPr="00DB777C">
        <w:rPr>
          <w:rFonts w:ascii="Arial" w:hAnsi="Arial" w:cs="Arial"/>
          <w:sz w:val="24"/>
          <w:szCs w:val="24"/>
        </w:rPr>
        <w:t>The transfer to new currencies and prices should be within a stable framework as far as possible</w:t>
      </w:r>
      <w:r w:rsidR="00C1768E">
        <w:rPr>
          <w:rFonts w:ascii="Arial" w:hAnsi="Arial" w:cs="Arial"/>
          <w:sz w:val="24"/>
          <w:szCs w:val="24"/>
        </w:rPr>
        <w:t xml:space="preserve">; hence the need to </w:t>
      </w:r>
      <w:r w:rsidR="00C1768E" w:rsidRPr="00DB777C">
        <w:rPr>
          <w:rFonts w:ascii="Arial" w:hAnsi="Arial" w:cs="Arial"/>
          <w:sz w:val="24"/>
          <w:szCs w:val="24"/>
        </w:rPr>
        <w:t>neutralise the financial impact from the year of implementation</w:t>
      </w:r>
      <w:r w:rsidRPr="00DB777C">
        <w:rPr>
          <w:rFonts w:ascii="Arial" w:hAnsi="Arial" w:cs="Arial"/>
          <w:sz w:val="24"/>
          <w:szCs w:val="24"/>
        </w:rPr>
        <w:t xml:space="preserve"> to ensure the change to baseline contract values doesn’t destabilise Commissioners or Trust financial planning. </w:t>
      </w:r>
    </w:p>
    <w:p w14:paraId="3AE5219D" w14:textId="77777777" w:rsidR="00DB777C" w:rsidRPr="00DB777C" w:rsidRDefault="00DB777C" w:rsidP="00E340FD">
      <w:pPr>
        <w:pStyle w:val="ListParagraph"/>
        <w:numPr>
          <w:ilvl w:val="0"/>
          <w:numId w:val="25"/>
        </w:numPr>
        <w:spacing w:after="0" w:line="240" w:lineRule="auto"/>
        <w:jc w:val="both"/>
        <w:rPr>
          <w:rFonts w:ascii="Arial" w:hAnsi="Arial" w:cs="Arial"/>
          <w:sz w:val="24"/>
          <w:szCs w:val="24"/>
        </w:rPr>
      </w:pPr>
      <w:r w:rsidRPr="00DB777C">
        <w:rPr>
          <w:rFonts w:ascii="Arial" w:hAnsi="Arial" w:cs="Arial"/>
          <w:b/>
          <w:bCs/>
          <w:sz w:val="24"/>
          <w:szCs w:val="24"/>
        </w:rPr>
        <w:t>Flexibility</w:t>
      </w:r>
      <w:r w:rsidRPr="00DB777C">
        <w:rPr>
          <w:rFonts w:ascii="Arial" w:hAnsi="Arial" w:cs="Arial"/>
          <w:sz w:val="24"/>
          <w:szCs w:val="24"/>
        </w:rPr>
        <w:t xml:space="preserve">. The prices and currencies can accommodate changes in cancer treatment and new treatments over time. </w:t>
      </w:r>
    </w:p>
    <w:p w14:paraId="44E06E37" w14:textId="77777777" w:rsidR="00E340FD" w:rsidRDefault="00E340FD" w:rsidP="00E340FD">
      <w:pPr>
        <w:spacing w:after="0" w:line="240" w:lineRule="auto"/>
        <w:ind w:firstLine="720"/>
        <w:jc w:val="both"/>
        <w:rPr>
          <w:rFonts w:ascii="Arial" w:hAnsi="Arial" w:cs="Arial"/>
          <w:bCs/>
          <w:sz w:val="24"/>
          <w:szCs w:val="24"/>
        </w:rPr>
      </w:pPr>
    </w:p>
    <w:p w14:paraId="03474B99" w14:textId="6C60EF4D" w:rsidR="00DB777C" w:rsidRDefault="00DB777C" w:rsidP="00E340FD">
      <w:pPr>
        <w:spacing w:after="0" w:line="240" w:lineRule="auto"/>
        <w:ind w:firstLine="720"/>
        <w:jc w:val="both"/>
        <w:rPr>
          <w:rFonts w:ascii="Arial" w:hAnsi="Arial" w:cs="Arial"/>
          <w:bCs/>
          <w:sz w:val="24"/>
          <w:szCs w:val="24"/>
        </w:rPr>
      </w:pPr>
      <w:r w:rsidRPr="00DB777C">
        <w:rPr>
          <w:rFonts w:ascii="Arial" w:hAnsi="Arial" w:cs="Arial"/>
          <w:bCs/>
          <w:sz w:val="24"/>
          <w:szCs w:val="24"/>
        </w:rPr>
        <w:t>The following practical considerations were also considered:</w:t>
      </w:r>
      <w:r w:rsidR="00E340FD">
        <w:rPr>
          <w:rFonts w:ascii="Arial" w:hAnsi="Arial" w:cs="Arial"/>
          <w:bCs/>
          <w:sz w:val="24"/>
          <w:szCs w:val="24"/>
        </w:rPr>
        <w:t xml:space="preserve"> -</w:t>
      </w:r>
    </w:p>
    <w:p w14:paraId="0F19EF57" w14:textId="77777777" w:rsidR="00E340FD" w:rsidRPr="00DB777C" w:rsidRDefault="00E340FD" w:rsidP="00E340FD">
      <w:pPr>
        <w:spacing w:after="0" w:line="240" w:lineRule="auto"/>
        <w:ind w:firstLine="720"/>
        <w:jc w:val="both"/>
        <w:rPr>
          <w:rFonts w:ascii="Arial" w:hAnsi="Arial" w:cs="Arial"/>
          <w:bCs/>
          <w:sz w:val="24"/>
          <w:szCs w:val="24"/>
        </w:rPr>
      </w:pPr>
    </w:p>
    <w:p w14:paraId="612BCB9A" w14:textId="6501316B" w:rsidR="00DB777C" w:rsidRPr="00DB777C" w:rsidRDefault="00DB777C" w:rsidP="00E340FD">
      <w:pPr>
        <w:pStyle w:val="ListParagraph"/>
        <w:numPr>
          <w:ilvl w:val="0"/>
          <w:numId w:val="26"/>
        </w:numPr>
        <w:autoSpaceDE w:val="0"/>
        <w:autoSpaceDN w:val="0"/>
        <w:adjustRightInd w:val="0"/>
        <w:spacing w:after="0" w:line="240" w:lineRule="auto"/>
        <w:jc w:val="both"/>
        <w:rPr>
          <w:rFonts w:ascii="Arial" w:hAnsi="Arial" w:cs="Arial"/>
          <w:color w:val="000000"/>
          <w:sz w:val="24"/>
          <w:szCs w:val="24"/>
        </w:rPr>
      </w:pPr>
      <w:r w:rsidRPr="00DB777C">
        <w:rPr>
          <w:rFonts w:ascii="Arial" w:hAnsi="Arial" w:cs="Arial"/>
          <w:color w:val="000000"/>
          <w:sz w:val="24"/>
          <w:szCs w:val="24"/>
        </w:rPr>
        <w:t xml:space="preserve">The potential for perverse financial incentives should be avoided or </w:t>
      </w:r>
      <w:proofErr w:type="gramStart"/>
      <w:r w:rsidRPr="00DB777C">
        <w:rPr>
          <w:rFonts w:ascii="Arial" w:hAnsi="Arial" w:cs="Arial"/>
          <w:color w:val="000000"/>
          <w:sz w:val="24"/>
          <w:szCs w:val="24"/>
        </w:rPr>
        <w:t>reduced</w:t>
      </w:r>
      <w:proofErr w:type="gramEnd"/>
      <w:r w:rsidRPr="00DB777C">
        <w:rPr>
          <w:rFonts w:ascii="Arial" w:hAnsi="Arial" w:cs="Arial"/>
          <w:color w:val="000000"/>
          <w:sz w:val="24"/>
          <w:szCs w:val="24"/>
        </w:rPr>
        <w:t xml:space="preserve"> </w:t>
      </w:r>
    </w:p>
    <w:p w14:paraId="682EB46D" w14:textId="7EEF4C86" w:rsidR="00DB777C" w:rsidRPr="00DB777C" w:rsidRDefault="00DB777C" w:rsidP="00E340FD">
      <w:pPr>
        <w:pStyle w:val="ListParagraph"/>
        <w:numPr>
          <w:ilvl w:val="0"/>
          <w:numId w:val="26"/>
        </w:numPr>
        <w:autoSpaceDE w:val="0"/>
        <w:autoSpaceDN w:val="0"/>
        <w:adjustRightInd w:val="0"/>
        <w:spacing w:after="0" w:line="240" w:lineRule="auto"/>
        <w:jc w:val="both"/>
        <w:rPr>
          <w:rFonts w:ascii="Arial" w:hAnsi="Arial" w:cs="Arial"/>
          <w:color w:val="000000"/>
          <w:sz w:val="24"/>
          <w:szCs w:val="24"/>
        </w:rPr>
      </w:pPr>
      <w:r w:rsidRPr="00DB777C">
        <w:rPr>
          <w:rFonts w:ascii="Arial" w:hAnsi="Arial" w:cs="Arial"/>
          <w:color w:val="000000"/>
          <w:sz w:val="24"/>
          <w:szCs w:val="24"/>
        </w:rPr>
        <w:t xml:space="preserve">The need for the currencies to support and not obstruct the objectives of commissioners or the Trust to improve cancer </w:t>
      </w:r>
      <w:proofErr w:type="gramStart"/>
      <w:r w:rsidRPr="00DB777C">
        <w:rPr>
          <w:rFonts w:ascii="Arial" w:hAnsi="Arial" w:cs="Arial"/>
          <w:color w:val="000000"/>
          <w:sz w:val="24"/>
          <w:szCs w:val="24"/>
        </w:rPr>
        <w:t>services</w:t>
      </w:r>
      <w:proofErr w:type="gramEnd"/>
    </w:p>
    <w:p w14:paraId="62CCB680" w14:textId="674F29AD" w:rsidR="00DB777C" w:rsidRPr="00DB777C" w:rsidRDefault="00DB777C" w:rsidP="00E340FD">
      <w:pPr>
        <w:pStyle w:val="ListParagraph"/>
        <w:numPr>
          <w:ilvl w:val="0"/>
          <w:numId w:val="26"/>
        </w:numPr>
        <w:autoSpaceDE w:val="0"/>
        <w:autoSpaceDN w:val="0"/>
        <w:adjustRightInd w:val="0"/>
        <w:spacing w:after="0" w:line="240" w:lineRule="auto"/>
        <w:jc w:val="both"/>
        <w:rPr>
          <w:rFonts w:ascii="Arial" w:hAnsi="Arial" w:cs="Arial"/>
          <w:color w:val="000000"/>
          <w:sz w:val="24"/>
          <w:szCs w:val="24"/>
        </w:rPr>
      </w:pPr>
      <w:r w:rsidRPr="00DB777C">
        <w:rPr>
          <w:rFonts w:ascii="Arial" w:hAnsi="Arial" w:cs="Arial"/>
          <w:color w:val="000000"/>
          <w:sz w:val="24"/>
          <w:szCs w:val="24"/>
        </w:rPr>
        <w:t xml:space="preserve">The need for commissioners and the Trust to believe in the currencies, and subsequent prices, trusting that they broadly reflect the relative cost of delivering </w:t>
      </w:r>
      <w:proofErr w:type="gramStart"/>
      <w:r w:rsidRPr="00DB777C">
        <w:rPr>
          <w:rFonts w:ascii="Arial" w:hAnsi="Arial" w:cs="Arial"/>
          <w:color w:val="000000"/>
          <w:sz w:val="24"/>
          <w:szCs w:val="24"/>
        </w:rPr>
        <w:t>activity</w:t>
      </w:r>
      <w:proofErr w:type="gramEnd"/>
    </w:p>
    <w:p w14:paraId="628244D5" w14:textId="60F8DA7E" w:rsidR="00DB777C" w:rsidRPr="00DB777C" w:rsidRDefault="00DB777C" w:rsidP="00E340FD">
      <w:pPr>
        <w:pStyle w:val="ListParagraph"/>
        <w:numPr>
          <w:ilvl w:val="0"/>
          <w:numId w:val="26"/>
        </w:numPr>
        <w:autoSpaceDE w:val="0"/>
        <w:autoSpaceDN w:val="0"/>
        <w:adjustRightInd w:val="0"/>
        <w:spacing w:after="0" w:line="240" w:lineRule="auto"/>
        <w:jc w:val="both"/>
        <w:rPr>
          <w:rFonts w:ascii="Arial" w:hAnsi="Arial" w:cs="Arial"/>
          <w:color w:val="000000"/>
          <w:sz w:val="24"/>
          <w:szCs w:val="24"/>
        </w:rPr>
      </w:pPr>
      <w:r w:rsidRPr="00DB777C">
        <w:rPr>
          <w:rFonts w:ascii="Arial" w:hAnsi="Arial" w:cs="Arial"/>
          <w:color w:val="000000"/>
          <w:sz w:val="24"/>
          <w:szCs w:val="24"/>
        </w:rPr>
        <w:t xml:space="preserve">The number of currencies should be minimised in order to ensure the system is workable in practice for both the Commissioners and the Trust, but sufficient in number to effectively reflect resources </w:t>
      </w:r>
      <w:proofErr w:type="gramStart"/>
      <w:r w:rsidRPr="00DB777C">
        <w:rPr>
          <w:rFonts w:ascii="Arial" w:hAnsi="Arial" w:cs="Arial"/>
          <w:color w:val="000000"/>
          <w:sz w:val="24"/>
          <w:szCs w:val="24"/>
        </w:rPr>
        <w:t>consumed</w:t>
      </w:r>
      <w:proofErr w:type="gramEnd"/>
    </w:p>
    <w:p w14:paraId="3A9794A4" w14:textId="45E3055D" w:rsidR="00DB777C" w:rsidRDefault="00DB777C" w:rsidP="00E340FD">
      <w:pPr>
        <w:pStyle w:val="ListParagraph"/>
        <w:numPr>
          <w:ilvl w:val="0"/>
          <w:numId w:val="26"/>
        </w:numPr>
        <w:spacing w:after="0" w:line="240" w:lineRule="auto"/>
        <w:jc w:val="both"/>
        <w:rPr>
          <w:rFonts w:ascii="Arial" w:hAnsi="Arial" w:cs="Arial"/>
          <w:color w:val="000000"/>
          <w:sz w:val="24"/>
          <w:szCs w:val="24"/>
        </w:rPr>
      </w:pPr>
      <w:r w:rsidRPr="00DB777C">
        <w:rPr>
          <w:rFonts w:ascii="Arial" w:hAnsi="Arial" w:cs="Arial"/>
          <w:color w:val="000000"/>
          <w:sz w:val="24"/>
          <w:szCs w:val="24"/>
        </w:rPr>
        <w:t xml:space="preserve">That where tensions between principles occurs, then this should be </w:t>
      </w:r>
      <w:proofErr w:type="gramStart"/>
      <w:r w:rsidRPr="00DB777C">
        <w:rPr>
          <w:rFonts w:ascii="Arial" w:hAnsi="Arial" w:cs="Arial"/>
          <w:color w:val="000000"/>
          <w:sz w:val="24"/>
          <w:szCs w:val="24"/>
        </w:rPr>
        <w:t>identified</w:t>
      </w:r>
      <w:proofErr w:type="gramEnd"/>
      <w:r w:rsidRPr="00DB777C">
        <w:rPr>
          <w:rFonts w:ascii="Arial" w:hAnsi="Arial" w:cs="Arial"/>
          <w:color w:val="000000"/>
          <w:sz w:val="24"/>
          <w:szCs w:val="24"/>
        </w:rPr>
        <w:t xml:space="preserve"> and decisions made on the principles to be followed justified</w:t>
      </w:r>
    </w:p>
    <w:p w14:paraId="642E3BAE" w14:textId="77777777" w:rsidR="00C1768E" w:rsidRDefault="00C1768E" w:rsidP="00E340FD">
      <w:pPr>
        <w:spacing w:after="0" w:line="240" w:lineRule="auto"/>
        <w:jc w:val="both"/>
        <w:rPr>
          <w:rFonts w:ascii="Arial" w:hAnsi="Arial" w:cs="Arial"/>
          <w:b/>
          <w:sz w:val="24"/>
          <w:szCs w:val="24"/>
          <w:highlight w:val="yellow"/>
        </w:rPr>
      </w:pPr>
    </w:p>
    <w:p w14:paraId="5CB475D3" w14:textId="77777777" w:rsidR="00C1768E" w:rsidRDefault="00C1768E" w:rsidP="00E340FD">
      <w:pPr>
        <w:spacing w:after="0" w:line="240" w:lineRule="auto"/>
        <w:jc w:val="both"/>
        <w:rPr>
          <w:rFonts w:ascii="Arial" w:hAnsi="Arial" w:cs="Arial"/>
          <w:b/>
          <w:sz w:val="24"/>
          <w:szCs w:val="24"/>
          <w:highlight w:val="yellow"/>
        </w:rPr>
      </w:pPr>
    </w:p>
    <w:p w14:paraId="121903E9" w14:textId="48B864D6" w:rsidR="00C1768E" w:rsidRPr="009E5BA0" w:rsidRDefault="00C1768E" w:rsidP="00E340FD">
      <w:pPr>
        <w:pStyle w:val="ListParagraph"/>
        <w:numPr>
          <w:ilvl w:val="0"/>
          <w:numId w:val="1"/>
        </w:numPr>
        <w:spacing w:after="0" w:line="240" w:lineRule="auto"/>
        <w:ind w:hanging="720"/>
        <w:jc w:val="both"/>
        <w:rPr>
          <w:rFonts w:ascii="Arial" w:hAnsi="Arial" w:cs="Arial"/>
          <w:b/>
          <w:sz w:val="24"/>
          <w:szCs w:val="24"/>
        </w:rPr>
      </w:pPr>
      <w:r>
        <w:rPr>
          <w:rFonts w:ascii="Arial" w:hAnsi="Arial" w:cs="Arial"/>
          <w:b/>
          <w:sz w:val="24"/>
          <w:szCs w:val="24"/>
        </w:rPr>
        <w:t xml:space="preserve">PROGRESS IN </w:t>
      </w:r>
      <w:r w:rsidR="00E340FD">
        <w:rPr>
          <w:rFonts w:ascii="Arial" w:hAnsi="Arial" w:cs="Arial"/>
          <w:b/>
          <w:sz w:val="24"/>
          <w:szCs w:val="24"/>
        </w:rPr>
        <w:t>IMPLEMENTING</w:t>
      </w:r>
      <w:r>
        <w:rPr>
          <w:rFonts w:ascii="Arial" w:hAnsi="Arial" w:cs="Arial"/>
          <w:b/>
          <w:sz w:val="24"/>
          <w:szCs w:val="24"/>
        </w:rPr>
        <w:t xml:space="preserve"> THE CONTRACT</w:t>
      </w:r>
    </w:p>
    <w:p w14:paraId="76DFF59A" w14:textId="77777777" w:rsidR="00DB777C" w:rsidRDefault="00DB777C" w:rsidP="00E340FD">
      <w:pPr>
        <w:spacing w:after="0" w:line="240" w:lineRule="auto"/>
        <w:ind w:left="720"/>
        <w:jc w:val="both"/>
        <w:rPr>
          <w:rFonts w:ascii="Arial" w:hAnsi="Arial" w:cs="Arial"/>
          <w:sz w:val="24"/>
          <w:szCs w:val="24"/>
        </w:rPr>
      </w:pPr>
      <w:r w:rsidRPr="00C1768E">
        <w:rPr>
          <w:rFonts w:ascii="Arial" w:hAnsi="Arial" w:cs="Arial"/>
          <w:sz w:val="24"/>
          <w:szCs w:val="24"/>
        </w:rPr>
        <w:t xml:space="preserve">The new contracting model </w:t>
      </w:r>
      <w:r w:rsidR="00C1768E" w:rsidRPr="00C1768E">
        <w:rPr>
          <w:rFonts w:ascii="Arial" w:hAnsi="Arial" w:cs="Arial"/>
          <w:sz w:val="24"/>
          <w:szCs w:val="24"/>
        </w:rPr>
        <w:t xml:space="preserve">devised by VCC in conjunction with the Collective Commissioning LTA Group, </w:t>
      </w:r>
      <w:r w:rsidR="00D14182">
        <w:rPr>
          <w:rFonts w:ascii="Arial" w:hAnsi="Arial" w:cs="Arial"/>
          <w:sz w:val="24"/>
          <w:szCs w:val="24"/>
        </w:rPr>
        <w:t>i</w:t>
      </w:r>
      <w:r w:rsidR="00C1768E" w:rsidRPr="00C1768E">
        <w:rPr>
          <w:rFonts w:ascii="Arial" w:hAnsi="Arial" w:cs="Arial"/>
          <w:sz w:val="24"/>
          <w:szCs w:val="24"/>
        </w:rPr>
        <w:t xml:space="preserve">s </w:t>
      </w:r>
      <w:r w:rsidRPr="00C1768E">
        <w:rPr>
          <w:rFonts w:ascii="Arial" w:hAnsi="Arial" w:cs="Arial"/>
          <w:sz w:val="24"/>
          <w:szCs w:val="24"/>
        </w:rPr>
        <w:t xml:space="preserve">based on the </w:t>
      </w:r>
      <w:r w:rsidR="00D14182">
        <w:rPr>
          <w:rFonts w:ascii="Arial" w:hAnsi="Arial" w:cs="Arial"/>
          <w:sz w:val="24"/>
          <w:szCs w:val="24"/>
        </w:rPr>
        <w:t xml:space="preserve">total quantum of </w:t>
      </w:r>
      <w:r w:rsidRPr="00C1768E">
        <w:rPr>
          <w:rFonts w:ascii="Arial" w:hAnsi="Arial" w:cs="Arial"/>
          <w:sz w:val="24"/>
          <w:szCs w:val="24"/>
        </w:rPr>
        <w:t xml:space="preserve">costs for the 2019/20 financial year, as funded through existing mechanisms, </w:t>
      </w:r>
      <w:r w:rsidR="00D14182">
        <w:rPr>
          <w:rFonts w:ascii="Arial" w:hAnsi="Arial" w:cs="Arial"/>
          <w:sz w:val="24"/>
          <w:szCs w:val="24"/>
        </w:rPr>
        <w:t>split using the 2019/20</w:t>
      </w:r>
      <w:r w:rsidRPr="00C1768E">
        <w:rPr>
          <w:rFonts w:ascii="Arial" w:hAnsi="Arial" w:cs="Arial"/>
          <w:sz w:val="24"/>
          <w:szCs w:val="24"/>
        </w:rPr>
        <w:t xml:space="preserve"> activity. </w:t>
      </w:r>
    </w:p>
    <w:p w14:paraId="1AFEBC7F" w14:textId="77777777" w:rsidR="00E340FD" w:rsidRPr="00C1768E" w:rsidRDefault="00E340FD" w:rsidP="00E340FD">
      <w:pPr>
        <w:spacing w:after="0" w:line="240" w:lineRule="auto"/>
        <w:ind w:left="720"/>
        <w:jc w:val="both"/>
        <w:rPr>
          <w:rFonts w:ascii="Arial" w:hAnsi="Arial" w:cs="Arial"/>
          <w:sz w:val="24"/>
          <w:szCs w:val="24"/>
        </w:rPr>
      </w:pPr>
    </w:p>
    <w:p w14:paraId="08DE1740" w14:textId="77777777" w:rsidR="00DB777C" w:rsidRDefault="00DB777C" w:rsidP="00E340FD">
      <w:pPr>
        <w:spacing w:after="0" w:line="240" w:lineRule="auto"/>
        <w:ind w:left="720"/>
        <w:jc w:val="both"/>
        <w:rPr>
          <w:rFonts w:ascii="Arial" w:hAnsi="Arial" w:cs="Arial"/>
          <w:sz w:val="24"/>
          <w:szCs w:val="24"/>
        </w:rPr>
      </w:pPr>
      <w:r w:rsidRPr="00117EFF">
        <w:rPr>
          <w:rFonts w:ascii="Arial" w:hAnsi="Arial" w:cs="Arial"/>
          <w:sz w:val="24"/>
          <w:szCs w:val="24"/>
        </w:rPr>
        <w:t xml:space="preserve">Dual activity reporting was shared for the 2019/20 financial year, against both existing and new contracting mechanisms, and continued up until March 2022. Since April 2022, activity reporting has been on new contracting model only due to the previous </w:t>
      </w:r>
      <w:proofErr w:type="spellStart"/>
      <w:r w:rsidRPr="00117EFF">
        <w:rPr>
          <w:rFonts w:ascii="Arial" w:hAnsi="Arial" w:cs="Arial"/>
          <w:sz w:val="24"/>
          <w:szCs w:val="24"/>
        </w:rPr>
        <w:t>Canisc</w:t>
      </w:r>
      <w:proofErr w:type="spellEnd"/>
      <w:r w:rsidRPr="00117EFF">
        <w:rPr>
          <w:rFonts w:ascii="Arial" w:hAnsi="Arial" w:cs="Arial"/>
          <w:sz w:val="24"/>
          <w:szCs w:val="24"/>
        </w:rPr>
        <w:t xml:space="preserve"> system being replaced as a Patient Administration System, removing the ability to report against the previous contract mechanisms. </w:t>
      </w:r>
    </w:p>
    <w:p w14:paraId="34B906FF" w14:textId="77777777" w:rsidR="00E340FD" w:rsidRPr="00117EFF" w:rsidRDefault="00E340FD" w:rsidP="00E340FD">
      <w:pPr>
        <w:spacing w:after="0" w:line="240" w:lineRule="auto"/>
        <w:ind w:left="720"/>
        <w:jc w:val="both"/>
        <w:rPr>
          <w:rFonts w:ascii="Arial" w:hAnsi="Arial" w:cs="Arial"/>
          <w:sz w:val="24"/>
          <w:szCs w:val="24"/>
        </w:rPr>
      </w:pPr>
    </w:p>
    <w:p w14:paraId="4B2EA0EE" w14:textId="77777777" w:rsidR="00DB777C" w:rsidRDefault="00DB777C" w:rsidP="00E340FD">
      <w:pPr>
        <w:spacing w:after="0" w:line="240" w:lineRule="auto"/>
        <w:ind w:left="720"/>
        <w:jc w:val="both"/>
        <w:rPr>
          <w:rFonts w:ascii="Arial" w:hAnsi="Arial" w:cs="Arial"/>
          <w:sz w:val="24"/>
          <w:szCs w:val="24"/>
        </w:rPr>
      </w:pPr>
      <w:r w:rsidRPr="00117EFF">
        <w:rPr>
          <w:rFonts w:ascii="Arial" w:hAnsi="Arial" w:cs="Arial"/>
          <w:sz w:val="24"/>
          <w:szCs w:val="24"/>
        </w:rPr>
        <w:t>The new contracting model provided improved reporting of the activity &amp; service changes through the Covid pandemic, and no unexpected or untoward aspects of the new contracting model were reported.</w:t>
      </w:r>
    </w:p>
    <w:p w14:paraId="0A8E96AF" w14:textId="77777777" w:rsidR="00E340FD" w:rsidRPr="00117EFF" w:rsidRDefault="00E340FD" w:rsidP="00E340FD">
      <w:pPr>
        <w:spacing w:after="0" w:line="240" w:lineRule="auto"/>
        <w:ind w:left="720"/>
        <w:jc w:val="both"/>
        <w:rPr>
          <w:rFonts w:ascii="Arial" w:hAnsi="Arial" w:cs="Arial"/>
          <w:sz w:val="24"/>
          <w:szCs w:val="24"/>
        </w:rPr>
      </w:pPr>
    </w:p>
    <w:p w14:paraId="56E0AA85" w14:textId="77777777" w:rsidR="00DB777C" w:rsidRPr="00DB777C" w:rsidRDefault="00DB777C" w:rsidP="00E340FD">
      <w:pPr>
        <w:spacing w:after="0" w:line="240" w:lineRule="auto"/>
        <w:ind w:left="720"/>
        <w:jc w:val="both"/>
        <w:rPr>
          <w:rFonts w:ascii="Arial" w:hAnsi="Arial" w:cs="Arial"/>
          <w:b/>
          <w:bCs/>
          <w:sz w:val="24"/>
          <w:szCs w:val="24"/>
        </w:rPr>
      </w:pPr>
      <w:r w:rsidRPr="005B5DF5">
        <w:rPr>
          <w:rFonts w:ascii="Arial" w:hAnsi="Arial" w:cs="Arial"/>
          <w:sz w:val="24"/>
          <w:szCs w:val="24"/>
        </w:rPr>
        <w:t>The rebase ensures that the overall financial funding to Velindre that each commissioner makes, is based on the share of Velindre activity for their patients, with each commissioner funding at the same rate per activity.</w:t>
      </w:r>
    </w:p>
    <w:p w14:paraId="6A852EC5" w14:textId="77777777" w:rsidR="005B4B77" w:rsidRDefault="005B4B77" w:rsidP="00E340FD">
      <w:pPr>
        <w:spacing w:after="0" w:line="240" w:lineRule="auto"/>
        <w:jc w:val="both"/>
        <w:rPr>
          <w:rFonts w:ascii="Arial" w:hAnsi="Arial" w:cs="Arial"/>
          <w:b/>
          <w:bCs/>
          <w:sz w:val="24"/>
          <w:szCs w:val="24"/>
          <w:highlight w:val="green"/>
          <w:u w:val="single"/>
        </w:rPr>
      </w:pPr>
    </w:p>
    <w:p w14:paraId="767A4D85" w14:textId="4DEF25AD" w:rsidR="00D14182" w:rsidRDefault="00D14182" w:rsidP="00E340FD">
      <w:pPr>
        <w:spacing w:after="0" w:line="240" w:lineRule="auto"/>
        <w:jc w:val="both"/>
        <w:rPr>
          <w:rFonts w:ascii="Arial" w:hAnsi="Arial" w:cs="Arial"/>
          <w:b/>
          <w:bCs/>
          <w:sz w:val="24"/>
          <w:szCs w:val="24"/>
          <w:u w:val="single"/>
        </w:rPr>
      </w:pPr>
      <w:r w:rsidRPr="00B77144">
        <w:rPr>
          <w:rFonts w:ascii="Arial" w:hAnsi="Arial" w:cs="Arial"/>
          <w:b/>
          <w:bCs/>
          <w:sz w:val="24"/>
          <w:szCs w:val="24"/>
          <w:u w:val="single"/>
        </w:rPr>
        <w:t>Principles of Mechanising the Contract</w:t>
      </w:r>
    </w:p>
    <w:p w14:paraId="24C2257C" w14:textId="77777777" w:rsidR="00E340FD" w:rsidRPr="00B77144" w:rsidRDefault="00E340FD" w:rsidP="00E340FD">
      <w:pPr>
        <w:spacing w:after="0" w:line="240" w:lineRule="auto"/>
        <w:jc w:val="both"/>
        <w:rPr>
          <w:rFonts w:ascii="Arial" w:hAnsi="Arial" w:cs="Arial"/>
          <w:b/>
          <w:bCs/>
          <w:sz w:val="24"/>
          <w:szCs w:val="24"/>
          <w:u w:val="single"/>
        </w:rPr>
      </w:pPr>
    </w:p>
    <w:tbl>
      <w:tblPr>
        <w:tblStyle w:val="TableGrid"/>
        <w:tblW w:w="0" w:type="auto"/>
        <w:tblLook w:val="04A0" w:firstRow="1" w:lastRow="0" w:firstColumn="1" w:lastColumn="0" w:noHBand="0" w:noVBand="1"/>
      </w:tblPr>
      <w:tblGrid>
        <w:gridCol w:w="4508"/>
        <w:gridCol w:w="4508"/>
      </w:tblGrid>
      <w:tr w:rsidR="00D14182" w:rsidRPr="00B77144" w14:paraId="621FDBD4" w14:textId="77777777" w:rsidTr="00E340FD">
        <w:trPr>
          <w:tblHeader/>
        </w:trPr>
        <w:tc>
          <w:tcPr>
            <w:tcW w:w="4508" w:type="dxa"/>
            <w:shd w:val="clear" w:color="auto" w:fill="D9D9D9" w:themeFill="background1" w:themeFillShade="D9"/>
          </w:tcPr>
          <w:p w14:paraId="4CFCF0A9" w14:textId="77777777" w:rsidR="00D14182" w:rsidRPr="00B77144" w:rsidRDefault="00D14182" w:rsidP="00F910D2">
            <w:pPr>
              <w:rPr>
                <w:rFonts w:ascii="Arial" w:hAnsi="Arial" w:cs="Arial"/>
                <w:b/>
                <w:bCs/>
                <w:sz w:val="24"/>
                <w:szCs w:val="24"/>
              </w:rPr>
            </w:pPr>
            <w:r w:rsidRPr="00B77144">
              <w:rPr>
                <w:rFonts w:ascii="Arial" w:hAnsi="Arial" w:cs="Arial"/>
                <w:b/>
                <w:bCs/>
                <w:sz w:val="24"/>
                <w:szCs w:val="24"/>
              </w:rPr>
              <w:t>Principle</w:t>
            </w:r>
          </w:p>
        </w:tc>
        <w:tc>
          <w:tcPr>
            <w:tcW w:w="4508" w:type="dxa"/>
            <w:shd w:val="clear" w:color="auto" w:fill="D9D9D9" w:themeFill="background1" w:themeFillShade="D9"/>
          </w:tcPr>
          <w:p w14:paraId="1EA95B4A" w14:textId="77777777" w:rsidR="00D14182" w:rsidRPr="00B77144" w:rsidRDefault="00D14182" w:rsidP="00F910D2">
            <w:pPr>
              <w:rPr>
                <w:rFonts w:ascii="Arial" w:hAnsi="Arial" w:cs="Arial"/>
                <w:b/>
                <w:bCs/>
                <w:sz w:val="24"/>
                <w:szCs w:val="24"/>
              </w:rPr>
            </w:pPr>
            <w:r w:rsidRPr="00B77144">
              <w:rPr>
                <w:rFonts w:ascii="Arial" w:hAnsi="Arial" w:cs="Arial"/>
                <w:b/>
                <w:bCs/>
                <w:sz w:val="24"/>
                <w:szCs w:val="24"/>
              </w:rPr>
              <w:t>Outcome of Collective Commissioner Discussion 20.09.2023</w:t>
            </w:r>
          </w:p>
        </w:tc>
      </w:tr>
      <w:tr w:rsidR="00D14182" w:rsidRPr="00B77144" w14:paraId="0646B13E" w14:textId="77777777" w:rsidTr="00F910D2">
        <w:tc>
          <w:tcPr>
            <w:tcW w:w="4508" w:type="dxa"/>
          </w:tcPr>
          <w:p w14:paraId="7B414BD3" w14:textId="3A362076" w:rsidR="00D14182" w:rsidRPr="00B77144" w:rsidRDefault="00B77144" w:rsidP="00B77144">
            <w:pPr>
              <w:rPr>
                <w:rFonts w:ascii="Arial" w:hAnsi="Arial" w:cs="Arial"/>
                <w:sz w:val="24"/>
                <w:szCs w:val="24"/>
              </w:rPr>
            </w:pPr>
            <w:proofErr w:type="gramStart"/>
            <w:r w:rsidRPr="00B77144">
              <w:rPr>
                <w:rFonts w:ascii="Arial" w:hAnsi="Arial" w:cs="Arial"/>
                <w:sz w:val="24"/>
                <w:szCs w:val="24"/>
              </w:rPr>
              <w:t>Contract</w:t>
            </w:r>
            <w:proofErr w:type="gramEnd"/>
            <w:r w:rsidR="00D14182" w:rsidRPr="00B77144">
              <w:rPr>
                <w:rFonts w:ascii="Arial" w:hAnsi="Arial" w:cs="Arial"/>
                <w:sz w:val="24"/>
                <w:szCs w:val="24"/>
              </w:rPr>
              <w:t xml:space="preserve"> rebase </w:t>
            </w:r>
            <w:r w:rsidRPr="00B77144">
              <w:rPr>
                <w:rFonts w:ascii="Arial" w:hAnsi="Arial" w:cs="Arial"/>
                <w:sz w:val="24"/>
                <w:szCs w:val="24"/>
              </w:rPr>
              <w:t xml:space="preserve">to be implemented for </w:t>
            </w:r>
            <w:r w:rsidR="00D14182" w:rsidRPr="00B77144">
              <w:rPr>
                <w:rFonts w:ascii="Arial" w:hAnsi="Arial" w:cs="Arial"/>
                <w:sz w:val="24"/>
                <w:szCs w:val="24"/>
              </w:rPr>
              <w:t xml:space="preserve">financial year </w:t>
            </w:r>
            <w:r w:rsidR="00E340FD">
              <w:rPr>
                <w:rFonts w:ascii="Arial" w:hAnsi="Arial" w:cs="Arial"/>
                <w:sz w:val="24"/>
                <w:szCs w:val="24"/>
              </w:rPr>
              <w:t>20</w:t>
            </w:r>
            <w:r w:rsidR="00D14182" w:rsidRPr="00B77144">
              <w:rPr>
                <w:rFonts w:ascii="Arial" w:hAnsi="Arial" w:cs="Arial"/>
                <w:sz w:val="24"/>
                <w:szCs w:val="24"/>
              </w:rPr>
              <w:t>2</w:t>
            </w:r>
            <w:r w:rsidRPr="00B77144">
              <w:rPr>
                <w:rFonts w:ascii="Arial" w:hAnsi="Arial" w:cs="Arial"/>
                <w:sz w:val="24"/>
                <w:szCs w:val="24"/>
              </w:rPr>
              <w:t>4</w:t>
            </w:r>
            <w:r w:rsidR="00D14182" w:rsidRPr="00B77144">
              <w:rPr>
                <w:rFonts w:ascii="Arial" w:hAnsi="Arial" w:cs="Arial"/>
                <w:sz w:val="24"/>
                <w:szCs w:val="24"/>
              </w:rPr>
              <w:t>/2</w:t>
            </w:r>
            <w:r w:rsidRPr="00B77144">
              <w:rPr>
                <w:rFonts w:ascii="Arial" w:hAnsi="Arial" w:cs="Arial"/>
                <w:sz w:val="24"/>
                <w:szCs w:val="24"/>
              </w:rPr>
              <w:t>5</w:t>
            </w:r>
            <w:r w:rsidR="00D14182" w:rsidRPr="00B77144">
              <w:rPr>
                <w:rFonts w:ascii="Arial" w:hAnsi="Arial" w:cs="Arial"/>
                <w:sz w:val="24"/>
                <w:szCs w:val="24"/>
              </w:rPr>
              <w:t xml:space="preserve"> </w:t>
            </w:r>
          </w:p>
        </w:tc>
        <w:tc>
          <w:tcPr>
            <w:tcW w:w="4508" w:type="dxa"/>
          </w:tcPr>
          <w:p w14:paraId="1306C881" w14:textId="2B52956E" w:rsidR="00D14182" w:rsidRPr="00B77144" w:rsidRDefault="00D14182" w:rsidP="00B77144">
            <w:pPr>
              <w:rPr>
                <w:rFonts w:ascii="Arial" w:hAnsi="Arial" w:cs="Arial"/>
                <w:sz w:val="24"/>
                <w:szCs w:val="24"/>
              </w:rPr>
            </w:pPr>
            <w:r w:rsidRPr="00B77144">
              <w:rPr>
                <w:rFonts w:ascii="Arial" w:hAnsi="Arial" w:cs="Arial"/>
                <w:sz w:val="24"/>
                <w:szCs w:val="24"/>
              </w:rPr>
              <w:t>Agreed</w:t>
            </w:r>
            <w:r w:rsidR="00B77144" w:rsidRPr="00B77144">
              <w:rPr>
                <w:rFonts w:ascii="Arial" w:hAnsi="Arial" w:cs="Arial"/>
                <w:sz w:val="24"/>
                <w:szCs w:val="24"/>
              </w:rPr>
              <w:t xml:space="preserve"> as principle</w:t>
            </w:r>
            <w:r w:rsidRPr="00B77144">
              <w:rPr>
                <w:rFonts w:ascii="Arial" w:hAnsi="Arial" w:cs="Arial"/>
                <w:sz w:val="24"/>
                <w:szCs w:val="24"/>
              </w:rPr>
              <w:t xml:space="preserve">, subject to deliverability risks. </w:t>
            </w:r>
          </w:p>
        </w:tc>
      </w:tr>
      <w:tr w:rsidR="00D14182" w:rsidRPr="005B4B77" w14:paraId="429B67BC" w14:textId="77777777" w:rsidTr="00F910D2">
        <w:tc>
          <w:tcPr>
            <w:tcW w:w="4508" w:type="dxa"/>
          </w:tcPr>
          <w:p w14:paraId="610A49B9" w14:textId="77777777" w:rsidR="00D14182" w:rsidRPr="00B77144" w:rsidRDefault="00D14182" w:rsidP="00F910D2">
            <w:pPr>
              <w:rPr>
                <w:rFonts w:ascii="Arial" w:hAnsi="Arial" w:cs="Arial"/>
                <w:sz w:val="24"/>
                <w:szCs w:val="24"/>
              </w:rPr>
            </w:pPr>
            <w:r w:rsidRPr="00B77144">
              <w:rPr>
                <w:rFonts w:ascii="Arial" w:hAnsi="Arial" w:cs="Arial"/>
                <w:sz w:val="24"/>
                <w:szCs w:val="24"/>
              </w:rPr>
              <w:lastRenderedPageBreak/>
              <w:t>Contracted LTA at 19/20 baselines levels (replacing historic shares). Commissioner shares going forward to be stated on these shares. Contract overperformance to be incorporated into LTA 19/20 restated baseline.</w:t>
            </w:r>
          </w:p>
        </w:tc>
        <w:tc>
          <w:tcPr>
            <w:tcW w:w="4508" w:type="dxa"/>
          </w:tcPr>
          <w:p w14:paraId="62BB32DE" w14:textId="77777777" w:rsidR="00D14182" w:rsidRPr="00B77144" w:rsidRDefault="00D14182" w:rsidP="00F910D2">
            <w:pPr>
              <w:rPr>
                <w:rFonts w:ascii="Arial" w:hAnsi="Arial" w:cs="Arial"/>
                <w:sz w:val="24"/>
                <w:szCs w:val="24"/>
              </w:rPr>
            </w:pPr>
            <w:r w:rsidRPr="00B77144">
              <w:rPr>
                <w:rFonts w:ascii="Arial" w:hAnsi="Arial" w:cs="Arial"/>
                <w:sz w:val="24"/>
                <w:szCs w:val="24"/>
              </w:rPr>
              <w:t>Agreed as principle, subject to Commissioner assessment of financial quantum over prior 3 financial years.</w:t>
            </w:r>
          </w:p>
        </w:tc>
      </w:tr>
      <w:tr w:rsidR="00D14182" w:rsidRPr="005B4B77" w14:paraId="6E2CF298" w14:textId="77777777" w:rsidTr="00F910D2">
        <w:tc>
          <w:tcPr>
            <w:tcW w:w="4508" w:type="dxa"/>
          </w:tcPr>
          <w:p w14:paraId="5EE75F27" w14:textId="77777777" w:rsidR="00D14182" w:rsidRPr="00B77144" w:rsidRDefault="00D14182" w:rsidP="00F910D2">
            <w:pPr>
              <w:rPr>
                <w:rFonts w:ascii="Arial" w:hAnsi="Arial" w:cs="Arial"/>
                <w:sz w:val="24"/>
                <w:szCs w:val="24"/>
              </w:rPr>
            </w:pPr>
            <w:r w:rsidRPr="00B77144">
              <w:rPr>
                <w:rFonts w:ascii="Arial" w:hAnsi="Arial" w:cs="Arial"/>
                <w:sz w:val="24"/>
                <w:szCs w:val="24"/>
              </w:rPr>
              <w:t>NICE/High-Cost drugs rebase to be accounted for on the 2022/23 outturn, to reflect latest consumption on respective actuals.</w:t>
            </w:r>
          </w:p>
        </w:tc>
        <w:tc>
          <w:tcPr>
            <w:tcW w:w="4508" w:type="dxa"/>
          </w:tcPr>
          <w:p w14:paraId="6D3A3C6C" w14:textId="77777777" w:rsidR="00D14182" w:rsidRPr="00B77144" w:rsidRDefault="00D14182" w:rsidP="00F910D2">
            <w:pPr>
              <w:rPr>
                <w:rFonts w:ascii="Arial" w:hAnsi="Arial" w:cs="Arial"/>
                <w:sz w:val="24"/>
                <w:szCs w:val="24"/>
              </w:rPr>
            </w:pPr>
            <w:r w:rsidRPr="00B77144">
              <w:rPr>
                <w:rFonts w:ascii="Arial" w:hAnsi="Arial" w:cs="Arial"/>
                <w:sz w:val="24"/>
                <w:szCs w:val="24"/>
              </w:rPr>
              <w:t>Agreed as principle, subject to Commissioner assessment of financial quantum over prior 3 financial years.</w:t>
            </w:r>
          </w:p>
        </w:tc>
      </w:tr>
      <w:tr w:rsidR="00D14182" w:rsidRPr="00B77144" w14:paraId="669157CE" w14:textId="77777777" w:rsidTr="00F910D2">
        <w:tc>
          <w:tcPr>
            <w:tcW w:w="4508" w:type="dxa"/>
          </w:tcPr>
          <w:p w14:paraId="4D6398B2" w14:textId="77777777" w:rsidR="00D14182" w:rsidRPr="00B77144" w:rsidRDefault="00D14182" w:rsidP="00F910D2">
            <w:pPr>
              <w:rPr>
                <w:rFonts w:ascii="Arial" w:hAnsi="Arial" w:cs="Arial"/>
                <w:sz w:val="24"/>
                <w:szCs w:val="24"/>
              </w:rPr>
            </w:pPr>
            <w:r w:rsidRPr="00B77144">
              <w:rPr>
                <w:rFonts w:ascii="Arial" w:hAnsi="Arial" w:cs="Arial"/>
                <w:sz w:val="24"/>
                <w:szCs w:val="24"/>
              </w:rPr>
              <w:t xml:space="preserve">WHSSC rebase reflective of re-classification of commissioned services. Re-basing will be mechanised via transfer of funding out of WHSSC back to the commissioning health boards for direct contracting with Velindre for now “out of scope” WHSSC services. LTA baselines will be agreed at 19/20 out-turn updated to reflect 22/23 Commissioner </w:t>
            </w:r>
            <w:proofErr w:type="gramStart"/>
            <w:r w:rsidRPr="00B77144">
              <w:rPr>
                <w:rFonts w:ascii="Arial" w:hAnsi="Arial" w:cs="Arial"/>
                <w:sz w:val="24"/>
                <w:szCs w:val="24"/>
              </w:rPr>
              <w:t>shares .</w:t>
            </w:r>
            <w:proofErr w:type="gramEnd"/>
            <w:r w:rsidRPr="00B77144">
              <w:rPr>
                <w:rFonts w:ascii="Arial" w:hAnsi="Arial" w:cs="Arial"/>
                <w:sz w:val="24"/>
                <w:szCs w:val="24"/>
              </w:rPr>
              <w:t xml:space="preserve"> </w:t>
            </w:r>
          </w:p>
        </w:tc>
        <w:tc>
          <w:tcPr>
            <w:tcW w:w="4508" w:type="dxa"/>
          </w:tcPr>
          <w:p w14:paraId="35A719B0" w14:textId="08B726BE" w:rsidR="00D14182" w:rsidRPr="00B77144" w:rsidRDefault="00D14182" w:rsidP="00617B96">
            <w:pPr>
              <w:rPr>
                <w:rFonts w:ascii="Arial" w:hAnsi="Arial" w:cs="Arial"/>
                <w:sz w:val="24"/>
                <w:szCs w:val="24"/>
              </w:rPr>
            </w:pPr>
            <w:r w:rsidRPr="00B77144">
              <w:rPr>
                <w:rFonts w:ascii="Arial" w:hAnsi="Arial" w:cs="Arial"/>
                <w:sz w:val="24"/>
                <w:szCs w:val="24"/>
              </w:rPr>
              <w:t>Agreed as principle, subject to WHSSC Management Group approval</w:t>
            </w:r>
            <w:r w:rsidR="00B77144">
              <w:rPr>
                <w:rFonts w:ascii="Arial" w:hAnsi="Arial" w:cs="Arial"/>
                <w:sz w:val="24"/>
                <w:szCs w:val="24"/>
              </w:rPr>
              <w:t xml:space="preserve"> (confirmed January 2024</w:t>
            </w:r>
            <w:r w:rsidR="00617B96">
              <w:rPr>
                <w:rFonts w:ascii="Arial" w:hAnsi="Arial" w:cs="Arial"/>
                <w:sz w:val="24"/>
                <w:szCs w:val="24"/>
              </w:rPr>
              <w:t xml:space="preserve"> that WHSSC LTA rebase to occur on 22-23 outturn commissioner shares).</w:t>
            </w:r>
          </w:p>
        </w:tc>
      </w:tr>
      <w:tr w:rsidR="00D14182" w:rsidRPr="005B4B77" w14:paraId="34DCC90D" w14:textId="77777777" w:rsidTr="00F910D2">
        <w:tc>
          <w:tcPr>
            <w:tcW w:w="4508" w:type="dxa"/>
          </w:tcPr>
          <w:p w14:paraId="70E25A57" w14:textId="77777777" w:rsidR="00D14182" w:rsidRPr="00617B96" w:rsidRDefault="00D14182" w:rsidP="00F910D2">
            <w:pPr>
              <w:rPr>
                <w:rFonts w:ascii="Arial" w:hAnsi="Arial" w:cs="Arial"/>
                <w:sz w:val="24"/>
                <w:szCs w:val="24"/>
              </w:rPr>
            </w:pPr>
            <w:r w:rsidRPr="00617B96">
              <w:rPr>
                <w:rFonts w:ascii="Arial" w:hAnsi="Arial" w:cs="Arial"/>
                <w:sz w:val="24"/>
                <w:szCs w:val="24"/>
              </w:rPr>
              <w:t>Agree period of review for service costings, originally proposed at every 3-5 years, requirement for post COVID reassessment.</w:t>
            </w:r>
          </w:p>
        </w:tc>
        <w:tc>
          <w:tcPr>
            <w:tcW w:w="4508" w:type="dxa"/>
          </w:tcPr>
          <w:p w14:paraId="36B0BA03" w14:textId="77777777" w:rsidR="00D14182" w:rsidRPr="00617B96" w:rsidRDefault="00D14182" w:rsidP="00F910D2">
            <w:pPr>
              <w:rPr>
                <w:rFonts w:ascii="Arial" w:hAnsi="Arial" w:cs="Arial"/>
                <w:sz w:val="24"/>
                <w:szCs w:val="24"/>
              </w:rPr>
            </w:pPr>
            <w:r w:rsidRPr="00617B96">
              <w:rPr>
                <w:rFonts w:ascii="Arial" w:hAnsi="Arial" w:cs="Arial"/>
                <w:sz w:val="24"/>
                <w:szCs w:val="24"/>
              </w:rPr>
              <w:t>Deferred to further discussions at Collective Commissioners in operating the LTA and contract model as part of IMTP.</w:t>
            </w:r>
          </w:p>
        </w:tc>
      </w:tr>
      <w:tr w:rsidR="00D14182" w:rsidRPr="005B4B77" w14:paraId="60ACCEA9" w14:textId="77777777" w:rsidTr="00F910D2">
        <w:tc>
          <w:tcPr>
            <w:tcW w:w="4508" w:type="dxa"/>
          </w:tcPr>
          <w:p w14:paraId="1519C7E6" w14:textId="67C990C0" w:rsidR="00D14182" w:rsidRPr="00617B96" w:rsidRDefault="00D14182" w:rsidP="00617B96">
            <w:pPr>
              <w:rPr>
                <w:rFonts w:ascii="Arial" w:hAnsi="Arial" w:cs="Arial"/>
                <w:sz w:val="24"/>
                <w:szCs w:val="24"/>
              </w:rPr>
            </w:pPr>
            <w:r w:rsidRPr="00617B96">
              <w:rPr>
                <w:rFonts w:ascii="Arial" w:hAnsi="Arial" w:cs="Arial"/>
                <w:sz w:val="24"/>
                <w:szCs w:val="24"/>
              </w:rPr>
              <w:t xml:space="preserve">Proposed allocations to be agreed and transacted </w:t>
            </w:r>
            <w:r w:rsidR="00617B96" w:rsidRPr="00617B96">
              <w:rPr>
                <w:rFonts w:ascii="Arial" w:hAnsi="Arial" w:cs="Arial"/>
                <w:sz w:val="24"/>
                <w:szCs w:val="24"/>
              </w:rPr>
              <w:t xml:space="preserve">for </w:t>
            </w:r>
            <w:r w:rsidRPr="00617B96">
              <w:rPr>
                <w:rFonts w:ascii="Arial" w:hAnsi="Arial" w:cs="Arial"/>
                <w:sz w:val="24"/>
                <w:szCs w:val="24"/>
              </w:rPr>
              <w:t>financial year 2</w:t>
            </w:r>
            <w:r w:rsidR="00617B96" w:rsidRPr="00617B96">
              <w:rPr>
                <w:rFonts w:ascii="Arial" w:hAnsi="Arial" w:cs="Arial"/>
                <w:sz w:val="24"/>
                <w:szCs w:val="24"/>
              </w:rPr>
              <w:t>4</w:t>
            </w:r>
            <w:r w:rsidRPr="00617B96">
              <w:rPr>
                <w:rFonts w:ascii="Arial" w:hAnsi="Arial" w:cs="Arial"/>
                <w:sz w:val="24"/>
                <w:szCs w:val="24"/>
              </w:rPr>
              <w:t>/2</w:t>
            </w:r>
            <w:r w:rsidR="00617B96" w:rsidRPr="00617B96">
              <w:rPr>
                <w:rFonts w:ascii="Arial" w:hAnsi="Arial" w:cs="Arial"/>
                <w:sz w:val="24"/>
                <w:szCs w:val="24"/>
              </w:rPr>
              <w:t>5</w:t>
            </w:r>
          </w:p>
        </w:tc>
        <w:tc>
          <w:tcPr>
            <w:tcW w:w="4508" w:type="dxa"/>
          </w:tcPr>
          <w:p w14:paraId="191683AC" w14:textId="7E32AE71" w:rsidR="00D14182" w:rsidRPr="00617B96" w:rsidRDefault="00617B96" w:rsidP="00F910D2">
            <w:pPr>
              <w:rPr>
                <w:rFonts w:ascii="Arial" w:hAnsi="Arial" w:cs="Arial"/>
                <w:sz w:val="24"/>
                <w:szCs w:val="24"/>
              </w:rPr>
            </w:pPr>
            <w:r w:rsidRPr="00617B96">
              <w:rPr>
                <w:rFonts w:ascii="Arial" w:hAnsi="Arial" w:cs="Arial"/>
                <w:sz w:val="24"/>
                <w:szCs w:val="24"/>
              </w:rPr>
              <w:t>Implementation agreed to be transacted in</w:t>
            </w:r>
            <w:r w:rsidR="00D14182" w:rsidRPr="00617B96">
              <w:rPr>
                <w:rFonts w:ascii="Arial" w:hAnsi="Arial" w:cs="Arial"/>
                <w:sz w:val="24"/>
                <w:szCs w:val="24"/>
              </w:rPr>
              <w:t xml:space="preserve"> financial year</w:t>
            </w:r>
            <w:r w:rsidRPr="00617B96">
              <w:rPr>
                <w:rFonts w:ascii="Arial" w:hAnsi="Arial" w:cs="Arial"/>
                <w:sz w:val="24"/>
                <w:szCs w:val="24"/>
              </w:rPr>
              <w:t xml:space="preserve"> 24-25</w:t>
            </w:r>
            <w:r w:rsidR="00D14182" w:rsidRPr="00617B96">
              <w:rPr>
                <w:rFonts w:ascii="Arial" w:hAnsi="Arial" w:cs="Arial"/>
                <w:sz w:val="24"/>
                <w:szCs w:val="24"/>
              </w:rPr>
              <w:t>.</w:t>
            </w:r>
          </w:p>
          <w:p w14:paraId="3BA26942" w14:textId="07BCE9C1" w:rsidR="00D14182" w:rsidRPr="00617B96" w:rsidRDefault="00D14182" w:rsidP="00F910D2">
            <w:pPr>
              <w:rPr>
                <w:rFonts w:ascii="Arial" w:hAnsi="Arial" w:cs="Arial"/>
                <w:sz w:val="24"/>
                <w:szCs w:val="24"/>
              </w:rPr>
            </w:pPr>
          </w:p>
        </w:tc>
      </w:tr>
    </w:tbl>
    <w:p w14:paraId="60810062" w14:textId="77777777" w:rsidR="00D14182" w:rsidRPr="005B4B77" w:rsidRDefault="00D14182" w:rsidP="00E340FD">
      <w:pPr>
        <w:spacing w:after="0"/>
        <w:jc w:val="both"/>
        <w:rPr>
          <w:rFonts w:ascii="Arial" w:hAnsi="Arial" w:cs="Arial"/>
          <w:b/>
          <w:bCs/>
          <w:sz w:val="24"/>
          <w:szCs w:val="24"/>
          <w:highlight w:val="green"/>
          <w:u w:val="single"/>
        </w:rPr>
      </w:pPr>
    </w:p>
    <w:p w14:paraId="4FF8AB62" w14:textId="77777777" w:rsidR="00D14182" w:rsidRPr="00B77144" w:rsidRDefault="00D14182" w:rsidP="00E340FD">
      <w:pPr>
        <w:spacing w:after="0"/>
        <w:jc w:val="both"/>
        <w:rPr>
          <w:rFonts w:ascii="Arial" w:hAnsi="Arial" w:cs="Arial"/>
          <w:b/>
          <w:bCs/>
          <w:sz w:val="24"/>
          <w:szCs w:val="24"/>
          <w:u w:val="single"/>
        </w:rPr>
      </w:pPr>
      <w:r w:rsidRPr="00B77144">
        <w:rPr>
          <w:rFonts w:ascii="Arial" w:hAnsi="Arial" w:cs="Arial"/>
          <w:b/>
          <w:bCs/>
          <w:sz w:val="24"/>
          <w:szCs w:val="24"/>
          <w:u w:val="single"/>
        </w:rPr>
        <w:t>Milestones of Mechanising the Contract</w:t>
      </w:r>
    </w:p>
    <w:p w14:paraId="064E9718" w14:textId="77777777" w:rsidR="00E340FD" w:rsidRDefault="00E340FD" w:rsidP="00E340FD">
      <w:pPr>
        <w:spacing w:after="0"/>
        <w:jc w:val="both"/>
        <w:rPr>
          <w:rFonts w:ascii="Arial" w:hAnsi="Arial" w:cs="Arial"/>
          <w:sz w:val="24"/>
          <w:szCs w:val="24"/>
        </w:rPr>
      </w:pPr>
    </w:p>
    <w:p w14:paraId="5E6E16E5" w14:textId="40712C07" w:rsidR="00E340FD" w:rsidRDefault="00D14182" w:rsidP="00E340FD">
      <w:pPr>
        <w:spacing w:after="0"/>
        <w:jc w:val="both"/>
        <w:rPr>
          <w:rFonts w:ascii="Arial" w:hAnsi="Arial" w:cs="Arial"/>
          <w:sz w:val="24"/>
          <w:szCs w:val="24"/>
        </w:rPr>
      </w:pPr>
      <w:r w:rsidRPr="00B77144">
        <w:rPr>
          <w:rFonts w:ascii="Arial" w:hAnsi="Arial" w:cs="Arial"/>
          <w:sz w:val="24"/>
          <w:szCs w:val="24"/>
        </w:rPr>
        <w:t>As Directors of Finance Forum has previously reviewed and agreed the principles behind the contract rebasing, the targeted milestones for mechanising are as follows:</w:t>
      </w:r>
      <w:r w:rsidR="00E340FD">
        <w:rPr>
          <w:rFonts w:ascii="Arial" w:hAnsi="Arial" w:cs="Arial"/>
          <w:sz w:val="24"/>
          <w:szCs w:val="24"/>
        </w:rPr>
        <w:t xml:space="preserve"> -</w:t>
      </w:r>
    </w:p>
    <w:p w14:paraId="79F137C7" w14:textId="77777777" w:rsidR="00E340FD" w:rsidRPr="00B77144" w:rsidRDefault="00E340FD" w:rsidP="00E340FD">
      <w:pPr>
        <w:spacing w:after="0"/>
        <w:jc w:val="both"/>
        <w:rPr>
          <w:rFonts w:ascii="Arial" w:hAnsi="Arial" w:cs="Arial"/>
          <w:sz w:val="24"/>
          <w:szCs w:val="24"/>
        </w:rPr>
      </w:pPr>
    </w:p>
    <w:p w14:paraId="00594412" w14:textId="77777777" w:rsidR="00D14182" w:rsidRPr="00B77144" w:rsidRDefault="00D14182" w:rsidP="00E340FD">
      <w:pPr>
        <w:pStyle w:val="ListParagraph"/>
        <w:numPr>
          <w:ilvl w:val="0"/>
          <w:numId w:val="27"/>
        </w:numPr>
        <w:spacing w:after="0" w:line="240" w:lineRule="auto"/>
        <w:ind w:left="360"/>
        <w:jc w:val="both"/>
        <w:rPr>
          <w:rFonts w:ascii="Arial" w:hAnsi="Arial" w:cs="Arial"/>
          <w:sz w:val="24"/>
          <w:szCs w:val="24"/>
        </w:rPr>
      </w:pPr>
      <w:r w:rsidRPr="00B77144">
        <w:rPr>
          <w:rFonts w:ascii="Arial" w:hAnsi="Arial" w:cs="Arial"/>
          <w:sz w:val="24"/>
          <w:szCs w:val="24"/>
        </w:rPr>
        <w:t xml:space="preserve">Agree principles and financial impact of contract rebase with Collective Commissioners Group (target Oct-23) </w:t>
      </w:r>
      <w:r w:rsidRPr="00B77144">
        <w:rPr>
          <w:rFonts w:ascii="Arial" w:hAnsi="Arial" w:cs="Arial"/>
          <w:b/>
          <w:bCs/>
          <w:sz w:val="24"/>
          <w:szCs w:val="24"/>
        </w:rPr>
        <w:t>- COMPLETED</w:t>
      </w:r>
    </w:p>
    <w:p w14:paraId="7B951EA8" w14:textId="77777777" w:rsidR="00D14182" w:rsidRPr="005B4B77" w:rsidRDefault="00D14182" w:rsidP="00E340FD">
      <w:pPr>
        <w:pStyle w:val="ListParagraph"/>
        <w:spacing w:after="0" w:line="240" w:lineRule="auto"/>
        <w:ind w:left="360"/>
        <w:jc w:val="both"/>
        <w:rPr>
          <w:rFonts w:ascii="Arial" w:hAnsi="Arial" w:cs="Arial"/>
          <w:sz w:val="24"/>
          <w:szCs w:val="24"/>
          <w:highlight w:val="green"/>
        </w:rPr>
      </w:pPr>
    </w:p>
    <w:p w14:paraId="2424A1A0" w14:textId="3303A27A" w:rsidR="00D14182" w:rsidRPr="00E340FD" w:rsidRDefault="00D14182" w:rsidP="00E340FD">
      <w:pPr>
        <w:pStyle w:val="ListParagraph"/>
        <w:numPr>
          <w:ilvl w:val="0"/>
          <w:numId w:val="27"/>
        </w:numPr>
        <w:spacing w:after="0" w:line="240" w:lineRule="auto"/>
        <w:ind w:left="360"/>
        <w:jc w:val="both"/>
        <w:rPr>
          <w:rFonts w:ascii="Arial" w:hAnsi="Arial" w:cs="Arial"/>
          <w:sz w:val="24"/>
          <w:szCs w:val="24"/>
        </w:rPr>
      </w:pPr>
      <w:r w:rsidRPr="00B77144">
        <w:rPr>
          <w:rFonts w:ascii="Arial" w:hAnsi="Arial" w:cs="Arial"/>
          <w:sz w:val="24"/>
          <w:szCs w:val="24"/>
        </w:rPr>
        <w:t>Agree for each LHB the appropriate internal governance route depending on materiality / impact of financial transaction (target Nov-23)</w:t>
      </w:r>
      <w:r w:rsidR="00E340FD">
        <w:rPr>
          <w:rFonts w:ascii="Arial" w:hAnsi="Arial" w:cs="Arial"/>
          <w:sz w:val="24"/>
          <w:szCs w:val="24"/>
        </w:rPr>
        <w:t xml:space="preserve">. </w:t>
      </w:r>
      <w:r w:rsidRPr="00E340FD">
        <w:rPr>
          <w:rFonts w:ascii="Arial" w:hAnsi="Arial" w:cs="Arial"/>
          <w:sz w:val="24"/>
          <w:szCs w:val="24"/>
        </w:rPr>
        <w:t xml:space="preserve">Agree approach to take through WHSSC management group (target Nov-23) – </w:t>
      </w:r>
      <w:r w:rsidRPr="00E340FD">
        <w:rPr>
          <w:rFonts w:ascii="Arial" w:hAnsi="Arial" w:cs="Arial"/>
          <w:b/>
          <w:bCs/>
          <w:sz w:val="24"/>
          <w:szCs w:val="24"/>
        </w:rPr>
        <w:t xml:space="preserve">GOVERNANCE ROUTES CONFIRMED, IMPLEMENT IN </w:t>
      </w:r>
      <w:r w:rsidR="00E340FD">
        <w:rPr>
          <w:rFonts w:ascii="Arial" w:hAnsi="Arial" w:cs="Arial"/>
          <w:b/>
          <w:bCs/>
          <w:sz w:val="24"/>
          <w:szCs w:val="24"/>
        </w:rPr>
        <w:t>20</w:t>
      </w:r>
      <w:r w:rsidRPr="00E340FD">
        <w:rPr>
          <w:rFonts w:ascii="Arial" w:hAnsi="Arial" w:cs="Arial"/>
          <w:b/>
          <w:bCs/>
          <w:sz w:val="24"/>
          <w:szCs w:val="24"/>
        </w:rPr>
        <w:t>24</w:t>
      </w:r>
      <w:r w:rsidR="00E340FD">
        <w:rPr>
          <w:rFonts w:ascii="Arial" w:hAnsi="Arial" w:cs="Arial"/>
          <w:b/>
          <w:bCs/>
          <w:sz w:val="24"/>
          <w:szCs w:val="24"/>
        </w:rPr>
        <w:t>/</w:t>
      </w:r>
      <w:r w:rsidRPr="00E340FD">
        <w:rPr>
          <w:rFonts w:ascii="Arial" w:hAnsi="Arial" w:cs="Arial"/>
          <w:b/>
          <w:bCs/>
          <w:sz w:val="24"/>
          <w:szCs w:val="24"/>
        </w:rPr>
        <w:t>25 LTAs</w:t>
      </w:r>
    </w:p>
    <w:p w14:paraId="325AACFD" w14:textId="77777777" w:rsidR="00E340FD" w:rsidRPr="00B77144" w:rsidRDefault="00E340FD" w:rsidP="00E340FD">
      <w:pPr>
        <w:spacing w:after="0"/>
        <w:ind w:left="360"/>
        <w:contextualSpacing/>
        <w:jc w:val="both"/>
        <w:rPr>
          <w:rFonts w:ascii="Arial" w:hAnsi="Arial" w:cs="Arial"/>
          <w:sz w:val="24"/>
          <w:szCs w:val="24"/>
        </w:rPr>
      </w:pPr>
    </w:p>
    <w:p w14:paraId="2C59316C" w14:textId="733376CB" w:rsidR="00D14182" w:rsidRPr="00B77144" w:rsidRDefault="00D14182" w:rsidP="00E340FD">
      <w:pPr>
        <w:pStyle w:val="ListParagraph"/>
        <w:numPr>
          <w:ilvl w:val="0"/>
          <w:numId w:val="27"/>
        </w:numPr>
        <w:spacing w:after="0" w:line="240" w:lineRule="auto"/>
        <w:ind w:left="360"/>
        <w:jc w:val="both"/>
        <w:rPr>
          <w:rFonts w:ascii="Arial" w:hAnsi="Arial" w:cs="Arial"/>
          <w:b/>
          <w:bCs/>
          <w:sz w:val="24"/>
          <w:szCs w:val="24"/>
        </w:rPr>
      </w:pPr>
      <w:r w:rsidRPr="00B77144">
        <w:rPr>
          <w:rFonts w:ascii="Arial" w:hAnsi="Arial" w:cs="Arial"/>
          <w:sz w:val="24"/>
          <w:szCs w:val="24"/>
        </w:rPr>
        <w:t xml:space="preserve">Confirm back to Collective Commissioners Group when internal LHB sign off has been completed (target Dec-23) – </w:t>
      </w:r>
      <w:r w:rsidRPr="00B77144">
        <w:rPr>
          <w:rFonts w:ascii="Arial" w:hAnsi="Arial" w:cs="Arial"/>
          <w:b/>
          <w:bCs/>
          <w:sz w:val="24"/>
          <w:szCs w:val="24"/>
        </w:rPr>
        <w:t xml:space="preserve">DEFERRED TO </w:t>
      </w:r>
      <w:r w:rsidR="00E340FD">
        <w:rPr>
          <w:rFonts w:ascii="Arial" w:hAnsi="Arial" w:cs="Arial"/>
          <w:b/>
          <w:bCs/>
          <w:sz w:val="24"/>
          <w:szCs w:val="24"/>
        </w:rPr>
        <w:t>20</w:t>
      </w:r>
      <w:r w:rsidRPr="00B77144">
        <w:rPr>
          <w:rFonts w:ascii="Arial" w:hAnsi="Arial" w:cs="Arial"/>
          <w:b/>
          <w:bCs/>
          <w:sz w:val="24"/>
          <w:szCs w:val="24"/>
        </w:rPr>
        <w:t>24</w:t>
      </w:r>
      <w:r w:rsidR="00E340FD">
        <w:rPr>
          <w:rFonts w:ascii="Arial" w:hAnsi="Arial" w:cs="Arial"/>
          <w:b/>
          <w:bCs/>
          <w:sz w:val="24"/>
          <w:szCs w:val="24"/>
        </w:rPr>
        <w:t>/</w:t>
      </w:r>
      <w:r w:rsidRPr="00B77144">
        <w:rPr>
          <w:rFonts w:ascii="Arial" w:hAnsi="Arial" w:cs="Arial"/>
          <w:b/>
          <w:bCs/>
          <w:sz w:val="24"/>
          <w:szCs w:val="24"/>
        </w:rPr>
        <w:t>25</w:t>
      </w:r>
    </w:p>
    <w:p w14:paraId="74C9BBD8" w14:textId="77777777" w:rsidR="00D14182" w:rsidRPr="00B77144" w:rsidRDefault="00D14182" w:rsidP="00E340FD">
      <w:pPr>
        <w:pStyle w:val="ListParagraph"/>
        <w:spacing w:after="0" w:line="240" w:lineRule="auto"/>
        <w:ind w:left="360"/>
        <w:jc w:val="both"/>
        <w:rPr>
          <w:rFonts w:ascii="Arial" w:hAnsi="Arial" w:cs="Arial"/>
          <w:sz w:val="24"/>
          <w:szCs w:val="24"/>
        </w:rPr>
      </w:pPr>
    </w:p>
    <w:p w14:paraId="7A3855D6" w14:textId="671CA3EC" w:rsidR="00D14182" w:rsidRPr="00B77144" w:rsidRDefault="00D14182" w:rsidP="00E340FD">
      <w:pPr>
        <w:pStyle w:val="ListParagraph"/>
        <w:numPr>
          <w:ilvl w:val="0"/>
          <w:numId w:val="27"/>
        </w:numPr>
        <w:spacing w:after="0" w:line="240" w:lineRule="auto"/>
        <w:ind w:left="360"/>
        <w:jc w:val="both"/>
        <w:rPr>
          <w:rFonts w:ascii="Arial" w:hAnsi="Arial" w:cs="Arial"/>
          <w:sz w:val="24"/>
          <w:szCs w:val="24"/>
        </w:rPr>
      </w:pPr>
      <w:r w:rsidRPr="00B77144">
        <w:rPr>
          <w:rFonts w:ascii="Arial" w:hAnsi="Arial" w:cs="Arial"/>
          <w:sz w:val="24"/>
          <w:szCs w:val="24"/>
        </w:rPr>
        <w:t xml:space="preserve">Once confirmation received, Velindre to transact through commissioning arrangements and financial reporting (target Feb-24) – </w:t>
      </w:r>
      <w:r w:rsidRPr="00B77144">
        <w:rPr>
          <w:rFonts w:ascii="Arial" w:hAnsi="Arial" w:cs="Arial"/>
          <w:b/>
          <w:bCs/>
          <w:sz w:val="24"/>
          <w:szCs w:val="24"/>
        </w:rPr>
        <w:t xml:space="preserve">DEFERRED TO </w:t>
      </w:r>
      <w:r w:rsidR="00E340FD">
        <w:rPr>
          <w:rFonts w:ascii="Arial" w:hAnsi="Arial" w:cs="Arial"/>
          <w:b/>
          <w:bCs/>
          <w:sz w:val="24"/>
          <w:szCs w:val="24"/>
        </w:rPr>
        <w:t>20</w:t>
      </w:r>
      <w:r w:rsidRPr="00B77144">
        <w:rPr>
          <w:rFonts w:ascii="Arial" w:hAnsi="Arial" w:cs="Arial"/>
          <w:b/>
          <w:bCs/>
          <w:sz w:val="24"/>
          <w:szCs w:val="24"/>
        </w:rPr>
        <w:t>24/25</w:t>
      </w:r>
    </w:p>
    <w:p w14:paraId="5E41E30F" w14:textId="77777777" w:rsidR="003269D0" w:rsidRPr="006D03F0" w:rsidRDefault="003269D0" w:rsidP="00E340FD">
      <w:pPr>
        <w:spacing w:after="0" w:line="240" w:lineRule="auto"/>
        <w:ind w:left="349"/>
        <w:jc w:val="both"/>
        <w:rPr>
          <w:rFonts w:ascii="Arial" w:hAnsi="Arial" w:cs="Arial"/>
          <w:sz w:val="24"/>
          <w:szCs w:val="24"/>
        </w:rPr>
      </w:pPr>
    </w:p>
    <w:p w14:paraId="20B09B15" w14:textId="77777777" w:rsidR="005B5DF5" w:rsidRDefault="005B5DF5" w:rsidP="00E340FD">
      <w:pPr>
        <w:pStyle w:val="ListParagraph"/>
        <w:numPr>
          <w:ilvl w:val="0"/>
          <w:numId w:val="1"/>
        </w:numPr>
        <w:spacing w:after="0" w:line="240" w:lineRule="auto"/>
        <w:ind w:left="709" w:hanging="709"/>
        <w:jc w:val="both"/>
        <w:rPr>
          <w:rFonts w:ascii="Arial" w:hAnsi="Arial" w:cs="Arial"/>
          <w:b/>
          <w:sz w:val="24"/>
          <w:szCs w:val="24"/>
        </w:rPr>
      </w:pPr>
      <w:r>
        <w:rPr>
          <w:rFonts w:ascii="Arial" w:hAnsi="Arial" w:cs="Arial"/>
          <w:b/>
          <w:sz w:val="24"/>
          <w:szCs w:val="24"/>
        </w:rPr>
        <w:t>ANALYSIS OF CONTRACT REBASE</w:t>
      </w:r>
    </w:p>
    <w:p w14:paraId="443C1E51" w14:textId="7A0B9645" w:rsidR="007838A7" w:rsidRDefault="005B5DF5" w:rsidP="00E340FD">
      <w:pPr>
        <w:spacing w:after="0" w:line="240" w:lineRule="auto"/>
        <w:ind w:left="709"/>
        <w:jc w:val="both"/>
        <w:rPr>
          <w:rFonts w:ascii="Arial" w:hAnsi="Arial" w:cs="Arial"/>
          <w:sz w:val="24"/>
          <w:szCs w:val="24"/>
        </w:rPr>
      </w:pPr>
      <w:r w:rsidRPr="005B5DF5">
        <w:rPr>
          <w:rFonts w:ascii="Arial" w:hAnsi="Arial" w:cs="Arial"/>
          <w:sz w:val="24"/>
          <w:szCs w:val="24"/>
        </w:rPr>
        <w:t>The following table outlines the proposed rebase allocation adjustment</w:t>
      </w:r>
      <w:r w:rsidR="00142849">
        <w:rPr>
          <w:rFonts w:ascii="Arial" w:hAnsi="Arial" w:cs="Arial"/>
          <w:sz w:val="24"/>
          <w:szCs w:val="24"/>
        </w:rPr>
        <w:t xml:space="preserve"> for Swansea Bay UHB, of £506,249</w:t>
      </w:r>
      <w:r w:rsidRPr="005B5DF5">
        <w:rPr>
          <w:rFonts w:ascii="Arial" w:hAnsi="Arial" w:cs="Arial"/>
          <w:sz w:val="24"/>
          <w:szCs w:val="24"/>
        </w:rPr>
        <w:t>, based on the principles outlined above, i.e. at stated activity baseline years on 23-24 LTA values.</w:t>
      </w:r>
    </w:p>
    <w:p w14:paraId="2990BF64" w14:textId="77777777" w:rsidR="007838A7" w:rsidRDefault="007838A7" w:rsidP="00E340FD">
      <w:pPr>
        <w:spacing w:after="0" w:line="240" w:lineRule="auto"/>
        <w:ind w:left="360"/>
        <w:jc w:val="both"/>
        <w:rPr>
          <w:rFonts w:ascii="Arial" w:hAnsi="Arial" w:cs="Arial"/>
          <w:sz w:val="24"/>
          <w:szCs w:val="24"/>
        </w:rPr>
      </w:pPr>
    </w:p>
    <w:p w14:paraId="33410640" w14:textId="79BC34A2" w:rsidR="005B5DF5" w:rsidRDefault="00142849" w:rsidP="00E340FD">
      <w:pPr>
        <w:spacing w:after="0" w:line="240" w:lineRule="auto"/>
        <w:ind w:left="360"/>
        <w:jc w:val="both"/>
        <w:rPr>
          <w:rFonts w:ascii="Arial" w:hAnsi="Arial" w:cs="Arial"/>
          <w:b/>
          <w:bCs/>
          <w:sz w:val="28"/>
          <w:szCs w:val="28"/>
        </w:rPr>
      </w:pPr>
      <w:r w:rsidRPr="00142849">
        <w:rPr>
          <w:noProof/>
          <w:lang w:eastAsia="en-GB"/>
        </w:rPr>
        <w:drawing>
          <wp:inline distT="0" distB="0" distL="0" distR="0" wp14:anchorId="568F58A9" wp14:editId="35B922E0">
            <wp:extent cx="6153785" cy="4715551"/>
            <wp:effectExtent l="0" t="0" r="0" b="889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74315" cy="4731283"/>
                    </a:xfrm>
                    <a:prstGeom prst="rect">
                      <a:avLst/>
                    </a:prstGeom>
                    <a:noFill/>
                    <a:ln>
                      <a:noFill/>
                    </a:ln>
                  </pic:spPr>
                </pic:pic>
              </a:graphicData>
            </a:graphic>
          </wp:inline>
        </w:drawing>
      </w:r>
    </w:p>
    <w:p w14:paraId="4F73FC53" w14:textId="77777777" w:rsidR="00142849" w:rsidRDefault="00142849" w:rsidP="00E340FD">
      <w:pPr>
        <w:spacing w:after="0" w:line="240" w:lineRule="auto"/>
        <w:ind w:firstLine="720"/>
        <w:jc w:val="both"/>
        <w:rPr>
          <w:rFonts w:ascii="Arial" w:hAnsi="Arial" w:cs="Arial"/>
          <w:b/>
          <w:bCs/>
          <w:sz w:val="24"/>
          <w:szCs w:val="24"/>
        </w:rPr>
      </w:pPr>
    </w:p>
    <w:p w14:paraId="6099840A" w14:textId="5E070C69" w:rsidR="005B5DF5" w:rsidRPr="00E340FD" w:rsidRDefault="005B5DF5" w:rsidP="00E340FD">
      <w:pPr>
        <w:spacing w:after="0" w:line="240" w:lineRule="auto"/>
        <w:ind w:firstLine="720"/>
        <w:jc w:val="both"/>
        <w:rPr>
          <w:rFonts w:ascii="Arial" w:hAnsi="Arial" w:cs="Arial"/>
          <w:b/>
          <w:bCs/>
          <w:sz w:val="24"/>
          <w:szCs w:val="24"/>
          <w:u w:val="single"/>
        </w:rPr>
      </w:pPr>
      <w:r w:rsidRPr="00E340FD">
        <w:rPr>
          <w:rFonts w:ascii="Arial" w:hAnsi="Arial" w:cs="Arial"/>
          <w:b/>
          <w:bCs/>
          <w:sz w:val="24"/>
          <w:szCs w:val="24"/>
          <w:u w:val="single"/>
        </w:rPr>
        <w:t>Restated Commissioner Shares</w:t>
      </w:r>
    </w:p>
    <w:p w14:paraId="298C493B" w14:textId="77777777" w:rsidR="00E340FD" w:rsidRDefault="00E340FD" w:rsidP="00E340FD">
      <w:pPr>
        <w:spacing w:after="0" w:line="240" w:lineRule="auto"/>
        <w:ind w:left="720"/>
        <w:jc w:val="both"/>
        <w:rPr>
          <w:rFonts w:ascii="Arial" w:hAnsi="Arial" w:cs="Arial"/>
          <w:sz w:val="24"/>
          <w:szCs w:val="24"/>
        </w:rPr>
      </w:pPr>
    </w:p>
    <w:p w14:paraId="7C6B55B6" w14:textId="5A87DF3F" w:rsidR="005B5DF5" w:rsidRDefault="005B5DF5" w:rsidP="00E340FD">
      <w:pPr>
        <w:spacing w:after="0" w:line="240" w:lineRule="auto"/>
        <w:ind w:left="720"/>
        <w:jc w:val="both"/>
        <w:rPr>
          <w:rFonts w:ascii="Arial" w:hAnsi="Arial" w:cs="Arial"/>
          <w:sz w:val="24"/>
          <w:szCs w:val="24"/>
        </w:rPr>
      </w:pPr>
      <w:r w:rsidRPr="005B5DF5">
        <w:rPr>
          <w:rFonts w:ascii="Arial" w:hAnsi="Arial" w:cs="Arial"/>
          <w:sz w:val="24"/>
          <w:szCs w:val="24"/>
        </w:rPr>
        <w:t xml:space="preserve">As part of rebasing the Commissioner shares at the </w:t>
      </w:r>
      <w:r w:rsidR="00E340FD">
        <w:rPr>
          <w:rFonts w:ascii="Arial" w:hAnsi="Arial" w:cs="Arial"/>
          <w:sz w:val="24"/>
          <w:szCs w:val="24"/>
        </w:rPr>
        <w:t>20</w:t>
      </w:r>
      <w:r w:rsidRPr="005B5DF5">
        <w:rPr>
          <w:rFonts w:ascii="Arial" w:hAnsi="Arial" w:cs="Arial"/>
          <w:sz w:val="24"/>
          <w:szCs w:val="24"/>
        </w:rPr>
        <w:t>19/20 out-turn position, these will restate and replace the historic Commissioner share applied to business cases. The proportions are based on residency of patients treated for the respective financial year. LTA restated Commissioner shares include the incorporation of over/under performance under the “old contract model”, i.e. up to baseline year 19/20, additionally, incorporating all agreed service support costs as commissioning based on historic allocation shares.</w:t>
      </w:r>
      <w:r w:rsidR="006D03F0">
        <w:rPr>
          <w:rFonts w:ascii="Arial" w:hAnsi="Arial" w:cs="Arial"/>
          <w:sz w:val="24"/>
          <w:szCs w:val="24"/>
        </w:rPr>
        <w:t xml:space="preserve"> </w:t>
      </w:r>
    </w:p>
    <w:p w14:paraId="65470C78" w14:textId="77777777" w:rsidR="00E340FD" w:rsidRPr="005B5DF5" w:rsidRDefault="00E340FD" w:rsidP="00E340FD">
      <w:pPr>
        <w:spacing w:after="0" w:line="240" w:lineRule="auto"/>
        <w:ind w:left="720"/>
        <w:jc w:val="both"/>
        <w:rPr>
          <w:rFonts w:ascii="Arial" w:hAnsi="Arial" w:cs="Arial"/>
          <w:sz w:val="24"/>
          <w:szCs w:val="24"/>
        </w:rPr>
      </w:pPr>
    </w:p>
    <w:p w14:paraId="3CC41E67" w14:textId="12A4D4EA" w:rsidR="005B5DF5" w:rsidRDefault="005B5DF5" w:rsidP="00E340FD">
      <w:pPr>
        <w:spacing w:after="0" w:line="240" w:lineRule="auto"/>
        <w:ind w:firstLine="720"/>
        <w:jc w:val="both"/>
        <w:rPr>
          <w:rFonts w:ascii="Arial" w:hAnsi="Arial" w:cs="Arial"/>
          <w:sz w:val="24"/>
          <w:szCs w:val="24"/>
        </w:rPr>
      </w:pPr>
      <w:r w:rsidRPr="005B5DF5">
        <w:rPr>
          <w:rFonts w:ascii="Arial" w:hAnsi="Arial" w:cs="Arial"/>
          <w:sz w:val="24"/>
          <w:szCs w:val="24"/>
        </w:rPr>
        <w:t>The following table outlines the impac</w:t>
      </w:r>
      <w:r w:rsidR="007838A7">
        <w:rPr>
          <w:rFonts w:ascii="Arial" w:hAnsi="Arial" w:cs="Arial"/>
          <w:sz w:val="24"/>
          <w:szCs w:val="24"/>
        </w:rPr>
        <w:t>t and supporting trend analysis:</w:t>
      </w:r>
    </w:p>
    <w:p w14:paraId="66FA2DD0" w14:textId="77777777" w:rsidR="007838A7" w:rsidRPr="005B5DF5" w:rsidRDefault="007838A7" w:rsidP="00E340FD">
      <w:pPr>
        <w:spacing w:after="0" w:line="240" w:lineRule="auto"/>
        <w:ind w:firstLine="720"/>
        <w:jc w:val="both"/>
        <w:rPr>
          <w:rFonts w:ascii="Arial" w:hAnsi="Arial" w:cs="Arial"/>
          <w:sz w:val="24"/>
          <w:szCs w:val="24"/>
        </w:rPr>
      </w:pPr>
    </w:p>
    <w:p w14:paraId="4ACF35DA" w14:textId="1D1A764A" w:rsidR="005B5DF5" w:rsidRPr="005B5DF5" w:rsidRDefault="006D03F0" w:rsidP="005B5DF5">
      <w:pPr>
        <w:rPr>
          <w:rFonts w:ascii="Arial" w:hAnsi="Arial" w:cs="Arial"/>
          <w:sz w:val="28"/>
          <w:szCs w:val="28"/>
        </w:rPr>
      </w:pPr>
      <w:r w:rsidRPr="006D03F0">
        <w:rPr>
          <w:noProof/>
          <w:lang w:eastAsia="en-GB"/>
        </w:rPr>
        <w:lastRenderedPageBreak/>
        <w:drawing>
          <wp:inline distT="0" distB="0" distL="0" distR="0" wp14:anchorId="4DC05626" wp14:editId="34202C2A">
            <wp:extent cx="6105391" cy="1828688"/>
            <wp:effectExtent l="0" t="0" r="0" b="63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54530" cy="1843406"/>
                    </a:xfrm>
                    <a:prstGeom prst="rect">
                      <a:avLst/>
                    </a:prstGeom>
                    <a:noFill/>
                    <a:ln>
                      <a:noFill/>
                    </a:ln>
                  </pic:spPr>
                </pic:pic>
              </a:graphicData>
            </a:graphic>
          </wp:inline>
        </w:drawing>
      </w:r>
    </w:p>
    <w:p w14:paraId="7CD6C812" w14:textId="359CA6F9" w:rsidR="005B5DF5" w:rsidRPr="005B5DF5" w:rsidRDefault="006D03F0" w:rsidP="005B5DF5">
      <w:pPr>
        <w:rPr>
          <w:rFonts w:ascii="Arial" w:hAnsi="Arial" w:cs="Arial"/>
          <w:b/>
          <w:bCs/>
          <w:sz w:val="28"/>
          <w:szCs w:val="28"/>
        </w:rPr>
      </w:pPr>
      <w:r w:rsidRPr="006D03F0">
        <w:rPr>
          <w:noProof/>
          <w:lang w:eastAsia="en-GB"/>
        </w:rPr>
        <w:drawing>
          <wp:inline distT="0" distB="0" distL="0" distR="0" wp14:anchorId="715D051A" wp14:editId="0EDB3A7A">
            <wp:extent cx="4691962" cy="1275008"/>
            <wp:effectExtent l="0" t="0" r="0" b="190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19114" cy="1282386"/>
                    </a:xfrm>
                    <a:prstGeom prst="rect">
                      <a:avLst/>
                    </a:prstGeom>
                    <a:noFill/>
                    <a:ln>
                      <a:noFill/>
                    </a:ln>
                  </pic:spPr>
                </pic:pic>
              </a:graphicData>
            </a:graphic>
          </wp:inline>
        </w:drawing>
      </w:r>
    </w:p>
    <w:p w14:paraId="57AAAD7C" w14:textId="77777777" w:rsidR="00B77144" w:rsidRDefault="00B77144" w:rsidP="00E340FD">
      <w:pPr>
        <w:spacing w:after="0" w:line="240" w:lineRule="auto"/>
        <w:ind w:firstLine="720"/>
        <w:jc w:val="both"/>
        <w:rPr>
          <w:rFonts w:ascii="Arial" w:hAnsi="Arial" w:cs="Arial"/>
          <w:b/>
          <w:bCs/>
          <w:sz w:val="24"/>
          <w:szCs w:val="24"/>
        </w:rPr>
      </w:pPr>
    </w:p>
    <w:p w14:paraId="56C649BB" w14:textId="4E16B1AA" w:rsidR="005B5DF5" w:rsidRPr="00E340FD" w:rsidRDefault="005B5DF5" w:rsidP="00E340FD">
      <w:pPr>
        <w:spacing w:after="0" w:line="240" w:lineRule="auto"/>
        <w:ind w:firstLine="720"/>
        <w:jc w:val="both"/>
        <w:rPr>
          <w:rFonts w:ascii="Arial" w:hAnsi="Arial" w:cs="Arial"/>
          <w:b/>
          <w:bCs/>
          <w:sz w:val="24"/>
          <w:szCs w:val="24"/>
          <w:u w:val="single"/>
        </w:rPr>
      </w:pPr>
      <w:r w:rsidRPr="00E340FD">
        <w:rPr>
          <w:rFonts w:ascii="Arial" w:hAnsi="Arial" w:cs="Arial"/>
          <w:b/>
          <w:bCs/>
          <w:sz w:val="24"/>
          <w:szCs w:val="24"/>
          <w:u w:val="single"/>
        </w:rPr>
        <w:t>NICE/</w:t>
      </w:r>
      <w:proofErr w:type="gramStart"/>
      <w:r w:rsidRPr="00E340FD">
        <w:rPr>
          <w:rFonts w:ascii="Arial" w:hAnsi="Arial" w:cs="Arial"/>
          <w:b/>
          <w:bCs/>
          <w:sz w:val="24"/>
          <w:szCs w:val="24"/>
          <w:u w:val="single"/>
        </w:rPr>
        <w:t>High Cost</w:t>
      </w:r>
      <w:proofErr w:type="gramEnd"/>
      <w:r w:rsidRPr="00E340FD">
        <w:rPr>
          <w:rFonts w:ascii="Arial" w:hAnsi="Arial" w:cs="Arial"/>
          <w:b/>
          <w:bCs/>
          <w:sz w:val="24"/>
          <w:szCs w:val="24"/>
          <w:u w:val="single"/>
        </w:rPr>
        <w:t xml:space="preserve"> Drugs</w:t>
      </w:r>
    </w:p>
    <w:p w14:paraId="51A51479" w14:textId="77777777" w:rsidR="00E340FD" w:rsidRDefault="00E340FD" w:rsidP="00E340FD">
      <w:pPr>
        <w:spacing w:after="0" w:line="240" w:lineRule="auto"/>
        <w:ind w:left="720"/>
        <w:jc w:val="both"/>
        <w:rPr>
          <w:rFonts w:ascii="Arial" w:hAnsi="Arial" w:cs="Arial"/>
          <w:sz w:val="24"/>
          <w:szCs w:val="24"/>
        </w:rPr>
      </w:pPr>
    </w:p>
    <w:p w14:paraId="2CCDBC06" w14:textId="05E23201" w:rsidR="007838A7" w:rsidRDefault="005B5DF5" w:rsidP="00E340FD">
      <w:pPr>
        <w:spacing w:after="0" w:line="240" w:lineRule="auto"/>
        <w:ind w:left="720"/>
        <w:jc w:val="both"/>
        <w:rPr>
          <w:rFonts w:ascii="Arial" w:hAnsi="Arial" w:cs="Arial"/>
          <w:sz w:val="24"/>
          <w:szCs w:val="24"/>
        </w:rPr>
      </w:pPr>
      <w:r w:rsidRPr="005B5DF5">
        <w:rPr>
          <w:rFonts w:ascii="Arial" w:hAnsi="Arial" w:cs="Arial"/>
          <w:sz w:val="24"/>
          <w:szCs w:val="24"/>
        </w:rPr>
        <w:t xml:space="preserve">Under the previous </w:t>
      </w:r>
      <w:proofErr w:type="gramStart"/>
      <w:r w:rsidRPr="005B5DF5">
        <w:rPr>
          <w:rFonts w:ascii="Arial" w:hAnsi="Arial" w:cs="Arial"/>
          <w:sz w:val="24"/>
          <w:szCs w:val="24"/>
        </w:rPr>
        <w:t>Long Term</w:t>
      </w:r>
      <w:proofErr w:type="gramEnd"/>
      <w:r w:rsidRPr="005B5DF5">
        <w:rPr>
          <w:rFonts w:ascii="Arial" w:hAnsi="Arial" w:cs="Arial"/>
          <w:sz w:val="24"/>
          <w:szCs w:val="24"/>
        </w:rPr>
        <w:t xml:space="preserve"> Agreement, the historic LTA shares were also used to charge NICE/High Cost drugs back to commissioners, due to the absence of any patient level reporting for NICE/high cost drugs. Alongside the development of reporting for the new contracting currencies, patient level NICE and </w:t>
      </w:r>
      <w:proofErr w:type="gramStart"/>
      <w:r w:rsidRPr="005B5DF5">
        <w:rPr>
          <w:rFonts w:ascii="Arial" w:hAnsi="Arial" w:cs="Arial"/>
          <w:sz w:val="24"/>
          <w:szCs w:val="24"/>
        </w:rPr>
        <w:t>High Cost</w:t>
      </w:r>
      <w:proofErr w:type="gramEnd"/>
      <w:r w:rsidRPr="005B5DF5">
        <w:rPr>
          <w:rFonts w:ascii="Arial" w:hAnsi="Arial" w:cs="Arial"/>
          <w:sz w:val="24"/>
          <w:szCs w:val="24"/>
        </w:rPr>
        <w:t xml:space="preserve"> drug reporting was developed to be able to report and charge commissioners based on share of drugs consumed by their patien</w:t>
      </w:r>
      <w:r w:rsidR="007838A7">
        <w:rPr>
          <w:rFonts w:ascii="Arial" w:hAnsi="Arial" w:cs="Arial"/>
          <w:sz w:val="24"/>
          <w:szCs w:val="24"/>
        </w:rPr>
        <w:t>ts.  The impact of rebasing NICE per 22/23 actuals with adjustment for 23/24 growth is as follows:</w:t>
      </w:r>
    </w:p>
    <w:p w14:paraId="75B31F68" w14:textId="77777777" w:rsidR="00E340FD" w:rsidRDefault="00E340FD" w:rsidP="00E340FD">
      <w:pPr>
        <w:spacing w:after="0" w:line="240" w:lineRule="auto"/>
        <w:ind w:left="720"/>
        <w:jc w:val="both"/>
        <w:rPr>
          <w:rFonts w:ascii="Arial" w:hAnsi="Arial" w:cs="Arial"/>
          <w:sz w:val="24"/>
          <w:szCs w:val="24"/>
        </w:rPr>
      </w:pPr>
    </w:p>
    <w:p w14:paraId="44E05348" w14:textId="555EB189" w:rsidR="005B5DF5" w:rsidRPr="005B5DF5" w:rsidRDefault="00142849" w:rsidP="00E340FD">
      <w:pPr>
        <w:spacing w:after="0" w:line="240" w:lineRule="auto"/>
        <w:ind w:left="720"/>
        <w:jc w:val="both"/>
        <w:rPr>
          <w:rFonts w:ascii="Arial" w:hAnsi="Arial" w:cs="Arial"/>
          <w:b/>
          <w:bCs/>
          <w:sz w:val="28"/>
          <w:szCs w:val="28"/>
          <w:u w:val="single"/>
        </w:rPr>
      </w:pPr>
      <w:r w:rsidRPr="00142849">
        <w:rPr>
          <w:noProof/>
          <w:lang w:eastAsia="en-GB"/>
        </w:rPr>
        <w:lastRenderedPageBreak/>
        <w:drawing>
          <wp:inline distT="0" distB="0" distL="0" distR="0" wp14:anchorId="04645D76" wp14:editId="217B5862">
            <wp:extent cx="5644284" cy="1902941"/>
            <wp:effectExtent l="0" t="0" r="0" b="254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86363" cy="1984557"/>
                    </a:xfrm>
                    <a:prstGeom prst="rect">
                      <a:avLst/>
                    </a:prstGeom>
                    <a:noFill/>
                    <a:ln>
                      <a:noFill/>
                    </a:ln>
                  </pic:spPr>
                </pic:pic>
              </a:graphicData>
            </a:graphic>
          </wp:inline>
        </w:drawing>
      </w:r>
    </w:p>
    <w:p w14:paraId="4F5848C5" w14:textId="77777777" w:rsidR="00617B96" w:rsidRDefault="00617B96" w:rsidP="00E340FD">
      <w:pPr>
        <w:spacing w:after="0" w:line="240" w:lineRule="auto"/>
        <w:ind w:firstLine="720"/>
        <w:jc w:val="both"/>
        <w:rPr>
          <w:rFonts w:ascii="Arial" w:hAnsi="Arial" w:cs="Arial"/>
          <w:b/>
          <w:bCs/>
          <w:sz w:val="24"/>
          <w:szCs w:val="24"/>
        </w:rPr>
      </w:pPr>
    </w:p>
    <w:p w14:paraId="3F4ECBB3" w14:textId="298E3371" w:rsidR="005B5DF5" w:rsidRPr="00E340FD" w:rsidRDefault="005B5DF5" w:rsidP="00E340FD">
      <w:pPr>
        <w:spacing w:after="0" w:line="240" w:lineRule="auto"/>
        <w:ind w:firstLine="720"/>
        <w:jc w:val="both"/>
        <w:rPr>
          <w:rFonts w:ascii="Arial" w:hAnsi="Arial" w:cs="Arial"/>
          <w:b/>
          <w:bCs/>
          <w:sz w:val="24"/>
          <w:szCs w:val="24"/>
          <w:u w:val="single"/>
        </w:rPr>
      </w:pPr>
      <w:r w:rsidRPr="00E340FD">
        <w:rPr>
          <w:rFonts w:ascii="Arial" w:hAnsi="Arial" w:cs="Arial"/>
          <w:b/>
          <w:bCs/>
          <w:sz w:val="24"/>
          <w:szCs w:val="24"/>
          <w:u w:val="single"/>
        </w:rPr>
        <w:t>WHSSC Agreements</w:t>
      </w:r>
    </w:p>
    <w:p w14:paraId="7A72B64A" w14:textId="77777777" w:rsidR="00E340FD" w:rsidRDefault="00E340FD" w:rsidP="00E340FD">
      <w:pPr>
        <w:spacing w:after="0" w:line="240" w:lineRule="auto"/>
        <w:ind w:left="720"/>
        <w:jc w:val="both"/>
        <w:rPr>
          <w:rFonts w:ascii="Arial" w:hAnsi="Arial" w:cs="Arial"/>
          <w:sz w:val="24"/>
          <w:szCs w:val="24"/>
        </w:rPr>
      </w:pPr>
    </w:p>
    <w:p w14:paraId="4CE973CF" w14:textId="73C8D3D0" w:rsidR="005B5DF5" w:rsidRPr="005B5DF5" w:rsidRDefault="005B5DF5" w:rsidP="00E340FD">
      <w:pPr>
        <w:spacing w:after="0" w:line="240" w:lineRule="auto"/>
        <w:ind w:left="720"/>
        <w:jc w:val="both"/>
        <w:rPr>
          <w:rFonts w:ascii="Arial" w:hAnsi="Arial" w:cs="Arial"/>
          <w:sz w:val="24"/>
          <w:szCs w:val="24"/>
        </w:rPr>
      </w:pPr>
      <w:r w:rsidRPr="005B5DF5">
        <w:rPr>
          <w:rFonts w:ascii="Arial" w:hAnsi="Arial" w:cs="Arial"/>
          <w:sz w:val="24"/>
          <w:szCs w:val="24"/>
        </w:rPr>
        <w:t xml:space="preserve">The new contracting model kept all contracting in a single model, within individual items of clinical activity agreed as either mapped directly to the relevant LHB, or mapped to be funded via WHSSC, as agreed by </w:t>
      </w:r>
      <w:proofErr w:type="spellStart"/>
      <w:r w:rsidRPr="005B5DF5">
        <w:rPr>
          <w:rFonts w:ascii="Arial" w:hAnsi="Arial" w:cs="Arial"/>
          <w:sz w:val="24"/>
          <w:szCs w:val="24"/>
        </w:rPr>
        <w:t>DoFs</w:t>
      </w:r>
      <w:proofErr w:type="spellEnd"/>
      <w:r w:rsidRPr="005B5DF5">
        <w:rPr>
          <w:rFonts w:ascii="Arial" w:hAnsi="Arial" w:cs="Arial"/>
          <w:sz w:val="24"/>
          <w:szCs w:val="24"/>
        </w:rPr>
        <w:t xml:space="preserve"> in July 2019. This facilitates clear accountability, </w:t>
      </w:r>
      <w:proofErr w:type="gramStart"/>
      <w:r w:rsidRPr="005B5DF5">
        <w:rPr>
          <w:rFonts w:ascii="Arial" w:hAnsi="Arial" w:cs="Arial"/>
          <w:sz w:val="24"/>
          <w:szCs w:val="24"/>
        </w:rPr>
        <w:t>commissioning</w:t>
      </w:r>
      <w:proofErr w:type="gramEnd"/>
      <w:r w:rsidRPr="005B5DF5">
        <w:rPr>
          <w:rFonts w:ascii="Arial" w:hAnsi="Arial" w:cs="Arial"/>
          <w:sz w:val="24"/>
          <w:szCs w:val="24"/>
        </w:rPr>
        <w:t xml:space="preserve"> and funding relationships.</w:t>
      </w:r>
    </w:p>
    <w:p w14:paraId="330CA79D" w14:textId="44542D97" w:rsidR="005B5DF5" w:rsidRDefault="005B5DF5" w:rsidP="00E340FD">
      <w:pPr>
        <w:spacing w:after="0" w:line="240" w:lineRule="auto"/>
        <w:ind w:left="720"/>
        <w:jc w:val="both"/>
        <w:rPr>
          <w:rFonts w:ascii="Arial" w:hAnsi="Arial" w:cs="Arial"/>
          <w:sz w:val="24"/>
          <w:szCs w:val="24"/>
        </w:rPr>
      </w:pPr>
      <w:r w:rsidRPr="005B5DF5">
        <w:rPr>
          <w:rFonts w:ascii="Arial" w:hAnsi="Arial" w:cs="Arial"/>
          <w:sz w:val="24"/>
          <w:szCs w:val="24"/>
        </w:rPr>
        <w:t>Historic WHSCC Commissioned Services included a mix of direct services and fixed percentages of general activity. From Autumn 2019, an initial rationalised WHSSC split was agreed, mapping brachytherapy and the most complex megavoltage external beam radiotherapy treatments to WHSSC. This was further refined in April 2023 to services which met the definition of specific WHSSC commissioning directly with Velindre. The follow table outlines the historic services commissioned via WHSSC and the newly rationalised scope of direct commissioned activity:</w:t>
      </w:r>
    </w:p>
    <w:p w14:paraId="6C65C827" w14:textId="77777777" w:rsidR="007838A7" w:rsidRPr="005B5DF5" w:rsidRDefault="007838A7" w:rsidP="00E340FD">
      <w:pPr>
        <w:spacing w:after="0" w:line="240" w:lineRule="auto"/>
        <w:ind w:left="720"/>
        <w:jc w:val="both"/>
        <w:rPr>
          <w:rFonts w:ascii="Arial" w:hAnsi="Arial" w:cs="Arial"/>
          <w:sz w:val="24"/>
          <w:szCs w:val="24"/>
        </w:rPr>
      </w:pPr>
    </w:p>
    <w:tbl>
      <w:tblPr>
        <w:tblStyle w:val="TableGrid"/>
        <w:tblW w:w="8363" w:type="dxa"/>
        <w:tblInd w:w="704" w:type="dxa"/>
        <w:tblLook w:val="04A0" w:firstRow="1" w:lastRow="0" w:firstColumn="1" w:lastColumn="0" w:noHBand="0" w:noVBand="1"/>
      </w:tblPr>
      <w:tblGrid>
        <w:gridCol w:w="5103"/>
        <w:gridCol w:w="3260"/>
      </w:tblGrid>
      <w:tr w:rsidR="005B5DF5" w:rsidRPr="005B5DF5" w14:paraId="25E78D9D" w14:textId="77777777" w:rsidTr="00E340FD">
        <w:tc>
          <w:tcPr>
            <w:tcW w:w="5103" w:type="dxa"/>
            <w:shd w:val="clear" w:color="auto" w:fill="D9D9D9" w:themeFill="background1" w:themeFillShade="D9"/>
          </w:tcPr>
          <w:p w14:paraId="6094FC6D" w14:textId="77777777" w:rsidR="005B5DF5" w:rsidRPr="00E340FD" w:rsidRDefault="005B5DF5" w:rsidP="00F910D2">
            <w:pPr>
              <w:rPr>
                <w:rFonts w:ascii="Arial" w:hAnsi="Arial" w:cs="Arial"/>
                <w:b/>
                <w:bCs/>
                <w:sz w:val="24"/>
                <w:szCs w:val="24"/>
              </w:rPr>
            </w:pPr>
            <w:r w:rsidRPr="00E340FD">
              <w:rPr>
                <w:rFonts w:ascii="Arial" w:hAnsi="Arial" w:cs="Arial"/>
                <w:b/>
                <w:bCs/>
                <w:sz w:val="24"/>
                <w:szCs w:val="24"/>
              </w:rPr>
              <w:t>Historic Agreements</w:t>
            </w:r>
          </w:p>
        </w:tc>
        <w:tc>
          <w:tcPr>
            <w:tcW w:w="3260" w:type="dxa"/>
            <w:shd w:val="clear" w:color="auto" w:fill="D9D9D9" w:themeFill="background1" w:themeFillShade="D9"/>
          </w:tcPr>
          <w:p w14:paraId="4EA4DE0E" w14:textId="77777777" w:rsidR="005B5DF5" w:rsidRPr="00E340FD" w:rsidRDefault="005B5DF5" w:rsidP="00F910D2">
            <w:pPr>
              <w:rPr>
                <w:rFonts w:ascii="Arial" w:hAnsi="Arial" w:cs="Arial"/>
                <w:b/>
                <w:bCs/>
                <w:sz w:val="24"/>
                <w:szCs w:val="24"/>
              </w:rPr>
            </w:pPr>
            <w:r w:rsidRPr="00E340FD">
              <w:rPr>
                <w:rFonts w:ascii="Arial" w:hAnsi="Arial" w:cs="Arial"/>
                <w:b/>
                <w:bCs/>
                <w:sz w:val="24"/>
                <w:szCs w:val="24"/>
              </w:rPr>
              <w:t>Rationalised Direct WHSSC Scope</w:t>
            </w:r>
          </w:p>
        </w:tc>
      </w:tr>
      <w:tr w:rsidR="005B5DF5" w:rsidRPr="005B5DF5" w14:paraId="28B07E78" w14:textId="77777777" w:rsidTr="00E340FD">
        <w:tc>
          <w:tcPr>
            <w:tcW w:w="5103" w:type="dxa"/>
          </w:tcPr>
          <w:p w14:paraId="3F30814C" w14:textId="77777777" w:rsidR="005B5DF5" w:rsidRPr="005B5DF5" w:rsidRDefault="005B5DF5" w:rsidP="00E340FD">
            <w:pPr>
              <w:pStyle w:val="ListParagraph"/>
              <w:numPr>
                <w:ilvl w:val="0"/>
                <w:numId w:val="28"/>
              </w:numPr>
              <w:jc w:val="both"/>
              <w:rPr>
                <w:rFonts w:ascii="Arial" w:hAnsi="Arial" w:cs="Arial"/>
                <w:sz w:val="24"/>
                <w:szCs w:val="24"/>
              </w:rPr>
            </w:pPr>
            <w:r w:rsidRPr="005B5DF5">
              <w:rPr>
                <w:rFonts w:ascii="Arial" w:hAnsi="Arial" w:cs="Arial"/>
                <w:sz w:val="24"/>
                <w:szCs w:val="24"/>
              </w:rPr>
              <w:t xml:space="preserve">Fixed percentage of LTA spend for each </w:t>
            </w:r>
            <w:proofErr w:type="gramStart"/>
            <w:r w:rsidRPr="005B5DF5">
              <w:rPr>
                <w:rFonts w:ascii="Arial" w:hAnsi="Arial" w:cs="Arial"/>
                <w:sz w:val="24"/>
                <w:szCs w:val="24"/>
              </w:rPr>
              <w:t>LHB</w:t>
            </w:r>
            <w:proofErr w:type="gramEnd"/>
          </w:p>
          <w:p w14:paraId="42DD2277" w14:textId="77777777" w:rsidR="005B5DF5" w:rsidRPr="005B5DF5" w:rsidRDefault="005B5DF5" w:rsidP="00E340FD">
            <w:pPr>
              <w:pStyle w:val="ListParagraph"/>
              <w:numPr>
                <w:ilvl w:val="0"/>
                <w:numId w:val="28"/>
              </w:numPr>
              <w:jc w:val="both"/>
              <w:rPr>
                <w:rFonts w:ascii="Arial" w:hAnsi="Arial" w:cs="Arial"/>
                <w:sz w:val="24"/>
                <w:szCs w:val="24"/>
              </w:rPr>
            </w:pPr>
            <w:r w:rsidRPr="005B5DF5">
              <w:rPr>
                <w:rFonts w:ascii="Arial" w:hAnsi="Arial" w:cs="Arial"/>
                <w:sz w:val="24"/>
                <w:szCs w:val="24"/>
              </w:rPr>
              <w:t>Prostate Low Dose Rate Brachytherapy</w:t>
            </w:r>
          </w:p>
          <w:p w14:paraId="3880119D" w14:textId="77777777" w:rsidR="005B5DF5" w:rsidRPr="005B5DF5" w:rsidRDefault="005B5DF5" w:rsidP="00E340FD">
            <w:pPr>
              <w:pStyle w:val="ListParagraph"/>
              <w:numPr>
                <w:ilvl w:val="0"/>
                <w:numId w:val="28"/>
              </w:numPr>
              <w:jc w:val="both"/>
              <w:rPr>
                <w:rFonts w:ascii="Arial" w:hAnsi="Arial" w:cs="Arial"/>
                <w:sz w:val="24"/>
                <w:szCs w:val="24"/>
              </w:rPr>
            </w:pPr>
            <w:r w:rsidRPr="005B5DF5">
              <w:rPr>
                <w:rFonts w:ascii="Arial" w:hAnsi="Arial" w:cs="Arial"/>
                <w:sz w:val="24"/>
                <w:szCs w:val="24"/>
              </w:rPr>
              <w:t>Gynaecological Image Guided Brachytherapy</w:t>
            </w:r>
          </w:p>
          <w:p w14:paraId="24307A78" w14:textId="77777777" w:rsidR="005B5DF5" w:rsidRPr="005B5DF5" w:rsidRDefault="005B5DF5" w:rsidP="00E340FD">
            <w:pPr>
              <w:pStyle w:val="ListParagraph"/>
              <w:numPr>
                <w:ilvl w:val="0"/>
                <w:numId w:val="28"/>
              </w:numPr>
              <w:jc w:val="both"/>
              <w:rPr>
                <w:rFonts w:ascii="Arial" w:hAnsi="Arial" w:cs="Arial"/>
                <w:sz w:val="24"/>
                <w:szCs w:val="24"/>
              </w:rPr>
            </w:pPr>
            <w:r w:rsidRPr="005B5DF5">
              <w:rPr>
                <w:rFonts w:ascii="Arial" w:hAnsi="Arial" w:cs="Arial"/>
                <w:sz w:val="24"/>
                <w:szCs w:val="24"/>
              </w:rPr>
              <w:t>Stereotactic Ablative Body Radiotherapy</w:t>
            </w:r>
          </w:p>
          <w:p w14:paraId="72D71D8A" w14:textId="77777777" w:rsidR="005B5DF5" w:rsidRPr="005B5DF5" w:rsidRDefault="005B5DF5" w:rsidP="00E340FD">
            <w:pPr>
              <w:pStyle w:val="ListParagraph"/>
              <w:numPr>
                <w:ilvl w:val="0"/>
                <w:numId w:val="28"/>
              </w:numPr>
              <w:jc w:val="both"/>
              <w:rPr>
                <w:rFonts w:ascii="Arial" w:hAnsi="Arial" w:cs="Arial"/>
                <w:sz w:val="24"/>
                <w:szCs w:val="24"/>
              </w:rPr>
            </w:pPr>
            <w:r w:rsidRPr="005B5DF5">
              <w:rPr>
                <w:rFonts w:ascii="Arial" w:hAnsi="Arial" w:cs="Arial"/>
                <w:sz w:val="24"/>
                <w:szCs w:val="24"/>
              </w:rPr>
              <w:t>Stereotactic Radiosurgery Repatriation</w:t>
            </w:r>
          </w:p>
          <w:p w14:paraId="41953011" w14:textId="77777777" w:rsidR="005B5DF5" w:rsidRPr="005B5DF5" w:rsidRDefault="005B5DF5" w:rsidP="00E340FD">
            <w:pPr>
              <w:pStyle w:val="ListParagraph"/>
              <w:numPr>
                <w:ilvl w:val="0"/>
                <w:numId w:val="28"/>
              </w:numPr>
              <w:jc w:val="both"/>
              <w:rPr>
                <w:rFonts w:ascii="Arial" w:hAnsi="Arial" w:cs="Arial"/>
                <w:sz w:val="24"/>
                <w:szCs w:val="24"/>
              </w:rPr>
            </w:pPr>
            <w:r w:rsidRPr="005B5DF5">
              <w:rPr>
                <w:rFonts w:ascii="Arial" w:hAnsi="Arial" w:cs="Arial"/>
                <w:sz w:val="24"/>
                <w:szCs w:val="24"/>
              </w:rPr>
              <w:t>Stereotactic Radiosurgery Cerebral Metastases</w:t>
            </w:r>
          </w:p>
          <w:p w14:paraId="1361DC9D" w14:textId="77777777" w:rsidR="005B5DF5" w:rsidRPr="005B5DF5" w:rsidRDefault="005B5DF5" w:rsidP="00E340FD">
            <w:pPr>
              <w:pStyle w:val="ListParagraph"/>
              <w:numPr>
                <w:ilvl w:val="0"/>
                <w:numId w:val="28"/>
              </w:numPr>
              <w:jc w:val="both"/>
              <w:rPr>
                <w:rFonts w:ascii="Arial" w:hAnsi="Arial" w:cs="Arial"/>
                <w:sz w:val="24"/>
                <w:szCs w:val="24"/>
              </w:rPr>
            </w:pPr>
            <w:r w:rsidRPr="005B5DF5">
              <w:rPr>
                <w:rFonts w:ascii="Arial" w:hAnsi="Arial" w:cs="Arial"/>
                <w:sz w:val="24"/>
                <w:szCs w:val="24"/>
              </w:rPr>
              <w:lastRenderedPageBreak/>
              <w:t>Stereotactic Radiosurgery for Cerebral Arteriovenous Malformation</w:t>
            </w:r>
          </w:p>
          <w:p w14:paraId="2C591DBF" w14:textId="77777777" w:rsidR="005B5DF5" w:rsidRPr="005B5DF5" w:rsidRDefault="005B5DF5" w:rsidP="00E340FD">
            <w:pPr>
              <w:pStyle w:val="ListParagraph"/>
              <w:numPr>
                <w:ilvl w:val="0"/>
                <w:numId w:val="28"/>
              </w:numPr>
              <w:jc w:val="both"/>
              <w:rPr>
                <w:rFonts w:ascii="Arial" w:hAnsi="Arial" w:cs="Arial"/>
                <w:sz w:val="24"/>
                <w:szCs w:val="24"/>
              </w:rPr>
            </w:pPr>
            <w:r w:rsidRPr="005B5DF5">
              <w:rPr>
                <w:rFonts w:ascii="Arial" w:hAnsi="Arial" w:cs="Arial"/>
                <w:sz w:val="24"/>
                <w:szCs w:val="24"/>
              </w:rPr>
              <w:t>Specific individual drugs, or proportions of drugs were contracted via WHSSC on a fixed percentage basis</w:t>
            </w:r>
          </w:p>
        </w:tc>
        <w:tc>
          <w:tcPr>
            <w:tcW w:w="3260" w:type="dxa"/>
          </w:tcPr>
          <w:p w14:paraId="71D6F064" w14:textId="77777777" w:rsidR="005B5DF5" w:rsidRPr="005B5DF5" w:rsidRDefault="005B5DF5" w:rsidP="00E340FD">
            <w:pPr>
              <w:pStyle w:val="ListParagraph"/>
              <w:numPr>
                <w:ilvl w:val="0"/>
                <w:numId w:val="28"/>
              </w:numPr>
              <w:jc w:val="both"/>
              <w:rPr>
                <w:rFonts w:ascii="Arial" w:hAnsi="Arial" w:cs="Arial"/>
                <w:sz w:val="24"/>
                <w:szCs w:val="24"/>
              </w:rPr>
            </w:pPr>
            <w:r w:rsidRPr="005B5DF5">
              <w:rPr>
                <w:rFonts w:ascii="Arial" w:hAnsi="Arial" w:cs="Arial"/>
                <w:sz w:val="24"/>
                <w:szCs w:val="24"/>
              </w:rPr>
              <w:lastRenderedPageBreak/>
              <w:t>All Brachytherapy</w:t>
            </w:r>
          </w:p>
          <w:p w14:paraId="5DD11B85" w14:textId="77777777" w:rsidR="005B5DF5" w:rsidRPr="005B5DF5" w:rsidRDefault="005B5DF5" w:rsidP="00E340FD">
            <w:pPr>
              <w:pStyle w:val="ListParagraph"/>
              <w:numPr>
                <w:ilvl w:val="0"/>
                <w:numId w:val="28"/>
              </w:numPr>
              <w:jc w:val="both"/>
              <w:rPr>
                <w:rFonts w:ascii="Arial" w:hAnsi="Arial" w:cs="Arial"/>
                <w:sz w:val="24"/>
                <w:szCs w:val="24"/>
              </w:rPr>
            </w:pPr>
            <w:r w:rsidRPr="005B5DF5">
              <w:rPr>
                <w:rFonts w:ascii="Arial" w:hAnsi="Arial" w:cs="Arial"/>
                <w:sz w:val="24"/>
                <w:szCs w:val="24"/>
              </w:rPr>
              <w:t>Total Body Irradiation</w:t>
            </w:r>
          </w:p>
          <w:p w14:paraId="3A19AC70" w14:textId="77777777" w:rsidR="005B5DF5" w:rsidRPr="005B5DF5" w:rsidRDefault="005B5DF5" w:rsidP="00E340FD">
            <w:pPr>
              <w:pStyle w:val="ListParagraph"/>
              <w:numPr>
                <w:ilvl w:val="0"/>
                <w:numId w:val="28"/>
              </w:numPr>
              <w:jc w:val="both"/>
              <w:rPr>
                <w:rFonts w:ascii="Arial" w:hAnsi="Arial" w:cs="Arial"/>
                <w:sz w:val="24"/>
                <w:szCs w:val="24"/>
              </w:rPr>
            </w:pPr>
            <w:r w:rsidRPr="005B5DF5">
              <w:rPr>
                <w:rFonts w:ascii="Arial" w:hAnsi="Arial" w:cs="Arial"/>
                <w:sz w:val="24"/>
                <w:szCs w:val="24"/>
              </w:rPr>
              <w:t>Stereotactic Ablative Body Radiotherapy</w:t>
            </w:r>
          </w:p>
          <w:p w14:paraId="05F9067A" w14:textId="77777777" w:rsidR="005B5DF5" w:rsidRPr="005B5DF5" w:rsidRDefault="005B5DF5" w:rsidP="00E340FD">
            <w:pPr>
              <w:pStyle w:val="ListParagraph"/>
              <w:numPr>
                <w:ilvl w:val="0"/>
                <w:numId w:val="28"/>
              </w:numPr>
              <w:jc w:val="both"/>
              <w:rPr>
                <w:rFonts w:ascii="Arial" w:hAnsi="Arial" w:cs="Arial"/>
                <w:sz w:val="24"/>
                <w:szCs w:val="24"/>
              </w:rPr>
            </w:pPr>
            <w:r w:rsidRPr="005B5DF5">
              <w:rPr>
                <w:rFonts w:ascii="Arial" w:hAnsi="Arial" w:cs="Arial"/>
                <w:sz w:val="24"/>
                <w:szCs w:val="24"/>
              </w:rPr>
              <w:t>Stereotactic Radiosurgery</w:t>
            </w:r>
          </w:p>
          <w:p w14:paraId="3D7A3C3B" w14:textId="77777777" w:rsidR="005B5DF5" w:rsidRPr="005B5DF5" w:rsidRDefault="005B5DF5" w:rsidP="00E340FD">
            <w:pPr>
              <w:pStyle w:val="ListParagraph"/>
              <w:numPr>
                <w:ilvl w:val="0"/>
                <w:numId w:val="28"/>
              </w:numPr>
              <w:jc w:val="both"/>
              <w:rPr>
                <w:rFonts w:ascii="Arial" w:hAnsi="Arial" w:cs="Arial"/>
                <w:sz w:val="24"/>
                <w:szCs w:val="24"/>
              </w:rPr>
            </w:pPr>
            <w:r w:rsidRPr="005B5DF5">
              <w:rPr>
                <w:rFonts w:ascii="Arial" w:hAnsi="Arial" w:cs="Arial"/>
                <w:sz w:val="24"/>
                <w:szCs w:val="24"/>
              </w:rPr>
              <w:t>Paediatric Radiotherapy</w:t>
            </w:r>
          </w:p>
          <w:p w14:paraId="156568F8" w14:textId="77777777" w:rsidR="005B5DF5" w:rsidRPr="005B5DF5" w:rsidRDefault="005B5DF5" w:rsidP="00E340FD">
            <w:pPr>
              <w:pStyle w:val="ListParagraph"/>
              <w:numPr>
                <w:ilvl w:val="0"/>
                <w:numId w:val="28"/>
              </w:numPr>
              <w:jc w:val="both"/>
              <w:rPr>
                <w:rFonts w:ascii="Arial" w:hAnsi="Arial" w:cs="Arial"/>
                <w:sz w:val="24"/>
                <w:szCs w:val="24"/>
              </w:rPr>
            </w:pPr>
            <w:r w:rsidRPr="005B5DF5">
              <w:rPr>
                <w:rFonts w:ascii="Arial" w:hAnsi="Arial" w:cs="Arial"/>
                <w:sz w:val="24"/>
                <w:szCs w:val="24"/>
              </w:rPr>
              <w:t>Whole Central Nervous System Radiotherapy</w:t>
            </w:r>
          </w:p>
          <w:p w14:paraId="6E78BB25" w14:textId="77777777" w:rsidR="005B5DF5" w:rsidRPr="005B5DF5" w:rsidRDefault="005B5DF5" w:rsidP="00E340FD">
            <w:pPr>
              <w:jc w:val="both"/>
              <w:rPr>
                <w:rFonts w:ascii="Arial" w:hAnsi="Arial" w:cs="Arial"/>
                <w:sz w:val="24"/>
                <w:szCs w:val="24"/>
              </w:rPr>
            </w:pPr>
          </w:p>
        </w:tc>
      </w:tr>
    </w:tbl>
    <w:p w14:paraId="15F0772C" w14:textId="77777777" w:rsidR="005B5DF5" w:rsidRPr="005B5DF5" w:rsidRDefault="005B5DF5" w:rsidP="00E340FD">
      <w:pPr>
        <w:spacing w:after="0" w:line="240" w:lineRule="auto"/>
        <w:jc w:val="both"/>
        <w:rPr>
          <w:rFonts w:ascii="Arial" w:hAnsi="Arial" w:cs="Arial"/>
          <w:sz w:val="24"/>
          <w:szCs w:val="24"/>
        </w:rPr>
      </w:pPr>
    </w:p>
    <w:p w14:paraId="45188197" w14:textId="77777777" w:rsidR="005B5DF5" w:rsidRDefault="005B5DF5" w:rsidP="00E340FD">
      <w:pPr>
        <w:spacing w:after="0" w:line="240" w:lineRule="auto"/>
        <w:ind w:left="720"/>
        <w:jc w:val="both"/>
        <w:rPr>
          <w:rFonts w:ascii="Arial" w:hAnsi="Arial" w:cs="Arial"/>
          <w:sz w:val="24"/>
          <w:szCs w:val="24"/>
        </w:rPr>
      </w:pPr>
      <w:r w:rsidRPr="005B5DF5">
        <w:rPr>
          <w:rFonts w:ascii="Arial" w:hAnsi="Arial" w:cs="Arial"/>
          <w:sz w:val="24"/>
          <w:szCs w:val="24"/>
        </w:rPr>
        <w:t>Future developments can be mapped to WHSSC or LHBs as agreed by commissioners.</w:t>
      </w:r>
    </w:p>
    <w:p w14:paraId="6689E7D4" w14:textId="77777777" w:rsidR="00E340FD" w:rsidRPr="005B5DF5" w:rsidRDefault="00E340FD" w:rsidP="00E340FD">
      <w:pPr>
        <w:spacing w:after="0" w:line="240" w:lineRule="auto"/>
        <w:ind w:left="720"/>
        <w:jc w:val="both"/>
        <w:rPr>
          <w:rFonts w:ascii="Arial" w:hAnsi="Arial" w:cs="Arial"/>
          <w:sz w:val="24"/>
          <w:szCs w:val="24"/>
        </w:rPr>
      </w:pPr>
    </w:p>
    <w:p w14:paraId="583056F2" w14:textId="595B2ED9" w:rsidR="005B5DF5" w:rsidRDefault="005B5DF5" w:rsidP="00E340FD">
      <w:pPr>
        <w:spacing w:after="0" w:line="240" w:lineRule="auto"/>
        <w:ind w:left="720"/>
        <w:jc w:val="both"/>
        <w:rPr>
          <w:rFonts w:ascii="Arial" w:hAnsi="Arial" w:cs="Arial"/>
          <w:sz w:val="24"/>
          <w:szCs w:val="24"/>
        </w:rPr>
      </w:pPr>
      <w:r w:rsidRPr="005B5DF5">
        <w:rPr>
          <w:rFonts w:ascii="Arial" w:hAnsi="Arial" w:cs="Arial"/>
          <w:sz w:val="24"/>
          <w:szCs w:val="24"/>
        </w:rPr>
        <w:t>In line with WHSSC governance processes, the proposed Velindre re-basing transfer of funding out of WHSSC back to the commissioning health boards will be taken to the WHSSC Management Group for information and approval under the 24/25 LTA agreements.</w:t>
      </w:r>
    </w:p>
    <w:p w14:paraId="47E442FC" w14:textId="77777777" w:rsidR="00E340FD" w:rsidRDefault="00E340FD" w:rsidP="00E340FD">
      <w:pPr>
        <w:spacing w:after="0" w:line="240" w:lineRule="auto"/>
        <w:ind w:left="720"/>
        <w:jc w:val="both"/>
        <w:rPr>
          <w:rFonts w:ascii="Arial" w:hAnsi="Arial" w:cs="Arial"/>
          <w:sz w:val="24"/>
          <w:szCs w:val="24"/>
        </w:rPr>
      </w:pPr>
    </w:p>
    <w:p w14:paraId="1A213232" w14:textId="538F9F6F" w:rsidR="007838A7" w:rsidRDefault="007838A7" w:rsidP="00E340FD">
      <w:pPr>
        <w:spacing w:after="0" w:line="240" w:lineRule="auto"/>
        <w:ind w:left="720"/>
        <w:jc w:val="both"/>
        <w:rPr>
          <w:rFonts w:ascii="Arial" w:hAnsi="Arial" w:cs="Arial"/>
          <w:sz w:val="24"/>
          <w:szCs w:val="24"/>
        </w:rPr>
      </w:pPr>
      <w:r>
        <w:rPr>
          <w:rFonts w:ascii="Arial" w:hAnsi="Arial" w:cs="Arial"/>
          <w:sz w:val="24"/>
          <w:szCs w:val="24"/>
        </w:rPr>
        <w:t>The impact upon WHSSC LTAs is as follows:</w:t>
      </w:r>
    </w:p>
    <w:p w14:paraId="33F999F9" w14:textId="77777777" w:rsidR="007838A7" w:rsidRPr="005B5DF5" w:rsidRDefault="007838A7" w:rsidP="00E340FD">
      <w:pPr>
        <w:spacing w:after="0" w:line="240" w:lineRule="auto"/>
        <w:ind w:left="720"/>
        <w:jc w:val="both"/>
        <w:rPr>
          <w:rFonts w:ascii="Arial" w:hAnsi="Arial" w:cs="Arial"/>
          <w:sz w:val="24"/>
          <w:szCs w:val="24"/>
        </w:rPr>
      </w:pPr>
    </w:p>
    <w:p w14:paraId="51845AA1" w14:textId="13B2138A" w:rsidR="005B5DF5" w:rsidRDefault="00CC13D3" w:rsidP="005B5DF5">
      <w:pPr>
        <w:rPr>
          <w:rFonts w:ascii="Arial" w:hAnsi="Arial" w:cs="Arial"/>
          <w:b/>
          <w:bCs/>
          <w:sz w:val="28"/>
          <w:szCs w:val="28"/>
          <w:u w:val="single"/>
        </w:rPr>
      </w:pPr>
      <w:r w:rsidRPr="00CC13D3">
        <w:rPr>
          <w:noProof/>
          <w:lang w:eastAsia="en-GB"/>
        </w:rPr>
        <w:drawing>
          <wp:inline distT="0" distB="0" distL="0" distR="0" wp14:anchorId="47A1332E" wp14:editId="29753EE6">
            <wp:extent cx="5737538" cy="2035175"/>
            <wp:effectExtent l="0" t="0" r="0" b="317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51744" cy="2040214"/>
                    </a:xfrm>
                    <a:prstGeom prst="rect">
                      <a:avLst/>
                    </a:prstGeom>
                    <a:noFill/>
                    <a:ln>
                      <a:noFill/>
                    </a:ln>
                  </pic:spPr>
                </pic:pic>
              </a:graphicData>
            </a:graphic>
          </wp:inline>
        </w:drawing>
      </w:r>
    </w:p>
    <w:p w14:paraId="2A761EA2" w14:textId="77777777" w:rsidR="00C92AE2" w:rsidRPr="005B5DF5" w:rsidRDefault="00C92AE2" w:rsidP="005B5DF5">
      <w:pPr>
        <w:rPr>
          <w:rFonts w:ascii="Arial" w:hAnsi="Arial" w:cs="Arial"/>
          <w:b/>
          <w:bCs/>
          <w:sz w:val="28"/>
          <w:szCs w:val="28"/>
          <w:u w:val="single"/>
        </w:rPr>
      </w:pPr>
    </w:p>
    <w:p w14:paraId="525CE00C" w14:textId="77777777" w:rsidR="00E92F57" w:rsidRPr="00744DFA" w:rsidRDefault="00E92F57" w:rsidP="00C92AE2">
      <w:pPr>
        <w:pStyle w:val="ListParagraph"/>
        <w:numPr>
          <w:ilvl w:val="0"/>
          <w:numId w:val="27"/>
        </w:numPr>
        <w:spacing w:after="0" w:line="240" w:lineRule="auto"/>
        <w:ind w:hanging="720"/>
        <w:jc w:val="both"/>
        <w:rPr>
          <w:rFonts w:ascii="Arial" w:hAnsi="Arial" w:cs="Arial"/>
          <w:b/>
          <w:sz w:val="24"/>
          <w:szCs w:val="24"/>
        </w:rPr>
      </w:pPr>
      <w:r w:rsidRPr="00744DFA">
        <w:rPr>
          <w:rFonts w:ascii="Arial" w:hAnsi="Arial" w:cs="Arial"/>
          <w:b/>
          <w:sz w:val="24"/>
          <w:szCs w:val="24"/>
        </w:rPr>
        <w:t>GOVERNANCE AND RISK ISSUES</w:t>
      </w:r>
    </w:p>
    <w:p w14:paraId="4FFF0F7B" w14:textId="0BC0C1C8" w:rsidR="000F7B91" w:rsidRDefault="000F7B91" w:rsidP="00C92AE2">
      <w:pPr>
        <w:pStyle w:val="ListParagraph"/>
        <w:spacing w:after="0" w:line="240" w:lineRule="auto"/>
        <w:jc w:val="both"/>
        <w:rPr>
          <w:rFonts w:ascii="Arial" w:hAnsi="Arial" w:cs="Arial"/>
          <w:sz w:val="24"/>
          <w:szCs w:val="24"/>
        </w:rPr>
      </w:pPr>
      <w:r w:rsidRPr="0045549B">
        <w:rPr>
          <w:rFonts w:ascii="Arial" w:hAnsi="Arial" w:cs="Arial"/>
          <w:sz w:val="24"/>
          <w:szCs w:val="24"/>
        </w:rPr>
        <w:t>New contract method will provide:</w:t>
      </w:r>
      <w:r w:rsidR="00C92AE2">
        <w:rPr>
          <w:rFonts w:ascii="Arial" w:hAnsi="Arial" w:cs="Arial"/>
          <w:sz w:val="24"/>
          <w:szCs w:val="24"/>
        </w:rPr>
        <w:t xml:space="preserve"> -</w:t>
      </w:r>
    </w:p>
    <w:p w14:paraId="58985BE2" w14:textId="77777777" w:rsidR="00C92AE2" w:rsidRPr="0045549B" w:rsidRDefault="00C92AE2" w:rsidP="00C92AE2">
      <w:pPr>
        <w:pStyle w:val="ListParagraph"/>
        <w:spacing w:after="0" w:line="240" w:lineRule="auto"/>
        <w:jc w:val="both"/>
        <w:rPr>
          <w:rFonts w:ascii="Arial" w:hAnsi="Arial" w:cs="Arial"/>
          <w:sz w:val="24"/>
          <w:szCs w:val="24"/>
        </w:rPr>
      </w:pPr>
    </w:p>
    <w:p w14:paraId="0701B3A9" w14:textId="64FD91F1" w:rsidR="000F7B91" w:rsidRPr="00C92AE2" w:rsidRDefault="000F7B91" w:rsidP="00C92AE2">
      <w:pPr>
        <w:pStyle w:val="ListParagraph"/>
        <w:numPr>
          <w:ilvl w:val="0"/>
          <w:numId w:val="32"/>
        </w:numPr>
        <w:spacing w:after="0" w:line="240" w:lineRule="auto"/>
        <w:jc w:val="both"/>
        <w:rPr>
          <w:rFonts w:ascii="Arial" w:hAnsi="Arial" w:cs="Arial"/>
          <w:sz w:val="24"/>
          <w:szCs w:val="24"/>
        </w:rPr>
      </w:pPr>
      <w:r w:rsidRPr="00C92AE2">
        <w:rPr>
          <w:rFonts w:ascii="Arial" w:hAnsi="Arial" w:cs="Arial"/>
          <w:sz w:val="24"/>
          <w:szCs w:val="24"/>
        </w:rPr>
        <w:t>Transparency, (cost and volume arrangement with WHSSC arrangements clearly separated, and monthly patient level information)</w:t>
      </w:r>
    </w:p>
    <w:p w14:paraId="675602EE" w14:textId="6ED4C2E2" w:rsidR="000F7B91" w:rsidRPr="00C92AE2" w:rsidRDefault="000F7B91" w:rsidP="00C92AE2">
      <w:pPr>
        <w:pStyle w:val="ListParagraph"/>
        <w:numPr>
          <w:ilvl w:val="0"/>
          <w:numId w:val="32"/>
        </w:numPr>
        <w:spacing w:after="0" w:line="240" w:lineRule="auto"/>
        <w:jc w:val="both"/>
        <w:rPr>
          <w:rFonts w:ascii="Arial" w:hAnsi="Arial" w:cs="Arial"/>
          <w:sz w:val="24"/>
          <w:szCs w:val="24"/>
        </w:rPr>
      </w:pPr>
      <w:r w:rsidRPr="00C92AE2">
        <w:rPr>
          <w:rFonts w:ascii="Arial" w:hAnsi="Arial" w:cs="Arial"/>
          <w:sz w:val="24"/>
          <w:szCs w:val="24"/>
        </w:rPr>
        <w:t>Equity, (currencies reflecting case mix complexity and activity volume)</w:t>
      </w:r>
    </w:p>
    <w:p w14:paraId="69BB4890" w14:textId="73454D5D" w:rsidR="000F7B91" w:rsidRPr="00C92AE2" w:rsidRDefault="000F7B91" w:rsidP="00C92AE2">
      <w:pPr>
        <w:pStyle w:val="ListParagraph"/>
        <w:numPr>
          <w:ilvl w:val="0"/>
          <w:numId w:val="32"/>
        </w:numPr>
        <w:spacing w:after="0" w:line="240" w:lineRule="auto"/>
        <w:jc w:val="both"/>
        <w:rPr>
          <w:rFonts w:ascii="Arial" w:hAnsi="Arial" w:cs="Arial"/>
          <w:sz w:val="24"/>
          <w:szCs w:val="24"/>
        </w:rPr>
      </w:pPr>
      <w:r w:rsidRPr="00C92AE2">
        <w:rPr>
          <w:rFonts w:ascii="Arial" w:hAnsi="Arial" w:cs="Arial"/>
          <w:sz w:val="24"/>
          <w:szCs w:val="24"/>
        </w:rPr>
        <w:t>Stability (move away from business case approach)</w:t>
      </w:r>
    </w:p>
    <w:p w14:paraId="50DBAFED" w14:textId="44B5CCF7" w:rsidR="000F7B91" w:rsidRPr="00C92AE2" w:rsidRDefault="000F7B91" w:rsidP="00C92AE2">
      <w:pPr>
        <w:pStyle w:val="ListParagraph"/>
        <w:numPr>
          <w:ilvl w:val="0"/>
          <w:numId w:val="32"/>
        </w:numPr>
        <w:spacing w:after="0" w:line="240" w:lineRule="auto"/>
        <w:jc w:val="both"/>
        <w:rPr>
          <w:rFonts w:ascii="Arial" w:hAnsi="Arial" w:cs="Arial"/>
          <w:sz w:val="24"/>
          <w:szCs w:val="24"/>
        </w:rPr>
      </w:pPr>
      <w:r w:rsidRPr="00C92AE2">
        <w:rPr>
          <w:rFonts w:ascii="Arial" w:hAnsi="Arial" w:cs="Arial"/>
          <w:sz w:val="24"/>
          <w:szCs w:val="24"/>
        </w:rPr>
        <w:t>Flexibility (to pursue different ways of working without financial disincentive)</w:t>
      </w:r>
    </w:p>
    <w:p w14:paraId="7B813FBA" w14:textId="77777777" w:rsidR="00954B63" w:rsidRPr="003C2887" w:rsidRDefault="00954B63" w:rsidP="00C92AE2">
      <w:pPr>
        <w:spacing w:after="0" w:line="240" w:lineRule="auto"/>
        <w:ind w:left="709"/>
        <w:jc w:val="both"/>
        <w:rPr>
          <w:rFonts w:ascii="Arial" w:hAnsi="Arial" w:cs="Arial"/>
          <w:sz w:val="24"/>
          <w:szCs w:val="24"/>
          <w:highlight w:val="yellow"/>
        </w:rPr>
      </w:pPr>
    </w:p>
    <w:p w14:paraId="2876B716" w14:textId="4DF92A61" w:rsidR="0038338C" w:rsidRPr="000F0ADB" w:rsidRDefault="00043B7A" w:rsidP="00C92AE2">
      <w:pPr>
        <w:spacing w:after="0" w:line="240" w:lineRule="auto"/>
        <w:ind w:left="709"/>
        <w:jc w:val="both"/>
        <w:rPr>
          <w:rFonts w:ascii="Arial" w:hAnsi="Arial" w:cs="Arial"/>
          <w:sz w:val="24"/>
          <w:szCs w:val="24"/>
        </w:rPr>
      </w:pPr>
      <w:r w:rsidRPr="000F0ADB">
        <w:rPr>
          <w:rFonts w:ascii="Arial" w:hAnsi="Arial" w:cs="Arial"/>
          <w:sz w:val="24"/>
          <w:szCs w:val="24"/>
        </w:rPr>
        <w:t xml:space="preserve">Any significant service or finance risks </w:t>
      </w:r>
      <w:r w:rsidR="000F0ADB" w:rsidRPr="000F0ADB">
        <w:rPr>
          <w:rFonts w:ascii="Arial" w:hAnsi="Arial" w:cs="Arial"/>
          <w:sz w:val="24"/>
          <w:szCs w:val="24"/>
        </w:rPr>
        <w:t xml:space="preserve">or issues </w:t>
      </w:r>
      <w:r w:rsidRPr="000F0ADB">
        <w:rPr>
          <w:rFonts w:ascii="Arial" w:hAnsi="Arial" w:cs="Arial"/>
          <w:sz w:val="24"/>
          <w:szCs w:val="24"/>
        </w:rPr>
        <w:t xml:space="preserve">will </w:t>
      </w:r>
      <w:r w:rsidR="000F0ADB" w:rsidRPr="000F0ADB">
        <w:rPr>
          <w:rFonts w:ascii="Arial" w:hAnsi="Arial" w:cs="Arial"/>
          <w:sz w:val="24"/>
          <w:szCs w:val="24"/>
        </w:rPr>
        <w:t xml:space="preserve">be resolved via the </w:t>
      </w:r>
      <w:r w:rsidR="00B04D45">
        <w:rPr>
          <w:rFonts w:ascii="Arial" w:hAnsi="Arial" w:cs="Arial"/>
          <w:sz w:val="24"/>
          <w:szCs w:val="24"/>
        </w:rPr>
        <w:t xml:space="preserve">Velindre </w:t>
      </w:r>
      <w:r w:rsidR="000F0ADB" w:rsidRPr="000F0ADB">
        <w:rPr>
          <w:rFonts w:ascii="Arial" w:hAnsi="Arial" w:cs="Arial"/>
          <w:sz w:val="24"/>
          <w:szCs w:val="24"/>
        </w:rPr>
        <w:t>Collective Commissioners Group and</w:t>
      </w:r>
      <w:r w:rsidRPr="000F0ADB">
        <w:rPr>
          <w:rFonts w:ascii="Arial" w:hAnsi="Arial" w:cs="Arial"/>
          <w:sz w:val="24"/>
          <w:szCs w:val="24"/>
        </w:rPr>
        <w:t xml:space="preserve"> </w:t>
      </w:r>
      <w:r w:rsidR="00B04D45">
        <w:rPr>
          <w:rFonts w:ascii="Arial" w:hAnsi="Arial" w:cs="Arial"/>
          <w:sz w:val="24"/>
          <w:szCs w:val="24"/>
        </w:rPr>
        <w:t>reported to</w:t>
      </w:r>
      <w:r w:rsidRPr="000F0ADB">
        <w:rPr>
          <w:rFonts w:ascii="Arial" w:hAnsi="Arial" w:cs="Arial"/>
          <w:sz w:val="24"/>
          <w:szCs w:val="24"/>
        </w:rPr>
        <w:t xml:space="preserve"> </w:t>
      </w:r>
      <w:r w:rsidR="00B04D45">
        <w:rPr>
          <w:rFonts w:ascii="Arial" w:hAnsi="Arial" w:cs="Arial"/>
          <w:sz w:val="24"/>
          <w:szCs w:val="24"/>
        </w:rPr>
        <w:t>the SBUHB</w:t>
      </w:r>
      <w:r w:rsidRPr="000F0ADB">
        <w:rPr>
          <w:rFonts w:ascii="Arial" w:hAnsi="Arial" w:cs="Arial"/>
          <w:sz w:val="24"/>
          <w:szCs w:val="24"/>
        </w:rPr>
        <w:t xml:space="preserve"> </w:t>
      </w:r>
      <w:r w:rsidR="00B04D45">
        <w:rPr>
          <w:rFonts w:ascii="Arial" w:hAnsi="Arial" w:cs="Arial"/>
          <w:sz w:val="24"/>
          <w:szCs w:val="24"/>
        </w:rPr>
        <w:t xml:space="preserve">Commissioning and </w:t>
      </w:r>
      <w:r w:rsidRPr="00B04D45">
        <w:rPr>
          <w:rFonts w:ascii="Arial" w:hAnsi="Arial" w:cs="Arial"/>
          <w:sz w:val="24"/>
          <w:szCs w:val="24"/>
        </w:rPr>
        <w:t xml:space="preserve">Contracting </w:t>
      </w:r>
      <w:r w:rsidR="00B04D45" w:rsidRPr="00B04D45">
        <w:rPr>
          <w:rFonts w:ascii="Arial" w:hAnsi="Arial" w:cs="Arial"/>
          <w:sz w:val="24"/>
          <w:szCs w:val="24"/>
        </w:rPr>
        <w:t>Oversight Group</w:t>
      </w:r>
      <w:r w:rsidRPr="00B04D45">
        <w:rPr>
          <w:rFonts w:ascii="Arial" w:hAnsi="Arial" w:cs="Arial"/>
          <w:sz w:val="24"/>
          <w:szCs w:val="24"/>
        </w:rPr>
        <w:t>.</w:t>
      </w:r>
      <w:r w:rsidR="000F0ADB" w:rsidRPr="000F0ADB">
        <w:rPr>
          <w:rFonts w:ascii="Arial" w:hAnsi="Arial" w:cs="Arial"/>
          <w:sz w:val="24"/>
          <w:szCs w:val="24"/>
        </w:rPr>
        <w:t xml:space="preserve"> </w:t>
      </w:r>
    </w:p>
    <w:p w14:paraId="77C8940D" w14:textId="77777777" w:rsidR="0038338C" w:rsidRPr="003C2887" w:rsidRDefault="0038338C" w:rsidP="00C92AE2">
      <w:pPr>
        <w:spacing w:after="0" w:line="240" w:lineRule="auto"/>
        <w:ind w:left="709"/>
        <w:jc w:val="both"/>
        <w:rPr>
          <w:rFonts w:ascii="Arial" w:hAnsi="Arial" w:cs="Arial"/>
          <w:sz w:val="24"/>
          <w:szCs w:val="24"/>
          <w:highlight w:val="yellow"/>
        </w:rPr>
      </w:pPr>
    </w:p>
    <w:p w14:paraId="64E4B8CC" w14:textId="77777777" w:rsidR="00856454" w:rsidRPr="003C2887" w:rsidRDefault="00856454" w:rsidP="00C92AE2">
      <w:pPr>
        <w:spacing w:after="0" w:line="240" w:lineRule="auto"/>
        <w:ind w:left="709"/>
        <w:jc w:val="both"/>
        <w:rPr>
          <w:rFonts w:ascii="Arial" w:hAnsi="Arial" w:cs="Arial"/>
          <w:sz w:val="24"/>
          <w:szCs w:val="24"/>
          <w:highlight w:val="yellow"/>
        </w:rPr>
      </w:pPr>
    </w:p>
    <w:p w14:paraId="3592508A" w14:textId="77777777" w:rsidR="00762BBE" w:rsidRPr="00F35CF6" w:rsidRDefault="00762BBE" w:rsidP="00C92AE2">
      <w:pPr>
        <w:pStyle w:val="ListParagraph"/>
        <w:numPr>
          <w:ilvl w:val="0"/>
          <w:numId w:val="27"/>
        </w:numPr>
        <w:spacing w:after="0" w:line="240" w:lineRule="auto"/>
        <w:ind w:hanging="720"/>
        <w:jc w:val="both"/>
        <w:rPr>
          <w:rFonts w:ascii="Arial" w:hAnsi="Arial" w:cs="Arial"/>
          <w:b/>
          <w:sz w:val="24"/>
          <w:szCs w:val="24"/>
        </w:rPr>
      </w:pPr>
      <w:r w:rsidRPr="00F35CF6">
        <w:rPr>
          <w:rFonts w:ascii="Arial" w:hAnsi="Arial" w:cs="Arial"/>
          <w:b/>
          <w:sz w:val="24"/>
          <w:szCs w:val="24"/>
        </w:rPr>
        <w:t>FINANCIAL IMPLICATIONS</w:t>
      </w:r>
    </w:p>
    <w:p w14:paraId="3B097CB7" w14:textId="0C646D1B" w:rsidR="00F35CF6" w:rsidRPr="00F35CF6" w:rsidRDefault="00954B63" w:rsidP="00C92AE2">
      <w:pPr>
        <w:pStyle w:val="ListParagraph"/>
        <w:spacing w:after="0" w:line="240" w:lineRule="auto"/>
        <w:jc w:val="both"/>
        <w:rPr>
          <w:rFonts w:ascii="Arial" w:hAnsi="Arial" w:cs="Arial"/>
          <w:sz w:val="24"/>
          <w:szCs w:val="24"/>
        </w:rPr>
      </w:pPr>
      <w:r w:rsidRPr="00F35CF6">
        <w:rPr>
          <w:rFonts w:ascii="Arial" w:hAnsi="Arial" w:cs="Arial"/>
          <w:sz w:val="24"/>
          <w:szCs w:val="24"/>
        </w:rPr>
        <w:t xml:space="preserve">The financial implications </w:t>
      </w:r>
      <w:r w:rsidR="00F35CF6" w:rsidRPr="00F35CF6">
        <w:rPr>
          <w:rFonts w:ascii="Arial" w:hAnsi="Arial" w:cs="Arial"/>
          <w:sz w:val="24"/>
          <w:szCs w:val="24"/>
        </w:rPr>
        <w:t xml:space="preserve">are cost neutral </w:t>
      </w:r>
      <w:r w:rsidR="008427AC">
        <w:rPr>
          <w:rFonts w:ascii="Arial" w:hAnsi="Arial" w:cs="Arial"/>
          <w:sz w:val="24"/>
          <w:szCs w:val="24"/>
        </w:rPr>
        <w:t xml:space="preserve">to the Health Board </w:t>
      </w:r>
      <w:r w:rsidR="00F35CF6" w:rsidRPr="00F35CF6">
        <w:rPr>
          <w:rFonts w:ascii="Arial" w:hAnsi="Arial" w:cs="Arial"/>
          <w:sz w:val="24"/>
          <w:szCs w:val="24"/>
        </w:rPr>
        <w:t>with an increase to Welsh Government funding allocations from</w:t>
      </w:r>
      <w:r w:rsidRPr="00F35CF6">
        <w:rPr>
          <w:rFonts w:ascii="Arial" w:hAnsi="Arial" w:cs="Arial"/>
          <w:sz w:val="24"/>
          <w:szCs w:val="24"/>
        </w:rPr>
        <w:t xml:space="preserve"> </w:t>
      </w:r>
      <w:r w:rsidR="004058F1" w:rsidRPr="00F35CF6">
        <w:rPr>
          <w:rFonts w:ascii="Arial" w:hAnsi="Arial" w:cs="Arial"/>
          <w:sz w:val="24"/>
          <w:szCs w:val="24"/>
        </w:rPr>
        <w:t>202</w:t>
      </w:r>
      <w:r w:rsidR="00E15318" w:rsidRPr="00F35CF6">
        <w:rPr>
          <w:rFonts w:ascii="Arial" w:hAnsi="Arial" w:cs="Arial"/>
          <w:sz w:val="24"/>
          <w:szCs w:val="24"/>
        </w:rPr>
        <w:t>4-25</w:t>
      </w:r>
      <w:r w:rsidR="004058F1" w:rsidRPr="00F35CF6">
        <w:rPr>
          <w:rFonts w:ascii="Arial" w:hAnsi="Arial" w:cs="Arial"/>
          <w:sz w:val="24"/>
          <w:szCs w:val="24"/>
        </w:rPr>
        <w:t xml:space="preserve"> </w:t>
      </w:r>
      <w:r w:rsidR="00F35CF6" w:rsidRPr="00F35CF6">
        <w:rPr>
          <w:rFonts w:ascii="Arial" w:hAnsi="Arial" w:cs="Arial"/>
          <w:sz w:val="24"/>
          <w:szCs w:val="24"/>
        </w:rPr>
        <w:t>of £506,249 and a corresponding increase in contract payments as follows:</w:t>
      </w:r>
    </w:p>
    <w:p w14:paraId="50D53434" w14:textId="77777777" w:rsidR="00F35CF6" w:rsidRDefault="00F35CF6" w:rsidP="00C92AE2">
      <w:pPr>
        <w:pStyle w:val="ListParagraph"/>
        <w:spacing w:after="0" w:line="240" w:lineRule="auto"/>
        <w:jc w:val="both"/>
        <w:rPr>
          <w:rFonts w:ascii="Arial" w:hAnsi="Arial" w:cs="Arial"/>
          <w:sz w:val="24"/>
          <w:szCs w:val="24"/>
          <w:highlight w:val="yellow"/>
        </w:rPr>
      </w:pPr>
    </w:p>
    <w:p w14:paraId="4F81E313" w14:textId="61C70596" w:rsidR="00043B7A" w:rsidRPr="00F35CF6" w:rsidRDefault="00F35CF6" w:rsidP="008427AC">
      <w:pPr>
        <w:pStyle w:val="ListParagraph"/>
        <w:numPr>
          <w:ilvl w:val="0"/>
          <w:numId w:val="33"/>
        </w:numPr>
        <w:spacing w:after="0" w:line="240" w:lineRule="auto"/>
        <w:jc w:val="both"/>
        <w:rPr>
          <w:rFonts w:ascii="Arial" w:hAnsi="Arial" w:cs="Arial"/>
          <w:sz w:val="24"/>
          <w:szCs w:val="24"/>
        </w:rPr>
      </w:pPr>
      <w:r w:rsidRPr="00F35CF6">
        <w:rPr>
          <w:rFonts w:ascii="Arial" w:hAnsi="Arial" w:cs="Arial"/>
          <w:sz w:val="24"/>
          <w:szCs w:val="24"/>
        </w:rPr>
        <w:lastRenderedPageBreak/>
        <w:t>Increase to core contract with VCC for cancer services</w:t>
      </w:r>
      <w:r w:rsidRPr="00F35CF6">
        <w:rPr>
          <w:rFonts w:ascii="Arial" w:hAnsi="Arial" w:cs="Arial"/>
          <w:sz w:val="24"/>
          <w:szCs w:val="24"/>
        </w:rPr>
        <w:tab/>
      </w:r>
      <w:r w:rsidR="008427AC">
        <w:rPr>
          <w:rFonts w:ascii="Arial" w:hAnsi="Arial" w:cs="Arial"/>
          <w:sz w:val="24"/>
          <w:szCs w:val="24"/>
        </w:rPr>
        <w:tab/>
      </w:r>
      <w:r w:rsidRPr="00F35CF6">
        <w:rPr>
          <w:rFonts w:ascii="Arial" w:hAnsi="Arial" w:cs="Arial"/>
          <w:sz w:val="24"/>
          <w:szCs w:val="24"/>
        </w:rPr>
        <w:t>£286,751</w:t>
      </w:r>
    </w:p>
    <w:p w14:paraId="60E814B5" w14:textId="2B2E2555" w:rsidR="00F35CF6" w:rsidRPr="00F35CF6" w:rsidRDefault="00F35CF6" w:rsidP="008427AC">
      <w:pPr>
        <w:pStyle w:val="ListParagraph"/>
        <w:numPr>
          <w:ilvl w:val="0"/>
          <w:numId w:val="33"/>
        </w:numPr>
        <w:spacing w:after="0" w:line="240" w:lineRule="auto"/>
        <w:jc w:val="both"/>
        <w:rPr>
          <w:rFonts w:ascii="Arial" w:hAnsi="Arial" w:cs="Arial"/>
          <w:sz w:val="24"/>
          <w:szCs w:val="24"/>
        </w:rPr>
      </w:pPr>
      <w:r w:rsidRPr="00F35CF6">
        <w:rPr>
          <w:rFonts w:ascii="Arial" w:hAnsi="Arial" w:cs="Arial"/>
          <w:sz w:val="24"/>
          <w:szCs w:val="24"/>
        </w:rPr>
        <w:t>Increase to contract with WHSSC for specialist services</w:t>
      </w:r>
      <w:r w:rsidRPr="00F35CF6">
        <w:rPr>
          <w:rFonts w:ascii="Arial" w:hAnsi="Arial" w:cs="Arial"/>
          <w:sz w:val="24"/>
          <w:szCs w:val="24"/>
        </w:rPr>
        <w:tab/>
      </w:r>
      <w:r w:rsidR="008427AC">
        <w:rPr>
          <w:rFonts w:ascii="Arial" w:hAnsi="Arial" w:cs="Arial"/>
          <w:sz w:val="24"/>
          <w:szCs w:val="24"/>
        </w:rPr>
        <w:tab/>
      </w:r>
      <w:r w:rsidRPr="00F35CF6">
        <w:rPr>
          <w:rFonts w:ascii="Arial" w:hAnsi="Arial" w:cs="Arial"/>
          <w:sz w:val="24"/>
          <w:szCs w:val="24"/>
        </w:rPr>
        <w:t>£289,388</w:t>
      </w:r>
    </w:p>
    <w:p w14:paraId="308B589B" w14:textId="245AFF8E" w:rsidR="00F35CF6" w:rsidRPr="00F35CF6" w:rsidRDefault="00F35CF6" w:rsidP="008427AC">
      <w:pPr>
        <w:pStyle w:val="ListParagraph"/>
        <w:numPr>
          <w:ilvl w:val="0"/>
          <w:numId w:val="33"/>
        </w:numPr>
        <w:spacing w:after="0" w:line="240" w:lineRule="auto"/>
        <w:jc w:val="both"/>
        <w:rPr>
          <w:rFonts w:ascii="Arial" w:hAnsi="Arial" w:cs="Arial"/>
          <w:sz w:val="24"/>
          <w:szCs w:val="24"/>
        </w:rPr>
      </w:pPr>
      <w:r w:rsidRPr="00F35CF6">
        <w:rPr>
          <w:rFonts w:ascii="Arial" w:hAnsi="Arial" w:cs="Arial"/>
          <w:sz w:val="24"/>
          <w:szCs w:val="24"/>
        </w:rPr>
        <w:t>Reduction in NICE/</w:t>
      </w:r>
      <w:proofErr w:type="gramStart"/>
      <w:r w:rsidRPr="00F35CF6">
        <w:rPr>
          <w:rFonts w:ascii="Arial" w:hAnsi="Arial" w:cs="Arial"/>
          <w:sz w:val="24"/>
          <w:szCs w:val="24"/>
        </w:rPr>
        <w:t>High cost</w:t>
      </w:r>
      <w:proofErr w:type="gramEnd"/>
      <w:r w:rsidRPr="00F35CF6">
        <w:rPr>
          <w:rFonts w:ascii="Arial" w:hAnsi="Arial" w:cs="Arial"/>
          <w:sz w:val="24"/>
          <w:szCs w:val="24"/>
        </w:rPr>
        <w:t xml:space="preserve"> drugs value in VCC contract</w:t>
      </w:r>
      <w:r w:rsidR="008427AC">
        <w:rPr>
          <w:rFonts w:ascii="Arial" w:hAnsi="Arial" w:cs="Arial"/>
          <w:sz w:val="24"/>
          <w:szCs w:val="24"/>
        </w:rPr>
        <w:tab/>
      </w:r>
      <w:r w:rsidRPr="00F35CF6">
        <w:rPr>
          <w:rFonts w:ascii="Arial" w:hAnsi="Arial" w:cs="Arial"/>
          <w:sz w:val="24"/>
          <w:szCs w:val="24"/>
        </w:rPr>
        <w:tab/>
        <w:t>-£69,890</w:t>
      </w:r>
    </w:p>
    <w:p w14:paraId="752E34EC" w14:textId="77777777" w:rsidR="00267C74" w:rsidRPr="003C2887" w:rsidRDefault="00267C74" w:rsidP="00C92AE2">
      <w:pPr>
        <w:pStyle w:val="ListParagraph"/>
        <w:spacing w:after="0" w:line="240" w:lineRule="auto"/>
        <w:jc w:val="both"/>
        <w:rPr>
          <w:rFonts w:ascii="Arial" w:hAnsi="Arial" w:cs="Arial"/>
          <w:color w:val="FF0000"/>
          <w:sz w:val="24"/>
          <w:szCs w:val="24"/>
          <w:highlight w:val="yellow"/>
        </w:rPr>
      </w:pPr>
    </w:p>
    <w:p w14:paraId="7D1A2523" w14:textId="77777777" w:rsidR="00A97287" w:rsidRPr="003C2887" w:rsidRDefault="00A97287" w:rsidP="00C92AE2">
      <w:pPr>
        <w:pStyle w:val="ListParagraph"/>
        <w:spacing w:after="0" w:line="240" w:lineRule="auto"/>
        <w:jc w:val="both"/>
        <w:rPr>
          <w:rFonts w:ascii="Arial" w:hAnsi="Arial" w:cs="Arial"/>
          <w:sz w:val="24"/>
          <w:szCs w:val="24"/>
          <w:highlight w:val="yellow"/>
        </w:rPr>
      </w:pPr>
    </w:p>
    <w:p w14:paraId="6F0FBCCD" w14:textId="77777777" w:rsidR="00762BBE" w:rsidRPr="00FD6047" w:rsidRDefault="00762BBE" w:rsidP="00C92AE2">
      <w:pPr>
        <w:pStyle w:val="ListParagraph"/>
        <w:numPr>
          <w:ilvl w:val="0"/>
          <w:numId w:val="27"/>
        </w:numPr>
        <w:spacing w:after="0" w:line="240" w:lineRule="auto"/>
        <w:ind w:hanging="720"/>
        <w:jc w:val="both"/>
        <w:rPr>
          <w:rFonts w:ascii="Arial" w:hAnsi="Arial" w:cs="Arial"/>
          <w:b/>
          <w:sz w:val="24"/>
          <w:szCs w:val="24"/>
        </w:rPr>
      </w:pPr>
      <w:r w:rsidRPr="00FD6047">
        <w:rPr>
          <w:rFonts w:ascii="Arial" w:hAnsi="Arial" w:cs="Arial"/>
          <w:b/>
          <w:sz w:val="24"/>
          <w:szCs w:val="24"/>
        </w:rPr>
        <w:t>RECOMMENDATION</w:t>
      </w:r>
    </w:p>
    <w:p w14:paraId="49CB05E0" w14:textId="1C41C7BC" w:rsidR="00A97287" w:rsidRPr="008427AC" w:rsidRDefault="00A97287" w:rsidP="00C92AE2">
      <w:pPr>
        <w:pStyle w:val="Default"/>
        <w:ind w:firstLine="720"/>
        <w:jc w:val="both"/>
        <w:rPr>
          <w:rFonts w:ascii="Arial" w:hAnsi="Arial" w:cs="Arial"/>
        </w:rPr>
      </w:pPr>
      <w:r w:rsidRPr="008427AC">
        <w:rPr>
          <w:rFonts w:ascii="Arial" w:hAnsi="Arial" w:cs="Arial"/>
        </w:rPr>
        <w:t xml:space="preserve">The </w:t>
      </w:r>
      <w:r w:rsidR="002F1FD7">
        <w:rPr>
          <w:rFonts w:ascii="Arial" w:hAnsi="Arial" w:cs="Arial"/>
        </w:rPr>
        <w:t>Performance and Finance Committee</w:t>
      </w:r>
      <w:r w:rsidRPr="008427AC">
        <w:rPr>
          <w:rFonts w:ascii="Arial" w:hAnsi="Arial" w:cs="Arial"/>
        </w:rPr>
        <w:t xml:space="preserve"> is asked to: -</w:t>
      </w:r>
    </w:p>
    <w:p w14:paraId="1DCB865A" w14:textId="3717B87D" w:rsidR="008427AC" w:rsidRPr="002F1FD7" w:rsidRDefault="008427AC" w:rsidP="00C92AE2">
      <w:pPr>
        <w:pStyle w:val="ListParagraph"/>
        <w:numPr>
          <w:ilvl w:val="0"/>
          <w:numId w:val="24"/>
        </w:numPr>
        <w:spacing w:after="0" w:line="240" w:lineRule="auto"/>
        <w:jc w:val="both"/>
        <w:rPr>
          <w:rFonts w:ascii="Arial" w:hAnsi="Arial" w:cs="Arial"/>
          <w:sz w:val="24"/>
          <w:szCs w:val="24"/>
        </w:rPr>
      </w:pPr>
      <w:r w:rsidRPr="00F35CF6">
        <w:rPr>
          <w:rFonts w:ascii="Arial" w:hAnsi="Arial" w:cs="Arial"/>
          <w:b/>
          <w:sz w:val="24"/>
          <w:szCs w:val="24"/>
        </w:rPr>
        <w:t xml:space="preserve">NOTE </w:t>
      </w:r>
      <w:r w:rsidRPr="00B77144">
        <w:rPr>
          <w:rFonts w:ascii="Arial" w:hAnsi="Arial" w:cs="Arial"/>
          <w:sz w:val="24"/>
          <w:szCs w:val="24"/>
        </w:rPr>
        <w:t>that existing contracts with VCC and WHSSC will be amended accordingly in line with the reset baselines</w:t>
      </w:r>
      <w:r>
        <w:rPr>
          <w:rFonts w:ascii="Arial" w:hAnsi="Arial" w:cs="Arial"/>
          <w:sz w:val="24"/>
          <w:szCs w:val="24"/>
        </w:rPr>
        <w:t xml:space="preserve"> which will be cost neutral to the </w:t>
      </w:r>
      <w:r w:rsidRPr="002F1FD7">
        <w:rPr>
          <w:rFonts w:ascii="Arial" w:hAnsi="Arial" w:cs="Arial"/>
          <w:sz w:val="24"/>
          <w:szCs w:val="24"/>
        </w:rPr>
        <w:t>Health Board</w:t>
      </w:r>
    </w:p>
    <w:p w14:paraId="35CBB52B" w14:textId="7724069A" w:rsidR="00F35CF6" w:rsidRPr="002F1FD7" w:rsidRDefault="00A97287" w:rsidP="00C92AE2">
      <w:pPr>
        <w:pStyle w:val="ListParagraph"/>
        <w:numPr>
          <w:ilvl w:val="0"/>
          <w:numId w:val="24"/>
        </w:numPr>
        <w:spacing w:after="0" w:line="240" w:lineRule="auto"/>
        <w:jc w:val="both"/>
        <w:rPr>
          <w:rFonts w:ascii="Arial" w:hAnsi="Arial" w:cs="Arial"/>
          <w:sz w:val="24"/>
          <w:szCs w:val="24"/>
        </w:rPr>
      </w:pPr>
      <w:r w:rsidRPr="002F1FD7">
        <w:rPr>
          <w:rFonts w:ascii="Arial" w:hAnsi="Arial" w:cs="Arial"/>
          <w:b/>
          <w:sz w:val="24"/>
          <w:szCs w:val="24"/>
        </w:rPr>
        <w:t>APPROV</w:t>
      </w:r>
      <w:r w:rsidR="002F1FD7" w:rsidRPr="002F1FD7">
        <w:rPr>
          <w:rFonts w:ascii="Arial" w:hAnsi="Arial" w:cs="Arial"/>
          <w:b/>
          <w:sz w:val="24"/>
          <w:szCs w:val="24"/>
        </w:rPr>
        <w:t>E</w:t>
      </w:r>
      <w:r w:rsidR="00FD6047" w:rsidRPr="002F1FD7">
        <w:rPr>
          <w:rFonts w:ascii="Arial" w:hAnsi="Arial" w:cs="Arial"/>
          <w:sz w:val="24"/>
          <w:szCs w:val="24"/>
        </w:rPr>
        <w:t xml:space="preserve"> agreement to proceed with Welsh Government funding allocation adjustments required to ensure a neutral financial impact to commissioners at point of contract rebase implementation.</w:t>
      </w:r>
    </w:p>
    <w:p w14:paraId="6D5C3AFB" w14:textId="491A2814" w:rsidR="00DE73C1" w:rsidRPr="00F35CF6" w:rsidRDefault="00DE73C1" w:rsidP="00C92AE2">
      <w:pPr>
        <w:pStyle w:val="ListParagraph"/>
        <w:numPr>
          <w:ilvl w:val="0"/>
          <w:numId w:val="24"/>
        </w:numPr>
        <w:spacing w:after="0" w:line="240" w:lineRule="auto"/>
        <w:jc w:val="both"/>
        <w:rPr>
          <w:rFonts w:ascii="Arial" w:hAnsi="Arial" w:cs="Arial"/>
          <w:sz w:val="24"/>
          <w:szCs w:val="24"/>
        </w:rPr>
      </w:pPr>
      <w:r w:rsidRPr="00F35CF6">
        <w:rPr>
          <w:rFonts w:ascii="Arial" w:hAnsi="Arial" w:cs="Arial"/>
          <w:b/>
          <w:sz w:val="24"/>
          <w:szCs w:val="24"/>
          <w:highlight w:val="yellow"/>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3C2887" w14:paraId="372B3B9E" w14:textId="77777777" w:rsidTr="00C95B3C">
        <w:tc>
          <w:tcPr>
            <w:tcW w:w="9245" w:type="dxa"/>
            <w:gridSpan w:val="4"/>
            <w:shd w:val="clear" w:color="auto" w:fill="D5DCE4" w:themeFill="text2" w:themeFillTint="33"/>
          </w:tcPr>
          <w:p w14:paraId="064F9C48" w14:textId="77777777" w:rsidR="00034194" w:rsidRPr="003C2887" w:rsidRDefault="0020539A" w:rsidP="004058F1">
            <w:pPr>
              <w:rPr>
                <w:rFonts w:ascii="Arial" w:hAnsi="Arial" w:cs="Arial"/>
                <w:sz w:val="24"/>
                <w:szCs w:val="24"/>
                <w:highlight w:val="yellow"/>
              </w:rPr>
            </w:pPr>
            <w:r w:rsidRPr="00F35CF6">
              <w:rPr>
                <w:rFonts w:ascii="Arial" w:hAnsi="Arial" w:cs="Arial"/>
                <w:b/>
                <w:sz w:val="24"/>
                <w:szCs w:val="24"/>
              </w:rPr>
              <w:lastRenderedPageBreak/>
              <w:t>Governance and Assurance</w:t>
            </w:r>
          </w:p>
        </w:tc>
      </w:tr>
      <w:tr w:rsidR="00F5324A" w:rsidRPr="003C2887" w14:paraId="745B6283" w14:textId="77777777" w:rsidTr="00F5324A">
        <w:tc>
          <w:tcPr>
            <w:tcW w:w="1809" w:type="dxa"/>
            <w:vMerge w:val="restart"/>
          </w:tcPr>
          <w:p w14:paraId="109ADE7D" w14:textId="77777777" w:rsidR="00F5324A" w:rsidRPr="00F35CF6" w:rsidRDefault="00F5324A">
            <w:pPr>
              <w:rPr>
                <w:rFonts w:ascii="Arial" w:hAnsi="Arial" w:cs="Arial"/>
                <w:b/>
                <w:sz w:val="24"/>
                <w:szCs w:val="24"/>
              </w:rPr>
            </w:pPr>
            <w:r w:rsidRPr="00F35CF6">
              <w:rPr>
                <w:rFonts w:ascii="Arial" w:hAnsi="Arial" w:cs="Arial"/>
                <w:b/>
                <w:sz w:val="24"/>
                <w:szCs w:val="24"/>
              </w:rPr>
              <w:t>Link to Enabling Objectives</w:t>
            </w:r>
          </w:p>
          <w:p w14:paraId="20561CD5" w14:textId="77777777" w:rsidR="00F5324A" w:rsidRPr="003C2887" w:rsidRDefault="00F5324A" w:rsidP="00133EA1">
            <w:pPr>
              <w:rPr>
                <w:rFonts w:ascii="Arial" w:hAnsi="Arial" w:cs="Arial"/>
                <w:b/>
                <w:sz w:val="24"/>
                <w:szCs w:val="24"/>
                <w:highlight w:val="yellow"/>
              </w:rPr>
            </w:pPr>
            <w:r w:rsidRPr="00F35CF6">
              <w:rPr>
                <w:rFonts w:ascii="Arial" w:hAnsi="Arial" w:cs="Arial"/>
                <w:b/>
                <w:i/>
                <w:sz w:val="18"/>
                <w:szCs w:val="24"/>
              </w:rPr>
              <w:t xml:space="preserve">(please </w:t>
            </w:r>
            <w:r w:rsidR="00133EA1" w:rsidRPr="00F35CF6">
              <w:rPr>
                <w:rFonts w:ascii="Arial" w:hAnsi="Arial" w:cs="Arial"/>
                <w:b/>
                <w:i/>
                <w:sz w:val="18"/>
                <w:szCs w:val="24"/>
              </w:rPr>
              <w:t>choose</w:t>
            </w:r>
            <w:r w:rsidRPr="00F35CF6">
              <w:rPr>
                <w:rFonts w:ascii="Arial" w:hAnsi="Arial" w:cs="Arial"/>
                <w:b/>
                <w:i/>
                <w:sz w:val="18"/>
                <w:szCs w:val="24"/>
              </w:rPr>
              <w:t>)</w:t>
            </w:r>
          </w:p>
        </w:tc>
        <w:tc>
          <w:tcPr>
            <w:tcW w:w="7436" w:type="dxa"/>
            <w:gridSpan w:val="3"/>
            <w:shd w:val="clear" w:color="auto" w:fill="BDD6EE" w:themeFill="accent1" w:themeFillTint="66"/>
          </w:tcPr>
          <w:p w14:paraId="229CCC6E" w14:textId="77777777" w:rsidR="00F5324A" w:rsidRPr="003C2887" w:rsidRDefault="00F5324A" w:rsidP="00F5324A">
            <w:pPr>
              <w:jc w:val="both"/>
              <w:rPr>
                <w:rFonts w:ascii="Arial" w:hAnsi="Arial" w:cs="Arial"/>
                <w:b/>
                <w:sz w:val="20"/>
                <w:szCs w:val="20"/>
                <w:highlight w:val="yellow"/>
              </w:rPr>
            </w:pPr>
            <w:r w:rsidRPr="00F35CF6">
              <w:rPr>
                <w:rFonts w:ascii="Arial" w:hAnsi="Arial" w:cs="Arial"/>
                <w:b/>
                <w:sz w:val="20"/>
                <w:szCs w:val="20"/>
              </w:rPr>
              <w:t>Supporting better health and wellbeing by actively promoting and empowering people to live well in resilient communities</w:t>
            </w:r>
          </w:p>
        </w:tc>
      </w:tr>
      <w:tr w:rsidR="00F5324A" w:rsidRPr="003C2887" w14:paraId="5649C670" w14:textId="77777777" w:rsidTr="00F5324A">
        <w:tc>
          <w:tcPr>
            <w:tcW w:w="1809" w:type="dxa"/>
            <w:vMerge/>
          </w:tcPr>
          <w:p w14:paraId="70DF3186" w14:textId="77777777" w:rsidR="00F5324A" w:rsidRPr="003C2887" w:rsidRDefault="00F5324A">
            <w:pPr>
              <w:rPr>
                <w:rFonts w:ascii="Arial" w:hAnsi="Arial" w:cs="Arial"/>
                <w:b/>
                <w:sz w:val="24"/>
                <w:szCs w:val="24"/>
                <w:highlight w:val="yellow"/>
              </w:rPr>
            </w:pPr>
          </w:p>
        </w:tc>
        <w:tc>
          <w:tcPr>
            <w:tcW w:w="5812" w:type="dxa"/>
            <w:gridSpan w:val="2"/>
          </w:tcPr>
          <w:p w14:paraId="3D7BDE49" w14:textId="77777777" w:rsidR="00F5324A" w:rsidRPr="00EF79AC" w:rsidRDefault="00F5324A" w:rsidP="00F5324A">
            <w:pPr>
              <w:rPr>
                <w:rFonts w:ascii="Arial" w:hAnsi="Arial" w:cs="Arial"/>
                <w:sz w:val="20"/>
                <w:szCs w:val="20"/>
              </w:rPr>
            </w:pPr>
            <w:r w:rsidRPr="00EF79AC">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540B730E" w14:textId="77777777" w:rsidR="00F5324A" w:rsidRPr="00EF79AC" w:rsidRDefault="00DE73C1" w:rsidP="0020539A">
                <w:pPr>
                  <w:jc w:val="center"/>
                  <w:rPr>
                    <w:rFonts w:ascii="Arial" w:hAnsi="Arial" w:cs="Arial"/>
                    <w:sz w:val="20"/>
                    <w:szCs w:val="20"/>
                  </w:rPr>
                </w:pPr>
                <w:r w:rsidRPr="00EF79AC">
                  <w:rPr>
                    <w:rFonts w:ascii="MS Gothic" w:eastAsia="MS Gothic" w:hAnsi="MS Gothic" w:cs="Arial" w:hint="eastAsia"/>
                    <w:sz w:val="20"/>
                    <w:szCs w:val="20"/>
                  </w:rPr>
                  <w:t>☒</w:t>
                </w:r>
              </w:p>
            </w:tc>
          </w:sdtContent>
        </w:sdt>
      </w:tr>
      <w:tr w:rsidR="00F5324A" w:rsidRPr="003C2887" w14:paraId="7B5FF2CE" w14:textId="77777777" w:rsidTr="00F5324A">
        <w:tc>
          <w:tcPr>
            <w:tcW w:w="1809" w:type="dxa"/>
            <w:vMerge/>
          </w:tcPr>
          <w:p w14:paraId="674E952C" w14:textId="77777777" w:rsidR="00F5324A" w:rsidRPr="003C2887" w:rsidRDefault="00F5324A">
            <w:pPr>
              <w:rPr>
                <w:rFonts w:ascii="Arial" w:hAnsi="Arial" w:cs="Arial"/>
                <w:b/>
                <w:sz w:val="24"/>
                <w:szCs w:val="24"/>
                <w:highlight w:val="yellow"/>
              </w:rPr>
            </w:pPr>
          </w:p>
        </w:tc>
        <w:tc>
          <w:tcPr>
            <w:tcW w:w="5812" w:type="dxa"/>
            <w:gridSpan w:val="2"/>
          </w:tcPr>
          <w:p w14:paraId="4CBD94B2" w14:textId="77777777" w:rsidR="00F5324A" w:rsidRPr="00EF79AC" w:rsidRDefault="00F5324A" w:rsidP="00F5324A">
            <w:pPr>
              <w:rPr>
                <w:rFonts w:ascii="Arial" w:hAnsi="Arial" w:cs="Arial"/>
                <w:sz w:val="20"/>
                <w:szCs w:val="20"/>
              </w:rPr>
            </w:pPr>
            <w:r w:rsidRPr="00EF79AC">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1FFE5718" w14:textId="77777777" w:rsidR="00F5324A" w:rsidRPr="00EF79AC" w:rsidRDefault="00DE73C1" w:rsidP="0020539A">
                <w:pPr>
                  <w:jc w:val="center"/>
                  <w:rPr>
                    <w:rFonts w:ascii="Arial" w:hAnsi="Arial" w:cs="Arial"/>
                    <w:sz w:val="20"/>
                    <w:szCs w:val="20"/>
                  </w:rPr>
                </w:pPr>
                <w:r w:rsidRPr="00EF79AC">
                  <w:rPr>
                    <w:rFonts w:ascii="MS Gothic" w:eastAsia="MS Gothic" w:hAnsi="MS Gothic" w:cs="Arial" w:hint="eastAsia"/>
                    <w:sz w:val="20"/>
                    <w:szCs w:val="20"/>
                  </w:rPr>
                  <w:t>☒</w:t>
                </w:r>
              </w:p>
            </w:tc>
          </w:sdtContent>
        </w:sdt>
      </w:tr>
      <w:tr w:rsidR="00F5324A" w:rsidRPr="003C2887" w14:paraId="108DFC9B" w14:textId="77777777" w:rsidTr="00F5324A">
        <w:tc>
          <w:tcPr>
            <w:tcW w:w="1809" w:type="dxa"/>
            <w:vMerge/>
          </w:tcPr>
          <w:p w14:paraId="2AF2C6CB" w14:textId="77777777" w:rsidR="00F5324A" w:rsidRPr="003C2887" w:rsidRDefault="00F5324A">
            <w:pPr>
              <w:rPr>
                <w:rFonts w:ascii="Arial" w:hAnsi="Arial" w:cs="Arial"/>
                <w:b/>
                <w:sz w:val="24"/>
                <w:szCs w:val="24"/>
                <w:highlight w:val="yellow"/>
              </w:rPr>
            </w:pPr>
          </w:p>
        </w:tc>
        <w:tc>
          <w:tcPr>
            <w:tcW w:w="5812" w:type="dxa"/>
            <w:gridSpan w:val="2"/>
          </w:tcPr>
          <w:p w14:paraId="3EC11A42" w14:textId="77777777" w:rsidR="00F5324A" w:rsidRPr="00EF79AC" w:rsidRDefault="00F5324A" w:rsidP="00F5324A">
            <w:pPr>
              <w:jc w:val="both"/>
              <w:rPr>
                <w:rFonts w:ascii="Arial" w:hAnsi="Arial" w:cs="Arial"/>
                <w:sz w:val="20"/>
                <w:szCs w:val="20"/>
              </w:rPr>
            </w:pPr>
            <w:r w:rsidRPr="00EF79AC">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11193EE1" w14:textId="77777777" w:rsidR="00F5324A" w:rsidRPr="00EF79AC" w:rsidRDefault="00DE73C1" w:rsidP="0020539A">
                <w:pPr>
                  <w:jc w:val="center"/>
                  <w:rPr>
                    <w:rFonts w:ascii="Arial" w:hAnsi="Arial" w:cs="Arial"/>
                    <w:sz w:val="20"/>
                    <w:szCs w:val="20"/>
                  </w:rPr>
                </w:pPr>
                <w:r w:rsidRPr="00EF79AC">
                  <w:rPr>
                    <w:rFonts w:ascii="MS Gothic" w:eastAsia="MS Gothic" w:hAnsi="MS Gothic" w:cs="Arial" w:hint="eastAsia"/>
                    <w:sz w:val="20"/>
                    <w:szCs w:val="20"/>
                  </w:rPr>
                  <w:t>☒</w:t>
                </w:r>
              </w:p>
            </w:tc>
          </w:sdtContent>
        </w:sdt>
      </w:tr>
      <w:tr w:rsidR="00F5324A" w:rsidRPr="003C2887" w14:paraId="670A887E" w14:textId="77777777" w:rsidTr="00F5324A">
        <w:tc>
          <w:tcPr>
            <w:tcW w:w="1809" w:type="dxa"/>
            <w:vMerge/>
          </w:tcPr>
          <w:p w14:paraId="322088FF" w14:textId="77777777" w:rsidR="00F5324A" w:rsidRPr="003C2887" w:rsidRDefault="00F5324A" w:rsidP="00C107F2">
            <w:pPr>
              <w:rPr>
                <w:rFonts w:ascii="Arial" w:hAnsi="Arial" w:cs="Arial"/>
                <w:b/>
                <w:sz w:val="24"/>
                <w:szCs w:val="24"/>
                <w:highlight w:val="yellow"/>
              </w:rPr>
            </w:pPr>
          </w:p>
        </w:tc>
        <w:tc>
          <w:tcPr>
            <w:tcW w:w="7436" w:type="dxa"/>
            <w:gridSpan w:val="3"/>
            <w:shd w:val="clear" w:color="auto" w:fill="BDD6EE" w:themeFill="accent1" w:themeFillTint="66"/>
          </w:tcPr>
          <w:p w14:paraId="25346B71" w14:textId="77777777" w:rsidR="00F5324A" w:rsidRPr="003C2887" w:rsidRDefault="00F5324A" w:rsidP="00C107F2">
            <w:pPr>
              <w:rPr>
                <w:rFonts w:ascii="Arial" w:hAnsi="Arial" w:cs="Arial"/>
                <w:b/>
                <w:sz w:val="20"/>
                <w:szCs w:val="20"/>
                <w:highlight w:val="yellow"/>
              </w:rPr>
            </w:pPr>
            <w:r w:rsidRPr="00F35CF6">
              <w:rPr>
                <w:rFonts w:ascii="Arial" w:hAnsi="Arial" w:cs="Arial"/>
                <w:b/>
                <w:sz w:val="20"/>
                <w:szCs w:val="20"/>
              </w:rPr>
              <w:t xml:space="preserve">Deliver better care through excellent health and care services achieving the outcomes that matter most to people </w:t>
            </w:r>
          </w:p>
        </w:tc>
      </w:tr>
      <w:tr w:rsidR="00F5324A" w:rsidRPr="003C2887" w14:paraId="7ED39C3A" w14:textId="77777777" w:rsidTr="00F5324A">
        <w:tc>
          <w:tcPr>
            <w:tcW w:w="1809" w:type="dxa"/>
            <w:vMerge/>
          </w:tcPr>
          <w:p w14:paraId="1A233DB1" w14:textId="77777777" w:rsidR="00F5324A" w:rsidRPr="003C2887" w:rsidRDefault="00F5324A" w:rsidP="00C107F2">
            <w:pPr>
              <w:rPr>
                <w:rFonts w:ascii="Arial" w:hAnsi="Arial" w:cs="Arial"/>
                <w:b/>
                <w:sz w:val="24"/>
                <w:szCs w:val="24"/>
                <w:highlight w:val="yellow"/>
              </w:rPr>
            </w:pPr>
          </w:p>
        </w:tc>
        <w:tc>
          <w:tcPr>
            <w:tcW w:w="5812" w:type="dxa"/>
            <w:gridSpan w:val="2"/>
          </w:tcPr>
          <w:p w14:paraId="550262B3" w14:textId="77777777" w:rsidR="00F5324A" w:rsidRPr="00EF79AC" w:rsidRDefault="00F5324A" w:rsidP="00F5324A">
            <w:pPr>
              <w:rPr>
                <w:rFonts w:ascii="Arial" w:hAnsi="Arial" w:cs="Arial"/>
                <w:sz w:val="20"/>
                <w:szCs w:val="20"/>
              </w:rPr>
            </w:pPr>
            <w:r w:rsidRPr="00EF79AC">
              <w:rPr>
                <w:rFonts w:ascii="Arial" w:hAnsi="Arial" w:cs="Arial"/>
                <w:sz w:val="20"/>
                <w:szCs w:val="20"/>
              </w:rPr>
              <w:t xml:space="preserve">Best Value Outcomes and </w:t>
            </w:r>
            <w:proofErr w:type="gramStart"/>
            <w:r w:rsidRPr="00EF79AC">
              <w:rPr>
                <w:rFonts w:ascii="Arial" w:hAnsi="Arial" w:cs="Arial"/>
                <w:sz w:val="20"/>
                <w:szCs w:val="20"/>
              </w:rPr>
              <w:t>High Quality</w:t>
            </w:r>
            <w:proofErr w:type="gramEnd"/>
            <w:r w:rsidRPr="00EF79AC">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7915E18" w14:textId="77777777" w:rsidR="00F5324A" w:rsidRPr="00EF79AC" w:rsidRDefault="00DE73C1" w:rsidP="00133EA1">
                <w:pPr>
                  <w:jc w:val="center"/>
                  <w:rPr>
                    <w:rFonts w:ascii="Arial" w:hAnsi="Arial" w:cs="Arial"/>
                    <w:sz w:val="20"/>
                    <w:szCs w:val="20"/>
                  </w:rPr>
                </w:pPr>
                <w:r w:rsidRPr="00EF79AC">
                  <w:rPr>
                    <w:rFonts w:ascii="MS Gothic" w:eastAsia="MS Gothic" w:hAnsi="MS Gothic" w:cs="Arial" w:hint="eastAsia"/>
                    <w:sz w:val="20"/>
                    <w:szCs w:val="20"/>
                  </w:rPr>
                  <w:t>☒</w:t>
                </w:r>
              </w:p>
            </w:tc>
          </w:sdtContent>
        </w:sdt>
      </w:tr>
      <w:tr w:rsidR="00F5324A" w:rsidRPr="003C2887" w14:paraId="41E5076A" w14:textId="77777777" w:rsidTr="00F5324A">
        <w:tc>
          <w:tcPr>
            <w:tcW w:w="1809" w:type="dxa"/>
            <w:vMerge/>
          </w:tcPr>
          <w:p w14:paraId="171D5149" w14:textId="77777777" w:rsidR="00F5324A" w:rsidRPr="003C2887" w:rsidRDefault="00F5324A" w:rsidP="00C107F2">
            <w:pPr>
              <w:rPr>
                <w:rFonts w:ascii="Arial" w:hAnsi="Arial" w:cs="Arial"/>
                <w:b/>
                <w:sz w:val="24"/>
                <w:szCs w:val="24"/>
                <w:highlight w:val="yellow"/>
              </w:rPr>
            </w:pPr>
          </w:p>
        </w:tc>
        <w:tc>
          <w:tcPr>
            <w:tcW w:w="5812" w:type="dxa"/>
            <w:gridSpan w:val="2"/>
          </w:tcPr>
          <w:p w14:paraId="5AC42CDE" w14:textId="77777777" w:rsidR="00F5324A" w:rsidRPr="00EF79AC" w:rsidRDefault="00F5324A" w:rsidP="00F5324A">
            <w:pPr>
              <w:rPr>
                <w:rFonts w:ascii="Arial" w:hAnsi="Arial" w:cs="Arial"/>
                <w:sz w:val="20"/>
                <w:szCs w:val="20"/>
              </w:rPr>
            </w:pPr>
            <w:r w:rsidRPr="00EF79AC">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32FA2833" w14:textId="77777777" w:rsidR="00F5324A" w:rsidRPr="00EF79AC" w:rsidRDefault="00DE73C1" w:rsidP="00133EA1">
                <w:pPr>
                  <w:jc w:val="center"/>
                  <w:rPr>
                    <w:rFonts w:ascii="Arial" w:hAnsi="Arial" w:cs="Arial"/>
                    <w:sz w:val="20"/>
                    <w:szCs w:val="20"/>
                  </w:rPr>
                </w:pPr>
                <w:r w:rsidRPr="00EF79AC">
                  <w:rPr>
                    <w:rFonts w:ascii="MS Gothic" w:eastAsia="MS Gothic" w:hAnsi="MS Gothic" w:cs="Arial" w:hint="eastAsia"/>
                    <w:sz w:val="20"/>
                    <w:szCs w:val="20"/>
                  </w:rPr>
                  <w:t>☒</w:t>
                </w:r>
              </w:p>
            </w:tc>
          </w:sdtContent>
        </w:sdt>
      </w:tr>
      <w:tr w:rsidR="00F5324A" w:rsidRPr="003C2887" w14:paraId="396A1A9B" w14:textId="77777777" w:rsidTr="00F5324A">
        <w:tc>
          <w:tcPr>
            <w:tcW w:w="1809" w:type="dxa"/>
            <w:vMerge/>
          </w:tcPr>
          <w:p w14:paraId="0A5A5403" w14:textId="77777777" w:rsidR="00F5324A" w:rsidRPr="003C2887" w:rsidRDefault="00F5324A" w:rsidP="00C107F2">
            <w:pPr>
              <w:rPr>
                <w:rFonts w:ascii="Arial" w:hAnsi="Arial" w:cs="Arial"/>
                <w:b/>
                <w:sz w:val="24"/>
                <w:szCs w:val="24"/>
                <w:highlight w:val="yellow"/>
              </w:rPr>
            </w:pPr>
          </w:p>
        </w:tc>
        <w:tc>
          <w:tcPr>
            <w:tcW w:w="5812" w:type="dxa"/>
            <w:gridSpan w:val="2"/>
          </w:tcPr>
          <w:p w14:paraId="4655BD26" w14:textId="77777777" w:rsidR="00F5324A" w:rsidRPr="00EF79AC" w:rsidRDefault="00F5324A" w:rsidP="00F5324A">
            <w:pPr>
              <w:rPr>
                <w:rFonts w:ascii="Arial" w:hAnsi="Arial" w:cs="Arial"/>
                <w:b/>
                <w:sz w:val="20"/>
                <w:szCs w:val="20"/>
              </w:rPr>
            </w:pPr>
            <w:r w:rsidRPr="00EF79AC">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2462E46" w14:textId="77777777" w:rsidR="00F5324A" w:rsidRPr="00EF79AC" w:rsidRDefault="00DE73C1" w:rsidP="00133EA1">
                <w:pPr>
                  <w:jc w:val="center"/>
                  <w:rPr>
                    <w:rFonts w:ascii="Arial" w:hAnsi="Arial" w:cs="Arial"/>
                    <w:b/>
                    <w:sz w:val="20"/>
                    <w:szCs w:val="20"/>
                  </w:rPr>
                </w:pPr>
                <w:r w:rsidRPr="00EF79AC">
                  <w:rPr>
                    <w:rFonts w:ascii="MS Gothic" w:eastAsia="MS Gothic" w:hAnsi="MS Gothic" w:cs="Arial" w:hint="eastAsia"/>
                    <w:sz w:val="20"/>
                    <w:szCs w:val="20"/>
                  </w:rPr>
                  <w:t>☒</w:t>
                </w:r>
              </w:p>
            </w:tc>
          </w:sdtContent>
        </w:sdt>
      </w:tr>
      <w:tr w:rsidR="00F5324A" w:rsidRPr="003C2887" w14:paraId="0A35A6B7" w14:textId="77777777" w:rsidTr="00F5324A">
        <w:tc>
          <w:tcPr>
            <w:tcW w:w="1809" w:type="dxa"/>
            <w:vMerge/>
          </w:tcPr>
          <w:p w14:paraId="368B8AB8" w14:textId="77777777" w:rsidR="00F5324A" w:rsidRPr="003C2887" w:rsidRDefault="00F5324A" w:rsidP="00C107F2">
            <w:pPr>
              <w:rPr>
                <w:rFonts w:ascii="Arial" w:hAnsi="Arial" w:cs="Arial"/>
                <w:b/>
                <w:sz w:val="24"/>
                <w:szCs w:val="24"/>
                <w:highlight w:val="yellow"/>
              </w:rPr>
            </w:pPr>
          </w:p>
        </w:tc>
        <w:tc>
          <w:tcPr>
            <w:tcW w:w="5812" w:type="dxa"/>
            <w:gridSpan w:val="2"/>
          </w:tcPr>
          <w:p w14:paraId="22558997" w14:textId="77777777" w:rsidR="00F5324A" w:rsidRPr="00EF79AC" w:rsidRDefault="00F5324A" w:rsidP="00F5324A">
            <w:pPr>
              <w:rPr>
                <w:rFonts w:ascii="Arial" w:hAnsi="Arial" w:cs="Arial"/>
                <w:b/>
                <w:sz w:val="20"/>
                <w:szCs w:val="20"/>
              </w:rPr>
            </w:pPr>
            <w:r w:rsidRPr="00EF79AC">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468C2A0A" w14:textId="77777777" w:rsidR="00F5324A" w:rsidRPr="00EF79AC" w:rsidRDefault="00DE73C1" w:rsidP="00133EA1">
                <w:pPr>
                  <w:jc w:val="center"/>
                  <w:rPr>
                    <w:rFonts w:ascii="Arial" w:hAnsi="Arial" w:cs="Arial"/>
                    <w:b/>
                    <w:sz w:val="20"/>
                    <w:szCs w:val="20"/>
                  </w:rPr>
                </w:pPr>
                <w:r w:rsidRPr="00EF79AC">
                  <w:rPr>
                    <w:rFonts w:ascii="MS Gothic" w:eastAsia="MS Gothic" w:hAnsi="MS Gothic" w:cs="Arial" w:hint="eastAsia"/>
                    <w:sz w:val="20"/>
                    <w:szCs w:val="20"/>
                  </w:rPr>
                  <w:t>☒</w:t>
                </w:r>
              </w:p>
            </w:tc>
          </w:sdtContent>
        </w:sdt>
      </w:tr>
      <w:tr w:rsidR="00F5324A" w:rsidRPr="003C2887" w14:paraId="6D841CD4" w14:textId="77777777" w:rsidTr="00F5324A">
        <w:tc>
          <w:tcPr>
            <w:tcW w:w="1809" w:type="dxa"/>
            <w:vMerge/>
          </w:tcPr>
          <w:p w14:paraId="47496F3B" w14:textId="77777777" w:rsidR="00F5324A" w:rsidRPr="003C2887" w:rsidRDefault="00F5324A" w:rsidP="00C107F2">
            <w:pPr>
              <w:rPr>
                <w:rFonts w:ascii="Arial" w:hAnsi="Arial" w:cs="Arial"/>
                <w:b/>
                <w:sz w:val="24"/>
                <w:szCs w:val="24"/>
                <w:highlight w:val="yellow"/>
              </w:rPr>
            </w:pPr>
          </w:p>
        </w:tc>
        <w:tc>
          <w:tcPr>
            <w:tcW w:w="5812" w:type="dxa"/>
            <w:gridSpan w:val="2"/>
          </w:tcPr>
          <w:p w14:paraId="673CFF7A" w14:textId="77777777" w:rsidR="00F5324A" w:rsidRPr="00EF79AC" w:rsidRDefault="00F5324A" w:rsidP="00F5324A">
            <w:pPr>
              <w:rPr>
                <w:rFonts w:ascii="Arial" w:hAnsi="Arial" w:cs="Arial"/>
                <w:b/>
                <w:sz w:val="20"/>
                <w:szCs w:val="20"/>
              </w:rPr>
            </w:pPr>
            <w:r w:rsidRPr="00EF79AC">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2A21CB61" w14:textId="77777777" w:rsidR="00F5324A" w:rsidRPr="00EF79AC" w:rsidRDefault="00DE73C1" w:rsidP="00133EA1">
                <w:pPr>
                  <w:jc w:val="center"/>
                  <w:rPr>
                    <w:rFonts w:ascii="Arial" w:hAnsi="Arial" w:cs="Arial"/>
                    <w:b/>
                    <w:sz w:val="20"/>
                    <w:szCs w:val="20"/>
                  </w:rPr>
                </w:pPr>
                <w:r w:rsidRPr="00EF79AC">
                  <w:rPr>
                    <w:rFonts w:ascii="MS Gothic" w:eastAsia="MS Gothic" w:hAnsi="MS Gothic" w:cs="Arial" w:hint="eastAsia"/>
                    <w:sz w:val="20"/>
                    <w:szCs w:val="20"/>
                  </w:rPr>
                  <w:t>☒</w:t>
                </w:r>
              </w:p>
            </w:tc>
          </w:sdtContent>
        </w:sdt>
      </w:tr>
      <w:tr w:rsidR="00F5324A" w:rsidRPr="003C2887" w14:paraId="09671E3C" w14:textId="77777777" w:rsidTr="00CD7AA5">
        <w:tc>
          <w:tcPr>
            <w:tcW w:w="9245" w:type="dxa"/>
            <w:gridSpan w:val="4"/>
            <w:shd w:val="clear" w:color="auto" w:fill="D5DCE4" w:themeFill="text2" w:themeFillTint="33"/>
          </w:tcPr>
          <w:p w14:paraId="0052F3FF" w14:textId="77777777" w:rsidR="00F5324A" w:rsidRPr="003C2887" w:rsidRDefault="00F5324A" w:rsidP="00C107F2">
            <w:pPr>
              <w:rPr>
                <w:rFonts w:ascii="Arial" w:hAnsi="Arial" w:cs="Arial"/>
                <w:b/>
                <w:sz w:val="24"/>
                <w:szCs w:val="24"/>
                <w:highlight w:val="yellow"/>
              </w:rPr>
            </w:pPr>
            <w:r w:rsidRPr="00F35CF6">
              <w:rPr>
                <w:rFonts w:ascii="Arial" w:hAnsi="Arial" w:cs="Arial"/>
                <w:b/>
                <w:sz w:val="24"/>
                <w:szCs w:val="24"/>
              </w:rPr>
              <w:t>Health and Care Standards</w:t>
            </w:r>
          </w:p>
        </w:tc>
      </w:tr>
      <w:tr w:rsidR="00F5324A" w:rsidRPr="003C2887" w14:paraId="5D279B34" w14:textId="77777777" w:rsidTr="00F5324A">
        <w:tc>
          <w:tcPr>
            <w:tcW w:w="1809" w:type="dxa"/>
            <w:vMerge w:val="restart"/>
          </w:tcPr>
          <w:p w14:paraId="53FF97CC" w14:textId="77777777" w:rsidR="00F5324A" w:rsidRPr="003C2887" w:rsidRDefault="00133EA1" w:rsidP="00F5324A">
            <w:pPr>
              <w:rPr>
                <w:rFonts w:ascii="Arial" w:hAnsi="Arial" w:cs="Arial"/>
                <w:sz w:val="24"/>
                <w:szCs w:val="24"/>
                <w:highlight w:val="yellow"/>
              </w:rPr>
            </w:pPr>
            <w:r w:rsidRPr="00F35CF6">
              <w:rPr>
                <w:rFonts w:ascii="Arial" w:hAnsi="Arial" w:cs="Arial"/>
                <w:b/>
                <w:i/>
                <w:sz w:val="18"/>
                <w:szCs w:val="24"/>
              </w:rPr>
              <w:t>(please choose)</w:t>
            </w:r>
          </w:p>
        </w:tc>
        <w:tc>
          <w:tcPr>
            <w:tcW w:w="5812" w:type="dxa"/>
            <w:gridSpan w:val="2"/>
          </w:tcPr>
          <w:p w14:paraId="0F6F5794" w14:textId="77777777" w:rsidR="00F5324A" w:rsidRPr="00EF79AC" w:rsidRDefault="00F5324A" w:rsidP="00C107F2">
            <w:pPr>
              <w:rPr>
                <w:rFonts w:ascii="Arial" w:hAnsi="Arial" w:cs="Arial"/>
                <w:sz w:val="20"/>
                <w:szCs w:val="18"/>
              </w:rPr>
            </w:pPr>
            <w:r w:rsidRPr="00EF79AC">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3D7F713A" w14:textId="77777777" w:rsidR="00F5324A" w:rsidRPr="00EF79AC" w:rsidRDefault="00DE73C1" w:rsidP="00133EA1">
                <w:pPr>
                  <w:jc w:val="center"/>
                  <w:rPr>
                    <w:rFonts w:ascii="Arial" w:hAnsi="Arial" w:cs="Arial"/>
                    <w:sz w:val="18"/>
                    <w:szCs w:val="18"/>
                  </w:rPr>
                </w:pPr>
                <w:r w:rsidRPr="00EF79AC">
                  <w:rPr>
                    <w:rFonts w:ascii="MS Gothic" w:eastAsia="MS Gothic" w:hAnsi="MS Gothic" w:cs="Arial" w:hint="eastAsia"/>
                    <w:sz w:val="20"/>
                    <w:szCs w:val="20"/>
                  </w:rPr>
                  <w:t>☒</w:t>
                </w:r>
              </w:p>
            </w:tc>
          </w:sdtContent>
        </w:sdt>
      </w:tr>
      <w:tr w:rsidR="00F5324A" w:rsidRPr="003C2887" w14:paraId="090B1729" w14:textId="77777777" w:rsidTr="00F5324A">
        <w:tc>
          <w:tcPr>
            <w:tcW w:w="1809" w:type="dxa"/>
            <w:vMerge/>
          </w:tcPr>
          <w:p w14:paraId="537A11A0" w14:textId="77777777" w:rsidR="00F5324A" w:rsidRPr="003C2887" w:rsidRDefault="00F5324A" w:rsidP="00F5324A">
            <w:pPr>
              <w:rPr>
                <w:rFonts w:ascii="Arial" w:hAnsi="Arial" w:cs="Arial"/>
                <w:b/>
                <w:sz w:val="24"/>
                <w:szCs w:val="24"/>
                <w:highlight w:val="yellow"/>
              </w:rPr>
            </w:pPr>
          </w:p>
        </w:tc>
        <w:tc>
          <w:tcPr>
            <w:tcW w:w="5812" w:type="dxa"/>
            <w:gridSpan w:val="2"/>
          </w:tcPr>
          <w:p w14:paraId="0D030B02" w14:textId="77777777" w:rsidR="00F5324A" w:rsidRPr="00EF79AC" w:rsidRDefault="00F5324A" w:rsidP="00F5324A">
            <w:pPr>
              <w:rPr>
                <w:rFonts w:ascii="Arial" w:hAnsi="Arial" w:cs="Arial"/>
                <w:b/>
                <w:sz w:val="20"/>
                <w:szCs w:val="24"/>
              </w:rPr>
            </w:pPr>
            <w:r w:rsidRPr="00EF79AC">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48CA0413" w14:textId="77777777" w:rsidR="00F5324A" w:rsidRPr="00EF79AC" w:rsidRDefault="00DE73C1" w:rsidP="00133EA1">
                <w:pPr>
                  <w:jc w:val="center"/>
                  <w:rPr>
                    <w:rFonts w:ascii="Arial" w:hAnsi="Arial" w:cs="Arial"/>
                    <w:b/>
                    <w:sz w:val="24"/>
                    <w:szCs w:val="24"/>
                  </w:rPr>
                </w:pPr>
                <w:r w:rsidRPr="00EF79AC">
                  <w:rPr>
                    <w:rFonts w:ascii="MS Gothic" w:eastAsia="MS Gothic" w:hAnsi="MS Gothic" w:cs="Arial" w:hint="eastAsia"/>
                    <w:sz w:val="20"/>
                    <w:szCs w:val="20"/>
                  </w:rPr>
                  <w:t>☒</w:t>
                </w:r>
              </w:p>
            </w:tc>
          </w:sdtContent>
        </w:sdt>
      </w:tr>
      <w:tr w:rsidR="00F5324A" w:rsidRPr="003C2887" w14:paraId="23166511" w14:textId="77777777" w:rsidTr="00F5324A">
        <w:tc>
          <w:tcPr>
            <w:tcW w:w="1809" w:type="dxa"/>
            <w:vMerge/>
          </w:tcPr>
          <w:p w14:paraId="09843399" w14:textId="77777777" w:rsidR="00F5324A" w:rsidRPr="003C2887" w:rsidRDefault="00F5324A" w:rsidP="00F5324A">
            <w:pPr>
              <w:rPr>
                <w:rFonts w:ascii="Arial" w:hAnsi="Arial" w:cs="Arial"/>
                <w:b/>
                <w:sz w:val="24"/>
                <w:szCs w:val="24"/>
                <w:highlight w:val="yellow"/>
              </w:rPr>
            </w:pPr>
          </w:p>
        </w:tc>
        <w:tc>
          <w:tcPr>
            <w:tcW w:w="5812" w:type="dxa"/>
            <w:gridSpan w:val="2"/>
          </w:tcPr>
          <w:p w14:paraId="2FBC34CC" w14:textId="77777777" w:rsidR="00F5324A" w:rsidRPr="00EF79AC" w:rsidRDefault="00F5324A" w:rsidP="00F5324A">
            <w:pPr>
              <w:rPr>
                <w:rFonts w:ascii="Arial" w:hAnsi="Arial" w:cs="Arial"/>
                <w:b/>
                <w:sz w:val="20"/>
                <w:szCs w:val="24"/>
              </w:rPr>
            </w:pPr>
            <w:r w:rsidRPr="00EF79AC">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2424322" w14:textId="77777777" w:rsidR="00F5324A" w:rsidRPr="00EF79AC" w:rsidRDefault="00DE73C1" w:rsidP="00133EA1">
                <w:pPr>
                  <w:jc w:val="center"/>
                  <w:rPr>
                    <w:rFonts w:ascii="Arial" w:hAnsi="Arial" w:cs="Arial"/>
                    <w:b/>
                    <w:sz w:val="24"/>
                    <w:szCs w:val="24"/>
                  </w:rPr>
                </w:pPr>
                <w:r w:rsidRPr="00EF79AC">
                  <w:rPr>
                    <w:rFonts w:ascii="MS Gothic" w:eastAsia="MS Gothic" w:hAnsi="MS Gothic" w:cs="Arial" w:hint="eastAsia"/>
                    <w:sz w:val="20"/>
                    <w:szCs w:val="20"/>
                  </w:rPr>
                  <w:t>☒</w:t>
                </w:r>
              </w:p>
            </w:tc>
          </w:sdtContent>
        </w:sdt>
      </w:tr>
      <w:tr w:rsidR="00F5324A" w:rsidRPr="003C2887" w14:paraId="3551BBF8" w14:textId="77777777" w:rsidTr="00F5324A">
        <w:tc>
          <w:tcPr>
            <w:tcW w:w="1809" w:type="dxa"/>
            <w:vMerge/>
          </w:tcPr>
          <w:p w14:paraId="2D2FFE5D" w14:textId="77777777" w:rsidR="00F5324A" w:rsidRPr="003C2887" w:rsidRDefault="00F5324A" w:rsidP="00F5324A">
            <w:pPr>
              <w:rPr>
                <w:rFonts w:ascii="Arial" w:hAnsi="Arial" w:cs="Arial"/>
                <w:b/>
                <w:sz w:val="24"/>
                <w:szCs w:val="24"/>
                <w:highlight w:val="yellow"/>
              </w:rPr>
            </w:pPr>
          </w:p>
        </w:tc>
        <w:tc>
          <w:tcPr>
            <w:tcW w:w="5812" w:type="dxa"/>
            <w:gridSpan w:val="2"/>
          </w:tcPr>
          <w:p w14:paraId="253E10AD" w14:textId="77777777" w:rsidR="00F5324A" w:rsidRPr="00EF79AC" w:rsidRDefault="00F5324A" w:rsidP="00F5324A">
            <w:pPr>
              <w:rPr>
                <w:rFonts w:ascii="Arial" w:hAnsi="Arial" w:cs="Arial"/>
                <w:b/>
                <w:sz w:val="20"/>
                <w:szCs w:val="24"/>
              </w:rPr>
            </w:pPr>
            <w:r w:rsidRPr="00EF79AC">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59127CFC" w14:textId="77777777" w:rsidR="00F5324A" w:rsidRPr="00EF79AC" w:rsidRDefault="00DE73C1" w:rsidP="00133EA1">
                <w:pPr>
                  <w:jc w:val="center"/>
                  <w:rPr>
                    <w:rFonts w:ascii="Arial" w:hAnsi="Arial" w:cs="Arial"/>
                    <w:b/>
                    <w:sz w:val="24"/>
                    <w:szCs w:val="24"/>
                  </w:rPr>
                </w:pPr>
                <w:r w:rsidRPr="00EF79AC">
                  <w:rPr>
                    <w:rFonts w:ascii="MS Gothic" w:eastAsia="MS Gothic" w:hAnsi="MS Gothic" w:cs="Arial" w:hint="eastAsia"/>
                    <w:sz w:val="20"/>
                    <w:szCs w:val="20"/>
                  </w:rPr>
                  <w:t>☒</w:t>
                </w:r>
              </w:p>
            </w:tc>
          </w:sdtContent>
        </w:sdt>
      </w:tr>
      <w:tr w:rsidR="00F5324A" w:rsidRPr="003C2887" w14:paraId="14D71109" w14:textId="77777777" w:rsidTr="00F5324A">
        <w:tc>
          <w:tcPr>
            <w:tcW w:w="1809" w:type="dxa"/>
            <w:vMerge/>
          </w:tcPr>
          <w:p w14:paraId="1BA4EC91" w14:textId="77777777" w:rsidR="00F5324A" w:rsidRPr="003C2887" w:rsidRDefault="00F5324A" w:rsidP="00F5324A">
            <w:pPr>
              <w:rPr>
                <w:rFonts w:ascii="Arial" w:hAnsi="Arial" w:cs="Arial"/>
                <w:b/>
                <w:sz w:val="24"/>
                <w:szCs w:val="24"/>
                <w:highlight w:val="yellow"/>
              </w:rPr>
            </w:pPr>
          </w:p>
        </w:tc>
        <w:tc>
          <w:tcPr>
            <w:tcW w:w="5812" w:type="dxa"/>
            <w:gridSpan w:val="2"/>
          </w:tcPr>
          <w:p w14:paraId="2114377E" w14:textId="77777777" w:rsidR="00F5324A" w:rsidRPr="00EF79AC" w:rsidRDefault="00F5324A" w:rsidP="00F5324A">
            <w:pPr>
              <w:rPr>
                <w:rFonts w:ascii="Arial" w:hAnsi="Arial" w:cs="Arial"/>
                <w:b/>
                <w:sz w:val="20"/>
                <w:szCs w:val="24"/>
              </w:rPr>
            </w:pPr>
            <w:r w:rsidRPr="00EF79AC">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1FA194D2" w14:textId="77777777" w:rsidR="00F5324A" w:rsidRPr="00EF79AC" w:rsidRDefault="00DE73C1" w:rsidP="00133EA1">
                <w:pPr>
                  <w:jc w:val="center"/>
                  <w:rPr>
                    <w:rFonts w:ascii="Arial" w:hAnsi="Arial" w:cs="Arial"/>
                    <w:b/>
                    <w:sz w:val="24"/>
                    <w:szCs w:val="24"/>
                  </w:rPr>
                </w:pPr>
                <w:r w:rsidRPr="00EF79AC">
                  <w:rPr>
                    <w:rFonts w:ascii="MS Gothic" w:eastAsia="MS Gothic" w:hAnsi="MS Gothic" w:cs="Arial" w:hint="eastAsia"/>
                    <w:sz w:val="20"/>
                    <w:szCs w:val="20"/>
                  </w:rPr>
                  <w:t>☒</w:t>
                </w:r>
              </w:p>
            </w:tc>
          </w:sdtContent>
        </w:sdt>
      </w:tr>
      <w:tr w:rsidR="00F5324A" w:rsidRPr="003C2887" w14:paraId="57BB718C" w14:textId="77777777" w:rsidTr="00F5324A">
        <w:tc>
          <w:tcPr>
            <w:tcW w:w="1809" w:type="dxa"/>
            <w:vMerge/>
          </w:tcPr>
          <w:p w14:paraId="19B54A75" w14:textId="77777777" w:rsidR="00F5324A" w:rsidRPr="003C2887" w:rsidRDefault="00F5324A" w:rsidP="00F5324A">
            <w:pPr>
              <w:rPr>
                <w:rFonts w:ascii="Arial" w:hAnsi="Arial" w:cs="Arial"/>
                <w:b/>
                <w:sz w:val="24"/>
                <w:szCs w:val="24"/>
                <w:highlight w:val="yellow"/>
              </w:rPr>
            </w:pPr>
          </w:p>
        </w:tc>
        <w:tc>
          <w:tcPr>
            <w:tcW w:w="5812" w:type="dxa"/>
            <w:gridSpan w:val="2"/>
          </w:tcPr>
          <w:p w14:paraId="5AF62938" w14:textId="77777777" w:rsidR="00F5324A" w:rsidRPr="00EF79AC" w:rsidRDefault="00F5324A" w:rsidP="00F5324A">
            <w:pPr>
              <w:rPr>
                <w:rFonts w:ascii="Arial" w:hAnsi="Arial" w:cs="Arial"/>
                <w:b/>
                <w:sz w:val="20"/>
                <w:szCs w:val="24"/>
              </w:rPr>
            </w:pPr>
            <w:r w:rsidRPr="00EF79AC">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30982475" w14:textId="77777777" w:rsidR="00F5324A" w:rsidRPr="00EF79AC" w:rsidRDefault="00DE73C1" w:rsidP="00133EA1">
                <w:pPr>
                  <w:jc w:val="center"/>
                  <w:rPr>
                    <w:rFonts w:ascii="Arial" w:hAnsi="Arial" w:cs="Arial"/>
                    <w:b/>
                    <w:sz w:val="24"/>
                    <w:szCs w:val="24"/>
                  </w:rPr>
                </w:pPr>
                <w:r w:rsidRPr="00EF79AC">
                  <w:rPr>
                    <w:rFonts w:ascii="MS Gothic" w:eastAsia="MS Gothic" w:hAnsi="MS Gothic" w:cs="Arial" w:hint="eastAsia"/>
                    <w:sz w:val="20"/>
                    <w:szCs w:val="20"/>
                  </w:rPr>
                  <w:t>☒</w:t>
                </w:r>
              </w:p>
            </w:tc>
          </w:sdtContent>
        </w:sdt>
      </w:tr>
      <w:tr w:rsidR="00F5324A" w:rsidRPr="003C2887" w14:paraId="3BC77CED" w14:textId="77777777" w:rsidTr="00F5324A">
        <w:tc>
          <w:tcPr>
            <w:tcW w:w="1809" w:type="dxa"/>
            <w:vMerge/>
          </w:tcPr>
          <w:p w14:paraId="4CFFE7EB" w14:textId="77777777" w:rsidR="00F5324A" w:rsidRPr="003C2887" w:rsidRDefault="00F5324A" w:rsidP="00F5324A">
            <w:pPr>
              <w:rPr>
                <w:rFonts w:ascii="Arial" w:hAnsi="Arial" w:cs="Arial"/>
                <w:b/>
                <w:sz w:val="24"/>
                <w:szCs w:val="24"/>
                <w:highlight w:val="yellow"/>
              </w:rPr>
            </w:pPr>
          </w:p>
        </w:tc>
        <w:tc>
          <w:tcPr>
            <w:tcW w:w="5812" w:type="dxa"/>
            <w:gridSpan w:val="2"/>
          </w:tcPr>
          <w:p w14:paraId="1070F6F8" w14:textId="77777777" w:rsidR="00F5324A" w:rsidRPr="00EF79AC" w:rsidRDefault="00F5324A" w:rsidP="00F5324A">
            <w:pPr>
              <w:rPr>
                <w:rFonts w:ascii="Arial" w:hAnsi="Arial" w:cs="Arial"/>
                <w:b/>
                <w:sz w:val="20"/>
                <w:szCs w:val="24"/>
              </w:rPr>
            </w:pPr>
            <w:r w:rsidRPr="00EF79AC">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8BF3E57" w14:textId="77777777" w:rsidR="00F5324A" w:rsidRPr="00EF79AC" w:rsidRDefault="00DE73C1" w:rsidP="00133EA1">
                <w:pPr>
                  <w:jc w:val="center"/>
                  <w:rPr>
                    <w:rFonts w:ascii="Arial" w:hAnsi="Arial" w:cs="Arial"/>
                    <w:b/>
                    <w:sz w:val="24"/>
                    <w:szCs w:val="24"/>
                  </w:rPr>
                </w:pPr>
                <w:r w:rsidRPr="00EF79AC">
                  <w:rPr>
                    <w:rFonts w:ascii="MS Gothic" w:eastAsia="MS Gothic" w:hAnsi="MS Gothic" w:cs="Arial" w:hint="eastAsia"/>
                    <w:sz w:val="20"/>
                    <w:szCs w:val="20"/>
                  </w:rPr>
                  <w:t>☒</w:t>
                </w:r>
              </w:p>
            </w:tc>
          </w:sdtContent>
        </w:sdt>
      </w:tr>
      <w:tr w:rsidR="00F5324A" w:rsidRPr="003C2887" w14:paraId="63D10CF4" w14:textId="77777777" w:rsidTr="00CD7AA5">
        <w:tc>
          <w:tcPr>
            <w:tcW w:w="9245" w:type="dxa"/>
            <w:gridSpan w:val="4"/>
            <w:shd w:val="clear" w:color="auto" w:fill="D5DCE4" w:themeFill="text2" w:themeFillTint="33"/>
          </w:tcPr>
          <w:p w14:paraId="6F106A75" w14:textId="77777777" w:rsidR="00F5324A" w:rsidRPr="003C2887" w:rsidRDefault="00F5324A" w:rsidP="00F5324A">
            <w:pPr>
              <w:rPr>
                <w:rFonts w:ascii="Arial" w:hAnsi="Arial" w:cs="Arial"/>
                <w:b/>
                <w:sz w:val="24"/>
                <w:szCs w:val="24"/>
                <w:highlight w:val="yellow"/>
              </w:rPr>
            </w:pPr>
            <w:r w:rsidRPr="00F35CF6">
              <w:rPr>
                <w:rFonts w:ascii="Arial" w:hAnsi="Arial" w:cs="Arial"/>
                <w:b/>
                <w:sz w:val="24"/>
                <w:szCs w:val="24"/>
              </w:rPr>
              <w:t>Quality, Safety and Patient Experience</w:t>
            </w:r>
          </w:p>
        </w:tc>
      </w:tr>
      <w:tr w:rsidR="00F5324A" w:rsidRPr="003C2887" w14:paraId="7C2BDE93" w14:textId="77777777" w:rsidTr="00C95B3C">
        <w:tc>
          <w:tcPr>
            <w:tcW w:w="9245" w:type="dxa"/>
            <w:gridSpan w:val="4"/>
          </w:tcPr>
          <w:p w14:paraId="65EACF9E" w14:textId="3D534550" w:rsidR="00F5324A" w:rsidRPr="003C2887" w:rsidRDefault="00B36872" w:rsidP="005B4B77">
            <w:pPr>
              <w:rPr>
                <w:rFonts w:ascii="Arial" w:hAnsi="Arial" w:cs="Arial"/>
                <w:sz w:val="24"/>
                <w:szCs w:val="24"/>
                <w:highlight w:val="yellow"/>
              </w:rPr>
            </w:pPr>
            <w:r w:rsidRPr="00EF79AC">
              <w:rPr>
                <w:rFonts w:ascii="Arial" w:hAnsi="Arial" w:cs="Arial"/>
                <w:sz w:val="24"/>
                <w:szCs w:val="24"/>
              </w:rPr>
              <w:t xml:space="preserve">Quality, </w:t>
            </w:r>
            <w:proofErr w:type="gramStart"/>
            <w:r w:rsidRPr="00EF79AC">
              <w:rPr>
                <w:rFonts w:ascii="Arial" w:hAnsi="Arial" w:cs="Arial"/>
                <w:sz w:val="24"/>
                <w:szCs w:val="24"/>
              </w:rPr>
              <w:t>safety</w:t>
            </w:r>
            <w:proofErr w:type="gramEnd"/>
            <w:r w:rsidRPr="00EF79AC">
              <w:rPr>
                <w:rFonts w:ascii="Arial" w:hAnsi="Arial" w:cs="Arial"/>
                <w:sz w:val="24"/>
                <w:szCs w:val="24"/>
              </w:rPr>
              <w:t xml:space="preserve"> and patient experience factors </w:t>
            </w:r>
            <w:r w:rsidR="00EF79AC" w:rsidRPr="00EF79AC">
              <w:rPr>
                <w:rFonts w:ascii="Arial" w:hAnsi="Arial" w:cs="Arial"/>
                <w:sz w:val="24"/>
                <w:szCs w:val="24"/>
              </w:rPr>
              <w:t>are</w:t>
            </w:r>
            <w:r w:rsidRPr="00EF79AC">
              <w:rPr>
                <w:rFonts w:ascii="Arial" w:hAnsi="Arial" w:cs="Arial"/>
                <w:sz w:val="24"/>
                <w:szCs w:val="24"/>
              </w:rPr>
              <w:t xml:space="preserve"> considered as part of the management of the LTA</w:t>
            </w:r>
            <w:r w:rsidR="00EF79AC" w:rsidRPr="00EF79AC">
              <w:rPr>
                <w:rFonts w:ascii="Arial" w:hAnsi="Arial" w:cs="Arial"/>
                <w:sz w:val="24"/>
                <w:szCs w:val="24"/>
              </w:rPr>
              <w:t xml:space="preserve"> and outcomes will be</w:t>
            </w:r>
            <w:r w:rsidRPr="00EF79AC">
              <w:rPr>
                <w:rFonts w:ascii="Arial" w:hAnsi="Arial" w:cs="Arial"/>
                <w:sz w:val="24"/>
                <w:szCs w:val="24"/>
              </w:rPr>
              <w:t xml:space="preserve"> monitor</w:t>
            </w:r>
            <w:r w:rsidR="00EF79AC" w:rsidRPr="00EF79AC">
              <w:rPr>
                <w:rFonts w:ascii="Arial" w:hAnsi="Arial" w:cs="Arial"/>
                <w:sz w:val="24"/>
                <w:szCs w:val="24"/>
              </w:rPr>
              <w:t>ed</w:t>
            </w:r>
            <w:r w:rsidRPr="00EF79AC">
              <w:rPr>
                <w:rFonts w:ascii="Arial" w:hAnsi="Arial" w:cs="Arial"/>
                <w:sz w:val="24"/>
                <w:szCs w:val="24"/>
              </w:rPr>
              <w:t xml:space="preserve"> </w:t>
            </w:r>
            <w:r w:rsidR="00EF79AC" w:rsidRPr="00EF79AC">
              <w:rPr>
                <w:rFonts w:ascii="Arial" w:hAnsi="Arial" w:cs="Arial"/>
                <w:sz w:val="24"/>
                <w:szCs w:val="24"/>
              </w:rPr>
              <w:t>d</w:t>
            </w:r>
            <w:r w:rsidRPr="00EF79AC">
              <w:rPr>
                <w:rFonts w:ascii="Arial" w:hAnsi="Arial" w:cs="Arial"/>
                <w:sz w:val="24"/>
                <w:szCs w:val="24"/>
              </w:rPr>
              <w:t>uring 202</w:t>
            </w:r>
            <w:r w:rsidR="00EF79AC" w:rsidRPr="00EF79AC">
              <w:rPr>
                <w:rFonts w:ascii="Arial" w:hAnsi="Arial" w:cs="Arial"/>
                <w:sz w:val="24"/>
                <w:szCs w:val="24"/>
              </w:rPr>
              <w:t>4</w:t>
            </w:r>
            <w:r w:rsidRPr="00EF79AC">
              <w:rPr>
                <w:rFonts w:ascii="Arial" w:hAnsi="Arial" w:cs="Arial"/>
                <w:sz w:val="24"/>
                <w:szCs w:val="24"/>
              </w:rPr>
              <w:t>-2</w:t>
            </w:r>
            <w:r w:rsidR="00EF79AC" w:rsidRPr="00EF79AC">
              <w:rPr>
                <w:rFonts w:ascii="Arial" w:hAnsi="Arial" w:cs="Arial"/>
                <w:sz w:val="24"/>
                <w:szCs w:val="24"/>
              </w:rPr>
              <w:t>5</w:t>
            </w:r>
            <w:r w:rsidRPr="00EF79AC">
              <w:rPr>
                <w:rFonts w:ascii="Arial" w:hAnsi="Arial" w:cs="Arial"/>
                <w:sz w:val="24"/>
                <w:szCs w:val="24"/>
              </w:rPr>
              <w:t xml:space="preserve">. </w:t>
            </w:r>
            <w:r w:rsidR="00B549B4" w:rsidRPr="00EF79AC">
              <w:rPr>
                <w:rFonts w:ascii="Arial" w:hAnsi="Arial" w:cs="Arial"/>
                <w:sz w:val="24"/>
                <w:szCs w:val="24"/>
              </w:rPr>
              <w:t xml:space="preserve">The Commissioning &amp; Contracting </w:t>
            </w:r>
            <w:r w:rsidR="00EF79AC" w:rsidRPr="00EF79AC">
              <w:rPr>
                <w:rFonts w:ascii="Arial" w:hAnsi="Arial" w:cs="Arial"/>
                <w:sz w:val="24"/>
                <w:szCs w:val="24"/>
              </w:rPr>
              <w:t xml:space="preserve">Oversight </w:t>
            </w:r>
            <w:r w:rsidR="00B549B4" w:rsidRPr="00EF79AC">
              <w:rPr>
                <w:rFonts w:ascii="Arial" w:hAnsi="Arial" w:cs="Arial"/>
                <w:sz w:val="24"/>
                <w:szCs w:val="24"/>
              </w:rPr>
              <w:t xml:space="preserve">Group is in place to review overall performance and this reports to </w:t>
            </w:r>
            <w:r w:rsidR="005B4B77" w:rsidRPr="005B4B77">
              <w:rPr>
                <w:rFonts w:ascii="Arial" w:hAnsi="Arial" w:cs="Arial"/>
                <w:sz w:val="24"/>
                <w:szCs w:val="24"/>
              </w:rPr>
              <w:t>Management Board</w:t>
            </w:r>
            <w:r w:rsidR="00B549B4" w:rsidRPr="005B4B77">
              <w:rPr>
                <w:rFonts w:ascii="Arial" w:hAnsi="Arial" w:cs="Arial"/>
                <w:sz w:val="24"/>
                <w:szCs w:val="24"/>
              </w:rPr>
              <w:t>.</w:t>
            </w:r>
          </w:p>
        </w:tc>
      </w:tr>
      <w:tr w:rsidR="00F5324A" w:rsidRPr="003C2887" w14:paraId="2C926CD1" w14:textId="77777777" w:rsidTr="00CD7AA5">
        <w:tc>
          <w:tcPr>
            <w:tcW w:w="9245" w:type="dxa"/>
            <w:gridSpan w:val="4"/>
            <w:shd w:val="clear" w:color="auto" w:fill="D5DCE4" w:themeFill="text2" w:themeFillTint="33"/>
          </w:tcPr>
          <w:p w14:paraId="3A06A91C" w14:textId="77777777" w:rsidR="00F5324A" w:rsidRPr="003C2887" w:rsidRDefault="00F5324A" w:rsidP="00F5324A">
            <w:pPr>
              <w:rPr>
                <w:rFonts w:ascii="Arial" w:hAnsi="Arial" w:cs="Arial"/>
                <w:b/>
                <w:sz w:val="24"/>
                <w:szCs w:val="24"/>
                <w:highlight w:val="yellow"/>
              </w:rPr>
            </w:pPr>
            <w:r w:rsidRPr="00F35CF6">
              <w:rPr>
                <w:rFonts w:ascii="Arial" w:hAnsi="Arial" w:cs="Arial"/>
                <w:b/>
                <w:sz w:val="24"/>
                <w:szCs w:val="24"/>
              </w:rPr>
              <w:t>Financial Implications</w:t>
            </w:r>
          </w:p>
        </w:tc>
      </w:tr>
      <w:tr w:rsidR="00F5324A" w:rsidRPr="003C2887" w14:paraId="3314555A" w14:textId="77777777" w:rsidTr="00C95B3C">
        <w:tc>
          <w:tcPr>
            <w:tcW w:w="9245" w:type="dxa"/>
            <w:gridSpan w:val="4"/>
          </w:tcPr>
          <w:p w14:paraId="08655902" w14:textId="1B738EF0" w:rsidR="00F5324A" w:rsidRPr="003C2887" w:rsidRDefault="00B36872" w:rsidP="00EF79AC">
            <w:pPr>
              <w:ind w:right="96"/>
              <w:rPr>
                <w:rFonts w:ascii="Arial" w:hAnsi="Arial" w:cs="Arial"/>
                <w:sz w:val="24"/>
                <w:szCs w:val="24"/>
                <w:highlight w:val="yellow"/>
              </w:rPr>
            </w:pPr>
            <w:r w:rsidRPr="00EF79AC">
              <w:rPr>
                <w:rFonts w:ascii="Arial" w:hAnsi="Arial" w:cs="Arial"/>
                <w:sz w:val="24"/>
                <w:szCs w:val="24"/>
              </w:rPr>
              <w:t xml:space="preserve">The financial implications of the LTAs and LTAs are set out in </w:t>
            </w:r>
            <w:r w:rsidR="004058F1" w:rsidRPr="00EF79AC">
              <w:rPr>
                <w:rFonts w:ascii="Arial" w:hAnsi="Arial" w:cs="Arial"/>
                <w:sz w:val="24"/>
                <w:szCs w:val="24"/>
              </w:rPr>
              <w:t xml:space="preserve">Section </w:t>
            </w:r>
            <w:r w:rsidR="00EF79AC" w:rsidRPr="00EF79AC">
              <w:rPr>
                <w:rFonts w:ascii="Arial" w:hAnsi="Arial" w:cs="Arial"/>
                <w:sz w:val="24"/>
                <w:szCs w:val="24"/>
              </w:rPr>
              <w:t>6</w:t>
            </w:r>
            <w:r w:rsidR="004058F1" w:rsidRPr="00EF79AC">
              <w:rPr>
                <w:rFonts w:ascii="Arial" w:hAnsi="Arial" w:cs="Arial"/>
                <w:sz w:val="24"/>
                <w:szCs w:val="24"/>
              </w:rPr>
              <w:t>.</w:t>
            </w:r>
          </w:p>
        </w:tc>
      </w:tr>
      <w:tr w:rsidR="00F5324A" w:rsidRPr="003C2887" w14:paraId="660BAA7B" w14:textId="77777777" w:rsidTr="00CD7AA5">
        <w:tc>
          <w:tcPr>
            <w:tcW w:w="9245" w:type="dxa"/>
            <w:gridSpan w:val="4"/>
            <w:shd w:val="clear" w:color="auto" w:fill="D5DCE4" w:themeFill="text2" w:themeFillTint="33"/>
          </w:tcPr>
          <w:p w14:paraId="2E1B3D4E" w14:textId="77777777" w:rsidR="00F5324A" w:rsidRPr="003C2887" w:rsidRDefault="00F5324A" w:rsidP="00F5324A">
            <w:pPr>
              <w:keepNext/>
              <w:keepLines/>
              <w:ind w:right="96"/>
              <w:rPr>
                <w:rFonts w:ascii="Arial" w:hAnsi="Arial" w:cs="Arial"/>
                <w:b/>
                <w:sz w:val="24"/>
                <w:szCs w:val="24"/>
                <w:highlight w:val="yellow"/>
              </w:rPr>
            </w:pPr>
            <w:r w:rsidRPr="00F35CF6">
              <w:rPr>
                <w:rFonts w:ascii="Arial" w:hAnsi="Arial" w:cs="Arial"/>
                <w:b/>
                <w:sz w:val="24"/>
                <w:szCs w:val="24"/>
              </w:rPr>
              <w:t>Legal Implications (including equality and diversity assessment)</w:t>
            </w:r>
          </w:p>
        </w:tc>
      </w:tr>
      <w:tr w:rsidR="00F5324A" w:rsidRPr="003C2887" w14:paraId="2FF778E4" w14:textId="77777777" w:rsidTr="00C95B3C">
        <w:tc>
          <w:tcPr>
            <w:tcW w:w="9245" w:type="dxa"/>
            <w:gridSpan w:val="4"/>
          </w:tcPr>
          <w:p w14:paraId="68982605" w14:textId="7245036B" w:rsidR="00F5324A" w:rsidRPr="003C2887" w:rsidRDefault="00AD4EBA" w:rsidP="005B4B77">
            <w:pPr>
              <w:ind w:right="96"/>
              <w:rPr>
                <w:rFonts w:ascii="Arial" w:hAnsi="Arial" w:cs="Arial"/>
                <w:color w:val="FF0000"/>
                <w:sz w:val="24"/>
                <w:szCs w:val="24"/>
                <w:highlight w:val="yellow"/>
              </w:rPr>
            </w:pPr>
            <w:r w:rsidRPr="005B4B77">
              <w:rPr>
                <w:rFonts w:ascii="Arial" w:hAnsi="Arial" w:cs="Arial"/>
                <w:sz w:val="24"/>
                <w:szCs w:val="24"/>
              </w:rPr>
              <w:t xml:space="preserve">Under </w:t>
            </w:r>
            <w:r w:rsidR="00786C95" w:rsidRPr="005B4B77">
              <w:rPr>
                <w:rFonts w:ascii="Arial" w:hAnsi="Arial" w:cs="Arial"/>
                <w:bCs/>
                <w:sz w:val="24"/>
                <w:szCs w:val="24"/>
              </w:rPr>
              <w:t>Welsh Health Circular 20</w:t>
            </w:r>
            <w:r w:rsidR="00C90504" w:rsidRPr="005B4B77">
              <w:rPr>
                <w:rFonts w:ascii="Arial" w:hAnsi="Arial" w:cs="Arial"/>
                <w:bCs/>
                <w:sz w:val="24"/>
                <w:szCs w:val="24"/>
              </w:rPr>
              <w:t>19</w:t>
            </w:r>
            <w:r w:rsidRPr="005B4B77">
              <w:rPr>
                <w:rFonts w:ascii="Arial" w:hAnsi="Arial" w:cs="Arial"/>
                <w:bCs/>
                <w:sz w:val="24"/>
                <w:szCs w:val="24"/>
              </w:rPr>
              <w:t>/0</w:t>
            </w:r>
            <w:r w:rsidR="00C90504" w:rsidRPr="005B4B77">
              <w:rPr>
                <w:rFonts w:ascii="Arial" w:hAnsi="Arial" w:cs="Arial"/>
                <w:bCs/>
                <w:sz w:val="24"/>
                <w:szCs w:val="24"/>
              </w:rPr>
              <w:t>0</w:t>
            </w:r>
            <w:r w:rsidRPr="005B4B77">
              <w:rPr>
                <w:rFonts w:ascii="Arial" w:hAnsi="Arial" w:cs="Arial"/>
                <w:bCs/>
                <w:sz w:val="24"/>
                <w:szCs w:val="24"/>
              </w:rPr>
              <w:t>4</w:t>
            </w:r>
            <w:r w:rsidRPr="005B4B77">
              <w:rPr>
                <w:rFonts w:ascii="Arial" w:hAnsi="Arial" w:cs="Arial"/>
                <w:b/>
                <w:bCs/>
                <w:sz w:val="24"/>
                <w:szCs w:val="24"/>
              </w:rPr>
              <w:t xml:space="preserve"> </w:t>
            </w:r>
            <w:r w:rsidRPr="005B4B77">
              <w:rPr>
                <w:rFonts w:ascii="Arial" w:hAnsi="Arial" w:cs="Arial"/>
                <w:sz w:val="24"/>
                <w:szCs w:val="24"/>
              </w:rPr>
              <w:t xml:space="preserve">there is a requirement for all </w:t>
            </w:r>
            <w:r w:rsidR="00E15318" w:rsidRPr="005B4B77">
              <w:rPr>
                <w:rFonts w:ascii="Arial" w:hAnsi="Arial" w:cs="Arial"/>
                <w:sz w:val="24"/>
                <w:szCs w:val="24"/>
              </w:rPr>
              <w:t>2024-25</w:t>
            </w:r>
            <w:r w:rsidRPr="005B4B77">
              <w:rPr>
                <w:rFonts w:ascii="Arial" w:hAnsi="Arial" w:cs="Arial"/>
                <w:sz w:val="24"/>
                <w:szCs w:val="24"/>
              </w:rPr>
              <w:t xml:space="preserve"> inter-Welsh NHS </w:t>
            </w:r>
            <w:r w:rsidR="00B549B4" w:rsidRPr="005B4B77">
              <w:rPr>
                <w:rFonts w:ascii="Arial" w:hAnsi="Arial" w:cs="Arial"/>
                <w:sz w:val="24"/>
                <w:szCs w:val="24"/>
              </w:rPr>
              <w:t>LTAs</w:t>
            </w:r>
            <w:r w:rsidRPr="005B4B77">
              <w:rPr>
                <w:rFonts w:ascii="Arial" w:hAnsi="Arial" w:cs="Arial"/>
                <w:sz w:val="24"/>
                <w:szCs w:val="24"/>
              </w:rPr>
              <w:t xml:space="preserve"> and SLAs to be approved by </w:t>
            </w:r>
            <w:r w:rsidR="00786C95" w:rsidRPr="005B4B77">
              <w:rPr>
                <w:rFonts w:ascii="Arial" w:hAnsi="Arial" w:cs="Arial"/>
                <w:sz w:val="24"/>
                <w:szCs w:val="24"/>
              </w:rPr>
              <w:t>30 June</w:t>
            </w:r>
            <w:r w:rsidRPr="005B4B77">
              <w:rPr>
                <w:rFonts w:ascii="Arial" w:hAnsi="Arial" w:cs="Arial"/>
                <w:sz w:val="24"/>
                <w:szCs w:val="24"/>
              </w:rPr>
              <w:t xml:space="preserve"> 202</w:t>
            </w:r>
            <w:r w:rsidR="00E15318" w:rsidRPr="005B4B77">
              <w:rPr>
                <w:rFonts w:ascii="Arial" w:hAnsi="Arial" w:cs="Arial"/>
                <w:sz w:val="24"/>
                <w:szCs w:val="24"/>
              </w:rPr>
              <w:t>4</w:t>
            </w:r>
            <w:r w:rsidR="005B4B77" w:rsidRPr="005B4B77">
              <w:rPr>
                <w:rFonts w:ascii="Arial" w:hAnsi="Arial" w:cs="Arial"/>
                <w:sz w:val="24"/>
                <w:szCs w:val="24"/>
              </w:rPr>
              <w:t xml:space="preserve"> – any agreed amendments will be factored into this process</w:t>
            </w:r>
            <w:r w:rsidRPr="005B4B77">
              <w:rPr>
                <w:rFonts w:ascii="Arial" w:hAnsi="Arial" w:cs="Arial"/>
                <w:sz w:val="24"/>
                <w:szCs w:val="24"/>
              </w:rPr>
              <w:t xml:space="preserve">. The LTAs </w:t>
            </w:r>
            <w:r w:rsidR="005B4B77" w:rsidRPr="005B4B77">
              <w:rPr>
                <w:rFonts w:ascii="Arial" w:hAnsi="Arial" w:cs="Arial"/>
                <w:sz w:val="24"/>
                <w:szCs w:val="24"/>
              </w:rPr>
              <w:t>are</w:t>
            </w:r>
            <w:r w:rsidRPr="005B4B77">
              <w:rPr>
                <w:rFonts w:ascii="Arial" w:hAnsi="Arial" w:cs="Arial"/>
                <w:sz w:val="24"/>
                <w:szCs w:val="24"/>
              </w:rPr>
              <w:t xml:space="preserve"> agreed within the all-Wales framework. </w:t>
            </w:r>
          </w:p>
        </w:tc>
      </w:tr>
      <w:tr w:rsidR="00F5324A" w:rsidRPr="003C2887" w14:paraId="58371AA2" w14:textId="77777777" w:rsidTr="00CD7AA5">
        <w:tc>
          <w:tcPr>
            <w:tcW w:w="9245" w:type="dxa"/>
            <w:gridSpan w:val="4"/>
            <w:shd w:val="clear" w:color="auto" w:fill="D5DCE4" w:themeFill="text2" w:themeFillTint="33"/>
          </w:tcPr>
          <w:p w14:paraId="43E58BF5" w14:textId="77777777" w:rsidR="00F5324A" w:rsidRPr="003C2887" w:rsidRDefault="00F5324A" w:rsidP="00F5324A">
            <w:pPr>
              <w:ind w:right="96"/>
              <w:rPr>
                <w:rFonts w:ascii="Arial" w:hAnsi="Arial" w:cs="Arial"/>
                <w:b/>
                <w:color w:val="FF0000"/>
                <w:sz w:val="24"/>
                <w:szCs w:val="24"/>
                <w:highlight w:val="yellow"/>
              </w:rPr>
            </w:pPr>
            <w:r w:rsidRPr="00F35CF6">
              <w:rPr>
                <w:rFonts w:ascii="Arial" w:hAnsi="Arial" w:cs="Arial"/>
                <w:b/>
                <w:sz w:val="24"/>
                <w:szCs w:val="24"/>
              </w:rPr>
              <w:t>Staffing Implications</w:t>
            </w:r>
          </w:p>
        </w:tc>
      </w:tr>
      <w:tr w:rsidR="00F5324A" w:rsidRPr="003C2887" w14:paraId="518605B9" w14:textId="77777777" w:rsidTr="00C95B3C">
        <w:tc>
          <w:tcPr>
            <w:tcW w:w="9245" w:type="dxa"/>
            <w:gridSpan w:val="4"/>
          </w:tcPr>
          <w:p w14:paraId="55059084" w14:textId="3E93AEF2" w:rsidR="00F5324A" w:rsidRPr="003C2887" w:rsidRDefault="00744DFA" w:rsidP="00E15318">
            <w:pPr>
              <w:ind w:right="96"/>
              <w:rPr>
                <w:rFonts w:ascii="Arial" w:hAnsi="Arial" w:cs="Arial"/>
                <w:sz w:val="24"/>
                <w:szCs w:val="24"/>
                <w:highlight w:val="yellow"/>
              </w:rPr>
            </w:pPr>
            <w:r w:rsidRPr="00744DFA">
              <w:rPr>
                <w:rFonts w:ascii="Arial" w:hAnsi="Arial" w:cs="Arial"/>
                <w:sz w:val="24"/>
                <w:szCs w:val="24"/>
              </w:rPr>
              <w:t>none</w:t>
            </w:r>
          </w:p>
        </w:tc>
      </w:tr>
      <w:tr w:rsidR="00F5324A" w:rsidRPr="003C2887" w14:paraId="2E214B2E" w14:textId="77777777" w:rsidTr="00CD7AA5">
        <w:tc>
          <w:tcPr>
            <w:tcW w:w="9245" w:type="dxa"/>
            <w:gridSpan w:val="4"/>
            <w:shd w:val="clear" w:color="auto" w:fill="D5DCE4" w:themeFill="text2" w:themeFillTint="33"/>
          </w:tcPr>
          <w:p w14:paraId="1D966805" w14:textId="77777777" w:rsidR="00F5324A" w:rsidRPr="003C2887" w:rsidRDefault="00AD4EBA" w:rsidP="00F5324A">
            <w:pPr>
              <w:ind w:right="96"/>
              <w:rPr>
                <w:rFonts w:ascii="Arial" w:hAnsi="Arial" w:cs="Arial"/>
                <w:b/>
                <w:sz w:val="24"/>
                <w:szCs w:val="24"/>
                <w:highlight w:val="yellow"/>
              </w:rPr>
            </w:pPr>
            <w:r w:rsidRPr="00F35CF6">
              <w:rPr>
                <w:rFonts w:ascii="Arial" w:hAnsi="Arial" w:cs="Arial"/>
                <w:b/>
                <w:sz w:val="24"/>
                <w:szCs w:val="24"/>
              </w:rPr>
              <w:t>Long Term Implications (including the impact on the Wellbeing of Future Generations (Wales) Act 2015</w:t>
            </w:r>
          </w:p>
        </w:tc>
      </w:tr>
      <w:tr w:rsidR="00F5324A" w:rsidRPr="003C2887" w14:paraId="1CF72A95" w14:textId="77777777" w:rsidTr="00C95B3C">
        <w:tc>
          <w:tcPr>
            <w:tcW w:w="9245" w:type="dxa"/>
            <w:gridSpan w:val="4"/>
          </w:tcPr>
          <w:p w14:paraId="4E4DE280" w14:textId="3CBEDEDB" w:rsidR="00F5324A" w:rsidRPr="003C2887" w:rsidRDefault="00B549B4" w:rsidP="00EF79AC">
            <w:pPr>
              <w:ind w:right="96"/>
              <w:rPr>
                <w:rFonts w:ascii="Arial" w:hAnsi="Arial" w:cs="Arial"/>
                <w:sz w:val="24"/>
                <w:szCs w:val="24"/>
                <w:highlight w:val="yellow"/>
              </w:rPr>
            </w:pPr>
            <w:r w:rsidRPr="00EF79AC">
              <w:rPr>
                <w:rFonts w:ascii="Arial" w:hAnsi="Arial" w:cs="Arial"/>
                <w:sz w:val="24"/>
                <w:szCs w:val="24"/>
              </w:rPr>
              <w:t xml:space="preserve">The LTAs are driven by the Health Board’s Clinical Services Strategy and supporting strategy and planning processes. </w:t>
            </w:r>
            <w:r w:rsidR="00AD4EBA" w:rsidRPr="00EF79AC">
              <w:rPr>
                <w:rFonts w:ascii="Arial" w:hAnsi="Arial" w:cs="Arial"/>
                <w:sz w:val="24"/>
                <w:szCs w:val="24"/>
              </w:rPr>
              <w:t xml:space="preserve">The LTAs are reviewed annually so </w:t>
            </w:r>
            <w:r w:rsidRPr="00EF79AC">
              <w:rPr>
                <w:rFonts w:ascii="Arial" w:hAnsi="Arial" w:cs="Arial"/>
                <w:sz w:val="24"/>
                <w:szCs w:val="24"/>
              </w:rPr>
              <w:t xml:space="preserve">there are </w:t>
            </w:r>
            <w:r w:rsidR="00AD4EBA" w:rsidRPr="00EF79AC">
              <w:rPr>
                <w:rFonts w:ascii="Arial" w:hAnsi="Arial" w:cs="Arial"/>
                <w:sz w:val="24"/>
                <w:szCs w:val="24"/>
              </w:rPr>
              <w:t>no longer term implications at this stage.</w:t>
            </w:r>
          </w:p>
        </w:tc>
      </w:tr>
      <w:tr w:rsidR="00F5324A" w:rsidRPr="003C2887" w14:paraId="4654559B" w14:textId="77777777" w:rsidTr="00C95B3C">
        <w:tc>
          <w:tcPr>
            <w:tcW w:w="2470" w:type="dxa"/>
            <w:gridSpan w:val="2"/>
          </w:tcPr>
          <w:p w14:paraId="5129670D" w14:textId="77777777" w:rsidR="00F5324A" w:rsidRPr="00F35CF6" w:rsidRDefault="00F5324A" w:rsidP="00F5324A">
            <w:pPr>
              <w:ind w:right="96"/>
              <w:rPr>
                <w:rFonts w:ascii="Arial" w:hAnsi="Arial" w:cs="Arial"/>
                <w:color w:val="FF0000"/>
                <w:sz w:val="24"/>
                <w:szCs w:val="24"/>
              </w:rPr>
            </w:pPr>
            <w:r w:rsidRPr="00F35CF6">
              <w:rPr>
                <w:rFonts w:ascii="Arial" w:hAnsi="Arial" w:cs="Arial"/>
                <w:b/>
                <w:color w:val="000000" w:themeColor="text1"/>
                <w:sz w:val="24"/>
                <w:szCs w:val="24"/>
              </w:rPr>
              <w:t>Report History</w:t>
            </w:r>
          </w:p>
        </w:tc>
        <w:tc>
          <w:tcPr>
            <w:tcW w:w="6775" w:type="dxa"/>
            <w:gridSpan w:val="2"/>
          </w:tcPr>
          <w:p w14:paraId="3C633E28" w14:textId="77777777" w:rsidR="00F5324A" w:rsidRPr="00F35CF6" w:rsidRDefault="00B549B4" w:rsidP="00F5324A">
            <w:pPr>
              <w:ind w:right="96"/>
              <w:rPr>
                <w:rFonts w:ascii="Arial" w:hAnsi="Arial" w:cs="Arial"/>
                <w:sz w:val="24"/>
                <w:szCs w:val="24"/>
              </w:rPr>
            </w:pPr>
            <w:r w:rsidRPr="00F35CF6">
              <w:rPr>
                <w:rFonts w:ascii="Arial" w:hAnsi="Arial" w:cs="Arial"/>
                <w:sz w:val="24"/>
                <w:szCs w:val="24"/>
              </w:rPr>
              <w:t>-</w:t>
            </w:r>
          </w:p>
        </w:tc>
      </w:tr>
      <w:tr w:rsidR="00F5324A" w:rsidRPr="00034194" w14:paraId="590B2515" w14:textId="77777777" w:rsidTr="00C95B3C">
        <w:tc>
          <w:tcPr>
            <w:tcW w:w="2470" w:type="dxa"/>
            <w:gridSpan w:val="2"/>
          </w:tcPr>
          <w:p w14:paraId="2C64E351" w14:textId="77777777" w:rsidR="00F5324A" w:rsidRPr="00F35CF6" w:rsidRDefault="00F5324A" w:rsidP="00F5324A">
            <w:pPr>
              <w:ind w:right="96"/>
              <w:rPr>
                <w:rFonts w:ascii="Arial" w:hAnsi="Arial" w:cs="Arial"/>
                <w:b/>
                <w:color w:val="000000" w:themeColor="text1"/>
                <w:sz w:val="24"/>
                <w:szCs w:val="24"/>
              </w:rPr>
            </w:pPr>
            <w:r w:rsidRPr="00F35CF6">
              <w:rPr>
                <w:rFonts w:ascii="Arial" w:hAnsi="Arial" w:cs="Arial"/>
                <w:b/>
                <w:color w:val="000000" w:themeColor="text1"/>
                <w:sz w:val="24"/>
                <w:szCs w:val="24"/>
              </w:rPr>
              <w:t>Appendices</w:t>
            </w:r>
          </w:p>
        </w:tc>
        <w:tc>
          <w:tcPr>
            <w:tcW w:w="6775" w:type="dxa"/>
            <w:gridSpan w:val="2"/>
          </w:tcPr>
          <w:p w14:paraId="59F9A3BB" w14:textId="74BD5B30" w:rsidR="00B549B4" w:rsidRPr="00F35CF6" w:rsidRDefault="00B549B4" w:rsidP="00B549B4">
            <w:pPr>
              <w:ind w:right="96"/>
              <w:rPr>
                <w:rFonts w:ascii="Arial" w:hAnsi="Arial" w:cs="Arial"/>
                <w:sz w:val="24"/>
                <w:szCs w:val="24"/>
              </w:rPr>
            </w:pPr>
          </w:p>
        </w:tc>
      </w:tr>
    </w:tbl>
    <w:p w14:paraId="1B9A82E7" w14:textId="77777777" w:rsidR="00034194" w:rsidRDefault="00034194"/>
    <w:sectPr w:rsidR="00034194" w:rsidSect="00021C60">
      <w:headerReference w:type="default"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727336B" w14:textId="77777777" w:rsidR="00382ECB" w:rsidRDefault="00382ECB" w:rsidP="00C107F2">
      <w:pPr>
        <w:spacing w:after="0" w:line="240" w:lineRule="auto"/>
      </w:pPr>
      <w:r>
        <w:separator/>
      </w:r>
    </w:p>
  </w:endnote>
  <w:endnote w:type="continuationSeparator" w:id="0">
    <w:p w14:paraId="3F4EBB5A" w14:textId="77777777" w:rsidR="00382ECB" w:rsidRDefault="00382EC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3E7B5D" w14:textId="4E4D441E" w:rsidR="00A617A2" w:rsidRDefault="00A617A2">
    <w:pPr>
      <w:pStyle w:val="Footer"/>
    </w:pPr>
    <w:r>
      <w:t>Performance &amp; Finance Committee – Tuesday, 23</w:t>
    </w:r>
    <w:r w:rsidRPr="00A617A2">
      <w:rPr>
        <w:vertAlign w:val="superscript"/>
      </w:rPr>
      <w:t>rd</w:t>
    </w:r>
    <w:r>
      <w:t xml:space="preserve"> of April 2024                                                    </w:t>
    </w:r>
    <w:sdt>
      <w:sdtPr>
        <w:id w:val="1466006023"/>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75A13651" w14:textId="77777777" w:rsidR="00A617A2" w:rsidRDefault="00A617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2760AB5" w14:textId="77777777" w:rsidR="00382ECB" w:rsidRDefault="00382ECB" w:rsidP="00C107F2">
      <w:pPr>
        <w:spacing w:after="0" w:line="240" w:lineRule="auto"/>
      </w:pPr>
      <w:r>
        <w:separator/>
      </w:r>
    </w:p>
  </w:footnote>
  <w:footnote w:type="continuationSeparator" w:id="0">
    <w:p w14:paraId="51C31DFD" w14:textId="77777777" w:rsidR="00382ECB" w:rsidRDefault="00382EC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AB169C" w14:textId="1629DADF" w:rsidR="00A617A2" w:rsidRDefault="00A617A2">
    <w:pPr>
      <w:pStyle w:val="Header"/>
    </w:pPr>
    <w:r w:rsidRPr="00A617A2">
      <w:rPr>
        <w:rFonts w:ascii="Calibri" w:eastAsia="Calibri" w:hAnsi="Calibri" w:cs="Arial"/>
        <w:noProof/>
      </w:rPr>
      <w:drawing>
        <wp:anchor distT="0" distB="0" distL="114300" distR="114300" simplePos="0" relativeHeight="251659264" behindDoc="0" locked="0" layoutInCell="1" allowOverlap="1" wp14:anchorId="27D11CA8" wp14:editId="25662128">
          <wp:simplePos x="0" y="0"/>
          <wp:positionH relativeFrom="column">
            <wp:posOffset>3721100</wp:posOffset>
          </wp:positionH>
          <wp:positionV relativeFrom="paragraph">
            <wp:posOffset>-128270</wp:posOffset>
          </wp:positionV>
          <wp:extent cx="1932305" cy="591185"/>
          <wp:effectExtent l="0" t="0" r="0" b="0"/>
          <wp:wrapNone/>
          <wp:docPr id="1842896658"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896658"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61312" behindDoc="1" locked="0" layoutInCell="1" allowOverlap="1" wp14:anchorId="53529D98" wp14:editId="2A5859C8">
          <wp:simplePos x="0" y="0"/>
          <wp:positionH relativeFrom="margin">
            <wp:align>left</wp:align>
          </wp:positionH>
          <wp:positionV relativeFrom="paragraph">
            <wp:posOffset>-106680</wp:posOffset>
          </wp:positionV>
          <wp:extent cx="2628900" cy="664845"/>
          <wp:effectExtent l="0" t="0" r="0" b="1905"/>
          <wp:wrapTight wrapText="bothSides">
            <wp:wrapPolygon edited="0">
              <wp:start x="0" y="0"/>
              <wp:lineTo x="0" y="21043"/>
              <wp:lineTo x="21443" y="21043"/>
              <wp:lineTo x="21443" y="0"/>
              <wp:lineTo x="0" y="0"/>
            </wp:wrapPolygon>
          </wp:wrapTight>
          <wp:docPr id="83233264"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628900" cy="6648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BC3EE2"/>
    <w:multiLevelType w:val="hybridMultilevel"/>
    <w:tmpl w:val="4E3A89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AD40B4B"/>
    <w:multiLevelType w:val="hybridMultilevel"/>
    <w:tmpl w:val="DFC29E7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63B0B92"/>
    <w:multiLevelType w:val="hybridMultilevel"/>
    <w:tmpl w:val="AF7E13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1C1A66"/>
    <w:multiLevelType w:val="hybridMultilevel"/>
    <w:tmpl w:val="BF22F9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FFD7297"/>
    <w:multiLevelType w:val="hybridMultilevel"/>
    <w:tmpl w:val="B90447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202A32ED"/>
    <w:multiLevelType w:val="hybridMultilevel"/>
    <w:tmpl w:val="55B67F5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36B79EB"/>
    <w:multiLevelType w:val="hybridMultilevel"/>
    <w:tmpl w:val="EB3E4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041C7D"/>
    <w:multiLevelType w:val="multilevel"/>
    <w:tmpl w:val="FAA67798"/>
    <w:lvl w:ilvl="0">
      <w:start w:val="1"/>
      <w:numFmt w:val="decimal"/>
      <w:lvlText w:val="%1."/>
      <w:lvlJc w:val="left"/>
      <w:pPr>
        <w:ind w:left="1080" w:hanging="360"/>
      </w:pPr>
    </w:lvl>
    <w:lvl w:ilvl="1">
      <w:start w:val="1"/>
      <w:numFmt w:val="decimal"/>
      <w:isLgl/>
      <w:lvlText w:val="%1.%2"/>
      <w:lvlJc w:val="left"/>
      <w:pPr>
        <w:ind w:left="1080" w:hanging="36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9" w15:restartNumberingAfterBreak="0">
    <w:nsid w:val="2A1E75A3"/>
    <w:multiLevelType w:val="hybridMultilevel"/>
    <w:tmpl w:val="A5EA6CF0"/>
    <w:lvl w:ilvl="0" w:tplc="08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0" w15:restartNumberingAfterBreak="0">
    <w:nsid w:val="2CAE51CC"/>
    <w:multiLevelType w:val="hybridMultilevel"/>
    <w:tmpl w:val="E76EEE46"/>
    <w:lvl w:ilvl="0" w:tplc="F47614D8">
      <w:numFmt w:val="bullet"/>
      <w:lvlText w:val=""/>
      <w:lvlJc w:val="left"/>
      <w:pPr>
        <w:ind w:left="1080" w:hanging="360"/>
      </w:pPr>
      <w:rPr>
        <w:rFonts w:ascii="Symbol" w:eastAsiaTheme="minorHAnsi" w:hAnsi="Symbo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EB22F7E"/>
    <w:multiLevelType w:val="hybridMultilevel"/>
    <w:tmpl w:val="546871D8"/>
    <w:lvl w:ilvl="0" w:tplc="75F0D608">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2" w15:restartNumberingAfterBreak="0">
    <w:nsid w:val="37404FB0"/>
    <w:multiLevelType w:val="hybridMultilevel"/>
    <w:tmpl w:val="A91AE580"/>
    <w:lvl w:ilvl="0" w:tplc="08090001">
      <w:start w:val="1"/>
      <w:numFmt w:val="bullet"/>
      <w:lvlText w:val=""/>
      <w:lvlJc w:val="left"/>
      <w:pPr>
        <w:ind w:left="1080" w:hanging="360"/>
      </w:pPr>
      <w:rPr>
        <w:rFonts w:ascii="Symbol" w:hAnsi="Symbol" w:hint="default"/>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37840B17"/>
    <w:multiLevelType w:val="hybridMultilevel"/>
    <w:tmpl w:val="3FC2625A"/>
    <w:lvl w:ilvl="0" w:tplc="6EEA989C">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3EBF534C"/>
    <w:multiLevelType w:val="hybridMultilevel"/>
    <w:tmpl w:val="B4DC0F52"/>
    <w:lvl w:ilvl="0" w:tplc="75F0D608">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787401F"/>
    <w:multiLevelType w:val="hybridMultilevel"/>
    <w:tmpl w:val="581CC5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C8D1089"/>
    <w:multiLevelType w:val="hybridMultilevel"/>
    <w:tmpl w:val="43A452EE"/>
    <w:lvl w:ilvl="0" w:tplc="3A54063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FE675A5"/>
    <w:multiLevelType w:val="hybridMultilevel"/>
    <w:tmpl w:val="08CA6BE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0" w15:restartNumberingAfterBreak="0">
    <w:nsid w:val="51C6724D"/>
    <w:multiLevelType w:val="hybridMultilevel"/>
    <w:tmpl w:val="239EC216"/>
    <w:lvl w:ilvl="0" w:tplc="175447BA">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75361F8"/>
    <w:multiLevelType w:val="hybridMultilevel"/>
    <w:tmpl w:val="7E4CB7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C7F2D9C"/>
    <w:multiLevelType w:val="hybridMultilevel"/>
    <w:tmpl w:val="D8385F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6" w15:restartNumberingAfterBreak="0">
    <w:nsid w:val="6DBC1850"/>
    <w:multiLevelType w:val="hybridMultilevel"/>
    <w:tmpl w:val="C82E1976"/>
    <w:lvl w:ilvl="0" w:tplc="08090001">
      <w:start w:val="1"/>
      <w:numFmt w:val="bullet"/>
      <w:lvlText w:val=""/>
      <w:lvlJc w:val="left"/>
      <w:pPr>
        <w:ind w:left="783" w:hanging="360"/>
      </w:pPr>
      <w:rPr>
        <w:rFonts w:ascii="Symbol" w:hAnsi="Symbol" w:hint="default"/>
      </w:rPr>
    </w:lvl>
    <w:lvl w:ilvl="1" w:tplc="08090003" w:tentative="1">
      <w:start w:val="1"/>
      <w:numFmt w:val="bullet"/>
      <w:lvlText w:val="o"/>
      <w:lvlJc w:val="left"/>
      <w:pPr>
        <w:ind w:left="1503" w:hanging="360"/>
      </w:pPr>
      <w:rPr>
        <w:rFonts w:ascii="Courier New" w:hAnsi="Courier New" w:cs="Courier New" w:hint="default"/>
      </w:rPr>
    </w:lvl>
    <w:lvl w:ilvl="2" w:tplc="08090005" w:tentative="1">
      <w:start w:val="1"/>
      <w:numFmt w:val="bullet"/>
      <w:lvlText w:val=""/>
      <w:lvlJc w:val="left"/>
      <w:pPr>
        <w:ind w:left="2223" w:hanging="360"/>
      </w:pPr>
      <w:rPr>
        <w:rFonts w:ascii="Wingdings" w:hAnsi="Wingdings" w:hint="default"/>
      </w:rPr>
    </w:lvl>
    <w:lvl w:ilvl="3" w:tplc="08090001" w:tentative="1">
      <w:start w:val="1"/>
      <w:numFmt w:val="bullet"/>
      <w:lvlText w:val=""/>
      <w:lvlJc w:val="left"/>
      <w:pPr>
        <w:ind w:left="2943" w:hanging="360"/>
      </w:pPr>
      <w:rPr>
        <w:rFonts w:ascii="Symbol" w:hAnsi="Symbol" w:hint="default"/>
      </w:rPr>
    </w:lvl>
    <w:lvl w:ilvl="4" w:tplc="08090003" w:tentative="1">
      <w:start w:val="1"/>
      <w:numFmt w:val="bullet"/>
      <w:lvlText w:val="o"/>
      <w:lvlJc w:val="left"/>
      <w:pPr>
        <w:ind w:left="3663" w:hanging="360"/>
      </w:pPr>
      <w:rPr>
        <w:rFonts w:ascii="Courier New" w:hAnsi="Courier New" w:cs="Courier New" w:hint="default"/>
      </w:rPr>
    </w:lvl>
    <w:lvl w:ilvl="5" w:tplc="08090005" w:tentative="1">
      <w:start w:val="1"/>
      <w:numFmt w:val="bullet"/>
      <w:lvlText w:val=""/>
      <w:lvlJc w:val="left"/>
      <w:pPr>
        <w:ind w:left="4383" w:hanging="360"/>
      </w:pPr>
      <w:rPr>
        <w:rFonts w:ascii="Wingdings" w:hAnsi="Wingdings" w:hint="default"/>
      </w:rPr>
    </w:lvl>
    <w:lvl w:ilvl="6" w:tplc="08090001" w:tentative="1">
      <w:start w:val="1"/>
      <w:numFmt w:val="bullet"/>
      <w:lvlText w:val=""/>
      <w:lvlJc w:val="left"/>
      <w:pPr>
        <w:ind w:left="5103" w:hanging="360"/>
      </w:pPr>
      <w:rPr>
        <w:rFonts w:ascii="Symbol" w:hAnsi="Symbol" w:hint="default"/>
      </w:rPr>
    </w:lvl>
    <w:lvl w:ilvl="7" w:tplc="08090003" w:tentative="1">
      <w:start w:val="1"/>
      <w:numFmt w:val="bullet"/>
      <w:lvlText w:val="o"/>
      <w:lvlJc w:val="left"/>
      <w:pPr>
        <w:ind w:left="5823" w:hanging="360"/>
      </w:pPr>
      <w:rPr>
        <w:rFonts w:ascii="Courier New" w:hAnsi="Courier New" w:cs="Courier New" w:hint="default"/>
      </w:rPr>
    </w:lvl>
    <w:lvl w:ilvl="8" w:tplc="08090005" w:tentative="1">
      <w:start w:val="1"/>
      <w:numFmt w:val="bullet"/>
      <w:lvlText w:val=""/>
      <w:lvlJc w:val="left"/>
      <w:pPr>
        <w:ind w:left="6543" w:hanging="360"/>
      </w:pPr>
      <w:rPr>
        <w:rFonts w:ascii="Wingdings" w:hAnsi="Wingdings" w:hint="default"/>
      </w:rPr>
    </w:lvl>
  </w:abstractNum>
  <w:abstractNum w:abstractNumId="27" w15:restartNumberingAfterBreak="0">
    <w:nsid w:val="6F3E703F"/>
    <w:multiLevelType w:val="hybridMultilevel"/>
    <w:tmpl w:val="803E3E5A"/>
    <w:lvl w:ilvl="0" w:tplc="70FCED86">
      <w:start w:val="1"/>
      <w:numFmt w:val="decimal"/>
      <w:lvlText w:val="%1."/>
      <w:lvlJc w:val="left"/>
      <w:pPr>
        <w:ind w:left="1080" w:hanging="360"/>
      </w:pPr>
      <w:rPr>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9DF302E"/>
    <w:multiLevelType w:val="hybridMultilevel"/>
    <w:tmpl w:val="47247E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A003785"/>
    <w:multiLevelType w:val="hybridMultilevel"/>
    <w:tmpl w:val="3A4E3B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071224994">
    <w:abstractNumId w:val="2"/>
  </w:num>
  <w:num w:numId="2" w16cid:durableId="1036585935">
    <w:abstractNumId w:val="21"/>
  </w:num>
  <w:num w:numId="3" w16cid:durableId="549732324">
    <w:abstractNumId w:val="18"/>
  </w:num>
  <w:num w:numId="4" w16cid:durableId="1211651703">
    <w:abstractNumId w:val="14"/>
  </w:num>
  <w:num w:numId="5" w16cid:durableId="884415120">
    <w:abstractNumId w:val="6"/>
  </w:num>
  <w:num w:numId="6" w16cid:durableId="2171035">
    <w:abstractNumId w:val="31"/>
  </w:num>
  <w:num w:numId="7" w16cid:durableId="1344867023">
    <w:abstractNumId w:val="32"/>
  </w:num>
  <w:num w:numId="8" w16cid:durableId="767382868">
    <w:abstractNumId w:val="24"/>
  </w:num>
  <w:num w:numId="9" w16cid:durableId="1940332245">
    <w:abstractNumId w:val="25"/>
  </w:num>
  <w:num w:numId="10" w16cid:durableId="385419061">
    <w:abstractNumId w:val="28"/>
  </w:num>
  <w:num w:numId="11" w16cid:durableId="23094283">
    <w:abstractNumId w:val="27"/>
  </w:num>
  <w:num w:numId="12" w16cid:durableId="16470092">
    <w:abstractNumId w:val="30"/>
  </w:num>
  <w:num w:numId="13" w16cid:durableId="2139181259">
    <w:abstractNumId w:val="22"/>
  </w:num>
  <w:num w:numId="14" w16cid:durableId="201985168">
    <w:abstractNumId w:val="16"/>
  </w:num>
  <w:num w:numId="15" w16cid:durableId="1668822566">
    <w:abstractNumId w:val="7"/>
  </w:num>
  <w:num w:numId="16" w16cid:durableId="4477411">
    <w:abstractNumId w:val="3"/>
  </w:num>
  <w:num w:numId="17" w16cid:durableId="559941526">
    <w:abstractNumId w:val="12"/>
  </w:num>
  <w:num w:numId="18" w16cid:durableId="128131039">
    <w:abstractNumId w:val="23"/>
  </w:num>
  <w:num w:numId="19" w16cid:durableId="603153013">
    <w:abstractNumId w:val="10"/>
  </w:num>
  <w:num w:numId="20" w16cid:durableId="779957689">
    <w:abstractNumId w:val="4"/>
  </w:num>
  <w:num w:numId="21" w16cid:durableId="980158641">
    <w:abstractNumId w:val="20"/>
  </w:num>
  <w:num w:numId="22" w16cid:durableId="415055070">
    <w:abstractNumId w:val="13"/>
  </w:num>
  <w:num w:numId="23" w16cid:durableId="1445924707">
    <w:abstractNumId w:val="26"/>
  </w:num>
  <w:num w:numId="24" w16cid:durableId="1323388606">
    <w:abstractNumId w:val="1"/>
  </w:num>
  <w:num w:numId="25" w16cid:durableId="810289089">
    <w:abstractNumId w:val="19"/>
  </w:num>
  <w:num w:numId="26" w16cid:durableId="2582990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794641146">
    <w:abstractNumId w:val="5"/>
  </w:num>
  <w:num w:numId="28" w16cid:durableId="1709334782">
    <w:abstractNumId w:val="11"/>
  </w:num>
  <w:num w:numId="29" w16cid:durableId="1488090967">
    <w:abstractNumId w:val="17"/>
  </w:num>
  <w:num w:numId="30" w16cid:durableId="2017076239">
    <w:abstractNumId w:val="29"/>
  </w:num>
  <w:num w:numId="31" w16cid:durableId="1642727265">
    <w:abstractNumId w:val="15"/>
  </w:num>
  <w:num w:numId="32" w16cid:durableId="1167136474">
    <w:abstractNumId w:val="9"/>
  </w:num>
  <w:num w:numId="33" w16cid:durableId="9191439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B67"/>
    <w:rsid w:val="00003CA6"/>
    <w:rsid w:val="00005154"/>
    <w:rsid w:val="00015269"/>
    <w:rsid w:val="00016BA0"/>
    <w:rsid w:val="000217E1"/>
    <w:rsid w:val="00021C60"/>
    <w:rsid w:val="00032F32"/>
    <w:rsid w:val="00034194"/>
    <w:rsid w:val="00035629"/>
    <w:rsid w:val="00043B7A"/>
    <w:rsid w:val="00046F4A"/>
    <w:rsid w:val="00083FC0"/>
    <w:rsid w:val="00092AC5"/>
    <w:rsid w:val="00096DD4"/>
    <w:rsid w:val="000A1F9E"/>
    <w:rsid w:val="000A5C33"/>
    <w:rsid w:val="000A62E0"/>
    <w:rsid w:val="000F0ADB"/>
    <w:rsid w:val="000F361B"/>
    <w:rsid w:val="000F380B"/>
    <w:rsid w:val="000F7B91"/>
    <w:rsid w:val="00117EFF"/>
    <w:rsid w:val="00130A38"/>
    <w:rsid w:val="00133EA1"/>
    <w:rsid w:val="00142849"/>
    <w:rsid w:val="0016096B"/>
    <w:rsid w:val="001777E6"/>
    <w:rsid w:val="00191CC0"/>
    <w:rsid w:val="001A4297"/>
    <w:rsid w:val="001A492E"/>
    <w:rsid w:val="001C1A46"/>
    <w:rsid w:val="001C422C"/>
    <w:rsid w:val="001C4ED6"/>
    <w:rsid w:val="001C664A"/>
    <w:rsid w:val="0020539A"/>
    <w:rsid w:val="00212A28"/>
    <w:rsid w:val="002271D2"/>
    <w:rsid w:val="00233330"/>
    <w:rsid w:val="00241FD2"/>
    <w:rsid w:val="00257BC3"/>
    <w:rsid w:val="00267C74"/>
    <w:rsid w:val="002861D5"/>
    <w:rsid w:val="00286560"/>
    <w:rsid w:val="00296732"/>
    <w:rsid w:val="002B125B"/>
    <w:rsid w:val="002B3928"/>
    <w:rsid w:val="002F1FD7"/>
    <w:rsid w:val="003269D0"/>
    <w:rsid w:val="00336E16"/>
    <w:rsid w:val="00370B33"/>
    <w:rsid w:val="00382ECB"/>
    <w:rsid w:val="0038338C"/>
    <w:rsid w:val="003907C4"/>
    <w:rsid w:val="003A0CCA"/>
    <w:rsid w:val="003A79A3"/>
    <w:rsid w:val="003B4DF2"/>
    <w:rsid w:val="003C0FF8"/>
    <w:rsid w:val="003C2887"/>
    <w:rsid w:val="003E05DD"/>
    <w:rsid w:val="0040230F"/>
    <w:rsid w:val="00402856"/>
    <w:rsid w:val="004058F1"/>
    <w:rsid w:val="00410A1D"/>
    <w:rsid w:val="00414894"/>
    <w:rsid w:val="00423CCB"/>
    <w:rsid w:val="00461835"/>
    <w:rsid w:val="004A550A"/>
    <w:rsid w:val="004C240B"/>
    <w:rsid w:val="004D2538"/>
    <w:rsid w:val="004D4FF2"/>
    <w:rsid w:val="005142F2"/>
    <w:rsid w:val="005153DA"/>
    <w:rsid w:val="0052297E"/>
    <w:rsid w:val="0052336E"/>
    <w:rsid w:val="005318A0"/>
    <w:rsid w:val="00535E6E"/>
    <w:rsid w:val="00585277"/>
    <w:rsid w:val="0059751B"/>
    <w:rsid w:val="005A7065"/>
    <w:rsid w:val="005B29C7"/>
    <w:rsid w:val="005B4B77"/>
    <w:rsid w:val="005B5DF5"/>
    <w:rsid w:val="005C4752"/>
    <w:rsid w:val="005D1652"/>
    <w:rsid w:val="005E3A92"/>
    <w:rsid w:val="005E652F"/>
    <w:rsid w:val="005F55C4"/>
    <w:rsid w:val="0060547A"/>
    <w:rsid w:val="006141D1"/>
    <w:rsid w:val="00614EFC"/>
    <w:rsid w:val="00617B96"/>
    <w:rsid w:val="006474EC"/>
    <w:rsid w:val="00655190"/>
    <w:rsid w:val="00662218"/>
    <w:rsid w:val="00685AE0"/>
    <w:rsid w:val="00691447"/>
    <w:rsid w:val="00691AA1"/>
    <w:rsid w:val="00694C24"/>
    <w:rsid w:val="00696B51"/>
    <w:rsid w:val="006A2A70"/>
    <w:rsid w:val="006A32BE"/>
    <w:rsid w:val="006C31CF"/>
    <w:rsid w:val="006D03F0"/>
    <w:rsid w:val="006D1998"/>
    <w:rsid w:val="006F3D35"/>
    <w:rsid w:val="007028F6"/>
    <w:rsid w:val="0070659E"/>
    <w:rsid w:val="00711095"/>
    <w:rsid w:val="00713509"/>
    <w:rsid w:val="00713527"/>
    <w:rsid w:val="0072604C"/>
    <w:rsid w:val="00744DFA"/>
    <w:rsid w:val="00762BBE"/>
    <w:rsid w:val="00776D1C"/>
    <w:rsid w:val="007838A7"/>
    <w:rsid w:val="00785BCA"/>
    <w:rsid w:val="00786C95"/>
    <w:rsid w:val="007876B5"/>
    <w:rsid w:val="00793435"/>
    <w:rsid w:val="00793F38"/>
    <w:rsid w:val="007A47D4"/>
    <w:rsid w:val="007C7763"/>
    <w:rsid w:val="007D5266"/>
    <w:rsid w:val="007E11AB"/>
    <w:rsid w:val="00837BC9"/>
    <w:rsid w:val="008427AC"/>
    <w:rsid w:val="00846B18"/>
    <w:rsid w:val="00856454"/>
    <w:rsid w:val="008A3C13"/>
    <w:rsid w:val="008A789D"/>
    <w:rsid w:val="008A7A4E"/>
    <w:rsid w:val="008B2BC8"/>
    <w:rsid w:val="008B5DCD"/>
    <w:rsid w:val="008C15D9"/>
    <w:rsid w:val="008D0747"/>
    <w:rsid w:val="008F5EC2"/>
    <w:rsid w:val="009112DC"/>
    <w:rsid w:val="00921FAA"/>
    <w:rsid w:val="00922B0B"/>
    <w:rsid w:val="00934D1A"/>
    <w:rsid w:val="00934E0D"/>
    <w:rsid w:val="00954B63"/>
    <w:rsid w:val="00965583"/>
    <w:rsid w:val="00973DE4"/>
    <w:rsid w:val="0097400B"/>
    <w:rsid w:val="009969F1"/>
    <w:rsid w:val="009C64AC"/>
    <w:rsid w:val="009E5BA0"/>
    <w:rsid w:val="009E7AF7"/>
    <w:rsid w:val="009E7B25"/>
    <w:rsid w:val="009F01AC"/>
    <w:rsid w:val="00A05102"/>
    <w:rsid w:val="00A24803"/>
    <w:rsid w:val="00A3387B"/>
    <w:rsid w:val="00A617A2"/>
    <w:rsid w:val="00A97287"/>
    <w:rsid w:val="00AB0861"/>
    <w:rsid w:val="00AB087F"/>
    <w:rsid w:val="00AB58DA"/>
    <w:rsid w:val="00AB5CFD"/>
    <w:rsid w:val="00AC20F5"/>
    <w:rsid w:val="00AD064D"/>
    <w:rsid w:val="00AD4EBA"/>
    <w:rsid w:val="00AF4143"/>
    <w:rsid w:val="00B003D4"/>
    <w:rsid w:val="00B04D45"/>
    <w:rsid w:val="00B20D09"/>
    <w:rsid w:val="00B336E6"/>
    <w:rsid w:val="00B36872"/>
    <w:rsid w:val="00B42550"/>
    <w:rsid w:val="00B4269C"/>
    <w:rsid w:val="00B549B4"/>
    <w:rsid w:val="00B77144"/>
    <w:rsid w:val="00BB5494"/>
    <w:rsid w:val="00BC241D"/>
    <w:rsid w:val="00BC69E7"/>
    <w:rsid w:val="00BE3602"/>
    <w:rsid w:val="00BE4D3A"/>
    <w:rsid w:val="00BF7627"/>
    <w:rsid w:val="00C024C6"/>
    <w:rsid w:val="00C04093"/>
    <w:rsid w:val="00C107F2"/>
    <w:rsid w:val="00C1768E"/>
    <w:rsid w:val="00C17A71"/>
    <w:rsid w:val="00C20812"/>
    <w:rsid w:val="00C33A04"/>
    <w:rsid w:val="00C43EF3"/>
    <w:rsid w:val="00C462D1"/>
    <w:rsid w:val="00C7071F"/>
    <w:rsid w:val="00C81DD1"/>
    <w:rsid w:val="00C82C82"/>
    <w:rsid w:val="00C90504"/>
    <w:rsid w:val="00C91715"/>
    <w:rsid w:val="00C91B75"/>
    <w:rsid w:val="00C92AE2"/>
    <w:rsid w:val="00C95B3C"/>
    <w:rsid w:val="00CA0B41"/>
    <w:rsid w:val="00CA3F2B"/>
    <w:rsid w:val="00CB2292"/>
    <w:rsid w:val="00CC13D3"/>
    <w:rsid w:val="00CD7AA5"/>
    <w:rsid w:val="00D00042"/>
    <w:rsid w:val="00D14182"/>
    <w:rsid w:val="00D201AF"/>
    <w:rsid w:val="00D23104"/>
    <w:rsid w:val="00D26C2B"/>
    <w:rsid w:val="00D441C5"/>
    <w:rsid w:val="00D55FF9"/>
    <w:rsid w:val="00DA76AD"/>
    <w:rsid w:val="00DB777C"/>
    <w:rsid w:val="00DC7C22"/>
    <w:rsid w:val="00DE73C1"/>
    <w:rsid w:val="00E12CAB"/>
    <w:rsid w:val="00E15318"/>
    <w:rsid w:val="00E240F1"/>
    <w:rsid w:val="00E242E5"/>
    <w:rsid w:val="00E340FD"/>
    <w:rsid w:val="00E363DB"/>
    <w:rsid w:val="00E37FCB"/>
    <w:rsid w:val="00E54D37"/>
    <w:rsid w:val="00E623BA"/>
    <w:rsid w:val="00E70571"/>
    <w:rsid w:val="00E72ADD"/>
    <w:rsid w:val="00E744B1"/>
    <w:rsid w:val="00E92F57"/>
    <w:rsid w:val="00EB5230"/>
    <w:rsid w:val="00EB6454"/>
    <w:rsid w:val="00EC35B5"/>
    <w:rsid w:val="00EC67CA"/>
    <w:rsid w:val="00ED72C5"/>
    <w:rsid w:val="00EE5D8A"/>
    <w:rsid w:val="00EF2B03"/>
    <w:rsid w:val="00EF79AC"/>
    <w:rsid w:val="00F06D6F"/>
    <w:rsid w:val="00F11CD2"/>
    <w:rsid w:val="00F13568"/>
    <w:rsid w:val="00F26192"/>
    <w:rsid w:val="00F26457"/>
    <w:rsid w:val="00F35CF6"/>
    <w:rsid w:val="00F5082D"/>
    <w:rsid w:val="00F531BD"/>
    <w:rsid w:val="00F5324A"/>
    <w:rsid w:val="00F57042"/>
    <w:rsid w:val="00F577A1"/>
    <w:rsid w:val="00F57C68"/>
    <w:rsid w:val="00F74C76"/>
    <w:rsid w:val="00F77ABF"/>
    <w:rsid w:val="00F84A99"/>
    <w:rsid w:val="00FA0CA9"/>
    <w:rsid w:val="00FA5A4B"/>
    <w:rsid w:val="00FB05F0"/>
    <w:rsid w:val="00FB3537"/>
    <w:rsid w:val="00FC079E"/>
    <w:rsid w:val="00FD10B5"/>
    <w:rsid w:val="00FD60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AFB92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9637128">
      <w:bodyDiv w:val="1"/>
      <w:marLeft w:val="0"/>
      <w:marRight w:val="0"/>
      <w:marTop w:val="0"/>
      <w:marBottom w:val="0"/>
      <w:divBdr>
        <w:top w:val="none" w:sz="0" w:space="0" w:color="auto"/>
        <w:left w:val="none" w:sz="0" w:space="0" w:color="auto"/>
        <w:bottom w:val="none" w:sz="0" w:space="0" w:color="auto"/>
        <w:right w:val="none" w:sz="0" w:space="0" w:color="auto"/>
      </w:divBdr>
    </w:div>
    <w:div w:id="532694646">
      <w:bodyDiv w:val="1"/>
      <w:marLeft w:val="0"/>
      <w:marRight w:val="0"/>
      <w:marTop w:val="0"/>
      <w:marBottom w:val="0"/>
      <w:divBdr>
        <w:top w:val="none" w:sz="0" w:space="0" w:color="auto"/>
        <w:left w:val="none" w:sz="0" w:space="0" w:color="auto"/>
        <w:bottom w:val="none" w:sz="0" w:space="0" w:color="auto"/>
        <w:right w:val="none" w:sz="0" w:space="0" w:color="auto"/>
      </w:divBdr>
    </w:div>
    <w:div w:id="68074175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013870">
      <w:bodyDiv w:val="1"/>
      <w:marLeft w:val="0"/>
      <w:marRight w:val="0"/>
      <w:marTop w:val="0"/>
      <w:marBottom w:val="0"/>
      <w:divBdr>
        <w:top w:val="none" w:sz="0" w:space="0" w:color="auto"/>
        <w:left w:val="none" w:sz="0" w:space="0" w:color="auto"/>
        <w:bottom w:val="none" w:sz="0" w:space="0" w:color="auto"/>
        <w:right w:val="none" w:sz="0" w:space="0" w:color="auto"/>
      </w:divBdr>
    </w:div>
    <w:div w:id="1160267320">
      <w:bodyDiv w:val="1"/>
      <w:marLeft w:val="0"/>
      <w:marRight w:val="0"/>
      <w:marTop w:val="0"/>
      <w:marBottom w:val="0"/>
      <w:divBdr>
        <w:top w:val="none" w:sz="0" w:space="0" w:color="auto"/>
        <w:left w:val="none" w:sz="0" w:space="0" w:color="auto"/>
        <w:bottom w:val="none" w:sz="0" w:space="0" w:color="auto"/>
        <w:right w:val="none" w:sz="0" w:space="0" w:color="auto"/>
      </w:divBdr>
    </w:div>
    <w:div w:id="1231577372">
      <w:bodyDiv w:val="1"/>
      <w:marLeft w:val="0"/>
      <w:marRight w:val="0"/>
      <w:marTop w:val="0"/>
      <w:marBottom w:val="0"/>
      <w:divBdr>
        <w:top w:val="none" w:sz="0" w:space="0" w:color="auto"/>
        <w:left w:val="none" w:sz="0" w:space="0" w:color="auto"/>
        <w:bottom w:val="none" w:sz="0" w:space="0" w:color="auto"/>
        <w:right w:val="none" w:sz="0" w:space="0" w:color="auto"/>
      </w:divBdr>
    </w:div>
    <w:div w:id="134809347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4188165">
      <w:bodyDiv w:val="1"/>
      <w:marLeft w:val="0"/>
      <w:marRight w:val="0"/>
      <w:marTop w:val="0"/>
      <w:marBottom w:val="0"/>
      <w:divBdr>
        <w:top w:val="none" w:sz="0" w:space="0" w:color="auto"/>
        <w:left w:val="none" w:sz="0" w:space="0" w:color="auto"/>
        <w:bottom w:val="none" w:sz="0" w:space="0" w:color="auto"/>
        <w:right w:val="none" w:sz="0" w:space="0" w:color="auto"/>
      </w:divBdr>
    </w:div>
    <w:div w:id="2059233957">
      <w:bodyDiv w:val="1"/>
      <w:marLeft w:val="0"/>
      <w:marRight w:val="0"/>
      <w:marTop w:val="0"/>
      <w:marBottom w:val="0"/>
      <w:divBdr>
        <w:top w:val="none" w:sz="0" w:space="0" w:color="auto"/>
        <w:left w:val="none" w:sz="0" w:space="0" w:color="auto"/>
        <w:bottom w:val="none" w:sz="0" w:space="0" w:color="auto"/>
        <w:right w:val="none" w:sz="0" w:space="0" w:color="auto"/>
      </w:divBdr>
    </w:div>
    <w:div w:id="2146047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emf"/><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s>
</file>

<file path=word/_rels/header1.xml.rels><?xml version="1.0" encoding="UTF-8" standalone="yes"?>
<Relationships xmlns="http://schemas.openxmlformats.org/package/2006/relationships"><Relationship Id="rId2" Type="http://schemas.openxmlformats.org/officeDocument/2006/relationships/image" Target="media/image7.jpeg"/><Relationship Id="rId1" Type="http://schemas.openxmlformats.org/officeDocument/2006/relationships/image" Target="media/image6.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01A7C"/>
    <w:rsid w:val="00134F00"/>
    <w:rsid w:val="001701DE"/>
    <w:rsid w:val="001E109D"/>
    <w:rsid w:val="00224BAF"/>
    <w:rsid w:val="002E7994"/>
    <w:rsid w:val="00431F71"/>
    <w:rsid w:val="004F2356"/>
    <w:rsid w:val="00565B69"/>
    <w:rsid w:val="00631D94"/>
    <w:rsid w:val="0080038C"/>
    <w:rsid w:val="008479E7"/>
    <w:rsid w:val="00965C86"/>
    <w:rsid w:val="00997553"/>
    <w:rsid w:val="009F2DF5"/>
    <w:rsid w:val="00A62535"/>
    <w:rsid w:val="00AF33F6"/>
    <w:rsid w:val="00C65EFB"/>
    <w:rsid w:val="00ED41E7"/>
    <w:rsid w:val="00F41270"/>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17" ma:contentTypeDescription="Create a new document." ma:contentTypeScope="" ma:versionID="24f23c65f316143a553451acaa74d017">
  <xsd:schema xmlns:xsd="http://www.w3.org/2001/XMLSchema" xmlns:xs="http://www.w3.org/2001/XMLSchema" xmlns:p="http://schemas.microsoft.com/office/2006/metadata/properties" xmlns:ns3="137ca15d-9ca5-4969-9050-6a8af13b1758" xmlns:ns4="14f886ef-4092-4ed8-a31e-891c76461312" targetNamespace="http://schemas.microsoft.com/office/2006/metadata/properties" ma:root="true" ma:fieldsID="87a3afac142665cbb63f45c7956474b1" ns3:_="" ns4:_="">
    <xsd:import namespace="137ca15d-9ca5-4969-9050-6a8af13b1758"/>
    <xsd:import namespace="14f886ef-4092-4ed8-a31e-891c7646131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LengthInSeconds" minOccurs="0"/>
                <xsd:element ref="ns3:MediaServiceObjectDetectorVersions" minOccurs="0"/>
                <xsd:element ref="ns3:_activity"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4f886ef-4092-4ed8-a31e-891c76461312"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137ca15d-9ca5-4969-9050-6a8af13b1758" xsi:nil="true"/>
  </documentManagement>
</p:properties>
</file>

<file path=customXml/itemProps1.xml><?xml version="1.0" encoding="utf-8"?>
<ds:datastoreItem xmlns:ds="http://schemas.openxmlformats.org/officeDocument/2006/customXml" ds:itemID="{EF4B65B5-F1E5-4FE5-9864-4ED6E5ECB0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7ca15d-9ca5-4969-9050-6a8af13b1758"/>
    <ds:schemaRef ds:uri="14f886ef-4092-4ed8-a31e-891c764613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D2BF198-981B-4753-832A-CE6F4EF6CD0F}">
  <ds:schemaRefs>
    <ds:schemaRef ds:uri="http://schemas.openxmlformats.org/officeDocument/2006/bibliography"/>
  </ds:schemaRefs>
</ds:datastoreItem>
</file>

<file path=customXml/itemProps3.xml><?xml version="1.0" encoding="utf-8"?>
<ds:datastoreItem xmlns:ds="http://schemas.openxmlformats.org/officeDocument/2006/customXml" ds:itemID="{CC91F8DD-A276-45CA-B2AE-51CE972A07BA}">
  <ds:schemaRefs>
    <ds:schemaRef ds:uri="http://schemas.microsoft.com/sharepoint/v3/contenttype/forms"/>
  </ds:schemaRefs>
</ds:datastoreItem>
</file>

<file path=customXml/itemProps4.xml><?xml version="1.0" encoding="utf-8"?>
<ds:datastoreItem xmlns:ds="http://schemas.openxmlformats.org/officeDocument/2006/customXml" ds:itemID="{19915BFF-A624-477E-A5FD-CD512351E8A7}">
  <ds:schemaRefs>
    <ds:schemaRef ds:uri="http://purl.org/dc/dcmitype/"/>
    <ds:schemaRef ds:uri="http://purl.org/dc/terms/"/>
    <ds:schemaRef ds:uri="137ca15d-9ca5-4969-9050-6a8af13b1758"/>
    <ds:schemaRef ds:uri="http://schemas.microsoft.com/office/2006/documentManagement/types"/>
    <ds:schemaRef ds:uri="http://schemas.microsoft.com/office/2006/metadata/properties"/>
    <ds:schemaRef ds:uri="http://www.w3.org/XML/1998/namespace"/>
    <ds:schemaRef ds:uri="http://schemas.microsoft.com/office/infopath/2007/PartnerControls"/>
    <ds:schemaRef ds:uri="http://schemas.openxmlformats.org/package/2006/metadata/core-properties"/>
    <ds:schemaRef ds:uri="14f886ef-4092-4ed8-a31e-891c76461312"/>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11</Pages>
  <Words>2475</Words>
  <Characters>14109</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4</cp:revision>
  <cp:lastPrinted>2020-03-16T14:23:00Z</cp:lastPrinted>
  <dcterms:created xsi:type="dcterms:W3CDTF">2024-04-09T12:29:00Z</dcterms:created>
  <dcterms:modified xsi:type="dcterms:W3CDTF">2024-04-11T07:50:00Z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0x010100804480DD28E28D48BA0DCAAE9381AA60</vt:lpwstr>
  </property>
</Properties>
</file>