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7C4480" w14:textId="77777777" w:rsidR="000C7289" w:rsidRDefault="000C7289" w:rsidP="000C7289">
      <w:pPr>
        <w:spacing w:after="0" w:line="240" w:lineRule="auto"/>
        <w:rPr>
          <w:rFonts w:eastAsia="Times New Roman" w:cstheme="minorHAnsi"/>
          <w:b/>
          <w:color w:val="0070C0"/>
          <w:sz w:val="40"/>
          <w:szCs w:val="40"/>
          <w:lang w:eastAsia="en-GB"/>
        </w:rPr>
      </w:pPr>
      <w:r w:rsidRPr="000C7289">
        <w:rPr>
          <w:rFonts w:eastAsia="Times New Roman" w:cstheme="minorHAnsi"/>
          <w:b/>
          <w:color w:val="0070C0"/>
          <w:sz w:val="40"/>
          <w:szCs w:val="40"/>
          <w:lang w:eastAsia="en-GB"/>
        </w:rPr>
        <w:t>National Bereavement Framework Implementation</w:t>
      </w:r>
    </w:p>
    <w:p w14:paraId="7E109EAF" w14:textId="04F07319" w:rsidR="000C7289" w:rsidRPr="000C7289" w:rsidRDefault="000C7289" w:rsidP="000C7289">
      <w:pPr>
        <w:spacing w:after="0" w:line="240" w:lineRule="auto"/>
        <w:rPr>
          <w:rFonts w:eastAsia="Times New Roman" w:cstheme="minorHAnsi"/>
          <w:b/>
          <w:color w:val="0070C0"/>
          <w:sz w:val="10"/>
          <w:szCs w:val="10"/>
          <w:lang w:eastAsia="en-GB"/>
        </w:rPr>
      </w:pPr>
      <w:r w:rsidRPr="000C7289">
        <w:rPr>
          <w:rFonts w:eastAsia="Times New Roman" w:cstheme="minorHAnsi"/>
          <w:b/>
          <w:color w:val="0070C0"/>
          <w:sz w:val="10"/>
          <w:szCs w:val="10"/>
          <w:lang w:eastAsia="en-GB"/>
        </w:rPr>
        <w:t xml:space="preserve">  </w:t>
      </w:r>
    </w:p>
    <w:tbl>
      <w:tblPr>
        <w:tblStyle w:val="TableGrid"/>
        <w:tblW w:w="15730" w:type="dxa"/>
        <w:tblInd w:w="0" w:type="dxa"/>
        <w:tblLook w:val="04A0" w:firstRow="1" w:lastRow="0" w:firstColumn="1" w:lastColumn="0" w:noHBand="0" w:noVBand="1"/>
      </w:tblPr>
      <w:tblGrid>
        <w:gridCol w:w="1713"/>
        <w:gridCol w:w="3663"/>
        <w:gridCol w:w="283"/>
        <w:gridCol w:w="1985"/>
        <w:gridCol w:w="1991"/>
        <w:gridCol w:w="280"/>
        <w:gridCol w:w="2696"/>
        <w:gridCol w:w="3119"/>
      </w:tblGrid>
      <w:tr w:rsidR="000C7289" w:rsidRPr="000C7289" w14:paraId="5CC029AA" w14:textId="77777777" w:rsidTr="00EA0B14">
        <w:tc>
          <w:tcPr>
            <w:tcW w:w="1713" w:type="dxa"/>
          </w:tcPr>
          <w:p w14:paraId="5EA48DC7" w14:textId="77777777" w:rsidR="000C7289" w:rsidRPr="000C7289" w:rsidRDefault="000C7289" w:rsidP="00EA0B14">
            <w:pPr>
              <w:spacing w:before="60" w:after="60" w:line="240" w:lineRule="auto"/>
              <w:rPr>
                <w:rFonts w:eastAsia="Times New Roman" w:cstheme="minorHAnsi"/>
                <w:b/>
                <w:color w:val="000000" w:themeColor="text1"/>
                <w:sz w:val="28"/>
                <w:szCs w:val="28"/>
                <w:lang w:eastAsia="en-GB"/>
              </w:rPr>
            </w:pPr>
            <w:r w:rsidRPr="000C7289">
              <w:rPr>
                <w:rFonts w:cstheme="minorHAnsi"/>
                <w:b/>
                <w:sz w:val="28"/>
                <w:szCs w:val="28"/>
              </w:rPr>
              <w:t>Organisation</w:t>
            </w:r>
          </w:p>
        </w:tc>
        <w:tc>
          <w:tcPr>
            <w:tcW w:w="3663" w:type="dxa"/>
          </w:tcPr>
          <w:p w14:paraId="69DFFC0F" w14:textId="7015425E" w:rsidR="000C7289" w:rsidRPr="00947EF2" w:rsidRDefault="00215517" w:rsidP="00EA0B14">
            <w:pPr>
              <w:spacing w:before="60" w:after="60" w:line="240" w:lineRule="auto"/>
              <w:rPr>
                <w:rFonts w:ascii="Arial Narrow" w:eastAsia="Times New Roman" w:hAnsi="Arial Narrow" w:cstheme="minorHAnsi"/>
                <w:b/>
                <w:color w:val="000000" w:themeColor="text1"/>
                <w:sz w:val="28"/>
                <w:szCs w:val="28"/>
                <w:lang w:eastAsia="en-GB"/>
              </w:rPr>
            </w:pPr>
            <w:r w:rsidRPr="00947EF2">
              <w:rPr>
                <w:rFonts w:ascii="Arial Narrow" w:eastAsia="Times New Roman" w:hAnsi="Arial Narrow" w:cstheme="minorHAnsi"/>
                <w:b/>
                <w:color w:val="000000" w:themeColor="text1"/>
                <w:sz w:val="28"/>
                <w:szCs w:val="28"/>
                <w:lang w:eastAsia="en-GB"/>
              </w:rPr>
              <w:t>Swansea Bay University Health Board</w:t>
            </w:r>
          </w:p>
        </w:tc>
        <w:tc>
          <w:tcPr>
            <w:tcW w:w="283" w:type="dxa"/>
            <w:tcBorders>
              <w:top w:val="nil"/>
              <w:bottom w:val="nil"/>
            </w:tcBorders>
          </w:tcPr>
          <w:p w14:paraId="50D5B373" w14:textId="77777777" w:rsidR="000C7289" w:rsidRPr="000C7289" w:rsidRDefault="000C7289" w:rsidP="00EA0B14">
            <w:pPr>
              <w:spacing w:before="60" w:after="60" w:line="240" w:lineRule="auto"/>
              <w:rPr>
                <w:rFonts w:cstheme="minorHAnsi"/>
                <w:b/>
                <w:sz w:val="28"/>
                <w:szCs w:val="28"/>
              </w:rPr>
            </w:pPr>
          </w:p>
        </w:tc>
        <w:tc>
          <w:tcPr>
            <w:tcW w:w="1985" w:type="dxa"/>
          </w:tcPr>
          <w:p w14:paraId="3152211D" w14:textId="77777777" w:rsidR="000C7289" w:rsidRPr="000C7289" w:rsidRDefault="000C7289" w:rsidP="00EA0B14">
            <w:pPr>
              <w:spacing w:before="60" w:after="60" w:line="240" w:lineRule="auto"/>
              <w:rPr>
                <w:rFonts w:eastAsia="Times New Roman" w:cstheme="minorHAnsi"/>
                <w:b/>
                <w:color w:val="000000" w:themeColor="text1"/>
                <w:sz w:val="28"/>
                <w:szCs w:val="28"/>
                <w:lang w:eastAsia="en-GB"/>
              </w:rPr>
            </w:pPr>
            <w:r w:rsidRPr="000C7289">
              <w:rPr>
                <w:rFonts w:cstheme="minorHAnsi"/>
                <w:b/>
                <w:sz w:val="28"/>
                <w:szCs w:val="28"/>
              </w:rPr>
              <w:t>Date of Report</w:t>
            </w:r>
          </w:p>
        </w:tc>
        <w:tc>
          <w:tcPr>
            <w:tcW w:w="1991" w:type="dxa"/>
          </w:tcPr>
          <w:p w14:paraId="36CD2350" w14:textId="3F5A3B55" w:rsidR="000C7289" w:rsidRPr="00947EF2" w:rsidRDefault="004365F7" w:rsidP="00EA0B14">
            <w:pPr>
              <w:spacing w:before="60" w:after="60" w:line="240" w:lineRule="auto"/>
              <w:rPr>
                <w:rFonts w:ascii="Arial Narrow" w:eastAsia="Times New Roman" w:hAnsi="Arial Narrow" w:cstheme="minorHAnsi"/>
                <w:b/>
                <w:color w:val="000000" w:themeColor="text1"/>
                <w:sz w:val="28"/>
                <w:szCs w:val="28"/>
                <w:lang w:eastAsia="en-GB"/>
              </w:rPr>
            </w:pPr>
            <w:r>
              <w:rPr>
                <w:rFonts w:ascii="Arial Narrow" w:eastAsia="Times New Roman" w:hAnsi="Arial Narrow" w:cstheme="minorHAnsi"/>
                <w:b/>
                <w:color w:val="000000" w:themeColor="text1"/>
                <w:sz w:val="28"/>
                <w:szCs w:val="28"/>
                <w:lang w:eastAsia="en-GB"/>
              </w:rPr>
              <w:t>3/4/24</w:t>
            </w:r>
          </w:p>
        </w:tc>
        <w:tc>
          <w:tcPr>
            <w:tcW w:w="280" w:type="dxa"/>
            <w:tcBorders>
              <w:top w:val="nil"/>
              <w:bottom w:val="nil"/>
            </w:tcBorders>
          </w:tcPr>
          <w:p w14:paraId="76D07C5E" w14:textId="77777777" w:rsidR="000C7289" w:rsidRPr="000C7289" w:rsidRDefault="000C7289" w:rsidP="00EA0B14">
            <w:pPr>
              <w:spacing w:before="60" w:after="60" w:line="240" w:lineRule="auto"/>
              <w:rPr>
                <w:rFonts w:cstheme="minorHAnsi"/>
                <w:b/>
                <w:sz w:val="28"/>
                <w:szCs w:val="28"/>
              </w:rPr>
            </w:pPr>
          </w:p>
        </w:tc>
        <w:tc>
          <w:tcPr>
            <w:tcW w:w="2696" w:type="dxa"/>
          </w:tcPr>
          <w:p w14:paraId="374006DA" w14:textId="77777777" w:rsidR="000C7289" w:rsidRPr="000C7289" w:rsidRDefault="000C7289" w:rsidP="00EA0B14">
            <w:pPr>
              <w:spacing w:before="60" w:after="60" w:line="240" w:lineRule="auto"/>
              <w:rPr>
                <w:rFonts w:eastAsia="Times New Roman" w:cstheme="minorHAnsi"/>
                <w:b/>
                <w:color w:val="000000" w:themeColor="text1"/>
                <w:sz w:val="28"/>
                <w:szCs w:val="28"/>
                <w:lang w:eastAsia="en-GB"/>
              </w:rPr>
            </w:pPr>
            <w:r w:rsidRPr="000C7289">
              <w:rPr>
                <w:rFonts w:cstheme="minorHAnsi"/>
                <w:b/>
                <w:sz w:val="28"/>
                <w:szCs w:val="28"/>
              </w:rPr>
              <w:t>Report Prepared By</w:t>
            </w:r>
          </w:p>
        </w:tc>
        <w:tc>
          <w:tcPr>
            <w:tcW w:w="3119" w:type="dxa"/>
          </w:tcPr>
          <w:p w14:paraId="2E53B7D5" w14:textId="7E24BB75" w:rsidR="000C7289" w:rsidRPr="00947EF2" w:rsidRDefault="00215517" w:rsidP="00EA0B14">
            <w:pPr>
              <w:spacing w:before="60" w:after="60" w:line="240" w:lineRule="auto"/>
              <w:rPr>
                <w:rFonts w:ascii="Arial Narrow" w:eastAsia="Times New Roman" w:hAnsi="Arial Narrow" w:cstheme="minorHAnsi"/>
                <w:b/>
                <w:color w:val="000000" w:themeColor="text1"/>
                <w:sz w:val="28"/>
                <w:szCs w:val="28"/>
                <w:lang w:eastAsia="en-GB"/>
              </w:rPr>
            </w:pPr>
            <w:r w:rsidRPr="00947EF2">
              <w:rPr>
                <w:rFonts w:ascii="Arial Narrow" w:eastAsia="Times New Roman" w:hAnsi="Arial Narrow" w:cstheme="minorHAnsi"/>
                <w:b/>
                <w:color w:val="000000" w:themeColor="text1"/>
                <w:sz w:val="28"/>
                <w:szCs w:val="28"/>
                <w:lang w:eastAsia="en-GB"/>
              </w:rPr>
              <w:t>Kimberley Hampton-Evans</w:t>
            </w:r>
            <w:r w:rsidR="00947EF2" w:rsidRPr="00947EF2">
              <w:rPr>
                <w:rFonts w:ascii="Arial Narrow" w:eastAsia="Times New Roman" w:hAnsi="Arial Narrow" w:cstheme="minorHAnsi"/>
                <w:b/>
                <w:color w:val="000000" w:themeColor="text1"/>
                <w:sz w:val="28"/>
                <w:szCs w:val="28"/>
                <w:lang w:eastAsia="en-GB"/>
              </w:rPr>
              <w:t>/Christine Morrell</w:t>
            </w:r>
          </w:p>
        </w:tc>
      </w:tr>
    </w:tbl>
    <w:p w14:paraId="530B3CF1" w14:textId="77777777" w:rsidR="000C7289" w:rsidRPr="000C7289" w:rsidRDefault="000C7289" w:rsidP="000C7289">
      <w:pPr>
        <w:spacing w:after="120" w:line="240" w:lineRule="auto"/>
        <w:rPr>
          <w:rFonts w:eastAsia="Times New Roman" w:cstheme="minorHAnsi"/>
          <w:b/>
          <w:color w:val="000000" w:themeColor="text1"/>
          <w:sz w:val="10"/>
          <w:szCs w:val="10"/>
          <w:lang w:eastAsia="en-GB"/>
        </w:rPr>
      </w:pPr>
    </w:p>
    <w:p w14:paraId="712DCFC0" w14:textId="155CA1BE" w:rsidR="000C7289" w:rsidRDefault="000C7289" w:rsidP="000C7289">
      <w:pPr>
        <w:spacing w:after="120" w:line="257" w:lineRule="auto"/>
        <w:jc w:val="both"/>
        <w:rPr>
          <w:rFonts w:cstheme="minorHAnsi"/>
          <w:sz w:val="28"/>
          <w:szCs w:val="28"/>
        </w:rPr>
      </w:pPr>
      <w:r w:rsidRPr="000C7289">
        <w:rPr>
          <w:rFonts w:cstheme="minorHAnsi"/>
          <w:sz w:val="28"/>
          <w:szCs w:val="28"/>
        </w:rPr>
        <w:t xml:space="preserve">The </w:t>
      </w:r>
      <w:bookmarkStart w:id="0" w:name="_Hlk120780547"/>
      <w:r w:rsidRPr="000C7289">
        <w:rPr>
          <w:rFonts w:cstheme="minorHAnsi"/>
          <w:sz w:val="28"/>
          <w:szCs w:val="28"/>
        </w:rPr>
        <w:t>National Framework for the Delivery of Bereavement Care in Wales</w:t>
      </w:r>
      <w:bookmarkEnd w:id="0"/>
      <w:r w:rsidRPr="000C7289">
        <w:rPr>
          <w:rFonts w:cstheme="minorHAnsi"/>
          <w:sz w:val="28"/>
          <w:szCs w:val="28"/>
        </w:rPr>
        <w:t xml:space="preserve">, published in October 2021 sets out how in Wales we can respond to those who are facing, or have experienced, a bereavement. The framework includes core principles, minimum bereavement care standards and a range of actions to support regional and local planning. </w:t>
      </w:r>
    </w:p>
    <w:p w14:paraId="1DB5B531" w14:textId="77777777" w:rsidR="000C7289" w:rsidRPr="000C7289" w:rsidRDefault="000C7289" w:rsidP="000C7289">
      <w:pPr>
        <w:spacing w:after="0" w:line="240" w:lineRule="auto"/>
        <w:jc w:val="both"/>
        <w:rPr>
          <w:rFonts w:cstheme="minorHAnsi"/>
          <w:sz w:val="10"/>
          <w:szCs w:val="10"/>
        </w:rPr>
      </w:pPr>
    </w:p>
    <w:p w14:paraId="0587EFAA" w14:textId="5EF4D0FF" w:rsidR="000C7289" w:rsidRDefault="000C7289" w:rsidP="000C7289">
      <w:pPr>
        <w:spacing w:after="120" w:line="257" w:lineRule="auto"/>
        <w:jc w:val="both"/>
        <w:rPr>
          <w:rFonts w:cstheme="minorHAnsi"/>
          <w:sz w:val="28"/>
          <w:szCs w:val="28"/>
        </w:rPr>
      </w:pPr>
      <w:r w:rsidRPr="000C7289">
        <w:rPr>
          <w:rFonts w:cstheme="minorHAnsi"/>
          <w:sz w:val="28"/>
          <w:szCs w:val="28"/>
        </w:rPr>
        <w:t>The Welsh Government is committed to the vision of a Compassionate Wales where everyone has equitable access to high quality bereavement care and support to meet their needs effectively when they need it. As part of its work to implement the bereavement framework, the National Bereavement Steering Group are working with health boards and partners to develop a national bereavement pathway for Wales. This consists of an overarching model pathway and a number of supporting bereavement specific modules to provide information and guidance to health boards and everyone involved in bereavement support provision, to promote a consistent approach for accessing bereavement support across Wales.</w:t>
      </w:r>
    </w:p>
    <w:p w14:paraId="7102A951" w14:textId="77777777" w:rsidR="000C7289" w:rsidRPr="000C7289" w:rsidRDefault="000C7289" w:rsidP="000C7289">
      <w:pPr>
        <w:spacing w:after="0" w:line="240" w:lineRule="auto"/>
        <w:jc w:val="both"/>
        <w:rPr>
          <w:rFonts w:cstheme="minorHAnsi"/>
          <w:sz w:val="10"/>
          <w:szCs w:val="10"/>
        </w:rPr>
      </w:pPr>
    </w:p>
    <w:p w14:paraId="4B020A6C" w14:textId="0E266ABC" w:rsidR="000C7289" w:rsidRDefault="000C7289" w:rsidP="000C7289">
      <w:pPr>
        <w:spacing w:after="120" w:line="257" w:lineRule="auto"/>
        <w:jc w:val="both"/>
        <w:rPr>
          <w:rFonts w:cstheme="minorHAnsi"/>
          <w:sz w:val="28"/>
          <w:szCs w:val="28"/>
        </w:rPr>
      </w:pPr>
      <w:r w:rsidRPr="000C7289">
        <w:rPr>
          <w:rFonts w:cstheme="minorHAnsi"/>
          <w:sz w:val="28"/>
          <w:szCs w:val="28"/>
        </w:rPr>
        <w:lastRenderedPageBreak/>
        <w:t xml:space="preserve">A £3m Bereavement Support Grant for third sector organisations is being provided over the three-year period 2021-24 with 21 organisations receiving funding and an additional £420k (£60k each) is also being made available to health boards in 2022-23 and 2023-24 to help with bereavement co-ordination. The health board bereavement leads meet regularly in a forum to share good practice, establish common goals and to provide a mechanism for the sharing of information concerning the bereavement workstream and implementation of the bereavement framework in their local areas. </w:t>
      </w:r>
    </w:p>
    <w:p w14:paraId="72D96DC2" w14:textId="77777777" w:rsidR="000C7289" w:rsidRPr="000C7289" w:rsidRDefault="000C7289" w:rsidP="000C7289">
      <w:pPr>
        <w:spacing w:after="0" w:line="240" w:lineRule="auto"/>
        <w:jc w:val="both"/>
        <w:rPr>
          <w:rFonts w:cstheme="minorHAnsi"/>
          <w:sz w:val="10"/>
          <w:szCs w:val="10"/>
        </w:rPr>
      </w:pPr>
    </w:p>
    <w:p w14:paraId="2856BDE2" w14:textId="77777777" w:rsidR="000C7289" w:rsidRPr="000C7289" w:rsidRDefault="000C7289" w:rsidP="000C7289">
      <w:pPr>
        <w:spacing w:after="120" w:line="257" w:lineRule="auto"/>
        <w:jc w:val="both"/>
        <w:rPr>
          <w:rFonts w:eastAsia="Times New Roman" w:cstheme="minorHAnsi"/>
          <w:b/>
          <w:color w:val="000000" w:themeColor="text1"/>
          <w:sz w:val="28"/>
          <w:szCs w:val="28"/>
          <w:lang w:eastAsia="en-GB"/>
        </w:rPr>
      </w:pPr>
      <w:r w:rsidRPr="000C7289">
        <w:rPr>
          <w:rFonts w:cstheme="minorHAnsi"/>
          <w:color w:val="000000" w:themeColor="text1"/>
          <w:sz w:val="28"/>
          <w:szCs w:val="28"/>
        </w:rPr>
        <w:t xml:space="preserve">Organisations must embed the principles of the framework and the </w:t>
      </w:r>
      <w:r w:rsidRPr="000C7289">
        <w:rPr>
          <w:rFonts w:cstheme="minorHAnsi"/>
          <w:sz w:val="28"/>
          <w:szCs w:val="28"/>
        </w:rPr>
        <w:t xml:space="preserve">national bereavement pathway for Wales </w:t>
      </w:r>
      <w:r w:rsidRPr="000C7289">
        <w:rPr>
          <w:rFonts w:cstheme="minorHAnsi"/>
          <w:color w:val="000000" w:themeColor="text1"/>
          <w:sz w:val="28"/>
          <w:szCs w:val="28"/>
        </w:rPr>
        <w:t>in strategic plans, spending policies and decisions to help ensure that everyone in Wales who has been bereaved knows that help is there for them.</w:t>
      </w:r>
    </w:p>
    <w:p w14:paraId="22BF491E" w14:textId="77777777" w:rsidR="000C7289" w:rsidRPr="000C7289" w:rsidRDefault="000C7289" w:rsidP="000C7289">
      <w:pPr>
        <w:spacing w:after="0" w:line="240" w:lineRule="auto"/>
        <w:rPr>
          <w:rFonts w:eastAsia="Times New Roman" w:cstheme="minorHAnsi"/>
          <w:b/>
          <w:color w:val="000000" w:themeColor="text1"/>
          <w:sz w:val="10"/>
          <w:szCs w:val="10"/>
          <w:lang w:eastAsia="en-GB"/>
        </w:rPr>
      </w:pPr>
    </w:p>
    <w:p w14:paraId="55176F08" w14:textId="77777777" w:rsidR="000C7289" w:rsidRPr="000C7289" w:rsidRDefault="000C7289" w:rsidP="000C7289">
      <w:pPr>
        <w:spacing w:after="0" w:line="240" w:lineRule="auto"/>
        <w:jc w:val="both"/>
        <w:rPr>
          <w:rFonts w:cstheme="minorHAnsi"/>
          <w:sz w:val="28"/>
          <w:szCs w:val="28"/>
        </w:rPr>
      </w:pPr>
      <w:r w:rsidRPr="000C7289">
        <w:rPr>
          <w:rFonts w:cstheme="minorHAnsi"/>
          <w:b/>
          <w:sz w:val="28"/>
          <w:szCs w:val="28"/>
        </w:rPr>
        <w:t xml:space="preserve">Reporting Schedule: </w:t>
      </w:r>
      <w:r w:rsidRPr="000C7289">
        <w:rPr>
          <w:rFonts w:cstheme="minorHAnsi"/>
          <w:sz w:val="28"/>
          <w:szCs w:val="28"/>
        </w:rPr>
        <w:t>Progress is to be reported bi-annually.  This form is to be submitted on:</w:t>
      </w:r>
    </w:p>
    <w:p w14:paraId="209CF614" w14:textId="77777777" w:rsidR="008575FC" w:rsidRPr="003B17BE" w:rsidRDefault="008575FC" w:rsidP="008575FC">
      <w:pPr>
        <w:numPr>
          <w:ilvl w:val="0"/>
          <w:numId w:val="1"/>
        </w:numPr>
        <w:spacing w:after="0" w:line="240" w:lineRule="auto"/>
        <w:ind w:left="284" w:hanging="284"/>
        <w:rPr>
          <w:rFonts w:cstheme="minorHAnsi"/>
          <w:sz w:val="28"/>
          <w:szCs w:val="28"/>
        </w:rPr>
      </w:pPr>
      <w:r w:rsidRPr="003B17BE">
        <w:rPr>
          <w:rFonts w:cstheme="minorHAnsi"/>
          <w:sz w:val="28"/>
          <w:szCs w:val="28"/>
        </w:rPr>
        <w:t xml:space="preserve">16 October 2023 (covering the period 1 April 2023 to 30 September 2023) </w:t>
      </w:r>
    </w:p>
    <w:p w14:paraId="40991C95" w14:textId="77777777" w:rsidR="008575FC" w:rsidRPr="003B17BE" w:rsidRDefault="008575FC" w:rsidP="008575FC">
      <w:pPr>
        <w:numPr>
          <w:ilvl w:val="0"/>
          <w:numId w:val="1"/>
        </w:numPr>
        <w:spacing w:after="60" w:line="240" w:lineRule="auto"/>
        <w:ind w:left="284" w:hanging="284"/>
        <w:rPr>
          <w:rFonts w:cstheme="minorHAnsi"/>
          <w:sz w:val="28"/>
          <w:szCs w:val="28"/>
        </w:rPr>
      </w:pPr>
      <w:r w:rsidRPr="003B17BE">
        <w:rPr>
          <w:rFonts w:cstheme="minorHAnsi"/>
          <w:sz w:val="28"/>
          <w:szCs w:val="28"/>
        </w:rPr>
        <w:t>15 April 2024 (covering the period 1 October 2023 to 31 March 2024)</w:t>
      </w:r>
    </w:p>
    <w:p w14:paraId="3DBF569C" w14:textId="77777777" w:rsidR="000C7289" w:rsidRPr="000C7289" w:rsidRDefault="000C7289" w:rsidP="000C7289">
      <w:pPr>
        <w:spacing w:after="0" w:line="240" w:lineRule="auto"/>
        <w:jc w:val="both"/>
        <w:rPr>
          <w:rFonts w:cstheme="minorHAnsi"/>
          <w:sz w:val="10"/>
          <w:szCs w:val="10"/>
        </w:rPr>
      </w:pPr>
    </w:p>
    <w:p w14:paraId="706A804D" w14:textId="77777777" w:rsidR="000C7289" w:rsidRPr="000C7289" w:rsidRDefault="000C7289" w:rsidP="000C7289">
      <w:pPr>
        <w:spacing w:after="0" w:line="240" w:lineRule="auto"/>
        <w:rPr>
          <w:rFonts w:cstheme="minorHAnsi"/>
          <w:b/>
          <w:color w:val="0563C1" w:themeColor="hyperlink"/>
          <w:sz w:val="28"/>
          <w:szCs w:val="28"/>
          <w:u w:val="single"/>
        </w:rPr>
      </w:pPr>
      <w:r w:rsidRPr="000C7289">
        <w:rPr>
          <w:rFonts w:cstheme="minorHAnsi"/>
          <w:b/>
          <w:color w:val="000000" w:themeColor="text1"/>
          <w:sz w:val="28"/>
          <w:szCs w:val="28"/>
        </w:rPr>
        <w:t xml:space="preserve">Completed form to be returned to: </w:t>
      </w:r>
      <w:hyperlink r:id="rId11" w:history="1">
        <w:r w:rsidRPr="000C7289">
          <w:rPr>
            <w:rFonts w:cstheme="minorHAnsi"/>
            <w:b/>
            <w:color w:val="0563C1" w:themeColor="hyperlink"/>
            <w:sz w:val="28"/>
            <w:szCs w:val="28"/>
            <w:u w:val="single"/>
          </w:rPr>
          <w:t>hss.performance@gov.wales</w:t>
        </w:r>
      </w:hyperlink>
      <w:r w:rsidRPr="000C7289">
        <w:rPr>
          <w:rFonts w:cstheme="minorHAnsi"/>
          <w:b/>
          <w:color w:val="0563C1" w:themeColor="hyperlink"/>
          <w:sz w:val="28"/>
          <w:szCs w:val="28"/>
          <w:u w:val="single"/>
        </w:rPr>
        <w:t xml:space="preserve">.  </w:t>
      </w:r>
    </w:p>
    <w:p w14:paraId="1D3312C7" w14:textId="77777777" w:rsidR="000C7289" w:rsidRPr="000C7289" w:rsidRDefault="000C7289" w:rsidP="000C7289">
      <w:pPr>
        <w:spacing w:after="120" w:line="240" w:lineRule="auto"/>
        <w:rPr>
          <w:rFonts w:eastAsia="Times New Roman" w:cstheme="minorHAnsi"/>
          <w:b/>
          <w:sz w:val="28"/>
          <w:szCs w:val="28"/>
          <w:lang w:eastAsia="en-GB"/>
        </w:rPr>
      </w:pPr>
    </w:p>
    <w:tbl>
      <w:tblPr>
        <w:tblStyle w:val="TableGrid"/>
        <w:tblW w:w="0" w:type="auto"/>
        <w:tblInd w:w="0" w:type="dxa"/>
        <w:tblLook w:val="04A0" w:firstRow="1" w:lastRow="0" w:firstColumn="1" w:lastColumn="0" w:noHBand="0" w:noVBand="1"/>
      </w:tblPr>
      <w:tblGrid>
        <w:gridCol w:w="7650"/>
        <w:gridCol w:w="3827"/>
        <w:gridCol w:w="3963"/>
      </w:tblGrid>
      <w:tr w:rsidR="000C7289" w:rsidRPr="000C7289" w14:paraId="5B9DA921" w14:textId="77777777" w:rsidTr="000C7289">
        <w:tc>
          <w:tcPr>
            <w:tcW w:w="15440" w:type="dxa"/>
            <w:gridSpan w:val="3"/>
            <w:shd w:val="clear" w:color="auto" w:fill="F2F2F2" w:themeFill="background1" w:themeFillShade="F2"/>
          </w:tcPr>
          <w:p w14:paraId="4B6422F3" w14:textId="77777777" w:rsidR="000C7289" w:rsidRPr="000C7289" w:rsidRDefault="000C7289" w:rsidP="00EA0B14">
            <w:pPr>
              <w:spacing w:before="20" w:after="20"/>
              <w:ind w:right="176"/>
              <w:jc w:val="both"/>
              <w:rPr>
                <w:rFonts w:eastAsia="Times New Roman" w:cstheme="minorHAnsi"/>
                <w:b/>
                <w:sz w:val="28"/>
                <w:szCs w:val="28"/>
                <w:lang w:eastAsia="en-GB"/>
              </w:rPr>
            </w:pPr>
            <w:r w:rsidRPr="000C7289">
              <w:rPr>
                <w:rFonts w:eastAsia="Times New Roman" w:cstheme="minorHAnsi"/>
                <w:b/>
                <w:sz w:val="28"/>
                <w:szCs w:val="28"/>
                <w:lang w:eastAsia="en-GB"/>
              </w:rPr>
              <w:t xml:space="preserve">Executive summary of progress to date:  </w:t>
            </w:r>
          </w:p>
        </w:tc>
      </w:tr>
      <w:tr w:rsidR="000C7289" w:rsidRPr="000C7289" w14:paraId="47BC226F" w14:textId="77777777" w:rsidTr="00EA0B14">
        <w:tc>
          <w:tcPr>
            <w:tcW w:w="15440" w:type="dxa"/>
            <w:gridSpan w:val="3"/>
          </w:tcPr>
          <w:p w14:paraId="4A6E438F" w14:textId="77777777" w:rsidR="000C7289" w:rsidRPr="000C7289" w:rsidRDefault="000C7289" w:rsidP="000C7289">
            <w:pPr>
              <w:spacing w:before="100" w:line="240" w:lineRule="auto"/>
              <w:jc w:val="both"/>
              <w:rPr>
                <w:rFonts w:eastAsia="Times New Roman" w:cstheme="minorHAnsi"/>
                <w:b/>
                <w:sz w:val="28"/>
                <w:szCs w:val="28"/>
                <w:lang w:eastAsia="en-GB"/>
              </w:rPr>
            </w:pPr>
          </w:p>
          <w:p w14:paraId="0322A65C" w14:textId="77777777" w:rsidR="000C7289" w:rsidRPr="000C7289" w:rsidRDefault="000C7289" w:rsidP="000C7289">
            <w:pPr>
              <w:spacing w:before="100" w:line="240" w:lineRule="auto"/>
              <w:jc w:val="both"/>
              <w:rPr>
                <w:rFonts w:eastAsia="Times New Roman" w:cstheme="minorHAnsi"/>
                <w:b/>
                <w:sz w:val="28"/>
                <w:szCs w:val="28"/>
                <w:lang w:eastAsia="en-GB"/>
              </w:rPr>
            </w:pPr>
          </w:p>
          <w:p w14:paraId="6354CFFE" w14:textId="77777777" w:rsidR="000C7289" w:rsidRPr="000C7289" w:rsidRDefault="000C7289" w:rsidP="000C7289">
            <w:pPr>
              <w:spacing w:before="100" w:line="240" w:lineRule="auto"/>
              <w:jc w:val="both"/>
              <w:rPr>
                <w:rFonts w:eastAsia="Times New Roman" w:cstheme="minorHAnsi"/>
                <w:b/>
                <w:sz w:val="28"/>
                <w:szCs w:val="28"/>
                <w:lang w:eastAsia="en-GB"/>
              </w:rPr>
            </w:pPr>
          </w:p>
        </w:tc>
      </w:tr>
      <w:tr w:rsidR="000C7289" w:rsidRPr="000C7289" w14:paraId="15DEA7F9" w14:textId="77777777" w:rsidTr="000C7289">
        <w:tc>
          <w:tcPr>
            <w:tcW w:w="7650" w:type="dxa"/>
            <w:shd w:val="clear" w:color="auto" w:fill="F2F2F2" w:themeFill="background1" w:themeFillShade="F2"/>
            <w:vAlign w:val="center"/>
          </w:tcPr>
          <w:p w14:paraId="1781E108" w14:textId="77777777" w:rsidR="000C7289" w:rsidRPr="000C7289" w:rsidRDefault="000C7289" w:rsidP="000C7289">
            <w:pPr>
              <w:spacing w:before="20" w:after="20" w:line="240" w:lineRule="auto"/>
              <w:ind w:right="176"/>
              <w:rPr>
                <w:rFonts w:eastAsia="Times New Roman" w:cstheme="minorHAnsi"/>
                <w:b/>
                <w:bCs/>
                <w:sz w:val="28"/>
                <w:szCs w:val="28"/>
              </w:rPr>
            </w:pPr>
          </w:p>
        </w:tc>
        <w:tc>
          <w:tcPr>
            <w:tcW w:w="3827" w:type="dxa"/>
            <w:shd w:val="clear" w:color="auto" w:fill="F2F2F2" w:themeFill="background1" w:themeFillShade="F2"/>
            <w:vAlign w:val="center"/>
          </w:tcPr>
          <w:p w14:paraId="6CA2A82D" w14:textId="77777777" w:rsidR="000C7289" w:rsidRPr="000C7289" w:rsidRDefault="000C7289" w:rsidP="000C7289">
            <w:pPr>
              <w:spacing w:before="20" w:after="20" w:line="240" w:lineRule="auto"/>
              <w:jc w:val="center"/>
              <w:rPr>
                <w:rFonts w:eastAsia="Times New Roman" w:cstheme="minorHAnsi"/>
                <w:b/>
                <w:sz w:val="28"/>
                <w:szCs w:val="28"/>
                <w:lang w:eastAsia="en-GB"/>
              </w:rPr>
            </w:pPr>
            <w:r w:rsidRPr="000C7289">
              <w:rPr>
                <w:rFonts w:eastAsia="Times New Roman" w:cstheme="minorHAnsi"/>
                <w:b/>
                <w:sz w:val="28"/>
                <w:szCs w:val="28"/>
                <w:lang w:eastAsia="en-GB"/>
              </w:rPr>
              <w:t>Current RAG Status</w:t>
            </w:r>
          </w:p>
        </w:tc>
        <w:tc>
          <w:tcPr>
            <w:tcW w:w="3963" w:type="dxa"/>
            <w:shd w:val="clear" w:color="auto" w:fill="F2F2F2" w:themeFill="background1" w:themeFillShade="F2"/>
            <w:vAlign w:val="center"/>
          </w:tcPr>
          <w:p w14:paraId="371AAFFF" w14:textId="77777777" w:rsidR="000C7289" w:rsidRPr="000C7289" w:rsidRDefault="000C7289" w:rsidP="000C7289">
            <w:pPr>
              <w:spacing w:before="20" w:after="20" w:line="240" w:lineRule="auto"/>
              <w:jc w:val="center"/>
              <w:rPr>
                <w:rFonts w:eastAsia="Times New Roman" w:cstheme="minorHAnsi"/>
                <w:b/>
                <w:sz w:val="28"/>
                <w:szCs w:val="28"/>
                <w:lang w:eastAsia="en-GB"/>
              </w:rPr>
            </w:pPr>
            <w:r w:rsidRPr="000C7289">
              <w:rPr>
                <w:rFonts w:eastAsia="Times New Roman" w:cstheme="minorHAnsi"/>
                <w:b/>
                <w:sz w:val="28"/>
                <w:szCs w:val="28"/>
                <w:lang w:eastAsia="en-GB"/>
              </w:rPr>
              <w:t>Previous RAG Status</w:t>
            </w:r>
          </w:p>
        </w:tc>
      </w:tr>
      <w:tr w:rsidR="000C7289" w:rsidRPr="000C7289" w14:paraId="2B6A936A" w14:textId="77777777" w:rsidTr="00EA0B14">
        <w:tc>
          <w:tcPr>
            <w:tcW w:w="7650" w:type="dxa"/>
            <w:vAlign w:val="center"/>
          </w:tcPr>
          <w:p w14:paraId="19DEC93C" w14:textId="77777777" w:rsidR="000C7289" w:rsidRPr="000C7289" w:rsidRDefault="000C7289" w:rsidP="000C7289">
            <w:pPr>
              <w:spacing w:before="20" w:line="240" w:lineRule="auto"/>
              <w:rPr>
                <w:rFonts w:eastAsia="Times New Roman" w:cstheme="minorHAnsi"/>
                <w:b/>
                <w:bCs/>
                <w:sz w:val="28"/>
                <w:szCs w:val="28"/>
              </w:rPr>
            </w:pPr>
            <w:r w:rsidRPr="000C7289">
              <w:rPr>
                <w:rFonts w:eastAsia="Times New Roman" w:cstheme="minorHAnsi"/>
                <w:b/>
                <w:bCs/>
                <w:sz w:val="28"/>
                <w:szCs w:val="28"/>
              </w:rPr>
              <w:t xml:space="preserve">Progress RAG:  </w:t>
            </w:r>
          </w:p>
          <w:p w14:paraId="12DACB1B" w14:textId="77777777" w:rsidR="000C7289" w:rsidRPr="000C7289" w:rsidRDefault="000C7289" w:rsidP="000C7289">
            <w:pPr>
              <w:spacing w:before="20" w:after="20" w:line="240" w:lineRule="auto"/>
              <w:rPr>
                <w:rFonts w:eastAsia="Times New Roman" w:cstheme="minorHAnsi"/>
                <w:sz w:val="28"/>
                <w:szCs w:val="28"/>
                <w:lang w:eastAsia="en-GB"/>
              </w:rPr>
            </w:pPr>
            <w:r w:rsidRPr="000C7289">
              <w:rPr>
                <w:rFonts w:eastAsia="Times New Roman" w:cstheme="minorHAnsi"/>
                <w:sz w:val="28"/>
                <w:szCs w:val="28"/>
              </w:rPr>
              <w:t>Provide the RAG status of delivery against framework. Plea</w:t>
            </w:r>
            <w:r w:rsidRPr="000C7289">
              <w:rPr>
                <w:rFonts w:eastAsiaTheme="minorEastAsia" w:cstheme="minorHAnsi"/>
                <w:sz w:val="28"/>
                <w:szCs w:val="28"/>
              </w:rPr>
              <w:t>se provide a copy of any supporting plans and documents.</w:t>
            </w:r>
          </w:p>
        </w:tc>
        <w:tc>
          <w:tcPr>
            <w:tcW w:w="3827" w:type="dxa"/>
            <w:vAlign w:val="center"/>
          </w:tcPr>
          <w:p w14:paraId="6EAE8925" w14:textId="014E2CC3" w:rsidR="000C7289" w:rsidRPr="002E2FEE" w:rsidRDefault="004365F7" w:rsidP="002E2FEE">
            <w:pPr>
              <w:spacing w:before="20" w:after="20" w:line="240" w:lineRule="auto"/>
              <w:jc w:val="center"/>
              <w:rPr>
                <w:rFonts w:ascii="Arial Narrow" w:eastAsia="Times New Roman" w:hAnsi="Arial Narrow" w:cstheme="minorHAnsi"/>
                <w:sz w:val="28"/>
                <w:szCs w:val="28"/>
                <w:lang w:eastAsia="en-GB"/>
              </w:rPr>
            </w:pPr>
            <w:r>
              <w:rPr>
                <w:rFonts w:ascii="Arial Narrow" w:eastAsia="Times New Roman" w:hAnsi="Arial Narrow" w:cstheme="minorHAnsi"/>
                <w:sz w:val="28"/>
                <w:szCs w:val="28"/>
                <w:lang w:eastAsia="en-GB"/>
              </w:rPr>
              <w:t>Green/Amber</w:t>
            </w:r>
          </w:p>
        </w:tc>
        <w:tc>
          <w:tcPr>
            <w:tcW w:w="3963" w:type="dxa"/>
            <w:vAlign w:val="center"/>
          </w:tcPr>
          <w:p w14:paraId="38D05571" w14:textId="3845F74E" w:rsidR="000C7289" w:rsidRPr="002E2FEE" w:rsidRDefault="004365F7" w:rsidP="002E2FEE">
            <w:pPr>
              <w:spacing w:before="20" w:after="20" w:line="240" w:lineRule="auto"/>
              <w:jc w:val="center"/>
              <w:rPr>
                <w:rFonts w:ascii="Arial Narrow" w:eastAsia="Times New Roman" w:hAnsi="Arial Narrow" w:cstheme="minorHAnsi"/>
                <w:sz w:val="28"/>
                <w:szCs w:val="28"/>
                <w:lang w:eastAsia="en-GB"/>
              </w:rPr>
            </w:pPr>
            <w:r>
              <w:rPr>
                <w:rFonts w:ascii="Arial Narrow" w:eastAsia="Times New Roman" w:hAnsi="Arial Narrow" w:cstheme="minorHAnsi"/>
                <w:sz w:val="28"/>
                <w:szCs w:val="28"/>
                <w:lang w:eastAsia="en-GB"/>
              </w:rPr>
              <w:t>Green/Amber</w:t>
            </w:r>
          </w:p>
        </w:tc>
      </w:tr>
      <w:tr w:rsidR="000C7289" w:rsidRPr="000C7289" w14:paraId="26992DB1" w14:textId="77777777" w:rsidTr="000C7289">
        <w:tc>
          <w:tcPr>
            <w:tcW w:w="15440" w:type="dxa"/>
            <w:gridSpan w:val="3"/>
            <w:shd w:val="clear" w:color="auto" w:fill="F2F2F2" w:themeFill="background1" w:themeFillShade="F2"/>
            <w:vAlign w:val="center"/>
          </w:tcPr>
          <w:p w14:paraId="32A6084D" w14:textId="77777777" w:rsidR="000C7289" w:rsidRPr="000C7289" w:rsidRDefault="000C7289" w:rsidP="000C7289">
            <w:pPr>
              <w:spacing w:before="20" w:after="20" w:line="240" w:lineRule="auto"/>
              <w:ind w:right="176"/>
              <w:jc w:val="both"/>
              <w:rPr>
                <w:rFonts w:eastAsia="Times New Roman" w:cstheme="minorHAnsi"/>
                <w:b/>
                <w:sz w:val="28"/>
                <w:szCs w:val="28"/>
                <w:lang w:eastAsia="en-GB"/>
              </w:rPr>
            </w:pPr>
            <w:r w:rsidRPr="000C7289">
              <w:rPr>
                <w:rFonts w:eastAsia="Times New Roman" w:cstheme="minorHAnsi"/>
                <w:b/>
                <w:sz w:val="28"/>
                <w:szCs w:val="28"/>
                <w:lang w:eastAsia="en-GB"/>
              </w:rPr>
              <w:t xml:space="preserve">Route to green including asks of WG  </w:t>
            </w:r>
          </w:p>
        </w:tc>
      </w:tr>
      <w:tr w:rsidR="000C7289" w:rsidRPr="000C7289" w14:paraId="4A69B12C" w14:textId="77777777" w:rsidTr="00EA0B14">
        <w:tc>
          <w:tcPr>
            <w:tcW w:w="15440" w:type="dxa"/>
            <w:gridSpan w:val="3"/>
            <w:vAlign w:val="center"/>
          </w:tcPr>
          <w:p w14:paraId="46C75B24" w14:textId="32FD2D6F" w:rsidR="000C7289" w:rsidRPr="000C7289" w:rsidRDefault="004365F7" w:rsidP="000C7289">
            <w:pPr>
              <w:spacing w:before="20" w:after="20" w:line="240" w:lineRule="auto"/>
              <w:ind w:right="176"/>
              <w:jc w:val="both"/>
              <w:rPr>
                <w:rFonts w:eastAsia="Times New Roman" w:cstheme="minorHAnsi"/>
                <w:b/>
                <w:sz w:val="28"/>
                <w:szCs w:val="28"/>
                <w:lang w:eastAsia="en-GB"/>
              </w:rPr>
            </w:pPr>
            <w:r>
              <w:rPr>
                <w:rFonts w:ascii="Arial Narrow" w:eastAsia="Times New Roman" w:hAnsi="Arial Narrow" w:cstheme="minorHAnsi"/>
                <w:sz w:val="28"/>
                <w:szCs w:val="28"/>
                <w:lang w:eastAsia="en-GB"/>
              </w:rPr>
              <w:t xml:space="preserve">Only HB internal approval of JD’s and vacancy, and recruitment required </w:t>
            </w:r>
            <w:r w:rsidR="00811EFC">
              <w:rPr>
                <w:rFonts w:ascii="Arial Narrow" w:eastAsia="Times New Roman" w:hAnsi="Arial Narrow" w:cstheme="minorHAnsi"/>
                <w:sz w:val="28"/>
                <w:szCs w:val="28"/>
                <w:lang w:eastAsia="en-GB"/>
              </w:rPr>
              <w:t xml:space="preserve">(for both Care After Death Team Staff (1 FT &amp; 1PT required, plus 1 x counsellor PT) </w:t>
            </w:r>
            <w:r>
              <w:rPr>
                <w:rFonts w:ascii="Arial Narrow" w:eastAsia="Times New Roman" w:hAnsi="Arial Narrow" w:cstheme="minorHAnsi"/>
                <w:sz w:val="28"/>
                <w:szCs w:val="28"/>
                <w:lang w:eastAsia="en-GB"/>
              </w:rPr>
              <w:t>at this stage. Assurance from HB finance that the WG permanent funding is provided to the Care After Death Service Budget recurrent.</w:t>
            </w:r>
            <w:r w:rsidR="0095540A">
              <w:rPr>
                <w:rFonts w:ascii="Arial Narrow" w:eastAsia="Times New Roman" w:hAnsi="Arial Narrow" w:cstheme="minorHAnsi"/>
                <w:sz w:val="28"/>
                <w:szCs w:val="28"/>
                <w:lang w:eastAsia="en-GB"/>
              </w:rPr>
              <w:t xml:space="preserve"> It is expected that these plans will in place by the next reporting.</w:t>
            </w:r>
          </w:p>
          <w:p w14:paraId="69004526" w14:textId="77777777" w:rsidR="000C7289" w:rsidRPr="000C7289" w:rsidRDefault="000C7289" w:rsidP="000C7289">
            <w:pPr>
              <w:spacing w:before="20" w:after="20" w:line="240" w:lineRule="auto"/>
              <w:ind w:right="176"/>
              <w:jc w:val="both"/>
              <w:rPr>
                <w:rFonts w:eastAsia="Times New Roman" w:cstheme="minorHAnsi"/>
                <w:b/>
                <w:sz w:val="28"/>
                <w:szCs w:val="28"/>
                <w:lang w:eastAsia="en-GB"/>
              </w:rPr>
            </w:pPr>
          </w:p>
        </w:tc>
      </w:tr>
    </w:tbl>
    <w:p w14:paraId="53BED42D" w14:textId="77777777" w:rsidR="000C7289" w:rsidRPr="000C7289" w:rsidRDefault="000C7289" w:rsidP="000C7289">
      <w:pPr>
        <w:spacing w:after="120" w:line="240" w:lineRule="auto"/>
        <w:rPr>
          <w:rFonts w:eastAsia="Times New Roman" w:cstheme="minorHAnsi"/>
          <w:b/>
          <w:sz w:val="10"/>
          <w:szCs w:val="10"/>
          <w:lang w:eastAsia="en-GB"/>
        </w:rPr>
      </w:pPr>
    </w:p>
    <w:p w14:paraId="5ADEB177" w14:textId="77777777" w:rsidR="000C7289" w:rsidRPr="000C7289" w:rsidRDefault="000C7289" w:rsidP="000C7289">
      <w:pPr>
        <w:spacing w:after="120" w:line="240" w:lineRule="auto"/>
        <w:rPr>
          <w:rFonts w:eastAsia="Times New Roman" w:cstheme="minorHAnsi"/>
          <w:b/>
          <w:sz w:val="28"/>
          <w:szCs w:val="28"/>
          <w:lang w:eastAsia="en-GB"/>
        </w:rPr>
      </w:pPr>
      <w:r w:rsidRPr="000C7289">
        <w:rPr>
          <w:rFonts w:eastAsia="Times New Roman" w:cstheme="minorHAnsi"/>
          <w:b/>
          <w:sz w:val="28"/>
          <w:szCs w:val="28"/>
          <w:lang w:eastAsia="en-GB"/>
        </w:rPr>
        <w:t xml:space="preserve">Update on the actions implemented during the </w:t>
      </w:r>
      <w:r w:rsidRPr="000C7289">
        <w:rPr>
          <w:rFonts w:eastAsia="Times New Roman" w:cstheme="minorHAnsi"/>
          <w:b/>
          <w:sz w:val="28"/>
          <w:szCs w:val="28"/>
          <w:u w:val="single"/>
          <w:lang w:eastAsia="en-GB"/>
        </w:rPr>
        <w:t>current operational year</w:t>
      </w:r>
      <w:r w:rsidRPr="000C7289">
        <w:rPr>
          <w:rFonts w:eastAsia="Times New Roman" w:cstheme="minorHAnsi"/>
          <w:b/>
          <w:sz w:val="28"/>
          <w:szCs w:val="28"/>
          <w:lang w:eastAsia="en-GB"/>
        </w:rPr>
        <w:t xml:space="preserve"> to support the embedding of the National Framework for the Delivery of Bereavement Care in Wales and the National Bereavement Pathway. </w:t>
      </w:r>
    </w:p>
    <w:p w14:paraId="2C4B0A62" w14:textId="77777777" w:rsidR="000C7289" w:rsidRPr="000C7289" w:rsidRDefault="000C7289" w:rsidP="000C7289">
      <w:pPr>
        <w:spacing w:after="0" w:line="240" w:lineRule="auto"/>
        <w:ind w:left="142"/>
        <w:rPr>
          <w:rFonts w:eastAsia="Times New Roman" w:cstheme="minorHAnsi"/>
          <w:b/>
          <w:sz w:val="10"/>
          <w:szCs w:val="10"/>
          <w:lang w:eastAsia="en-GB"/>
        </w:rPr>
      </w:pPr>
    </w:p>
    <w:tbl>
      <w:tblPr>
        <w:tblStyle w:val="TableGrid2"/>
        <w:tblW w:w="15451" w:type="dxa"/>
        <w:tblInd w:w="-10" w:type="dxa"/>
        <w:tblLook w:val="04A0" w:firstRow="1" w:lastRow="0" w:firstColumn="1" w:lastColumn="0" w:noHBand="0" w:noVBand="1"/>
      </w:tblPr>
      <w:tblGrid>
        <w:gridCol w:w="430"/>
        <w:gridCol w:w="4535"/>
        <w:gridCol w:w="3495"/>
        <w:gridCol w:w="3495"/>
        <w:gridCol w:w="3496"/>
      </w:tblGrid>
      <w:tr w:rsidR="000C7289" w:rsidRPr="000C7289" w14:paraId="5A6C74CC" w14:textId="77777777" w:rsidTr="000C7289">
        <w:trPr>
          <w:trHeight w:val="547"/>
          <w:tblHeader/>
        </w:trPr>
        <w:tc>
          <w:tcPr>
            <w:tcW w:w="4965" w:type="dxa"/>
            <w:gridSpan w:val="2"/>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55DA1782" w14:textId="77777777" w:rsidR="000C7289" w:rsidRPr="000C7289" w:rsidRDefault="000C7289" w:rsidP="000C7289">
            <w:pPr>
              <w:spacing w:before="60" w:after="60" w:line="240" w:lineRule="auto"/>
              <w:jc w:val="center"/>
              <w:rPr>
                <w:rFonts w:asciiTheme="minorHAnsi" w:hAnsiTheme="minorHAnsi" w:cstheme="minorHAnsi"/>
                <w:b/>
                <w:sz w:val="28"/>
                <w:szCs w:val="28"/>
              </w:rPr>
            </w:pPr>
            <w:r w:rsidRPr="000C7289">
              <w:rPr>
                <w:rFonts w:asciiTheme="minorHAnsi" w:hAnsiTheme="minorHAnsi" w:cstheme="minorHAnsi"/>
                <w:b/>
                <w:sz w:val="28"/>
                <w:szCs w:val="28"/>
              </w:rPr>
              <w:t>Area of Focus</w:t>
            </w:r>
          </w:p>
        </w:tc>
        <w:tc>
          <w:tcPr>
            <w:tcW w:w="3495"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2AC4C220" w14:textId="77777777" w:rsidR="000C7289" w:rsidRPr="000C7289" w:rsidRDefault="000C7289" w:rsidP="000C7289">
            <w:pPr>
              <w:spacing w:before="60" w:after="60" w:line="240" w:lineRule="auto"/>
              <w:jc w:val="center"/>
              <w:rPr>
                <w:rFonts w:asciiTheme="minorHAnsi" w:hAnsiTheme="minorHAnsi" w:cstheme="minorHAnsi"/>
                <w:b/>
                <w:sz w:val="28"/>
                <w:szCs w:val="28"/>
              </w:rPr>
            </w:pPr>
            <w:r w:rsidRPr="000C7289">
              <w:rPr>
                <w:rFonts w:asciiTheme="minorHAnsi" w:hAnsiTheme="minorHAnsi" w:cstheme="minorHAnsi"/>
                <w:b/>
                <w:sz w:val="28"/>
                <w:szCs w:val="28"/>
              </w:rPr>
              <w:t>Key Actions Taken During the Reporting Period</w:t>
            </w:r>
          </w:p>
        </w:tc>
        <w:tc>
          <w:tcPr>
            <w:tcW w:w="3495" w:type="dxa"/>
            <w:tcBorders>
              <w:top w:val="single" w:sz="8" w:space="0" w:color="auto"/>
              <w:left w:val="single" w:sz="8" w:space="0" w:color="auto"/>
              <w:bottom w:val="single" w:sz="8" w:space="0" w:color="auto"/>
              <w:right w:val="single" w:sz="8" w:space="0" w:color="auto"/>
            </w:tcBorders>
            <w:shd w:val="clear" w:color="auto" w:fill="F2F2F2" w:themeFill="background1" w:themeFillShade="F2"/>
            <w:hideMark/>
          </w:tcPr>
          <w:p w14:paraId="59580EAE" w14:textId="77777777" w:rsidR="000C7289" w:rsidRPr="000C7289" w:rsidRDefault="000C7289" w:rsidP="000C7289">
            <w:pPr>
              <w:spacing w:before="60" w:after="60" w:line="240" w:lineRule="auto"/>
              <w:jc w:val="center"/>
              <w:rPr>
                <w:rFonts w:asciiTheme="minorHAnsi" w:hAnsiTheme="minorHAnsi" w:cstheme="minorHAnsi"/>
                <w:b/>
                <w:sz w:val="28"/>
                <w:szCs w:val="28"/>
              </w:rPr>
            </w:pPr>
            <w:r w:rsidRPr="000C7289">
              <w:rPr>
                <w:rFonts w:asciiTheme="minorHAnsi" w:hAnsiTheme="minorHAnsi" w:cstheme="minorHAnsi"/>
                <w:b/>
                <w:sz w:val="28"/>
                <w:szCs w:val="28"/>
              </w:rPr>
              <w:t>Risks to Delivery, Corrective Actions &amp; By When</w:t>
            </w:r>
          </w:p>
        </w:tc>
        <w:tc>
          <w:tcPr>
            <w:tcW w:w="3496" w:type="dxa"/>
            <w:tcBorders>
              <w:top w:val="single" w:sz="8" w:space="0" w:color="auto"/>
              <w:left w:val="single" w:sz="8" w:space="0" w:color="auto"/>
              <w:bottom w:val="single" w:sz="8" w:space="0" w:color="auto"/>
              <w:right w:val="single" w:sz="8" w:space="0" w:color="auto"/>
            </w:tcBorders>
            <w:shd w:val="clear" w:color="auto" w:fill="F2F2F2" w:themeFill="background1" w:themeFillShade="F2"/>
          </w:tcPr>
          <w:p w14:paraId="223806E0" w14:textId="77777777" w:rsidR="000C7289" w:rsidRPr="000C7289" w:rsidRDefault="000C7289" w:rsidP="000C7289">
            <w:pPr>
              <w:spacing w:before="60" w:after="60" w:line="240" w:lineRule="auto"/>
              <w:jc w:val="center"/>
              <w:rPr>
                <w:rFonts w:asciiTheme="minorHAnsi" w:hAnsiTheme="minorHAnsi" w:cstheme="minorHAnsi"/>
                <w:b/>
                <w:sz w:val="28"/>
                <w:szCs w:val="28"/>
              </w:rPr>
            </w:pPr>
            <w:r w:rsidRPr="000C7289">
              <w:rPr>
                <w:rFonts w:asciiTheme="minorHAnsi" w:hAnsiTheme="minorHAnsi" w:cstheme="minorHAnsi"/>
                <w:b/>
                <w:sz w:val="28"/>
                <w:szCs w:val="28"/>
              </w:rPr>
              <w:t xml:space="preserve">Outcome/What Was Achieved </w:t>
            </w:r>
          </w:p>
        </w:tc>
      </w:tr>
      <w:tr w:rsidR="000C7289" w:rsidRPr="000C7289" w14:paraId="32DE6F5E" w14:textId="77777777" w:rsidTr="000C7289">
        <w:trPr>
          <w:trHeight w:val="113"/>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0DC9A382"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sz w:val="28"/>
                <w:szCs w:val="28"/>
              </w:rPr>
              <w:t>1.</w:t>
            </w:r>
          </w:p>
        </w:tc>
        <w:tc>
          <w:tcPr>
            <w:tcW w:w="4535" w:type="dxa"/>
            <w:tcBorders>
              <w:top w:val="single" w:sz="8" w:space="0" w:color="auto"/>
              <w:left w:val="single" w:sz="8" w:space="0" w:color="auto"/>
              <w:bottom w:val="single" w:sz="8" w:space="0" w:color="auto"/>
              <w:right w:val="single" w:sz="8" w:space="0" w:color="auto"/>
            </w:tcBorders>
            <w:shd w:val="clear" w:color="auto" w:fill="FFFFFF" w:themeFill="background1"/>
          </w:tcPr>
          <w:p w14:paraId="0B926D33" w14:textId="77777777" w:rsidR="000C7289" w:rsidRPr="000C7289" w:rsidRDefault="000C7289" w:rsidP="000C7289">
            <w:pPr>
              <w:spacing w:before="60" w:after="60" w:line="240" w:lineRule="auto"/>
              <w:rPr>
                <w:rFonts w:asciiTheme="minorHAnsi" w:hAnsiTheme="minorHAnsi" w:cstheme="minorHAnsi"/>
                <w:b/>
                <w:sz w:val="28"/>
                <w:szCs w:val="28"/>
              </w:rPr>
            </w:pPr>
            <w:r w:rsidRPr="000C7289">
              <w:rPr>
                <w:rFonts w:asciiTheme="minorHAnsi" w:hAnsiTheme="minorHAnsi" w:cstheme="minorHAnsi"/>
                <w:b/>
                <w:sz w:val="28"/>
                <w:szCs w:val="28"/>
              </w:rPr>
              <w:t xml:space="preserve">Implementation of the National Bereavement Pathway for Wales – overarching pathway </w:t>
            </w:r>
            <w:r w:rsidRPr="000C7289">
              <w:rPr>
                <w:rFonts w:asciiTheme="minorHAnsi" w:hAnsiTheme="minorHAnsi" w:cstheme="minorHAnsi"/>
                <w:b/>
                <w:sz w:val="28"/>
                <w:szCs w:val="28"/>
              </w:rPr>
              <w:br/>
            </w:r>
            <w:r w:rsidRPr="000C7289">
              <w:rPr>
                <w:rFonts w:asciiTheme="minorHAnsi" w:hAnsiTheme="minorHAnsi" w:cstheme="minorHAnsi"/>
                <w:bCs/>
                <w:sz w:val="28"/>
                <w:szCs w:val="28"/>
              </w:rPr>
              <w:t>Health Boards to outline their progress against implementation plans.</w:t>
            </w:r>
            <w:r w:rsidRPr="000C7289">
              <w:rPr>
                <w:rFonts w:asciiTheme="minorHAnsi" w:hAnsiTheme="minorHAnsi" w:cstheme="minorHAnsi"/>
                <w:b/>
                <w:sz w:val="28"/>
                <w:szCs w:val="28"/>
              </w:rPr>
              <w:t xml:space="preserve"> </w:t>
            </w:r>
          </w:p>
          <w:p w14:paraId="2A0EBC54" w14:textId="77777777" w:rsidR="000C7289" w:rsidRDefault="000C7289" w:rsidP="000C7289">
            <w:pPr>
              <w:spacing w:before="60" w:after="60" w:line="240" w:lineRule="auto"/>
              <w:rPr>
                <w:rFonts w:asciiTheme="minorHAnsi" w:hAnsiTheme="minorHAnsi" w:cstheme="minorHAnsi"/>
                <w:b/>
                <w:sz w:val="28"/>
                <w:szCs w:val="28"/>
              </w:rPr>
            </w:pPr>
          </w:p>
          <w:p w14:paraId="0B73EF22" w14:textId="1A117052" w:rsidR="000C7289" w:rsidRPr="000C7289" w:rsidRDefault="000C7289" w:rsidP="000C7289">
            <w:pPr>
              <w:spacing w:before="60" w:after="60" w:line="240" w:lineRule="auto"/>
              <w:rPr>
                <w:rFonts w:asciiTheme="minorHAnsi" w:hAnsiTheme="minorHAnsi" w:cstheme="minorHAnsi"/>
                <w:b/>
                <w:sz w:val="28"/>
                <w:szCs w:val="28"/>
              </w:rPr>
            </w:pPr>
          </w:p>
        </w:tc>
        <w:tc>
          <w:tcPr>
            <w:tcW w:w="3495" w:type="dxa"/>
            <w:tcBorders>
              <w:top w:val="single" w:sz="8" w:space="0" w:color="auto"/>
              <w:left w:val="single" w:sz="8" w:space="0" w:color="auto"/>
              <w:bottom w:val="single" w:sz="8" w:space="0" w:color="auto"/>
              <w:right w:val="single" w:sz="8" w:space="0" w:color="auto"/>
            </w:tcBorders>
          </w:tcPr>
          <w:p w14:paraId="79A9A844" w14:textId="1092A583" w:rsidR="000C7289" w:rsidRPr="009D2C7F" w:rsidRDefault="00A21E1F" w:rsidP="004365F7">
            <w:pPr>
              <w:spacing w:before="60" w:after="60" w:line="240" w:lineRule="auto"/>
              <w:jc w:val="center"/>
              <w:rPr>
                <w:rFonts w:ascii="Arial Narrow" w:hAnsi="Arial Narrow" w:cstheme="minorHAnsi"/>
                <w:color w:val="0070C0"/>
                <w:sz w:val="24"/>
                <w:szCs w:val="24"/>
              </w:rPr>
            </w:pPr>
            <w:r>
              <w:rPr>
                <w:rFonts w:ascii="Arial Narrow" w:hAnsi="Arial Narrow" w:cstheme="minorHAnsi"/>
                <w:color w:val="0070C0"/>
                <w:sz w:val="24"/>
                <w:szCs w:val="24"/>
              </w:rPr>
              <w:t xml:space="preserve">Fully implemented. </w:t>
            </w:r>
            <w:r w:rsidR="00823648" w:rsidRPr="009D2C7F">
              <w:rPr>
                <w:rFonts w:ascii="Arial Narrow" w:hAnsi="Arial Narrow" w:cstheme="minorHAnsi"/>
                <w:color w:val="0070C0"/>
                <w:sz w:val="24"/>
                <w:szCs w:val="24"/>
              </w:rPr>
              <w:t>Investment (both permanent from HB and temporary from WG) i</w:t>
            </w:r>
            <w:r w:rsidR="002106C6">
              <w:rPr>
                <w:rFonts w:ascii="Arial Narrow" w:hAnsi="Arial Narrow" w:cstheme="minorHAnsi"/>
                <w:color w:val="0070C0"/>
                <w:sz w:val="24"/>
                <w:szCs w:val="24"/>
              </w:rPr>
              <w:t xml:space="preserve">nto a Care After Death Service with </w:t>
            </w:r>
            <w:r w:rsidR="00947EF2">
              <w:rPr>
                <w:rFonts w:ascii="Arial Narrow" w:hAnsi="Arial Narrow" w:cstheme="minorHAnsi"/>
                <w:color w:val="0070C0"/>
                <w:sz w:val="24"/>
                <w:szCs w:val="24"/>
              </w:rPr>
              <w:t xml:space="preserve">a Care After Death Service Manager (8a) and a </w:t>
            </w:r>
            <w:r w:rsidR="002106C6">
              <w:rPr>
                <w:rFonts w:ascii="Arial Narrow" w:hAnsi="Arial Narrow" w:cstheme="minorHAnsi"/>
                <w:color w:val="0070C0"/>
                <w:sz w:val="24"/>
                <w:szCs w:val="24"/>
              </w:rPr>
              <w:t xml:space="preserve">proactive Executive Lead. </w:t>
            </w:r>
            <w:r w:rsidR="004365F7">
              <w:rPr>
                <w:rFonts w:ascii="Arial Narrow" w:hAnsi="Arial Narrow" w:cstheme="minorHAnsi"/>
                <w:color w:val="0070C0"/>
                <w:sz w:val="24"/>
                <w:szCs w:val="24"/>
              </w:rPr>
              <w:t xml:space="preserve">The Service has a team of 7 persons in total currently. </w:t>
            </w:r>
            <w:r w:rsidR="00823648" w:rsidRPr="009D2C7F">
              <w:rPr>
                <w:rFonts w:ascii="Arial Narrow" w:hAnsi="Arial Narrow" w:cstheme="minorHAnsi"/>
                <w:color w:val="0070C0"/>
                <w:sz w:val="24"/>
                <w:szCs w:val="24"/>
              </w:rPr>
              <w:t>The Service is an immediate support Service which offers support for approximately 4</w:t>
            </w:r>
            <w:r w:rsidR="004365F7">
              <w:rPr>
                <w:rFonts w:ascii="Arial Narrow" w:hAnsi="Arial Narrow" w:cstheme="minorHAnsi"/>
                <w:color w:val="0070C0"/>
                <w:sz w:val="24"/>
                <w:szCs w:val="24"/>
              </w:rPr>
              <w:t>-6</w:t>
            </w:r>
            <w:r w:rsidR="00823648" w:rsidRPr="009D2C7F">
              <w:rPr>
                <w:rFonts w:ascii="Arial Narrow" w:hAnsi="Arial Narrow" w:cstheme="minorHAnsi"/>
                <w:color w:val="0070C0"/>
                <w:sz w:val="24"/>
                <w:szCs w:val="24"/>
              </w:rPr>
              <w:t xml:space="preserve"> weeks from date of death </w:t>
            </w:r>
            <w:r w:rsidR="009D2C7F" w:rsidRPr="009D2C7F">
              <w:rPr>
                <w:rFonts w:ascii="Arial Narrow" w:hAnsi="Arial Narrow" w:cstheme="minorHAnsi"/>
                <w:color w:val="0070C0"/>
                <w:sz w:val="24"/>
                <w:szCs w:val="24"/>
              </w:rPr>
              <w:t xml:space="preserve">(but </w:t>
            </w:r>
            <w:r w:rsidR="00175B54" w:rsidRPr="009D2C7F">
              <w:rPr>
                <w:rFonts w:ascii="Arial Narrow" w:hAnsi="Arial Narrow" w:cstheme="minorHAnsi"/>
                <w:color w:val="0070C0"/>
                <w:sz w:val="24"/>
                <w:szCs w:val="24"/>
              </w:rPr>
              <w:t>bereaved</w:t>
            </w:r>
            <w:r w:rsidR="009D2C7F" w:rsidRPr="009D2C7F">
              <w:rPr>
                <w:rFonts w:ascii="Arial Narrow" w:hAnsi="Arial Narrow" w:cstheme="minorHAnsi"/>
                <w:color w:val="0070C0"/>
                <w:sz w:val="24"/>
                <w:szCs w:val="24"/>
              </w:rPr>
              <w:t xml:space="preserve"> person can re-access at any point after) </w:t>
            </w:r>
            <w:r w:rsidR="00823648" w:rsidRPr="009D2C7F">
              <w:rPr>
                <w:rFonts w:ascii="Arial Narrow" w:hAnsi="Arial Narrow" w:cstheme="minorHAnsi"/>
                <w:color w:val="0070C0"/>
                <w:sz w:val="24"/>
                <w:szCs w:val="24"/>
              </w:rPr>
              <w:t>and is accessible to all within the HB footprint, regardless of age of deceased</w:t>
            </w:r>
            <w:r w:rsidR="001227B3">
              <w:rPr>
                <w:rFonts w:ascii="Arial Narrow" w:hAnsi="Arial Narrow" w:cstheme="minorHAnsi"/>
                <w:color w:val="0070C0"/>
                <w:sz w:val="24"/>
                <w:szCs w:val="24"/>
              </w:rPr>
              <w:t xml:space="preserve"> (including gynae/neonates/maternity deaths)</w:t>
            </w:r>
            <w:r w:rsidR="00823648" w:rsidRPr="009D2C7F">
              <w:rPr>
                <w:rFonts w:ascii="Arial Narrow" w:hAnsi="Arial Narrow" w:cstheme="minorHAnsi"/>
                <w:color w:val="0070C0"/>
                <w:sz w:val="24"/>
                <w:szCs w:val="24"/>
              </w:rPr>
              <w:t xml:space="preserve"> location of death</w:t>
            </w:r>
            <w:r w:rsidR="001227B3">
              <w:rPr>
                <w:rFonts w:ascii="Arial Narrow" w:hAnsi="Arial Narrow" w:cstheme="minorHAnsi"/>
                <w:color w:val="0070C0"/>
                <w:sz w:val="24"/>
                <w:szCs w:val="24"/>
              </w:rPr>
              <w:t xml:space="preserve"> (hospital/community)</w:t>
            </w:r>
            <w:r w:rsidR="00823648" w:rsidRPr="009D2C7F">
              <w:rPr>
                <w:rFonts w:ascii="Arial Narrow" w:hAnsi="Arial Narrow" w:cstheme="minorHAnsi"/>
                <w:color w:val="0070C0"/>
                <w:sz w:val="24"/>
                <w:szCs w:val="24"/>
              </w:rPr>
              <w:t xml:space="preserve"> or circumstance</w:t>
            </w:r>
            <w:r w:rsidR="001227B3">
              <w:rPr>
                <w:rFonts w:ascii="Arial Narrow" w:hAnsi="Arial Narrow" w:cstheme="minorHAnsi"/>
                <w:color w:val="0070C0"/>
                <w:sz w:val="24"/>
                <w:szCs w:val="24"/>
              </w:rPr>
              <w:t xml:space="preserve"> (expected/unexpected)</w:t>
            </w:r>
            <w:r w:rsidR="00823648" w:rsidRPr="009D2C7F">
              <w:rPr>
                <w:rFonts w:ascii="Arial Narrow" w:hAnsi="Arial Narrow" w:cstheme="minorHAnsi"/>
                <w:color w:val="0070C0"/>
                <w:sz w:val="24"/>
                <w:szCs w:val="24"/>
              </w:rPr>
              <w:t>.</w:t>
            </w:r>
            <w:r w:rsidR="0095540A">
              <w:rPr>
                <w:rFonts w:ascii="Arial Narrow" w:hAnsi="Arial Narrow" w:cstheme="minorHAnsi"/>
                <w:color w:val="0070C0"/>
                <w:sz w:val="24"/>
                <w:szCs w:val="24"/>
              </w:rPr>
              <w:t xml:space="preserve"> More detail can be given about all of this if needed.</w:t>
            </w:r>
            <w:r w:rsidR="00823648" w:rsidRPr="009D2C7F">
              <w:rPr>
                <w:rFonts w:ascii="Arial Narrow" w:hAnsi="Arial Narrow" w:cstheme="minorHAnsi"/>
                <w:color w:val="0070C0"/>
                <w:sz w:val="24"/>
                <w:szCs w:val="24"/>
              </w:rPr>
              <w:t xml:space="preserve"> All services for the be</w:t>
            </w:r>
            <w:r w:rsidR="0095540A">
              <w:rPr>
                <w:rFonts w:ascii="Arial Narrow" w:hAnsi="Arial Narrow" w:cstheme="minorHAnsi"/>
                <w:color w:val="0070C0"/>
                <w:sz w:val="24"/>
                <w:szCs w:val="24"/>
              </w:rPr>
              <w:t>reaved are delivered within the Care After Death</w:t>
            </w:r>
            <w:r w:rsidR="00823648" w:rsidRPr="009D2C7F">
              <w:rPr>
                <w:rFonts w:ascii="Arial Narrow" w:hAnsi="Arial Narrow" w:cstheme="minorHAnsi"/>
                <w:color w:val="0070C0"/>
                <w:sz w:val="24"/>
                <w:szCs w:val="24"/>
              </w:rPr>
              <w:t xml:space="preserve"> Service, including mortuary visiting, patient belongings, practical advice and guidance with death certification, as well as universal Tier1 / Tier 2 bereavement support provided by a skilled bereavement support trained team.</w:t>
            </w:r>
            <w:r w:rsidR="004365F7">
              <w:rPr>
                <w:rFonts w:ascii="Arial Narrow" w:hAnsi="Arial Narrow" w:cstheme="minorHAnsi"/>
                <w:color w:val="0070C0"/>
                <w:sz w:val="24"/>
                <w:szCs w:val="24"/>
              </w:rPr>
              <w:t xml:space="preserve"> Tier 3 is provided </w:t>
            </w:r>
            <w:r w:rsidR="00823648" w:rsidRPr="009D2C7F">
              <w:rPr>
                <w:rFonts w:ascii="Arial Narrow" w:hAnsi="Arial Narrow" w:cstheme="minorHAnsi"/>
                <w:color w:val="0070C0"/>
                <w:sz w:val="24"/>
                <w:szCs w:val="24"/>
              </w:rPr>
              <w:t xml:space="preserve">via </w:t>
            </w:r>
            <w:r w:rsidR="004365F7">
              <w:rPr>
                <w:rFonts w:ascii="Arial Narrow" w:hAnsi="Arial Narrow" w:cstheme="minorHAnsi"/>
                <w:color w:val="0070C0"/>
                <w:sz w:val="24"/>
                <w:szCs w:val="24"/>
              </w:rPr>
              <w:t xml:space="preserve">some </w:t>
            </w:r>
            <w:r w:rsidR="00823648" w:rsidRPr="009D2C7F">
              <w:rPr>
                <w:rFonts w:ascii="Arial Narrow" w:hAnsi="Arial Narrow" w:cstheme="minorHAnsi"/>
                <w:color w:val="0070C0"/>
                <w:sz w:val="24"/>
                <w:szCs w:val="24"/>
              </w:rPr>
              <w:t xml:space="preserve">informal agreements/MOU’s/SLA’s </w:t>
            </w:r>
            <w:r w:rsidR="009D2C7F" w:rsidRPr="009D2C7F">
              <w:rPr>
                <w:rFonts w:ascii="Arial Narrow" w:hAnsi="Arial Narrow" w:cstheme="minorHAnsi"/>
                <w:color w:val="0070C0"/>
                <w:sz w:val="24"/>
                <w:szCs w:val="24"/>
              </w:rPr>
              <w:t>with Third Sector Bereavement Support Providers</w:t>
            </w:r>
            <w:r w:rsidR="004365F7">
              <w:rPr>
                <w:rFonts w:ascii="Arial Narrow" w:hAnsi="Arial Narrow" w:cstheme="minorHAnsi"/>
                <w:color w:val="0070C0"/>
                <w:sz w:val="24"/>
                <w:szCs w:val="24"/>
              </w:rPr>
              <w:t>, but also via a formal and funded</w:t>
            </w:r>
            <w:r w:rsidR="009D2C7F" w:rsidRPr="009D2C7F">
              <w:rPr>
                <w:rFonts w:ascii="Arial Narrow" w:hAnsi="Arial Narrow" w:cstheme="minorHAnsi"/>
                <w:color w:val="0070C0"/>
                <w:sz w:val="24"/>
                <w:szCs w:val="24"/>
              </w:rPr>
              <w:t xml:space="preserve"> </w:t>
            </w:r>
            <w:r w:rsidR="004365F7">
              <w:rPr>
                <w:rFonts w:ascii="Arial Narrow" w:hAnsi="Arial Narrow" w:cstheme="minorHAnsi"/>
                <w:color w:val="0070C0"/>
                <w:sz w:val="24"/>
                <w:szCs w:val="24"/>
              </w:rPr>
              <w:t xml:space="preserve">contract, which is now under review and out for re-tender with a more specific and dedicated ask designed by the Care After Death Service </w:t>
            </w:r>
            <w:r w:rsidR="0095540A">
              <w:rPr>
                <w:rFonts w:ascii="Arial Narrow" w:hAnsi="Arial Narrow" w:cstheme="minorHAnsi"/>
                <w:color w:val="0070C0"/>
                <w:sz w:val="24"/>
                <w:szCs w:val="24"/>
              </w:rPr>
              <w:t>Manager</w:t>
            </w:r>
            <w:r w:rsidR="004365F7">
              <w:rPr>
                <w:rFonts w:ascii="Arial Narrow" w:hAnsi="Arial Narrow" w:cstheme="minorHAnsi"/>
                <w:color w:val="0070C0"/>
                <w:sz w:val="24"/>
                <w:szCs w:val="24"/>
              </w:rPr>
              <w:t xml:space="preserve"> in </w:t>
            </w:r>
            <w:r w:rsidR="0095540A">
              <w:rPr>
                <w:rFonts w:ascii="Arial Narrow" w:hAnsi="Arial Narrow" w:cstheme="minorHAnsi"/>
                <w:color w:val="0070C0"/>
                <w:sz w:val="24"/>
                <w:szCs w:val="24"/>
              </w:rPr>
              <w:t>conjunction</w:t>
            </w:r>
            <w:r w:rsidR="004365F7">
              <w:rPr>
                <w:rFonts w:ascii="Arial Narrow" w:hAnsi="Arial Narrow" w:cstheme="minorHAnsi"/>
                <w:color w:val="0070C0"/>
                <w:sz w:val="24"/>
                <w:szCs w:val="24"/>
              </w:rPr>
              <w:t xml:space="preserve"> with </w:t>
            </w:r>
            <w:r w:rsidR="0095540A">
              <w:rPr>
                <w:rFonts w:ascii="Arial Narrow" w:hAnsi="Arial Narrow" w:cstheme="minorHAnsi"/>
                <w:color w:val="0070C0"/>
                <w:sz w:val="24"/>
                <w:szCs w:val="24"/>
              </w:rPr>
              <w:t>Procurement</w:t>
            </w:r>
            <w:r w:rsidR="004365F7">
              <w:rPr>
                <w:rFonts w:ascii="Arial Narrow" w:hAnsi="Arial Narrow" w:cstheme="minorHAnsi"/>
                <w:color w:val="0070C0"/>
                <w:sz w:val="24"/>
                <w:szCs w:val="24"/>
              </w:rPr>
              <w:t>. The Service also intends to go out to recruit for a qualified bereavement counsellor, who will work as a part of the Care After Death Service for ongoing and follow on bereavement counselling support. All bereaved persons will be triaged by the Care After Death Team and options discussed before referral into the counselling. There will still also remain the option for</w:t>
            </w:r>
            <w:r w:rsidR="00823648" w:rsidRPr="009D2C7F">
              <w:rPr>
                <w:rFonts w:ascii="Arial Narrow" w:hAnsi="Arial Narrow" w:cstheme="minorHAnsi"/>
                <w:color w:val="0070C0"/>
                <w:sz w:val="24"/>
                <w:szCs w:val="24"/>
              </w:rPr>
              <w:t xml:space="preserve"> referral into MH Services </w:t>
            </w:r>
            <w:r w:rsidR="004365F7">
              <w:rPr>
                <w:rFonts w:ascii="Arial Narrow" w:hAnsi="Arial Narrow" w:cstheme="minorHAnsi"/>
                <w:color w:val="0070C0"/>
                <w:sz w:val="24"/>
                <w:szCs w:val="24"/>
              </w:rPr>
              <w:t xml:space="preserve">if a person needs more clinical mental health support. It is the intention that the counsellor will be able to provide this </w:t>
            </w:r>
            <w:r w:rsidR="00811EFC">
              <w:rPr>
                <w:rFonts w:ascii="Arial Narrow" w:hAnsi="Arial Narrow" w:cstheme="minorHAnsi"/>
                <w:color w:val="0070C0"/>
                <w:sz w:val="24"/>
                <w:szCs w:val="24"/>
              </w:rPr>
              <w:t xml:space="preserve">formal </w:t>
            </w:r>
            <w:r w:rsidR="004365F7">
              <w:rPr>
                <w:rFonts w:ascii="Arial Narrow" w:hAnsi="Arial Narrow" w:cstheme="minorHAnsi"/>
                <w:color w:val="0070C0"/>
                <w:sz w:val="24"/>
                <w:szCs w:val="24"/>
              </w:rPr>
              <w:t xml:space="preserve">assessment and referral. </w:t>
            </w:r>
            <w:r w:rsidR="009D2C7F" w:rsidRPr="009D2C7F">
              <w:rPr>
                <w:rFonts w:ascii="Arial Narrow" w:hAnsi="Arial Narrow" w:cstheme="minorHAnsi"/>
                <w:color w:val="0070C0"/>
                <w:sz w:val="24"/>
                <w:szCs w:val="24"/>
              </w:rPr>
              <w:t>All partner agencies are aware of and</w:t>
            </w:r>
            <w:r w:rsidR="004365F7">
              <w:rPr>
                <w:rFonts w:ascii="Arial Narrow" w:hAnsi="Arial Narrow" w:cstheme="minorHAnsi"/>
                <w:color w:val="0070C0"/>
                <w:sz w:val="24"/>
                <w:szCs w:val="24"/>
              </w:rPr>
              <w:t xml:space="preserve"> work collaboratively with the Care After Death </w:t>
            </w:r>
            <w:r w:rsidR="009D2C7F" w:rsidRPr="009D2C7F">
              <w:rPr>
                <w:rFonts w:ascii="Arial Narrow" w:hAnsi="Arial Narrow" w:cstheme="minorHAnsi"/>
                <w:color w:val="0070C0"/>
                <w:sz w:val="24"/>
                <w:szCs w:val="24"/>
              </w:rPr>
              <w:t>Service- South Wa</w:t>
            </w:r>
            <w:r w:rsidR="004365F7">
              <w:rPr>
                <w:rFonts w:ascii="Arial Narrow" w:hAnsi="Arial Narrow" w:cstheme="minorHAnsi"/>
                <w:color w:val="0070C0"/>
                <w:sz w:val="24"/>
                <w:szCs w:val="24"/>
              </w:rPr>
              <w:t xml:space="preserve">les Police, Coroner, Medical </w:t>
            </w:r>
            <w:r w:rsidR="009D2C7F" w:rsidRPr="009D2C7F">
              <w:rPr>
                <w:rFonts w:ascii="Arial Narrow" w:hAnsi="Arial Narrow" w:cstheme="minorHAnsi"/>
                <w:color w:val="0070C0"/>
                <w:sz w:val="24"/>
                <w:szCs w:val="24"/>
              </w:rPr>
              <w:t xml:space="preserve">Examiner, WAST &amp; Local Authority (such as Safeguarding, Social Services, Registration Services, Environmental Health and Finance). </w:t>
            </w:r>
            <w:r w:rsidR="002106C6">
              <w:rPr>
                <w:rFonts w:ascii="Arial Narrow" w:hAnsi="Arial Narrow" w:cstheme="minorHAnsi"/>
                <w:color w:val="0070C0"/>
                <w:sz w:val="24"/>
                <w:szCs w:val="24"/>
              </w:rPr>
              <w:t xml:space="preserve">Regular training is provided internally for </w:t>
            </w:r>
            <w:r w:rsidR="00947EF2">
              <w:rPr>
                <w:rFonts w:ascii="Arial Narrow" w:hAnsi="Arial Narrow" w:cstheme="minorHAnsi"/>
                <w:color w:val="0070C0"/>
                <w:sz w:val="24"/>
                <w:szCs w:val="24"/>
              </w:rPr>
              <w:t xml:space="preserve">clinical and admin </w:t>
            </w:r>
            <w:r w:rsidR="002106C6">
              <w:rPr>
                <w:rFonts w:ascii="Arial Narrow" w:hAnsi="Arial Narrow" w:cstheme="minorHAnsi"/>
                <w:color w:val="0070C0"/>
                <w:sz w:val="24"/>
                <w:szCs w:val="24"/>
              </w:rPr>
              <w:t xml:space="preserve">colleagues, as well as at the local University for Medical Students and Student Nurses. </w:t>
            </w:r>
            <w:r w:rsidR="009D2C7F" w:rsidRPr="009D2C7F">
              <w:rPr>
                <w:rFonts w:ascii="Arial Narrow" w:hAnsi="Arial Narrow" w:cstheme="minorHAnsi"/>
                <w:color w:val="0070C0"/>
                <w:sz w:val="24"/>
                <w:szCs w:val="24"/>
              </w:rPr>
              <w:t xml:space="preserve">Written information is provided, as well as website, face to face appointments, video appointments and telephone. This Service is provided </w:t>
            </w:r>
            <w:r w:rsidR="002106C6">
              <w:rPr>
                <w:rFonts w:ascii="Arial Narrow" w:hAnsi="Arial Narrow" w:cstheme="minorHAnsi"/>
                <w:color w:val="0070C0"/>
                <w:sz w:val="24"/>
                <w:szCs w:val="24"/>
              </w:rPr>
              <w:t>7 days a week and available for urgent support out of hours.</w:t>
            </w:r>
            <w:r w:rsidR="00947EF2">
              <w:rPr>
                <w:rFonts w:ascii="Arial Narrow" w:hAnsi="Arial Narrow" w:cstheme="minorHAnsi"/>
                <w:color w:val="0070C0"/>
                <w:sz w:val="24"/>
                <w:szCs w:val="24"/>
              </w:rPr>
              <w:t xml:space="preserve"> Members of the team </w:t>
            </w:r>
            <w:r w:rsidR="009D2C7F" w:rsidRPr="009D2C7F">
              <w:rPr>
                <w:rFonts w:ascii="Arial Narrow" w:hAnsi="Arial Narrow" w:cstheme="minorHAnsi"/>
                <w:color w:val="0070C0"/>
                <w:sz w:val="24"/>
                <w:szCs w:val="24"/>
              </w:rPr>
              <w:t>undergo regular training and CPD, as well as attend clinical supervision.</w:t>
            </w:r>
            <w:r w:rsidR="004365F7">
              <w:rPr>
                <w:rFonts w:ascii="Arial Narrow" w:hAnsi="Arial Narrow" w:cstheme="minorHAnsi"/>
                <w:color w:val="0070C0"/>
                <w:sz w:val="24"/>
                <w:szCs w:val="24"/>
              </w:rPr>
              <w:t xml:space="preserve"> </w:t>
            </w:r>
            <w:r w:rsidR="00811EFC">
              <w:rPr>
                <w:rFonts w:ascii="Arial Narrow" w:hAnsi="Arial Narrow" w:cstheme="minorHAnsi"/>
                <w:color w:val="0070C0"/>
                <w:sz w:val="24"/>
                <w:szCs w:val="24"/>
              </w:rPr>
              <w:t xml:space="preserve">The Service hosts a popular staff-based bereavement support group in collaboration with workforce, as well as 2 community based bereavement cafes in </w:t>
            </w:r>
            <w:r w:rsidR="0095540A">
              <w:rPr>
                <w:rFonts w:ascii="Arial Narrow" w:hAnsi="Arial Narrow" w:cstheme="minorHAnsi"/>
                <w:color w:val="0070C0"/>
                <w:sz w:val="24"/>
                <w:szCs w:val="24"/>
              </w:rPr>
              <w:t>collaboration</w:t>
            </w:r>
            <w:r w:rsidR="00811EFC">
              <w:rPr>
                <w:rFonts w:ascii="Arial Narrow" w:hAnsi="Arial Narrow" w:cstheme="minorHAnsi"/>
                <w:color w:val="0070C0"/>
                <w:sz w:val="24"/>
                <w:szCs w:val="24"/>
              </w:rPr>
              <w:t xml:space="preserve"> with Swansea Council </w:t>
            </w:r>
            <w:r w:rsidR="0095540A">
              <w:rPr>
                <w:rFonts w:ascii="Arial Narrow" w:hAnsi="Arial Narrow" w:cstheme="minorHAnsi"/>
                <w:color w:val="0070C0"/>
                <w:sz w:val="24"/>
                <w:szCs w:val="24"/>
              </w:rPr>
              <w:t>Volunteer</w:t>
            </w:r>
            <w:r w:rsidR="00811EFC">
              <w:rPr>
                <w:rFonts w:ascii="Arial Narrow" w:hAnsi="Arial Narrow" w:cstheme="minorHAnsi"/>
                <w:color w:val="0070C0"/>
                <w:sz w:val="24"/>
                <w:szCs w:val="24"/>
              </w:rPr>
              <w:t xml:space="preserve"> </w:t>
            </w:r>
            <w:r w:rsidR="0095540A">
              <w:rPr>
                <w:rFonts w:ascii="Arial Narrow" w:hAnsi="Arial Narrow" w:cstheme="minorHAnsi"/>
                <w:color w:val="0070C0"/>
                <w:sz w:val="24"/>
                <w:szCs w:val="24"/>
              </w:rPr>
              <w:t>Service</w:t>
            </w:r>
            <w:r w:rsidR="00811EFC">
              <w:rPr>
                <w:rFonts w:ascii="Arial Narrow" w:hAnsi="Arial Narrow" w:cstheme="minorHAnsi"/>
                <w:color w:val="0070C0"/>
                <w:sz w:val="24"/>
                <w:szCs w:val="24"/>
              </w:rPr>
              <w:t xml:space="preserve">. All </w:t>
            </w:r>
            <w:r w:rsidR="0095540A">
              <w:rPr>
                <w:rFonts w:ascii="Arial Narrow" w:hAnsi="Arial Narrow" w:cstheme="minorHAnsi"/>
                <w:color w:val="0070C0"/>
                <w:sz w:val="24"/>
                <w:szCs w:val="24"/>
              </w:rPr>
              <w:t>hospital</w:t>
            </w:r>
            <w:r w:rsidR="00811EFC">
              <w:rPr>
                <w:rFonts w:ascii="Arial Narrow" w:hAnsi="Arial Narrow" w:cstheme="minorHAnsi"/>
                <w:color w:val="0070C0"/>
                <w:sz w:val="24"/>
                <w:szCs w:val="24"/>
              </w:rPr>
              <w:t xml:space="preserve"> sites now have neutral bereavement spaces for any families who attend the hospitals, and also a dedicated space for counselling ready for the future. </w:t>
            </w:r>
            <w:r w:rsidR="004365F7">
              <w:rPr>
                <w:rFonts w:ascii="Arial Narrow" w:hAnsi="Arial Narrow" w:cstheme="minorHAnsi"/>
                <w:color w:val="0070C0"/>
                <w:sz w:val="24"/>
                <w:szCs w:val="24"/>
              </w:rPr>
              <w:t xml:space="preserve">The Service is </w:t>
            </w:r>
            <w:r w:rsidR="00811EFC">
              <w:rPr>
                <w:rFonts w:ascii="Arial Narrow" w:hAnsi="Arial Narrow" w:cstheme="minorHAnsi"/>
                <w:color w:val="0070C0"/>
                <w:sz w:val="24"/>
                <w:szCs w:val="24"/>
              </w:rPr>
              <w:t xml:space="preserve">also </w:t>
            </w:r>
            <w:r w:rsidR="004365F7">
              <w:rPr>
                <w:rFonts w:ascii="Arial Narrow" w:hAnsi="Arial Narrow" w:cstheme="minorHAnsi"/>
                <w:color w:val="0070C0"/>
                <w:sz w:val="24"/>
                <w:szCs w:val="24"/>
              </w:rPr>
              <w:t xml:space="preserve">currently involved in writing </w:t>
            </w:r>
            <w:r w:rsidR="00811EFC">
              <w:rPr>
                <w:rFonts w:ascii="Arial Narrow" w:hAnsi="Arial Narrow" w:cstheme="minorHAnsi"/>
                <w:color w:val="0070C0"/>
                <w:sz w:val="24"/>
                <w:szCs w:val="24"/>
              </w:rPr>
              <w:t xml:space="preserve">new </w:t>
            </w:r>
            <w:r w:rsidR="004365F7">
              <w:rPr>
                <w:rFonts w:ascii="Arial Narrow" w:hAnsi="Arial Narrow" w:cstheme="minorHAnsi"/>
                <w:color w:val="0070C0"/>
                <w:sz w:val="24"/>
                <w:szCs w:val="24"/>
              </w:rPr>
              <w:t xml:space="preserve">and </w:t>
            </w:r>
            <w:r w:rsidR="00811EFC">
              <w:rPr>
                <w:rFonts w:ascii="Arial Narrow" w:hAnsi="Arial Narrow" w:cstheme="minorHAnsi"/>
                <w:color w:val="0070C0"/>
                <w:sz w:val="24"/>
                <w:szCs w:val="24"/>
              </w:rPr>
              <w:t xml:space="preserve">also </w:t>
            </w:r>
            <w:r w:rsidR="004365F7">
              <w:rPr>
                <w:rFonts w:ascii="Arial Narrow" w:hAnsi="Arial Narrow" w:cstheme="minorHAnsi"/>
                <w:color w:val="0070C0"/>
                <w:sz w:val="24"/>
                <w:szCs w:val="24"/>
              </w:rPr>
              <w:t>revising any and all HB polici</w:t>
            </w:r>
            <w:r w:rsidR="00811EFC">
              <w:rPr>
                <w:rFonts w:ascii="Arial Narrow" w:hAnsi="Arial Narrow" w:cstheme="minorHAnsi"/>
                <w:color w:val="0070C0"/>
                <w:sz w:val="24"/>
                <w:szCs w:val="24"/>
              </w:rPr>
              <w:t xml:space="preserve">es relating to Care After Death, including those relating Care of the Deceased Patient, and also holds responsibility for death certification at all hospital sites and provides a support service for the clinical teams who undertake legal duties relating to death certification, including telephone support for primary care clinicians. This is all managed and administered via the Care After Death Team. </w:t>
            </w:r>
          </w:p>
        </w:tc>
        <w:tc>
          <w:tcPr>
            <w:tcW w:w="3495" w:type="dxa"/>
            <w:tcBorders>
              <w:top w:val="single" w:sz="8" w:space="0" w:color="auto"/>
              <w:left w:val="single" w:sz="8" w:space="0" w:color="auto"/>
              <w:bottom w:val="single" w:sz="8" w:space="0" w:color="auto"/>
              <w:right w:val="single" w:sz="8" w:space="0" w:color="auto"/>
            </w:tcBorders>
          </w:tcPr>
          <w:p w14:paraId="7CA92C64" w14:textId="643BABAC" w:rsidR="000C7289" w:rsidRPr="00DF074A" w:rsidRDefault="009D2C7F" w:rsidP="00811EFC">
            <w:pPr>
              <w:spacing w:before="60" w:after="60" w:line="240" w:lineRule="auto"/>
              <w:jc w:val="center"/>
              <w:rPr>
                <w:rFonts w:ascii="Arial Narrow" w:hAnsi="Arial Narrow" w:cstheme="minorHAnsi"/>
                <w:color w:val="0070C0"/>
                <w:sz w:val="24"/>
                <w:szCs w:val="24"/>
              </w:rPr>
            </w:pPr>
            <w:r w:rsidRPr="00DF074A">
              <w:rPr>
                <w:rFonts w:ascii="Arial Narrow" w:hAnsi="Arial Narrow" w:cstheme="minorHAnsi"/>
                <w:color w:val="0070C0"/>
                <w:sz w:val="24"/>
                <w:szCs w:val="24"/>
              </w:rPr>
              <w:t>Some concerns that team will be</w:t>
            </w:r>
            <w:r w:rsidR="00811EFC">
              <w:rPr>
                <w:rFonts w:ascii="Arial Narrow" w:hAnsi="Arial Narrow" w:cstheme="minorHAnsi"/>
                <w:color w:val="0070C0"/>
                <w:sz w:val="24"/>
                <w:szCs w:val="24"/>
              </w:rPr>
              <w:t xml:space="preserve"> under-staffed as Service grows, which may require future further funding, which will always be a challenge.</w:t>
            </w:r>
          </w:p>
        </w:tc>
        <w:tc>
          <w:tcPr>
            <w:tcW w:w="3496" w:type="dxa"/>
            <w:tcBorders>
              <w:top w:val="single" w:sz="8" w:space="0" w:color="auto"/>
              <w:left w:val="single" w:sz="8" w:space="0" w:color="auto"/>
              <w:bottom w:val="single" w:sz="8" w:space="0" w:color="auto"/>
              <w:right w:val="single" w:sz="8" w:space="0" w:color="auto"/>
            </w:tcBorders>
          </w:tcPr>
          <w:p w14:paraId="19C19A35" w14:textId="429F2440" w:rsidR="000C7289" w:rsidRDefault="00DF074A" w:rsidP="00DF074A">
            <w:pPr>
              <w:spacing w:before="60" w:after="60" w:line="240" w:lineRule="auto"/>
              <w:jc w:val="center"/>
              <w:rPr>
                <w:rFonts w:ascii="Arial Narrow" w:hAnsi="Arial Narrow" w:cstheme="minorHAnsi"/>
                <w:color w:val="0070C0"/>
                <w:sz w:val="24"/>
                <w:szCs w:val="24"/>
              </w:rPr>
            </w:pPr>
            <w:r w:rsidRPr="00DF074A">
              <w:rPr>
                <w:rFonts w:ascii="Arial Narrow" w:hAnsi="Arial Narrow" w:cstheme="minorHAnsi"/>
                <w:color w:val="0070C0"/>
                <w:sz w:val="24"/>
                <w:szCs w:val="24"/>
              </w:rPr>
              <w:t xml:space="preserve">Fully </w:t>
            </w:r>
            <w:r w:rsidR="00175B54" w:rsidRPr="00DF074A">
              <w:rPr>
                <w:rFonts w:ascii="Arial Narrow" w:hAnsi="Arial Narrow" w:cstheme="minorHAnsi"/>
                <w:color w:val="0070C0"/>
                <w:sz w:val="24"/>
                <w:szCs w:val="24"/>
              </w:rPr>
              <w:t>established</w:t>
            </w:r>
            <w:r w:rsidRPr="00DF074A">
              <w:rPr>
                <w:rFonts w:ascii="Arial Narrow" w:hAnsi="Arial Narrow" w:cstheme="minorHAnsi"/>
                <w:color w:val="0070C0"/>
                <w:sz w:val="24"/>
                <w:szCs w:val="24"/>
              </w:rPr>
              <w:t xml:space="preserve"> and flexible Service capable of providing proactive immediate </w:t>
            </w:r>
            <w:r w:rsidR="00175B54" w:rsidRPr="00DF074A">
              <w:rPr>
                <w:rFonts w:ascii="Arial Narrow" w:hAnsi="Arial Narrow" w:cstheme="minorHAnsi"/>
                <w:color w:val="0070C0"/>
                <w:sz w:val="24"/>
                <w:szCs w:val="24"/>
              </w:rPr>
              <w:t>bereavement</w:t>
            </w:r>
            <w:r w:rsidRPr="00DF074A">
              <w:rPr>
                <w:rFonts w:ascii="Arial Narrow" w:hAnsi="Arial Narrow" w:cstheme="minorHAnsi"/>
                <w:color w:val="0070C0"/>
                <w:sz w:val="24"/>
                <w:szCs w:val="24"/>
              </w:rPr>
              <w:t xml:space="preserve"> support to any person. Full responsibility taken by </w:t>
            </w:r>
            <w:r w:rsidR="00175B54" w:rsidRPr="00DF074A">
              <w:rPr>
                <w:rFonts w:ascii="Arial Narrow" w:hAnsi="Arial Narrow" w:cstheme="minorHAnsi"/>
                <w:color w:val="0070C0"/>
                <w:sz w:val="24"/>
                <w:szCs w:val="24"/>
              </w:rPr>
              <w:t>Service</w:t>
            </w:r>
            <w:r w:rsidRPr="00DF074A">
              <w:rPr>
                <w:rFonts w:ascii="Arial Narrow" w:hAnsi="Arial Narrow" w:cstheme="minorHAnsi"/>
                <w:color w:val="0070C0"/>
                <w:sz w:val="24"/>
                <w:szCs w:val="24"/>
              </w:rPr>
              <w:t xml:space="preserve"> for all things relating to ‘Care After Death’- provides internal assurance and oversight across the Health Board. Single point of contact service that takes care of all elements, including bereavement support, discharge of legal duties around death certification, proactive working with mortuary services and supporting HTA inspections, and supporting wider quality concerns such as care of the deceased patient (last </w:t>
            </w:r>
            <w:r w:rsidR="00175B54" w:rsidRPr="00DF074A">
              <w:rPr>
                <w:rFonts w:ascii="Arial Narrow" w:hAnsi="Arial Narrow" w:cstheme="minorHAnsi"/>
                <w:color w:val="0070C0"/>
                <w:sz w:val="24"/>
                <w:szCs w:val="24"/>
              </w:rPr>
              <w:t>offices</w:t>
            </w:r>
            <w:r w:rsidRPr="00DF074A">
              <w:rPr>
                <w:rFonts w:ascii="Arial Narrow" w:hAnsi="Arial Narrow" w:cstheme="minorHAnsi"/>
                <w:color w:val="0070C0"/>
                <w:sz w:val="24"/>
                <w:szCs w:val="24"/>
              </w:rPr>
              <w:t>), end of life care, suicide prevention. Leading to reduction in complaints and faster service relating to death certification, as well as reduction in winter capacity pressures for Mortuary.</w:t>
            </w:r>
            <w:r w:rsidR="001F1AC3">
              <w:rPr>
                <w:rFonts w:ascii="Arial Narrow" w:hAnsi="Arial Narrow" w:cstheme="minorHAnsi"/>
                <w:color w:val="0070C0"/>
                <w:sz w:val="24"/>
                <w:szCs w:val="24"/>
              </w:rPr>
              <w:t xml:space="preserve"> This Service has in-built future planning- so that any pathways can be</w:t>
            </w:r>
            <w:r w:rsidR="00811EFC">
              <w:rPr>
                <w:rFonts w:ascii="Arial Narrow" w:hAnsi="Arial Narrow" w:cstheme="minorHAnsi"/>
                <w:color w:val="0070C0"/>
                <w:sz w:val="24"/>
                <w:szCs w:val="24"/>
              </w:rPr>
              <w:t xml:space="preserve"> fully supported by the Service </w:t>
            </w:r>
            <w:r w:rsidR="0095540A">
              <w:rPr>
                <w:rFonts w:ascii="Arial Narrow" w:hAnsi="Arial Narrow" w:cstheme="minorHAnsi"/>
                <w:color w:val="0070C0"/>
                <w:sz w:val="24"/>
                <w:szCs w:val="24"/>
              </w:rPr>
              <w:t>and</w:t>
            </w:r>
            <w:r w:rsidR="00811EFC">
              <w:rPr>
                <w:rFonts w:ascii="Arial Narrow" w:hAnsi="Arial Narrow" w:cstheme="minorHAnsi"/>
                <w:color w:val="0070C0"/>
                <w:sz w:val="24"/>
                <w:szCs w:val="24"/>
              </w:rPr>
              <w:t xml:space="preserve"> any the </w:t>
            </w:r>
            <w:r w:rsidR="0095540A">
              <w:rPr>
                <w:rFonts w:ascii="Arial Narrow" w:hAnsi="Arial Narrow" w:cstheme="minorHAnsi"/>
                <w:color w:val="0070C0"/>
                <w:sz w:val="24"/>
                <w:szCs w:val="24"/>
              </w:rPr>
              <w:t>flexibility</w:t>
            </w:r>
            <w:r w:rsidR="00811EFC">
              <w:rPr>
                <w:rFonts w:ascii="Arial Narrow" w:hAnsi="Arial Narrow" w:cstheme="minorHAnsi"/>
                <w:color w:val="0070C0"/>
                <w:sz w:val="24"/>
                <w:szCs w:val="24"/>
              </w:rPr>
              <w:t xml:space="preserve"> to adapt to changing </w:t>
            </w:r>
            <w:r w:rsidR="0095540A">
              <w:rPr>
                <w:rFonts w:ascii="Arial Narrow" w:hAnsi="Arial Narrow" w:cstheme="minorHAnsi"/>
                <w:color w:val="0070C0"/>
                <w:sz w:val="24"/>
                <w:szCs w:val="24"/>
              </w:rPr>
              <w:t>circumstances</w:t>
            </w:r>
            <w:r w:rsidR="00811EFC">
              <w:rPr>
                <w:rFonts w:ascii="Arial Narrow" w:hAnsi="Arial Narrow" w:cstheme="minorHAnsi"/>
                <w:color w:val="0070C0"/>
                <w:sz w:val="24"/>
                <w:szCs w:val="24"/>
              </w:rPr>
              <w:t xml:space="preserve"> with death c </w:t>
            </w:r>
            <w:r w:rsidR="0095540A">
              <w:rPr>
                <w:rFonts w:ascii="Arial Narrow" w:hAnsi="Arial Narrow" w:cstheme="minorHAnsi"/>
                <w:color w:val="0070C0"/>
                <w:sz w:val="24"/>
                <w:szCs w:val="24"/>
              </w:rPr>
              <w:t>certification</w:t>
            </w:r>
            <w:r w:rsidR="00811EFC">
              <w:rPr>
                <w:rFonts w:ascii="Arial Narrow" w:hAnsi="Arial Narrow" w:cstheme="minorHAnsi"/>
                <w:color w:val="0070C0"/>
                <w:sz w:val="24"/>
                <w:szCs w:val="24"/>
              </w:rPr>
              <w:t xml:space="preserve"> reforms.</w:t>
            </w:r>
          </w:p>
          <w:p w14:paraId="1032CFEB" w14:textId="77777777" w:rsidR="00811EFC" w:rsidRDefault="00811EFC" w:rsidP="00DF074A">
            <w:pPr>
              <w:spacing w:before="60" w:after="60" w:line="240" w:lineRule="auto"/>
              <w:jc w:val="center"/>
              <w:rPr>
                <w:rFonts w:ascii="Arial Narrow" w:hAnsi="Arial Narrow" w:cstheme="minorHAnsi"/>
                <w:color w:val="0070C0"/>
                <w:sz w:val="24"/>
                <w:szCs w:val="24"/>
              </w:rPr>
            </w:pPr>
          </w:p>
          <w:p w14:paraId="0118E38E" w14:textId="008C5104" w:rsidR="00811EFC" w:rsidRPr="00DF074A" w:rsidRDefault="00811EFC" w:rsidP="00DF074A">
            <w:pPr>
              <w:spacing w:before="60" w:after="60" w:line="240" w:lineRule="auto"/>
              <w:jc w:val="center"/>
              <w:rPr>
                <w:rFonts w:ascii="Arial Narrow" w:hAnsi="Arial Narrow" w:cstheme="minorHAnsi"/>
                <w:color w:val="0070C0"/>
                <w:sz w:val="24"/>
                <w:szCs w:val="24"/>
              </w:rPr>
            </w:pPr>
            <w:r>
              <w:rPr>
                <w:rFonts w:ascii="Arial Narrow" w:hAnsi="Arial Narrow" w:cstheme="minorHAnsi"/>
                <w:color w:val="0070C0"/>
                <w:sz w:val="24"/>
                <w:szCs w:val="24"/>
              </w:rPr>
              <w:t>When recruitment has taken place for further CAD Team &amp; Counsellor role it is expected that the Care After Death Service will be able to provide everything required under the Framework in-house and robustly, with continued support from third sector as needed.</w:t>
            </w:r>
          </w:p>
        </w:tc>
      </w:tr>
      <w:tr w:rsidR="000C7289" w:rsidRPr="000C7289" w14:paraId="10543B89" w14:textId="77777777" w:rsidTr="000C7289">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1A632625"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sz w:val="28"/>
                <w:szCs w:val="28"/>
              </w:rPr>
              <w:t>2.</w:t>
            </w:r>
          </w:p>
        </w:tc>
        <w:tc>
          <w:tcPr>
            <w:tcW w:w="4535" w:type="dxa"/>
            <w:tcBorders>
              <w:top w:val="single" w:sz="8" w:space="0" w:color="auto"/>
              <w:left w:val="single" w:sz="8" w:space="0" w:color="auto"/>
              <w:bottom w:val="single" w:sz="8" w:space="0" w:color="auto"/>
              <w:right w:val="single" w:sz="8" w:space="0" w:color="auto"/>
            </w:tcBorders>
            <w:shd w:val="clear" w:color="auto" w:fill="FFFFFF" w:themeFill="background1"/>
          </w:tcPr>
          <w:p w14:paraId="68BB12DF" w14:textId="77777777" w:rsidR="000C7289" w:rsidRPr="000C7289" w:rsidRDefault="000C7289" w:rsidP="000C7289">
            <w:pPr>
              <w:spacing w:line="240" w:lineRule="auto"/>
              <w:jc w:val="both"/>
              <w:rPr>
                <w:rFonts w:asciiTheme="minorHAnsi" w:hAnsiTheme="minorHAnsi" w:cstheme="minorHAnsi"/>
                <w:b/>
                <w:sz w:val="28"/>
                <w:szCs w:val="28"/>
              </w:rPr>
            </w:pPr>
            <w:r w:rsidRPr="000C7289">
              <w:rPr>
                <w:rFonts w:asciiTheme="minorHAnsi" w:hAnsiTheme="minorHAnsi" w:cstheme="minorHAnsi"/>
                <w:b/>
                <w:sz w:val="28"/>
                <w:szCs w:val="28"/>
              </w:rPr>
              <w:t xml:space="preserve">Implementation of the Immediate Support Pathway for Sudden and </w:t>
            </w:r>
            <w:r w:rsidRPr="000C7289">
              <w:rPr>
                <w:rFonts w:asciiTheme="minorHAnsi" w:hAnsiTheme="minorHAnsi" w:cstheme="minorHAnsi"/>
                <w:b/>
                <w:sz w:val="28"/>
                <w:szCs w:val="28"/>
              </w:rPr>
              <w:lastRenderedPageBreak/>
              <w:t>Unexpected Death in Children and Young People up to 25 years of age</w:t>
            </w:r>
          </w:p>
          <w:p w14:paraId="6BCFEAC2" w14:textId="77777777" w:rsidR="000C7289" w:rsidRPr="000C7289" w:rsidRDefault="000C7289" w:rsidP="000C7289">
            <w:pPr>
              <w:spacing w:before="60" w:after="60" w:line="240" w:lineRule="auto"/>
              <w:rPr>
                <w:rFonts w:asciiTheme="minorHAnsi" w:hAnsiTheme="minorHAnsi" w:cstheme="minorHAnsi"/>
                <w:b/>
                <w:sz w:val="28"/>
                <w:szCs w:val="28"/>
              </w:rPr>
            </w:pPr>
            <w:r w:rsidRPr="000C7289">
              <w:rPr>
                <w:rFonts w:asciiTheme="minorHAnsi" w:hAnsiTheme="minorHAnsi" w:cstheme="minorHAnsi"/>
                <w:bCs/>
                <w:sz w:val="28"/>
                <w:szCs w:val="28"/>
              </w:rPr>
              <w:t>Health Boards to outline their progress against this Pathway.</w:t>
            </w:r>
            <w:r w:rsidRPr="000C7289">
              <w:rPr>
                <w:rFonts w:asciiTheme="minorHAnsi" w:hAnsiTheme="minorHAnsi" w:cstheme="minorHAnsi"/>
                <w:b/>
                <w:sz w:val="28"/>
                <w:szCs w:val="28"/>
              </w:rPr>
              <w:t xml:space="preserve"> </w:t>
            </w:r>
          </w:p>
          <w:p w14:paraId="226E12A8" w14:textId="77777777" w:rsidR="000C7289" w:rsidRPr="000C7289" w:rsidRDefault="000C7289" w:rsidP="000C7289">
            <w:pPr>
              <w:spacing w:before="60" w:after="60" w:line="240" w:lineRule="auto"/>
              <w:rPr>
                <w:rFonts w:asciiTheme="minorHAnsi" w:hAnsiTheme="minorHAnsi" w:cstheme="minorHAnsi"/>
                <w:b/>
                <w:sz w:val="28"/>
                <w:szCs w:val="28"/>
              </w:rPr>
            </w:pPr>
          </w:p>
        </w:tc>
        <w:tc>
          <w:tcPr>
            <w:tcW w:w="3495" w:type="dxa"/>
            <w:tcBorders>
              <w:top w:val="single" w:sz="8" w:space="0" w:color="auto"/>
              <w:left w:val="single" w:sz="8" w:space="0" w:color="auto"/>
              <w:bottom w:val="single" w:sz="8" w:space="0" w:color="auto"/>
              <w:right w:val="single" w:sz="8" w:space="0" w:color="auto"/>
            </w:tcBorders>
          </w:tcPr>
          <w:p w14:paraId="73CE8C5F" w14:textId="09F6A4CF" w:rsidR="000C7289" w:rsidRPr="00A21E1F" w:rsidRDefault="00DF074A" w:rsidP="00A21E1F">
            <w:pPr>
              <w:spacing w:before="60" w:after="60" w:line="240" w:lineRule="auto"/>
              <w:jc w:val="center"/>
              <w:rPr>
                <w:rFonts w:ascii="Arial Narrow" w:hAnsi="Arial Narrow" w:cstheme="minorHAnsi"/>
                <w:color w:val="0070C0"/>
                <w:sz w:val="24"/>
                <w:szCs w:val="24"/>
              </w:rPr>
            </w:pPr>
            <w:r w:rsidRPr="00A21E1F">
              <w:rPr>
                <w:rFonts w:ascii="Arial Narrow" w:hAnsi="Arial Narrow" w:cstheme="minorHAnsi"/>
                <w:color w:val="0070C0"/>
                <w:sz w:val="24"/>
                <w:szCs w:val="24"/>
              </w:rPr>
              <w:lastRenderedPageBreak/>
              <w:t xml:space="preserve">As above- fully implemented. Referrals received from South Wales Police and family contacted within 24 hours (or </w:t>
            </w:r>
            <w:r w:rsidRPr="00A21E1F">
              <w:rPr>
                <w:rFonts w:ascii="Arial Narrow" w:hAnsi="Arial Narrow" w:cstheme="minorHAnsi"/>
                <w:color w:val="0070C0"/>
                <w:sz w:val="24"/>
                <w:szCs w:val="24"/>
              </w:rPr>
              <w:lastRenderedPageBreak/>
              <w:t>sooner if requested)</w:t>
            </w:r>
            <w:r w:rsidR="00A21E1F" w:rsidRPr="00A21E1F">
              <w:rPr>
                <w:rFonts w:ascii="Arial Narrow" w:hAnsi="Arial Narrow" w:cstheme="minorHAnsi"/>
                <w:color w:val="0070C0"/>
                <w:sz w:val="24"/>
                <w:szCs w:val="24"/>
              </w:rPr>
              <w:t xml:space="preserve">. </w:t>
            </w:r>
            <w:r w:rsidR="00C23412">
              <w:rPr>
                <w:rFonts w:ascii="Arial Narrow" w:hAnsi="Arial Narrow" w:cstheme="minorHAnsi"/>
                <w:color w:val="0070C0"/>
                <w:sz w:val="24"/>
                <w:szCs w:val="24"/>
              </w:rPr>
              <w:t xml:space="preserve">Any other party can also refer in, and family can also make independent contact. </w:t>
            </w:r>
            <w:r w:rsidR="00A21E1F" w:rsidRPr="00A21E1F">
              <w:rPr>
                <w:rFonts w:ascii="Arial Narrow" w:hAnsi="Arial Narrow" w:cstheme="minorHAnsi"/>
                <w:color w:val="0070C0"/>
                <w:sz w:val="24"/>
                <w:szCs w:val="24"/>
              </w:rPr>
              <w:t xml:space="preserve">Care After Death Service Manager also contacted out of hours (or deputy) to support family if needed and involved in PRUDiC. </w:t>
            </w:r>
            <w:r w:rsidR="00175B54" w:rsidRPr="00A21E1F">
              <w:rPr>
                <w:rFonts w:ascii="Arial Narrow" w:hAnsi="Arial Narrow" w:cstheme="minorHAnsi"/>
                <w:color w:val="0070C0"/>
                <w:sz w:val="24"/>
                <w:szCs w:val="24"/>
              </w:rPr>
              <w:t>Service</w:t>
            </w:r>
            <w:r w:rsidR="00A21E1F" w:rsidRPr="00A21E1F">
              <w:rPr>
                <w:rFonts w:ascii="Arial Narrow" w:hAnsi="Arial Narrow" w:cstheme="minorHAnsi"/>
                <w:color w:val="0070C0"/>
                <w:sz w:val="24"/>
                <w:szCs w:val="24"/>
              </w:rPr>
              <w:t xml:space="preserve"> ensures referrals made to other </w:t>
            </w:r>
            <w:r w:rsidR="00175B54" w:rsidRPr="00A21E1F">
              <w:rPr>
                <w:rFonts w:ascii="Arial Narrow" w:hAnsi="Arial Narrow" w:cstheme="minorHAnsi"/>
                <w:color w:val="0070C0"/>
                <w:sz w:val="24"/>
                <w:szCs w:val="24"/>
              </w:rPr>
              <w:t>agencies</w:t>
            </w:r>
            <w:r w:rsidR="00A21E1F" w:rsidRPr="00A21E1F">
              <w:rPr>
                <w:rFonts w:ascii="Arial Narrow" w:hAnsi="Arial Narrow" w:cstheme="minorHAnsi"/>
                <w:color w:val="0070C0"/>
                <w:sz w:val="24"/>
                <w:szCs w:val="24"/>
              </w:rPr>
              <w:t xml:space="preserve"> like 2wish if appropriate</w:t>
            </w:r>
            <w:r w:rsidR="00C23412">
              <w:rPr>
                <w:rFonts w:ascii="Arial Narrow" w:hAnsi="Arial Narrow" w:cstheme="minorHAnsi"/>
                <w:color w:val="0070C0"/>
                <w:sz w:val="24"/>
                <w:szCs w:val="24"/>
              </w:rPr>
              <w:t xml:space="preserve"> for longer term support</w:t>
            </w:r>
            <w:r w:rsidR="00A21E1F" w:rsidRPr="00A21E1F">
              <w:rPr>
                <w:rFonts w:ascii="Arial Narrow" w:hAnsi="Arial Narrow" w:cstheme="minorHAnsi"/>
                <w:color w:val="0070C0"/>
                <w:sz w:val="24"/>
                <w:szCs w:val="24"/>
              </w:rPr>
              <w:t>. Face to face support also offered to families, including while visiting mortuary.</w:t>
            </w:r>
            <w:r w:rsidR="001F1AC3">
              <w:rPr>
                <w:rFonts w:ascii="Arial Narrow" w:hAnsi="Arial Narrow" w:cstheme="minorHAnsi"/>
                <w:color w:val="0070C0"/>
                <w:sz w:val="24"/>
                <w:szCs w:val="24"/>
              </w:rPr>
              <w:t xml:space="preserve"> </w:t>
            </w:r>
            <w:r w:rsidR="001E6337">
              <w:rPr>
                <w:rFonts w:ascii="Arial Narrow" w:hAnsi="Arial Narrow" w:cstheme="minorHAnsi"/>
                <w:color w:val="0070C0"/>
                <w:sz w:val="24"/>
                <w:szCs w:val="24"/>
              </w:rPr>
              <w:t>It is expected that the new counsellor role can also provide ongoing longer term counselling support to these families.</w:t>
            </w:r>
          </w:p>
        </w:tc>
        <w:tc>
          <w:tcPr>
            <w:tcW w:w="3495" w:type="dxa"/>
            <w:tcBorders>
              <w:top w:val="single" w:sz="8" w:space="0" w:color="auto"/>
              <w:left w:val="single" w:sz="8" w:space="0" w:color="auto"/>
              <w:bottom w:val="single" w:sz="8" w:space="0" w:color="auto"/>
              <w:right w:val="single" w:sz="8" w:space="0" w:color="auto"/>
            </w:tcBorders>
          </w:tcPr>
          <w:p w14:paraId="55EC1471" w14:textId="5C143871" w:rsidR="000C7289" w:rsidRPr="00A21E1F" w:rsidRDefault="00A21E1F" w:rsidP="00A21E1F">
            <w:pPr>
              <w:spacing w:before="60" w:after="60" w:line="240" w:lineRule="auto"/>
              <w:jc w:val="center"/>
              <w:rPr>
                <w:rFonts w:ascii="Arial Narrow" w:hAnsi="Arial Narrow" w:cstheme="minorHAnsi"/>
                <w:color w:val="0070C0"/>
                <w:sz w:val="24"/>
                <w:szCs w:val="24"/>
              </w:rPr>
            </w:pPr>
            <w:r w:rsidRPr="00A21E1F">
              <w:rPr>
                <w:rFonts w:ascii="Arial Narrow" w:hAnsi="Arial Narrow" w:cstheme="minorHAnsi"/>
                <w:color w:val="0070C0"/>
                <w:sz w:val="24"/>
                <w:szCs w:val="24"/>
              </w:rPr>
              <w:lastRenderedPageBreak/>
              <w:t>As above.</w:t>
            </w:r>
          </w:p>
        </w:tc>
        <w:tc>
          <w:tcPr>
            <w:tcW w:w="3496" w:type="dxa"/>
            <w:tcBorders>
              <w:top w:val="single" w:sz="8" w:space="0" w:color="auto"/>
              <w:left w:val="single" w:sz="8" w:space="0" w:color="auto"/>
              <w:bottom w:val="single" w:sz="8" w:space="0" w:color="auto"/>
              <w:right w:val="single" w:sz="8" w:space="0" w:color="auto"/>
            </w:tcBorders>
          </w:tcPr>
          <w:p w14:paraId="5CD91DAC" w14:textId="488AD1CE" w:rsidR="000C7289" w:rsidRPr="00A21E1F" w:rsidRDefault="00A21E1F" w:rsidP="00A21E1F">
            <w:pPr>
              <w:spacing w:before="60" w:after="60" w:line="240" w:lineRule="auto"/>
              <w:jc w:val="center"/>
              <w:rPr>
                <w:rFonts w:ascii="Arial Narrow" w:hAnsi="Arial Narrow" w:cstheme="minorHAnsi"/>
                <w:color w:val="0070C0"/>
                <w:sz w:val="24"/>
                <w:szCs w:val="24"/>
              </w:rPr>
            </w:pPr>
            <w:r w:rsidRPr="00A21E1F">
              <w:rPr>
                <w:rFonts w:ascii="Arial Narrow" w:hAnsi="Arial Narrow" w:cstheme="minorHAnsi"/>
                <w:color w:val="0070C0"/>
                <w:sz w:val="24"/>
                <w:szCs w:val="24"/>
              </w:rPr>
              <w:t xml:space="preserve">As above- assurance that the persons </w:t>
            </w:r>
            <w:r w:rsidR="00175B54" w:rsidRPr="00A21E1F">
              <w:rPr>
                <w:rFonts w:ascii="Arial Narrow" w:hAnsi="Arial Narrow" w:cstheme="minorHAnsi"/>
                <w:color w:val="0070C0"/>
                <w:sz w:val="24"/>
                <w:szCs w:val="24"/>
              </w:rPr>
              <w:t>bereaved</w:t>
            </w:r>
            <w:r w:rsidRPr="00A21E1F">
              <w:rPr>
                <w:rFonts w:ascii="Arial Narrow" w:hAnsi="Arial Narrow" w:cstheme="minorHAnsi"/>
                <w:color w:val="0070C0"/>
                <w:sz w:val="24"/>
                <w:szCs w:val="24"/>
              </w:rPr>
              <w:t xml:space="preserve"> in these </w:t>
            </w:r>
            <w:r w:rsidR="00175B54" w:rsidRPr="00A21E1F">
              <w:rPr>
                <w:rFonts w:ascii="Arial Narrow" w:hAnsi="Arial Narrow" w:cstheme="minorHAnsi"/>
                <w:color w:val="0070C0"/>
                <w:sz w:val="24"/>
                <w:szCs w:val="24"/>
              </w:rPr>
              <w:t>circumstances</w:t>
            </w:r>
            <w:r w:rsidRPr="00A21E1F">
              <w:rPr>
                <w:rFonts w:ascii="Arial Narrow" w:hAnsi="Arial Narrow" w:cstheme="minorHAnsi"/>
                <w:color w:val="0070C0"/>
                <w:sz w:val="24"/>
                <w:szCs w:val="24"/>
              </w:rPr>
              <w:t xml:space="preserve"> have access to immediate support.</w:t>
            </w:r>
          </w:p>
        </w:tc>
      </w:tr>
      <w:tr w:rsidR="000C7289" w:rsidRPr="000C7289" w14:paraId="4F8C0C9F" w14:textId="77777777" w:rsidTr="000C7289">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0A7CA767"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sz w:val="28"/>
                <w:szCs w:val="28"/>
              </w:rPr>
              <w:t>3.</w:t>
            </w:r>
          </w:p>
        </w:tc>
        <w:tc>
          <w:tcPr>
            <w:tcW w:w="4535" w:type="dxa"/>
            <w:tcBorders>
              <w:top w:val="single" w:sz="8" w:space="0" w:color="auto"/>
              <w:left w:val="single" w:sz="8" w:space="0" w:color="auto"/>
              <w:bottom w:val="single" w:sz="8" w:space="0" w:color="auto"/>
              <w:right w:val="single" w:sz="8" w:space="0" w:color="auto"/>
            </w:tcBorders>
            <w:shd w:val="clear" w:color="auto" w:fill="FFFFFF" w:themeFill="background1"/>
          </w:tcPr>
          <w:p w14:paraId="6B2EC978"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b/>
                <w:sz w:val="28"/>
                <w:szCs w:val="28"/>
              </w:rPr>
              <w:t xml:space="preserve">Health Board support offer to bereaved patients and families, including those identified through investigations following patient safety incidents of nosocomial COVID-19 (Covid response) </w:t>
            </w:r>
            <w:r w:rsidRPr="000C7289">
              <w:rPr>
                <w:rFonts w:asciiTheme="minorHAnsi" w:hAnsiTheme="minorHAnsi" w:cstheme="minorHAnsi"/>
                <w:b/>
                <w:sz w:val="28"/>
                <w:szCs w:val="28"/>
              </w:rPr>
              <w:br/>
            </w:r>
            <w:r w:rsidRPr="000C7289">
              <w:rPr>
                <w:rFonts w:asciiTheme="minorHAnsi" w:hAnsiTheme="minorHAnsi" w:cstheme="minorHAnsi"/>
                <w:sz w:val="28"/>
                <w:szCs w:val="28"/>
              </w:rPr>
              <w:t>Health Boards to report progress on the establishment of their Care After Death / Bereavement service and their offer to bereaved people.</w:t>
            </w:r>
          </w:p>
          <w:p w14:paraId="7CF4037D" w14:textId="77777777" w:rsidR="000C7289" w:rsidRPr="000C7289" w:rsidRDefault="000C7289" w:rsidP="000C7289">
            <w:pPr>
              <w:spacing w:before="60" w:after="60" w:line="240" w:lineRule="auto"/>
              <w:rPr>
                <w:rFonts w:asciiTheme="minorHAnsi" w:hAnsiTheme="minorHAnsi" w:cstheme="minorHAnsi"/>
                <w:sz w:val="28"/>
                <w:szCs w:val="28"/>
              </w:rPr>
            </w:pPr>
          </w:p>
        </w:tc>
        <w:tc>
          <w:tcPr>
            <w:tcW w:w="3495" w:type="dxa"/>
            <w:tcBorders>
              <w:top w:val="single" w:sz="8" w:space="0" w:color="auto"/>
              <w:left w:val="single" w:sz="8" w:space="0" w:color="auto"/>
              <w:bottom w:val="single" w:sz="8" w:space="0" w:color="auto"/>
              <w:right w:val="single" w:sz="8" w:space="0" w:color="auto"/>
            </w:tcBorders>
          </w:tcPr>
          <w:p w14:paraId="3836DF34" w14:textId="1B5A8CDE" w:rsidR="000C7289" w:rsidRPr="00A21E1F" w:rsidRDefault="00C23412" w:rsidP="00A21E1F">
            <w:pPr>
              <w:spacing w:before="60" w:after="60" w:line="240" w:lineRule="auto"/>
              <w:jc w:val="center"/>
              <w:rPr>
                <w:rFonts w:ascii="Arial Narrow" w:hAnsi="Arial Narrow" w:cstheme="minorHAnsi"/>
                <w:color w:val="0070C0"/>
                <w:sz w:val="24"/>
                <w:szCs w:val="24"/>
              </w:rPr>
            </w:pPr>
            <w:r>
              <w:rPr>
                <w:rFonts w:ascii="Arial Narrow" w:hAnsi="Arial Narrow" w:cstheme="minorHAnsi"/>
                <w:color w:val="0070C0"/>
                <w:sz w:val="24"/>
                <w:szCs w:val="24"/>
              </w:rPr>
              <w:t xml:space="preserve">As above- fully implemented. </w:t>
            </w:r>
            <w:r w:rsidR="00A21E1F" w:rsidRPr="00A21E1F">
              <w:rPr>
                <w:rFonts w:ascii="Arial Narrow" w:hAnsi="Arial Narrow" w:cstheme="minorHAnsi"/>
                <w:color w:val="0070C0"/>
                <w:sz w:val="24"/>
                <w:szCs w:val="24"/>
              </w:rPr>
              <w:t xml:space="preserve">Nosocomial Team </w:t>
            </w:r>
            <w:r>
              <w:rPr>
                <w:rFonts w:ascii="Arial Narrow" w:hAnsi="Arial Narrow" w:cstheme="minorHAnsi"/>
                <w:color w:val="0070C0"/>
                <w:sz w:val="24"/>
                <w:szCs w:val="24"/>
              </w:rPr>
              <w:t>handling the enquiry provided with training on supporting bereaved families</w:t>
            </w:r>
            <w:r w:rsidR="00A21E1F" w:rsidRPr="00A21E1F">
              <w:rPr>
                <w:rFonts w:ascii="Arial Narrow" w:hAnsi="Arial Narrow" w:cstheme="minorHAnsi"/>
                <w:color w:val="0070C0"/>
                <w:sz w:val="24"/>
                <w:szCs w:val="24"/>
              </w:rPr>
              <w:t xml:space="preserve"> by the Care After Death Service</w:t>
            </w:r>
            <w:r w:rsidR="00A21E1F">
              <w:rPr>
                <w:rFonts w:ascii="Arial Narrow" w:hAnsi="Arial Narrow" w:cstheme="minorHAnsi"/>
                <w:color w:val="0070C0"/>
                <w:sz w:val="24"/>
                <w:szCs w:val="24"/>
              </w:rPr>
              <w:t xml:space="preserve"> prior to the enquiry starting</w:t>
            </w:r>
            <w:r w:rsidR="00A21E1F" w:rsidRPr="00A21E1F">
              <w:rPr>
                <w:rFonts w:ascii="Arial Narrow" w:hAnsi="Arial Narrow" w:cstheme="minorHAnsi"/>
                <w:color w:val="0070C0"/>
                <w:sz w:val="24"/>
                <w:szCs w:val="24"/>
              </w:rPr>
              <w:t>. All families contacted by the Nosocomial Team are offered referral or support from the Care After Death Service, and as a minimum provided with the contact number to self-refer.</w:t>
            </w:r>
            <w:r w:rsidR="001E6337">
              <w:rPr>
                <w:rFonts w:ascii="Arial Narrow" w:hAnsi="Arial Narrow" w:cstheme="minorHAnsi"/>
                <w:color w:val="0070C0"/>
                <w:sz w:val="24"/>
                <w:szCs w:val="24"/>
              </w:rPr>
              <w:t xml:space="preserve"> This work is ongoing. Strong link to the Covid 19 Bereaved Families for Justice </w:t>
            </w:r>
            <w:r w:rsidR="0095540A">
              <w:rPr>
                <w:rFonts w:ascii="Arial Narrow" w:hAnsi="Arial Narrow" w:cstheme="minorHAnsi"/>
                <w:color w:val="0070C0"/>
                <w:sz w:val="24"/>
                <w:szCs w:val="24"/>
              </w:rPr>
              <w:t>group</w:t>
            </w:r>
            <w:r w:rsidR="001E6337">
              <w:rPr>
                <w:rFonts w:ascii="Arial Narrow" w:hAnsi="Arial Narrow" w:cstheme="minorHAnsi"/>
                <w:color w:val="0070C0"/>
                <w:sz w:val="24"/>
                <w:szCs w:val="24"/>
              </w:rPr>
              <w:t xml:space="preserve">, who also refer </w:t>
            </w:r>
            <w:r w:rsidR="0095540A">
              <w:rPr>
                <w:rFonts w:ascii="Arial Narrow" w:hAnsi="Arial Narrow" w:cstheme="minorHAnsi"/>
                <w:color w:val="0070C0"/>
                <w:sz w:val="24"/>
                <w:szCs w:val="24"/>
              </w:rPr>
              <w:t>families</w:t>
            </w:r>
            <w:r w:rsidR="001E6337">
              <w:rPr>
                <w:rFonts w:ascii="Arial Narrow" w:hAnsi="Arial Narrow" w:cstheme="minorHAnsi"/>
                <w:color w:val="0070C0"/>
                <w:sz w:val="24"/>
                <w:szCs w:val="24"/>
              </w:rPr>
              <w:t xml:space="preserve"> in to the Care After Death Service if they have members who have been struggling while the inquiry has recently been ongoing.</w:t>
            </w:r>
          </w:p>
        </w:tc>
        <w:tc>
          <w:tcPr>
            <w:tcW w:w="3495" w:type="dxa"/>
            <w:tcBorders>
              <w:top w:val="single" w:sz="8" w:space="0" w:color="auto"/>
              <w:left w:val="single" w:sz="8" w:space="0" w:color="auto"/>
              <w:bottom w:val="single" w:sz="8" w:space="0" w:color="auto"/>
              <w:right w:val="single" w:sz="8" w:space="0" w:color="auto"/>
            </w:tcBorders>
          </w:tcPr>
          <w:p w14:paraId="2C1D8D0F" w14:textId="71A15DF6" w:rsidR="000C7289" w:rsidRPr="00A21E1F" w:rsidRDefault="00A21E1F" w:rsidP="00A21E1F">
            <w:pPr>
              <w:spacing w:before="60" w:after="60" w:line="240" w:lineRule="auto"/>
              <w:jc w:val="center"/>
              <w:rPr>
                <w:rFonts w:ascii="Arial Narrow" w:hAnsi="Arial Narrow" w:cstheme="minorHAnsi"/>
                <w:color w:val="0070C0"/>
                <w:sz w:val="24"/>
                <w:szCs w:val="24"/>
              </w:rPr>
            </w:pPr>
            <w:r w:rsidRPr="00A21E1F">
              <w:rPr>
                <w:rFonts w:ascii="Arial Narrow" w:hAnsi="Arial Narrow" w:cstheme="minorHAnsi"/>
                <w:color w:val="0070C0"/>
                <w:sz w:val="24"/>
                <w:szCs w:val="24"/>
              </w:rPr>
              <w:t>As above</w:t>
            </w:r>
          </w:p>
        </w:tc>
        <w:tc>
          <w:tcPr>
            <w:tcW w:w="3496" w:type="dxa"/>
            <w:tcBorders>
              <w:top w:val="single" w:sz="8" w:space="0" w:color="auto"/>
              <w:left w:val="single" w:sz="8" w:space="0" w:color="auto"/>
              <w:bottom w:val="single" w:sz="8" w:space="0" w:color="auto"/>
              <w:right w:val="single" w:sz="8" w:space="0" w:color="auto"/>
            </w:tcBorders>
          </w:tcPr>
          <w:p w14:paraId="04B930A6" w14:textId="5F0E402D" w:rsidR="000C7289" w:rsidRPr="000C7289" w:rsidRDefault="00A21E1F" w:rsidP="000C7289">
            <w:pPr>
              <w:spacing w:before="60" w:after="60" w:line="240" w:lineRule="auto"/>
              <w:jc w:val="both"/>
              <w:rPr>
                <w:rFonts w:asciiTheme="minorHAnsi" w:hAnsiTheme="minorHAnsi" w:cstheme="minorHAnsi"/>
                <w:color w:val="0070C0"/>
                <w:sz w:val="28"/>
                <w:szCs w:val="28"/>
              </w:rPr>
            </w:pPr>
            <w:r w:rsidRPr="00A21E1F">
              <w:rPr>
                <w:rFonts w:ascii="Arial Narrow" w:hAnsi="Arial Narrow" w:cstheme="minorHAnsi"/>
                <w:color w:val="0070C0"/>
                <w:sz w:val="24"/>
                <w:szCs w:val="24"/>
              </w:rPr>
              <w:t xml:space="preserve">As above- assurance that the persons </w:t>
            </w:r>
            <w:r w:rsidR="00175B54" w:rsidRPr="00A21E1F">
              <w:rPr>
                <w:rFonts w:ascii="Arial Narrow" w:hAnsi="Arial Narrow" w:cstheme="minorHAnsi"/>
                <w:color w:val="0070C0"/>
                <w:sz w:val="24"/>
                <w:szCs w:val="24"/>
              </w:rPr>
              <w:t>bereaved</w:t>
            </w:r>
            <w:r w:rsidRPr="00A21E1F">
              <w:rPr>
                <w:rFonts w:ascii="Arial Narrow" w:hAnsi="Arial Narrow" w:cstheme="minorHAnsi"/>
                <w:color w:val="0070C0"/>
                <w:sz w:val="24"/>
                <w:szCs w:val="24"/>
              </w:rPr>
              <w:t xml:space="preserve"> in these </w:t>
            </w:r>
            <w:r w:rsidR="00175B54" w:rsidRPr="00A21E1F">
              <w:rPr>
                <w:rFonts w:ascii="Arial Narrow" w:hAnsi="Arial Narrow" w:cstheme="minorHAnsi"/>
                <w:color w:val="0070C0"/>
                <w:sz w:val="24"/>
                <w:szCs w:val="24"/>
              </w:rPr>
              <w:t>circumstances</w:t>
            </w:r>
            <w:r w:rsidRPr="00A21E1F">
              <w:rPr>
                <w:rFonts w:ascii="Arial Narrow" w:hAnsi="Arial Narrow" w:cstheme="minorHAnsi"/>
                <w:color w:val="0070C0"/>
                <w:sz w:val="24"/>
                <w:szCs w:val="24"/>
              </w:rPr>
              <w:t xml:space="preserve"> have access to immediate support.</w:t>
            </w:r>
          </w:p>
        </w:tc>
      </w:tr>
      <w:tr w:rsidR="000C7289" w:rsidRPr="000C7289" w14:paraId="1AD0E9BE" w14:textId="77777777" w:rsidTr="000C7289">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4ACD1211"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sz w:val="28"/>
                <w:szCs w:val="28"/>
              </w:rPr>
              <w:t>4.</w:t>
            </w:r>
          </w:p>
        </w:tc>
        <w:tc>
          <w:tcPr>
            <w:tcW w:w="4535" w:type="dxa"/>
            <w:tcBorders>
              <w:top w:val="single" w:sz="8" w:space="0" w:color="auto"/>
              <w:left w:val="single" w:sz="8" w:space="0" w:color="auto"/>
              <w:bottom w:val="single" w:sz="8" w:space="0" w:color="auto"/>
              <w:right w:val="single" w:sz="8" w:space="0" w:color="auto"/>
            </w:tcBorders>
            <w:shd w:val="clear" w:color="auto" w:fill="FFFFFF" w:themeFill="background1"/>
          </w:tcPr>
          <w:p w14:paraId="383AFC01" w14:textId="77777777" w:rsidR="000C7289" w:rsidRPr="000C7289" w:rsidRDefault="000C7289" w:rsidP="000C7289">
            <w:pPr>
              <w:spacing w:before="60" w:after="60" w:line="240" w:lineRule="auto"/>
              <w:rPr>
                <w:rFonts w:asciiTheme="minorHAnsi" w:hAnsiTheme="minorHAnsi" w:cstheme="minorHAnsi"/>
                <w:bCs/>
                <w:sz w:val="28"/>
                <w:szCs w:val="28"/>
              </w:rPr>
            </w:pPr>
            <w:r w:rsidRPr="000C7289">
              <w:rPr>
                <w:rFonts w:asciiTheme="minorHAnsi" w:hAnsiTheme="minorHAnsi" w:cstheme="minorHAnsi"/>
                <w:b/>
                <w:sz w:val="28"/>
                <w:szCs w:val="28"/>
              </w:rPr>
              <w:t>Provision of support to people with Protected Characteristics</w:t>
            </w:r>
            <w:r w:rsidRPr="000C7289">
              <w:rPr>
                <w:rFonts w:asciiTheme="minorHAnsi" w:hAnsiTheme="minorHAnsi" w:cstheme="minorHAnsi"/>
                <w:b/>
                <w:sz w:val="28"/>
                <w:szCs w:val="28"/>
              </w:rPr>
              <w:br/>
            </w:r>
            <w:r w:rsidRPr="000C7289">
              <w:rPr>
                <w:rFonts w:asciiTheme="minorHAnsi" w:hAnsiTheme="minorHAnsi" w:cstheme="minorHAnsi"/>
                <w:bCs/>
                <w:sz w:val="28"/>
                <w:szCs w:val="28"/>
              </w:rPr>
              <w:t>Health Boards to report progress on improving provision to those people who may find it difficult to access bereavement support.</w:t>
            </w:r>
          </w:p>
          <w:p w14:paraId="49E2866F"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bCs/>
                <w:sz w:val="28"/>
                <w:szCs w:val="28"/>
              </w:rPr>
              <w:t xml:space="preserve"> </w:t>
            </w:r>
          </w:p>
        </w:tc>
        <w:tc>
          <w:tcPr>
            <w:tcW w:w="3495" w:type="dxa"/>
            <w:tcBorders>
              <w:top w:val="single" w:sz="8" w:space="0" w:color="auto"/>
              <w:left w:val="single" w:sz="8" w:space="0" w:color="auto"/>
              <w:bottom w:val="single" w:sz="8" w:space="0" w:color="auto"/>
              <w:right w:val="single" w:sz="8" w:space="0" w:color="auto"/>
            </w:tcBorders>
          </w:tcPr>
          <w:p w14:paraId="124C2286" w14:textId="3E7D0CFF" w:rsidR="000C7289" w:rsidRPr="00E36C00" w:rsidRDefault="00C23412" w:rsidP="001E6337">
            <w:pPr>
              <w:spacing w:before="60" w:after="60" w:line="240" w:lineRule="auto"/>
              <w:jc w:val="center"/>
              <w:rPr>
                <w:rFonts w:ascii="Arial Narrow" w:hAnsi="Arial Narrow" w:cstheme="minorHAnsi"/>
                <w:color w:val="0070C0"/>
                <w:sz w:val="24"/>
                <w:szCs w:val="24"/>
              </w:rPr>
            </w:pPr>
            <w:r>
              <w:rPr>
                <w:rFonts w:ascii="Arial Narrow" w:hAnsi="Arial Narrow" w:cstheme="minorHAnsi"/>
                <w:color w:val="0070C0"/>
                <w:sz w:val="24"/>
                <w:szCs w:val="24"/>
              </w:rPr>
              <w:t>As above- fully implemented- service supports all and is neutral.</w:t>
            </w:r>
            <w:r w:rsidR="00A21E1F" w:rsidRPr="00E36C00">
              <w:rPr>
                <w:rFonts w:ascii="Arial Narrow" w:hAnsi="Arial Narrow" w:cstheme="minorHAnsi"/>
                <w:color w:val="0070C0"/>
                <w:sz w:val="24"/>
                <w:szCs w:val="24"/>
              </w:rPr>
              <w:t xml:space="preserve"> All literature/website is bilingual, and several members of the </w:t>
            </w:r>
            <w:r w:rsidR="00175B54" w:rsidRPr="00E36C00">
              <w:rPr>
                <w:rFonts w:ascii="Arial Narrow" w:hAnsi="Arial Narrow" w:cstheme="minorHAnsi"/>
                <w:color w:val="0070C0"/>
                <w:sz w:val="24"/>
                <w:szCs w:val="24"/>
              </w:rPr>
              <w:t>Service</w:t>
            </w:r>
            <w:r w:rsidR="00A21E1F" w:rsidRPr="00E36C00">
              <w:rPr>
                <w:rFonts w:ascii="Arial Narrow" w:hAnsi="Arial Narrow" w:cstheme="minorHAnsi"/>
                <w:color w:val="0070C0"/>
                <w:sz w:val="24"/>
                <w:szCs w:val="24"/>
              </w:rPr>
              <w:t xml:space="preserve"> are Welsh-speaking (fluent). Team are able to converse by phone, in writing, or by video</w:t>
            </w:r>
            <w:r w:rsidR="00E36C00" w:rsidRPr="00E36C00">
              <w:rPr>
                <w:rFonts w:ascii="Arial Narrow" w:hAnsi="Arial Narrow" w:cstheme="minorHAnsi"/>
                <w:color w:val="0070C0"/>
                <w:sz w:val="24"/>
                <w:szCs w:val="24"/>
              </w:rPr>
              <w:t xml:space="preserve"> and regularly use language line if needed. Bereavement Support for growing population of </w:t>
            </w:r>
            <w:r w:rsidR="00175B54" w:rsidRPr="00E36C00">
              <w:rPr>
                <w:rFonts w:ascii="Arial Narrow" w:hAnsi="Arial Narrow" w:cstheme="minorHAnsi"/>
                <w:color w:val="0070C0"/>
                <w:sz w:val="24"/>
                <w:szCs w:val="24"/>
              </w:rPr>
              <w:t>Muslim</w:t>
            </w:r>
            <w:r w:rsidR="00E36C00" w:rsidRPr="00E36C00">
              <w:rPr>
                <w:rFonts w:ascii="Arial Narrow" w:hAnsi="Arial Narrow" w:cstheme="minorHAnsi"/>
                <w:color w:val="0070C0"/>
                <w:sz w:val="24"/>
                <w:szCs w:val="24"/>
              </w:rPr>
              <w:t xml:space="preserve"> community provided in collaboration with Muslim Chaplain and death certification is expedited to allow for faith requirements relating to burial. Same is provided for any faith requirements and staff have had training on end of life and after death care requirements for all major world religions. Several staff members are members of Calon and </w:t>
            </w:r>
            <w:r>
              <w:rPr>
                <w:rFonts w:ascii="Arial Narrow" w:hAnsi="Arial Narrow" w:cstheme="minorHAnsi"/>
                <w:color w:val="0070C0"/>
                <w:sz w:val="24"/>
                <w:szCs w:val="24"/>
              </w:rPr>
              <w:t>some members of the team</w:t>
            </w:r>
            <w:r w:rsidR="00E36C00" w:rsidRPr="00E36C00">
              <w:rPr>
                <w:rFonts w:ascii="Arial Narrow" w:hAnsi="Arial Narrow" w:cstheme="minorHAnsi"/>
                <w:color w:val="0070C0"/>
                <w:sz w:val="24"/>
                <w:szCs w:val="24"/>
              </w:rPr>
              <w:t xml:space="preserve"> represent the LGBTQ+ community. Team have community links with African Centre and Swansea </w:t>
            </w:r>
            <w:r w:rsidR="00175B54" w:rsidRPr="00E36C00">
              <w:rPr>
                <w:rFonts w:ascii="Arial Narrow" w:hAnsi="Arial Narrow" w:cstheme="minorHAnsi"/>
                <w:color w:val="0070C0"/>
                <w:sz w:val="24"/>
                <w:szCs w:val="24"/>
              </w:rPr>
              <w:t>Volunteer</w:t>
            </w:r>
            <w:r w:rsidR="00E36C00" w:rsidRPr="00E36C00">
              <w:rPr>
                <w:rFonts w:ascii="Arial Narrow" w:hAnsi="Arial Narrow" w:cstheme="minorHAnsi"/>
                <w:color w:val="0070C0"/>
                <w:sz w:val="24"/>
                <w:szCs w:val="24"/>
              </w:rPr>
              <w:t xml:space="preserve"> Services and other community organisations who provide bereavement support for </w:t>
            </w:r>
            <w:r w:rsidR="00175B54" w:rsidRPr="00E36C00">
              <w:rPr>
                <w:rFonts w:ascii="Arial Narrow" w:hAnsi="Arial Narrow" w:cstheme="minorHAnsi"/>
                <w:color w:val="0070C0"/>
                <w:sz w:val="24"/>
                <w:szCs w:val="24"/>
              </w:rPr>
              <w:t>different</w:t>
            </w:r>
            <w:r w:rsidR="00E36C00" w:rsidRPr="00E36C00">
              <w:rPr>
                <w:rFonts w:ascii="Arial Narrow" w:hAnsi="Arial Narrow" w:cstheme="minorHAnsi"/>
                <w:color w:val="0070C0"/>
                <w:sz w:val="24"/>
                <w:szCs w:val="24"/>
              </w:rPr>
              <w:t xml:space="preserve"> cultures and </w:t>
            </w:r>
            <w:r w:rsidR="00175B54" w:rsidRPr="00E36C00">
              <w:rPr>
                <w:rFonts w:ascii="Arial Narrow" w:hAnsi="Arial Narrow" w:cstheme="minorHAnsi"/>
                <w:color w:val="0070C0"/>
                <w:sz w:val="24"/>
                <w:szCs w:val="24"/>
              </w:rPr>
              <w:t>communities</w:t>
            </w:r>
            <w:r>
              <w:rPr>
                <w:rFonts w:ascii="Arial Narrow" w:hAnsi="Arial Narrow" w:cstheme="minorHAnsi"/>
                <w:color w:val="0070C0"/>
                <w:sz w:val="24"/>
                <w:szCs w:val="24"/>
              </w:rPr>
              <w:t xml:space="preserve"> in the Swansea Bay footprint.</w:t>
            </w:r>
            <w:r w:rsidR="00E36C00" w:rsidRPr="00E36C00">
              <w:rPr>
                <w:rFonts w:ascii="Arial Narrow" w:hAnsi="Arial Narrow" w:cstheme="minorHAnsi"/>
                <w:color w:val="0070C0"/>
                <w:sz w:val="24"/>
                <w:szCs w:val="24"/>
              </w:rPr>
              <w:t xml:space="preserve"> </w:t>
            </w:r>
            <w:r w:rsidR="001E6337">
              <w:rPr>
                <w:rFonts w:ascii="Arial Narrow" w:hAnsi="Arial Narrow" w:cstheme="minorHAnsi"/>
                <w:color w:val="0070C0"/>
                <w:sz w:val="24"/>
                <w:szCs w:val="24"/>
              </w:rPr>
              <w:t xml:space="preserve">There will be </w:t>
            </w:r>
            <w:r w:rsidR="0095540A">
              <w:rPr>
                <w:rFonts w:ascii="Arial Narrow" w:hAnsi="Arial Narrow" w:cstheme="minorHAnsi"/>
                <w:color w:val="0070C0"/>
                <w:sz w:val="24"/>
                <w:szCs w:val="24"/>
              </w:rPr>
              <w:t>work</w:t>
            </w:r>
            <w:r w:rsidR="001E6337">
              <w:rPr>
                <w:rFonts w:ascii="Arial Narrow" w:hAnsi="Arial Narrow" w:cstheme="minorHAnsi"/>
                <w:color w:val="0070C0"/>
                <w:sz w:val="24"/>
                <w:szCs w:val="24"/>
              </w:rPr>
              <w:t xml:space="preserve"> ongoing in this area, with some literature being translated into Bengali &amp; Arabic as well some information packs for families (asylum </w:t>
            </w:r>
            <w:r w:rsidR="0095540A">
              <w:rPr>
                <w:rFonts w:ascii="Arial Narrow" w:hAnsi="Arial Narrow" w:cstheme="minorHAnsi"/>
                <w:color w:val="0070C0"/>
                <w:sz w:val="24"/>
                <w:szCs w:val="24"/>
              </w:rPr>
              <w:t>seekers</w:t>
            </w:r>
            <w:r w:rsidR="001E6337">
              <w:rPr>
                <w:rFonts w:ascii="Arial Narrow" w:hAnsi="Arial Narrow" w:cstheme="minorHAnsi"/>
                <w:color w:val="0070C0"/>
                <w:sz w:val="24"/>
                <w:szCs w:val="24"/>
              </w:rPr>
              <w:t xml:space="preserve"> in particular) being created for repatriation of deceased.</w:t>
            </w:r>
          </w:p>
        </w:tc>
        <w:tc>
          <w:tcPr>
            <w:tcW w:w="3495" w:type="dxa"/>
            <w:tcBorders>
              <w:top w:val="single" w:sz="8" w:space="0" w:color="auto"/>
              <w:left w:val="single" w:sz="8" w:space="0" w:color="auto"/>
              <w:bottom w:val="single" w:sz="8" w:space="0" w:color="auto"/>
              <w:right w:val="single" w:sz="8" w:space="0" w:color="auto"/>
            </w:tcBorders>
          </w:tcPr>
          <w:p w14:paraId="0DD52C20" w14:textId="2B74F96D" w:rsidR="000C7289" w:rsidRPr="00E36C00" w:rsidRDefault="00E36C00" w:rsidP="001E6337">
            <w:pPr>
              <w:spacing w:before="60" w:after="60" w:line="240" w:lineRule="auto"/>
              <w:jc w:val="center"/>
              <w:rPr>
                <w:rFonts w:ascii="Arial Narrow" w:hAnsi="Arial Narrow" w:cstheme="minorHAnsi"/>
                <w:color w:val="0070C0"/>
                <w:sz w:val="24"/>
                <w:szCs w:val="24"/>
              </w:rPr>
            </w:pPr>
            <w:r w:rsidRPr="00E36C00">
              <w:rPr>
                <w:rFonts w:ascii="Arial Narrow" w:hAnsi="Arial Narrow" w:cstheme="minorHAnsi"/>
                <w:color w:val="0070C0"/>
                <w:sz w:val="24"/>
                <w:szCs w:val="24"/>
              </w:rPr>
              <w:t xml:space="preserve">Future plans </w:t>
            </w:r>
            <w:r w:rsidR="00175B54" w:rsidRPr="00E36C00">
              <w:rPr>
                <w:rFonts w:ascii="Arial Narrow" w:hAnsi="Arial Narrow" w:cstheme="minorHAnsi"/>
                <w:color w:val="0070C0"/>
                <w:sz w:val="24"/>
                <w:szCs w:val="24"/>
              </w:rPr>
              <w:t>in</w:t>
            </w:r>
            <w:r w:rsidRPr="00E36C00">
              <w:rPr>
                <w:rFonts w:ascii="Arial Narrow" w:hAnsi="Arial Narrow" w:cstheme="minorHAnsi"/>
                <w:color w:val="0070C0"/>
                <w:sz w:val="24"/>
                <w:szCs w:val="24"/>
              </w:rPr>
              <w:t xml:space="preserve"> </w:t>
            </w:r>
            <w:r w:rsidR="00175B54">
              <w:rPr>
                <w:rFonts w:ascii="Arial Narrow" w:hAnsi="Arial Narrow" w:cstheme="minorHAnsi"/>
                <w:color w:val="0070C0"/>
                <w:sz w:val="24"/>
                <w:szCs w:val="24"/>
              </w:rPr>
              <w:t>p</w:t>
            </w:r>
            <w:r w:rsidR="00175B54" w:rsidRPr="00E36C00">
              <w:rPr>
                <w:rFonts w:ascii="Arial Narrow" w:hAnsi="Arial Narrow" w:cstheme="minorHAnsi"/>
                <w:color w:val="0070C0"/>
                <w:sz w:val="24"/>
                <w:szCs w:val="24"/>
              </w:rPr>
              <w:t>lace</w:t>
            </w:r>
            <w:r w:rsidRPr="00E36C00">
              <w:rPr>
                <w:rFonts w:ascii="Arial Narrow" w:hAnsi="Arial Narrow" w:cstheme="minorHAnsi"/>
                <w:color w:val="0070C0"/>
                <w:sz w:val="24"/>
                <w:szCs w:val="24"/>
              </w:rPr>
              <w:t xml:space="preserve"> for further training on </w:t>
            </w:r>
            <w:r w:rsidR="00175B54" w:rsidRPr="00E36C00">
              <w:rPr>
                <w:rFonts w:ascii="Arial Narrow" w:hAnsi="Arial Narrow" w:cstheme="minorHAnsi"/>
                <w:color w:val="0070C0"/>
                <w:sz w:val="24"/>
                <w:szCs w:val="24"/>
              </w:rPr>
              <w:t>different</w:t>
            </w:r>
            <w:r w:rsidRPr="00E36C00">
              <w:rPr>
                <w:rFonts w:ascii="Arial Narrow" w:hAnsi="Arial Narrow" w:cstheme="minorHAnsi"/>
                <w:color w:val="0070C0"/>
                <w:sz w:val="24"/>
                <w:szCs w:val="24"/>
              </w:rPr>
              <w:t xml:space="preserve"> cultures and faiths, as well as more training in diversity. Expansion planned by Care After Death Service </w:t>
            </w:r>
            <w:r w:rsidR="00175B54" w:rsidRPr="00E36C00">
              <w:rPr>
                <w:rFonts w:ascii="Arial Narrow" w:hAnsi="Arial Narrow" w:cstheme="minorHAnsi"/>
                <w:color w:val="0070C0"/>
                <w:sz w:val="24"/>
                <w:szCs w:val="24"/>
              </w:rPr>
              <w:t>Manager for</w:t>
            </w:r>
            <w:r w:rsidRPr="00E36C00">
              <w:rPr>
                <w:rFonts w:ascii="Arial Narrow" w:hAnsi="Arial Narrow" w:cstheme="minorHAnsi"/>
                <w:color w:val="0070C0"/>
                <w:sz w:val="24"/>
                <w:szCs w:val="24"/>
              </w:rPr>
              <w:t xml:space="preserve"> more community outreach in collaboration with Swansea &amp; NPT volunteer services to understand what is wanted by our </w:t>
            </w:r>
            <w:r w:rsidR="00175B54" w:rsidRPr="00E36C00">
              <w:rPr>
                <w:rFonts w:ascii="Arial Narrow" w:hAnsi="Arial Narrow" w:cstheme="minorHAnsi"/>
                <w:color w:val="0070C0"/>
                <w:sz w:val="24"/>
                <w:szCs w:val="24"/>
              </w:rPr>
              <w:t>communities</w:t>
            </w:r>
            <w:r w:rsidRPr="00E36C00">
              <w:rPr>
                <w:rFonts w:ascii="Arial Narrow" w:hAnsi="Arial Narrow" w:cstheme="minorHAnsi"/>
                <w:color w:val="0070C0"/>
                <w:sz w:val="24"/>
                <w:szCs w:val="24"/>
              </w:rPr>
              <w:t xml:space="preserve"> for bereavement support- ongoing. </w:t>
            </w:r>
            <w:r w:rsidR="001E6337">
              <w:rPr>
                <w:rFonts w:ascii="Arial Narrow" w:hAnsi="Arial Narrow" w:cstheme="minorHAnsi"/>
                <w:color w:val="0070C0"/>
                <w:sz w:val="24"/>
                <w:szCs w:val="24"/>
              </w:rPr>
              <w:t xml:space="preserve">Future </w:t>
            </w:r>
            <w:r w:rsidR="0095540A">
              <w:rPr>
                <w:rFonts w:ascii="Arial Narrow" w:hAnsi="Arial Narrow" w:cstheme="minorHAnsi"/>
                <w:color w:val="0070C0"/>
                <w:sz w:val="24"/>
                <w:szCs w:val="24"/>
              </w:rPr>
              <w:t>plans</w:t>
            </w:r>
            <w:r w:rsidR="001E6337">
              <w:rPr>
                <w:rFonts w:ascii="Arial Narrow" w:hAnsi="Arial Narrow" w:cstheme="minorHAnsi"/>
                <w:color w:val="0070C0"/>
                <w:sz w:val="24"/>
                <w:szCs w:val="24"/>
              </w:rPr>
              <w:t xml:space="preserve"> to link in with Diverse Cymru to ensure cultural </w:t>
            </w:r>
            <w:r w:rsidR="0095540A">
              <w:rPr>
                <w:rFonts w:ascii="Arial Narrow" w:hAnsi="Arial Narrow" w:cstheme="minorHAnsi"/>
                <w:color w:val="0070C0"/>
                <w:sz w:val="24"/>
                <w:szCs w:val="24"/>
              </w:rPr>
              <w:t>competence</w:t>
            </w:r>
            <w:r w:rsidR="001E6337">
              <w:rPr>
                <w:rFonts w:ascii="Arial Narrow" w:hAnsi="Arial Narrow" w:cstheme="minorHAnsi"/>
                <w:color w:val="0070C0"/>
                <w:sz w:val="24"/>
                <w:szCs w:val="24"/>
              </w:rPr>
              <w:t xml:space="preserve"> of the service- ongoing. Development of resources around thinks that matter to people who live locally but are from another country- ongoing</w:t>
            </w:r>
          </w:p>
        </w:tc>
        <w:tc>
          <w:tcPr>
            <w:tcW w:w="3496" w:type="dxa"/>
            <w:tcBorders>
              <w:top w:val="single" w:sz="8" w:space="0" w:color="auto"/>
              <w:left w:val="single" w:sz="8" w:space="0" w:color="auto"/>
              <w:bottom w:val="single" w:sz="8" w:space="0" w:color="auto"/>
              <w:right w:val="single" w:sz="8" w:space="0" w:color="auto"/>
            </w:tcBorders>
          </w:tcPr>
          <w:p w14:paraId="460A7901" w14:textId="66ADB3A0" w:rsidR="000C7289" w:rsidRPr="00C23412" w:rsidRDefault="00E36C00" w:rsidP="002106C6">
            <w:pPr>
              <w:spacing w:before="60" w:after="60" w:line="240" w:lineRule="auto"/>
              <w:jc w:val="center"/>
              <w:rPr>
                <w:rFonts w:ascii="Arial Narrow" w:hAnsi="Arial Narrow" w:cstheme="minorHAnsi"/>
                <w:color w:val="0070C0"/>
                <w:sz w:val="24"/>
                <w:szCs w:val="24"/>
              </w:rPr>
            </w:pPr>
            <w:r w:rsidRPr="00C23412">
              <w:rPr>
                <w:rFonts w:ascii="Arial Narrow" w:hAnsi="Arial Narrow" w:cstheme="minorHAnsi"/>
                <w:color w:val="0070C0"/>
                <w:sz w:val="24"/>
                <w:szCs w:val="24"/>
              </w:rPr>
              <w:t xml:space="preserve">Ability to support all regardless of age or background. Death certification completed legally within 24-36 hours to allow for faith </w:t>
            </w:r>
            <w:r w:rsidR="00175B54" w:rsidRPr="00C23412">
              <w:rPr>
                <w:rFonts w:ascii="Arial Narrow" w:hAnsi="Arial Narrow" w:cstheme="minorHAnsi"/>
                <w:color w:val="0070C0"/>
                <w:sz w:val="24"/>
                <w:szCs w:val="24"/>
              </w:rPr>
              <w:t>requirements</w:t>
            </w:r>
            <w:r w:rsidRPr="00C23412">
              <w:rPr>
                <w:rFonts w:ascii="Arial Narrow" w:hAnsi="Arial Narrow" w:cstheme="minorHAnsi"/>
                <w:color w:val="0070C0"/>
                <w:sz w:val="24"/>
                <w:szCs w:val="24"/>
              </w:rPr>
              <w:t xml:space="preserve">. 7 day </w:t>
            </w:r>
            <w:r w:rsidR="00175B54" w:rsidRPr="00C23412">
              <w:rPr>
                <w:rFonts w:ascii="Arial Narrow" w:hAnsi="Arial Narrow" w:cstheme="minorHAnsi"/>
                <w:color w:val="0070C0"/>
                <w:sz w:val="24"/>
                <w:szCs w:val="24"/>
              </w:rPr>
              <w:t>service and</w:t>
            </w:r>
            <w:r w:rsidR="002106C6" w:rsidRPr="00C23412">
              <w:rPr>
                <w:rFonts w:ascii="Arial Narrow" w:hAnsi="Arial Narrow" w:cstheme="minorHAnsi"/>
                <w:color w:val="0070C0"/>
                <w:sz w:val="24"/>
                <w:szCs w:val="24"/>
              </w:rPr>
              <w:t xml:space="preserve"> out of hours provision </w:t>
            </w:r>
            <w:r w:rsidRPr="00C23412">
              <w:rPr>
                <w:rFonts w:ascii="Arial Narrow" w:hAnsi="Arial Narrow" w:cstheme="minorHAnsi"/>
                <w:color w:val="0070C0"/>
                <w:sz w:val="24"/>
                <w:szCs w:val="24"/>
              </w:rPr>
              <w:t>means greater</w:t>
            </w:r>
            <w:r w:rsidR="002106C6" w:rsidRPr="00C23412">
              <w:rPr>
                <w:rFonts w:ascii="Arial Narrow" w:hAnsi="Arial Narrow" w:cstheme="minorHAnsi"/>
                <w:color w:val="0070C0"/>
                <w:sz w:val="24"/>
                <w:szCs w:val="24"/>
              </w:rPr>
              <w:t xml:space="preserve"> coverage and less </w:t>
            </w:r>
            <w:r w:rsidR="00175B54" w:rsidRPr="00C23412">
              <w:rPr>
                <w:rFonts w:ascii="Arial Narrow" w:hAnsi="Arial Narrow" w:cstheme="minorHAnsi"/>
                <w:color w:val="0070C0"/>
                <w:sz w:val="24"/>
                <w:szCs w:val="24"/>
              </w:rPr>
              <w:t>complaints</w:t>
            </w:r>
            <w:r w:rsidR="002106C6" w:rsidRPr="00C23412">
              <w:rPr>
                <w:rFonts w:ascii="Arial Narrow" w:hAnsi="Arial Narrow" w:cstheme="minorHAnsi"/>
                <w:color w:val="0070C0"/>
                <w:sz w:val="24"/>
                <w:szCs w:val="24"/>
              </w:rPr>
              <w:t xml:space="preserve">. </w:t>
            </w:r>
          </w:p>
        </w:tc>
      </w:tr>
      <w:tr w:rsidR="000C7289" w:rsidRPr="000C7289" w14:paraId="561262B1" w14:textId="77777777" w:rsidTr="000C7289">
        <w:trPr>
          <w:trHeight w:val="397"/>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5BA3D159"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sz w:val="28"/>
                <w:szCs w:val="28"/>
              </w:rPr>
              <w:t>5.</w:t>
            </w:r>
          </w:p>
        </w:tc>
        <w:tc>
          <w:tcPr>
            <w:tcW w:w="4535" w:type="dxa"/>
            <w:tcBorders>
              <w:top w:val="single" w:sz="8" w:space="0" w:color="auto"/>
              <w:left w:val="single" w:sz="8" w:space="0" w:color="auto"/>
              <w:bottom w:val="single" w:sz="8" w:space="0" w:color="auto"/>
              <w:right w:val="single" w:sz="8" w:space="0" w:color="auto"/>
            </w:tcBorders>
            <w:shd w:val="clear" w:color="auto" w:fill="FFFFFF" w:themeFill="background1"/>
          </w:tcPr>
          <w:p w14:paraId="36A32D6E" w14:textId="77777777" w:rsidR="000C7289" w:rsidRPr="000C7289" w:rsidRDefault="000C7289" w:rsidP="000C7289">
            <w:pPr>
              <w:spacing w:before="60" w:after="60" w:line="240" w:lineRule="auto"/>
              <w:rPr>
                <w:rFonts w:asciiTheme="minorHAnsi" w:hAnsiTheme="minorHAnsi" w:cstheme="minorHAnsi"/>
                <w:sz w:val="28"/>
                <w:szCs w:val="28"/>
              </w:rPr>
            </w:pPr>
            <w:r w:rsidRPr="000C7289">
              <w:rPr>
                <w:rFonts w:asciiTheme="minorHAnsi" w:hAnsiTheme="minorHAnsi" w:cstheme="minorHAnsi"/>
                <w:b/>
                <w:sz w:val="28"/>
                <w:szCs w:val="28"/>
              </w:rPr>
              <w:t xml:space="preserve">Qualitative feedback on the impact of bereavement support received </w:t>
            </w:r>
            <w:r w:rsidRPr="000C7289">
              <w:rPr>
                <w:rFonts w:asciiTheme="minorHAnsi" w:hAnsiTheme="minorHAnsi" w:cstheme="minorHAnsi"/>
                <w:b/>
                <w:sz w:val="28"/>
                <w:szCs w:val="28"/>
              </w:rPr>
              <w:br/>
            </w:r>
            <w:r w:rsidRPr="000C7289">
              <w:rPr>
                <w:rFonts w:asciiTheme="minorHAnsi" w:hAnsiTheme="minorHAnsi" w:cstheme="minorHAnsi"/>
                <w:sz w:val="28"/>
                <w:szCs w:val="28"/>
              </w:rPr>
              <w:t xml:space="preserve">Health Boards to survey bereaved people to obtain their feedback on the quality of support received, using the question and responses detailed in the Evidence Checklist below. </w:t>
            </w:r>
          </w:p>
        </w:tc>
        <w:tc>
          <w:tcPr>
            <w:tcW w:w="3495" w:type="dxa"/>
            <w:tcBorders>
              <w:top w:val="single" w:sz="8" w:space="0" w:color="auto"/>
              <w:left w:val="single" w:sz="8" w:space="0" w:color="auto"/>
              <w:bottom w:val="single" w:sz="8" w:space="0" w:color="auto"/>
              <w:right w:val="single" w:sz="8" w:space="0" w:color="auto"/>
            </w:tcBorders>
          </w:tcPr>
          <w:p w14:paraId="2D12B698" w14:textId="090B2922" w:rsidR="000C7289" w:rsidRPr="002106C6" w:rsidRDefault="002106C6" w:rsidP="002106C6">
            <w:pPr>
              <w:spacing w:before="60" w:after="60" w:line="240" w:lineRule="auto"/>
              <w:jc w:val="center"/>
              <w:rPr>
                <w:rFonts w:ascii="Arial Narrow" w:hAnsi="Arial Narrow" w:cstheme="minorHAnsi"/>
                <w:color w:val="0070C0"/>
                <w:sz w:val="24"/>
                <w:szCs w:val="24"/>
              </w:rPr>
            </w:pPr>
            <w:r w:rsidRPr="002106C6">
              <w:rPr>
                <w:rFonts w:ascii="Arial Narrow" w:hAnsi="Arial Narrow" w:cstheme="minorHAnsi"/>
                <w:color w:val="0070C0"/>
                <w:sz w:val="24"/>
                <w:szCs w:val="24"/>
              </w:rPr>
              <w:t>Bereaved families are offered a feedback mechanism, via our booklets or via link available on website. Informal feedback is given via thank you cards, verbally or via the Medical Examiner Office who inform when family members comment on the Service. Compliments and criticism welcomed. Regular meetings set up with the Covid 19 families for justice group who we proactively ask to provide feedback on our literature/website and future planning.</w:t>
            </w:r>
            <w:r>
              <w:rPr>
                <w:rFonts w:ascii="Arial Narrow" w:hAnsi="Arial Narrow" w:cstheme="minorHAnsi"/>
                <w:color w:val="0070C0"/>
                <w:sz w:val="24"/>
                <w:szCs w:val="24"/>
              </w:rPr>
              <w:t xml:space="preserve"> Other Service users also asked to </w:t>
            </w:r>
            <w:r w:rsidR="00175B54">
              <w:rPr>
                <w:rFonts w:ascii="Arial Narrow" w:hAnsi="Arial Narrow" w:cstheme="minorHAnsi"/>
                <w:color w:val="0070C0"/>
                <w:sz w:val="24"/>
                <w:szCs w:val="24"/>
              </w:rPr>
              <w:t>provide</w:t>
            </w:r>
            <w:r>
              <w:rPr>
                <w:rFonts w:ascii="Arial Narrow" w:hAnsi="Arial Narrow" w:cstheme="minorHAnsi"/>
                <w:color w:val="0070C0"/>
                <w:sz w:val="24"/>
                <w:szCs w:val="24"/>
              </w:rPr>
              <w:t xml:space="preserve"> feedback- medical colleagues, funeral directors etc. </w:t>
            </w:r>
            <w:r w:rsidR="001E6337">
              <w:rPr>
                <w:rFonts w:ascii="Arial Narrow" w:hAnsi="Arial Narrow" w:cstheme="minorHAnsi"/>
                <w:color w:val="0070C0"/>
                <w:sz w:val="24"/>
                <w:szCs w:val="24"/>
              </w:rPr>
              <w:t xml:space="preserve">The Care After Death </w:t>
            </w:r>
            <w:r w:rsidR="0095540A">
              <w:rPr>
                <w:rFonts w:ascii="Arial Narrow" w:hAnsi="Arial Narrow" w:cstheme="minorHAnsi"/>
                <w:color w:val="0070C0"/>
                <w:sz w:val="24"/>
                <w:szCs w:val="24"/>
              </w:rPr>
              <w:t>Service</w:t>
            </w:r>
            <w:r w:rsidR="001E6337">
              <w:rPr>
                <w:rFonts w:ascii="Arial Narrow" w:hAnsi="Arial Narrow" w:cstheme="minorHAnsi"/>
                <w:color w:val="0070C0"/>
                <w:sz w:val="24"/>
                <w:szCs w:val="24"/>
              </w:rPr>
              <w:t xml:space="preserve"> is now involved in providing families with the NACEL audit survey and have welcomed families to add comments there about Care After Death if they so wish.</w:t>
            </w:r>
          </w:p>
        </w:tc>
        <w:tc>
          <w:tcPr>
            <w:tcW w:w="3495" w:type="dxa"/>
            <w:tcBorders>
              <w:top w:val="single" w:sz="8" w:space="0" w:color="auto"/>
              <w:left w:val="single" w:sz="8" w:space="0" w:color="auto"/>
              <w:bottom w:val="single" w:sz="8" w:space="0" w:color="auto"/>
              <w:right w:val="single" w:sz="8" w:space="0" w:color="auto"/>
            </w:tcBorders>
          </w:tcPr>
          <w:p w14:paraId="41F3B2B2" w14:textId="4A6F23C6" w:rsidR="000C7289" w:rsidRPr="002106C6" w:rsidRDefault="002106C6" w:rsidP="001E6337">
            <w:pPr>
              <w:spacing w:before="60" w:after="60" w:line="240" w:lineRule="auto"/>
              <w:jc w:val="center"/>
              <w:rPr>
                <w:rFonts w:ascii="Arial Narrow" w:hAnsi="Arial Narrow" w:cstheme="minorHAnsi"/>
                <w:color w:val="0070C0"/>
                <w:sz w:val="24"/>
                <w:szCs w:val="24"/>
              </w:rPr>
            </w:pPr>
            <w:r w:rsidRPr="002106C6">
              <w:rPr>
                <w:rFonts w:ascii="Arial Narrow" w:hAnsi="Arial Narrow" w:cstheme="minorHAnsi"/>
                <w:color w:val="0070C0"/>
                <w:sz w:val="24"/>
                <w:szCs w:val="24"/>
              </w:rPr>
              <w:t>More feedbac</w:t>
            </w:r>
            <w:r w:rsidR="001E6337">
              <w:rPr>
                <w:rFonts w:ascii="Arial Narrow" w:hAnsi="Arial Narrow" w:cstheme="minorHAnsi"/>
                <w:color w:val="0070C0"/>
                <w:sz w:val="24"/>
                <w:szCs w:val="24"/>
              </w:rPr>
              <w:t>k is needed but sensitive area, though Service is now receiving more feedback than previously.</w:t>
            </w:r>
          </w:p>
        </w:tc>
        <w:tc>
          <w:tcPr>
            <w:tcW w:w="3496" w:type="dxa"/>
            <w:tcBorders>
              <w:top w:val="single" w:sz="8" w:space="0" w:color="auto"/>
              <w:left w:val="single" w:sz="8" w:space="0" w:color="auto"/>
              <w:bottom w:val="single" w:sz="8" w:space="0" w:color="auto"/>
              <w:right w:val="single" w:sz="8" w:space="0" w:color="auto"/>
            </w:tcBorders>
          </w:tcPr>
          <w:p w14:paraId="5BDAF631" w14:textId="068DB08C" w:rsidR="001E6337" w:rsidRDefault="002106C6" w:rsidP="001E6337">
            <w:pPr>
              <w:spacing w:before="60" w:after="60" w:line="240" w:lineRule="auto"/>
              <w:jc w:val="center"/>
              <w:rPr>
                <w:rFonts w:ascii="Arial Narrow" w:hAnsi="Arial Narrow" w:cstheme="minorHAnsi"/>
                <w:color w:val="0070C0"/>
                <w:sz w:val="24"/>
                <w:szCs w:val="24"/>
              </w:rPr>
            </w:pPr>
            <w:r w:rsidRPr="002106C6">
              <w:rPr>
                <w:rFonts w:ascii="Arial Narrow" w:hAnsi="Arial Narrow" w:cstheme="minorHAnsi"/>
                <w:color w:val="0070C0"/>
                <w:sz w:val="24"/>
                <w:szCs w:val="24"/>
              </w:rPr>
              <w:t>F</w:t>
            </w:r>
            <w:r w:rsidR="0095540A">
              <w:rPr>
                <w:rFonts w:ascii="Arial Narrow" w:hAnsi="Arial Narrow" w:cstheme="minorHAnsi"/>
                <w:color w:val="0070C0"/>
                <w:sz w:val="24"/>
                <w:szCs w:val="24"/>
              </w:rPr>
              <w:t>eedback has continued to be</w:t>
            </w:r>
            <w:r w:rsidRPr="002106C6">
              <w:rPr>
                <w:rFonts w:ascii="Arial Narrow" w:hAnsi="Arial Narrow" w:cstheme="minorHAnsi"/>
                <w:color w:val="0070C0"/>
                <w:sz w:val="24"/>
                <w:szCs w:val="24"/>
              </w:rPr>
              <w:t xml:space="preserve"> 100% positive</w:t>
            </w:r>
            <w:r w:rsidR="001E6337">
              <w:rPr>
                <w:rFonts w:ascii="Arial Narrow" w:hAnsi="Arial Narrow" w:cstheme="minorHAnsi"/>
                <w:color w:val="0070C0"/>
                <w:sz w:val="24"/>
                <w:szCs w:val="24"/>
              </w:rPr>
              <w:t xml:space="preserve">, comments received include- </w:t>
            </w:r>
          </w:p>
          <w:p w14:paraId="1663EFAA" w14:textId="77777777" w:rsidR="001E6337" w:rsidRDefault="001E6337" w:rsidP="001E6337">
            <w:pPr>
              <w:spacing w:before="60" w:after="60" w:line="240" w:lineRule="auto"/>
              <w:jc w:val="center"/>
              <w:rPr>
                <w:rFonts w:ascii="Segoe UI" w:hAnsi="Segoe UI" w:cs="Segoe UI"/>
                <w:color w:val="616161"/>
                <w:spacing w:val="-4"/>
                <w:sz w:val="21"/>
                <w:szCs w:val="21"/>
                <w:shd w:val="clear" w:color="auto" w:fill="F5F5F5"/>
              </w:rPr>
            </w:pPr>
            <w:r>
              <w:rPr>
                <w:rFonts w:ascii="Arial Narrow" w:hAnsi="Arial Narrow" w:cstheme="minorHAnsi"/>
                <w:color w:val="0070C0"/>
                <w:sz w:val="24"/>
                <w:szCs w:val="24"/>
              </w:rPr>
              <w:t>“</w:t>
            </w:r>
            <w:r>
              <w:rPr>
                <w:rFonts w:ascii="Segoe UI" w:hAnsi="Segoe UI" w:cs="Segoe UI"/>
                <w:color w:val="616161"/>
                <w:spacing w:val="-4"/>
                <w:sz w:val="21"/>
                <w:szCs w:val="21"/>
                <w:shd w:val="clear" w:color="auto" w:fill="F5F5F5"/>
              </w:rPr>
              <w:t>We found it very</w:t>
            </w:r>
            <w:bookmarkStart w:id="1" w:name="_GoBack"/>
            <w:bookmarkEnd w:id="1"/>
            <w:r>
              <w:rPr>
                <w:rFonts w:ascii="Segoe UI" w:hAnsi="Segoe UI" w:cs="Segoe UI"/>
                <w:color w:val="616161"/>
                <w:spacing w:val="-4"/>
                <w:sz w:val="21"/>
                <w:szCs w:val="21"/>
                <w:shd w:val="clear" w:color="auto" w:fill="F5F5F5"/>
              </w:rPr>
              <w:t xml:space="preserve"> comforting, informative and helpful during a difficult and upsetting time, especially with not being local to the area or Wales.</w:t>
            </w:r>
            <w:r>
              <w:rPr>
                <w:rFonts w:ascii="Segoe UI" w:hAnsi="Segoe UI" w:cs="Segoe UI"/>
                <w:color w:val="616161"/>
                <w:spacing w:val="-4"/>
                <w:sz w:val="21"/>
                <w:szCs w:val="21"/>
                <w:shd w:val="clear" w:color="auto" w:fill="F5F5F5"/>
              </w:rPr>
              <w:t>”</w:t>
            </w:r>
          </w:p>
          <w:p w14:paraId="511E3D5D" w14:textId="77777777" w:rsidR="001E6337" w:rsidRDefault="001E6337" w:rsidP="001E6337">
            <w:pPr>
              <w:spacing w:before="60" w:after="60" w:line="240" w:lineRule="auto"/>
              <w:jc w:val="center"/>
              <w:rPr>
                <w:rFonts w:ascii="Segoe UI" w:hAnsi="Segoe UI" w:cs="Segoe UI"/>
                <w:color w:val="616161"/>
                <w:spacing w:val="-4"/>
                <w:sz w:val="21"/>
                <w:szCs w:val="21"/>
                <w:shd w:val="clear" w:color="auto" w:fill="F5F5F5"/>
              </w:rPr>
            </w:pPr>
          </w:p>
          <w:p w14:paraId="4A3B38E1" w14:textId="2B5678C1" w:rsidR="001E6337" w:rsidRDefault="001E6337" w:rsidP="0095540A">
            <w:pPr>
              <w:spacing w:before="60" w:after="60" w:line="240" w:lineRule="auto"/>
              <w:jc w:val="center"/>
              <w:rPr>
                <w:rFonts w:ascii="Segoe UI" w:hAnsi="Segoe UI" w:cs="Segoe UI"/>
                <w:color w:val="616161"/>
                <w:spacing w:val="-4"/>
                <w:sz w:val="21"/>
                <w:szCs w:val="21"/>
                <w:shd w:val="clear" w:color="auto" w:fill="F5F5F5"/>
              </w:rPr>
            </w:pPr>
            <w:r>
              <w:rPr>
                <w:rFonts w:ascii="Segoe UI" w:hAnsi="Segoe UI" w:cs="Segoe UI"/>
                <w:color w:val="616161"/>
                <w:spacing w:val="-4"/>
                <w:sz w:val="21"/>
                <w:szCs w:val="21"/>
                <w:shd w:val="clear" w:color="auto" w:fill="F5F5F5"/>
              </w:rPr>
              <w:t>“</w:t>
            </w:r>
            <w:r>
              <w:rPr>
                <w:rFonts w:ascii="Segoe UI" w:hAnsi="Segoe UI" w:cs="Segoe UI"/>
                <w:color w:val="616161"/>
                <w:spacing w:val="-4"/>
                <w:sz w:val="21"/>
                <w:szCs w:val="21"/>
                <w:shd w:val="clear" w:color="auto" w:fill="F5F5F5"/>
              </w:rPr>
              <w:t xml:space="preserve">From the time our mum passed away we cannot fault anyone from the Care After Death Team, the medical examiners and </w:t>
            </w:r>
            <w:r w:rsidR="0095540A">
              <w:rPr>
                <w:rFonts w:ascii="Segoe UI" w:hAnsi="Segoe UI" w:cs="Segoe UI"/>
                <w:color w:val="616161"/>
                <w:spacing w:val="-4"/>
                <w:sz w:val="21"/>
                <w:szCs w:val="21"/>
                <w:shd w:val="clear" w:color="auto" w:fill="F5F5F5"/>
              </w:rPr>
              <w:t>coroner’s</w:t>
            </w:r>
            <w:r>
              <w:rPr>
                <w:rFonts w:ascii="Segoe UI" w:hAnsi="Segoe UI" w:cs="Segoe UI"/>
                <w:color w:val="616161"/>
                <w:spacing w:val="-4"/>
                <w:sz w:val="21"/>
                <w:szCs w:val="21"/>
                <w:shd w:val="clear" w:color="auto" w:fill="F5F5F5"/>
              </w:rPr>
              <w:t xml:space="preserve"> office, everyone has been amazing, so kind and explained everything really well. Also, the information booklet is great, when mum passed we were like, well, what happens next and did feel a bit bewildered, but the lovely nurse gave us the booklet and that also explained everything really well</w:t>
            </w:r>
            <w:r w:rsidR="0095540A">
              <w:rPr>
                <w:rFonts w:ascii="Segoe UI" w:hAnsi="Segoe UI" w:cs="Segoe UI"/>
                <w:color w:val="616161"/>
                <w:spacing w:val="-4"/>
                <w:sz w:val="21"/>
                <w:szCs w:val="21"/>
                <w:shd w:val="clear" w:color="auto" w:fill="F5F5F5"/>
              </w:rPr>
              <w:t>”</w:t>
            </w:r>
          </w:p>
          <w:p w14:paraId="2C485180" w14:textId="77777777" w:rsidR="0095540A" w:rsidRDefault="0095540A" w:rsidP="0095540A">
            <w:pPr>
              <w:spacing w:before="60" w:after="60" w:line="240" w:lineRule="auto"/>
              <w:jc w:val="center"/>
              <w:rPr>
                <w:rFonts w:ascii="Segoe UI" w:hAnsi="Segoe UI" w:cs="Segoe UI"/>
                <w:color w:val="616161"/>
                <w:spacing w:val="-4"/>
                <w:sz w:val="21"/>
                <w:szCs w:val="21"/>
                <w:shd w:val="clear" w:color="auto" w:fill="F5F5F5"/>
              </w:rPr>
            </w:pPr>
          </w:p>
          <w:p w14:paraId="3D1B2976" w14:textId="22B66F30" w:rsidR="0095540A" w:rsidRPr="002106C6" w:rsidRDefault="0095540A" w:rsidP="0095540A">
            <w:pPr>
              <w:spacing w:before="60" w:after="60" w:line="240" w:lineRule="auto"/>
              <w:jc w:val="center"/>
              <w:rPr>
                <w:rFonts w:ascii="Arial Narrow" w:hAnsi="Arial Narrow" w:cstheme="minorHAnsi"/>
                <w:color w:val="0070C0"/>
                <w:sz w:val="24"/>
                <w:szCs w:val="24"/>
              </w:rPr>
            </w:pPr>
            <w:r>
              <w:rPr>
                <w:rFonts w:ascii="Segoe UI" w:hAnsi="Segoe UI" w:cs="Segoe UI"/>
                <w:color w:val="616161"/>
                <w:spacing w:val="-4"/>
                <w:sz w:val="21"/>
                <w:szCs w:val="21"/>
                <w:shd w:val="clear" w:color="auto" w:fill="F5F5F5"/>
              </w:rPr>
              <w:t>The service was very prompt in communicating.</w:t>
            </w:r>
            <w:r>
              <w:rPr>
                <w:rFonts w:ascii="Segoe UI" w:hAnsi="Segoe UI" w:cs="Segoe UI"/>
                <w:color w:val="616161"/>
                <w:spacing w:val="-4"/>
                <w:sz w:val="21"/>
                <w:szCs w:val="21"/>
              </w:rPr>
              <w:br/>
            </w:r>
            <w:r>
              <w:rPr>
                <w:rFonts w:ascii="Segoe UI" w:hAnsi="Segoe UI" w:cs="Segoe UI"/>
                <w:color w:val="616161"/>
                <w:spacing w:val="-4"/>
                <w:sz w:val="21"/>
                <w:szCs w:val="21"/>
                <w:shd w:val="clear" w:color="auto" w:fill="F5F5F5"/>
              </w:rPr>
              <w:t>Staff were very sensitive and respectful.</w:t>
            </w:r>
          </w:p>
        </w:tc>
      </w:tr>
    </w:tbl>
    <w:p w14:paraId="1A60FD70" w14:textId="77777777" w:rsidR="000C7289" w:rsidRPr="000C7289" w:rsidRDefault="000C7289" w:rsidP="000C7289">
      <w:pPr>
        <w:spacing w:before="20" w:after="120" w:line="240" w:lineRule="auto"/>
        <w:rPr>
          <w:rFonts w:eastAsia="Times New Roman" w:cstheme="minorHAnsi"/>
          <w:b/>
          <w:sz w:val="10"/>
          <w:szCs w:val="10"/>
          <w:lang w:eastAsia="en-GB"/>
        </w:rPr>
      </w:pPr>
    </w:p>
    <w:p w14:paraId="15E78310" w14:textId="77777777" w:rsidR="000C7289" w:rsidRPr="000C7289" w:rsidRDefault="000C7289" w:rsidP="000C7289">
      <w:pPr>
        <w:spacing w:before="20" w:after="120" w:line="240" w:lineRule="auto"/>
        <w:rPr>
          <w:rFonts w:eastAsia="Times New Roman" w:cstheme="minorHAnsi"/>
          <w:b/>
          <w:sz w:val="28"/>
          <w:szCs w:val="28"/>
          <w:lang w:eastAsia="en-GB"/>
        </w:rPr>
      </w:pPr>
      <w:r w:rsidRPr="000C7289">
        <w:rPr>
          <w:rFonts w:eastAsia="Times New Roman" w:cstheme="minorHAnsi"/>
          <w:b/>
          <w:sz w:val="28"/>
          <w:szCs w:val="28"/>
          <w:lang w:eastAsia="en-GB"/>
        </w:rPr>
        <w:t xml:space="preserve">Evidence Checklist:  National Bereavement Framework Implementation  </w:t>
      </w:r>
    </w:p>
    <w:tbl>
      <w:tblPr>
        <w:tblStyle w:val="TableGrid71"/>
        <w:tblW w:w="15593"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3402"/>
        <w:gridCol w:w="12191"/>
      </w:tblGrid>
      <w:tr w:rsidR="000C7289" w:rsidRPr="000C7289" w14:paraId="0A48073B" w14:textId="77777777" w:rsidTr="00EA0B14">
        <w:tc>
          <w:tcPr>
            <w:tcW w:w="15593" w:type="dxa"/>
            <w:gridSpan w:val="2"/>
            <w:shd w:val="clear" w:color="auto" w:fill="F2F2F2" w:themeFill="background1" w:themeFillShade="F2"/>
          </w:tcPr>
          <w:p w14:paraId="6D9BBA54" w14:textId="77777777" w:rsidR="000C7289" w:rsidRPr="000C7289" w:rsidRDefault="000C7289" w:rsidP="000C7289">
            <w:pPr>
              <w:spacing w:before="20" w:after="20" w:line="240" w:lineRule="auto"/>
              <w:jc w:val="both"/>
              <w:rPr>
                <w:rFonts w:eastAsiaTheme="minorEastAsia" w:cstheme="minorHAnsi"/>
                <w:sz w:val="28"/>
                <w:szCs w:val="28"/>
              </w:rPr>
            </w:pPr>
            <w:r w:rsidRPr="000C7289">
              <w:rPr>
                <w:rFonts w:eastAsiaTheme="minorEastAsia" w:cstheme="minorHAnsi"/>
                <w:b/>
                <w:sz w:val="28"/>
                <w:szCs w:val="28"/>
              </w:rPr>
              <w:t>General:</w:t>
            </w:r>
            <w:r w:rsidRPr="000C7289">
              <w:rPr>
                <w:rFonts w:eastAsiaTheme="minorEastAsia" w:cstheme="minorHAnsi"/>
                <w:sz w:val="28"/>
                <w:szCs w:val="28"/>
              </w:rPr>
              <w:t xml:space="preserve">  The health board leads the development and monitoring of the implementation of the National Bereavement Framework in their area to best meet the needs of the population. </w:t>
            </w:r>
          </w:p>
        </w:tc>
      </w:tr>
      <w:tr w:rsidR="000C7289" w:rsidRPr="000C7289" w14:paraId="56CDBC8E" w14:textId="77777777" w:rsidTr="00EA0B14">
        <w:tc>
          <w:tcPr>
            <w:tcW w:w="3402" w:type="dxa"/>
            <w:shd w:val="clear" w:color="auto" w:fill="F2F2F2" w:themeFill="background1" w:themeFillShade="F2"/>
          </w:tcPr>
          <w:p w14:paraId="084A0654" w14:textId="77777777" w:rsidR="000C7289" w:rsidRPr="000C7289" w:rsidRDefault="000C7289" w:rsidP="000C7289">
            <w:pPr>
              <w:spacing w:before="20" w:after="20" w:line="240" w:lineRule="auto"/>
              <w:rPr>
                <w:rFonts w:eastAsiaTheme="minorEastAsia" w:cstheme="minorHAnsi"/>
                <w:b/>
                <w:sz w:val="28"/>
                <w:szCs w:val="28"/>
              </w:rPr>
            </w:pPr>
          </w:p>
        </w:tc>
        <w:tc>
          <w:tcPr>
            <w:tcW w:w="12191" w:type="dxa"/>
            <w:shd w:val="clear" w:color="auto" w:fill="F2F2F2" w:themeFill="background1" w:themeFillShade="F2"/>
          </w:tcPr>
          <w:p w14:paraId="1AE17838" w14:textId="77777777" w:rsidR="000C7289" w:rsidRPr="000C7289" w:rsidRDefault="000C7289" w:rsidP="000C7289">
            <w:pPr>
              <w:spacing w:before="20" w:after="20" w:line="240" w:lineRule="auto"/>
              <w:rPr>
                <w:rFonts w:eastAsiaTheme="minorEastAsia" w:cstheme="minorHAnsi"/>
                <w:b/>
                <w:sz w:val="28"/>
                <w:szCs w:val="28"/>
              </w:rPr>
            </w:pPr>
            <w:r w:rsidRPr="000C7289">
              <w:rPr>
                <w:rFonts w:eastAsiaTheme="minorEastAsia" w:cstheme="minorHAnsi"/>
                <w:b/>
                <w:sz w:val="28"/>
                <w:szCs w:val="28"/>
              </w:rPr>
              <w:t xml:space="preserve">Questions to consider when completing the reporting template </w:t>
            </w:r>
          </w:p>
        </w:tc>
      </w:tr>
      <w:tr w:rsidR="000C7289" w:rsidRPr="000C7289" w14:paraId="2E6DA709" w14:textId="77777777" w:rsidTr="00EA0B14">
        <w:tc>
          <w:tcPr>
            <w:tcW w:w="3402" w:type="dxa"/>
            <w:shd w:val="clear" w:color="auto" w:fill="F2F2F2" w:themeFill="background1" w:themeFillShade="F2"/>
          </w:tcPr>
          <w:p w14:paraId="2DC786FA" w14:textId="77777777" w:rsidR="000C7289" w:rsidRPr="000C7289" w:rsidRDefault="000C7289" w:rsidP="000C7289">
            <w:pPr>
              <w:spacing w:before="20" w:after="20" w:line="240" w:lineRule="auto"/>
              <w:rPr>
                <w:rFonts w:eastAsiaTheme="minorEastAsia" w:cstheme="minorHAnsi"/>
                <w:b/>
                <w:sz w:val="28"/>
                <w:szCs w:val="28"/>
              </w:rPr>
            </w:pPr>
            <w:r w:rsidRPr="000C7289">
              <w:rPr>
                <w:rFonts w:cstheme="minorHAnsi"/>
                <w:b/>
                <w:sz w:val="28"/>
                <w:szCs w:val="28"/>
              </w:rPr>
              <w:lastRenderedPageBreak/>
              <w:t xml:space="preserve">Implementation of the National Bereavement Pathway for Wales – overarching pathway (Model Specification) </w:t>
            </w:r>
          </w:p>
        </w:tc>
        <w:tc>
          <w:tcPr>
            <w:tcW w:w="12191" w:type="dxa"/>
            <w:shd w:val="clear" w:color="auto" w:fill="auto"/>
          </w:tcPr>
          <w:p w14:paraId="5A91F42B"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What progress has been achieved against the principles contained in the overarching pathway?</w:t>
            </w:r>
          </w:p>
          <w:p w14:paraId="2C50FD2C"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How have the needs of the population been fully assessed, and the service planned? Please confirm that all three NICE components (universal, selective / targeted, indicated) are available to all of the LHB population</w:t>
            </w:r>
          </w:p>
          <w:p w14:paraId="3A0D5BE0"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How are the services for bereaved people co-ordinated within the LHB (eg. death certification, mortuary visiting, collection of the deceased person’s property, practical and emotional support)?</w:t>
            </w:r>
          </w:p>
          <w:p w14:paraId="2D8A6084"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Does the health board hold forums to bring together all partner agencies involved in the planning, commissioning and delivery of bereavement services? Please provide details of actions / outcomes agreed</w:t>
            </w:r>
          </w:p>
          <w:p w14:paraId="30A56E03"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Are there processes in place for joint working within the health board and partner agencies including information sharing protocols, performance management systems including quality checks, workforce development, and protocols for accountability and responsibility?</w:t>
            </w:r>
          </w:p>
          <w:p w14:paraId="557A3C8F"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Describe how the bereavement standards contained in the National Framework (Annex 1, s.1.2) are monitored, with specific commentary on 1.2 (b) provision of accessible information and 1.2 (d) how the risk of adverse bereavement outcomes is assessed at initial point of accessing a service</w:t>
            </w:r>
          </w:p>
          <w:p w14:paraId="4D722120" w14:textId="77777777" w:rsidR="000C7289" w:rsidRPr="000C7289" w:rsidRDefault="000C7289" w:rsidP="000C7289">
            <w:pPr>
              <w:numPr>
                <w:ilvl w:val="0"/>
                <w:numId w:val="2"/>
              </w:numPr>
              <w:spacing w:before="20" w:after="20" w:line="240" w:lineRule="auto"/>
              <w:rPr>
                <w:rFonts w:eastAsiaTheme="minorEastAsia" w:cstheme="minorHAnsi"/>
                <w:sz w:val="28"/>
                <w:szCs w:val="28"/>
              </w:rPr>
            </w:pPr>
            <w:r w:rsidRPr="000C7289">
              <w:rPr>
                <w:rFonts w:eastAsiaTheme="minorEastAsia" w:cstheme="minorHAnsi"/>
                <w:sz w:val="28"/>
                <w:szCs w:val="28"/>
              </w:rPr>
              <w:t>Are there sufficiently skilled staff to plan and deliver the services? Please provide the LHB training, supervision and competency plan</w:t>
            </w:r>
          </w:p>
        </w:tc>
      </w:tr>
      <w:tr w:rsidR="000C7289" w:rsidRPr="000C7289" w14:paraId="406AB277" w14:textId="77777777" w:rsidTr="00EA0B14">
        <w:tc>
          <w:tcPr>
            <w:tcW w:w="3402" w:type="dxa"/>
            <w:shd w:val="clear" w:color="auto" w:fill="F2F2F2" w:themeFill="background1" w:themeFillShade="F2"/>
          </w:tcPr>
          <w:p w14:paraId="3FADD904" w14:textId="77777777" w:rsidR="000C7289" w:rsidRPr="000C7289" w:rsidRDefault="000C7289" w:rsidP="000C7289">
            <w:pPr>
              <w:spacing w:before="20" w:after="20" w:line="240" w:lineRule="auto"/>
              <w:rPr>
                <w:rFonts w:cstheme="minorHAnsi"/>
                <w:b/>
                <w:sz w:val="28"/>
                <w:szCs w:val="28"/>
              </w:rPr>
            </w:pPr>
            <w:r w:rsidRPr="000C7289">
              <w:rPr>
                <w:rFonts w:cstheme="minorHAnsi"/>
                <w:b/>
                <w:sz w:val="28"/>
                <w:szCs w:val="28"/>
              </w:rPr>
              <w:t>Implementation of the National Bereavement Pathway for Wales – bereavement specific modules</w:t>
            </w:r>
          </w:p>
        </w:tc>
        <w:tc>
          <w:tcPr>
            <w:tcW w:w="12191" w:type="dxa"/>
          </w:tcPr>
          <w:p w14:paraId="0B6B32A4"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What progress has been achieved in the establishment of the bereavement specific pathways in the health board?</w:t>
            </w:r>
          </w:p>
          <w:p w14:paraId="2A827C4B"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How are response times monitored against each stage of the support pathways</w:t>
            </w:r>
          </w:p>
          <w:p w14:paraId="6AE7245B"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What qualitative data has been collected by health boards and partner agencies to ensure adherence to the pathway contact requirements, including specific measures to ensure immediate support, initial calls within a specified period, referral / follow up calls? What are the Processes / Policies in place to facilitate this?</w:t>
            </w:r>
          </w:p>
        </w:tc>
      </w:tr>
      <w:tr w:rsidR="000C7289" w:rsidRPr="000C7289" w14:paraId="482A96CF" w14:textId="77777777" w:rsidTr="00EA0B14">
        <w:tc>
          <w:tcPr>
            <w:tcW w:w="3402" w:type="dxa"/>
            <w:shd w:val="clear" w:color="auto" w:fill="F2F2F2" w:themeFill="background1" w:themeFillShade="F2"/>
          </w:tcPr>
          <w:p w14:paraId="584D5F5D" w14:textId="77777777" w:rsidR="000C7289" w:rsidRPr="000C7289" w:rsidRDefault="000C7289" w:rsidP="000C7289">
            <w:pPr>
              <w:spacing w:before="20" w:after="20" w:line="240" w:lineRule="auto"/>
              <w:rPr>
                <w:rFonts w:eastAsiaTheme="minorEastAsia" w:cstheme="minorHAnsi"/>
                <w:sz w:val="28"/>
                <w:szCs w:val="28"/>
              </w:rPr>
            </w:pPr>
            <w:r w:rsidRPr="000C7289">
              <w:rPr>
                <w:rFonts w:cstheme="minorHAnsi"/>
                <w:b/>
                <w:sz w:val="28"/>
                <w:szCs w:val="28"/>
              </w:rPr>
              <w:t xml:space="preserve">Health Board support offer to bereaved patients and families, including those identified through investigations following patient safety incidents of nosocomial COVID-19 (Covid response) </w:t>
            </w:r>
          </w:p>
        </w:tc>
        <w:tc>
          <w:tcPr>
            <w:tcW w:w="12191" w:type="dxa"/>
          </w:tcPr>
          <w:p w14:paraId="2B504E59"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 xml:space="preserve">Does the health board have an executive lead (as well as a bereavement lead) with responsibility for the strategic direction and service planning?  </w:t>
            </w:r>
          </w:p>
          <w:p w14:paraId="42DA84D3"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Are the necessary commitments and agreements in place at executive levels within the health board?</w:t>
            </w:r>
          </w:p>
          <w:p w14:paraId="542659FC"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What is the support offer for all bereaved people in the health board (including deaths which occur in the community)?</w:t>
            </w:r>
          </w:p>
          <w:p w14:paraId="5E56EF63" w14:textId="77777777" w:rsidR="000C7289" w:rsidRPr="000C7289" w:rsidRDefault="000C7289" w:rsidP="000C7289">
            <w:pPr>
              <w:numPr>
                <w:ilvl w:val="0"/>
                <w:numId w:val="4"/>
              </w:numPr>
              <w:spacing w:before="20" w:after="20" w:line="240" w:lineRule="auto"/>
              <w:ind w:left="317" w:hanging="317"/>
              <w:rPr>
                <w:rFonts w:eastAsiaTheme="minorEastAsia" w:cstheme="minorHAnsi"/>
                <w:sz w:val="28"/>
                <w:szCs w:val="28"/>
              </w:rPr>
            </w:pPr>
            <w:r w:rsidRPr="000C7289">
              <w:rPr>
                <w:rFonts w:eastAsiaTheme="minorEastAsia" w:cstheme="minorHAnsi"/>
                <w:sz w:val="28"/>
                <w:szCs w:val="28"/>
              </w:rPr>
              <w:t>What progress has been made with the establishment of the Care After Death / Bereavement service in the health board and what plans are in place to monitor progress in provision?</w:t>
            </w:r>
          </w:p>
        </w:tc>
      </w:tr>
      <w:tr w:rsidR="000C7289" w:rsidRPr="000C7289" w14:paraId="5094D135" w14:textId="77777777" w:rsidTr="00EA0B14">
        <w:trPr>
          <w:trHeight w:val="1667"/>
        </w:trPr>
        <w:tc>
          <w:tcPr>
            <w:tcW w:w="3402" w:type="dxa"/>
            <w:shd w:val="clear" w:color="auto" w:fill="F2F2F2" w:themeFill="background1" w:themeFillShade="F2"/>
          </w:tcPr>
          <w:p w14:paraId="24E867FB" w14:textId="77777777" w:rsidR="000C7289" w:rsidRPr="000C7289" w:rsidRDefault="000C7289" w:rsidP="000C7289">
            <w:pPr>
              <w:spacing w:before="20" w:after="20" w:line="240" w:lineRule="auto"/>
              <w:rPr>
                <w:rFonts w:eastAsiaTheme="minorEastAsia" w:cstheme="minorHAnsi"/>
                <w:b/>
                <w:sz w:val="28"/>
                <w:szCs w:val="28"/>
              </w:rPr>
            </w:pPr>
            <w:r w:rsidRPr="000C7289">
              <w:rPr>
                <w:rFonts w:cstheme="minorHAnsi"/>
                <w:b/>
                <w:sz w:val="28"/>
                <w:szCs w:val="28"/>
              </w:rPr>
              <w:t>Provision of support to people with Protected Characteristics</w:t>
            </w:r>
            <w:r w:rsidRPr="000C7289">
              <w:rPr>
                <w:rFonts w:cstheme="minorHAnsi"/>
                <w:b/>
                <w:sz w:val="28"/>
                <w:szCs w:val="28"/>
              </w:rPr>
              <w:br/>
            </w:r>
          </w:p>
        </w:tc>
        <w:tc>
          <w:tcPr>
            <w:tcW w:w="12191" w:type="dxa"/>
          </w:tcPr>
          <w:p w14:paraId="02E9C76D" w14:textId="77777777" w:rsidR="000C7289" w:rsidRPr="000C7289" w:rsidRDefault="000C7289" w:rsidP="000C7289">
            <w:pPr>
              <w:numPr>
                <w:ilvl w:val="0"/>
                <w:numId w:val="3"/>
              </w:numPr>
              <w:spacing w:before="20" w:after="20" w:line="240" w:lineRule="auto"/>
              <w:rPr>
                <w:rFonts w:eastAsiaTheme="minorEastAsia" w:cstheme="minorHAnsi"/>
                <w:sz w:val="28"/>
                <w:szCs w:val="28"/>
              </w:rPr>
            </w:pPr>
            <w:r w:rsidRPr="000C7289">
              <w:rPr>
                <w:rFonts w:cstheme="minorHAnsi"/>
                <w:bCs/>
                <w:sz w:val="28"/>
                <w:szCs w:val="28"/>
              </w:rPr>
              <w:t>What provision is in place by the health board for bereaved people with Protected Characteristics, (eg. because of disability including people who are sight-impaired and/or hearing impaired, or who are in groups who have historically been underrepresented (eg. LGBTQ+), members of Black Asian and Minority Ethnic Communities, etc.</w:t>
            </w:r>
          </w:p>
          <w:p w14:paraId="5D945FC3" w14:textId="77777777" w:rsidR="000C7289" w:rsidRPr="000C7289" w:rsidRDefault="000C7289" w:rsidP="000C7289">
            <w:pPr>
              <w:numPr>
                <w:ilvl w:val="0"/>
                <w:numId w:val="3"/>
              </w:numPr>
              <w:spacing w:before="20" w:after="20" w:line="240" w:lineRule="auto"/>
              <w:rPr>
                <w:rFonts w:eastAsiaTheme="minorEastAsia" w:cstheme="minorHAnsi"/>
                <w:sz w:val="28"/>
                <w:szCs w:val="28"/>
              </w:rPr>
            </w:pPr>
            <w:r w:rsidRPr="000C7289">
              <w:rPr>
                <w:rFonts w:eastAsiaTheme="minorEastAsia" w:cstheme="minorHAnsi"/>
                <w:sz w:val="28"/>
                <w:szCs w:val="28"/>
              </w:rPr>
              <w:t>Has a needs assessment of the population been undertaken/is planned?</w:t>
            </w:r>
          </w:p>
          <w:p w14:paraId="202A9A67" w14:textId="77777777" w:rsidR="000C7289" w:rsidRPr="000C7289" w:rsidRDefault="000C7289" w:rsidP="000C7289">
            <w:pPr>
              <w:numPr>
                <w:ilvl w:val="0"/>
                <w:numId w:val="3"/>
              </w:numPr>
              <w:spacing w:before="20" w:after="20" w:line="240" w:lineRule="auto"/>
              <w:rPr>
                <w:rFonts w:eastAsiaTheme="minorEastAsia" w:cstheme="minorHAnsi"/>
                <w:sz w:val="28"/>
                <w:szCs w:val="28"/>
              </w:rPr>
            </w:pPr>
            <w:r w:rsidRPr="000C7289">
              <w:rPr>
                <w:rFonts w:eastAsiaTheme="minorEastAsia" w:cstheme="minorHAnsi"/>
                <w:sz w:val="28"/>
                <w:szCs w:val="28"/>
              </w:rPr>
              <w:t>What engagement has taken place by the health board to engage with these communities and groups to ensure that the bereavement support available meets their requirements?</w:t>
            </w:r>
          </w:p>
          <w:p w14:paraId="1D7234BE" w14:textId="77777777" w:rsidR="000C7289" w:rsidRPr="000C7289" w:rsidRDefault="000C7289" w:rsidP="000C7289">
            <w:pPr>
              <w:numPr>
                <w:ilvl w:val="0"/>
                <w:numId w:val="3"/>
              </w:numPr>
              <w:spacing w:before="20" w:after="20" w:line="240" w:lineRule="auto"/>
              <w:rPr>
                <w:rFonts w:eastAsiaTheme="minorEastAsia" w:cstheme="minorHAnsi"/>
                <w:sz w:val="28"/>
                <w:szCs w:val="28"/>
              </w:rPr>
            </w:pPr>
            <w:r w:rsidRPr="000C7289">
              <w:rPr>
                <w:rFonts w:eastAsiaTheme="minorEastAsia" w:cstheme="minorHAnsi"/>
                <w:sz w:val="28"/>
                <w:szCs w:val="28"/>
              </w:rPr>
              <w:t xml:space="preserve">Is there a plan with timeline in place for the establishment of a bereavement support service for these populations, including evidence of the policies and processes which need to be introduced/amended to embed the service in the organisation? </w:t>
            </w:r>
          </w:p>
          <w:p w14:paraId="415E0FE6" w14:textId="77777777" w:rsidR="000C7289" w:rsidRPr="000C7289" w:rsidRDefault="000C7289" w:rsidP="000C7289">
            <w:pPr>
              <w:numPr>
                <w:ilvl w:val="0"/>
                <w:numId w:val="3"/>
              </w:numPr>
              <w:spacing w:before="20" w:after="20" w:line="240" w:lineRule="auto"/>
              <w:rPr>
                <w:rFonts w:eastAsiaTheme="minorEastAsia" w:cstheme="minorHAnsi"/>
                <w:sz w:val="28"/>
                <w:szCs w:val="28"/>
              </w:rPr>
            </w:pPr>
            <w:r w:rsidRPr="000C7289">
              <w:rPr>
                <w:rFonts w:eastAsiaTheme="minorEastAsia" w:cstheme="minorHAnsi"/>
                <w:sz w:val="28"/>
                <w:szCs w:val="28"/>
              </w:rPr>
              <w:t xml:space="preserve">Are there plans in place to ensure that the services and information is accessible, including differing language, culture, and communication needs? </w:t>
            </w:r>
            <w:r w:rsidRPr="000C7289">
              <w:rPr>
                <w:rFonts w:eastAsiaTheme="minorEastAsia" w:cstheme="minorHAnsi"/>
                <w:sz w:val="28"/>
                <w:szCs w:val="28"/>
              </w:rPr>
              <w:br/>
            </w:r>
          </w:p>
        </w:tc>
      </w:tr>
      <w:tr w:rsidR="000C7289" w:rsidRPr="000C7289" w14:paraId="2F24B134" w14:textId="77777777" w:rsidTr="00EA0B14">
        <w:tc>
          <w:tcPr>
            <w:tcW w:w="3402" w:type="dxa"/>
            <w:shd w:val="clear" w:color="auto" w:fill="F2F2F2" w:themeFill="background1" w:themeFillShade="F2"/>
          </w:tcPr>
          <w:p w14:paraId="782AB23F" w14:textId="77777777" w:rsidR="000C7289" w:rsidRPr="000C7289" w:rsidRDefault="000C7289" w:rsidP="000C7289">
            <w:pPr>
              <w:spacing w:before="20" w:after="20" w:line="240" w:lineRule="auto"/>
              <w:rPr>
                <w:rFonts w:eastAsiaTheme="minorEastAsia" w:cstheme="minorHAnsi"/>
                <w:sz w:val="28"/>
                <w:szCs w:val="28"/>
              </w:rPr>
            </w:pPr>
            <w:r w:rsidRPr="000C7289">
              <w:rPr>
                <w:rFonts w:cstheme="minorHAnsi"/>
                <w:b/>
                <w:sz w:val="28"/>
                <w:szCs w:val="28"/>
              </w:rPr>
              <w:t xml:space="preserve">Qualitative feedback on the impact of support received </w:t>
            </w:r>
            <w:r w:rsidRPr="000C7289">
              <w:rPr>
                <w:rFonts w:cstheme="minorHAnsi"/>
                <w:b/>
                <w:sz w:val="28"/>
                <w:szCs w:val="28"/>
              </w:rPr>
              <w:br/>
            </w:r>
          </w:p>
        </w:tc>
        <w:tc>
          <w:tcPr>
            <w:tcW w:w="12191" w:type="dxa"/>
          </w:tcPr>
          <w:p w14:paraId="19050C7B"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cstheme="minorHAnsi"/>
                <w:sz w:val="28"/>
                <w:szCs w:val="28"/>
              </w:rPr>
              <w:t xml:space="preserve">Health Boards to survey bereaved people to obtain their feedback on support using the question </w:t>
            </w:r>
            <w:r w:rsidRPr="000C7289">
              <w:rPr>
                <w:rFonts w:cstheme="minorHAnsi"/>
                <w:sz w:val="28"/>
                <w:szCs w:val="28"/>
              </w:rPr>
              <w:br/>
              <w:t>“Have you received practical and / or emotional support from a bereavement service or other organisation providing support for people who are bereaved” and the following responses (including the ability to provide a commentary on any response):</w:t>
            </w:r>
          </w:p>
          <w:p w14:paraId="71BC8C3E"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Yes - and it helped me a lot to cope with my grief and bereavement</w:t>
            </w:r>
          </w:p>
          <w:p w14:paraId="695D2440"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Yes - and it helped me a bit</w:t>
            </w:r>
          </w:p>
          <w:p w14:paraId="3544A3A9"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Yes - but I didn’t find that it helped me to cope</w:t>
            </w:r>
          </w:p>
          <w:p w14:paraId="25476044"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No - I didn’t feel that I needed or wanted this type of support</w:t>
            </w:r>
          </w:p>
          <w:p w14:paraId="3E44CA53"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No - I didn’t know what support was available and/or how to access</w:t>
            </w:r>
          </w:p>
          <w:p w14:paraId="70129FC7"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 xml:space="preserve">No - I tried but the support that I wanted was not available </w:t>
            </w:r>
          </w:p>
          <w:p w14:paraId="15887607" w14:textId="77777777" w:rsidR="000C7289" w:rsidRPr="000C7289" w:rsidRDefault="000C7289" w:rsidP="000C7289">
            <w:pPr>
              <w:numPr>
                <w:ilvl w:val="0"/>
                <w:numId w:val="5"/>
              </w:numPr>
              <w:spacing w:before="20" w:after="20" w:line="240" w:lineRule="auto"/>
              <w:rPr>
                <w:rFonts w:eastAsiaTheme="minorEastAsia" w:cstheme="minorHAnsi"/>
                <w:sz w:val="28"/>
                <w:szCs w:val="28"/>
              </w:rPr>
            </w:pPr>
            <w:r w:rsidRPr="000C7289">
              <w:rPr>
                <w:rFonts w:eastAsiaTheme="minorEastAsia" w:cstheme="minorHAnsi"/>
                <w:sz w:val="28"/>
                <w:szCs w:val="28"/>
              </w:rPr>
              <w:t>No - other reason, please state (eg. where support was not offered to me)</w:t>
            </w:r>
          </w:p>
        </w:tc>
      </w:tr>
    </w:tbl>
    <w:p w14:paraId="2DAED662" w14:textId="77777777" w:rsidR="000C7289" w:rsidRPr="000C7289" w:rsidRDefault="000C7289" w:rsidP="000C7289">
      <w:pPr>
        <w:spacing w:after="120" w:line="240" w:lineRule="auto"/>
        <w:rPr>
          <w:rFonts w:cstheme="minorHAnsi"/>
          <w:b/>
          <w:sz w:val="28"/>
          <w:szCs w:val="28"/>
        </w:rPr>
      </w:pPr>
    </w:p>
    <w:p w14:paraId="276333D0" w14:textId="77777777" w:rsidR="000C7289" w:rsidRPr="000C7289" w:rsidRDefault="000C7289" w:rsidP="000C7289">
      <w:pPr>
        <w:spacing w:after="120" w:line="240" w:lineRule="auto"/>
        <w:rPr>
          <w:rFonts w:cstheme="minorHAnsi"/>
          <w:b/>
          <w:sz w:val="28"/>
          <w:szCs w:val="28"/>
        </w:rPr>
      </w:pPr>
      <w:r w:rsidRPr="000C7289">
        <w:rPr>
          <w:rFonts w:cstheme="minorHAnsi"/>
          <w:b/>
          <w:sz w:val="28"/>
          <w:szCs w:val="28"/>
        </w:rPr>
        <w:t>Relevant strategies, guidance and data</w:t>
      </w:r>
    </w:p>
    <w:p w14:paraId="23C76D9C" w14:textId="77777777" w:rsidR="000C7289" w:rsidRPr="000C7289" w:rsidRDefault="000C7289" w:rsidP="000C7289">
      <w:pPr>
        <w:spacing w:line="240" w:lineRule="auto"/>
        <w:rPr>
          <w:rFonts w:cstheme="minorHAnsi"/>
          <w:sz w:val="28"/>
          <w:szCs w:val="28"/>
        </w:rPr>
      </w:pPr>
      <w:r w:rsidRPr="000C7289">
        <w:rPr>
          <w:rFonts w:cstheme="minorHAnsi"/>
          <w:bCs/>
          <w:sz w:val="28"/>
          <w:szCs w:val="28"/>
        </w:rPr>
        <w:t xml:space="preserve">Bereavement Framework </w:t>
      </w:r>
      <w:hyperlink r:id="rId12" w:history="1">
        <w:r w:rsidRPr="000C7289">
          <w:rPr>
            <w:rStyle w:val="Hyperlink"/>
            <w:rFonts w:cstheme="minorHAnsi"/>
            <w:sz w:val="28"/>
            <w:szCs w:val="28"/>
          </w:rPr>
          <w:t>National framework for the delivery of bereavement care | gov.wales</w:t>
        </w:r>
      </w:hyperlink>
    </w:p>
    <w:p w14:paraId="34C4B23E" w14:textId="77777777" w:rsidR="000C7289" w:rsidRPr="000C7289" w:rsidRDefault="000C7289" w:rsidP="000C7289">
      <w:pPr>
        <w:spacing w:after="0" w:line="240" w:lineRule="auto"/>
        <w:rPr>
          <w:rFonts w:cstheme="minorHAnsi"/>
          <w:sz w:val="28"/>
          <w:szCs w:val="28"/>
        </w:rPr>
      </w:pPr>
      <w:r w:rsidRPr="000C7289">
        <w:rPr>
          <w:rFonts w:cstheme="minorHAnsi"/>
          <w:bCs/>
          <w:sz w:val="28"/>
          <w:szCs w:val="28"/>
        </w:rPr>
        <w:lastRenderedPageBreak/>
        <w:t xml:space="preserve">National Bereavement Pathway </w:t>
      </w:r>
      <w:hyperlink r:id="rId13" w:history="1">
        <w:r w:rsidRPr="000C7289">
          <w:rPr>
            <w:rStyle w:val="Hyperlink"/>
            <w:rFonts w:cstheme="minorHAnsi"/>
            <w:bCs/>
            <w:sz w:val="28"/>
            <w:szCs w:val="28"/>
          </w:rPr>
          <w:t>https://gov.wales/national-bereavement-care-pathway</w:t>
        </w:r>
      </w:hyperlink>
    </w:p>
    <w:p w14:paraId="42447F46" w14:textId="77777777" w:rsidR="000C7289" w:rsidRPr="000C7289" w:rsidRDefault="000C7289" w:rsidP="000C7289">
      <w:pPr>
        <w:spacing w:line="240" w:lineRule="auto"/>
        <w:rPr>
          <w:rFonts w:cstheme="minorHAnsi"/>
          <w:sz w:val="28"/>
          <w:szCs w:val="28"/>
        </w:rPr>
      </w:pPr>
    </w:p>
    <w:sectPr w:rsidR="000C7289" w:rsidRPr="000C7289" w:rsidSect="003C5C9D">
      <w:pgSz w:w="16838" w:h="11906" w:orient="landscape"/>
      <w:pgMar w:top="709" w:right="678" w:bottom="851"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D5844D" w14:textId="77777777" w:rsidR="004D3147" w:rsidRDefault="004D3147" w:rsidP="000C7289">
      <w:pPr>
        <w:spacing w:after="0" w:line="240" w:lineRule="auto"/>
      </w:pPr>
      <w:r>
        <w:separator/>
      </w:r>
    </w:p>
  </w:endnote>
  <w:endnote w:type="continuationSeparator" w:id="0">
    <w:p w14:paraId="6FA6CC22" w14:textId="77777777" w:rsidR="004D3147" w:rsidRDefault="004D3147" w:rsidP="000C7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8964E3" w14:textId="77777777" w:rsidR="004D3147" w:rsidRDefault="004D3147" w:rsidP="000C7289">
      <w:pPr>
        <w:spacing w:after="0" w:line="240" w:lineRule="auto"/>
      </w:pPr>
      <w:r>
        <w:separator/>
      </w:r>
    </w:p>
  </w:footnote>
  <w:footnote w:type="continuationSeparator" w:id="0">
    <w:p w14:paraId="2881839A" w14:textId="77777777" w:rsidR="004D3147" w:rsidRDefault="004D3147" w:rsidP="000C72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226D8A"/>
    <w:multiLevelType w:val="hybridMultilevel"/>
    <w:tmpl w:val="3878B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5F201BD8"/>
    <w:multiLevelType w:val="hybridMultilevel"/>
    <w:tmpl w:val="AFBC6F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672C3E5E"/>
    <w:multiLevelType w:val="hybridMultilevel"/>
    <w:tmpl w:val="CA48E7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D881972"/>
    <w:multiLevelType w:val="hybridMultilevel"/>
    <w:tmpl w:val="EB5CB7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289"/>
    <w:rsid w:val="000C7289"/>
    <w:rsid w:val="001227B3"/>
    <w:rsid w:val="00175B54"/>
    <w:rsid w:val="001E6337"/>
    <w:rsid w:val="001F1AC3"/>
    <w:rsid w:val="002106C6"/>
    <w:rsid w:val="00215517"/>
    <w:rsid w:val="002E2FEE"/>
    <w:rsid w:val="003B17BE"/>
    <w:rsid w:val="004365F7"/>
    <w:rsid w:val="004D3147"/>
    <w:rsid w:val="004E405F"/>
    <w:rsid w:val="00744D3C"/>
    <w:rsid w:val="00811EFC"/>
    <w:rsid w:val="00823648"/>
    <w:rsid w:val="008575FC"/>
    <w:rsid w:val="00947EF2"/>
    <w:rsid w:val="0095540A"/>
    <w:rsid w:val="009D2C7F"/>
    <w:rsid w:val="00A21E1F"/>
    <w:rsid w:val="00B95B72"/>
    <w:rsid w:val="00C23412"/>
    <w:rsid w:val="00C877F3"/>
    <w:rsid w:val="00D24215"/>
    <w:rsid w:val="00DF074A"/>
    <w:rsid w:val="00E36C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442C2"/>
  <w15:chartTrackingRefBased/>
  <w15:docId w15:val="{F084310A-0171-4F34-A750-4AFE7F649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7289"/>
    <w:pPr>
      <w:spacing w:line="256"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7289"/>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0C7289"/>
    <w:pPr>
      <w:spacing w:before="100"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C7289"/>
    <w:rPr>
      <w:color w:val="0563C1" w:themeColor="hyperlink"/>
      <w:u w:val="single"/>
    </w:rPr>
  </w:style>
  <w:style w:type="paragraph" w:styleId="Footer">
    <w:name w:val="footer"/>
    <w:basedOn w:val="Normal"/>
    <w:link w:val="FooterChar"/>
    <w:uiPriority w:val="99"/>
    <w:unhideWhenUsed/>
    <w:rsid w:val="000C72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7289"/>
    <w:rPr>
      <w:kern w:val="0"/>
      <w14:ligatures w14:val="none"/>
    </w:rPr>
  </w:style>
  <w:style w:type="table" w:customStyle="1" w:styleId="TableGrid71">
    <w:name w:val="Table Grid71"/>
    <w:basedOn w:val="TableNormal"/>
    <w:next w:val="TableGrid"/>
    <w:uiPriority w:val="39"/>
    <w:rsid w:val="000C728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C72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7289"/>
    <w:rPr>
      <w:kern w:val="0"/>
      <w14:ligatures w14:val="none"/>
    </w:rPr>
  </w:style>
  <w:style w:type="character" w:styleId="FollowedHyperlink">
    <w:name w:val="FollowedHyperlink"/>
    <w:basedOn w:val="DefaultParagraphFont"/>
    <w:uiPriority w:val="99"/>
    <w:semiHidden/>
    <w:unhideWhenUsed/>
    <w:rsid w:val="0021551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national-bereavement-care-pathway"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national-framework-delivery-bereavement-car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ss.performance@gov.wale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e81050a-c09a-4fe0-81da-ae25a076356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etadata xmlns="http://www.objective.com/ecm/document/metadata/FF3C5B18883D4E21973B57C2EEED7FD1" version="1.0.0">
  <systemFields>
    <field name="Objective-Id">
      <value order="0">A47365742</value>
    </field>
    <field name="Objective-Title">
      <value order="0">NHS Performance Framework - 2023-24 - Policy Assurance Assessment - Bereavement Framework - Return - Mid Year - SBUHB - 20231017</value>
    </field>
    <field name="Objective-Description">
      <value order="0"/>
    </field>
    <field name="Objective-CreationStamp">
      <value order="0">2023-10-17T10:02:34Z</value>
    </field>
    <field name="Objective-IsApproved">
      <value order="0">false</value>
    </field>
    <field name="Objective-IsPublished">
      <value order="0">true</value>
    </field>
    <field name="Objective-DatePublished">
      <value order="0">2023-10-17T10:03:56Z</value>
    </field>
    <field name="Objective-ModificationStamp">
      <value order="0">2023-10-17T10:03:56Z</value>
    </field>
    <field name="Objective-Owner">
      <value order="0">Ross, Suzanne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Bereavement</value>
    </field>
    <field name="Objective-Parent">
      <value order="0">NHS Performance Framework - Policy Assurance Assessment - Bereavement</value>
    </field>
    <field name="Objective-State">
      <value order="0">Published</value>
    </field>
    <field name="Objective-VersionId">
      <value order="0">vA89488844</value>
    </field>
    <field name="Objective-Version">
      <value order="0">1.0</value>
    </field>
    <field name="Objective-VersionNumber">
      <value order="0">1</value>
    </field>
    <field name="Objective-VersionComment">
      <value order="0">First version</value>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823256DDBD408540B490657A6EB7EAFD" ma:contentTypeVersion="17" ma:contentTypeDescription="Create a new document." ma:contentTypeScope="" ma:versionID="aa22d81b25a8f55d7b413f7c51227605">
  <xsd:schema xmlns:xsd="http://www.w3.org/2001/XMLSchema" xmlns:xs="http://www.w3.org/2001/XMLSchema" xmlns:p="http://schemas.microsoft.com/office/2006/metadata/properties" xmlns:ns3="1e408561-5f71-4e7b-be42-36032d68918d" xmlns:ns4="2e81050a-c09a-4fe0-81da-ae25a0763569" targetNamespace="http://schemas.microsoft.com/office/2006/metadata/properties" ma:root="true" ma:fieldsID="54e880dd054394ee380ff2b8e5c963b7" ns3:_="" ns4:_="">
    <xsd:import namespace="1e408561-5f71-4e7b-be42-36032d68918d"/>
    <xsd:import namespace="2e81050a-c09a-4fe0-81da-ae25a076356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408561-5f71-4e7b-be42-36032d6891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e81050a-c09a-4fe0-81da-ae25a076356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339020-BC76-4F12-B071-C59C33201C78}">
  <ds:schemaRefs>
    <ds:schemaRef ds:uri="http://purl.org/dc/elements/1.1/"/>
    <ds:schemaRef ds:uri="1e408561-5f71-4e7b-be42-36032d68918d"/>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2e81050a-c09a-4fe0-81da-ae25a0763569"/>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3FD2F340-F6BD-4975-9A17-70D989503228}">
  <ds:schemaRefs>
    <ds:schemaRef ds:uri="http://schemas.microsoft.com/sharepoint/v3/contenttype/form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05D31B74-F374-4CAF-8A65-8DA22C192C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408561-5f71-4e7b-be42-36032d68918d"/>
    <ds:schemaRef ds:uri="2e81050a-c09a-4fe0-81da-ae25a0763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2927</Words>
  <Characters>16690</Characters>
  <Application>Microsoft Office Word</Application>
  <DocSecurity>4</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19578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Kimberley Hampton-Evans (Swansea Bay UHB - End of Life Team- Care After Death)</cp:lastModifiedBy>
  <cp:revision>2</cp:revision>
  <dcterms:created xsi:type="dcterms:W3CDTF">2024-04-03T08:46:00Z</dcterms:created>
  <dcterms:modified xsi:type="dcterms:W3CDTF">2024-04-03T08:46:00Z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A47365742</vt:lpwstr>
  </property>
  <property fmtid="{D5CDD505-2E9C-101B-9397-08002B2CF9AE}" pid="4" name="Objective-Title">
    <vt:lpwstr>NHS Performance Framework - 2023-24 - Policy Assurance Assessment - Bereavement Framework - Return - Mid Year - SBUHB - 20231017</vt:lpwstr>
  </property>
  <property fmtid="{D5CDD505-2E9C-101B-9397-08002B2CF9AE}" pid="5" name="Objective-Description">
    <vt:lpwstr/>
  </property>
  <property fmtid="{D5CDD505-2E9C-101B-9397-08002B2CF9AE}" pid="6" name="Objective-CreationStamp">
    <vt:filetime>2023-10-17T10:02:34Z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2023-10-17T10:03:56Z</vt:filetime>
  </property>
  <property fmtid="{D5CDD505-2E9C-101B-9397-08002B2CF9AE}" pid="10" name="Objective-ModificationStamp">
    <vt:filetime>2023-10-17T10:03:56Z</vt:filetime>
  </property>
  <property fmtid="{D5CDD505-2E9C-101B-9397-08002B2CF9AE}" pid="11" name="Objective-Owner">
    <vt:lpwstr>Ross, Suzanne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NHS Performance Framework - Policy Assurance Assessment - Bereavement</vt:lpwstr>
  </property>
  <property fmtid="{D5CDD505-2E9C-101B-9397-08002B2CF9AE}" pid="14" name="Objective-State">
    <vt:lpwstr>Published</vt:lpwstr>
  </property>
  <property fmtid="{D5CDD505-2E9C-101B-9397-08002B2CF9AE}" pid="15" name="Objective-VersionId">
    <vt:lpwstr>vA89488844</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0x010100823256DDBD408540B490657A6EB7EAFD</vt:lpwstr>
  </property>
</Properties>
</file>