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38B8A4" w14:textId="4EBE1C47" w:rsidR="00F5003C" w:rsidRPr="001A7E7B" w:rsidRDefault="00F5003C" w:rsidP="00703C2A">
      <w:pPr>
        <w:spacing w:after="0" w:line="240" w:lineRule="auto"/>
        <w:rPr>
          <w:rFonts w:eastAsia="Times New Roman" w:cstheme="minorHAnsi"/>
          <w:b/>
          <w:color w:val="0070C0"/>
          <w:sz w:val="40"/>
          <w:szCs w:val="40"/>
          <w:lang w:eastAsia="en-GB"/>
        </w:rPr>
      </w:pPr>
      <w:r w:rsidRPr="001A7E7B">
        <w:rPr>
          <w:rFonts w:eastAsia="Times New Roman" w:cstheme="minorHAnsi"/>
          <w:b/>
          <w:sz w:val="40"/>
          <w:szCs w:val="40"/>
          <w:lang w:eastAsia="en-GB"/>
        </w:rPr>
        <w:t>Health &amp; Social Care Climate Emergency National Programme – NHS Wales Decarbonisation Action Plans</w:t>
      </w:r>
    </w:p>
    <w:p w14:paraId="04DACCDF" w14:textId="77777777" w:rsidR="00703C2A" w:rsidRPr="000915EA" w:rsidRDefault="00703C2A" w:rsidP="00703C2A">
      <w:pPr>
        <w:spacing w:after="0" w:line="240" w:lineRule="auto"/>
        <w:rPr>
          <w:rFonts w:eastAsia="Times New Roman" w:cstheme="minorHAnsi"/>
          <w:bCs/>
          <w:color w:val="4472C4" w:themeColor="accent5"/>
          <w:sz w:val="28"/>
          <w:szCs w:val="28"/>
          <w:lang w:eastAsia="en-GB"/>
        </w:rPr>
      </w:pPr>
    </w:p>
    <w:p w14:paraId="45D394CD" w14:textId="3B4C8E9E" w:rsidR="00631EFE" w:rsidRPr="000915EA" w:rsidRDefault="00F14948" w:rsidP="00703C2A">
      <w:pPr>
        <w:spacing w:after="120" w:line="240" w:lineRule="auto"/>
        <w:rPr>
          <w:rFonts w:eastAsia="Times New Roman" w:cstheme="minorHAnsi"/>
          <w:bCs/>
          <w:color w:val="4472C4" w:themeColor="accent5"/>
          <w:sz w:val="28"/>
          <w:szCs w:val="28"/>
          <w:lang w:eastAsia="en-GB"/>
        </w:rPr>
      </w:pPr>
      <w:r w:rsidRPr="000915EA">
        <w:rPr>
          <w:rFonts w:eastAsia="Times New Roman" w:cstheme="minorHAnsi"/>
          <w:bCs/>
          <w:color w:val="4472C4" w:themeColor="accent5"/>
          <w:sz w:val="28"/>
          <w:szCs w:val="28"/>
          <w:lang w:eastAsia="en-GB"/>
        </w:rPr>
        <w:t>In c</w:t>
      </w:r>
      <w:r w:rsidR="00EC718F" w:rsidRPr="000915EA">
        <w:rPr>
          <w:rFonts w:eastAsia="Times New Roman" w:cstheme="minorHAnsi"/>
          <w:bCs/>
          <w:color w:val="4472C4" w:themeColor="accent5"/>
          <w:sz w:val="28"/>
          <w:szCs w:val="28"/>
          <w:lang w:eastAsia="en-GB"/>
        </w:rPr>
        <w:t xml:space="preserve">ompleting </w:t>
      </w:r>
      <w:r w:rsidR="00A034C7" w:rsidRPr="000915EA">
        <w:rPr>
          <w:rFonts w:eastAsia="Times New Roman" w:cstheme="minorHAnsi"/>
          <w:bCs/>
          <w:color w:val="4472C4" w:themeColor="accent5"/>
          <w:sz w:val="28"/>
          <w:szCs w:val="28"/>
          <w:lang w:eastAsia="en-GB"/>
        </w:rPr>
        <w:t>th</w:t>
      </w:r>
      <w:r w:rsidR="007A2CE1" w:rsidRPr="000915EA">
        <w:rPr>
          <w:rFonts w:eastAsia="Times New Roman" w:cstheme="minorHAnsi"/>
          <w:bCs/>
          <w:color w:val="4472C4" w:themeColor="accent5"/>
          <w:sz w:val="28"/>
          <w:szCs w:val="28"/>
          <w:lang w:eastAsia="en-GB"/>
        </w:rPr>
        <w:t xml:space="preserve">e qualitative review </w:t>
      </w:r>
      <w:r w:rsidR="002A3704" w:rsidRPr="000915EA">
        <w:rPr>
          <w:rFonts w:eastAsia="Times New Roman" w:cstheme="minorHAnsi"/>
          <w:bCs/>
          <w:color w:val="4472C4" w:themeColor="accent5"/>
          <w:sz w:val="28"/>
          <w:szCs w:val="28"/>
          <w:lang w:eastAsia="en-GB"/>
        </w:rPr>
        <w:t>document and</w:t>
      </w:r>
      <w:r w:rsidR="00A034C7" w:rsidRPr="000915EA">
        <w:rPr>
          <w:rFonts w:eastAsia="Times New Roman" w:cstheme="minorHAnsi"/>
          <w:bCs/>
          <w:color w:val="4472C4" w:themeColor="accent5"/>
          <w:sz w:val="28"/>
          <w:szCs w:val="28"/>
          <w:lang w:eastAsia="en-GB"/>
        </w:rPr>
        <w:t xml:space="preserve"> providing any additional evidence </w:t>
      </w:r>
      <w:r w:rsidR="00B40EA2" w:rsidRPr="000915EA">
        <w:rPr>
          <w:rFonts w:eastAsia="Times New Roman" w:cstheme="minorHAnsi"/>
          <w:bCs/>
          <w:color w:val="4472C4" w:themeColor="accent5"/>
          <w:sz w:val="28"/>
          <w:szCs w:val="28"/>
          <w:lang w:eastAsia="en-GB"/>
        </w:rPr>
        <w:t xml:space="preserve">of </w:t>
      </w:r>
      <w:r w:rsidR="00A034C7" w:rsidRPr="000915EA">
        <w:rPr>
          <w:rFonts w:eastAsia="Times New Roman" w:cstheme="minorHAnsi"/>
          <w:bCs/>
          <w:color w:val="4472C4" w:themeColor="accent5"/>
          <w:sz w:val="28"/>
          <w:szCs w:val="28"/>
          <w:lang w:eastAsia="en-GB"/>
        </w:rPr>
        <w:t>your organisation</w:t>
      </w:r>
      <w:r w:rsidR="007A2CE1" w:rsidRPr="000915EA">
        <w:rPr>
          <w:rFonts w:eastAsia="Times New Roman" w:cstheme="minorHAnsi"/>
          <w:bCs/>
          <w:color w:val="4472C4" w:themeColor="accent5"/>
          <w:sz w:val="28"/>
          <w:szCs w:val="28"/>
          <w:lang w:eastAsia="en-GB"/>
        </w:rPr>
        <w:t>’</w:t>
      </w:r>
      <w:r w:rsidR="00A034C7" w:rsidRPr="000915EA">
        <w:rPr>
          <w:rFonts w:eastAsia="Times New Roman" w:cstheme="minorHAnsi"/>
          <w:bCs/>
          <w:color w:val="4472C4" w:themeColor="accent5"/>
          <w:sz w:val="28"/>
          <w:szCs w:val="28"/>
          <w:lang w:eastAsia="en-GB"/>
        </w:rPr>
        <w:t>s progress</w:t>
      </w:r>
      <w:r w:rsidR="00D85646" w:rsidRPr="000915EA">
        <w:rPr>
          <w:rFonts w:eastAsia="Times New Roman" w:cstheme="minorHAnsi"/>
          <w:bCs/>
          <w:color w:val="4472C4" w:themeColor="accent5"/>
          <w:sz w:val="28"/>
          <w:szCs w:val="28"/>
          <w:lang w:eastAsia="en-GB"/>
        </w:rPr>
        <w:t xml:space="preserve"> </w:t>
      </w:r>
      <w:r w:rsidR="00B40EA2" w:rsidRPr="000915EA">
        <w:rPr>
          <w:rFonts w:eastAsia="Times New Roman" w:cstheme="minorHAnsi"/>
          <w:bCs/>
          <w:color w:val="4472C4" w:themeColor="accent5"/>
          <w:sz w:val="28"/>
          <w:szCs w:val="28"/>
          <w:lang w:eastAsia="en-GB"/>
        </w:rPr>
        <w:t xml:space="preserve">and </w:t>
      </w:r>
      <w:r w:rsidR="00A034C7" w:rsidRPr="000915EA">
        <w:rPr>
          <w:rFonts w:eastAsia="Times New Roman" w:cstheme="minorHAnsi"/>
          <w:bCs/>
          <w:color w:val="4472C4" w:themeColor="accent5"/>
          <w:sz w:val="28"/>
          <w:szCs w:val="28"/>
          <w:lang w:eastAsia="en-GB"/>
        </w:rPr>
        <w:t>delivery</w:t>
      </w:r>
      <w:r w:rsidR="00D85646" w:rsidRPr="000915EA">
        <w:rPr>
          <w:rFonts w:eastAsia="Times New Roman" w:cstheme="minorHAnsi"/>
          <w:bCs/>
          <w:color w:val="4472C4" w:themeColor="accent5"/>
          <w:sz w:val="28"/>
          <w:szCs w:val="28"/>
          <w:lang w:eastAsia="en-GB"/>
        </w:rPr>
        <w:t xml:space="preserve"> of your </w:t>
      </w:r>
      <w:r w:rsidR="00EC718F" w:rsidRPr="000915EA">
        <w:rPr>
          <w:rFonts w:cstheme="minorHAnsi"/>
          <w:color w:val="4472C4" w:themeColor="accent5"/>
          <w:sz w:val="28"/>
          <w:szCs w:val="28"/>
        </w:rPr>
        <w:t>Decarbonisation Action Plan</w:t>
      </w:r>
      <w:r w:rsidR="007A2CE1" w:rsidRPr="000915EA">
        <w:rPr>
          <w:rFonts w:eastAsia="Times New Roman" w:cstheme="minorHAnsi"/>
          <w:bCs/>
          <w:color w:val="4472C4" w:themeColor="accent5"/>
          <w:sz w:val="28"/>
          <w:szCs w:val="28"/>
          <w:lang w:eastAsia="en-GB"/>
        </w:rPr>
        <w:t>,</w:t>
      </w:r>
      <w:r w:rsidR="00631EFE" w:rsidRPr="000915EA">
        <w:rPr>
          <w:rFonts w:eastAsia="Times New Roman" w:cstheme="minorHAnsi"/>
          <w:bCs/>
          <w:color w:val="4472C4" w:themeColor="accent5"/>
          <w:sz w:val="28"/>
          <w:szCs w:val="28"/>
          <w:lang w:eastAsia="en-GB"/>
        </w:rPr>
        <w:t xml:space="preserve"> the Climate Emergency Programme Team </w:t>
      </w:r>
      <w:r w:rsidR="00D85646" w:rsidRPr="000915EA">
        <w:rPr>
          <w:rFonts w:eastAsia="Times New Roman" w:cstheme="minorHAnsi"/>
          <w:bCs/>
          <w:color w:val="4472C4" w:themeColor="accent5"/>
          <w:sz w:val="28"/>
          <w:szCs w:val="28"/>
          <w:lang w:eastAsia="en-GB"/>
        </w:rPr>
        <w:t>will be able to make an accurate</w:t>
      </w:r>
      <w:r w:rsidR="00631EFE" w:rsidRPr="000915EA">
        <w:rPr>
          <w:rFonts w:eastAsia="Times New Roman" w:cstheme="minorHAnsi"/>
          <w:bCs/>
          <w:color w:val="4472C4" w:themeColor="accent5"/>
          <w:sz w:val="28"/>
          <w:szCs w:val="28"/>
          <w:lang w:eastAsia="en-GB"/>
        </w:rPr>
        <w:t xml:space="preserve"> assess</w:t>
      </w:r>
      <w:r w:rsidR="00D85646" w:rsidRPr="000915EA">
        <w:rPr>
          <w:rFonts w:eastAsia="Times New Roman" w:cstheme="minorHAnsi"/>
          <w:bCs/>
          <w:color w:val="4472C4" w:themeColor="accent5"/>
          <w:sz w:val="28"/>
          <w:szCs w:val="28"/>
          <w:lang w:eastAsia="en-GB"/>
        </w:rPr>
        <w:t>ment of</w:t>
      </w:r>
      <w:r w:rsidR="006E5D70" w:rsidRPr="000915EA">
        <w:rPr>
          <w:rFonts w:eastAsia="Times New Roman" w:cstheme="minorHAnsi"/>
          <w:bCs/>
          <w:color w:val="4472C4" w:themeColor="accent5"/>
          <w:sz w:val="28"/>
          <w:szCs w:val="28"/>
          <w:lang w:eastAsia="en-GB"/>
        </w:rPr>
        <w:t xml:space="preserve"> </w:t>
      </w:r>
      <w:r w:rsidR="00D85646" w:rsidRPr="000915EA">
        <w:rPr>
          <w:rFonts w:eastAsia="Times New Roman" w:cstheme="minorHAnsi"/>
          <w:bCs/>
          <w:color w:val="4472C4" w:themeColor="accent5"/>
          <w:sz w:val="28"/>
          <w:szCs w:val="28"/>
          <w:lang w:eastAsia="en-GB"/>
        </w:rPr>
        <w:t>your</w:t>
      </w:r>
      <w:r w:rsidR="00B6362E" w:rsidRPr="000915EA">
        <w:rPr>
          <w:rFonts w:eastAsia="Times New Roman" w:cstheme="minorHAnsi"/>
          <w:bCs/>
          <w:color w:val="4472C4" w:themeColor="accent5"/>
          <w:sz w:val="28"/>
          <w:szCs w:val="28"/>
          <w:lang w:eastAsia="en-GB"/>
        </w:rPr>
        <w:t xml:space="preserve"> </w:t>
      </w:r>
      <w:r w:rsidR="00EC718F" w:rsidRPr="000915EA">
        <w:rPr>
          <w:rFonts w:eastAsia="Times New Roman" w:cstheme="minorHAnsi"/>
          <w:bCs/>
          <w:color w:val="4472C4" w:themeColor="accent5"/>
          <w:sz w:val="28"/>
          <w:szCs w:val="28"/>
          <w:lang w:eastAsia="en-GB"/>
        </w:rPr>
        <w:t>organisations</w:t>
      </w:r>
      <w:r w:rsidR="00D85646" w:rsidRPr="000915EA">
        <w:rPr>
          <w:rFonts w:eastAsia="Times New Roman" w:cstheme="minorHAnsi"/>
          <w:bCs/>
          <w:color w:val="4472C4" w:themeColor="accent5"/>
          <w:sz w:val="28"/>
          <w:szCs w:val="28"/>
          <w:lang w:eastAsia="en-GB"/>
        </w:rPr>
        <w:t xml:space="preserve"> </w:t>
      </w:r>
      <w:r w:rsidR="00631EFE" w:rsidRPr="000915EA">
        <w:rPr>
          <w:rFonts w:eastAsia="Times New Roman" w:cstheme="minorHAnsi"/>
          <w:bCs/>
          <w:color w:val="4472C4" w:themeColor="accent5"/>
          <w:sz w:val="28"/>
          <w:szCs w:val="28"/>
          <w:lang w:eastAsia="en-GB"/>
        </w:rPr>
        <w:t xml:space="preserve">progress and delivery in 2023-24.  </w:t>
      </w:r>
    </w:p>
    <w:p w14:paraId="3108E199" w14:textId="3CC36D6B" w:rsidR="00703C2A" w:rsidRPr="000915EA" w:rsidRDefault="00631EFE" w:rsidP="0035368B">
      <w:pPr>
        <w:spacing w:after="120" w:line="240" w:lineRule="auto"/>
        <w:rPr>
          <w:rFonts w:eastAsia="Times New Roman" w:cstheme="minorHAnsi"/>
          <w:bCs/>
          <w:color w:val="0070C0"/>
          <w:sz w:val="28"/>
          <w:szCs w:val="28"/>
          <w:lang w:eastAsia="en-GB"/>
        </w:rPr>
      </w:pPr>
      <w:r w:rsidRPr="000915EA">
        <w:rPr>
          <w:rFonts w:eastAsia="Times New Roman" w:cstheme="minorHAnsi"/>
          <w:bCs/>
          <w:color w:val="4472C4" w:themeColor="accent5"/>
          <w:sz w:val="28"/>
          <w:szCs w:val="28"/>
          <w:lang w:eastAsia="en-GB"/>
        </w:rPr>
        <w:t>The Programme Team reports its assessment to the Climate Emergency Programme Board and share</w:t>
      </w:r>
      <w:r w:rsidR="007A2CE1" w:rsidRPr="000915EA">
        <w:rPr>
          <w:rFonts w:eastAsia="Times New Roman" w:cstheme="minorHAnsi"/>
          <w:bCs/>
          <w:color w:val="4472C4" w:themeColor="accent5"/>
          <w:sz w:val="28"/>
          <w:szCs w:val="28"/>
          <w:lang w:eastAsia="en-GB"/>
        </w:rPr>
        <w:t>s</w:t>
      </w:r>
      <w:r w:rsidRPr="000915EA">
        <w:rPr>
          <w:rFonts w:eastAsia="Times New Roman" w:cstheme="minorHAnsi"/>
          <w:bCs/>
          <w:color w:val="4472C4" w:themeColor="accent5"/>
          <w:sz w:val="28"/>
          <w:szCs w:val="28"/>
          <w:lang w:eastAsia="en-GB"/>
        </w:rPr>
        <w:t xml:space="preserve"> this with the Minister for Health and Social Services </w:t>
      </w:r>
      <w:r w:rsidR="006E5D70" w:rsidRPr="000915EA">
        <w:rPr>
          <w:rFonts w:eastAsia="Times New Roman" w:cstheme="minorHAnsi"/>
          <w:bCs/>
          <w:color w:val="4472C4" w:themeColor="accent5"/>
          <w:sz w:val="28"/>
          <w:szCs w:val="28"/>
          <w:lang w:eastAsia="en-GB"/>
        </w:rPr>
        <w:t xml:space="preserve">(MHSS) </w:t>
      </w:r>
      <w:r w:rsidRPr="000915EA">
        <w:rPr>
          <w:rFonts w:eastAsia="Times New Roman" w:cstheme="minorHAnsi"/>
          <w:bCs/>
          <w:color w:val="4472C4" w:themeColor="accent5"/>
          <w:sz w:val="28"/>
          <w:szCs w:val="28"/>
          <w:lang w:eastAsia="en-GB"/>
        </w:rPr>
        <w:t xml:space="preserve">and </w:t>
      </w:r>
      <w:r w:rsidR="007A2CE1" w:rsidRPr="000915EA">
        <w:rPr>
          <w:rFonts w:eastAsia="Times New Roman" w:cstheme="minorHAnsi"/>
          <w:bCs/>
          <w:color w:val="4472C4" w:themeColor="accent5"/>
          <w:sz w:val="28"/>
          <w:szCs w:val="28"/>
          <w:lang w:eastAsia="en-GB"/>
        </w:rPr>
        <w:t xml:space="preserve">WG </w:t>
      </w:r>
      <w:r w:rsidRPr="000915EA">
        <w:rPr>
          <w:rFonts w:eastAsia="Times New Roman" w:cstheme="minorHAnsi"/>
          <w:bCs/>
          <w:color w:val="4472C4" w:themeColor="accent5"/>
          <w:sz w:val="28"/>
          <w:szCs w:val="28"/>
          <w:lang w:eastAsia="en-GB"/>
        </w:rPr>
        <w:t>HSS Executive Directors Team.</w:t>
      </w:r>
      <w:r w:rsidR="00703C2A" w:rsidRPr="000915EA">
        <w:rPr>
          <w:rFonts w:eastAsia="Times New Roman" w:cstheme="minorHAnsi"/>
          <w:bCs/>
          <w:color w:val="4472C4" w:themeColor="accent5"/>
          <w:sz w:val="28"/>
          <w:szCs w:val="28"/>
          <w:lang w:eastAsia="en-GB"/>
        </w:rPr>
        <w:t xml:space="preserve"> </w:t>
      </w:r>
      <w:r w:rsidRPr="000915EA">
        <w:rPr>
          <w:rFonts w:eastAsia="Times New Roman" w:cstheme="minorHAnsi"/>
          <w:bCs/>
          <w:color w:val="4472C4" w:themeColor="accent5"/>
          <w:sz w:val="28"/>
          <w:szCs w:val="28"/>
          <w:lang w:eastAsia="en-GB"/>
        </w:rPr>
        <w:t>The assessment also feed</w:t>
      </w:r>
      <w:r w:rsidR="007A2CE1" w:rsidRPr="000915EA">
        <w:rPr>
          <w:rFonts w:eastAsia="Times New Roman" w:cstheme="minorHAnsi"/>
          <w:bCs/>
          <w:color w:val="4472C4" w:themeColor="accent5"/>
          <w:sz w:val="28"/>
          <w:szCs w:val="28"/>
          <w:lang w:eastAsia="en-GB"/>
        </w:rPr>
        <w:t>s</w:t>
      </w:r>
      <w:r w:rsidRPr="000915EA">
        <w:rPr>
          <w:rFonts w:eastAsia="Times New Roman" w:cstheme="minorHAnsi"/>
          <w:bCs/>
          <w:color w:val="4472C4" w:themeColor="accent5"/>
          <w:sz w:val="28"/>
          <w:szCs w:val="28"/>
          <w:lang w:eastAsia="en-GB"/>
        </w:rPr>
        <w:t xml:space="preserve"> into</w:t>
      </w:r>
      <w:r w:rsidR="00EC718F" w:rsidRPr="000915EA">
        <w:rPr>
          <w:rFonts w:eastAsia="Times New Roman" w:cstheme="minorHAnsi"/>
          <w:bCs/>
          <w:color w:val="4472C4" w:themeColor="accent5"/>
          <w:sz w:val="28"/>
          <w:szCs w:val="28"/>
          <w:lang w:eastAsia="en-GB"/>
        </w:rPr>
        <w:t xml:space="preserve"> the annual </w:t>
      </w:r>
      <w:r w:rsidR="00B6362E" w:rsidRPr="000915EA">
        <w:rPr>
          <w:rFonts w:eastAsia="Times New Roman" w:cstheme="minorHAnsi"/>
          <w:bCs/>
          <w:color w:val="4472C4" w:themeColor="accent5"/>
          <w:sz w:val="28"/>
          <w:szCs w:val="28"/>
          <w:lang w:eastAsia="en-GB"/>
        </w:rPr>
        <w:t xml:space="preserve">WG HSS </w:t>
      </w:r>
      <w:r w:rsidRPr="000915EA">
        <w:rPr>
          <w:rFonts w:eastAsia="Times New Roman" w:cstheme="minorHAnsi"/>
          <w:bCs/>
          <w:color w:val="4472C4" w:themeColor="accent5"/>
          <w:sz w:val="28"/>
          <w:szCs w:val="28"/>
          <w:lang w:eastAsia="en-GB"/>
        </w:rPr>
        <w:t>Joint Executive Team</w:t>
      </w:r>
      <w:r w:rsidR="007A2CE1" w:rsidRPr="000915EA">
        <w:rPr>
          <w:rFonts w:eastAsia="Times New Roman" w:cstheme="minorHAnsi"/>
          <w:bCs/>
          <w:color w:val="4472C4" w:themeColor="accent5"/>
          <w:sz w:val="28"/>
          <w:szCs w:val="28"/>
          <w:lang w:eastAsia="en-GB"/>
        </w:rPr>
        <w:t xml:space="preserve"> </w:t>
      </w:r>
      <w:r w:rsidR="00EC718F" w:rsidRPr="000915EA">
        <w:rPr>
          <w:rFonts w:eastAsia="Times New Roman" w:cstheme="minorHAnsi"/>
          <w:bCs/>
          <w:color w:val="4472C4" w:themeColor="accent5"/>
          <w:sz w:val="28"/>
          <w:szCs w:val="28"/>
          <w:lang w:eastAsia="en-GB"/>
        </w:rPr>
        <w:t xml:space="preserve">meetings held with every organisation </w:t>
      </w:r>
      <w:r w:rsidRPr="000915EA">
        <w:rPr>
          <w:rFonts w:eastAsia="Times New Roman" w:cstheme="minorHAnsi"/>
          <w:bCs/>
          <w:color w:val="4472C4" w:themeColor="accent5"/>
          <w:sz w:val="28"/>
          <w:szCs w:val="28"/>
          <w:lang w:eastAsia="en-GB"/>
        </w:rPr>
        <w:t>and Chair’s assessment meetings</w:t>
      </w:r>
      <w:r w:rsidRPr="000915EA">
        <w:rPr>
          <w:rFonts w:eastAsia="Times New Roman" w:cstheme="minorHAnsi"/>
          <w:bCs/>
          <w:color w:val="0070C0"/>
          <w:sz w:val="28"/>
          <w:szCs w:val="28"/>
          <w:lang w:eastAsia="en-GB"/>
        </w:rPr>
        <w:t>.</w:t>
      </w:r>
    </w:p>
    <w:p w14:paraId="5485765D" w14:textId="77777777" w:rsidR="00380E26" w:rsidRPr="000915EA" w:rsidRDefault="00380E26" w:rsidP="00380E26">
      <w:pPr>
        <w:spacing w:after="120" w:line="240" w:lineRule="auto"/>
        <w:rPr>
          <w:rFonts w:eastAsia="Times New Roman" w:cstheme="minorHAnsi"/>
          <w:b/>
          <w:color w:val="000000" w:themeColor="text1"/>
          <w:sz w:val="28"/>
          <w:szCs w:val="28"/>
          <w:lang w:eastAsia="en-GB"/>
        </w:rPr>
      </w:pPr>
    </w:p>
    <w:p w14:paraId="45F8DFFC" w14:textId="7A7779B8" w:rsidR="00380E26" w:rsidRPr="000915EA" w:rsidRDefault="00380E26" w:rsidP="00380E26">
      <w:pPr>
        <w:spacing w:after="120" w:line="240" w:lineRule="auto"/>
        <w:rPr>
          <w:rFonts w:eastAsia="Times New Roman" w:cstheme="minorHAnsi"/>
          <w:b/>
          <w:color w:val="000000" w:themeColor="text1"/>
          <w:sz w:val="28"/>
          <w:szCs w:val="28"/>
          <w:lang w:eastAsia="en-GB"/>
        </w:rPr>
      </w:pPr>
      <w:r w:rsidRPr="000915EA">
        <w:rPr>
          <w:rFonts w:eastAsia="Times New Roman" w:cstheme="minorHAnsi"/>
          <w:b/>
          <w:color w:val="000000" w:themeColor="text1"/>
          <w:sz w:val="28"/>
          <w:szCs w:val="28"/>
          <w:lang w:eastAsia="en-GB"/>
        </w:rPr>
        <w:t>1. Report general information</w:t>
      </w:r>
    </w:p>
    <w:tbl>
      <w:tblPr>
        <w:tblStyle w:val="TableGrid"/>
        <w:tblW w:w="22135" w:type="dxa"/>
        <w:tblLook w:val="04A0" w:firstRow="1" w:lastRow="0" w:firstColumn="1" w:lastColumn="0" w:noHBand="0" w:noVBand="1"/>
      </w:tblPr>
      <w:tblGrid>
        <w:gridCol w:w="2537"/>
        <w:gridCol w:w="3938"/>
        <w:gridCol w:w="5471"/>
        <w:gridCol w:w="1970"/>
        <w:gridCol w:w="4076"/>
        <w:gridCol w:w="4143"/>
      </w:tblGrid>
      <w:tr w:rsidR="002D7737" w:rsidRPr="000915EA" w14:paraId="7128C6C8" w14:textId="77777777" w:rsidTr="000915EA">
        <w:tc>
          <w:tcPr>
            <w:tcW w:w="2545" w:type="dxa"/>
          </w:tcPr>
          <w:p w14:paraId="4210432B" w14:textId="77777777" w:rsidR="002D7737" w:rsidRPr="000915EA" w:rsidRDefault="002D7737" w:rsidP="00A830D0">
            <w:pPr>
              <w:spacing w:before="60" w:after="60"/>
              <w:rPr>
                <w:rFonts w:eastAsia="Times New Roman" w:cstheme="minorHAnsi"/>
                <w:b/>
                <w:color w:val="000000" w:themeColor="text1"/>
                <w:sz w:val="28"/>
                <w:szCs w:val="28"/>
                <w:lang w:eastAsia="en-GB"/>
              </w:rPr>
            </w:pPr>
            <w:r w:rsidRPr="000915EA">
              <w:rPr>
                <w:rFonts w:cstheme="minorHAnsi"/>
                <w:b/>
                <w:sz w:val="28"/>
                <w:szCs w:val="28"/>
              </w:rPr>
              <w:t>Organisation</w:t>
            </w:r>
          </w:p>
        </w:tc>
        <w:tc>
          <w:tcPr>
            <w:tcW w:w="3971" w:type="dxa"/>
          </w:tcPr>
          <w:p w14:paraId="4FB3BDD9" w14:textId="0A07D04D" w:rsidR="002D7737" w:rsidRPr="00986370" w:rsidRDefault="00957B95" w:rsidP="00A830D0">
            <w:pPr>
              <w:spacing w:before="60" w:after="60"/>
              <w:rPr>
                <w:rFonts w:cstheme="minorHAnsi"/>
                <w:bCs/>
                <w:sz w:val="28"/>
                <w:szCs w:val="28"/>
              </w:rPr>
            </w:pPr>
            <w:r w:rsidRPr="00986370">
              <w:rPr>
                <w:rFonts w:cstheme="minorHAnsi"/>
                <w:bCs/>
                <w:sz w:val="28"/>
                <w:szCs w:val="28"/>
              </w:rPr>
              <w:t>Swansea Bay University Health Board</w:t>
            </w:r>
          </w:p>
        </w:tc>
        <w:tc>
          <w:tcPr>
            <w:tcW w:w="5528" w:type="dxa"/>
          </w:tcPr>
          <w:p w14:paraId="2EF9C89C" w14:textId="1D11D20B" w:rsidR="002D7737" w:rsidRPr="000915EA" w:rsidRDefault="002D7737" w:rsidP="00A830D0">
            <w:pPr>
              <w:spacing w:before="60" w:after="60"/>
              <w:rPr>
                <w:rFonts w:eastAsia="Times New Roman" w:cstheme="minorHAnsi"/>
                <w:b/>
                <w:color w:val="000000" w:themeColor="text1"/>
                <w:sz w:val="28"/>
                <w:szCs w:val="28"/>
                <w:lang w:eastAsia="en-GB"/>
              </w:rPr>
            </w:pPr>
            <w:r w:rsidRPr="000915EA">
              <w:rPr>
                <w:rFonts w:cstheme="minorHAnsi"/>
                <w:b/>
                <w:sz w:val="28"/>
                <w:szCs w:val="28"/>
              </w:rPr>
              <w:t>Date of Report</w:t>
            </w:r>
          </w:p>
        </w:tc>
        <w:tc>
          <w:tcPr>
            <w:tcW w:w="1985" w:type="dxa"/>
          </w:tcPr>
          <w:p w14:paraId="137BBF72" w14:textId="7A0AE8BA" w:rsidR="002D7737" w:rsidRPr="00986370" w:rsidRDefault="00957B95" w:rsidP="00A830D0">
            <w:pPr>
              <w:spacing w:before="60" w:after="60"/>
              <w:rPr>
                <w:rFonts w:cstheme="minorHAnsi"/>
                <w:bCs/>
                <w:sz w:val="28"/>
                <w:szCs w:val="28"/>
              </w:rPr>
            </w:pPr>
            <w:r w:rsidRPr="00986370">
              <w:rPr>
                <w:rFonts w:cstheme="minorHAnsi"/>
                <w:bCs/>
                <w:sz w:val="28"/>
                <w:szCs w:val="28"/>
              </w:rPr>
              <w:t>April 2024</w:t>
            </w:r>
          </w:p>
        </w:tc>
        <w:tc>
          <w:tcPr>
            <w:tcW w:w="4110" w:type="dxa"/>
          </w:tcPr>
          <w:p w14:paraId="11D9590F" w14:textId="77777777" w:rsidR="002D7737" w:rsidRPr="000915EA" w:rsidRDefault="002D7737" w:rsidP="00A830D0">
            <w:pPr>
              <w:spacing w:before="60" w:after="60"/>
              <w:rPr>
                <w:rFonts w:eastAsia="Times New Roman" w:cstheme="minorHAnsi"/>
                <w:bCs/>
                <w:color w:val="4472C4" w:themeColor="accent5"/>
                <w:sz w:val="28"/>
                <w:szCs w:val="28"/>
                <w:lang w:eastAsia="en-GB"/>
              </w:rPr>
            </w:pPr>
            <w:r w:rsidRPr="000915EA">
              <w:rPr>
                <w:rFonts w:cstheme="minorHAnsi"/>
                <w:b/>
                <w:sz w:val="28"/>
                <w:szCs w:val="28"/>
              </w:rPr>
              <w:t>Report Prepared By</w:t>
            </w:r>
            <w:r w:rsidRPr="000915EA">
              <w:rPr>
                <w:rFonts w:eastAsia="Times New Roman" w:cstheme="minorHAnsi"/>
                <w:bCs/>
                <w:color w:val="4472C4" w:themeColor="accent5"/>
                <w:sz w:val="28"/>
                <w:szCs w:val="28"/>
                <w:lang w:eastAsia="en-GB"/>
              </w:rPr>
              <w:t xml:space="preserve"> </w:t>
            </w:r>
          </w:p>
          <w:p w14:paraId="718D808B" w14:textId="5A3A5A6E" w:rsidR="002D7737" w:rsidRPr="000915EA" w:rsidRDefault="002D7737" w:rsidP="00A830D0">
            <w:pPr>
              <w:spacing w:before="60" w:after="60"/>
              <w:rPr>
                <w:rFonts w:eastAsia="Times New Roman" w:cstheme="minorHAnsi"/>
                <w:bCs/>
                <w:color w:val="4472C4" w:themeColor="accent5"/>
                <w:sz w:val="28"/>
                <w:szCs w:val="28"/>
                <w:lang w:eastAsia="en-GB"/>
              </w:rPr>
            </w:pPr>
            <w:r w:rsidRPr="000915EA">
              <w:rPr>
                <w:rFonts w:eastAsia="Times New Roman" w:cstheme="minorHAnsi"/>
                <w:bCs/>
                <w:color w:val="4472C4" w:themeColor="accent5"/>
                <w:sz w:val="28"/>
                <w:szCs w:val="28"/>
                <w:lang w:eastAsia="en-GB"/>
              </w:rPr>
              <w:t>Please include name, job title and email addresses</w:t>
            </w:r>
          </w:p>
        </w:tc>
        <w:tc>
          <w:tcPr>
            <w:tcW w:w="3996" w:type="dxa"/>
          </w:tcPr>
          <w:p w14:paraId="575BA07D" w14:textId="3C4A8D19" w:rsidR="00957B95" w:rsidRPr="000915EA" w:rsidRDefault="00957B95" w:rsidP="00957B95">
            <w:pPr>
              <w:spacing w:before="60" w:after="60"/>
              <w:rPr>
                <w:rFonts w:eastAsia="Times New Roman" w:cstheme="minorHAnsi"/>
                <w:bCs/>
                <w:color w:val="000000" w:themeColor="text1"/>
                <w:sz w:val="28"/>
                <w:szCs w:val="28"/>
                <w:lang w:eastAsia="en-GB"/>
              </w:rPr>
            </w:pPr>
            <w:r>
              <w:rPr>
                <w:rFonts w:eastAsia="Times New Roman" w:cstheme="minorHAnsi"/>
                <w:bCs/>
                <w:color w:val="000000" w:themeColor="text1"/>
                <w:sz w:val="28"/>
                <w:szCs w:val="28"/>
                <w:lang w:eastAsia="en-GB"/>
              </w:rPr>
              <w:t xml:space="preserve">Hayley Beharrell, Sustainability Planning Manager </w:t>
            </w:r>
            <w:hyperlink r:id="rId12" w:history="1">
              <w:r w:rsidRPr="00414F6E">
                <w:rPr>
                  <w:rStyle w:val="Hyperlink"/>
                  <w:rFonts w:eastAsia="Times New Roman" w:cstheme="minorHAnsi"/>
                  <w:bCs/>
                  <w:sz w:val="28"/>
                  <w:szCs w:val="28"/>
                  <w:lang w:eastAsia="en-GB"/>
                </w:rPr>
                <w:t>Hayley.beharrell@wales.nhs.uk</w:t>
              </w:r>
            </w:hyperlink>
            <w:r>
              <w:rPr>
                <w:rFonts w:eastAsia="Times New Roman" w:cstheme="minorHAnsi"/>
                <w:bCs/>
                <w:color w:val="000000" w:themeColor="text1"/>
                <w:sz w:val="28"/>
                <w:szCs w:val="28"/>
                <w:lang w:eastAsia="en-GB"/>
              </w:rPr>
              <w:t xml:space="preserve"> </w:t>
            </w:r>
          </w:p>
        </w:tc>
      </w:tr>
    </w:tbl>
    <w:p w14:paraId="5EA3C504" w14:textId="77777777" w:rsidR="0035368B" w:rsidRPr="000915EA" w:rsidRDefault="0035368B">
      <w:pPr>
        <w:rPr>
          <w:rFonts w:cstheme="minorHAnsi"/>
          <w:sz w:val="28"/>
          <w:szCs w:val="28"/>
        </w:rPr>
      </w:pPr>
    </w:p>
    <w:tbl>
      <w:tblPr>
        <w:tblStyle w:val="TableGrid"/>
        <w:tblW w:w="22135" w:type="dxa"/>
        <w:tblLook w:val="04A0" w:firstRow="1" w:lastRow="0" w:firstColumn="1" w:lastColumn="0" w:noHBand="0" w:noVBand="1"/>
      </w:tblPr>
      <w:tblGrid>
        <w:gridCol w:w="2519"/>
        <w:gridCol w:w="4222"/>
        <w:gridCol w:w="5465"/>
        <w:gridCol w:w="1936"/>
        <w:gridCol w:w="4105"/>
        <w:gridCol w:w="3888"/>
      </w:tblGrid>
      <w:tr w:rsidR="002D7737" w:rsidRPr="000915EA" w14:paraId="79DD9174" w14:textId="77777777" w:rsidTr="02E2827D">
        <w:tc>
          <w:tcPr>
            <w:tcW w:w="2545" w:type="dxa"/>
          </w:tcPr>
          <w:p w14:paraId="3A41D5AB" w14:textId="77777777" w:rsidR="002D7737" w:rsidRPr="000915EA" w:rsidRDefault="002D7737" w:rsidP="00A830D0">
            <w:pPr>
              <w:spacing w:before="60" w:after="60"/>
              <w:rPr>
                <w:rFonts w:cstheme="minorHAnsi"/>
                <w:b/>
                <w:sz w:val="28"/>
                <w:szCs w:val="28"/>
              </w:rPr>
            </w:pPr>
            <w:r w:rsidRPr="000915EA">
              <w:rPr>
                <w:rFonts w:cstheme="minorHAnsi"/>
                <w:b/>
                <w:sz w:val="28"/>
                <w:szCs w:val="28"/>
              </w:rPr>
              <w:t xml:space="preserve">DAP Senior Sponsor </w:t>
            </w:r>
          </w:p>
          <w:p w14:paraId="03B7E68B" w14:textId="4CF0292D" w:rsidR="002D7737" w:rsidRPr="000915EA" w:rsidRDefault="002D7737" w:rsidP="00A830D0">
            <w:pPr>
              <w:spacing w:before="60" w:after="60"/>
              <w:rPr>
                <w:rFonts w:eastAsia="Times New Roman" w:cstheme="minorHAnsi"/>
                <w:b/>
                <w:color w:val="000000" w:themeColor="text1"/>
                <w:sz w:val="28"/>
                <w:szCs w:val="28"/>
                <w:lang w:eastAsia="en-GB"/>
              </w:rPr>
            </w:pPr>
            <w:r w:rsidRPr="000915EA">
              <w:rPr>
                <w:rFonts w:eastAsia="Times New Roman" w:cstheme="minorHAnsi"/>
                <w:bCs/>
                <w:color w:val="4472C4" w:themeColor="accent5"/>
                <w:sz w:val="28"/>
                <w:szCs w:val="28"/>
                <w:lang w:eastAsia="en-GB"/>
              </w:rPr>
              <w:t>Please include name, job title and email address</w:t>
            </w:r>
          </w:p>
        </w:tc>
        <w:tc>
          <w:tcPr>
            <w:tcW w:w="3971" w:type="dxa"/>
          </w:tcPr>
          <w:p w14:paraId="053B3ABC" w14:textId="77777777" w:rsidR="00957B95" w:rsidRDefault="00957B95" w:rsidP="00A830D0">
            <w:pPr>
              <w:spacing w:before="60" w:after="60"/>
              <w:rPr>
                <w:rFonts w:eastAsia="Times New Roman" w:cstheme="minorHAnsi"/>
                <w:bCs/>
                <w:sz w:val="28"/>
                <w:szCs w:val="28"/>
                <w:lang w:eastAsia="en-GB"/>
              </w:rPr>
            </w:pPr>
            <w:r>
              <w:rPr>
                <w:rFonts w:eastAsia="Times New Roman" w:cstheme="minorHAnsi"/>
                <w:bCs/>
                <w:sz w:val="28"/>
                <w:szCs w:val="28"/>
                <w:lang w:eastAsia="en-GB"/>
              </w:rPr>
              <w:t>Nerissa Vaughan, Interim Director of Strategy</w:t>
            </w:r>
          </w:p>
          <w:p w14:paraId="7EA8D563" w14:textId="3E86C651" w:rsidR="00957B95" w:rsidRPr="000915EA" w:rsidRDefault="00AF507B" w:rsidP="00A830D0">
            <w:pPr>
              <w:spacing w:before="60" w:after="60"/>
              <w:rPr>
                <w:rFonts w:eastAsia="Times New Roman" w:cstheme="minorHAnsi"/>
                <w:bCs/>
                <w:sz w:val="28"/>
                <w:szCs w:val="28"/>
                <w:lang w:eastAsia="en-GB"/>
              </w:rPr>
            </w:pPr>
            <w:hyperlink r:id="rId13" w:history="1">
              <w:r w:rsidR="00957B95" w:rsidRPr="00414F6E">
                <w:rPr>
                  <w:rStyle w:val="Hyperlink"/>
                  <w:rFonts w:eastAsia="Times New Roman" w:cstheme="minorHAnsi"/>
                  <w:bCs/>
                  <w:sz w:val="28"/>
                  <w:szCs w:val="28"/>
                  <w:lang w:eastAsia="en-GB"/>
                </w:rPr>
                <w:t>Nerissa.vaughan@wales.nhs.uk</w:t>
              </w:r>
            </w:hyperlink>
            <w:r w:rsidR="00957B95">
              <w:rPr>
                <w:rFonts w:eastAsia="Times New Roman" w:cstheme="minorHAnsi"/>
                <w:bCs/>
                <w:sz w:val="28"/>
                <w:szCs w:val="28"/>
                <w:lang w:eastAsia="en-GB"/>
              </w:rPr>
              <w:t xml:space="preserve"> </w:t>
            </w:r>
          </w:p>
        </w:tc>
        <w:tc>
          <w:tcPr>
            <w:tcW w:w="5539" w:type="dxa"/>
          </w:tcPr>
          <w:p w14:paraId="27490015" w14:textId="77777777" w:rsidR="002D7737" w:rsidRPr="000915EA" w:rsidRDefault="002D7737" w:rsidP="00A830D0">
            <w:pPr>
              <w:spacing w:before="60" w:after="60"/>
              <w:rPr>
                <w:rFonts w:eastAsia="Times New Roman" w:cstheme="minorHAnsi"/>
                <w:bCs/>
                <w:color w:val="4472C4" w:themeColor="accent5"/>
                <w:sz w:val="28"/>
                <w:szCs w:val="28"/>
                <w:lang w:eastAsia="en-GB"/>
              </w:rPr>
            </w:pPr>
            <w:r w:rsidRPr="000915EA">
              <w:rPr>
                <w:rFonts w:eastAsia="Times New Roman" w:cstheme="minorHAnsi"/>
                <w:b/>
                <w:sz w:val="28"/>
                <w:szCs w:val="28"/>
                <w:lang w:eastAsia="en-GB"/>
              </w:rPr>
              <w:t>Finance Allocated to Support Delivery (£s)</w:t>
            </w:r>
            <w:r w:rsidRPr="000915EA">
              <w:rPr>
                <w:rFonts w:eastAsia="Times New Roman" w:cstheme="minorHAnsi"/>
                <w:bCs/>
                <w:color w:val="4472C4" w:themeColor="accent5"/>
                <w:sz w:val="28"/>
                <w:szCs w:val="28"/>
                <w:lang w:eastAsia="en-GB"/>
              </w:rPr>
              <w:t xml:space="preserve"> </w:t>
            </w:r>
          </w:p>
          <w:p w14:paraId="58B50240" w14:textId="3694F56E" w:rsidR="002D7737" w:rsidRPr="000915EA" w:rsidRDefault="002D7737" w:rsidP="00A830D0">
            <w:pPr>
              <w:spacing w:before="60" w:after="60"/>
              <w:rPr>
                <w:rFonts w:eastAsia="Times New Roman" w:cstheme="minorHAnsi"/>
                <w:bCs/>
                <w:color w:val="4472C4" w:themeColor="accent5"/>
                <w:sz w:val="28"/>
                <w:szCs w:val="28"/>
                <w:lang w:eastAsia="en-GB"/>
              </w:rPr>
            </w:pPr>
            <w:r w:rsidRPr="000915EA">
              <w:rPr>
                <w:rFonts w:eastAsia="Times New Roman" w:cstheme="minorHAnsi"/>
                <w:bCs/>
                <w:color w:val="4472C4" w:themeColor="accent5"/>
                <w:sz w:val="28"/>
                <w:szCs w:val="28"/>
                <w:lang w:eastAsia="en-GB"/>
              </w:rPr>
              <w:t>Total figure of all funding allocated to support the delivery of your Decarbonisation Action Plan during 2023-24.</w:t>
            </w:r>
          </w:p>
        </w:tc>
        <w:tc>
          <w:tcPr>
            <w:tcW w:w="1972" w:type="dxa"/>
          </w:tcPr>
          <w:p w14:paraId="78824EB8" w14:textId="5605777D" w:rsidR="002D7737" w:rsidRPr="000915EA" w:rsidRDefault="0068734D" w:rsidP="00A830D0">
            <w:pPr>
              <w:spacing w:before="60" w:after="60"/>
              <w:rPr>
                <w:rFonts w:eastAsia="Times New Roman" w:cstheme="minorHAnsi"/>
                <w:bCs/>
                <w:sz w:val="28"/>
                <w:szCs w:val="28"/>
                <w:lang w:eastAsia="en-GB"/>
              </w:rPr>
            </w:pPr>
            <w:r w:rsidRPr="00AF507B">
              <w:rPr>
                <w:rFonts w:eastAsia="Times New Roman" w:cstheme="minorHAnsi"/>
                <w:bCs/>
                <w:sz w:val="28"/>
                <w:szCs w:val="28"/>
                <w:lang w:eastAsia="en-GB"/>
              </w:rPr>
              <w:t>£</w:t>
            </w:r>
          </w:p>
        </w:tc>
        <w:tc>
          <w:tcPr>
            <w:tcW w:w="4148" w:type="dxa"/>
          </w:tcPr>
          <w:p w14:paraId="6F1E1A30" w14:textId="77777777" w:rsidR="007A71EC" w:rsidRDefault="002D7737" w:rsidP="00A830D0">
            <w:pPr>
              <w:spacing w:before="60" w:after="60"/>
              <w:rPr>
                <w:rFonts w:eastAsia="Times New Roman" w:cstheme="minorHAnsi"/>
                <w:bCs/>
                <w:color w:val="4472C4" w:themeColor="accent5"/>
                <w:sz w:val="28"/>
                <w:szCs w:val="28"/>
                <w:lang w:eastAsia="en-GB"/>
              </w:rPr>
            </w:pPr>
            <w:r w:rsidRPr="000915EA">
              <w:rPr>
                <w:rFonts w:eastAsia="Times New Roman" w:cstheme="minorHAnsi"/>
                <w:b/>
                <w:sz w:val="28"/>
                <w:szCs w:val="28"/>
                <w:lang w:eastAsia="en-GB"/>
              </w:rPr>
              <w:t>FTE Resource allocated to support delivery</w:t>
            </w:r>
            <w:r w:rsidRPr="000915EA">
              <w:rPr>
                <w:rFonts w:eastAsia="Times New Roman" w:cstheme="minorHAnsi"/>
                <w:bCs/>
                <w:color w:val="4472C4" w:themeColor="accent5"/>
                <w:sz w:val="28"/>
                <w:szCs w:val="28"/>
                <w:lang w:eastAsia="en-GB"/>
              </w:rPr>
              <w:t xml:space="preserve"> </w:t>
            </w:r>
          </w:p>
          <w:p w14:paraId="79BCCE83" w14:textId="700446D4" w:rsidR="002D7737" w:rsidRPr="000915EA" w:rsidRDefault="002D7737" w:rsidP="00A830D0">
            <w:pPr>
              <w:spacing w:before="60" w:after="60"/>
              <w:rPr>
                <w:rFonts w:eastAsia="Times New Roman" w:cstheme="minorHAnsi"/>
                <w:b/>
                <w:color w:val="000000" w:themeColor="text1"/>
                <w:sz w:val="28"/>
                <w:szCs w:val="28"/>
                <w:lang w:eastAsia="en-GB"/>
              </w:rPr>
            </w:pPr>
            <w:r w:rsidRPr="000915EA">
              <w:rPr>
                <w:rFonts w:eastAsia="Times New Roman" w:cstheme="minorHAnsi"/>
                <w:bCs/>
                <w:color w:val="4472C4" w:themeColor="accent5"/>
                <w:sz w:val="28"/>
                <w:szCs w:val="28"/>
                <w:lang w:eastAsia="en-GB"/>
              </w:rPr>
              <w:t>Resource specifically allocated to the delivery of your Decarbonisation Action Plan during 2023-24.</w:t>
            </w:r>
          </w:p>
        </w:tc>
        <w:tc>
          <w:tcPr>
            <w:tcW w:w="3960" w:type="dxa"/>
          </w:tcPr>
          <w:p w14:paraId="5B4B7BE9" w14:textId="06D5CC09" w:rsidR="002D7737" w:rsidRPr="000915EA" w:rsidRDefault="7800D836" w:rsidP="02E2827D">
            <w:pPr>
              <w:spacing w:before="60" w:after="60"/>
              <w:rPr>
                <w:rFonts w:eastAsia="Times New Roman"/>
                <w:color w:val="000000" w:themeColor="text1"/>
                <w:sz w:val="28"/>
                <w:szCs w:val="28"/>
                <w:lang w:eastAsia="en-GB"/>
              </w:rPr>
            </w:pPr>
            <w:r w:rsidRPr="02E2827D">
              <w:rPr>
                <w:rFonts w:eastAsia="Times New Roman"/>
                <w:color w:val="000000" w:themeColor="text1"/>
                <w:sz w:val="28"/>
                <w:szCs w:val="28"/>
                <w:lang w:eastAsia="en-GB"/>
              </w:rPr>
              <w:t>1 FTE</w:t>
            </w:r>
          </w:p>
        </w:tc>
      </w:tr>
    </w:tbl>
    <w:p w14:paraId="4BCA2569" w14:textId="77777777" w:rsidR="0035368B" w:rsidRPr="000915EA" w:rsidRDefault="0035368B">
      <w:pPr>
        <w:rPr>
          <w:rFonts w:cstheme="minorHAnsi"/>
          <w:sz w:val="28"/>
          <w:szCs w:val="28"/>
        </w:rPr>
      </w:pPr>
    </w:p>
    <w:tbl>
      <w:tblPr>
        <w:tblStyle w:val="TableGrid"/>
        <w:tblW w:w="22135" w:type="dxa"/>
        <w:tblLook w:val="04A0" w:firstRow="1" w:lastRow="0" w:firstColumn="1" w:lastColumn="0" w:noHBand="0" w:noVBand="1"/>
      </w:tblPr>
      <w:tblGrid>
        <w:gridCol w:w="6516"/>
        <w:gridCol w:w="7511"/>
        <w:gridCol w:w="4148"/>
        <w:gridCol w:w="3960"/>
      </w:tblGrid>
      <w:tr w:rsidR="00380E26" w:rsidRPr="000915EA" w14:paraId="70C657E3" w14:textId="77777777" w:rsidTr="002D7737">
        <w:tc>
          <w:tcPr>
            <w:tcW w:w="6516" w:type="dxa"/>
          </w:tcPr>
          <w:p w14:paraId="6E6A65D5" w14:textId="17CDE5B7" w:rsidR="00380E26" w:rsidRPr="000915EA" w:rsidRDefault="00380E26" w:rsidP="008013FB">
            <w:pPr>
              <w:spacing w:before="60" w:after="60"/>
              <w:rPr>
                <w:rFonts w:eastAsiaTheme="minorEastAsia" w:cstheme="minorHAnsi"/>
                <w:bCs/>
                <w:i/>
                <w:iCs/>
                <w:sz w:val="28"/>
                <w:szCs w:val="28"/>
              </w:rPr>
            </w:pPr>
            <w:r w:rsidRPr="000915EA">
              <w:rPr>
                <w:rFonts w:eastAsiaTheme="minorEastAsia" w:cstheme="minorHAnsi"/>
                <w:b/>
                <w:sz w:val="28"/>
                <w:szCs w:val="28"/>
              </w:rPr>
              <w:t>Qualitative review agreed by/ to be agreed by (</w:t>
            </w:r>
            <w:r w:rsidRPr="000915EA">
              <w:rPr>
                <w:rFonts w:eastAsia="Times New Roman" w:cstheme="minorHAnsi"/>
                <w:b/>
                <w:i/>
                <w:iCs/>
                <w:sz w:val="28"/>
                <w:szCs w:val="28"/>
                <w:lang w:eastAsia="en-GB"/>
              </w:rPr>
              <w:t>Board name or individual</w:t>
            </w:r>
            <w:r w:rsidRPr="000915EA">
              <w:rPr>
                <w:rFonts w:eastAsia="Times New Roman" w:cstheme="minorHAnsi"/>
                <w:b/>
                <w:sz w:val="28"/>
                <w:szCs w:val="28"/>
                <w:lang w:eastAsia="en-GB"/>
              </w:rPr>
              <w:t>)</w:t>
            </w:r>
            <w:r w:rsidR="002D7737" w:rsidRPr="000915EA">
              <w:rPr>
                <w:rFonts w:eastAsia="Times New Roman" w:cstheme="minorHAnsi"/>
                <w:b/>
                <w:sz w:val="28"/>
                <w:szCs w:val="28"/>
                <w:lang w:eastAsia="en-GB"/>
              </w:rPr>
              <w:t xml:space="preserve"> </w:t>
            </w:r>
            <w:r w:rsidR="002D7737" w:rsidRPr="000915EA">
              <w:rPr>
                <w:rFonts w:eastAsia="Times New Roman" w:cstheme="minorHAnsi"/>
                <w:bCs/>
                <w:i/>
                <w:iCs/>
                <w:color w:val="4472C4" w:themeColor="accent5"/>
                <w:sz w:val="28"/>
                <w:szCs w:val="28"/>
                <w:lang w:eastAsia="en-GB"/>
              </w:rPr>
              <w:t>Note this is new for the 2023-24 review.</w:t>
            </w:r>
          </w:p>
          <w:p w14:paraId="66E6CD07" w14:textId="4241B18C" w:rsidR="00380E26" w:rsidRPr="000915EA" w:rsidRDefault="00380E26" w:rsidP="00023893">
            <w:pPr>
              <w:spacing w:before="60" w:after="60"/>
              <w:rPr>
                <w:rFonts w:eastAsia="Times New Roman" w:cstheme="minorHAnsi"/>
                <w:b/>
                <w:sz w:val="28"/>
                <w:szCs w:val="28"/>
                <w:lang w:eastAsia="en-GB"/>
              </w:rPr>
            </w:pPr>
            <w:r w:rsidRPr="000915EA">
              <w:rPr>
                <w:rFonts w:eastAsia="Times New Roman" w:cstheme="minorHAnsi"/>
                <w:b/>
                <w:sz w:val="28"/>
                <w:szCs w:val="28"/>
                <w:lang w:eastAsia="en-GB"/>
              </w:rPr>
              <w:t>Date</w:t>
            </w:r>
          </w:p>
        </w:tc>
        <w:tc>
          <w:tcPr>
            <w:tcW w:w="7511" w:type="dxa"/>
          </w:tcPr>
          <w:p w14:paraId="2715F799" w14:textId="1D2C862B" w:rsidR="0068734D" w:rsidRDefault="0068734D" w:rsidP="0068734D">
            <w:pPr>
              <w:spacing w:before="60" w:after="60"/>
              <w:rPr>
                <w:rFonts w:eastAsia="Times New Roman" w:cstheme="minorHAnsi"/>
                <w:bCs/>
                <w:sz w:val="28"/>
                <w:szCs w:val="28"/>
                <w:lang w:eastAsia="en-GB"/>
              </w:rPr>
            </w:pPr>
            <w:r>
              <w:rPr>
                <w:rFonts w:eastAsia="Times New Roman" w:cstheme="minorHAnsi"/>
                <w:bCs/>
                <w:sz w:val="28"/>
                <w:szCs w:val="28"/>
                <w:lang w:eastAsia="en-GB"/>
              </w:rPr>
              <w:t xml:space="preserve">Interim Director of Strategy: </w:t>
            </w:r>
            <w:r w:rsidR="003C0472">
              <w:rPr>
                <w:rFonts w:eastAsia="Times New Roman" w:cstheme="minorHAnsi"/>
                <w:bCs/>
                <w:sz w:val="28"/>
                <w:szCs w:val="28"/>
                <w:lang w:eastAsia="en-GB"/>
              </w:rPr>
              <w:t>1</w:t>
            </w:r>
            <w:r w:rsidR="003C0472" w:rsidRPr="003C0472">
              <w:rPr>
                <w:rFonts w:eastAsia="Times New Roman" w:cstheme="minorHAnsi"/>
                <w:bCs/>
                <w:sz w:val="28"/>
                <w:szCs w:val="28"/>
                <w:vertAlign w:val="superscript"/>
                <w:lang w:eastAsia="en-GB"/>
              </w:rPr>
              <w:t>st</w:t>
            </w:r>
            <w:r w:rsidR="003C0472">
              <w:rPr>
                <w:rFonts w:eastAsia="Times New Roman" w:cstheme="minorHAnsi"/>
                <w:bCs/>
                <w:sz w:val="28"/>
                <w:szCs w:val="28"/>
                <w:lang w:eastAsia="en-GB"/>
              </w:rPr>
              <w:t xml:space="preserve"> March 2024</w:t>
            </w:r>
          </w:p>
          <w:p w14:paraId="37B85C9A" w14:textId="05C9822E" w:rsidR="00986370" w:rsidRPr="00957B95" w:rsidRDefault="0068734D" w:rsidP="0068734D">
            <w:pPr>
              <w:spacing w:before="60" w:after="60"/>
              <w:rPr>
                <w:rFonts w:eastAsia="Times New Roman" w:cstheme="minorHAnsi"/>
                <w:bCs/>
                <w:color w:val="4472C4" w:themeColor="accent5"/>
                <w:sz w:val="28"/>
                <w:szCs w:val="28"/>
                <w:lang w:eastAsia="en-GB"/>
              </w:rPr>
            </w:pPr>
            <w:r>
              <w:rPr>
                <w:rFonts w:eastAsia="Times New Roman" w:cstheme="minorHAnsi"/>
                <w:bCs/>
                <w:sz w:val="28"/>
                <w:szCs w:val="28"/>
                <w:lang w:eastAsia="en-GB"/>
              </w:rPr>
              <w:t xml:space="preserve">Performance and Finance </w:t>
            </w:r>
            <w:r w:rsidR="00957B95" w:rsidRPr="00986370">
              <w:rPr>
                <w:rFonts w:eastAsia="Times New Roman" w:cstheme="minorHAnsi"/>
                <w:bCs/>
                <w:sz w:val="28"/>
                <w:szCs w:val="28"/>
                <w:lang w:eastAsia="en-GB"/>
              </w:rPr>
              <w:t>Management Board</w:t>
            </w:r>
            <w:r>
              <w:rPr>
                <w:rFonts w:eastAsia="Times New Roman" w:cstheme="minorHAnsi"/>
                <w:bCs/>
                <w:sz w:val="28"/>
                <w:szCs w:val="28"/>
                <w:lang w:eastAsia="en-GB"/>
              </w:rPr>
              <w:t xml:space="preserve">: </w:t>
            </w:r>
            <w:r w:rsidR="003C0472">
              <w:rPr>
                <w:rFonts w:eastAsia="Times New Roman" w:cstheme="minorHAnsi"/>
                <w:bCs/>
                <w:sz w:val="28"/>
                <w:szCs w:val="28"/>
                <w:lang w:eastAsia="en-GB"/>
              </w:rPr>
              <w:t>20</w:t>
            </w:r>
            <w:r w:rsidR="003C0472" w:rsidRPr="003C0472">
              <w:rPr>
                <w:rFonts w:eastAsia="Times New Roman" w:cstheme="minorHAnsi"/>
                <w:bCs/>
                <w:sz w:val="28"/>
                <w:szCs w:val="28"/>
                <w:vertAlign w:val="superscript"/>
                <w:lang w:eastAsia="en-GB"/>
              </w:rPr>
              <w:t>th</w:t>
            </w:r>
            <w:r w:rsidR="003C0472">
              <w:rPr>
                <w:rFonts w:eastAsia="Times New Roman" w:cstheme="minorHAnsi"/>
                <w:bCs/>
                <w:sz w:val="28"/>
                <w:szCs w:val="28"/>
                <w:lang w:eastAsia="en-GB"/>
              </w:rPr>
              <w:t xml:space="preserve"> March 2024</w:t>
            </w:r>
          </w:p>
        </w:tc>
        <w:tc>
          <w:tcPr>
            <w:tcW w:w="4148" w:type="dxa"/>
          </w:tcPr>
          <w:p w14:paraId="162CDBDD" w14:textId="4C58BEB8" w:rsidR="00380E26" w:rsidRPr="000915EA" w:rsidRDefault="00380E26" w:rsidP="00A9141A">
            <w:pPr>
              <w:spacing w:before="60" w:after="60"/>
              <w:rPr>
                <w:rFonts w:eastAsia="Times New Roman" w:cstheme="minorHAnsi"/>
                <w:b/>
                <w:sz w:val="28"/>
                <w:szCs w:val="28"/>
                <w:lang w:eastAsia="en-GB"/>
              </w:rPr>
            </w:pPr>
            <w:r w:rsidRPr="000915EA">
              <w:rPr>
                <w:rFonts w:eastAsia="Times New Roman" w:cstheme="minorHAnsi"/>
                <w:b/>
                <w:sz w:val="28"/>
                <w:szCs w:val="28"/>
                <w:lang w:eastAsia="en-GB"/>
              </w:rPr>
              <w:t>Date agreed</w:t>
            </w:r>
          </w:p>
        </w:tc>
        <w:tc>
          <w:tcPr>
            <w:tcW w:w="3960" w:type="dxa"/>
          </w:tcPr>
          <w:p w14:paraId="10746582" w14:textId="360C4245" w:rsidR="00380E26" w:rsidRPr="00986370" w:rsidRDefault="00986370" w:rsidP="00A830D0">
            <w:pPr>
              <w:spacing w:before="60" w:after="60"/>
              <w:rPr>
                <w:rFonts w:eastAsia="Times New Roman" w:cstheme="minorHAnsi"/>
                <w:bCs/>
                <w:sz w:val="28"/>
                <w:szCs w:val="28"/>
                <w:lang w:eastAsia="en-GB"/>
              </w:rPr>
            </w:pPr>
            <w:r w:rsidRPr="00986370">
              <w:rPr>
                <w:rFonts w:eastAsia="Times New Roman" w:cstheme="minorHAnsi"/>
                <w:bCs/>
                <w:sz w:val="28"/>
                <w:szCs w:val="28"/>
                <w:lang w:eastAsia="en-GB"/>
              </w:rPr>
              <w:t>20</w:t>
            </w:r>
            <w:r w:rsidRPr="00986370">
              <w:rPr>
                <w:rFonts w:eastAsia="Times New Roman" w:cstheme="minorHAnsi"/>
                <w:bCs/>
                <w:sz w:val="28"/>
                <w:szCs w:val="28"/>
                <w:vertAlign w:val="superscript"/>
                <w:lang w:eastAsia="en-GB"/>
              </w:rPr>
              <w:t>th</w:t>
            </w:r>
            <w:r w:rsidRPr="00986370">
              <w:rPr>
                <w:rFonts w:eastAsia="Times New Roman" w:cstheme="minorHAnsi"/>
                <w:bCs/>
                <w:sz w:val="28"/>
                <w:szCs w:val="28"/>
                <w:lang w:eastAsia="en-GB"/>
              </w:rPr>
              <w:t xml:space="preserve"> </w:t>
            </w:r>
            <w:r w:rsidR="003C0472">
              <w:rPr>
                <w:rFonts w:eastAsia="Times New Roman" w:cstheme="minorHAnsi"/>
                <w:bCs/>
                <w:sz w:val="28"/>
                <w:szCs w:val="28"/>
                <w:lang w:eastAsia="en-GB"/>
              </w:rPr>
              <w:t>March</w:t>
            </w:r>
            <w:r w:rsidRPr="00986370">
              <w:rPr>
                <w:rFonts w:eastAsia="Times New Roman" w:cstheme="minorHAnsi"/>
                <w:bCs/>
                <w:sz w:val="28"/>
                <w:szCs w:val="28"/>
                <w:lang w:eastAsia="en-GB"/>
              </w:rPr>
              <w:t xml:space="preserve"> 2024</w:t>
            </w:r>
          </w:p>
        </w:tc>
      </w:tr>
    </w:tbl>
    <w:p w14:paraId="17BA9118" w14:textId="77777777" w:rsidR="00703C2A" w:rsidRPr="000915EA" w:rsidRDefault="00703C2A" w:rsidP="00703C2A">
      <w:pPr>
        <w:spacing w:after="0" w:line="240" w:lineRule="auto"/>
        <w:rPr>
          <w:rFonts w:cstheme="minorHAnsi"/>
          <w:b/>
          <w:sz w:val="28"/>
          <w:szCs w:val="28"/>
        </w:rPr>
      </w:pPr>
    </w:p>
    <w:p w14:paraId="5A1D8B52" w14:textId="57F972EB" w:rsidR="007A74DD" w:rsidRPr="000915EA" w:rsidRDefault="00F5003C" w:rsidP="00F5003C">
      <w:pPr>
        <w:spacing w:after="120" w:line="240" w:lineRule="auto"/>
        <w:rPr>
          <w:rFonts w:cstheme="minorHAnsi"/>
          <w:b/>
          <w:sz w:val="28"/>
          <w:szCs w:val="28"/>
        </w:rPr>
      </w:pPr>
      <w:r w:rsidRPr="000915EA">
        <w:rPr>
          <w:rFonts w:cstheme="minorHAnsi"/>
          <w:b/>
          <w:sz w:val="28"/>
          <w:szCs w:val="28"/>
        </w:rPr>
        <w:t xml:space="preserve">Reporting Schedule: </w:t>
      </w:r>
    </w:p>
    <w:p w14:paraId="1D3074B9" w14:textId="304A17D3" w:rsidR="00F5003C" w:rsidRPr="000915EA" w:rsidRDefault="00F5003C" w:rsidP="00703C2A">
      <w:pPr>
        <w:spacing w:after="0" w:line="240" w:lineRule="auto"/>
        <w:rPr>
          <w:rFonts w:cstheme="minorHAnsi"/>
          <w:sz w:val="28"/>
          <w:szCs w:val="28"/>
        </w:rPr>
      </w:pPr>
      <w:r w:rsidRPr="000915EA">
        <w:rPr>
          <w:rFonts w:cstheme="minorHAnsi"/>
          <w:sz w:val="28"/>
          <w:szCs w:val="28"/>
        </w:rPr>
        <w:t>Progress is to be reported annually</w:t>
      </w:r>
      <w:r w:rsidR="37F52795" w:rsidRPr="000915EA">
        <w:rPr>
          <w:rFonts w:cstheme="minorHAnsi"/>
          <w:sz w:val="28"/>
          <w:szCs w:val="28"/>
        </w:rPr>
        <w:t xml:space="preserve"> at end of year</w:t>
      </w:r>
      <w:r w:rsidRPr="000915EA">
        <w:rPr>
          <w:rFonts w:cstheme="minorHAnsi"/>
          <w:sz w:val="28"/>
          <w:szCs w:val="28"/>
        </w:rPr>
        <w:t xml:space="preserve">.  This form is to be submitted </w:t>
      </w:r>
      <w:r w:rsidRPr="000915EA">
        <w:rPr>
          <w:rFonts w:cstheme="minorHAnsi"/>
          <w:b/>
          <w:bCs/>
          <w:sz w:val="28"/>
          <w:szCs w:val="28"/>
        </w:rPr>
        <w:t>on</w:t>
      </w:r>
      <w:r w:rsidR="0000763D" w:rsidRPr="000915EA">
        <w:rPr>
          <w:rFonts w:cstheme="minorHAnsi"/>
          <w:b/>
          <w:bCs/>
          <w:sz w:val="28"/>
          <w:szCs w:val="28"/>
        </w:rPr>
        <w:t xml:space="preserve"> </w:t>
      </w:r>
      <w:r w:rsidR="00DE5ECB" w:rsidRPr="000915EA">
        <w:rPr>
          <w:rFonts w:cstheme="minorHAnsi"/>
          <w:b/>
          <w:bCs/>
          <w:sz w:val="28"/>
          <w:szCs w:val="28"/>
        </w:rPr>
        <w:t xml:space="preserve">14 </w:t>
      </w:r>
      <w:r w:rsidRPr="000915EA">
        <w:rPr>
          <w:rFonts w:cstheme="minorHAnsi"/>
          <w:b/>
          <w:bCs/>
          <w:sz w:val="28"/>
          <w:szCs w:val="28"/>
        </w:rPr>
        <w:t>April 20</w:t>
      </w:r>
      <w:r w:rsidR="00377C77" w:rsidRPr="000915EA">
        <w:rPr>
          <w:rFonts w:cstheme="minorHAnsi"/>
          <w:b/>
          <w:bCs/>
          <w:sz w:val="28"/>
          <w:szCs w:val="28"/>
        </w:rPr>
        <w:t>24</w:t>
      </w:r>
      <w:r w:rsidRPr="000915EA">
        <w:rPr>
          <w:rFonts w:cstheme="minorHAnsi"/>
          <w:sz w:val="28"/>
          <w:szCs w:val="28"/>
        </w:rPr>
        <w:t xml:space="preserve"> (covering the period 1 </w:t>
      </w:r>
      <w:r w:rsidR="00FE43E6" w:rsidRPr="000915EA">
        <w:rPr>
          <w:rFonts w:cstheme="minorHAnsi"/>
          <w:sz w:val="28"/>
          <w:szCs w:val="28"/>
        </w:rPr>
        <w:t xml:space="preserve">April </w:t>
      </w:r>
      <w:r w:rsidRPr="000915EA">
        <w:rPr>
          <w:rFonts w:cstheme="minorHAnsi"/>
          <w:sz w:val="28"/>
          <w:szCs w:val="28"/>
        </w:rPr>
        <w:t>202</w:t>
      </w:r>
      <w:r w:rsidR="00377C77" w:rsidRPr="000915EA">
        <w:rPr>
          <w:rFonts w:cstheme="minorHAnsi"/>
          <w:sz w:val="28"/>
          <w:szCs w:val="28"/>
        </w:rPr>
        <w:t>3</w:t>
      </w:r>
      <w:r w:rsidRPr="000915EA">
        <w:rPr>
          <w:rFonts w:cstheme="minorHAnsi"/>
          <w:sz w:val="28"/>
          <w:szCs w:val="28"/>
        </w:rPr>
        <w:t xml:space="preserve"> to 31 March 202</w:t>
      </w:r>
      <w:r w:rsidR="00377C77" w:rsidRPr="000915EA">
        <w:rPr>
          <w:rFonts w:cstheme="minorHAnsi"/>
          <w:sz w:val="28"/>
          <w:szCs w:val="28"/>
        </w:rPr>
        <w:t>4</w:t>
      </w:r>
      <w:r w:rsidRPr="000915EA">
        <w:rPr>
          <w:rFonts w:cstheme="minorHAnsi"/>
          <w:sz w:val="28"/>
          <w:szCs w:val="28"/>
        </w:rPr>
        <w:t>)</w:t>
      </w:r>
      <w:r w:rsidR="0000763D" w:rsidRPr="000915EA">
        <w:rPr>
          <w:rFonts w:cstheme="minorHAnsi"/>
          <w:sz w:val="28"/>
          <w:szCs w:val="28"/>
        </w:rPr>
        <w:t>.</w:t>
      </w:r>
    </w:p>
    <w:p w14:paraId="149B9918" w14:textId="7A6B083B" w:rsidR="001C23E3" w:rsidRPr="000915EA" w:rsidRDefault="001C23E3" w:rsidP="001C23E3">
      <w:pPr>
        <w:spacing w:after="0" w:line="240" w:lineRule="auto"/>
        <w:ind w:left="284"/>
        <w:rPr>
          <w:rFonts w:cstheme="minorHAnsi"/>
          <w:sz w:val="28"/>
          <w:szCs w:val="28"/>
        </w:rPr>
      </w:pPr>
    </w:p>
    <w:p w14:paraId="7A192422" w14:textId="77777777" w:rsidR="000D18BC" w:rsidRPr="000915EA" w:rsidRDefault="000D18BC" w:rsidP="000D18BC">
      <w:pPr>
        <w:spacing w:before="20" w:after="20"/>
        <w:ind w:right="453"/>
        <w:jc w:val="both"/>
        <w:rPr>
          <w:rFonts w:eastAsia="Calibri" w:cstheme="minorHAnsi"/>
          <w:b/>
          <w:bCs/>
          <w:sz w:val="28"/>
          <w:szCs w:val="28"/>
          <w:lang w:eastAsia="en-GB"/>
        </w:rPr>
      </w:pPr>
      <w:r w:rsidRPr="000915EA">
        <w:rPr>
          <w:rFonts w:eastAsia="Times New Roman" w:cstheme="minorHAnsi"/>
          <w:b/>
          <w:bCs/>
          <w:sz w:val="28"/>
          <w:szCs w:val="28"/>
          <w:lang w:eastAsia="en-GB"/>
        </w:rPr>
        <w:t>Please attach:</w:t>
      </w:r>
    </w:p>
    <w:p w14:paraId="318C22D0" w14:textId="226ACDB9" w:rsidR="000D18BC" w:rsidRPr="00986370" w:rsidRDefault="000D18BC" w:rsidP="000D18BC">
      <w:pPr>
        <w:pStyle w:val="ListParagraph"/>
        <w:numPr>
          <w:ilvl w:val="0"/>
          <w:numId w:val="7"/>
        </w:numPr>
        <w:spacing w:before="20" w:after="20"/>
        <w:ind w:right="453"/>
        <w:jc w:val="both"/>
        <w:rPr>
          <w:rFonts w:ascii="Arial" w:eastAsia="Calibri" w:hAnsi="Arial" w:cs="Arial"/>
          <w:sz w:val="28"/>
          <w:szCs w:val="28"/>
          <w:lang w:eastAsia="en-GB"/>
        </w:rPr>
      </w:pPr>
      <w:r w:rsidRPr="00986370">
        <w:rPr>
          <w:rFonts w:ascii="Arial" w:eastAsia="Times New Roman" w:hAnsi="Arial" w:cs="Arial"/>
          <w:sz w:val="28"/>
          <w:szCs w:val="28"/>
          <w:lang w:eastAsia="en-GB"/>
        </w:rPr>
        <w:t xml:space="preserve">A copy of or a link to your organisation’s Decarbonisation Action Plan for this review period. </w:t>
      </w:r>
    </w:p>
    <w:p w14:paraId="362125A9" w14:textId="77777777" w:rsidR="000D18BC" w:rsidRPr="00986370" w:rsidRDefault="000D18BC" w:rsidP="001C23E3">
      <w:pPr>
        <w:spacing w:after="0" w:line="240" w:lineRule="auto"/>
        <w:ind w:left="284"/>
        <w:rPr>
          <w:rFonts w:cs="Arial"/>
          <w:sz w:val="28"/>
          <w:szCs w:val="28"/>
        </w:rPr>
      </w:pPr>
    </w:p>
    <w:p w14:paraId="36F78AF4" w14:textId="77777777" w:rsidR="00F5003C" w:rsidRPr="00986370" w:rsidRDefault="00F5003C" w:rsidP="00F5003C">
      <w:pPr>
        <w:spacing w:after="120" w:line="240" w:lineRule="auto"/>
        <w:rPr>
          <w:rFonts w:cs="Arial"/>
          <w:sz w:val="28"/>
          <w:szCs w:val="28"/>
        </w:rPr>
      </w:pPr>
      <w:r w:rsidRPr="00986370">
        <w:rPr>
          <w:rFonts w:cs="Arial"/>
          <w:b/>
          <w:color w:val="000000" w:themeColor="text1"/>
          <w:sz w:val="28"/>
          <w:szCs w:val="28"/>
        </w:rPr>
        <w:t xml:space="preserve">Completed form to be returned to: </w:t>
      </w:r>
      <w:hyperlink r:id="rId14" w:history="1">
        <w:r w:rsidRPr="00986370">
          <w:rPr>
            <w:rFonts w:cs="Arial"/>
            <w:b/>
            <w:color w:val="0563C1" w:themeColor="hyperlink"/>
            <w:sz w:val="28"/>
            <w:szCs w:val="28"/>
            <w:u w:val="single"/>
          </w:rPr>
          <w:t>hss.performance@gov.wales</w:t>
        </w:r>
      </w:hyperlink>
    </w:p>
    <w:p w14:paraId="519A7780" w14:textId="77777777" w:rsidR="00F5003C" w:rsidRPr="00986370" w:rsidRDefault="00F5003C" w:rsidP="00F5003C">
      <w:pPr>
        <w:spacing w:before="100" w:after="0" w:line="240" w:lineRule="auto"/>
        <w:ind w:firstLine="142"/>
        <w:jc w:val="center"/>
        <w:rPr>
          <w:rFonts w:eastAsia="Times New Roman" w:cs="Arial"/>
          <w:b/>
          <w:color w:val="000000" w:themeColor="text1"/>
          <w:sz w:val="28"/>
          <w:szCs w:val="28"/>
          <w:lang w:eastAsia="en-GB"/>
        </w:rPr>
      </w:pPr>
    </w:p>
    <w:p w14:paraId="5F3F0612" w14:textId="77777777" w:rsidR="001C23E3" w:rsidRPr="00986370" w:rsidRDefault="001C23E3" w:rsidP="00F5003C">
      <w:pPr>
        <w:jc w:val="both"/>
        <w:rPr>
          <w:rFonts w:eastAsia="Times New Roman" w:cs="Arial"/>
          <w:b/>
          <w:sz w:val="28"/>
          <w:szCs w:val="28"/>
          <w:lang w:eastAsia="en-GB"/>
        </w:rPr>
      </w:pPr>
      <w:r w:rsidRPr="00986370">
        <w:rPr>
          <w:rFonts w:eastAsia="Times New Roman" w:cs="Arial"/>
          <w:b/>
          <w:sz w:val="28"/>
          <w:szCs w:val="28"/>
          <w:lang w:eastAsia="en-GB"/>
        </w:rPr>
        <w:t>Reporting requirements:</w:t>
      </w:r>
    </w:p>
    <w:p w14:paraId="0784EF51" w14:textId="2674EB87" w:rsidR="001C23E3" w:rsidRPr="00986370" w:rsidRDefault="00F5003C" w:rsidP="001C23E3">
      <w:pPr>
        <w:spacing w:after="0"/>
        <w:jc w:val="both"/>
        <w:rPr>
          <w:rFonts w:eastAsia="Times New Roman" w:cs="Arial"/>
          <w:bCs/>
          <w:sz w:val="28"/>
          <w:szCs w:val="28"/>
          <w:lang w:eastAsia="en-GB"/>
        </w:rPr>
      </w:pPr>
      <w:r w:rsidRPr="00986370">
        <w:rPr>
          <w:rFonts w:eastAsia="Times New Roman" w:cs="Arial"/>
          <w:bCs/>
          <w:sz w:val="28"/>
          <w:szCs w:val="28"/>
          <w:lang w:eastAsia="en-GB"/>
        </w:rPr>
        <w:t xml:space="preserve">Please provide an update </w:t>
      </w:r>
      <w:r w:rsidR="005221FA" w:rsidRPr="00986370">
        <w:rPr>
          <w:rFonts w:eastAsia="Times New Roman" w:cs="Arial"/>
          <w:bCs/>
          <w:sz w:val="28"/>
          <w:szCs w:val="28"/>
          <w:lang w:eastAsia="en-GB"/>
        </w:rPr>
        <w:t xml:space="preserve">for </w:t>
      </w:r>
      <w:r w:rsidRPr="00986370">
        <w:rPr>
          <w:rFonts w:eastAsia="Times New Roman" w:cs="Arial"/>
          <w:bCs/>
          <w:sz w:val="28"/>
          <w:szCs w:val="28"/>
          <w:lang w:eastAsia="en-GB"/>
        </w:rPr>
        <w:t xml:space="preserve">the </w:t>
      </w:r>
      <w:r w:rsidR="001C23E3" w:rsidRPr="00986370">
        <w:rPr>
          <w:rFonts w:eastAsia="Times New Roman" w:cs="Arial"/>
          <w:bCs/>
          <w:sz w:val="28"/>
          <w:szCs w:val="28"/>
          <w:lang w:eastAsia="en-GB"/>
        </w:rPr>
        <w:t>reporting period</w:t>
      </w:r>
      <w:r w:rsidR="00574953" w:rsidRPr="00986370">
        <w:rPr>
          <w:rFonts w:eastAsia="Times New Roman" w:cs="Arial"/>
          <w:bCs/>
          <w:sz w:val="28"/>
          <w:szCs w:val="28"/>
          <w:lang w:eastAsia="en-GB"/>
        </w:rPr>
        <w:t xml:space="preserve"> which </w:t>
      </w:r>
      <w:r w:rsidRPr="00986370">
        <w:rPr>
          <w:rFonts w:eastAsia="Times New Roman" w:cs="Arial"/>
          <w:bCs/>
          <w:sz w:val="28"/>
          <w:szCs w:val="28"/>
          <w:lang w:eastAsia="en-GB"/>
        </w:rPr>
        <w:t>should focus on</w:t>
      </w:r>
      <w:r w:rsidR="001C23E3" w:rsidRPr="00986370">
        <w:rPr>
          <w:rFonts w:eastAsia="Times New Roman" w:cs="Arial"/>
          <w:bCs/>
          <w:sz w:val="28"/>
          <w:szCs w:val="28"/>
          <w:lang w:eastAsia="en-GB"/>
        </w:rPr>
        <w:t>:</w:t>
      </w:r>
    </w:p>
    <w:p w14:paraId="62BBC74D" w14:textId="31DEE8AA" w:rsidR="001C23E3" w:rsidRPr="00986370" w:rsidRDefault="00565A29" w:rsidP="001C23E3">
      <w:pPr>
        <w:pStyle w:val="ListParagraph"/>
        <w:numPr>
          <w:ilvl w:val="0"/>
          <w:numId w:val="21"/>
        </w:numPr>
        <w:jc w:val="both"/>
        <w:rPr>
          <w:rFonts w:ascii="Arial" w:eastAsia="Times New Roman" w:hAnsi="Arial" w:cs="Arial"/>
          <w:bCs/>
          <w:sz w:val="28"/>
          <w:szCs w:val="28"/>
          <w:lang w:eastAsia="en-GB"/>
        </w:rPr>
      </w:pPr>
      <w:r w:rsidRPr="00986370">
        <w:rPr>
          <w:rFonts w:ascii="Arial" w:eastAsia="Times New Roman" w:hAnsi="Arial" w:cs="Arial"/>
          <w:bCs/>
          <w:sz w:val="28"/>
          <w:szCs w:val="28"/>
          <w:lang w:eastAsia="en-GB"/>
        </w:rPr>
        <w:t>P</w:t>
      </w:r>
      <w:r w:rsidR="00F5003C" w:rsidRPr="00986370">
        <w:rPr>
          <w:rFonts w:ascii="Arial" w:eastAsia="Times New Roman" w:hAnsi="Arial" w:cs="Arial"/>
          <w:bCs/>
          <w:sz w:val="28"/>
          <w:szCs w:val="28"/>
          <w:lang w:eastAsia="en-GB"/>
        </w:rPr>
        <w:t xml:space="preserve">roviding evidence of </w:t>
      </w:r>
      <w:r w:rsidR="00E55C78" w:rsidRPr="00986370">
        <w:rPr>
          <w:rFonts w:ascii="Arial" w:eastAsia="Times New Roman" w:hAnsi="Arial" w:cs="Arial"/>
          <w:bCs/>
          <w:sz w:val="28"/>
          <w:szCs w:val="28"/>
          <w:lang w:eastAsia="en-GB"/>
        </w:rPr>
        <w:t xml:space="preserve">your </w:t>
      </w:r>
      <w:r w:rsidR="00F5003C" w:rsidRPr="00986370">
        <w:rPr>
          <w:rFonts w:ascii="Arial" w:eastAsia="Times New Roman" w:hAnsi="Arial" w:cs="Arial"/>
          <w:bCs/>
          <w:sz w:val="28"/>
          <w:szCs w:val="28"/>
          <w:lang w:eastAsia="en-GB"/>
        </w:rPr>
        <w:t>progress</w:t>
      </w:r>
      <w:r w:rsidR="001C23E3" w:rsidRPr="00986370">
        <w:rPr>
          <w:rFonts w:ascii="Arial" w:eastAsia="Times New Roman" w:hAnsi="Arial" w:cs="Arial"/>
          <w:bCs/>
          <w:sz w:val="28"/>
          <w:szCs w:val="28"/>
          <w:lang w:eastAsia="en-GB"/>
        </w:rPr>
        <w:t xml:space="preserve"> </w:t>
      </w:r>
      <w:r w:rsidR="00F5003C" w:rsidRPr="00986370">
        <w:rPr>
          <w:rFonts w:ascii="Arial" w:eastAsia="Times New Roman" w:hAnsi="Arial" w:cs="Arial"/>
          <w:bCs/>
          <w:sz w:val="28"/>
          <w:szCs w:val="28"/>
          <w:lang w:eastAsia="en-GB"/>
        </w:rPr>
        <w:t xml:space="preserve">and </w:t>
      </w:r>
      <w:r w:rsidR="00963D2F" w:rsidRPr="00986370">
        <w:rPr>
          <w:rFonts w:ascii="Arial" w:eastAsia="Times New Roman" w:hAnsi="Arial" w:cs="Arial"/>
          <w:bCs/>
          <w:sz w:val="28"/>
          <w:szCs w:val="28"/>
          <w:lang w:eastAsia="en-GB"/>
        </w:rPr>
        <w:t>key achievements</w:t>
      </w:r>
      <w:r w:rsidRPr="00986370">
        <w:rPr>
          <w:rFonts w:ascii="Arial" w:eastAsia="Times New Roman" w:hAnsi="Arial" w:cs="Arial"/>
          <w:bCs/>
          <w:sz w:val="28"/>
          <w:szCs w:val="28"/>
          <w:lang w:eastAsia="en-GB"/>
        </w:rPr>
        <w:t>.</w:t>
      </w:r>
    </w:p>
    <w:p w14:paraId="60708EF6" w14:textId="0EF3D6EE" w:rsidR="001C23E3" w:rsidRPr="00986370" w:rsidRDefault="00643D34" w:rsidP="006C4171">
      <w:pPr>
        <w:pStyle w:val="ListParagraph"/>
        <w:numPr>
          <w:ilvl w:val="0"/>
          <w:numId w:val="21"/>
        </w:numPr>
        <w:jc w:val="both"/>
        <w:rPr>
          <w:rFonts w:ascii="Arial" w:eastAsia="Times New Roman" w:hAnsi="Arial" w:cs="Arial"/>
          <w:bCs/>
          <w:sz w:val="28"/>
          <w:szCs w:val="28"/>
          <w:lang w:eastAsia="en-GB"/>
        </w:rPr>
      </w:pPr>
      <w:r w:rsidRPr="00986370">
        <w:rPr>
          <w:rFonts w:ascii="Arial" w:eastAsia="Times New Roman" w:hAnsi="Arial" w:cs="Arial"/>
          <w:bCs/>
          <w:sz w:val="28"/>
          <w:szCs w:val="28"/>
          <w:lang w:eastAsia="en-GB"/>
        </w:rPr>
        <w:t>High level k</w:t>
      </w:r>
      <w:r w:rsidR="00F5003C" w:rsidRPr="00986370">
        <w:rPr>
          <w:rFonts w:ascii="Arial" w:eastAsia="Times New Roman" w:hAnsi="Arial" w:cs="Arial"/>
          <w:bCs/>
          <w:sz w:val="28"/>
          <w:szCs w:val="28"/>
          <w:lang w:eastAsia="en-GB"/>
        </w:rPr>
        <w:t>ey risks to delivery</w:t>
      </w:r>
      <w:r w:rsidR="001A01FA" w:rsidRPr="00986370">
        <w:rPr>
          <w:rFonts w:ascii="Arial" w:eastAsia="Times New Roman" w:hAnsi="Arial" w:cs="Arial"/>
          <w:bCs/>
          <w:sz w:val="28"/>
          <w:szCs w:val="28"/>
          <w:lang w:eastAsia="en-GB"/>
        </w:rPr>
        <w:t xml:space="preserve"> and </w:t>
      </w:r>
      <w:r w:rsidRPr="00986370">
        <w:rPr>
          <w:rFonts w:ascii="Arial" w:eastAsia="Times New Roman" w:hAnsi="Arial" w:cs="Arial"/>
          <w:bCs/>
          <w:sz w:val="28"/>
          <w:szCs w:val="28"/>
          <w:lang w:eastAsia="en-GB"/>
        </w:rPr>
        <w:t>mitigating actions</w:t>
      </w:r>
      <w:r w:rsidR="00F5003C" w:rsidRPr="00986370">
        <w:rPr>
          <w:rFonts w:ascii="Arial" w:eastAsia="Times New Roman" w:hAnsi="Arial" w:cs="Arial"/>
          <w:bCs/>
          <w:sz w:val="28"/>
          <w:szCs w:val="28"/>
          <w:lang w:eastAsia="en-GB"/>
        </w:rPr>
        <w:t xml:space="preserve">.  </w:t>
      </w:r>
    </w:p>
    <w:p w14:paraId="50507E40" w14:textId="77777777" w:rsidR="00825E4D" w:rsidRPr="000915EA" w:rsidRDefault="00825E4D" w:rsidP="00825E4D">
      <w:pPr>
        <w:jc w:val="both"/>
        <w:rPr>
          <w:rFonts w:eastAsia="Times New Roman" w:cstheme="minorHAnsi"/>
          <w:bCs/>
          <w:sz w:val="28"/>
          <w:szCs w:val="28"/>
          <w:lang w:eastAsia="en-GB"/>
        </w:rPr>
      </w:pPr>
    </w:p>
    <w:p w14:paraId="5246E782" w14:textId="77777777" w:rsidR="0035368B" w:rsidRPr="000915EA" w:rsidRDefault="0035368B">
      <w:pPr>
        <w:rPr>
          <w:rFonts w:eastAsia="Times New Roman" w:cstheme="minorHAnsi"/>
          <w:b/>
          <w:color w:val="000000" w:themeColor="text1"/>
          <w:sz w:val="28"/>
          <w:szCs w:val="28"/>
          <w:lang w:eastAsia="en-GB"/>
        </w:rPr>
      </w:pPr>
      <w:r w:rsidRPr="000915EA">
        <w:rPr>
          <w:rFonts w:eastAsia="Times New Roman" w:cstheme="minorHAnsi"/>
          <w:b/>
          <w:color w:val="000000" w:themeColor="text1"/>
          <w:sz w:val="28"/>
          <w:szCs w:val="28"/>
          <w:lang w:eastAsia="en-GB"/>
        </w:rPr>
        <w:br w:type="page"/>
      </w:r>
    </w:p>
    <w:p w14:paraId="713FA887" w14:textId="08C39565" w:rsidR="00380E26" w:rsidRPr="000915EA" w:rsidRDefault="00380E26" w:rsidP="00380E26">
      <w:pPr>
        <w:spacing w:after="120"/>
        <w:rPr>
          <w:rFonts w:eastAsia="Times New Roman" w:cstheme="minorHAnsi"/>
          <w:b/>
          <w:color w:val="000000" w:themeColor="text1"/>
          <w:sz w:val="28"/>
          <w:szCs w:val="28"/>
          <w:lang w:eastAsia="en-GB"/>
        </w:rPr>
      </w:pPr>
      <w:r w:rsidRPr="000915EA">
        <w:rPr>
          <w:rFonts w:eastAsia="Times New Roman" w:cstheme="minorHAnsi"/>
          <w:b/>
          <w:color w:val="000000" w:themeColor="text1"/>
          <w:sz w:val="28"/>
          <w:szCs w:val="28"/>
          <w:lang w:eastAsia="en-GB"/>
        </w:rPr>
        <w:lastRenderedPageBreak/>
        <w:t xml:space="preserve">2. </w:t>
      </w:r>
      <w:r w:rsidRPr="000915EA">
        <w:rPr>
          <w:rFonts w:eastAsia="Times New Roman" w:cstheme="minorHAnsi"/>
          <w:b/>
          <w:bCs/>
          <w:sz w:val="28"/>
          <w:szCs w:val="28"/>
        </w:rPr>
        <w:t>Delivery progress RAG</w:t>
      </w:r>
    </w:p>
    <w:p w14:paraId="6B4E3DCC" w14:textId="3FB710A3" w:rsidR="00825E4D" w:rsidRPr="000915EA" w:rsidRDefault="00825E4D">
      <w:pPr>
        <w:shd w:val="clear" w:color="auto" w:fill="FFFFFF" w:themeFill="background1"/>
        <w:spacing w:after="0" w:line="240" w:lineRule="auto"/>
        <w:rPr>
          <w:rFonts w:eastAsia="Times New Roman" w:cstheme="minorHAnsi"/>
          <w:bCs/>
          <w:color w:val="4472C4" w:themeColor="accent5"/>
          <w:sz w:val="28"/>
          <w:szCs w:val="28"/>
          <w:lang w:eastAsia="en-GB"/>
        </w:rPr>
      </w:pPr>
      <w:r w:rsidRPr="000915EA">
        <w:rPr>
          <w:rFonts w:eastAsia="Times New Roman" w:cstheme="minorHAnsi"/>
          <w:b/>
          <w:color w:val="4472C4" w:themeColor="accent5"/>
          <w:sz w:val="28"/>
          <w:szCs w:val="28"/>
          <w:lang w:eastAsia="en-GB"/>
        </w:rPr>
        <w:t xml:space="preserve">RAG </w:t>
      </w:r>
      <w:r w:rsidR="00655C6F" w:rsidRPr="000915EA">
        <w:rPr>
          <w:rFonts w:eastAsia="Times New Roman" w:cstheme="minorHAnsi"/>
          <w:b/>
          <w:color w:val="4472C4" w:themeColor="accent5"/>
          <w:sz w:val="28"/>
          <w:szCs w:val="28"/>
          <w:lang w:eastAsia="en-GB"/>
        </w:rPr>
        <w:t>R</w:t>
      </w:r>
      <w:r w:rsidRPr="000915EA">
        <w:rPr>
          <w:rFonts w:eastAsia="Times New Roman" w:cstheme="minorHAnsi"/>
          <w:b/>
          <w:color w:val="4472C4" w:themeColor="accent5"/>
          <w:sz w:val="28"/>
          <w:szCs w:val="28"/>
          <w:lang w:eastAsia="en-GB"/>
        </w:rPr>
        <w:t xml:space="preserve">ating: </w:t>
      </w:r>
      <w:r w:rsidRPr="000915EA">
        <w:rPr>
          <w:rFonts w:eastAsia="Times New Roman" w:cstheme="minorHAnsi"/>
          <w:bCs/>
          <w:color w:val="4472C4" w:themeColor="accent5"/>
          <w:sz w:val="28"/>
          <w:szCs w:val="28"/>
          <w:lang w:eastAsia="en-GB"/>
        </w:rPr>
        <w:t xml:space="preserve">The Programme Team in assessing your qualitative review will use the following RAG descriptors to measure </w:t>
      </w:r>
      <w:r w:rsidR="007B4C08" w:rsidRPr="000915EA">
        <w:rPr>
          <w:rFonts w:eastAsia="Times New Roman" w:cstheme="minorHAnsi"/>
          <w:bCs/>
          <w:color w:val="4472C4" w:themeColor="accent5"/>
          <w:sz w:val="28"/>
          <w:szCs w:val="28"/>
          <w:lang w:eastAsia="en-GB"/>
        </w:rPr>
        <w:t xml:space="preserve">and score the organisation’s </w:t>
      </w:r>
      <w:r w:rsidR="001C1A07" w:rsidRPr="000915EA">
        <w:rPr>
          <w:rFonts w:eastAsia="Times New Roman" w:cstheme="minorHAnsi"/>
          <w:bCs/>
          <w:color w:val="4472C4" w:themeColor="accent5"/>
          <w:sz w:val="28"/>
          <w:szCs w:val="28"/>
          <w:lang w:eastAsia="en-GB"/>
        </w:rPr>
        <w:t xml:space="preserve">delivery </w:t>
      </w:r>
      <w:r w:rsidRPr="000915EA">
        <w:rPr>
          <w:rFonts w:eastAsia="Times New Roman" w:cstheme="minorHAnsi"/>
          <w:bCs/>
          <w:color w:val="4472C4" w:themeColor="accent5"/>
          <w:sz w:val="28"/>
          <w:szCs w:val="28"/>
          <w:lang w:eastAsia="en-GB"/>
        </w:rPr>
        <w:t>progress</w:t>
      </w:r>
      <w:r w:rsidR="001C1A07" w:rsidRPr="000915EA">
        <w:rPr>
          <w:rFonts w:eastAsia="Times New Roman" w:cstheme="minorHAnsi"/>
          <w:bCs/>
          <w:color w:val="4472C4" w:themeColor="accent5"/>
          <w:sz w:val="28"/>
          <w:szCs w:val="28"/>
          <w:lang w:eastAsia="en-GB"/>
        </w:rPr>
        <w:t xml:space="preserve"> </w:t>
      </w:r>
      <w:r w:rsidR="001C1A07" w:rsidRPr="000915EA">
        <w:rPr>
          <w:rFonts w:eastAsia="Times New Roman" w:cstheme="minorHAnsi"/>
          <w:color w:val="4472C4" w:themeColor="accent5"/>
          <w:sz w:val="28"/>
          <w:szCs w:val="28"/>
        </w:rPr>
        <w:t xml:space="preserve">against their </w:t>
      </w:r>
      <w:r w:rsidR="001C1A07" w:rsidRPr="000915EA">
        <w:rPr>
          <w:rFonts w:eastAsia="Times New Roman" w:cstheme="minorHAnsi"/>
          <w:color w:val="4472C4" w:themeColor="accent5"/>
          <w:sz w:val="28"/>
          <w:szCs w:val="28"/>
          <w:lang w:eastAsia="en-GB"/>
        </w:rPr>
        <w:t>Decarbonisation Action Plan</w:t>
      </w:r>
      <w:r w:rsidR="007B4C08" w:rsidRPr="000915EA">
        <w:rPr>
          <w:rFonts w:eastAsia="Times New Roman" w:cstheme="minorHAnsi"/>
          <w:bCs/>
          <w:color w:val="4472C4" w:themeColor="accent5"/>
          <w:sz w:val="28"/>
          <w:szCs w:val="28"/>
          <w:lang w:eastAsia="en-GB"/>
        </w:rPr>
        <w:t>.</w:t>
      </w:r>
    </w:p>
    <w:p w14:paraId="6767A9F5" w14:textId="77777777" w:rsidR="00E57011" w:rsidRPr="000915EA" w:rsidRDefault="00E57011" w:rsidP="002241D6">
      <w:pPr>
        <w:shd w:val="clear" w:color="auto" w:fill="FFFFFF" w:themeFill="background1"/>
        <w:spacing w:after="0" w:line="240" w:lineRule="auto"/>
        <w:rPr>
          <w:rFonts w:eastAsia="Times New Roman" w:cstheme="minorHAnsi"/>
          <w:bCs/>
          <w:color w:val="4472C4" w:themeColor="accent5"/>
          <w:sz w:val="28"/>
          <w:szCs w:val="28"/>
          <w:lang w:eastAsia="en-GB"/>
        </w:rPr>
      </w:pPr>
    </w:p>
    <w:p w14:paraId="3C9BF8A3" w14:textId="537C5991" w:rsidR="00022722" w:rsidRPr="000915EA" w:rsidRDefault="00E57011" w:rsidP="00E57011">
      <w:pPr>
        <w:shd w:val="clear" w:color="auto" w:fill="FFFFFF" w:themeFill="background1"/>
        <w:spacing w:after="0" w:line="240" w:lineRule="auto"/>
        <w:rPr>
          <w:rFonts w:eastAsia="Times New Roman" w:cstheme="minorHAnsi"/>
          <w:bCs/>
          <w:color w:val="4472C4" w:themeColor="accent5"/>
          <w:sz w:val="28"/>
          <w:szCs w:val="28"/>
          <w:lang w:eastAsia="en-GB"/>
        </w:rPr>
      </w:pPr>
      <w:r w:rsidRPr="000915EA">
        <w:rPr>
          <w:rFonts w:eastAsia="Times New Roman" w:cstheme="minorHAnsi"/>
          <w:b/>
          <w:color w:val="4472C4" w:themeColor="accent5"/>
          <w:sz w:val="28"/>
          <w:szCs w:val="28"/>
          <w:lang w:eastAsia="en-GB"/>
        </w:rPr>
        <w:t>Delivery Progress RAG Rating</w:t>
      </w:r>
      <w:r w:rsidR="00BF4666" w:rsidRPr="000915EA">
        <w:rPr>
          <w:rFonts w:eastAsia="Times New Roman" w:cstheme="minorHAnsi"/>
          <w:b/>
          <w:color w:val="4472C4" w:themeColor="accent5"/>
          <w:sz w:val="28"/>
          <w:szCs w:val="28"/>
          <w:lang w:eastAsia="en-GB"/>
        </w:rPr>
        <w:t xml:space="preserve"> Guidance</w:t>
      </w:r>
      <w:r w:rsidRPr="000915EA">
        <w:rPr>
          <w:rFonts w:eastAsia="Times New Roman" w:cstheme="minorHAnsi"/>
          <w:b/>
          <w:color w:val="4472C4" w:themeColor="accent5"/>
          <w:sz w:val="28"/>
          <w:szCs w:val="28"/>
          <w:lang w:eastAsia="en-GB"/>
        </w:rPr>
        <w:t>:</w:t>
      </w:r>
      <w:r w:rsidRPr="000915EA">
        <w:rPr>
          <w:rFonts w:eastAsia="Times New Roman" w:cstheme="minorHAnsi"/>
          <w:bCs/>
          <w:color w:val="4472C4" w:themeColor="accent5"/>
          <w:sz w:val="28"/>
          <w:szCs w:val="28"/>
          <w:lang w:eastAsia="en-GB"/>
        </w:rPr>
        <w:t xml:space="preserve"> Please us</w:t>
      </w:r>
      <w:r w:rsidR="00F41D83" w:rsidRPr="000915EA">
        <w:rPr>
          <w:rFonts w:eastAsia="Times New Roman" w:cstheme="minorHAnsi"/>
          <w:bCs/>
          <w:color w:val="4472C4" w:themeColor="accent5"/>
          <w:sz w:val="28"/>
          <w:szCs w:val="28"/>
          <w:lang w:eastAsia="en-GB"/>
        </w:rPr>
        <w:t>e</w:t>
      </w:r>
      <w:r w:rsidRPr="000915EA">
        <w:rPr>
          <w:rFonts w:eastAsia="Times New Roman" w:cstheme="minorHAnsi"/>
          <w:bCs/>
          <w:color w:val="4472C4" w:themeColor="accent5"/>
          <w:sz w:val="28"/>
          <w:szCs w:val="28"/>
          <w:lang w:eastAsia="en-GB"/>
        </w:rPr>
        <w:t xml:space="preserve"> the following measures to assess the delivery progress of your Organisation</w:t>
      </w:r>
      <w:r w:rsidR="002A3704" w:rsidRPr="000915EA">
        <w:rPr>
          <w:rFonts w:eastAsia="Times New Roman" w:cstheme="minorHAnsi"/>
          <w:bCs/>
          <w:color w:val="4472C4" w:themeColor="accent5"/>
          <w:sz w:val="28"/>
          <w:szCs w:val="28"/>
          <w:lang w:eastAsia="en-GB"/>
        </w:rPr>
        <w:t>’</w:t>
      </w:r>
      <w:r w:rsidRPr="000915EA">
        <w:rPr>
          <w:rFonts w:eastAsia="Times New Roman" w:cstheme="minorHAnsi"/>
          <w:bCs/>
          <w:color w:val="4472C4" w:themeColor="accent5"/>
          <w:sz w:val="28"/>
          <w:szCs w:val="28"/>
          <w:lang w:eastAsia="en-GB"/>
        </w:rPr>
        <w:t xml:space="preserve">s </w:t>
      </w:r>
      <w:r w:rsidRPr="000915EA">
        <w:rPr>
          <w:rFonts w:eastAsia="Times New Roman" w:cstheme="minorHAnsi"/>
          <w:color w:val="4472C4" w:themeColor="accent5"/>
          <w:sz w:val="28"/>
          <w:szCs w:val="28"/>
          <w:lang w:eastAsia="en-GB"/>
        </w:rPr>
        <w:t>Decarbonisation Action Plan</w:t>
      </w:r>
      <w:r w:rsidR="002A3704" w:rsidRPr="000915EA">
        <w:rPr>
          <w:rFonts w:eastAsia="Times New Roman" w:cstheme="minorHAnsi"/>
          <w:color w:val="4472C4" w:themeColor="accent5"/>
          <w:sz w:val="28"/>
          <w:szCs w:val="28"/>
          <w:lang w:eastAsia="en-GB"/>
        </w:rPr>
        <w:t xml:space="preserve"> (DAP)</w:t>
      </w:r>
      <w:r w:rsidRPr="000915EA">
        <w:rPr>
          <w:rFonts w:eastAsia="Times New Roman" w:cstheme="minorHAnsi"/>
          <w:bCs/>
          <w:color w:val="4472C4" w:themeColor="accent5"/>
          <w:sz w:val="28"/>
          <w:szCs w:val="28"/>
          <w:lang w:eastAsia="en-GB"/>
        </w:rPr>
        <w:t xml:space="preserve">. </w:t>
      </w:r>
    </w:p>
    <w:p w14:paraId="33A59CF8" w14:textId="577CBF4A" w:rsidR="00825E4D" w:rsidRPr="000915EA" w:rsidRDefault="00825E4D" w:rsidP="00825E4D">
      <w:pPr>
        <w:shd w:val="clear" w:color="auto" w:fill="FFFFFF" w:themeFill="background1"/>
        <w:spacing w:after="0" w:line="240" w:lineRule="auto"/>
        <w:rPr>
          <w:rFonts w:eastAsia="Times New Roman" w:cstheme="minorHAnsi"/>
          <w:b/>
          <w:color w:val="4472C4" w:themeColor="accent5"/>
          <w:sz w:val="28"/>
          <w:szCs w:val="28"/>
          <w:lang w:eastAsia="en-GB"/>
        </w:rPr>
      </w:pPr>
    </w:p>
    <w:tbl>
      <w:tblPr>
        <w:tblStyle w:val="TableWeb2"/>
        <w:tblW w:w="0" w:type="auto"/>
        <w:tblInd w:w="-8" w:type="dxa"/>
        <w:tblLook w:val="04A0" w:firstRow="1" w:lastRow="0" w:firstColumn="1" w:lastColumn="0" w:noHBand="0" w:noVBand="1"/>
      </w:tblPr>
      <w:tblGrid>
        <w:gridCol w:w="1701"/>
        <w:gridCol w:w="19899"/>
      </w:tblGrid>
      <w:tr w:rsidR="00825E4D" w:rsidRPr="000915EA" w14:paraId="1A8255FA" w14:textId="77777777" w:rsidTr="00986370">
        <w:trPr>
          <w:cnfStyle w:val="100000000000" w:firstRow="1" w:lastRow="0" w:firstColumn="0" w:lastColumn="0" w:oddVBand="0" w:evenVBand="0" w:oddHBand="0" w:evenHBand="0" w:firstRowFirstColumn="0" w:firstRowLastColumn="0" w:lastRowFirstColumn="0" w:lastRowLastColumn="0"/>
        </w:trPr>
        <w:tc>
          <w:tcPr>
            <w:tcW w:w="1641" w:type="dxa"/>
            <w:shd w:val="clear" w:color="auto" w:fill="FF0000"/>
            <w:vAlign w:val="center"/>
          </w:tcPr>
          <w:p w14:paraId="73839242" w14:textId="77777777" w:rsidR="00825E4D" w:rsidRPr="00986370" w:rsidRDefault="00825E4D" w:rsidP="00986370">
            <w:pPr>
              <w:spacing w:before="60" w:after="60"/>
              <w:rPr>
                <w:rFonts w:cs="Arial"/>
                <w:b/>
                <w:sz w:val="28"/>
                <w:szCs w:val="28"/>
              </w:rPr>
            </w:pPr>
            <w:bookmarkStart w:id="0" w:name="_Hlk143088247"/>
            <w:r w:rsidRPr="00986370">
              <w:rPr>
                <w:rFonts w:cs="Arial"/>
                <w:b/>
                <w:sz w:val="28"/>
                <w:szCs w:val="28"/>
              </w:rPr>
              <w:t>Red</w:t>
            </w:r>
          </w:p>
        </w:tc>
        <w:tc>
          <w:tcPr>
            <w:tcW w:w="19839" w:type="dxa"/>
            <w:shd w:val="clear" w:color="auto" w:fill="FFFFFF" w:themeFill="background1"/>
            <w:vAlign w:val="center"/>
          </w:tcPr>
          <w:p w14:paraId="198EE8B6" w14:textId="35A3F39A" w:rsidR="00825E4D" w:rsidRPr="00986370" w:rsidRDefault="00825E4D" w:rsidP="00986370">
            <w:pPr>
              <w:spacing w:after="160" w:line="252" w:lineRule="auto"/>
              <w:rPr>
                <w:rFonts w:cs="Arial"/>
                <w:color w:val="4472C4" w:themeColor="accent5"/>
                <w:sz w:val="28"/>
                <w:szCs w:val="28"/>
              </w:rPr>
            </w:pPr>
            <w:r w:rsidRPr="00986370">
              <w:rPr>
                <w:rFonts w:cs="Arial"/>
                <w:color w:val="4472C4" w:themeColor="accent5"/>
                <w:sz w:val="28"/>
                <w:szCs w:val="28"/>
              </w:rPr>
              <w:t>Majority</w:t>
            </w:r>
            <w:r w:rsidR="00055882" w:rsidRPr="00986370">
              <w:rPr>
                <w:rFonts w:cs="Arial"/>
                <w:color w:val="4472C4" w:themeColor="accent5"/>
                <w:sz w:val="28"/>
                <w:szCs w:val="28"/>
              </w:rPr>
              <w:t xml:space="preserve"> of</w:t>
            </w:r>
            <w:r w:rsidR="00E57011" w:rsidRPr="00986370">
              <w:rPr>
                <w:rFonts w:cs="Arial"/>
                <w:color w:val="4472C4" w:themeColor="accent5"/>
                <w:sz w:val="28"/>
                <w:szCs w:val="28"/>
              </w:rPr>
              <w:t xml:space="preserve"> the DAP activity/actions</w:t>
            </w:r>
            <w:r w:rsidRPr="00986370">
              <w:rPr>
                <w:rFonts w:cs="Arial"/>
                <w:color w:val="4472C4" w:themeColor="accent5"/>
                <w:sz w:val="28"/>
                <w:szCs w:val="28"/>
              </w:rPr>
              <w:t xml:space="preserve"> </w:t>
            </w:r>
            <w:r w:rsidR="00B007FE" w:rsidRPr="00986370">
              <w:rPr>
                <w:rFonts w:cs="Arial"/>
                <w:color w:val="4472C4" w:themeColor="accent5"/>
                <w:sz w:val="28"/>
                <w:szCs w:val="28"/>
              </w:rPr>
              <w:t>have stalled and</w:t>
            </w:r>
            <w:r w:rsidR="00E57011" w:rsidRPr="00986370">
              <w:rPr>
                <w:rFonts w:cs="Arial"/>
                <w:color w:val="4472C4" w:themeColor="accent5"/>
                <w:sz w:val="28"/>
                <w:szCs w:val="28"/>
              </w:rPr>
              <w:t xml:space="preserve"> are</w:t>
            </w:r>
            <w:r w:rsidR="00B007FE" w:rsidRPr="00986370">
              <w:rPr>
                <w:rFonts w:cs="Arial"/>
                <w:color w:val="4472C4" w:themeColor="accent5"/>
                <w:sz w:val="28"/>
                <w:szCs w:val="28"/>
              </w:rPr>
              <w:t xml:space="preserve"> not being delivered.  High level risks and issues need to be mitigated to restart progress</w:t>
            </w:r>
            <w:r w:rsidR="00F41D83" w:rsidRPr="00986370">
              <w:rPr>
                <w:rFonts w:cs="Arial"/>
                <w:color w:val="4472C4" w:themeColor="accent5"/>
                <w:sz w:val="28"/>
                <w:szCs w:val="28"/>
              </w:rPr>
              <w:t>.</w:t>
            </w:r>
          </w:p>
        </w:tc>
      </w:tr>
      <w:tr w:rsidR="00825E4D" w:rsidRPr="000915EA" w14:paraId="4F547AB9" w14:textId="77777777" w:rsidTr="00986370">
        <w:tc>
          <w:tcPr>
            <w:tcW w:w="1641" w:type="dxa"/>
            <w:shd w:val="clear" w:color="auto" w:fill="FFC000"/>
            <w:vAlign w:val="center"/>
          </w:tcPr>
          <w:p w14:paraId="152912B8" w14:textId="77777777" w:rsidR="00825E4D" w:rsidRPr="00986370" w:rsidRDefault="00825E4D" w:rsidP="00986370">
            <w:pPr>
              <w:spacing w:before="60" w:after="60"/>
              <w:rPr>
                <w:rFonts w:cs="Arial"/>
                <w:b/>
                <w:sz w:val="28"/>
                <w:szCs w:val="28"/>
              </w:rPr>
            </w:pPr>
            <w:r w:rsidRPr="00986370">
              <w:rPr>
                <w:rFonts w:cs="Arial"/>
                <w:b/>
                <w:sz w:val="28"/>
                <w:szCs w:val="28"/>
              </w:rPr>
              <w:t>Amber</w:t>
            </w:r>
          </w:p>
        </w:tc>
        <w:tc>
          <w:tcPr>
            <w:tcW w:w="19839" w:type="dxa"/>
            <w:shd w:val="clear" w:color="auto" w:fill="FFFFFF" w:themeFill="background1"/>
            <w:vAlign w:val="center"/>
          </w:tcPr>
          <w:p w14:paraId="63BFC77A" w14:textId="37E6B98F" w:rsidR="00825E4D" w:rsidRPr="00986370" w:rsidRDefault="00825E4D" w:rsidP="00986370">
            <w:pPr>
              <w:spacing w:line="252" w:lineRule="auto"/>
              <w:rPr>
                <w:rFonts w:cs="Arial"/>
                <w:color w:val="4472C4" w:themeColor="accent5"/>
                <w:sz w:val="28"/>
                <w:szCs w:val="28"/>
              </w:rPr>
            </w:pPr>
            <w:r w:rsidRPr="00986370">
              <w:rPr>
                <w:rFonts w:cs="Arial"/>
                <w:color w:val="4472C4" w:themeColor="accent5"/>
                <w:sz w:val="28"/>
                <w:szCs w:val="28"/>
              </w:rPr>
              <w:t xml:space="preserve">Majority </w:t>
            </w:r>
            <w:r w:rsidR="00B007FE" w:rsidRPr="00986370">
              <w:rPr>
                <w:rFonts w:cs="Arial"/>
                <w:color w:val="4472C4" w:themeColor="accent5"/>
                <w:sz w:val="28"/>
                <w:szCs w:val="28"/>
              </w:rPr>
              <w:t>of</w:t>
            </w:r>
            <w:r w:rsidR="00E57011" w:rsidRPr="00986370">
              <w:rPr>
                <w:rFonts w:cs="Arial"/>
                <w:color w:val="4472C4" w:themeColor="accent5"/>
                <w:sz w:val="28"/>
                <w:szCs w:val="28"/>
              </w:rPr>
              <w:t xml:space="preserve"> the DAP activity/actions</w:t>
            </w:r>
            <w:r w:rsidR="00B007FE" w:rsidRPr="00986370">
              <w:rPr>
                <w:rFonts w:cs="Arial"/>
                <w:color w:val="4472C4" w:themeColor="accent5"/>
                <w:sz w:val="28"/>
                <w:szCs w:val="28"/>
              </w:rPr>
              <w:t xml:space="preserve"> are being </w:t>
            </w:r>
            <w:r w:rsidR="002375AD" w:rsidRPr="00986370">
              <w:rPr>
                <w:rFonts w:cs="Arial"/>
                <w:color w:val="4472C4" w:themeColor="accent5"/>
                <w:sz w:val="28"/>
                <w:szCs w:val="28"/>
              </w:rPr>
              <w:t>d</w:t>
            </w:r>
            <w:r w:rsidR="00B007FE" w:rsidRPr="00986370">
              <w:rPr>
                <w:rFonts w:cs="Arial"/>
                <w:color w:val="4472C4" w:themeColor="accent5"/>
                <w:sz w:val="28"/>
                <w:szCs w:val="28"/>
              </w:rPr>
              <w:t xml:space="preserve">elivered in </w:t>
            </w:r>
            <w:r w:rsidR="002375AD" w:rsidRPr="00986370">
              <w:rPr>
                <w:rFonts w:cs="Arial"/>
                <w:color w:val="4472C4" w:themeColor="accent5"/>
                <w:sz w:val="28"/>
                <w:szCs w:val="28"/>
              </w:rPr>
              <w:t>p</w:t>
            </w:r>
            <w:r w:rsidR="00B007FE" w:rsidRPr="00986370">
              <w:rPr>
                <w:rFonts w:cs="Arial"/>
                <w:color w:val="4472C4" w:themeColor="accent5"/>
                <w:sz w:val="28"/>
                <w:szCs w:val="28"/>
              </w:rPr>
              <w:t xml:space="preserve">art.  Progress is slow, </w:t>
            </w:r>
            <w:r w:rsidR="00E57011" w:rsidRPr="00986370">
              <w:rPr>
                <w:rFonts w:cs="Arial"/>
                <w:color w:val="4472C4" w:themeColor="accent5"/>
                <w:sz w:val="28"/>
                <w:szCs w:val="28"/>
              </w:rPr>
              <w:t xml:space="preserve">and/or </w:t>
            </w:r>
            <w:r w:rsidR="00B007FE" w:rsidRPr="00986370">
              <w:rPr>
                <w:rFonts w:cs="Arial"/>
                <w:color w:val="4472C4" w:themeColor="accent5"/>
                <w:sz w:val="28"/>
                <w:szCs w:val="28"/>
              </w:rPr>
              <w:t xml:space="preserve">delays due to existing low-level issues </w:t>
            </w:r>
            <w:r w:rsidR="007A06CF" w:rsidRPr="00986370">
              <w:rPr>
                <w:rFonts w:cs="Arial"/>
                <w:color w:val="4472C4" w:themeColor="accent5"/>
                <w:sz w:val="28"/>
                <w:szCs w:val="28"/>
              </w:rPr>
              <w:t xml:space="preserve">that </w:t>
            </w:r>
            <w:r w:rsidR="00E57011" w:rsidRPr="00986370">
              <w:rPr>
                <w:rFonts w:cs="Arial"/>
                <w:color w:val="4472C4" w:themeColor="accent5"/>
                <w:sz w:val="28"/>
                <w:szCs w:val="28"/>
              </w:rPr>
              <w:t xml:space="preserve">need </w:t>
            </w:r>
            <w:r w:rsidR="00B007FE" w:rsidRPr="00986370">
              <w:rPr>
                <w:rFonts w:cs="Arial"/>
                <w:color w:val="4472C4" w:themeColor="accent5"/>
                <w:sz w:val="28"/>
                <w:szCs w:val="28"/>
              </w:rPr>
              <w:t>to be mitigated</w:t>
            </w:r>
            <w:r w:rsidR="002375AD" w:rsidRPr="00986370">
              <w:rPr>
                <w:rFonts w:cs="Arial"/>
                <w:sz w:val="28"/>
                <w:szCs w:val="28"/>
              </w:rPr>
              <w:t>.</w:t>
            </w:r>
          </w:p>
        </w:tc>
      </w:tr>
      <w:tr w:rsidR="00825E4D" w:rsidRPr="000915EA" w14:paraId="11DB1A41" w14:textId="77777777" w:rsidTr="00986370">
        <w:tc>
          <w:tcPr>
            <w:tcW w:w="1641" w:type="dxa"/>
            <w:shd w:val="clear" w:color="auto" w:fill="00B050"/>
            <w:vAlign w:val="center"/>
          </w:tcPr>
          <w:p w14:paraId="76F4D828" w14:textId="77777777" w:rsidR="00825E4D" w:rsidRPr="00986370" w:rsidRDefault="00825E4D" w:rsidP="00986370">
            <w:pPr>
              <w:spacing w:before="60" w:after="60"/>
              <w:rPr>
                <w:rFonts w:cs="Arial"/>
                <w:b/>
                <w:sz w:val="28"/>
                <w:szCs w:val="28"/>
              </w:rPr>
            </w:pPr>
            <w:r w:rsidRPr="00986370">
              <w:rPr>
                <w:rFonts w:cs="Arial"/>
                <w:b/>
                <w:sz w:val="28"/>
                <w:szCs w:val="28"/>
              </w:rPr>
              <w:t>Green</w:t>
            </w:r>
          </w:p>
        </w:tc>
        <w:tc>
          <w:tcPr>
            <w:tcW w:w="19839" w:type="dxa"/>
            <w:shd w:val="clear" w:color="auto" w:fill="FFFFFF" w:themeFill="background1"/>
            <w:vAlign w:val="center"/>
          </w:tcPr>
          <w:p w14:paraId="2A156547" w14:textId="61A1872E" w:rsidR="00825E4D" w:rsidRPr="00986370" w:rsidRDefault="00E57011" w:rsidP="00986370">
            <w:pPr>
              <w:spacing w:before="60" w:after="60"/>
              <w:rPr>
                <w:rFonts w:cs="Arial"/>
                <w:color w:val="4472C4" w:themeColor="accent5"/>
                <w:sz w:val="28"/>
                <w:szCs w:val="28"/>
              </w:rPr>
            </w:pPr>
            <w:r w:rsidRPr="00986370">
              <w:rPr>
                <w:rFonts w:cs="Arial"/>
                <w:color w:val="4472C4" w:themeColor="accent5"/>
                <w:sz w:val="28"/>
                <w:szCs w:val="28"/>
              </w:rPr>
              <w:t>DAP activity/actions are</w:t>
            </w:r>
            <w:r w:rsidR="00F41D83" w:rsidRPr="00986370">
              <w:rPr>
                <w:rFonts w:cs="Arial"/>
                <w:color w:val="4472C4" w:themeColor="accent5"/>
                <w:sz w:val="28"/>
                <w:szCs w:val="28"/>
              </w:rPr>
              <w:t xml:space="preserve"> </w:t>
            </w:r>
            <w:r w:rsidR="00B007FE" w:rsidRPr="00986370">
              <w:rPr>
                <w:rFonts w:cs="Arial"/>
                <w:color w:val="4472C4" w:themeColor="accent5"/>
                <w:sz w:val="28"/>
                <w:szCs w:val="28"/>
              </w:rPr>
              <w:t>being delivered in full</w:t>
            </w:r>
            <w:r w:rsidRPr="00986370">
              <w:rPr>
                <w:rFonts w:cs="Arial"/>
                <w:color w:val="4472C4" w:themeColor="accent5"/>
                <w:sz w:val="28"/>
                <w:szCs w:val="28"/>
              </w:rPr>
              <w:t>,</w:t>
            </w:r>
            <w:r w:rsidR="00F41D83" w:rsidRPr="00986370">
              <w:rPr>
                <w:rFonts w:cs="Arial"/>
                <w:color w:val="4472C4" w:themeColor="accent5"/>
                <w:sz w:val="28"/>
                <w:szCs w:val="28"/>
              </w:rPr>
              <w:t xml:space="preserve"> </w:t>
            </w:r>
            <w:r w:rsidR="002375AD" w:rsidRPr="00986370">
              <w:rPr>
                <w:rFonts w:cs="Arial"/>
                <w:color w:val="4472C4" w:themeColor="accent5"/>
                <w:sz w:val="28"/>
                <w:szCs w:val="28"/>
              </w:rPr>
              <w:t>are</w:t>
            </w:r>
            <w:r w:rsidR="00B007FE" w:rsidRPr="00986370">
              <w:rPr>
                <w:rFonts w:cs="Arial"/>
                <w:color w:val="4472C4" w:themeColor="accent5"/>
                <w:sz w:val="28"/>
                <w:szCs w:val="28"/>
              </w:rPr>
              <w:t xml:space="preserve"> on track and progressing well within set timescales,</w:t>
            </w:r>
            <w:r w:rsidR="002375AD" w:rsidRPr="00986370">
              <w:rPr>
                <w:rFonts w:cs="Arial"/>
                <w:color w:val="4472C4" w:themeColor="accent5"/>
                <w:sz w:val="28"/>
                <w:szCs w:val="28"/>
              </w:rPr>
              <w:t xml:space="preserve"> </w:t>
            </w:r>
            <w:r w:rsidR="00B007FE" w:rsidRPr="00986370">
              <w:rPr>
                <w:rFonts w:cs="Arial"/>
                <w:color w:val="4472C4" w:themeColor="accent5"/>
                <w:sz w:val="28"/>
                <w:szCs w:val="28"/>
              </w:rPr>
              <w:t>budget, and</w:t>
            </w:r>
            <w:r w:rsidR="002375AD" w:rsidRPr="00986370">
              <w:rPr>
                <w:rFonts w:cs="Arial"/>
                <w:color w:val="4472C4" w:themeColor="accent5"/>
                <w:sz w:val="28"/>
                <w:szCs w:val="28"/>
              </w:rPr>
              <w:t xml:space="preserve"> </w:t>
            </w:r>
            <w:r w:rsidR="00B007FE" w:rsidRPr="00986370">
              <w:rPr>
                <w:rFonts w:cs="Arial"/>
                <w:color w:val="4472C4" w:themeColor="accent5"/>
                <w:sz w:val="28"/>
                <w:szCs w:val="28"/>
              </w:rPr>
              <w:t>scope</w:t>
            </w:r>
            <w:r w:rsidR="002375AD" w:rsidRPr="00986370">
              <w:rPr>
                <w:rFonts w:cs="Arial"/>
                <w:sz w:val="28"/>
                <w:szCs w:val="28"/>
              </w:rPr>
              <w:t>.</w:t>
            </w:r>
          </w:p>
        </w:tc>
      </w:tr>
      <w:bookmarkEnd w:id="0"/>
    </w:tbl>
    <w:p w14:paraId="3697741D" w14:textId="77777777" w:rsidR="00825E4D" w:rsidRPr="000915EA" w:rsidRDefault="00825E4D" w:rsidP="00825E4D">
      <w:pPr>
        <w:jc w:val="both"/>
        <w:rPr>
          <w:rFonts w:eastAsia="Times New Roman" w:cstheme="minorHAnsi"/>
          <w:bCs/>
          <w:sz w:val="28"/>
          <w:szCs w:val="28"/>
          <w:lang w:eastAsia="en-GB"/>
        </w:rPr>
      </w:pPr>
    </w:p>
    <w:tbl>
      <w:tblPr>
        <w:tblStyle w:val="TableGrid"/>
        <w:tblW w:w="21546" w:type="dxa"/>
        <w:tblInd w:w="137" w:type="dxa"/>
        <w:tblLook w:val="04A0" w:firstRow="1" w:lastRow="0" w:firstColumn="1" w:lastColumn="0" w:noHBand="0" w:noVBand="1"/>
      </w:tblPr>
      <w:tblGrid>
        <w:gridCol w:w="1714"/>
        <w:gridCol w:w="1585"/>
        <w:gridCol w:w="2161"/>
        <w:gridCol w:w="1438"/>
        <w:gridCol w:w="2086"/>
        <w:gridCol w:w="12562"/>
      </w:tblGrid>
      <w:tr w:rsidR="3A27C648" w:rsidRPr="000915EA" w14:paraId="32461F25" w14:textId="77777777" w:rsidTr="007A71EC">
        <w:trPr>
          <w:trHeight w:val="300"/>
        </w:trPr>
        <w:tc>
          <w:tcPr>
            <w:tcW w:w="21546" w:type="dxa"/>
            <w:gridSpan w:val="6"/>
            <w:shd w:val="clear" w:color="auto" w:fill="F2F2F2" w:themeFill="background1" w:themeFillShade="F2"/>
            <w:vAlign w:val="center"/>
          </w:tcPr>
          <w:p w14:paraId="555C89BF" w14:textId="06C80C6F" w:rsidR="3A27C648" w:rsidRPr="000915EA" w:rsidRDefault="400ED5A0" w:rsidP="00703C2A">
            <w:pPr>
              <w:spacing w:before="60" w:after="120"/>
              <w:rPr>
                <w:rFonts w:eastAsia="Times New Roman" w:cstheme="minorHAnsi"/>
                <w:sz w:val="28"/>
                <w:szCs w:val="28"/>
              </w:rPr>
            </w:pPr>
            <w:r w:rsidRPr="000915EA">
              <w:rPr>
                <w:rFonts w:eastAsia="Times New Roman" w:cstheme="minorHAnsi"/>
                <w:sz w:val="28"/>
                <w:szCs w:val="28"/>
              </w:rPr>
              <w:t xml:space="preserve">RAG status of delivery against </w:t>
            </w:r>
            <w:r w:rsidRPr="000915EA">
              <w:rPr>
                <w:rFonts w:eastAsia="Times New Roman" w:cstheme="minorHAnsi"/>
                <w:sz w:val="28"/>
                <w:szCs w:val="28"/>
                <w:lang w:eastAsia="en-GB"/>
              </w:rPr>
              <w:t>Decarbonisation Action Plan</w:t>
            </w:r>
            <w:r w:rsidR="00735DED" w:rsidRPr="000915EA">
              <w:rPr>
                <w:rFonts w:eastAsia="Times New Roman" w:cstheme="minorHAnsi"/>
                <w:sz w:val="28"/>
                <w:szCs w:val="28"/>
                <w:lang w:eastAsia="en-GB"/>
              </w:rPr>
              <w:t>.</w:t>
            </w:r>
          </w:p>
        </w:tc>
      </w:tr>
      <w:tr w:rsidR="00986370" w:rsidRPr="000915EA" w14:paraId="7687D67D" w14:textId="77777777" w:rsidTr="008E650C">
        <w:trPr>
          <w:trHeight w:val="1001"/>
        </w:trPr>
        <w:tc>
          <w:tcPr>
            <w:tcW w:w="1714" w:type="dxa"/>
            <w:vMerge w:val="restart"/>
            <w:vAlign w:val="center"/>
          </w:tcPr>
          <w:p w14:paraId="27EEF022" w14:textId="796A4D4E" w:rsidR="00986370" w:rsidRPr="000915EA" w:rsidRDefault="00986370" w:rsidP="00B90738">
            <w:pPr>
              <w:spacing w:before="20" w:after="20"/>
              <w:jc w:val="center"/>
              <w:rPr>
                <w:rFonts w:eastAsia="Times New Roman" w:cstheme="minorHAnsi"/>
                <w:b/>
                <w:bCs/>
                <w:sz w:val="28"/>
                <w:szCs w:val="28"/>
                <w:lang w:eastAsia="en-GB"/>
              </w:rPr>
            </w:pPr>
            <w:r w:rsidRPr="000915EA">
              <w:rPr>
                <w:rFonts w:eastAsia="Times New Roman" w:cstheme="minorHAnsi"/>
                <w:b/>
                <w:bCs/>
                <w:sz w:val="28"/>
                <w:szCs w:val="28"/>
                <w:lang w:eastAsia="en-GB"/>
              </w:rPr>
              <w:t>Current RAG Status</w:t>
            </w:r>
          </w:p>
        </w:tc>
        <w:tc>
          <w:tcPr>
            <w:tcW w:w="1585" w:type="dxa"/>
            <w:shd w:val="clear" w:color="auto" w:fill="FFC000"/>
            <w:vAlign w:val="center"/>
          </w:tcPr>
          <w:p w14:paraId="293FE391" w14:textId="12D361F0" w:rsidR="00986370" w:rsidRPr="00957B95" w:rsidRDefault="00986370" w:rsidP="00734F65">
            <w:pPr>
              <w:jc w:val="center"/>
              <w:rPr>
                <w:rFonts w:eastAsia="Times New Roman" w:cstheme="minorHAnsi"/>
                <w:b/>
                <w:bCs/>
                <w:sz w:val="28"/>
                <w:szCs w:val="28"/>
                <w:lang w:eastAsia="en-GB"/>
              </w:rPr>
            </w:pPr>
            <w:r>
              <w:rPr>
                <w:rFonts w:eastAsia="Times New Roman" w:cstheme="minorHAnsi"/>
                <w:b/>
                <w:bCs/>
                <w:sz w:val="28"/>
                <w:szCs w:val="28"/>
                <w:lang w:eastAsia="en-GB"/>
              </w:rPr>
              <w:t>A</w:t>
            </w:r>
            <w:r w:rsidR="00734F65">
              <w:rPr>
                <w:rFonts w:eastAsia="Times New Roman" w:cstheme="minorHAnsi"/>
                <w:b/>
                <w:bCs/>
                <w:sz w:val="28"/>
                <w:szCs w:val="28"/>
                <w:lang w:eastAsia="en-GB"/>
              </w:rPr>
              <w:t>mber</w:t>
            </w:r>
          </w:p>
        </w:tc>
        <w:tc>
          <w:tcPr>
            <w:tcW w:w="2161" w:type="dxa"/>
            <w:vMerge w:val="restart"/>
            <w:vAlign w:val="center"/>
          </w:tcPr>
          <w:p w14:paraId="204B0E29" w14:textId="1E6A91DB" w:rsidR="00986370" w:rsidRPr="000915EA" w:rsidRDefault="00986370" w:rsidP="00B90738">
            <w:pPr>
              <w:spacing w:before="20" w:after="20"/>
              <w:jc w:val="center"/>
              <w:rPr>
                <w:rFonts w:eastAsia="Times New Roman" w:cstheme="minorHAnsi"/>
                <w:b/>
                <w:bCs/>
                <w:sz w:val="28"/>
                <w:szCs w:val="28"/>
                <w:lang w:eastAsia="en-GB"/>
              </w:rPr>
            </w:pPr>
            <w:r w:rsidRPr="000915EA">
              <w:rPr>
                <w:rFonts w:eastAsia="Times New Roman" w:cstheme="minorHAnsi"/>
                <w:b/>
                <w:bCs/>
                <w:sz w:val="28"/>
                <w:szCs w:val="28"/>
                <w:lang w:eastAsia="en-GB"/>
              </w:rPr>
              <w:t>Previous RAG Status</w:t>
            </w:r>
          </w:p>
        </w:tc>
        <w:tc>
          <w:tcPr>
            <w:tcW w:w="1438" w:type="dxa"/>
            <w:shd w:val="clear" w:color="auto" w:fill="FFC000" w:themeFill="accent4"/>
            <w:vAlign w:val="center"/>
          </w:tcPr>
          <w:p w14:paraId="7A89C282" w14:textId="435F71B0" w:rsidR="00986370" w:rsidRPr="000915EA" w:rsidRDefault="00986370" w:rsidP="00986370">
            <w:pPr>
              <w:jc w:val="center"/>
              <w:rPr>
                <w:rFonts w:eastAsia="Times New Roman" w:cstheme="minorHAnsi"/>
                <w:b/>
                <w:bCs/>
                <w:sz w:val="28"/>
                <w:szCs w:val="28"/>
                <w:lang w:eastAsia="en-GB"/>
              </w:rPr>
            </w:pPr>
            <w:r>
              <w:rPr>
                <w:rFonts w:eastAsia="Times New Roman" w:cstheme="minorHAnsi"/>
                <w:b/>
                <w:bCs/>
                <w:sz w:val="28"/>
                <w:szCs w:val="28"/>
                <w:lang w:eastAsia="en-GB"/>
              </w:rPr>
              <w:t xml:space="preserve">Amber </w:t>
            </w:r>
          </w:p>
        </w:tc>
        <w:tc>
          <w:tcPr>
            <w:tcW w:w="2086" w:type="dxa"/>
            <w:vMerge w:val="restart"/>
            <w:vAlign w:val="center"/>
          </w:tcPr>
          <w:p w14:paraId="7C16324B" w14:textId="7E24A5DD" w:rsidR="00986370" w:rsidRPr="000915EA" w:rsidRDefault="00986370" w:rsidP="00B90738">
            <w:pPr>
              <w:jc w:val="center"/>
              <w:rPr>
                <w:rFonts w:eastAsia="Times New Roman" w:cstheme="minorHAnsi"/>
                <w:b/>
                <w:bCs/>
                <w:sz w:val="28"/>
                <w:szCs w:val="28"/>
                <w:lang w:eastAsia="en-GB"/>
              </w:rPr>
            </w:pPr>
            <w:r w:rsidRPr="000915EA">
              <w:rPr>
                <w:rFonts w:eastAsia="Times New Roman" w:cstheme="minorHAnsi"/>
                <w:b/>
                <w:bCs/>
                <w:sz w:val="28"/>
                <w:szCs w:val="28"/>
                <w:lang w:eastAsia="en-GB"/>
              </w:rPr>
              <w:t xml:space="preserve">Reason for current RAG delivery progress </w:t>
            </w:r>
          </w:p>
        </w:tc>
        <w:tc>
          <w:tcPr>
            <w:tcW w:w="12562" w:type="dxa"/>
            <w:vMerge w:val="restart"/>
            <w:vAlign w:val="center"/>
          </w:tcPr>
          <w:p w14:paraId="39794BAA" w14:textId="72119D90" w:rsidR="00B90738" w:rsidRPr="00B90738" w:rsidRDefault="00831278" w:rsidP="00B90738">
            <w:pPr>
              <w:rPr>
                <w:rFonts w:cs="Arial"/>
                <w:bCs/>
                <w:sz w:val="28"/>
                <w:szCs w:val="28"/>
              </w:rPr>
            </w:pPr>
            <w:r>
              <w:rPr>
                <w:rFonts w:cs="Arial"/>
                <w:bCs/>
                <w:sz w:val="28"/>
                <w:szCs w:val="28"/>
              </w:rPr>
              <w:t>51</w:t>
            </w:r>
            <w:r w:rsidR="00B90738" w:rsidRPr="00B90738">
              <w:rPr>
                <w:rFonts w:cs="Arial"/>
                <w:bCs/>
                <w:sz w:val="28"/>
                <w:szCs w:val="28"/>
              </w:rPr>
              <w:t xml:space="preserve"> actions have been completed (</w:t>
            </w:r>
            <w:r w:rsidR="00BF23EE">
              <w:rPr>
                <w:rFonts w:cs="Arial"/>
                <w:bCs/>
                <w:sz w:val="28"/>
                <w:szCs w:val="28"/>
              </w:rPr>
              <w:t>February</w:t>
            </w:r>
            <w:r w:rsidR="00B90738" w:rsidRPr="00B90738">
              <w:rPr>
                <w:rFonts w:cs="Arial"/>
                <w:bCs/>
                <w:sz w:val="28"/>
                <w:szCs w:val="28"/>
              </w:rPr>
              <w:t xml:space="preserve"> 2024), with an additional </w:t>
            </w:r>
            <w:r w:rsidR="00B127CF">
              <w:rPr>
                <w:rFonts w:cs="Arial"/>
                <w:bCs/>
                <w:sz w:val="28"/>
                <w:szCs w:val="28"/>
              </w:rPr>
              <w:t>6</w:t>
            </w:r>
            <w:r w:rsidR="00B90738" w:rsidRPr="00B90738">
              <w:rPr>
                <w:rFonts w:cs="Arial"/>
                <w:bCs/>
                <w:sz w:val="28"/>
                <w:szCs w:val="28"/>
              </w:rPr>
              <w:t xml:space="preserve"> actions scheduled to be completed before the end of the financial year</w:t>
            </w:r>
            <w:r w:rsidR="000675A1">
              <w:rPr>
                <w:rFonts w:cs="Arial"/>
                <w:bCs/>
                <w:sz w:val="28"/>
                <w:szCs w:val="28"/>
              </w:rPr>
              <w:t xml:space="preserve"> and 16 are considered as ‘ongoing’ and being built into process</w:t>
            </w:r>
            <w:r w:rsidR="001D741E">
              <w:rPr>
                <w:rFonts w:cs="Arial"/>
                <w:bCs/>
                <w:sz w:val="28"/>
                <w:szCs w:val="28"/>
              </w:rPr>
              <w:t>, a running commentary is maintained in the delivery plan</w:t>
            </w:r>
            <w:r w:rsidR="00B90738" w:rsidRPr="00B90738">
              <w:rPr>
                <w:rFonts w:cs="Arial"/>
                <w:bCs/>
                <w:sz w:val="28"/>
                <w:szCs w:val="28"/>
              </w:rPr>
              <w:t>. Actions that are unlikely to be completed by the end of the plan period are down to:</w:t>
            </w:r>
          </w:p>
          <w:p w14:paraId="4AA661A0" w14:textId="0FE21BB1" w:rsidR="00B90738" w:rsidRPr="00B90738" w:rsidRDefault="00B90738" w:rsidP="00B90738">
            <w:pPr>
              <w:pStyle w:val="ListParagraph"/>
              <w:numPr>
                <w:ilvl w:val="0"/>
                <w:numId w:val="30"/>
              </w:numPr>
              <w:spacing w:before="120"/>
              <w:rPr>
                <w:rFonts w:ascii="Arial" w:hAnsi="Arial" w:cs="Arial"/>
                <w:bCs/>
                <w:sz w:val="28"/>
                <w:szCs w:val="28"/>
              </w:rPr>
            </w:pPr>
            <w:r w:rsidRPr="00B90738">
              <w:rPr>
                <w:rFonts w:ascii="Arial" w:hAnsi="Arial" w:cs="Arial"/>
                <w:bCs/>
                <w:sz w:val="28"/>
                <w:szCs w:val="28"/>
              </w:rPr>
              <w:t xml:space="preserve">Delayed: </w:t>
            </w:r>
            <w:r w:rsidR="00066C24">
              <w:rPr>
                <w:rFonts w:ascii="Arial" w:hAnsi="Arial" w:cs="Arial"/>
                <w:bCs/>
                <w:sz w:val="28"/>
                <w:szCs w:val="28"/>
              </w:rPr>
              <w:t>2</w:t>
            </w:r>
            <w:r w:rsidRPr="00B90738">
              <w:rPr>
                <w:rFonts w:ascii="Arial" w:hAnsi="Arial" w:cs="Arial"/>
                <w:bCs/>
                <w:sz w:val="28"/>
                <w:szCs w:val="28"/>
              </w:rPr>
              <w:t xml:space="preserve"> actions are delayed due to awaiting partnership input.</w:t>
            </w:r>
          </w:p>
          <w:p w14:paraId="08215403" w14:textId="2F6AEE13" w:rsidR="00986370" w:rsidRDefault="00B90738" w:rsidP="007B4C08">
            <w:pPr>
              <w:pStyle w:val="ListParagraph"/>
              <w:numPr>
                <w:ilvl w:val="0"/>
                <w:numId w:val="30"/>
              </w:numPr>
              <w:spacing w:before="120"/>
              <w:rPr>
                <w:rFonts w:ascii="Arial" w:hAnsi="Arial" w:cs="Arial"/>
                <w:bCs/>
                <w:sz w:val="28"/>
                <w:szCs w:val="28"/>
              </w:rPr>
            </w:pPr>
            <w:r w:rsidRPr="00B90738">
              <w:rPr>
                <w:rFonts w:ascii="Arial" w:hAnsi="Arial" w:cs="Arial"/>
                <w:bCs/>
                <w:sz w:val="28"/>
                <w:szCs w:val="28"/>
              </w:rPr>
              <w:t xml:space="preserve">Resourcing: </w:t>
            </w:r>
            <w:r w:rsidR="00E96BAC">
              <w:rPr>
                <w:rFonts w:ascii="Arial" w:hAnsi="Arial" w:cs="Arial"/>
                <w:bCs/>
                <w:sz w:val="28"/>
                <w:szCs w:val="28"/>
              </w:rPr>
              <w:t>2</w:t>
            </w:r>
            <w:r w:rsidRPr="00B90738">
              <w:rPr>
                <w:rFonts w:ascii="Arial" w:hAnsi="Arial" w:cs="Arial"/>
                <w:bCs/>
                <w:sz w:val="28"/>
                <w:szCs w:val="28"/>
              </w:rPr>
              <w:t xml:space="preserve"> actions require additional resources to enable completion.</w:t>
            </w:r>
          </w:p>
          <w:p w14:paraId="3CB025AC" w14:textId="576E46E8" w:rsidR="0043635D" w:rsidRPr="0043635D" w:rsidRDefault="0043635D" w:rsidP="0043635D">
            <w:pPr>
              <w:spacing w:before="120"/>
              <w:rPr>
                <w:rFonts w:cs="Arial"/>
                <w:bCs/>
                <w:sz w:val="28"/>
                <w:szCs w:val="28"/>
              </w:rPr>
            </w:pPr>
            <w:r>
              <w:rPr>
                <w:rFonts w:cs="Arial"/>
                <w:bCs/>
                <w:sz w:val="28"/>
                <w:szCs w:val="28"/>
              </w:rPr>
              <w:t xml:space="preserve">Only actions that have funding/resource available have been included in the plan covering 2024-26, see Section 4 ‘Additional’ for more information. </w:t>
            </w:r>
          </w:p>
        </w:tc>
      </w:tr>
      <w:tr w:rsidR="00986370" w:rsidRPr="000915EA" w14:paraId="0AE4EF31" w14:textId="77777777" w:rsidTr="00734F65">
        <w:trPr>
          <w:trHeight w:val="1000"/>
        </w:trPr>
        <w:tc>
          <w:tcPr>
            <w:tcW w:w="1714" w:type="dxa"/>
            <w:vMerge/>
            <w:vAlign w:val="center"/>
          </w:tcPr>
          <w:p w14:paraId="69B6DB65" w14:textId="77777777" w:rsidR="00986370" w:rsidRPr="000915EA" w:rsidRDefault="00986370" w:rsidP="007B4C08">
            <w:pPr>
              <w:spacing w:before="20" w:after="20"/>
              <w:jc w:val="center"/>
              <w:rPr>
                <w:rFonts w:eastAsia="Times New Roman" w:cstheme="minorHAnsi"/>
                <w:b/>
                <w:bCs/>
                <w:sz w:val="28"/>
                <w:szCs w:val="28"/>
                <w:lang w:eastAsia="en-GB"/>
              </w:rPr>
            </w:pPr>
          </w:p>
        </w:tc>
        <w:tc>
          <w:tcPr>
            <w:tcW w:w="1585" w:type="dxa"/>
            <w:shd w:val="clear" w:color="auto" w:fill="00B050"/>
            <w:vAlign w:val="center"/>
          </w:tcPr>
          <w:p w14:paraId="270BAF59" w14:textId="779BB8CC" w:rsidR="00986370" w:rsidRDefault="00734F65" w:rsidP="00734F65">
            <w:pPr>
              <w:jc w:val="center"/>
              <w:rPr>
                <w:rFonts w:eastAsia="Times New Roman" w:cstheme="minorHAnsi"/>
                <w:b/>
                <w:bCs/>
                <w:sz w:val="28"/>
                <w:szCs w:val="28"/>
                <w:lang w:eastAsia="en-GB"/>
              </w:rPr>
            </w:pPr>
            <w:r>
              <w:rPr>
                <w:rFonts w:eastAsia="Times New Roman" w:cstheme="minorHAnsi"/>
                <w:b/>
                <w:bCs/>
                <w:sz w:val="28"/>
                <w:szCs w:val="28"/>
                <w:lang w:eastAsia="en-GB"/>
              </w:rPr>
              <w:t>Green</w:t>
            </w:r>
          </w:p>
        </w:tc>
        <w:tc>
          <w:tcPr>
            <w:tcW w:w="2161" w:type="dxa"/>
            <w:vMerge/>
            <w:vAlign w:val="center"/>
          </w:tcPr>
          <w:p w14:paraId="0652B444" w14:textId="77777777" w:rsidR="00986370" w:rsidRPr="000915EA" w:rsidRDefault="00986370" w:rsidP="007B4C08">
            <w:pPr>
              <w:spacing w:before="20" w:after="20"/>
              <w:jc w:val="center"/>
              <w:rPr>
                <w:rFonts w:eastAsia="Times New Roman" w:cstheme="minorHAnsi"/>
                <w:b/>
                <w:bCs/>
                <w:sz w:val="28"/>
                <w:szCs w:val="28"/>
                <w:lang w:eastAsia="en-GB"/>
              </w:rPr>
            </w:pPr>
          </w:p>
        </w:tc>
        <w:tc>
          <w:tcPr>
            <w:tcW w:w="1438" w:type="dxa"/>
            <w:shd w:val="clear" w:color="auto" w:fill="00B050"/>
            <w:vAlign w:val="center"/>
          </w:tcPr>
          <w:p w14:paraId="2DDA3A65" w14:textId="672A14A1" w:rsidR="00986370" w:rsidRDefault="00734F65" w:rsidP="00986370">
            <w:pPr>
              <w:jc w:val="center"/>
              <w:rPr>
                <w:rFonts w:eastAsia="Times New Roman" w:cstheme="minorHAnsi"/>
                <w:b/>
                <w:bCs/>
                <w:sz w:val="28"/>
                <w:szCs w:val="28"/>
                <w:lang w:eastAsia="en-GB"/>
              </w:rPr>
            </w:pPr>
            <w:r>
              <w:rPr>
                <w:rFonts w:eastAsia="Times New Roman" w:cstheme="minorHAnsi"/>
                <w:b/>
                <w:bCs/>
                <w:sz w:val="28"/>
                <w:szCs w:val="28"/>
                <w:lang w:eastAsia="en-GB"/>
              </w:rPr>
              <w:t>Green</w:t>
            </w:r>
          </w:p>
        </w:tc>
        <w:tc>
          <w:tcPr>
            <w:tcW w:w="2086" w:type="dxa"/>
            <w:vMerge/>
            <w:vAlign w:val="center"/>
          </w:tcPr>
          <w:p w14:paraId="27FEF62E" w14:textId="77777777" w:rsidR="00986370" w:rsidRPr="000915EA" w:rsidRDefault="00986370" w:rsidP="002375AD">
            <w:pPr>
              <w:jc w:val="center"/>
              <w:rPr>
                <w:rFonts w:eastAsia="Times New Roman" w:cstheme="minorHAnsi"/>
                <w:b/>
                <w:bCs/>
                <w:sz w:val="28"/>
                <w:szCs w:val="28"/>
                <w:lang w:eastAsia="en-GB"/>
              </w:rPr>
            </w:pPr>
          </w:p>
        </w:tc>
        <w:tc>
          <w:tcPr>
            <w:tcW w:w="12562" w:type="dxa"/>
            <w:vMerge/>
            <w:vAlign w:val="center"/>
          </w:tcPr>
          <w:p w14:paraId="7B37131B" w14:textId="77777777" w:rsidR="00986370" w:rsidRPr="000915EA" w:rsidRDefault="00986370" w:rsidP="007B4C08">
            <w:pPr>
              <w:rPr>
                <w:rFonts w:eastAsia="Times New Roman" w:cstheme="minorHAnsi"/>
                <w:b/>
                <w:bCs/>
                <w:sz w:val="28"/>
                <w:szCs w:val="28"/>
                <w:lang w:eastAsia="en-GB"/>
              </w:rPr>
            </w:pPr>
          </w:p>
        </w:tc>
      </w:tr>
    </w:tbl>
    <w:p w14:paraId="7A11B2DB" w14:textId="77777777" w:rsidR="0091730D" w:rsidRPr="000915EA" w:rsidRDefault="0091730D">
      <w:pPr>
        <w:rPr>
          <w:rFonts w:cstheme="minorHAnsi"/>
          <w:sz w:val="28"/>
          <w:szCs w:val="28"/>
        </w:rPr>
      </w:pPr>
    </w:p>
    <w:p w14:paraId="54E4B7C3" w14:textId="77777777" w:rsidR="00380E26" w:rsidRPr="000915EA" w:rsidRDefault="00380E26" w:rsidP="00380E26">
      <w:pPr>
        <w:spacing w:after="120" w:line="240" w:lineRule="auto"/>
        <w:rPr>
          <w:rFonts w:eastAsia="Times New Roman" w:cstheme="minorHAnsi"/>
          <w:b/>
          <w:color w:val="000000" w:themeColor="text1"/>
          <w:sz w:val="28"/>
          <w:szCs w:val="28"/>
          <w:lang w:eastAsia="en-GB"/>
        </w:rPr>
      </w:pPr>
      <w:r w:rsidRPr="000915EA">
        <w:rPr>
          <w:rFonts w:eastAsia="Times New Roman" w:cstheme="minorHAnsi"/>
          <w:b/>
          <w:bCs/>
          <w:sz w:val="28"/>
          <w:szCs w:val="28"/>
        </w:rPr>
        <w:t>3. Delivery confidence RAG</w:t>
      </w:r>
    </w:p>
    <w:p w14:paraId="4414F134" w14:textId="0BE78053" w:rsidR="001C1A07" w:rsidRPr="000915EA" w:rsidRDefault="001C1A07" w:rsidP="00473BCD">
      <w:pPr>
        <w:shd w:val="clear" w:color="auto" w:fill="FFFFFF" w:themeFill="background1"/>
        <w:spacing w:after="0" w:line="240" w:lineRule="auto"/>
        <w:rPr>
          <w:rFonts w:eastAsia="Times New Roman" w:cstheme="minorHAnsi"/>
          <w:bCs/>
          <w:color w:val="4472C4" w:themeColor="accent5"/>
          <w:sz w:val="28"/>
          <w:szCs w:val="28"/>
          <w:lang w:eastAsia="en-GB"/>
        </w:rPr>
      </w:pPr>
      <w:r w:rsidRPr="000915EA">
        <w:rPr>
          <w:rFonts w:eastAsia="Times New Roman" w:cstheme="minorHAnsi"/>
          <w:b/>
          <w:color w:val="4472C4" w:themeColor="accent5"/>
          <w:sz w:val="28"/>
          <w:szCs w:val="28"/>
          <w:lang w:eastAsia="en-GB"/>
        </w:rPr>
        <w:t xml:space="preserve">Confidence Progress RAG </w:t>
      </w:r>
      <w:r w:rsidR="00655C6F" w:rsidRPr="000915EA">
        <w:rPr>
          <w:rFonts w:eastAsia="Times New Roman" w:cstheme="minorHAnsi"/>
          <w:b/>
          <w:color w:val="4472C4" w:themeColor="accent5"/>
          <w:sz w:val="28"/>
          <w:szCs w:val="28"/>
          <w:lang w:eastAsia="en-GB"/>
        </w:rPr>
        <w:t>R</w:t>
      </w:r>
      <w:r w:rsidRPr="000915EA">
        <w:rPr>
          <w:rFonts w:eastAsia="Times New Roman" w:cstheme="minorHAnsi"/>
          <w:b/>
          <w:color w:val="4472C4" w:themeColor="accent5"/>
          <w:sz w:val="28"/>
          <w:szCs w:val="28"/>
          <w:lang w:eastAsia="en-GB"/>
        </w:rPr>
        <w:t>ating Guidance:</w:t>
      </w:r>
      <w:r w:rsidR="00655C6F" w:rsidRPr="000915EA">
        <w:rPr>
          <w:rFonts w:eastAsia="Times New Roman" w:cstheme="minorHAnsi"/>
          <w:b/>
          <w:color w:val="4472C4" w:themeColor="accent5"/>
          <w:sz w:val="28"/>
          <w:szCs w:val="28"/>
          <w:lang w:eastAsia="en-GB"/>
        </w:rPr>
        <w:t xml:space="preserve"> </w:t>
      </w:r>
      <w:r w:rsidR="00655C6F" w:rsidRPr="000915EA">
        <w:rPr>
          <w:rFonts w:eastAsia="Times New Roman" w:cstheme="minorHAnsi"/>
          <w:bCs/>
          <w:color w:val="4472C4" w:themeColor="accent5"/>
          <w:sz w:val="28"/>
          <w:szCs w:val="28"/>
          <w:lang w:eastAsia="en-GB"/>
        </w:rPr>
        <w:t>Please u</w:t>
      </w:r>
      <w:r w:rsidR="0029251E" w:rsidRPr="000915EA">
        <w:rPr>
          <w:rFonts w:eastAsia="Times New Roman" w:cstheme="minorHAnsi"/>
          <w:bCs/>
          <w:color w:val="4472C4" w:themeColor="accent5"/>
          <w:sz w:val="28"/>
          <w:szCs w:val="28"/>
          <w:lang w:eastAsia="en-GB"/>
        </w:rPr>
        <w:t>se</w:t>
      </w:r>
      <w:r w:rsidR="00655C6F" w:rsidRPr="000915EA">
        <w:rPr>
          <w:rFonts w:eastAsia="Times New Roman" w:cstheme="minorHAnsi"/>
          <w:bCs/>
          <w:color w:val="4472C4" w:themeColor="accent5"/>
          <w:sz w:val="28"/>
          <w:szCs w:val="28"/>
          <w:lang w:eastAsia="en-GB"/>
        </w:rPr>
        <w:t xml:space="preserve"> the following measures to assess your organisation</w:t>
      </w:r>
      <w:r w:rsidR="002A3704" w:rsidRPr="000915EA">
        <w:rPr>
          <w:rFonts w:eastAsia="Times New Roman" w:cstheme="minorHAnsi"/>
          <w:bCs/>
          <w:color w:val="4472C4" w:themeColor="accent5"/>
          <w:sz w:val="28"/>
          <w:szCs w:val="28"/>
          <w:lang w:eastAsia="en-GB"/>
        </w:rPr>
        <w:t>’</w:t>
      </w:r>
      <w:r w:rsidR="00655C6F" w:rsidRPr="000915EA">
        <w:rPr>
          <w:rFonts w:eastAsia="Times New Roman" w:cstheme="minorHAnsi"/>
          <w:bCs/>
          <w:color w:val="4472C4" w:themeColor="accent5"/>
          <w:sz w:val="28"/>
          <w:szCs w:val="28"/>
          <w:lang w:eastAsia="en-GB"/>
        </w:rPr>
        <w:t>s</w:t>
      </w:r>
      <w:r w:rsidR="00655C6F" w:rsidRPr="000915EA">
        <w:rPr>
          <w:rFonts w:eastAsia="Times New Roman" w:cstheme="minorHAnsi"/>
          <w:color w:val="4472C4" w:themeColor="accent5"/>
          <w:sz w:val="28"/>
          <w:szCs w:val="28"/>
        </w:rPr>
        <w:t xml:space="preserve"> overall confidence of </w:t>
      </w:r>
      <w:r w:rsidR="0029251E" w:rsidRPr="000915EA">
        <w:rPr>
          <w:rFonts w:eastAsia="Times New Roman" w:cstheme="minorHAnsi"/>
          <w:color w:val="4472C4" w:themeColor="accent5"/>
          <w:sz w:val="28"/>
          <w:szCs w:val="28"/>
        </w:rPr>
        <w:t xml:space="preserve">contributing towards the NHS collective minimum </w:t>
      </w:r>
      <w:r w:rsidR="00655C6F" w:rsidRPr="000915EA">
        <w:rPr>
          <w:rFonts w:eastAsia="Times New Roman" w:cstheme="minorHAnsi"/>
          <w:color w:val="4472C4" w:themeColor="accent5"/>
          <w:sz w:val="28"/>
          <w:szCs w:val="28"/>
        </w:rPr>
        <w:t xml:space="preserve">16% reduction in emissions by 2025. </w:t>
      </w:r>
      <w:r w:rsidR="00655C6F" w:rsidRPr="000915EA">
        <w:rPr>
          <w:rFonts w:eastAsia="Times New Roman" w:cstheme="minorHAnsi"/>
          <w:bCs/>
          <w:color w:val="4472C4" w:themeColor="accent5"/>
          <w:sz w:val="28"/>
          <w:szCs w:val="28"/>
          <w:lang w:eastAsia="en-GB"/>
        </w:rPr>
        <w:t xml:space="preserve">  </w:t>
      </w:r>
    </w:p>
    <w:p w14:paraId="45C9A25B" w14:textId="77777777" w:rsidR="002375AD" w:rsidRPr="000915EA" w:rsidRDefault="002375AD" w:rsidP="002A3704">
      <w:pPr>
        <w:spacing w:line="240" w:lineRule="auto"/>
        <w:rPr>
          <w:rFonts w:cstheme="minorHAnsi"/>
          <w:sz w:val="28"/>
          <w:szCs w:val="28"/>
        </w:rPr>
      </w:pPr>
    </w:p>
    <w:tbl>
      <w:tblPr>
        <w:tblStyle w:val="TableWeb2"/>
        <w:tblW w:w="0" w:type="auto"/>
        <w:tblInd w:w="163" w:type="dxa"/>
        <w:tblLook w:val="04A0" w:firstRow="1" w:lastRow="0" w:firstColumn="1" w:lastColumn="0" w:noHBand="0" w:noVBand="1"/>
      </w:tblPr>
      <w:tblGrid>
        <w:gridCol w:w="1560"/>
        <w:gridCol w:w="19869"/>
      </w:tblGrid>
      <w:tr w:rsidR="001C1A07" w:rsidRPr="000915EA" w14:paraId="4E860C63" w14:textId="77777777" w:rsidTr="00986370">
        <w:trPr>
          <w:cnfStyle w:val="100000000000" w:firstRow="1" w:lastRow="0" w:firstColumn="0" w:lastColumn="0" w:oddVBand="0" w:evenVBand="0" w:oddHBand="0" w:evenHBand="0" w:firstRowFirstColumn="0" w:firstRowLastColumn="0" w:lastRowFirstColumn="0" w:lastRowLastColumn="0"/>
        </w:trPr>
        <w:tc>
          <w:tcPr>
            <w:tcW w:w="1500" w:type="dxa"/>
            <w:shd w:val="clear" w:color="auto" w:fill="FF0000"/>
            <w:vAlign w:val="center"/>
          </w:tcPr>
          <w:p w14:paraId="48779EAC" w14:textId="77777777" w:rsidR="001C1A07" w:rsidRPr="00986370" w:rsidRDefault="001C1A07" w:rsidP="00986370">
            <w:pPr>
              <w:spacing w:before="60" w:after="60"/>
              <w:rPr>
                <w:rFonts w:cs="Arial"/>
                <w:b/>
                <w:sz w:val="28"/>
                <w:szCs w:val="28"/>
              </w:rPr>
            </w:pPr>
            <w:r w:rsidRPr="00986370">
              <w:rPr>
                <w:rFonts w:cs="Arial"/>
                <w:b/>
                <w:sz w:val="28"/>
                <w:szCs w:val="28"/>
              </w:rPr>
              <w:t>Red</w:t>
            </w:r>
          </w:p>
        </w:tc>
        <w:tc>
          <w:tcPr>
            <w:tcW w:w="19809" w:type="dxa"/>
            <w:shd w:val="clear" w:color="auto" w:fill="FFFFFF" w:themeFill="background1"/>
          </w:tcPr>
          <w:p w14:paraId="300F1ADB" w14:textId="246D8642" w:rsidR="001C1A07" w:rsidRPr="00986370" w:rsidRDefault="001C1A07" w:rsidP="00655C6F">
            <w:pPr>
              <w:spacing w:after="160" w:line="252" w:lineRule="auto"/>
              <w:rPr>
                <w:rFonts w:cs="Arial"/>
                <w:color w:val="4472C4" w:themeColor="accent5"/>
                <w:sz w:val="28"/>
                <w:szCs w:val="28"/>
              </w:rPr>
            </w:pPr>
            <w:r w:rsidRPr="00986370">
              <w:rPr>
                <w:rFonts w:cs="Arial"/>
                <w:color w:val="4472C4" w:themeColor="accent5"/>
                <w:sz w:val="28"/>
                <w:szCs w:val="28"/>
              </w:rPr>
              <w:t xml:space="preserve">Successful delivery of the </w:t>
            </w:r>
            <w:r w:rsidR="002A3704" w:rsidRPr="00986370">
              <w:rPr>
                <w:rFonts w:cs="Arial"/>
                <w:color w:val="4472C4" w:themeColor="accent5"/>
                <w:sz w:val="28"/>
                <w:szCs w:val="28"/>
              </w:rPr>
              <w:t>i</w:t>
            </w:r>
            <w:r w:rsidRPr="00986370">
              <w:rPr>
                <w:rFonts w:cs="Arial"/>
                <w:color w:val="4472C4" w:themeColor="accent5"/>
                <w:sz w:val="28"/>
                <w:szCs w:val="28"/>
              </w:rPr>
              <w:t>nitiatives/</w:t>
            </w:r>
            <w:r w:rsidR="002A3704" w:rsidRPr="00986370">
              <w:rPr>
                <w:rFonts w:cs="Arial"/>
                <w:color w:val="4472C4" w:themeColor="accent5"/>
                <w:sz w:val="28"/>
                <w:szCs w:val="28"/>
              </w:rPr>
              <w:t>a</w:t>
            </w:r>
            <w:r w:rsidRPr="00986370">
              <w:rPr>
                <w:rFonts w:cs="Arial"/>
                <w:color w:val="4472C4" w:themeColor="accent5"/>
                <w:sz w:val="28"/>
                <w:szCs w:val="28"/>
              </w:rPr>
              <w:t>ctions appears to be unachievable. There are major issues which at this stage do not appear to be manageable or resolvable</w:t>
            </w:r>
            <w:r w:rsidR="00655C6F" w:rsidRPr="00986370">
              <w:rPr>
                <w:rFonts w:cs="Arial"/>
                <w:color w:val="4472C4" w:themeColor="accent5"/>
                <w:sz w:val="28"/>
                <w:szCs w:val="28"/>
              </w:rPr>
              <w:t>.</w:t>
            </w:r>
          </w:p>
        </w:tc>
      </w:tr>
      <w:tr w:rsidR="001C1A07" w:rsidRPr="000915EA" w14:paraId="40C76036" w14:textId="77777777" w:rsidTr="00986370">
        <w:tc>
          <w:tcPr>
            <w:tcW w:w="1500" w:type="dxa"/>
            <w:shd w:val="clear" w:color="auto" w:fill="FFC000"/>
            <w:vAlign w:val="center"/>
          </w:tcPr>
          <w:p w14:paraId="07962116" w14:textId="77777777" w:rsidR="001C1A07" w:rsidRPr="00986370" w:rsidRDefault="001C1A07" w:rsidP="00986370">
            <w:pPr>
              <w:spacing w:before="60" w:after="60"/>
              <w:rPr>
                <w:rFonts w:cs="Arial"/>
                <w:b/>
                <w:sz w:val="28"/>
                <w:szCs w:val="28"/>
              </w:rPr>
            </w:pPr>
            <w:r w:rsidRPr="00986370">
              <w:rPr>
                <w:rFonts w:cs="Arial"/>
                <w:b/>
                <w:sz w:val="28"/>
                <w:szCs w:val="28"/>
              </w:rPr>
              <w:t>Amber</w:t>
            </w:r>
          </w:p>
        </w:tc>
        <w:tc>
          <w:tcPr>
            <w:tcW w:w="19809" w:type="dxa"/>
            <w:shd w:val="clear" w:color="auto" w:fill="FFFFFF" w:themeFill="background1"/>
          </w:tcPr>
          <w:p w14:paraId="3C2A6091" w14:textId="4BB424E2" w:rsidR="001C1A07" w:rsidRPr="00986370" w:rsidRDefault="00655C6F" w:rsidP="00322FDA">
            <w:pPr>
              <w:spacing w:before="60" w:after="60"/>
              <w:rPr>
                <w:rFonts w:cs="Arial"/>
                <w:color w:val="4472C4" w:themeColor="accent5"/>
                <w:sz w:val="28"/>
                <w:szCs w:val="28"/>
              </w:rPr>
            </w:pPr>
            <w:r w:rsidRPr="00986370">
              <w:rPr>
                <w:rFonts w:cs="Arial"/>
                <w:color w:val="4472C4" w:themeColor="accent5"/>
                <w:sz w:val="28"/>
                <w:szCs w:val="28"/>
              </w:rPr>
              <w:t>Successful delivery appears feasible but significant risks and issues already exist requiring management attention.  These appear resolvable at this stage if addressed promptly.</w:t>
            </w:r>
          </w:p>
        </w:tc>
      </w:tr>
      <w:tr w:rsidR="001C1A07" w:rsidRPr="000915EA" w14:paraId="281CBB3B" w14:textId="77777777" w:rsidTr="00986370">
        <w:tc>
          <w:tcPr>
            <w:tcW w:w="1500" w:type="dxa"/>
            <w:shd w:val="clear" w:color="auto" w:fill="00B050"/>
            <w:vAlign w:val="center"/>
          </w:tcPr>
          <w:p w14:paraId="3BC2C0AC" w14:textId="77777777" w:rsidR="001C1A07" w:rsidRPr="00986370" w:rsidRDefault="001C1A07" w:rsidP="00986370">
            <w:pPr>
              <w:spacing w:before="60" w:after="60"/>
              <w:rPr>
                <w:rFonts w:cs="Arial"/>
                <w:b/>
                <w:sz w:val="28"/>
                <w:szCs w:val="28"/>
              </w:rPr>
            </w:pPr>
            <w:r w:rsidRPr="00986370">
              <w:rPr>
                <w:rFonts w:cs="Arial"/>
                <w:b/>
                <w:sz w:val="28"/>
                <w:szCs w:val="28"/>
              </w:rPr>
              <w:t>Green</w:t>
            </w:r>
          </w:p>
        </w:tc>
        <w:tc>
          <w:tcPr>
            <w:tcW w:w="19809" w:type="dxa"/>
            <w:shd w:val="clear" w:color="auto" w:fill="FFFFFF" w:themeFill="background1"/>
          </w:tcPr>
          <w:p w14:paraId="39666425" w14:textId="0CA00C13" w:rsidR="001C1A07" w:rsidRPr="00986370" w:rsidRDefault="00655C6F" w:rsidP="00322FDA">
            <w:pPr>
              <w:spacing w:before="60" w:after="60"/>
              <w:rPr>
                <w:rFonts w:cs="Arial"/>
                <w:color w:val="4472C4" w:themeColor="accent5"/>
                <w:sz w:val="28"/>
                <w:szCs w:val="28"/>
              </w:rPr>
            </w:pPr>
            <w:r w:rsidRPr="00986370">
              <w:rPr>
                <w:rFonts w:cs="Arial"/>
                <w:color w:val="4472C4" w:themeColor="accent5"/>
                <w:sz w:val="28"/>
                <w:szCs w:val="28"/>
              </w:rPr>
              <w:t xml:space="preserve">Successful delivery of the </w:t>
            </w:r>
            <w:r w:rsidR="002A3704" w:rsidRPr="00986370">
              <w:rPr>
                <w:rFonts w:cs="Arial"/>
                <w:color w:val="4472C4" w:themeColor="accent5"/>
                <w:sz w:val="28"/>
                <w:szCs w:val="28"/>
              </w:rPr>
              <w:t>i</w:t>
            </w:r>
            <w:r w:rsidRPr="00986370">
              <w:rPr>
                <w:rFonts w:cs="Arial"/>
                <w:color w:val="4472C4" w:themeColor="accent5"/>
                <w:sz w:val="28"/>
                <w:szCs w:val="28"/>
              </w:rPr>
              <w:t>nitiatives/</w:t>
            </w:r>
            <w:r w:rsidR="002A3704" w:rsidRPr="00986370">
              <w:rPr>
                <w:rFonts w:cs="Arial"/>
                <w:color w:val="4472C4" w:themeColor="accent5"/>
                <w:sz w:val="28"/>
                <w:szCs w:val="28"/>
              </w:rPr>
              <w:t>a</w:t>
            </w:r>
            <w:r w:rsidRPr="00986370">
              <w:rPr>
                <w:rFonts w:cs="Arial"/>
                <w:color w:val="4472C4" w:themeColor="accent5"/>
                <w:sz w:val="28"/>
                <w:szCs w:val="28"/>
              </w:rPr>
              <w:t xml:space="preserve">ctions to cost/quality appears highly likely and there are no major outstanding issues that at this stage </w:t>
            </w:r>
            <w:r w:rsidR="007A06CF" w:rsidRPr="00986370">
              <w:rPr>
                <w:rFonts w:cs="Arial"/>
                <w:color w:val="4472C4" w:themeColor="accent5"/>
                <w:sz w:val="28"/>
                <w:szCs w:val="28"/>
              </w:rPr>
              <w:t xml:space="preserve">that </w:t>
            </w:r>
            <w:r w:rsidRPr="00986370">
              <w:rPr>
                <w:rFonts w:cs="Arial"/>
                <w:color w:val="4472C4" w:themeColor="accent5"/>
                <w:sz w:val="28"/>
                <w:szCs w:val="28"/>
              </w:rPr>
              <w:t>appear to threaten delivery.</w:t>
            </w:r>
          </w:p>
        </w:tc>
      </w:tr>
    </w:tbl>
    <w:p w14:paraId="59BFE61C" w14:textId="165C42D3" w:rsidR="001C1A07" w:rsidRPr="000915EA" w:rsidRDefault="001C1A07">
      <w:pPr>
        <w:rPr>
          <w:rFonts w:cstheme="minorHAnsi"/>
          <w:sz w:val="28"/>
          <w:szCs w:val="28"/>
        </w:rPr>
      </w:pPr>
    </w:p>
    <w:tbl>
      <w:tblPr>
        <w:tblStyle w:val="TableGrid"/>
        <w:tblW w:w="21545" w:type="dxa"/>
        <w:tblInd w:w="137" w:type="dxa"/>
        <w:tblLook w:val="04A0" w:firstRow="1" w:lastRow="0" w:firstColumn="1" w:lastColumn="0" w:noHBand="0" w:noVBand="1"/>
      </w:tblPr>
      <w:tblGrid>
        <w:gridCol w:w="1714"/>
        <w:gridCol w:w="1585"/>
        <w:gridCol w:w="2161"/>
        <w:gridCol w:w="1438"/>
        <w:gridCol w:w="2086"/>
        <w:gridCol w:w="12561"/>
      </w:tblGrid>
      <w:tr w:rsidR="3A27C648" w:rsidRPr="000915EA" w14:paraId="336846D7" w14:textId="77777777" w:rsidTr="007A71EC">
        <w:trPr>
          <w:trHeight w:val="300"/>
        </w:trPr>
        <w:tc>
          <w:tcPr>
            <w:tcW w:w="21545" w:type="dxa"/>
            <w:gridSpan w:val="6"/>
            <w:shd w:val="clear" w:color="auto" w:fill="F2F2F2" w:themeFill="background1" w:themeFillShade="F2"/>
            <w:vAlign w:val="center"/>
          </w:tcPr>
          <w:p w14:paraId="0CA0A059" w14:textId="4391BB2B" w:rsidR="3A27C648" w:rsidRPr="000915EA" w:rsidRDefault="12C3181A" w:rsidP="00703C2A">
            <w:pPr>
              <w:spacing w:before="60" w:after="120" w:line="259" w:lineRule="auto"/>
              <w:ind w:right="176"/>
              <w:rPr>
                <w:rFonts w:eastAsia="Times New Roman" w:cstheme="minorHAnsi"/>
                <w:sz w:val="28"/>
                <w:szCs w:val="28"/>
              </w:rPr>
            </w:pPr>
            <w:r w:rsidRPr="000915EA">
              <w:rPr>
                <w:rFonts w:eastAsia="Times New Roman" w:cstheme="minorHAnsi"/>
                <w:sz w:val="28"/>
                <w:szCs w:val="28"/>
              </w:rPr>
              <w:t>Provide the RAG status of the organisations overall confidence of delivering a minimum of 16% reduction in emissions by 2025</w:t>
            </w:r>
            <w:r w:rsidR="00735DED" w:rsidRPr="000915EA">
              <w:rPr>
                <w:rFonts w:eastAsia="Times New Roman" w:cstheme="minorHAnsi"/>
                <w:sz w:val="28"/>
                <w:szCs w:val="28"/>
              </w:rPr>
              <w:t>.</w:t>
            </w:r>
          </w:p>
        </w:tc>
      </w:tr>
      <w:tr w:rsidR="007B4C08" w:rsidRPr="000915EA" w14:paraId="6E932099" w14:textId="77777777" w:rsidTr="00734F65">
        <w:trPr>
          <w:trHeight w:val="300"/>
        </w:trPr>
        <w:tc>
          <w:tcPr>
            <w:tcW w:w="1714" w:type="dxa"/>
            <w:vAlign w:val="center"/>
          </w:tcPr>
          <w:p w14:paraId="0CFEBA17" w14:textId="0141CF76" w:rsidR="007B4C08" w:rsidRPr="000915EA" w:rsidRDefault="007B4C08" w:rsidP="00B90738">
            <w:pPr>
              <w:spacing w:before="20" w:after="20"/>
              <w:jc w:val="center"/>
              <w:rPr>
                <w:rFonts w:eastAsia="Times New Roman" w:cstheme="minorHAnsi"/>
                <w:b/>
                <w:bCs/>
                <w:sz w:val="28"/>
                <w:szCs w:val="28"/>
                <w:lang w:eastAsia="en-GB"/>
              </w:rPr>
            </w:pPr>
            <w:r w:rsidRPr="000915EA">
              <w:rPr>
                <w:rFonts w:eastAsia="Times New Roman" w:cstheme="minorHAnsi"/>
                <w:b/>
                <w:bCs/>
                <w:sz w:val="28"/>
                <w:szCs w:val="28"/>
                <w:lang w:eastAsia="en-GB"/>
              </w:rPr>
              <w:t>Current RAG Status</w:t>
            </w:r>
          </w:p>
        </w:tc>
        <w:tc>
          <w:tcPr>
            <w:tcW w:w="1585" w:type="dxa"/>
            <w:shd w:val="clear" w:color="auto" w:fill="FF0000"/>
            <w:vAlign w:val="center"/>
          </w:tcPr>
          <w:p w14:paraId="2335BE5A" w14:textId="22576ECE" w:rsidR="007B4C08" w:rsidRPr="00957B95" w:rsidRDefault="00957B95" w:rsidP="00734F65">
            <w:pPr>
              <w:spacing w:before="20" w:after="20"/>
              <w:jc w:val="center"/>
              <w:rPr>
                <w:rFonts w:eastAsia="Times New Roman" w:cstheme="minorHAnsi"/>
                <w:b/>
                <w:bCs/>
                <w:sz w:val="28"/>
                <w:szCs w:val="28"/>
                <w:lang w:eastAsia="en-GB"/>
              </w:rPr>
            </w:pPr>
            <w:r w:rsidRPr="00957B95">
              <w:rPr>
                <w:rFonts w:eastAsia="Times New Roman" w:cstheme="minorHAnsi"/>
                <w:b/>
                <w:bCs/>
                <w:sz w:val="28"/>
                <w:szCs w:val="28"/>
                <w:lang w:eastAsia="en-GB"/>
              </w:rPr>
              <w:t>Red</w:t>
            </w:r>
          </w:p>
        </w:tc>
        <w:tc>
          <w:tcPr>
            <w:tcW w:w="2161" w:type="dxa"/>
            <w:vAlign w:val="center"/>
          </w:tcPr>
          <w:p w14:paraId="5FD44CCC" w14:textId="54C08861" w:rsidR="007B4C08" w:rsidRPr="000915EA" w:rsidRDefault="007B4C08" w:rsidP="00B90738">
            <w:pPr>
              <w:spacing w:before="20" w:after="20"/>
              <w:jc w:val="center"/>
              <w:rPr>
                <w:rFonts w:eastAsia="Times New Roman" w:cstheme="minorHAnsi"/>
                <w:b/>
                <w:bCs/>
                <w:sz w:val="28"/>
                <w:szCs w:val="28"/>
                <w:lang w:eastAsia="en-GB"/>
              </w:rPr>
            </w:pPr>
            <w:r w:rsidRPr="000915EA">
              <w:rPr>
                <w:rFonts w:eastAsia="Times New Roman" w:cstheme="minorHAnsi"/>
                <w:b/>
                <w:bCs/>
                <w:sz w:val="28"/>
                <w:szCs w:val="28"/>
                <w:lang w:eastAsia="en-GB"/>
              </w:rPr>
              <w:t>Previous RAG Status</w:t>
            </w:r>
          </w:p>
        </w:tc>
        <w:tc>
          <w:tcPr>
            <w:tcW w:w="1438" w:type="dxa"/>
            <w:shd w:val="clear" w:color="auto" w:fill="FF0000"/>
            <w:vAlign w:val="center"/>
          </w:tcPr>
          <w:p w14:paraId="7DC0AE18" w14:textId="0A5579F7" w:rsidR="007B4C08" w:rsidRPr="000915EA" w:rsidRDefault="00734F65" w:rsidP="00734F65">
            <w:pPr>
              <w:jc w:val="center"/>
              <w:rPr>
                <w:rFonts w:eastAsia="Times New Roman" w:cstheme="minorHAnsi"/>
                <w:b/>
                <w:bCs/>
                <w:sz w:val="28"/>
                <w:szCs w:val="28"/>
                <w:lang w:eastAsia="en-GB"/>
              </w:rPr>
            </w:pPr>
            <w:r>
              <w:rPr>
                <w:rFonts w:eastAsia="Times New Roman" w:cstheme="minorHAnsi"/>
                <w:b/>
                <w:bCs/>
                <w:sz w:val="28"/>
                <w:szCs w:val="28"/>
                <w:lang w:eastAsia="en-GB"/>
              </w:rPr>
              <w:t>Red</w:t>
            </w:r>
          </w:p>
        </w:tc>
        <w:tc>
          <w:tcPr>
            <w:tcW w:w="2086" w:type="dxa"/>
            <w:vAlign w:val="center"/>
          </w:tcPr>
          <w:p w14:paraId="466C7B56" w14:textId="6191307A" w:rsidR="007B4C08" w:rsidRPr="000915EA" w:rsidRDefault="002375AD" w:rsidP="00957B95">
            <w:pPr>
              <w:jc w:val="center"/>
              <w:rPr>
                <w:rFonts w:eastAsia="Times New Roman" w:cstheme="minorHAnsi"/>
                <w:b/>
                <w:bCs/>
                <w:sz w:val="28"/>
                <w:szCs w:val="28"/>
                <w:lang w:eastAsia="en-GB"/>
              </w:rPr>
            </w:pPr>
            <w:r w:rsidRPr="000915EA">
              <w:rPr>
                <w:rFonts w:eastAsia="Times New Roman" w:cstheme="minorHAnsi"/>
                <w:b/>
                <w:bCs/>
                <w:sz w:val="28"/>
                <w:szCs w:val="28"/>
                <w:lang w:eastAsia="en-GB"/>
              </w:rPr>
              <w:t xml:space="preserve">Reason for current RAG delivery confidence </w:t>
            </w:r>
          </w:p>
        </w:tc>
        <w:tc>
          <w:tcPr>
            <w:tcW w:w="12561" w:type="dxa"/>
            <w:vAlign w:val="center"/>
          </w:tcPr>
          <w:p w14:paraId="063E3F92" w14:textId="546625C3" w:rsidR="00B90738" w:rsidRPr="001E7774" w:rsidRDefault="00B90738" w:rsidP="007B4C08">
            <w:pPr>
              <w:rPr>
                <w:rFonts w:eastAsia="Times New Roman" w:cstheme="minorHAnsi"/>
                <w:sz w:val="28"/>
                <w:szCs w:val="28"/>
                <w:lang w:eastAsia="en-GB"/>
              </w:rPr>
            </w:pPr>
            <w:r w:rsidRPr="001E7774">
              <w:rPr>
                <w:rFonts w:eastAsia="Times New Roman" w:cstheme="minorHAnsi"/>
                <w:sz w:val="28"/>
                <w:szCs w:val="28"/>
                <w:lang w:eastAsia="en-GB"/>
              </w:rPr>
              <w:t xml:space="preserve">There are outstanding issues causing the delivery confidence of </w:t>
            </w:r>
            <w:r w:rsidR="00F518FD" w:rsidRPr="001E7774">
              <w:rPr>
                <w:rFonts w:eastAsia="Times New Roman" w:cstheme="minorHAnsi"/>
                <w:sz w:val="28"/>
                <w:szCs w:val="28"/>
                <w:lang w:eastAsia="en-GB"/>
              </w:rPr>
              <w:t>the</w:t>
            </w:r>
            <w:r w:rsidR="00FB1153" w:rsidRPr="001E7774">
              <w:rPr>
                <w:rFonts w:eastAsia="Times New Roman" w:cstheme="minorHAnsi"/>
                <w:sz w:val="28"/>
                <w:szCs w:val="28"/>
                <w:lang w:eastAsia="en-GB"/>
              </w:rPr>
              <w:t xml:space="preserve"> 16% </w:t>
            </w:r>
            <w:r w:rsidRPr="001E7774">
              <w:rPr>
                <w:rFonts w:eastAsia="Times New Roman" w:cstheme="minorHAnsi"/>
                <w:sz w:val="28"/>
                <w:szCs w:val="28"/>
                <w:lang w:eastAsia="en-GB"/>
              </w:rPr>
              <w:t>emissions reduction</w:t>
            </w:r>
            <w:r w:rsidR="00FB1153" w:rsidRPr="001E7774">
              <w:rPr>
                <w:rFonts w:eastAsia="Times New Roman" w:cstheme="minorHAnsi"/>
                <w:sz w:val="28"/>
                <w:szCs w:val="28"/>
                <w:lang w:eastAsia="en-GB"/>
              </w:rPr>
              <w:t xml:space="preserve"> by 2025</w:t>
            </w:r>
            <w:r w:rsidRPr="001E7774">
              <w:rPr>
                <w:rFonts w:eastAsia="Times New Roman" w:cstheme="minorHAnsi"/>
                <w:sz w:val="28"/>
                <w:szCs w:val="28"/>
                <w:lang w:eastAsia="en-GB"/>
              </w:rPr>
              <w:t xml:space="preserve"> to be red. This includes:</w:t>
            </w:r>
          </w:p>
          <w:p w14:paraId="710A6ABC" w14:textId="77777777" w:rsidR="001E7774" w:rsidRPr="001E7774" w:rsidRDefault="001E7774" w:rsidP="001E7774">
            <w:pPr>
              <w:pStyle w:val="ListParagraph"/>
              <w:numPr>
                <w:ilvl w:val="0"/>
                <w:numId w:val="32"/>
              </w:numPr>
              <w:spacing w:before="120" w:after="120"/>
              <w:rPr>
                <w:rFonts w:ascii="Arial" w:hAnsi="Arial" w:cs="Arial"/>
                <w:sz w:val="28"/>
                <w:szCs w:val="28"/>
              </w:rPr>
            </w:pPr>
            <w:r w:rsidRPr="001E7774">
              <w:rPr>
                <w:rFonts w:ascii="Arial" w:hAnsi="Arial" w:cs="Arial"/>
                <w:b/>
                <w:sz w:val="28"/>
                <w:szCs w:val="28"/>
              </w:rPr>
              <w:t xml:space="preserve">Inaccurate baseline data: </w:t>
            </w:r>
            <w:r w:rsidRPr="001E7774">
              <w:rPr>
                <w:rFonts w:ascii="Arial" w:hAnsi="Arial" w:cs="Arial"/>
                <w:sz w:val="28"/>
                <w:szCs w:val="28"/>
              </w:rPr>
              <w:t xml:space="preserve">The WG DSDP emissions data baseline is 2018/19, the SBUHB baseline within the report is that of Abertawe Bro Morgannwg UHB. WG are reviewing this, no revised baseline has been received as of Feb-24. </w:t>
            </w:r>
          </w:p>
          <w:p w14:paraId="37AD92ED" w14:textId="77777777" w:rsidR="001E7774" w:rsidRPr="001E7774" w:rsidRDefault="001E7774" w:rsidP="001E7774">
            <w:pPr>
              <w:pStyle w:val="ListParagraph"/>
              <w:numPr>
                <w:ilvl w:val="0"/>
                <w:numId w:val="32"/>
              </w:numPr>
              <w:spacing w:before="120" w:after="120"/>
              <w:rPr>
                <w:rFonts w:ascii="Arial" w:hAnsi="Arial" w:cs="Arial"/>
                <w:bCs/>
                <w:sz w:val="28"/>
                <w:szCs w:val="28"/>
              </w:rPr>
            </w:pPr>
            <w:r w:rsidRPr="001E7774">
              <w:rPr>
                <w:rFonts w:ascii="Arial" w:hAnsi="Arial" w:cs="Arial"/>
                <w:b/>
                <w:sz w:val="28"/>
                <w:szCs w:val="28"/>
              </w:rPr>
              <w:t xml:space="preserve">Methodology: </w:t>
            </w:r>
            <w:r w:rsidRPr="001E7774">
              <w:rPr>
                <w:rFonts w:ascii="Arial" w:hAnsi="Arial" w:cs="Arial"/>
                <w:bCs/>
                <w:sz w:val="28"/>
                <w:szCs w:val="28"/>
              </w:rPr>
              <w:t xml:space="preserve">The methodology for emissions calculations between baseline and WG annual emissions reporting are different, with additional categories being added to the WG annual </w:t>
            </w:r>
            <w:r w:rsidRPr="001E7774">
              <w:rPr>
                <w:rFonts w:ascii="Arial" w:hAnsi="Arial" w:cs="Arial"/>
                <w:bCs/>
                <w:sz w:val="28"/>
                <w:szCs w:val="28"/>
              </w:rPr>
              <w:lastRenderedPageBreak/>
              <w:t>emissions report including kerosene in 2021/22 and anaesthetic gases and F-gas in 2022/23. Thus, reducing the HB’s direct emissions reduction.</w:t>
            </w:r>
          </w:p>
          <w:p w14:paraId="18EA65D7" w14:textId="77777777" w:rsidR="001E7774" w:rsidRPr="001E7774" w:rsidRDefault="001E7774" w:rsidP="001E7774">
            <w:pPr>
              <w:pStyle w:val="ListParagraph"/>
              <w:numPr>
                <w:ilvl w:val="0"/>
                <w:numId w:val="32"/>
              </w:numPr>
              <w:spacing w:before="120" w:after="120"/>
              <w:rPr>
                <w:rFonts w:ascii="Arial" w:hAnsi="Arial" w:cs="Arial"/>
                <w:bCs/>
                <w:sz w:val="28"/>
                <w:szCs w:val="28"/>
              </w:rPr>
            </w:pPr>
            <w:r w:rsidRPr="001E7774">
              <w:rPr>
                <w:rFonts w:ascii="Arial" w:hAnsi="Arial" w:cs="Arial"/>
                <w:b/>
                <w:sz w:val="28"/>
                <w:szCs w:val="28"/>
              </w:rPr>
              <w:t xml:space="preserve">Funding: </w:t>
            </w:r>
            <w:r w:rsidRPr="001E7774">
              <w:rPr>
                <w:rFonts w:ascii="Arial" w:hAnsi="Arial" w:cs="Arial"/>
                <w:bCs/>
                <w:sz w:val="28"/>
                <w:szCs w:val="28"/>
              </w:rPr>
              <w:t>There is no dedicated funding stream to support large scale capital projects required to enable the actions in the NHS Wales Decarbonisation Strategic Delivery Plan.</w:t>
            </w:r>
          </w:p>
          <w:p w14:paraId="5E08C43C" w14:textId="7351B77A" w:rsidR="00BF23EE" w:rsidRPr="001E7774" w:rsidRDefault="001E7774" w:rsidP="001E7774">
            <w:pPr>
              <w:pStyle w:val="ListParagraph"/>
              <w:numPr>
                <w:ilvl w:val="0"/>
                <w:numId w:val="32"/>
              </w:numPr>
              <w:rPr>
                <w:rFonts w:ascii="Arial" w:eastAsia="Times New Roman" w:hAnsi="Arial" w:cs="Arial"/>
                <w:sz w:val="28"/>
                <w:szCs w:val="28"/>
                <w:lang w:eastAsia="en-GB"/>
              </w:rPr>
            </w:pPr>
            <w:r w:rsidRPr="001E7774">
              <w:rPr>
                <w:rFonts w:ascii="Arial" w:hAnsi="Arial" w:cs="Arial"/>
                <w:b/>
                <w:sz w:val="28"/>
                <w:szCs w:val="28"/>
              </w:rPr>
              <w:t xml:space="preserve">Emissions calculation support: </w:t>
            </w:r>
            <w:r w:rsidRPr="001E7774">
              <w:rPr>
                <w:rFonts w:ascii="Arial" w:hAnsi="Arial" w:cs="Arial"/>
                <w:bCs/>
                <w:sz w:val="28"/>
                <w:szCs w:val="28"/>
              </w:rPr>
              <w:t xml:space="preserve">There is limited expertise in NHS Wales to enable calculations of emissions avoided or estimates associated with specific projects, limiting the understanding of impact of the project. </w:t>
            </w:r>
          </w:p>
        </w:tc>
      </w:tr>
    </w:tbl>
    <w:p w14:paraId="0C9FE97E" w14:textId="77777777" w:rsidR="0035368B" w:rsidRPr="000915EA" w:rsidRDefault="0035368B">
      <w:pPr>
        <w:rPr>
          <w:rFonts w:eastAsia="Times New Roman" w:cstheme="minorHAnsi"/>
          <w:b/>
          <w:color w:val="000000" w:themeColor="text1"/>
          <w:sz w:val="28"/>
          <w:szCs w:val="28"/>
          <w:lang w:eastAsia="en-GB"/>
        </w:rPr>
      </w:pPr>
      <w:r w:rsidRPr="000915EA">
        <w:rPr>
          <w:rFonts w:eastAsia="Times New Roman" w:cstheme="minorHAnsi"/>
          <w:b/>
          <w:color w:val="000000" w:themeColor="text1"/>
          <w:sz w:val="28"/>
          <w:szCs w:val="28"/>
          <w:lang w:eastAsia="en-GB"/>
        </w:rPr>
        <w:lastRenderedPageBreak/>
        <w:br w:type="page"/>
      </w:r>
    </w:p>
    <w:p w14:paraId="2A17A6F8" w14:textId="052C3953" w:rsidR="00380E26" w:rsidRPr="000915EA" w:rsidRDefault="00380E26" w:rsidP="00380E26">
      <w:pPr>
        <w:rPr>
          <w:rFonts w:cstheme="minorHAnsi"/>
          <w:sz w:val="28"/>
          <w:szCs w:val="28"/>
        </w:rPr>
      </w:pPr>
      <w:r w:rsidRPr="000915EA">
        <w:rPr>
          <w:rFonts w:eastAsia="Times New Roman" w:cstheme="minorHAnsi"/>
          <w:b/>
          <w:color w:val="000000" w:themeColor="text1"/>
          <w:sz w:val="28"/>
          <w:szCs w:val="28"/>
          <w:lang w:eastAsia="en-GB"/>
        </w:rPr>
        <w:lastRenderedPageBreak/>
        <w:t>4. Summary of key achievements</w:t>
      </w:r>
    </w:p>
    <w:tbl>
      <w:tblPr>
        <w:tblStyle w:val="TableGrid2"/>
        <w:tblW w:w="21570" w:type="dxa"/>
        <w:tblInd w:w="108" w:type="dxa"/>
        <w:tblLook w:val="04A0" w:firstRow="1" w:lastRow="0" w:firstColumn="1" w:lastColumn="0" w:noHBand="0" w:noVBand="1"/>
      </w:tblPr>
      <w:tblGrid>
        <w:gridCol w:w="2152"/>
        <w:gridCol w:w="19418"/>
      </w:tblGrid>
      <w:tr w:rsidR="00703C2A" w:rsidRPr="000915EA" w14:paraId="649DD8A4" w14:textId="07B3BFE4" w:rsidTr="02E2827D">
        <w:trPr>
          <w:trHeight w:val="191"/>
        </w:trPr>
        <w:tc>
          <w:tcPr>
            <w:tcW w:w="21570"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53D3AB17" w14:textId="77777777" w:rsidR="00703C2A" w:rsidRPr="00986370" w:rsidRDefault="00703C2A" w:rsidP="00703C2A">
            <w:pPr>
              <w:spacing w:before="20" w:after="120"/>
              <w:rPr>
                <w:rFonts w:cs="Arial"/>
                <w:b/>
                <w:bCs/>
                <w:sz w:val="28"/>
                <w:szCs w:val="28"/>
              </w:rPr>
            </w:pPr>
            <w:r w:rsidRPr="00986370">
              <w:rPr>
                <w:rFonts w:cs="Arial"/>
                <w:b/>
                <w:bCs/>
                <w:sz w:val="28"/>
                <w:szCs w:val="28"/>
              </w:rPr>
              <w:t xml:space="preserve">Summarise your key achievements </w:t>
            </w:r>
          </w:p>
          <w:p w14:paraId="4FCE8EF5" w14:textId="6D0FF197" w:rsidR="00703C2A" w:rsidRPr="00986370" w:rsidRDefault="00703C2A" w:rsidP="007A06CF">
            <w:pPr>
              <w:spacing w:before="0" w:after="120"/>
              <w:rPr>
                <w:rFonts w:cs="Arial"/>
                <w:color w:val="4472C4" w:themeColor="accent5"/>
                <w:sz w:val="28"/>
                <w:szCs w:val="28"/>
              </w:rPr>
            </w:pPr>
            <w:r w:rsidRPr="00986370">
              <w:rPr>
                <w:rFonts w:cs="Arial"/>
                <w:color w:val="4472C4" w:themeColor="accent5"/>
                <w:sz w:val="28"/>
                <w:szCs w:val="28"/>
              </w:rPr>
              <w:t xml:space="preserve">The NWSSP Decarbonisation Co-ordination Reporting (DCR) Team will provide the Programme Team with your Organisation’s quarterly Progress Reports for Q1-Q3. If you are providing a progress update on actions/initiatives in the Q4 report, please copy that into this report.   </w:t>
            </w:r>
          </w:p>
          <w:p w14:paraId="703BEE29" w14:textId="387C585C" w:rsidR="00703C2A" w:rsidRPr="00986370" w:rsidRDefault="00703C2A" w:rsidP="007A06CF">
            <w:pPr>
              <w:spacing w:before="0" w:after="120"/>
              <w:rPr>
                <w:rFonts w:cs="Arial"/>
                <w:color w:val="4472C4" w:themeColor="accent5"/>
                <w:sz w:val="28"/>
                <w:szCs w:val="28"/>
              </w:rPr>
            </w:pPr>
            <w:r w:rsidRPr="00986370">
              <w:rPr>
                <w:rFonts w:cs="Arial"/>
                <w:color w:val="4472C4" w:themeColor="accent5"/>
                <w:sz w:val="28"/>
                <w:szCs w:val="28"/>
              </w:rPr>
              <w:t xml:space="preserve">These reports will be considered as part of the annual review on each organisation’s progress and delivery of their Decarbonisation Action Plan. </w:t>
            </w:r>
          </w:p>
          <w:p w14:paraId="714860B4" w14:textId="72D726D5" w:rsidR="00703C2A" w:rsidRPr="00986370" w:rsidRDefault="00703C2A" w:rsidP="007A06CF">
            <w:pPr>
              <w:spacing w:before="0" w:after="120"/>
              <w:rPr>
                <w:rFonts w:cs="Arial"/>
                <w:b/>
                <w:bCs/>
                <w:sz w:val="28"/>
                <w:szCs w:val="28"/>
              </w:rPr>
            </w:pPr>
            <w:r w:rsidRPr="00986370">
              <w:rPr>
                <w:rFonts w:cs="Arial"/>
                <w:color w:val="4472C4" w:themeColor="accent5"/>
                <w:sz w:val="28"/>
                <w:szCs w:val="28"/>
              </w:rPr>
              <w:t xml:space="preserve">Please provide any additional information below not submitted in Q1-Q3 reports or to be submitted in the Q4 report.    </w:t>
            </w:r>
          </w:p>
        </w:tc>
      </w:tr>
      <w:tr w:rsidR="00D801F8" w:rsidRPr="000915EA" w14:paraId="7C662D36" w14:textId="2F76B32F" w:rsidTr="02E2827D">
        <w:trPr>
          <w:trHeight w:val="858"/>
        </w:trPr>
        <w:tc>
          <w:tcPr>
            <w:tcW w:w="2892" w:type="dxa"/>
            <w:tcBorders>
              <w:top w:val="single" w:sz="8" w:space="0" w:color="auto"/>
              <w:left w:val="single" w:sz="8" w:space="0" w:color="auto"/>
              <w:bottom w:val="single" w:sz="8" w:space="0" w:color="auto"/>
              <w:right w:val="single" w:sz="8" w:space="0" w:color="auto"/>
            </w:tcBorders>
            <w:shd w:val="clear" w:color="auto" w:fill="FFFFFF" w:themeFill="background1"/>
          </w:tcPr>
          <w:p w14:paraId="168CFD2C" w14:textId="276D4D5E" w:rsidR="00377C77" w:rsidRPr="00986370" w:rsidRDefault="00377C77" w:rsidP="00A830D0">
            <w:pPr>
              <w:spacing w:before="20" w:after="20"/>
              <w:rPr>
                <w:rFonts w:cs="Arial"/>
                <w:sz w:val="28"/>
                <w:szCs w:val="28"/>
              </w:rPr>
            </w:pPr>
            <w:r w:rsidRPr="00986370">
              <w:rPr>
                <w:rFonts w:cs="Arial"/>
                <w:b/>
                <w:sz w:val="28"/>
                <w:szCs w:val="28"/>
              </w:rPr>
              <w:t xml:space="preserve">Procurement </w:t>
            </w:r>
          </w:p>
          <w:p w14:paraId="60929870" w14:textId="77777777" w:rsidR="00377C77" w:rsidRPr="00986370" w:rsidRDefault="00377C77" w:rsidP="00A830D0">
            <w:pPr>
              <w:spacing w:before="20" w:after="20"/>
              <w:rPr>
                <w:rFonts w:cs="Arial"/>
                <w:sz w:val="28"/>
                <w:szCs w:val="28"/>
              </w:rPr>
            </w:pPr>
          </w:p>
        </w:tc>
        <w:tc>
          <w:tcPr>
            <w:tcW w:w="1867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44E538DB" w14:textId="4A07D7F0" w:rsidR="00C270AE" w:rsidRDefault="1C95CE0F" w:rsidP="00C270AE">
            <w:pPr>
              <w:pStyle w:val="ListParagraph"/>
              <w:numPr>
                <w:ilvl w:val="0"/>
                <w:numId w:val="26"/>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NWSSP move</w:t>
            </w:r>
            <w:r w:rsidR="704B6772" w:rsidRPr="02E2827D">
              <w:rPr>
                <w:rFonts w:ascii="Arial" w:hAnsi="Arial" w:cs="Arial"/>
                <w:color w:val="4472C4" w:themeColor="accent5"/>
                <w:sz w:val="28"/>
                <w:szCs w:val="28"/>
              </w:rPr>
              <w:t>d</w:t>
            </w:r>
            <w:r w:rsidRPr="02E2827D">
              <w:rPr>
                <w:rFonts w:ascii="Arial" w:hAnsi="Arial" w:cs="Arial"/>
                <w:color w:val="4472C4" w:themeColor="accent5"/>
                <w:sz w:val="28"/>
                <w:szCs w:val="28"/>
              </w:rPr>
              <w:t xml:space="preserve"> to Tier 2 procurement data resulting in </w:t>
            </w:r>
            <w:r w:rsidR="77FA1310" w:rsidRPr="02E2827D">
              <w:rPr>
                <w:rFonts w:ascii="Arial" w:hAnsi="Arial" w:cs="Arial"/>
                <w:color w:val="4472C4" w:themeColor="accent5"/>
                <w:sz w:val="28"/>
                <w:szCs w:val="28"/>
              </w:rPr>
              <w:t xml:space="preserve">18,091 </w:t>
            </w:r>
            <w:r w:rsidRPr="02E2827D">
              <w:rPr>
                <w:rFonts w:ascii="Arial" w:hAnsi="Arial" w:cs="Arial"/>
                <w:color w:val="4472C4" w:themeColor="accent5"/>
                <w:sz w:val="28"/>
                <w:szCs w:val="28"/>
              </w:rPr>
              <w:t xml:space="preserve">tCO2e of emissions savings from </w:t>
            </w:r>
            <w:r w:rsidR="77FA1310" w:rsidRPr="02E2827D">
              <w:rPr>
                <w:rFonts w:ascii="Arial" w:hAnsi="Arial" w:cs="Arial"/>
                <w:color w:val="4472C4" w:themeColor="accent5"/>
                <w:sz w:val="28"/>
                <w:szCs w:val="28"/>
              </w:rPr>
              <w:t>93</w:t>
            </w:r>
            <w:r w:rsidRPr="02E2827D">
              <w:rPr>
                <w:rFonts w:ascii="Arial" w:hAnsi="Arial" w:cs="Arial"/>
                <w:color w:val="4472C4" w:themeColor="accent5"/>
                <w:sz w:val="28"/>
                <w:szCs w:val="28"/>
              </w:rPr>
              <w:t xml:space="preserve"> suppliers</w:t>
            </w:r>
            <w:r w:rsidR="7943190A" w:rsidRPr="02E2827D">
              <w:rPr>
                <w:rFonts w:ascii="Arial" w:hAnsi="Arial" w:cs="Arial"/>
                <w:color w:val="4472C4" w:themeColor="accent5"/>
                <w:sz w:val="28"/>
                <w:szCs w:val="28"/>
              </w:rPr>
              <w:t xml:space="preserve"> in SBUHB</w:t>
            </w:r>
            <w:r w:rsidR="294B1FAB" w:rsidRPr="02E2827D">
              <w:rPr>
                <w:rFonts w:ascii="Arial" w:hAnsi="Arial" w:cs="Arial"/>
                <w:color w:val="4472C4" w:themeColor="accent5"/>
                <w:sz w:val="28"/>
                <w:szCs w:val="28"/>
              </w:rPr>
              <w:t>, when compared to the Tier 2 emissions factors</w:t>
            </w:r>
          </w:p>
          <w:p w14:paraId="2DB6102C" w14:textId="24BEC23A" w:rsidR="003D0E00" w:rsidRDefault="00F36593" w:rsidP="003D0E00">
            <w:pPr>
              <w:pStyle w:val="ListParagraph"/>
              <w:numPr>
                <w:ilvl w:val="0"/>
                <w:numId w:val="26"/>
              </w:numPr>
              <w:spacing w:before="20" w:after="20"/>
              <w:rPr>
                <w:rFonts w:ascii="Arial" w:hAnsi="Arial" w:cs="Arial"/>
                <w:color w:val="4472C4" w:themeColor="accent5"/>
                <w:sz w:val="28"/>
                <w:szCs w:val="28"/>
              </w:rPr>
            </w:pPr>
            <w:r>
              <w:rPr>
                <w:rFonts w:ascii="Arial" w:hAnsi="Arial" w:cs="Arial"/>
                <w:color w:val="4472C4" w:themeColor="accent5"/>
                <w:sz w:val="28"/>
                <w:szCs w:val="28"/>
              </w:rPr>
              <w:t xml:space="preserve">Processes have been put in place to ensure ongoing actions </w:t>
            </w:r>
            <w:r w:rsidR="003D0E00" w:rsidRPr="003D0E00">
              <w:rPr>
                <w:rFonts w:ascii="Arial" w:hAnsi="Arial" w:cs="Arial"/>
                <w:color w:val="4472C4" w:themeColor="accent5"/>
                <w:sz w:val="28"/>
                <w:szCs w:val="28"/>
              </w:rPr>
              <w:t>PR0</w:t>
            </w:r>
            <w:r>
              <w:rPr>
                <w:rFonts w:ascii="Arial" w:hAnsi="Arial" w:cs="Arial"/>
                <w:color w:val="4472C4" w:themeColor="accent5"/>
                <w:sz w:val="28"/>
                <w:szCs w:val="28"/>
              </w:rPr>
              <w:t>3 and PR04 are built into Procurement work. In addition, PR04 looks at collaboration across NWSSP, this will enable PR02, PR05, PR07, PR08, and PR09</w:t>
            </w:r>
          </w:p>
          <w:p w14:paraId="150AE3BB" w14:textId="7B3B97A1" w:rsidR="00F36593" w:rsidRPr="003D0E00" w:rsidRDefault="147A35F4" w:rsidP="003D0E00">
            <w:pPr>
              <w:pStyle w:val="ListParagraph"/>
              <w:numPr>
                <w:ilvl w:val="0"/>
                <w:numId w:val="26"/>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 xml:space="preserve">PR06 &amp; Procurement Workshop as part of the </w:t>
            </w:r>
            <w:r w:rsidR="5DF977D7" w:rsidRPr="02E2827D">
              <w:rPr>
                <w:rFonts w:ascii="Arial" w:hAnsi="Arial" w:cs="Arial"/>
                <w:color w:val="4472C4" w:themeColor="accent5"/>
                <w:sz w:val="28"/>
                <w:szCs w:val="28"/>
              </w:rPr>
              <w:t>plan</w:t>
            </w:r>
            <w:r w:rsidRPr="02E2827D">
              <w:rPr>
                <w:rFonts w:ascii="Arial" w:hAnsi="Arial" w:cs="Arial"/>
                <w:color w:val="4472C4" w:themeColor="accent5"/>
                <w:sz w:val="28"/>
                <w:szCs w:val="28"/>
              </w:rPr>
              <w:t xml:space="preserve"> refresh</w:t>
            </w:r>
          </w:p>
          <w:p w14:paraId="5250470C" w14:textId="452DE0B8" w:rsidR="00C270AE" w:rsidRPr="00F36593" w:rsidRDefault="00C270AE" w:rsidP="00F36593">
            <w:pPr>
              <w:spacing w:before="20" w:after="20"/>
              <w:rPr>
                <w:rFonts w:cs="Arial"/>
                <w:color w:val="4472C4" w:themeColor="accent5"/>
                <w:sz w:val="28"/>
                <w:szCs w:val="28"/>
              </w:rPr>
            </w:pPr>
          </w:p>
        </w:tc>
      </w:tr>
      <w:tr w:rsidR="004B7338" w:rsidRPr="000915EA" w14:paraId="3E5BED13" w14:textId="5725927E" w:rsidTr="02E2827D">
        <w:trPr>
          <w:trHeight w:val="397"/>
        </w:trPr>
        <w:tc>
          <w:tcPr>
            <w:tcW w:w="2892" w:type="dxa"/>
            <w:tcBorders>
              <w:top w:val="single" w:sz="8" w:space="0" w:color="auto"/>
              <w:left w:val="single" w:sz="8" w:space="0" w:color="auto"/>
              <w:bottom w:val="single" w:sz="8" w:space="0" w:color="auto"/>
              <w:right w:val="single" w:sz="8" w:space="0" w:color="auto"/>
            </w:tcBorders>
            <w:shd w:val="clear" w:color="auto" w:fill="FFFFFF" w:themeFill="background1"/>
          </w:tcPr>
          <w:p w14:paraId="76E16654" w14:textId="3DE7D1B3" w:rsidR="004B7338" w:rsidRPr="00986370" w:rsidRDefault="004B7338" w:rsidP="004B7338">
            <w:pPr>
              <w:spacing w:before="20" w:after="20"/>
              <w:rPr>
                <w:rFonts w:cs="Arial"/>
                <w:b/>
                <w:sz w:val="28"/>
                <w:szCs w:val="28"/>
              </w:rPr>
            </w:pPr>
            <w:r w:rsidRPr="00986370">
              <w:rPr>
                <w:rFonts w:cs="Arial"/>
                <w:b/>
                <w:sz w:val="28"/>
                <w:szCs w:val="28"/>
              </w:rPr>
              <w:t xml:space="preserve">Buildings, estates, land use and planning </w:t>
            </w:r>
          </w:p>
        </w:tc>
        <w:tc>
          <w:tcPr>
            <w:tcW w:w="1867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F897475" w14:textId="608FDE43" w:rsidR="003C0228" w:rsidRDefault="003C0228" w:rsidP="00901DB4">
            <w:pPr>
              <w:pStyle w:val="ListParagraph"/>
              <w:numPr>
                <w:ilvl w:val="0"/>
                <w:numId w:val="28"/>
              </w:numPr>
              <w:spacing w:before="20" w:after="20"/>
              <w:rPr>
                <w:rFonts w:ascii="Arial" w:hAnsi="Arial" w:cs="Arial"/>
                <w:color w:val="4472C4" w:themeColor="accent5"/>
                <w:sz w:val="28"/>
                <w:szCs w:val="28"/>
              </w:rPr>
            </w:pPr>
            <w:r>
              <w:rPr>
                <w:rFonts w:ascii="Arial" w:hAnsi="Arial" w:cs="Arial"/>
                <w:color w:val="4472C4" w:themeColor="accent5"/>
                <w:sz w:val="28"/>
                <w:szCs w:val="28"/>
              </w:rPr>
              <w:t>Emissions reductions since 2019/20 include:</w:t>
            </w:r>
          </w:p>
          <w:p w14:paraId="04D258F6" w14:textId="6FA4308D" w:rsidR="003C0228" w:rsidRDefault="003C0228" w:rsidP="003C0228">
            <w:pPr>
              <w:pStyle w:val="ListParagraph"/>
              <w:numPr>
                <w:ilvl w:val="1"/>
                <w:numId w:val="28"/>
              </w:numPr>
              <w:spacing w:before="20" w:after="20"/>
              <w:rPr>
                <w:rFonts w:ascii="Arial" w:hAnsi="Arial" w:cs="Arial"/>
                <w:color w:val="4472C4" w:themeColor="accent5"/>
                <w:sz w:val="28"/>
                <w:szCs w:val="28"/>
              </w:rPr>
            </w:pPr>
            <w:r>
              <w:rPr>
                <w:rFonts w:ascii="Arial" w:hAnsi="Arial" w:cs="Arial"/>
                <w:color w:val="4472C4" w:themeColor="accent5"/>
                <w:sz w:val="28"/>
                <w:szCs w:val="28"/>
              </w:rPr>
              <w:t>Natural gas</w:t>
            </w:r>
            <w:r w:rsidR="002B78EE">
              <w:rPr>
                <w:rFonts w:ascii="Arial" w:hAnsi="Arial" w:cs="Arial"/>
                <w:color w:val="4472C4" w:themeColor="accent5"/>
                <w:sz w:val="28"/>
                <w:szCs w:val="28"/>
              </w:rPr>
              <w:t>: -9.07%</w:t>
            </w:r>
          </w:p>
          <w:p w14:paraId="6369CF42" w14:textId="590F1E13" w:rsidR="003C0228" w:rsidRDefault="002B78EE" w:rsidP="003C0228">
            <w:pPr>
              <w:pStyle w:val="ListParagraph"/>
              <w:numPr>
                <w:ilvl w:val="1"/>
                <w:numId w:val="28"/>
              </w:numPr>
              <w:spacing w:before="20" w:after="20"/>
              <w:rPr>
                <w:rFonts w:ascii="Arial" w:hAnsi="Arial" w:cs="Arial"/>
                <w:color w:val="4472C4" w:themeColor="accent5"/>
                <w:sz w:val="28"/>
                <w:szCs w:val="28"/>
              </w:rPr>
            </w:pPr>
            <w:r>
              <w:rPr>
                <w:rFonts w:ascii="Arial" w:hAnsi="Arial" w:cs="Arial"/>
                <w:color w:val="4472C4" w:themeColor="accent5"/>
                <w:sz w:val="28"/>
                <w:szCs w:val="28"/>
              </w:rPr>
              <w:t xml:space="preserve">Gas oil: </w:t>
            </w:r>
            <w:r w:rsidR="00C7151D">
              <w:rPr>
                <w:rFonts w:ascii="Arial" w:hAnsi="Arial" w:cs="Arial"/>
                <w:color w:val="4472C4" w:themeColor="accent5"/>
                <w:sz w:val="28"/>
                <w:szCs w:val="28"/>
              </w:rPr>
              <w:t>-85.78%</w:t>
            </w:r>
          </w:p>
          <w:p w14:paraId="516D6298" w14:textId="2CAF1FEE" w:rsidR="002B78EE" w:rsidRDefault="002B78EE" w:rsidP="003C0228">
            <w:pPr>
              <w:pStyle w:val="ListParagraph"/>
              <w:numPr>
                <w:ilvl w:val="1"/>
                <w:numId w:val="28"/>
              </w:numPr>
              <w:spacing w:before="20" w:after="20"/>
              <w:rPr>
                <w:rFonts w:ascii="Arial" w:hAnsi="Arial" w:cs="Arial"/>
                <w:color w:val="4472C4" w:themeColor="accent5"/>
                <w:sz w:val="28"/>
                <w:szCs w:val="28"/>
              </w:rPr>
            </w:pPr>
            <w:r>
              <w:rPr>
                <w:rFonts w:ascii="Arial" w:hAnsi="Arial" w:cs="Arial"/>
                <w:color w:val="4472C4" w:themeColor="accent5"/>
                <w:sz w:val="28"/>
                <w:szCs w:val="28"/>
              </w:rPr>
              <w:t xml:space="preserve">Grid electricity: </w:t>
            </w:r>
            <w:r w:rsidR="00C7151D">
              <w:rPr>
                <w:rFonts w:ascii="Arial" w:hAnsi="Arial" w:cs="Arial"/>
                <w:color w:val="4472C4" w:themeColor="accent5"/>
                <w:sz w:val="28"/>
                <w:szCs w:val="28"/>
              </w:rPr>
              <w:t>-23.97%</w:t>
            </w:r>
          </w:p>
          <w:p w14:paraId="4D5A17CE" w14:textId="10675E81" w:rsidR="00CE0208" w:rsidRDefault="00CE0208" w:rsidP="003C0228">
            <w:pPr>
              <w:pStyle w:val="ListParagraph"/>
              <w:numPr>
                <w:ilvl w:val="1"/>
                <w:numId w:val="28"/>
              </w:numPr>
              <w:spacing w:before="20" w:after="20"/>
              <w:rPr>
                <w:rFonts w:ascii="Arial" w:hAnsi="Arial" w:cs="Arial"/>
                <w:color w:val="4472C4" w:themeColor="accent5"/>
                <w:sz w:val="28"/>
                <w:szCs w:val="28"/>
              </w:rPr>
            </w:pPr>
            <w:r>
              <w:rPr>
                <w:rFonts w:ascii="Arial" w:hAnsi="Arial" w:cs="Arial"/>
                <w:color w:val="4472C4" w:themeColor="accent5"/>
                <w:sz w:val="28"/>
                <w:szCs w:val="28"/>
              </w:rPr>
              <w:t>Water: -61.99%</w:t>
            </w:r>
          </w:p>
          <w:p w14:paraId="1AB6D969" w14:textId="78BC8DB7" w:rsidR="003D0E00" w:rsidRPr="00901DB4" w:rsidRDefault="406F8A1B" w:rsidP="00E415C4">
            <w:pPr>
              <w:pStyle w:val="ListParagraph"/>
              <w:numPr>
                <w:ilvl w:val="0"/>
                <w:numId w:val="28"/>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High level assessments have been undertaken</w:t>
            </w:r>
            <w:r w:rsidR="626DC513" w:rsidRPr="02E2827D">
              <w:rPr>
                <w:rFonts w:ascii="Arial" w:hAnsi="Arial" w:cs="Arial"/>
                <w:color w:val="4472C4" w:themeColor="accent5"/>
                <w:sz w:val="28"/>
                <w:szCs w:val="28"/>
              </w:rPr>
              <w:t xml:space="preserve"> for </w:t>
            </w:r>
            <w:r w:rsidR="2C0AF75A" w:rsidRPr="02E2827D">
              <w:rPr>
                <w:rFonts w:ascii="Arial" w:hAnsi="Arial" w:cs="Arial"/>
                <w:color w:val="4472C4" w:themeColor="accent5"/>
                <w:sz w:val="28"/>
                <w:szCs w:val="28"/>
              </w:rPr>
              <w:t xml:space="preserve">Singleton and Morriston Hospitals’ </w:t>
            </w:r>
            <w:r w:rsidR="626DC513" w:rsidRPr="02E2827D">
              <w:rPr>
                <w:rFonts w:ascii="Arial" w:hAnsi="Arial" w:cs="Arial"/>
                <w:color w:val="4472C4" w:themeColor="accent5"/>
                <w:sz w:val="28"/>
                <w:szCs w:val="28"/>
              </w:rPr>
              <w:t xml:space="preserve">efficient humidification and de-humidification systems to reduce energy wastage. </w:t>
            </w:r>
          </w:p>
          <w:p w14:paraId="2280373E" w14:textId="21297004" w:rsidR="003D0E00" w:rsidRPr="00901DB4" w:rsidRDefault="626DC513" w:rsidP="00E415C4">
            <w:pPr>
              <w:pStyle w:val="ListParagraph"/>
              <w:numPr>
                <w:ilvl w:val="0"/>
                <w:numId w:val="28"/>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 xml:space="preserve">New </w:t>
            </w:r>
            <w:r w:rsidR="00B811EC" w:rsidRPr="02E2827D">
              <w:rPr>
                <w:rFonts w:ascii="Arial" w:hAnsi="Arial" w:cs="Arial"/>
                <w:color w:val="4472C4" w:themeColor="accent5"/>
                <w:sz w:val="28"/>
                <w:szCs w:val="28"/>
              </w:rPr>
              <w:t>Theatres</w:t>
            </w:r>
            <w:r w:rsidRPr="02E2827D">
              <w:rPr>
                <w:rFonts w:ascii="Arial" w:hAnsi="Arial" w:cs="Arial"/>
                <w:color w:val="4472C4" w:themeColor="accent5"/>
                <w:sz w:val="28"/>
                <w:szCs w:val="28"/>
              </w:rPr>
              <w:t xml:space="preserve"> installed at Neath Port Talbot hospital have utilised </w:t>
            </w:r>
            <w:r w:rsidR="26289318" w:rsidRPr="02E2827D">
              <w:rPr>
                <w:rFonts w:ascii="Arial" w:hAnsi="Arial" w:cs="Arial"/>
                <w:color w:val="4472C4" w:themeColor="accent5"/>
                <w:sz w:val="28"/>
                <w:szCs w:val="28"/>
              </w:rPr>
              <w:t>low carbon technology</w:t>
            </w:r>
            <w:r w:rsidRPr="02E2827D">
              <w:rPr>
                <w:rFonts w:ascii="Arial" w:hAnsi="Arial" w:cs="Arial"/>
                <w:color w:val="4472C4" w:themeColor="accent5"/>
                <w:sz w:val="28"/>
                <w:szCs w:val="28"/>
              </w:rPr>
              <w:t xml:space="preserve"> including </w:t>
            </w:r>
            <w:r w:rsidR="5DF977D7" w:rsidRPr="02E2827D">
              <w:rPr>
                <w:rFonts w:ascii="Arial" w:hAnsi="Arial" w:cs="Arial"/>
                <w:color w:val="4472C4" w:themeColor="accent5"/>
                <w:sz w:val="28"/>
                <w:szCs w:val="28"/>
              </w:rPr>
              <w:t>air source heat pumps</w:t>
            </w:r>
            <w:r w:rsidRPr="02E2827D">
              <w:rPr>
                <w:rFonts w:ascii="Arial" w:hAnsi="Arial" w:cs="Arial"/>
                <w:color w:val="4472C4" w:themeColor="accent5"/>
                <w:sz w:val="28"/>
                <w:szCs w:val="28"/>
              </w:rPr>
              <w:t>.</w:t>
            </w:r>
          </w:p>
          <w:p w14:paraId="48A055C8" w14:textId="1778ACC2" w:rsidR="003D0E00" w:rsidRPr="00901DB4" w:rsidRDefault="00B811EC" w:rsidP="00E415C4">
            <w:pPr>
              <w:pStyle w:val="ListParagraph"/>
              <w:numPr>
                <w:ilvl w:val="0"/>
                <w:numId w:val="28"/>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Management Board a</w:t>
            </w:r>
            <w:r w:rsidR="4FEC8307" w:rsidRPr="02E2827D">
              <w:rPr>
                <w:rFonts w:ascii="Arial" w:hAnsi="Arial" w:cs="Arial"/>
                <w:color w:val="4472C4" w:themeColor="accent5"/>
                <w:sz w:val="28"/>
                <w:szCs w:val="28"/>
              </w:rPr>
              <w:t>pproved Estates Strategy</w:t>
            </w:r>
            <w:r w:rsidR="5DF977D7" w:rsidRPr="02E2827D">
              <w:rPr>
                <w:rFonts w:ascii="Arial" w:hAnsi="Arial" w:cs="Arial"/>
                <w:color w:val="4472C4" w:themeColor="accent5"/>
                <w:sz w:val="28"/>
                <w:szCs w:val="28"/>
              </w:rPr>
              <w:t xml:space="preserve"> which</w:t>
            </w:r>
            <w:r w:rsidR="4FEC8307" w:rsidRPr="02E2827D">
              <w:rPr>
                <w:rFonts w:ascii="Arial" w:hAnsi="Arial" w:cs="Arial"/>
                <w:color w:val="4472C4" w:themeColor="accent5"/>
                <w:sz w:val="28"/>
                <w:szCs w:val="28"/>
              </w:rPr>
              <w:t xml:space="preserve"> highlights decarbonisation as a key area. </w:t>
            </w:r>
          </w:p>
          <w:p w14:paraId="4A07A3E9" w14:textId="31D4B14B" w:rsidR="003D0E00" w:rsidRPr="00901DB4" w:rsidRDefault="4FEC8307" w:rsidP="00E415C4">
            <w:pPr>
              <w:pStyle w:val="ListParagraph"/>
              <w:numPr>
                <w:ilvl w:val="0"/>
                <w:numId w:val="28"/>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Additional funding was secured to support Phase II of the Solar Farm which supplied Morriston Hospital</w:t>
            </w:r>
            <w:r w:rsidR="00B811EC" w:rsidRPr="02E2827D">
              <w:rPr>
                <w:rFonts w:ascii="Arial" w:hAnsi="Arial" w:cs="Arial"/>
                <w:color w:val="4472C4" w:themeColor="accent5"/>
                <w:sz w:val="28"/>
                <w:szCs w:val="28"/>
              </w:rPr>
              <w:t xml:space="preserve">, this is due to be completed in April 2024. A press release was published in November 2023 on this: </w:t>
            </w:r>
            <w:hyperlink r:id="rId15">
              <w:r w:rsidR="00B811EC" w:rsidRPr="02E2827D">
                <w:rPr>
                  <w:rStyle w:val="Hyperlink"/>
                  <w:rFonts w:ascii="Arial" w:hAnsi="Arial" w:cs="Arial"/>
                  <w:sz w:val="28"/>
                  <w:szCs w:val="28"/>
                </w:rPr>
                <w:t>Solar farm extension and new battery gives Morriston Hospital even more power and savings - Swansea Bay University Health Board (</w:t>
              </w:r>
              <w:proofErr w:type="spellStart"/>
              <w:r w:rsidR="00B811EC" w:rsidRPr="02E2827D">
                <w:rPr>
                  <w:rStyle w:val="Hyperlink"/>
                  <w:rFonts w:ascii="Arial" w:hAnsi="Arial" w:cs="Arial"/>
                  <w:sz w:val="28"/>
                  <w:szCs w:val="28"/>
                </w:rPr>
                <w:t>nhs.wales</w:t>
              </w:r>
              <w:proofErr w:type="spellEnd"/>
              <w:r w:rsidR="00B811EC" w:rsidRPr="02E2827D">
                <w:rPr>
                  <w:rStyle w:val="Hyperlink"/>
                  <w:rFonts w:ascii="Arial" w:hAnsi="Arial" w:cs="Arial"/>
                  <w:sz w:val="28"/>
                  <w:szCs w:val="28"/>
                </w:rPr>
                <w:t>)</w:t>
              </w:r>
            </w:hyperlink>
          </w:p>
          <w:p w14:paraId="2227FBB6" w14:textId="2C8CCA28" w:rsidR="003D0E00" w:rsidRPr="00901DB4" w:rsidRDefault="6AAFDC8B" w:rsidP="00E415C4">
            <w:pPr>
              <w:pStyle w:val="ListParagraph"/>
              <w:numPr>
                <w:ilvl w:val="0"/>
                <w:numId w:val="28"/>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A</w:t>
            </w:r>
            <w:r w:rsidR="7F8BFFB0" w:rsidRPr="02E2827D">
              <w:rPr>
                <w:rFonts w:ascii="Arial" w:hAnsi="Arial" w:cs="Arial"/>
                <w:color w:val="4472C4" w:themeColor="accent5"/>
                <w:sz w:val="28"/>
                <w:szCs w:val="28"/>
              </w:rPr>
              <w:t xml:space="preserve"> survey undertaken in 2022/23 provided information on</w:t>
            </w:r>
            <w:r w:rsidRPr="02E2827D">
              <w:rPr>
                <w:rFonts w:ascii="Arial" w:hAnsi="Arial" w:cs="Arial"/>
                <w:color w:val="4472C4" w:themeColor="accent5"/>
                <w:sz w:val="28"/>
                <w:szCs w:val="28"/>
              </w:rPr>
              <w:t xml:space="preserve"> how space is used and opportunity for</w:t>
            </w:r>
            <w:r w:rsidR="1603996C" w:rsidRPr="02E2827D">
              <w:rPr>
                <w:rFonts w:ascii="Arial" w:hAnsi="Arial" w:cs="Arial"/>
                <w:color w:val="4472C4" w:themeColor="accent5"/>
                <w:sz w:val="28"/>
                <w:szCs w:val="28"/>
              </w:rPr>
              <w:t xml:space="preserve"> changing use/condensing. A case study is currently being developed to demonstrate how this works at Headquarters</w:t>
            </w:r>
            <w:r w:rsidR="27D56ED1" w:rsidRPr="02E2827D">
              <w:rPr>
                <w:rFonts w:ascii="Arial" w:hAnsi="Arial" w:cs="Arial"/>
                <w:color w:val="4472C4" w:themeColor="accent5"/>
                <w:sz w:val="28"/>
                <w:szCs w:val="28"/>
              </w:rPr>
              <w:t xml:space="preserve">. </w:t>
            </w:r>
          </w:p>
          <w:p w14:paraId="0D19902F" w14:textId="729155BD" w:rsidR="003D0E00" w:rsidRDefault="0623E5F9" w:rsidP="00E415C4">
            <w:pPr>
              <w:pStyle w:val="ListParagraph"/>
              <w:numPr>
                <w:ilvl w:val="0"/>
                <w:numId w:val="28"/>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There have been multiple studies to inform g</w:t>
            </w:r>
            <w:r w:rsidR="1BB5A79E" w:rsidRPr="02E2827D">
              <w:rPr>
                <w:rFonts w:ascii="Arial" w:hAnsi="Arial" w:cs="Arial"/>
                <w:color w:val="4472C4" w:themeColor="accent5"/>
                <w:sz w:val="28"/>
                <w:szCs w:val="28"/>
              </w:rPr>
              <w:t>ood understanding about opportunities for renewables across the Health Board Estate,</w:t>
            </w:r>
            <w:r w:rsidR="3F3E92B3" w:rsidRPr="02E2827D">
              <w:rPr>
                <w:rFonts w:ascii="Arial" w:hAnsi="Arial" w:cs="Arial"/>
                <w:color w:val="4472C4" w:themeColor="accent5"/>
                <w:sz w:val="28"/>
                <w:szCs w:val="28"/>
              </w:rPr>
              <w:t xml:space="preserve"> however,</w:t>
            </w:r>
            <w:r w:rsidR="1BB5A79E" w:rsidRPr="02E2827D">
              <w:rPr>
                <w:rFonts w:ascii="Arial" w:hAnsi="Arial" w:cs="Arial"/>
                <w:color w:val="4472C4" w:themeColor="accent5"/>
                <w:sz w:val="28"/>
                <w:szCs w:val="28"/>
              </w:rPr>
              <w:t xml:space="preserve"> unable to implement due to funding.</w:t>
            </w:r>
            <w:r w:rsidR="6A6F60B8" w:rsidRPr="02E2827D">
              <w:rPr>
                <w:rFonts w:ascii="Arial" w:hAnsi="Arial" w:cs="Arial"/>
                <w:color w:val="4472C4" w:themeColor="accent5"/>
                <w:sz w:val="28"/>
                <w:szCs w:val="28"/>
              </w:rPr>
              <w:t xml:space="preserve"> </w:t>
            </w:r>
          </w:p>
          <w:p w14:paraId="54D30151" w14:textId="590F92BB" w:rsidR="00B811EC" w:rsidRDefault="00B811EC" w:rsidP="00E415C4">
            <w:pPr>
              <w:pStyle w:val="ListParagraph"/>
              <w:numPr>
                <w:ilvl w:val="0"/>
                <w:numId w:val="28"/>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Biophilic Wales collaboration was recognised with a national award. A press release was published in December 2023 on this:</w:t>
            </w:r>
            <w:r w:rsidRPr="02E2827D">
              <w:rPr>
                <w:rFonts w:ascii="Arial" w:hAnsi="Arial" w:cs="Arial"/>
                <w:color w:val="4472C4" w:themeColor="accent5"/>
                <w:sz w:val="32"/>
                <w:szCs w:val="32"/>
              </w:rPr>
              <w:t xml:space="preserve"> </w:t>
            </w:r>
            <w:hyperlink r:id="rId16">
              <w:r w:rsidRPr="02E2827D">
                <w:rPr>
                  <w:rStyle w:val="Hyperlink"/>
                  <w:rFonts w:ascii="Arial" w:hAnsi="Arial" w:cs="Arial"/>
                  <w:sz w:val="28"/>
                  <w:szCs w:val="28"/>
                </w:rPr>
                <w:t>Award highlights efforts made for wildlife and wellbeing - Swansea Bay University Health Board (</w:t>
              </w:r>
              <w:proofErr w:type="spellStart"/>
              <w:r w:rsidRPr="02E2827D">
                <w:rPr>
                  <w:rStyle w:val="Hyperlink"/>
                  <w:rFonts w:ascii="Arial" w:hAnsi="Arial" w:cs="Arial"/>
                  <w:sz w:val="28"/>
                  <w:szCs w:val="28"/>
                </w:rPr>
                <w:t>nhs.wales</w:t>
              </w:r>
              <w:proofErr w:type="spellEnd"/>
              <w:r w:rsidRPr="02E2827D">
                <w:rPr>
                  <w:rStyle w:val="Hyperlink"/>
                  <w:rFonts w:ascii="Arial" w:hAnsi="Arial" w:cs="Arial"/>
                  <w:sz w:val="28"/>
                  <w:szCs w:val="28"/>
                </w:rPr>
                <w:t>)</w:t>
              </w:r>
            </w:hyperlink>
            <w:r w:rsidRPr="02E2827D">
              <w:rPr>
                <w:rFonts w:ascii="Arial" w:hAnsi="Arial" w:cs="Arial"/>
                <w:color w:val="4472C4" w:themeColor="accent5"/>
                <w:sz w:val="28"/>
                <w:szCs w:val="28"/>
              </w:rPr>
              <w:t xml:space="preserve"> </w:t>
            </w:r>
          </w:p>
          <w:p w14:paraId="401F8C24" w14:textId="47C07D0A" w:rsidR="003D0E00" w:rsidRPr="00E32CD7" w:rsidRDefault="003D0E00" w:rsidP="00E32CD7">
            <w:pPr>
              <w:spacing w:before="20" w:after="20"/>
              <w:rPr>
                <w:rFonts w:cs="Arial"/>
                <w:color w:val="4472C4" w:themeColor="accent5"/>
                <w:sz w:val="28"/>
                <w:szCs w:val="28"/>
              </w:rPr>
            </w:pPr>
          </w:p>
        </w:tc>
      </w:tr>
      <w:tr w:rsidR="004B7338" w:rsidRPr="000915EA" w14:paraId="0757FC55" w14:textId="4271ECD0" w:rsidTr="02E2827D">
        <w:trPr>
          <w:trHeight w:val="226"/>
        </w:trPr>
        <w:tc>
          <w:tcPr>
            <w:tcW w:w="2892" w:type="dxa"/>
            <w:tcBorders>
              <w:top w:val="single" w:sz="8" w:space="0" w:color="auto"/>
              <w:left w:val="single" w:sz="8" w:space="0" w:color="auto"/>
              <w:bottom w:val="single" w:sz="8" w:space="0" w:color="auto"/>
              <w:right w:val="single" w:sz="8" w:space="0" w:color="auto"/>
            </w:tcBorders>
            <w:shd w:val="clear" w:color="auto" w:fill="FFFFFF" w:themeFill="background1"/>
          </w:tcPr>
          <w:p w14:paraId="67A2DA93" w14:textId="6B9828E8" w:rsidR="004B7338" w:rsidRPr="00986370" w:rsidRDefault="004B7338" w:rsidP="004B7338">
            <w:pPr>
              <w:spacing w:before="20" w:after="20"/>
              <w:rPr>
                <w:rFonts w:cs="Arial"/>
                <w:sz w:val="28"/>
                <w:szCs w:val="28"/>
              </w:rPr>
            </w:pPr>
            <w:r w:rsidRPr="00986370">
              <w:rPr>
                <w:rFonts w:cs="Arial"/>
                <w:b/>
                <w:sz w:val="28"/>
                <w:szCs w:val="28"/>
              </w:rPr>
              <w:t xml:space="preserve">Transport </w:t>
            </w:r>
          </w:p>
          <w:p w14:paraId="6849B167" w14:textId="77777777" w:rsidR="004B7338" w:rsidRPr="00986370" w:rsidRDefault="004B7338" w:rsidP="004B7338">
            <w:pPr>
              <w:spacing w:before="20" w:after="20"/>
              <w:rPr>
                <w:rFonts w:cs="Arial"/>
                <w:sz w:val="28"/>
                <w:szCs w:val="28"/>
              </w:rPr>
            </w:pPr>
          </w:p>
        </w:tc>
        <w:tc>
          <w:tcPr>
            <w:tcW w:w="18678" w:type="dxa"/>
            <w:tcBorders>
              <w:top w:val="single" w:sz="8" w:space="0" w:color="auto"/>
              <w:left w:val="single" w:sz="8" w:space="0" w:color="auto"/>
              <w:bottom w:val="single" w:sz="8" w:space="0" w:color="auto"/>
              <w:right w:val="single" w:sz="8" w:space="0" w:color="auto"/>
            </w:tcBorders>
            <w:shd w:val="clear" w:color="auto" w:fill="FFFFFF" w:themeFill="background1"/>
          </w:tcPr>
          <w:p w14:paraId="2ED270BC" w14:textId="2FCC45BA" w:rsidR="00C7151D" w:rsidRDefault="00C7151D" w:rsidP="00901DB4">
            <w:pPr>
              <w:pStyle w:val="ListParagraph"/>
              <w:numPr>
                <w:ilvl w:val="0"/>
                <w:numId w:val="29"/>
              </w:numPr>
              <w:spacing w:before="20" w:after="20"/>
              <w:rPr>
                <w:rFonts w:ascii="Arial" w:hAnsi="Arial" w:cs="Arial"/>
                <w:color w:val="4472C4" w:themeColor="accent5"/>
                <w:sz w:val="28"/>
                <w:szCs w:val="28"/>
              </w:rPr>
            </w:pPr>
            <w:r>
              <w:rPr>
                <w:rFonts w:ascii="Arial" w:hAnsi="Arial" w:cs="Arial"/>
                <w:color w:val="4472C4" w:themeColor="accent5"/>
                <w:sz w:val="28"/>
                <w:szCs w:val="28"/>
              </w:rPr>
              <w:t>Emissions reductions since 2019/20 include:</w:t>
            </w:r>
          </w:p>
          <w:p w14:paraId="52E25026" w14:textId="66E8603A" w:rsidR="00C7151D" w:rsidRDefault="00C7151D" w:rsidP="00C7151D">
            <w:pPr>
              <w:pStyle w:val="ListParagraph"/>
              <w:numPr>
                <w:ilvl w:val="1"/>
                <w:numId w:val="29"/>
              </w:numPr>
              <w:spacing w:before="20" w:after="20"/>
              <w:rPr>
                <w:rFonts w:ascii="Arial" w:hAnsi="Arial" w:cs="Arial"/>
                <w:color w:val="4472C4" w:themeColor="accent5"/>
                <w:sz w:val="28"/>
                <w:szCs w:val="28"/>
              </w:rPr>
            </w:pPr>
            <w:r>
              <w:rPr>
                <w:rFonts w:ascii="Arial" w:hAnsi="Arial" w:cs="Arial"/>
                <w:color w:val="4472C4" w:themeColor="accent5"/>
                <w:sz w:val="28"/>
                <w:szCs w:val="28"/>
              </w:rPr>
              <w:t>Fleet</w:t>
            </w:r>
            <w:r w:rsidR="0038218E">
              <w:rPr>
                <w:rFonts w:ascii="Arial" w:hAnsi="Arial" w:cs="Arial"/>
                <w:color w:val="4472C4" w:themeColor="accent5"/>
                <w:sz w:val="28"/>
                <w:szCs w:val="28"/>
              </w:rPr>
              <w:t xml:space="preserve">: </w:t>
            </w:r>
            <w:r w:rsidR="00E55C32">
              <w:rPr>
                <w:rFonts w:ascii="Arial" w:hAnsi="Arial" w:cs="Arial"/>
                <w:color w:val="4472C4" w:themeColor="accent5"/>
                <w:sz w:val="28"/>
                <w:szCs w:val="28"/>
              </w:rPr>
              <w:t>-10.99%</w:t>
            </w:r>
          </w:p>
          <w:p w14:paraId="77FA0B56" w14:textId="3386A877" w:rsidR="0038218E" w:rsidRDefault="0038218E" w:rsidP="00C7151D">
            <w:pPr>
              <w:pStyle w:val="ListParagraph"/>
              <w:numPr>
                <w:ilvl w:val="1"/>
                <w:numId w:val="29"/>
              </w:numPr>
              <w:spacing w:before="20" w:after="20"/>
              <w:rPr>
                <w:rFonts w:ascii="Arial" w:hAnsi="Arial" w:cs="Arial"/>
                <w:color w:val="4472C4" w:themeColor="accent5"/>
                <w:sz w:val="28"/>
                <w:szCs w:val="28"/>
              </w:rPr>
            </w:pPr>
            <w:r>
              <w:rPr>
                <w:rFonts w:ascii="Arial" w:hAnsi="Arial" w:cs="Arial"/>
                <w:color w:val="4472C4" w:themeColor="accent5"/>
                <w:sz w:val="28"/>
                <w:szCs w:val="28"/>
              </w:rPr>
              <w:t xml:space="preserve">Business travel (grey fleet): </w:t>
            </w:r>
            <w:r w:rsidR="00E55C32">
              <w:rPr>
                <w:rFonts w:ascii="Arial" w:hAnsi="Arial" w:cs="Arial"/>
                <w:color w:val="4472C4" w:themeColor="accent5"/>
                <w:sz w:val="28"/>
                <w:szCs w:val="28"/>
              </w:rPr>
              <w:t>-39.85%</w:t>
            </w:r>
          </w:p>
          <w:p w14:paraId="21EB6B0E" w14:textId="16BEBCEA" w:rsidR="00D64213" w:rsidRDefault="64CD7849" w:rsidP="00901DB4">
            <w:pPr>
              <w:pStyle w:val="ListParagraph"/>
              <w:numPr>
                <w:ilvl w:val="0"/>
                <w:numId w:val="29"/>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 xml:space="preserve">The Procurement Team </w:t>
            </w:r>
            <w:r w:rsidR="54F244F6" w:rsidRPr="02E2827D">
              <w:rPr>
                <w:rFonts w:ascii="Arial" w:hAnsi="Arial" w:cs="Arial"/>
                <w:color w:val="4472C4" w:themeColor="accent5"/>
                <w:sz w:val="28"/>
                <w:szCs w:val="28"/>
              </w:rPr>
              <w:t xml:space="preserve">engaged with Health Courier Services (HCS) colleagues to provide </w:t>
            </w:r>
            <w:r w:rsidRPr="02E2827D">
              <w:rPr>
                <w:rFonts w:ascii="Arial" w:hAnsi="Arial" w:cs="Arial"/>
                <w:color w:val="4472C4" w:themeColor="accent5"/>
                <w:sz w:val="28"/>
                <w:szCs w:val="28"/>
              </w:rPr>
              <w:t>a</w:t>
            </w:r>
            <w:r w:rsidR="54F244F6" w:rsidRPr="02E2827D">
              <w:rPr>
                <w:rFonts w:ascii="Arial" w:hAnsi="Arial" w:cs="Arial"/>
                <w:color w:val="4472C4" w:themeColor="accent5"/>
                <w:sz w:val="28"/>
                <w:szCs w:val="28"/>
              </w:rPr>
              <w:t xml:space="preserve"> service</w:t>
            </w:r>
            <w:r w:rsidRPr="02E2827D">
              <w:rPr>
                <w:rFonts w:ascii="Arial" w:hAnsi="Arial" w:cs="Arial"/>
                <w:color w:val="4472C4" w:themeColor="accent5"/>
                <w:sz w:val="28"/>
                <w:szCs w:val="28"/>
              </w:rPr>
              <w:t xml:space="preserve"> for moving medical records, </w:t>
            </w:r>
            <w:r w:rsidR="54F244F6" w:rsidRPr="02E2827D">
              <w:rPr>
                <w:rFonts w:ascii="Arial" w:hAnsi="Arial" w:cs="Arial"/>
                <w:color w:val="4472C4" w:themeColor="accent5"/>
                <w:sz w:val="28"/>
                <w:szCs w:val="28"/>
              </w:rPr>
              <w:t xml:space="preserve">as opposed to a private courier company called Just Wales. </w:t>
            </w:r>
            <w:r w:rsidRPr="02E2827D">
              <w:rPr>
                <w:rFonts w:ascii="Arial" w:hAnsi="Arial" w:cs="Arial"/>
                <w:color w:val="4472C4" w:themeColor="accent5"/>
                <w:sz w:val="28"/>
                <w:szCs w:val="28"/>
              </w:rPr>
              <w:t>This hasn’t</w:t>
            </w:r>
            <w:r w:rsidR="54F244F6" w:rsidRPr="02E2827D">
              <w:rPr>
                <w:rFonts w:ascii="Arial" w:hAnsi="Arial" w:cs="Arial"/>
                <w:color w:val="4472C4" w:themeColor="accent5"/>
                <w:sz w:val="28"/>
                <w:szCs w:val="28"/>
              </w:rPr>
              <w:t xml:space="preserve"> migrated across entirely to HCS due to capacity issues but </w:t>
            </w:r>
            <w:r w:rsidRPr="02E2827D">
              <w:rPr>
                <w:rFonts w:ascii="Arial" w:hAnsi="Arial" w:cs="Arial"/>
                <w:color w:val="4472C4" w:themeColor="accent5"/>
                <w:sz w:val="28"/>
                <w:szCs w:val="28"/>
              </w:rPr>
              <w:t>has</w:t>
            </w:r>
            <w:r w:rsidR="54F244F6" w:rsidRPr="02E2827D">
              <w:rPr>
                <w:rFonts w:ascii="Arial" w:hAnsi="Arial" w:cs="Arial"/>
                <w:color w:val="4472C4" w:themeColor="accent5"/>
                <w:sz w:val="28"/>
                <w:szCs w:val="28"/>
              </w:rPr>
              <w:t xml:space="preserve"> already s</w:t>
            </w:r>
            <w:r w:rsidRPr="02E2827D">
              <w:rPr>
                <w:rFonts w:ascii="Arial" w:hAnsi="Arial" w:cs="Arial"/>
                <w:color w:val="4472C4" w:themeColor="accent5"/>
                <w:sz w:val="28"/>
                <w:szCs w:val="28"/>
              </w:rPr>
              <w:t>hown</w:t>
            </w:r>
            <w:r w:rsidR="54F244F6" w:rsidRPr="02E2827D">
              <w:rPr>
                <w:rFonts w:ascii="Arial" w:hAnsi="Arial" w:cs="Arial"/>
                <w:color w:val="4472C4" w:themeColor="accent5"/>
                <w:sz w:val="28"/>
                <w:szCs w:val="28"/>
              </w:rPr>
              <w:t xml:space="preserve"> benefits both financially and in terms of transport efficiencies</w:t>
            </w:r>
            <w:r w:rsidRPr="02E2827D">
              <w:rPr>
                <w:rFonts w:ascii="Arial" w:hAnsi="Arial" w:cs="Arial"/>
                <w:color w:val="4472C4" w:themeColor="accent5"/>
                <w:sz w:val="28"/>
                <w:szCs w:val="28"/>
              </w:rPr>
              <w:t>, resulting in emissions savings</w:t>
            </w:r>
            <w:r w:rsidR="54F244F6" w:rsidRPr="02E2827D">
              <w:rPr>
                <w:rFonts w:ascii="Arial" w:hAnsi="Arial" w:cs="Arial"/>
                <w:color w:val="4472C4" w:themeColor="accent5"/>
                <w:sz w:val="28"/>
                <w:szCs w:val="28"/>
              </w:rPr>
              <w:t>.</w:t>
            </w:r>
          </w:p>
          <w:p w14:paraId="21373CDA" w14:textId="77777777" w:rsidR="00FD2264" w:rsidRPr="00FD2264" w:rsidRDefault="00FD2264" w:rsidP="00FD2264">
            <w:pPr>
              <w:spacing w:before="20" w:after="20"/>
              <w:rPr>
                <w:rFonts w:cs="Arial"/>
                <w:color w:val="4472C4" w:themeColor="accent5"/>
                <w:sz w:val="28"/>
                <w:szCs w:val="28"/>
              </w:rPr>
            </w:pPr>
          </w:p>
          <w:p w14:paraId="41F26AA7" w14:textId="52D5558C" w:rsidR="002656B5" w:rsidRDefault="5068E588" w:rsidP="004B7338">
            <w:pPr>
              <w:spacing w:before="20" w:after="20"/>
              <w:rPr>
                <w:rFonts w:cs="Arial"/>
                <w:color w:val="4472C4" w:themeColor="accent5"/>
                <w:sz w:val="28"/>
                <w:szCs w:val="28"/>
              </w:rPr>
            </w:pPr>
            <w:r w:rsidRPr="02E2827D">
              <w:rPr>
                <w:rFonts w:cs="Arial"/>
                <w:b/>
                <w:bCs/>
                <w:color w:val="4472C4" w:themeColor="accent5"/>
                <w:sz w:val="28"/>
                <w:szCs w:val="28"/>
              </w:rPr>
              <w:t xml:space="preserve">Sustainable Travel Strategy: </w:t>
            </w:r>
            <w:r w:rsidR="6D0ABDA4" w:rsidRPr="02E2827D">
              <w:rPr>
                <w:rFonts w:cs="Arial"/>
                <w:color w:val="4472C4" w:themeColor="accent5"/>
                <w:sz w:val="28"/>
                <w:szCs w:val="28"/>
              </w:rPr>
              <w:t xml:space="preserve">In </w:t>
            </w:r>
            <w:r w:rsidRPr="02E2827D">
              <w:rPr>
                <w:rFonts w:cs="Arial"/>
                <w:color w:val="4472C4" w:themeColor="accent5"/>
                <w:sz w:val="28"/>
                <w:szCs w:val="28"/>
              </w:rPr>
              <w:t>March 2023 the Sustainable Travel Strategy for the Health Board was completed. This seeks to create a modal shift in the way staff</w:t>
            </w:r>
            <w:r w:rsidR="6D0ABDA4" w:rsidRPr="02E2827D">
              <w:rPr>
                <w:rFonts w:cs="Arial"/>
                <w:color w:val="4472C4" w:themeColor="accent5"/>
                <w:sz w:val="28"/>
                <w:szCs w:val="28"/>
              </w:rPr>
              <w:t>,</w:t>
            </w:r>
            <w:r w:rsidRPr="02E2827D">
              <w:rPr>
                <w:rFonts w:cs="Arial"/>
                <w:color w:val="4472C4" w:themeColor="accent5"/>
                <w:sz w:val="28"/>
                <w:szCs w:val="28"/>
              </w:rPr>
              <w:t xml:space="preserve"> visitors</w:t>
            </w:r>
            <w:r w:rsidR="6D0ABDA4" w:rsidRPr="02E2827D">
              <w:rPr>
                <w:rFonts w:cs="Arial"/>
                <w:color w:val="4472C4" w:themeColor="accent5"/>
                <w:sz w:val="28"/>
                <w:szCs w:val="28"/>
              </w:rPr>
              <w:t xml:space="preserve"> and patients</w:t>
            </w:r>
            <w:r w:rsidRPr="02E2827D">
              <w:rPr>
                <w:rFonts w:cs="Arial"/>
                <w:color w:val="4472C4" w:themeColor="accent5"/>
                <w:sz w:val="28"/>
                <w:szCs w:val="28"/>
              </w:rPr>
              <w:t xml:space="preserve"> move to/from and in between Health Board sites. Since completion i</w:t>
            </w:r>
            <w:r w:rsidR="6D0ABDA4" w:rsidRPr="02E2827D">
              <w:rPr>
                <w:rFonts w:cs="Arial"/>
                <w:color w:val="4472C4" w:themeColor="accent5"/>
                <w:sz w:val="28"/>
                <w:szCs w:val="28"/>
              </w:rPr>
              <w:t>t</w:t>
            </w:r>
            <w:r w:rsidRPr="02E2827D">
              <w:rPr>
                <w:rFonts w:cs="Arial"/>
                <w:color w:val="4472C4" w:themeColor="accent5"/>
                <w:sz w:val="28"/>
                <w:szCs w:val="28"/>
              </w:rPr>
              <w:t xml:space="preserve"> has been approved by Management Board and Board. </w:t>
            </w:r>
            <w:r w:rsidR="187DFC6C" w:rsidRPr="02E2827D">
              <w:rPr>
                <w:rFonts w:cs="Arial"/>
                <w:color w:val="4472C4" w:themeColor="accent5"/>
                <w:sz w:val="28"/>
                <w:szCs w:val="28"/>
              </w:rPr>
              <w:t xml:space="preserve">The Sustainable Travel Hierarchy (Figure 1) has guided the approach in the development of the ‘Travel’ section of the </w:t>
            </w:r>
            <w:r w:rsidR="6D0ABDA4" w:rsidRPr="02E2827D">
              <w:rPr>
                <w:rFonts w:cs="Arial"/>
                <w:color w:val="4472C4" w:themeColor="accent5"/>
                <w:sz w:val="28"/>
                <w:szCs w:val="28"/>
              </w:rPr>
              <w:t>refreshed plan</w:t>
            </w:r>
            <w:r w:rsidR="187DFC6C" w:rsidRPr="02E2827D">
              <w:rPr>
                <w:rFonts w:cs="Arial"/>
                <w:color w:val="4472C4" w:themeColor="accent5"/>
                <w:sz w:val="28"/>
                <w:szCs w:val="28"/>
              </w:rPr>
              <w:t>.</w:t>
            </w:r>
          </w:p>
          <w:p w14:paraId="706F7BA6" w14:textId="77777777" w:rsidR="00361F00" w:rsidRDefault="00361F00" w:rsidP="00361F00">
            <w:pPr>
              <w:keepNext/>
              <w:spacing w:before="20" w:after="20"/>
            </w:pPr>
            <w:r>
              <w:rPr>
                <w:rFonts w:cs="Arial"/>
                <w:noProof/>
                <w:color w:val="4472C4" w:themeColor="accent5"/>
                <w:sz w:val="28"/>
                <w:szCs w:val="28"/>
              </w:rPr>
              <w:lastRenderedPageBreak/>
              <w:drawing>
                <wp:inline distT="0" distB="0" distL="0" distR="0" wp14:anchorId="1DCF2143" wp14:editId="19E858DD">
                  <wp:extent cx="3593847" cy="3600000"/>
                  <wp:effectExtent l="0" t="0" r="0" b="0"/>
                  <wp:docPr id="1717207218" name="Picture 1" descr="A blue and white triangle with ico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207218" name="Picture 1" descr="A blue and white triangle with icons&#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3593847" cy="3600000"/>
                          </a:xfrm>
                          <a:prstGeom prst="rect">
                            <a:avLst/>
                          </a:prstGeom>
                        </pic:spPr>
                      </pic:pic>
                    </a:graphicData>
                  </a:graphic>
                </wp:inline>
              </w:drawing>
            </w:r>
          </w:p>
          <w:p w14:paraId="7FE78FF4" w14:textId="46BEC9E8" w:rsidR="00361F00" w:rsidRDefault="00361F00" w:rsidP="00361F00">
            <w:pPr>
              <w:pStyle w:val="Caption"/>
            </w:pPr>
            <w:r>
              <w:t xml:space="preserve">Figure </w:t>
            </w:r>
            <w:r>
              <w:fldChar w:fldCharType="begin"/>
            </w:r>
            <w:r>
              <w:instrText>SEQ Figure \* ARABIC</w:instrText>
            </w:r>
            <w:r>
              <w:fldChar w:fldCharType="separate"/>
            </w:r>
            <w:r w:rsidR="008F07CF">
              <w:rPr>
                <w:noProof/>
              </w:rPr>
              <w:t>1</w:t>
            </w:r>
            <w:r>
              <w:fldChar w:fldCharType="end"/>
            </w:r>
            <w:r>
              <w:t xml:space="preserve"> SBUHB Sustainable Travel Hierarchy</w:t>
            </w:r>
          </w:p>
          <w:p w14:paraId="5D9DF136" w14:textId="731AA70D" w:rsidR="000F059B" w:rsidRDefault="000F059B" w:rsidP="000F059B">
            <w:pPr>
              <w:spacing w:before="20" w:after="20"/>
              <w:rPr>
                <w:rFonts w:cs="Arial"/>
                <w:color w:val="4472C4" w:themeColor="accent5"/>
                <w:sz w:val="28"/>
                <w:szCs w:val="28"/>
              </w:rPr>
            </w:pPr>
            <w:r>
              <w:rPr>
                <w:rFonts w:cs="Arial"/>
                <w:color w:val="4472C4" w:themeColor="accent5"/>
                <w:sz w:val="28"/>
                <w:szCs w:val="28"/>
              </w:rPr>
              <w:t>In addition, the Health Board has</w:t>
            </w:r>
            <w:r w:rsidR="00121EA1">
              <w:rPr>
                <w:rFonts w:cs="Arial"/>
                <w:color w:val="4472C4" w:themeColor="accent5"/>
                <w:sz w:val="28"/>
                <w:szCs w:val="28"/>
              </w:rPr>
              <w:t xml:space="preserve"> undertaken the following</w:t>
            </w:r>
            <w:r>
              <w:rPr>
                <w:rFonts w:cs="Arial"/>
                <w:color w:val="4472C4" w:themeColor="accent5"/>
                <w:sz w:val="28"/>
                <w:szCs w:val="28"/>
              </w:rPr>
              <w:t>:</w:t>
            </w:r>
          </w:p>
          <w:p w14:paraId="0F3B7C83" w14:textId="32CCA0A7" w:rsidR="000F059B" w:rsidRPr="000F059B" w:rsidRDefault="7C5E39AF" w:rsidP="000F059B">
            <w:pPr>
              <w:pStyle w:val="ListParagraph"/>
              <w:numPr>
                <w:ilvl w:val="0"/>
                <w:numId w:val="29"/>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 xml:space="preserve">Three sessions </w:t>
            </w:r>
            <w:r w:rsidR="717F0AE0" w:rsidRPr="02E2827D">
              <w:rPr>
                <w:rFonts w:ascii="Arial" w:hAnsi="Arial" w:cs="Arial"/>
                <w:color w:val="4472C4" w:themeColor="accent5"/>
                <w:sz w:val="28"/>
                <w:szCs w:val="28"/>
              </w:rPr>
              <w:t>of</w:t>
            </w:r>
            <w:r w:rsidRPr="02E2827D">
              <w:rPr>
                <w:rFonts w:ascii="Arial" w:hAnsi="Arial" w:cs="Arial"/>
                <w:color w:val="4472C4" w:themeColor="accent5"/>
                <w:sz w:val="28"/>
                <w:szCs w:val="28"/>
              </w:rPr>
              <w:t xml:space="preserve"> Dr Bike, working with </w:t>
            </w:r>
            <w:proofErr w:type="spellStart"/>
            <w:r w:rsidRPr="02E2827D">
              <w:rPr>
                <w:rFonts w:ascii="Arial" w:hAnsi="Arial" w:cs="Arial"/>
                <w:color w:val="4472C4" w:themeColor="accent5"/>
                <w:sz w:val="28"/>
                <w:szCs w:val="28"/>
              </w:rPr>
              <w:t>Bikability</w:t>
            </w:r>
            <w:proofErr w:type="spellEnd"/>
            <w:r w:rsidRPr="02E2827D">
              <w:rPr>
                <w:rFonts w:ascii="Arial" w:hAnsi="Arial" w:cs="Arial"/>
                <w:color w:val="4472C4" w:themeColor="accent5"/>
                <w:sz w:val="28"/>
                <w:szCs w:val="28"/>
              </w:rPr>
              <w:t xml:space="preserve"> a local social enterprise in Swansea. Staff were offered free maintenance on their bikes at Singleton, Morriston and Neath Port Talbot.</w:t>
            </w:r>
          </w:p>
          <w:p w14:paraId="78246389" w14:textId="77777777" w:rsidR="000F059B" w:rsidRPr="000F059B" w:rsidRDefault="000F059B" w:rsidP="000F059B">
            <w:pPr>
              <w:pStyle w:val="ListParagraph"/>
              <w:numPr>
                <w:ilvl w:val="0"/>
                <w:numId w:val="29"/>
              </w:numPr>
              <w:spacing w:before="20" w:after="20"/>
              <w:rPr>
                <w:rFonts w:ascii="Arial" w:hAnsi="Arial" w:cs="Arial"/>
                <w:color w:val="4472C4" w:themeColor="accent5"/>
                <w:sz w:val="28"/>
                <w:szCs w:val="28"/>
              </w:rPr>
            </w:pPr>
            <w:r w:rsidRPr="000F059B">
              <w:rPr>
                <w:rFonts w:ascii="Arial" w:hAnsi="Arial" w:cs="Arial"/>
                <w:color w:val="4472C4" w:themeColor="accent5"/>
                <w:sz w:val="28"/>
                <w:szCs w:val="28"/>
              </w:rPr>
              <w:t>Maps were developed showing sustainable travel routes and facilities at Singleton, Morriston and Neath Port Talbot</w:t>
            </w:r>
            <w:r>
              <w:rPr>
                <w:rFonts w:ascii="Arial" w:hAnsi="Arial" w:cs="Arial"/>
                <w:color w:val="4472C4" w:themeColor="accent5"/>
                <w:sz w:val="28"/>
                <w:szCs w:val="28"/>
              </w:rPr>
              <w:t xml:space="preserve"> these have been added to the intranet and are available for all staff to access.</w:t>
            </w:r>
          </w:p>
          <w:p w14:paraId="270B7695" w14:textId="77777777" w:rsidR="000F059B" w:rsidRPr="000F059B" w:rsidRDefault="000F059B" w:rsidP="000F059B">
            <w:pPr>
              <w:pStyle w:val="ListParagraph"/>
              <w:numPr>
                <w:ilvl w:val="0"/>
                <w:numId w:val="29"/>
              </w:numPr>
              <w:spacing w:before="20" w:after="20"/>
              <w:rPr>
                <w:rFonts w:ascii="Arial" w:hAnsi="Arial" w:cs="Arial"/>
                <w:color w:val="4472C4" w:themeColor="accent5"/>
                <w:sz w:val="28"/>
                <w:szCs w:val="28"/>
              </w:rPr>
            </w:pPr>
            <w:r w:rsidRPr="000F059B">
              <w:rPr>
                <w:rFonts w:ascii="Arial" w:hAnsi="Arial" w:cs="Arial"/>
                <w:color w:val="4472C4" w:themeColor="accent5"/>
                <w:sz w:val="28"/>
                <w:szCs w:val="28"/>
              </w:rPr>
              <w:t xml:space="preserve">Singleton, Morriston and Neath Port Talbot hospitals, three largest sites, had bike maintenance stations installed to support staff, </w:t>
            </w:r>
            <w:proofErr w:type="gramStart"/>
            <w:r w:rsidRPr="000F059B">
              <w:rPr>
                <w:rFonts w:ascii="Arial" w:hAnsi="Arial" w:cs="Arial"/>
                <w:color w:val="4472C4" w:themeColor="accent5"/>
                <w:sz w:val="28"/>
                <w:szCs w:val="28"/>
              </w:rPr>
              <w:t>patients</w:t>
            </w:r>
            <w:proofErr w:type="gramEnd"/>
            <w:r w:rsidRPr="000F059B">
              <w:rPr>
                <w:rFonts w:ascii="Arial" w:hAnsi="Arial" w:cs="Arial"/>
                <w:color w:val="4472C4" w:themeColor="accent5"/>
                <w:sz w:val="28"/>
                <w:szCs w:val="28"/>
              </w:rPr>
              <w:t xml:space="preserve"> and visitors with basic bike maintenance. </w:t>
            </w:r>
          </w:p>
          <w:p w14:paraId="7DD0F6AF" w14:textId="2D294EC2" w:rsidR="000F059B" w:rsidRPr="000F059B" w:rsidRDefault="000F059B" w:rsidP="000F059B">
            <w:pPr>
              <w:pStyle w:val="ListParagraph"/>
              <w:numPr>
                <w:ilvl w:val="0"/>
                <w:numId w:val="29"/>
              </w:numPr>
              <w:spacing w:before="20" w:after="20"/>
              <w:rPr>
                <w:rFonts w:ascii="Arial" w:hAnsi="Arial" w:cs="Arial"/>
                <w:color w:val="4472C4" w:themeColor="accent5"/>
                <w:sz w:val="28"/>
                <w:szCs w:val="28"/>
              </w:rPr>
            </w:pPr>
            <w:r w:rsidRPr="000F059B">
              <w:rPr>
                <w:rFonts w:ascii="Arial" w:hAnsi="Arial" w:cs="Arial"/>
                <w:color w:val="4472C4" w:themeColor="accent5"/>
                <w:sz w:val="28"/>
                <w:szCs w:val="28"/>
              </w:rPr>
              <w:t>Wellbeing Team, who manage the Cycle2Work scheme, were able to increase the limit to support more staff being able to obtain electric bikes.</w:t>
            </w:r>
          </w:p>
          <w:p w14:paraId="54949F7E" w14:textId="0A1328A6" w:rsidR="000F059B" w:rsidRPr="008F07CF" w:rsidRDefault="008F07CF" w:rsidP="000F059B">
            <w:pPr>
              <w:pStyle w:val="ListParagraph"/>
              <w:numPr>
                <w:ilvl w:val="0"/>
                <w:numId w:val="29"/>
              </w:numPr>
              <w:spacing w:before="20" w:after="20"/>
              <w:rPr>
                <w:rFonts w:ascii="Arial" w:hAnsi="Arial" w:cs="Arial"/>
                <w:color w:val="4472C4" w:themeColor="accent5"/>
                <w:sz w:val="28"/>
                <w:szCs w:val="28"/>
              </w:rPr>
            </w:pPr>
            <w:r w:rsidRPr="008F07CF">
              <w:rPr>
                <w:rFonts w:ascii="Arial" w:hAnsi="Arial" w:cs="Arial"/>
                <w:color w:val="4472C4" w:themeColor="accent5"/>
                <w:sz w:val="28"/>
                <w:szCs w:val="28"/>
              </w:rPr>
              <w:t xml:space="preserve">Cycle Friendly Employer accreditations were obtained for the following sites: </w:t>
            </w:r>
          </w:p>
          <w:p w14:paraId="70BFBEA1" w14:textId="55732936" w:rsidR="008F07CF" w:rsidRPr="00B8445F" w:rsidRDefault="008F07CF" w:rsidP="008F07CF">
            <w:pPr>
              <w:pStyle w:val="ListParagraph"/>
              <w:numPr>
                <w:ilvl w:val="1"/>
                <w:numId w:val="29"/>
              </w:numPr>
              <w:spacing w:before="20" w:after="20"/>
              <w:rPr>
                <w:rFonts w:ascii="Arial" w:hAnsi="Arial" w:cs="Arial"/>
                <w:color w:val="4472C4" w:themeColor="accent5"/>
                <w:sz w:val="28"/>
                <w:szCs w:val="28"/>
              </w:rPr>
            </w:pPr>
            <w:r w:rsidRPr="00B8445F">
              <w:rPr>
                <w:rFonts w:ascii="Arial" w:hAnsi="Arial" w:cs="Arial"/>
                <w:color w:val="4472C4" w:themeColor="accent5"/>
                <w:sz w:val="28"/>
                <w:szCs w:val="28"/>
              </w:rPr>
              <w:t xml:space="preserve">Singleton Hospital: </w:t>
            </w:r>
            <w:r w:rsidR="003C47B3" w:rsidRPr="00B8445F">
              <w:rPr>
                <w:rFonts w:ascii="Arial" w:hAnsi="Arial" w:cs="Arial"/>
                <w:b/>
                <w:bCs/>
                <w:color w:val="4472C4" w:themeColor="accent5"/>
                <w:sz w:val="28"/>
                <w:szCs w:val="28"/>
              </w:rPr>
              <w:t>GOLD</w:t>
            </w:r>
          </w:p>
          <w:p w14:paraId="7A556042" w14:textId="5867532F" w:rsidR="008F07CF" w:rsidRPr="00B8445F" w:rsidRDefault="008F07CF" w:rsidP="008F07CF">
            <w:pPr>
              <w:pStyle w:val="ListParagraph"/>
              <w:numPr>
                <w:ilvl w:val="1"/>
                <w:numId w:val="29"/>
              </w:numPr>
              <w:spacing w:before="20" w:after="20"/>
              <w:rPr>
                <w:rFonts w:ascii="Arial" w:hAnsi="Arial" w:cs="Arial"/>
                <w:color w:val="4472C4" w:themeColor="accent5"/>
                <w:sz w:val="28"/>
                <w:szCs w:val="28"/>
              </w:rPr>
            </w:pPr>
            <w:r w:rsidRPr="00B8445F">
              <w:rPr>
                <w:rFonts w:ascii="Arial" w:hAnsi="Arial" w:cs="Arial"/>
                <w:color w:val="4471C4"/>
                <w:sz w:val="28"/>
                <w:szCs w:val="28"/>
              </w:rPr>
              <w:t xml:space="preserve">Morriston Hospital: </w:t>
            </w:r>
            <w:r w:rsidR="2B0A09EF" w:rsidRPr="00B8445F">
              <w:rPr>
                <w:rFonts w:ascii="Arial" w:hAnsi="Arial" w:cs="Arial"/>
                <w:b/>
                <w:bCs/>
                <w:color w:val="4471C4"/>
                <w:sz w:val="28"/>
                <w:szCs w:val="28"/>
              </w:rPr>
              <w:t>GOLD</w:t>
            </w:r>
          </w:p>
          <w:p w14:paraId="2B1C6D79" w14:textId="416CE4AB" w:rsidR="008F07CF" w:rsidRPr="00B8445F" w:rsidRDefault="008F07CF" w:rsidP="008F07CF">
            <w:pPr>
              <w:pStyle w:val="ListParagraph"/>
              <w:numPr>
                <w:ilvl w:val="1"/>
                <w:numId w:val="29"/>
              </w:numPr>
              <w:spacing w:before="20" w:after="20"/>
              <w:rPr>
                <w:rFonts w:ascii="Arial" w:hAnsi="Arial" w:cs="Arial"/>
                <w:color w:val="4472C4" w:themeColor="accent5"/>
                <w:sz w:val="28"/>
                <w:szCs w:val="28"/>
              </w:rPr>
            </w:pPr>
            <w:r w:rsidRPr="00B8445F">
              <w:rPr>
                <w:rFonts w:ascii="Arial" w:hAnsi="Arial" w:cs="Arial"/>
                <w:color w:val="4472C4" w:themeColor="accent5"/>
                <w:sz w:val="28"/>
                <w:szCs w:val="28"/>
              </w:rPr>
              <w:t xml:space="preserve">Neath Port Talbot Hospital: </w:t>
            </w:r>
            <w:r w:rsidR="003C47B3" w:rsidRPr="00B8445F">
              <w:rPr>
                <w:rFonts w:ascii="Arial" w:hAnsi="Arial" w:cs="Arial"/>
                <w:b/>
                <w:bCs/>
                <w:color w:val="4472C4" w:themeColor="accent5"/>
                <w:sz w:val="28"/>
                <w:szCs w:val="28"/>
              </w:rPr>
              <w:t>GOLD</w:t>
            </w:r>
          </w:p>
          <w:p w14:paraId="09AA5E9E" w14:textId="441A04A0" w:rsidR="008F07CF" w:rsidRPr="00B8445F" w:rsidRDefault="008F07CF" w:rsidP="35C667B8">
            <w:pPr>
              <w:pStyle w:val="ListParagraph"/>
              <w:numPr>
                <w:ilvl w:val="1"/>
                <w:numId w:val="29"/>
              </w:numPr>
              <w:spacing w:before="20" w:after="20"/>
              <w:rPr>
                <w:rFonts w:ascii="Arial" w:hAnsi="Arial" w:cs="Arial"/>
                <w:color w:val="4472C4" w:themeColor="accent5"/>
                <w:sz w:val="28"/>
                <w:szCs w:val="28"/>
              </w:rPr>
            </w:pPr>
            <w:proofErr w:type="spellStart"/>
            <w:r w:rsidRPr="00B8445F">
              <w:rPr>
                <w:rFonts w:ascii="Arial" w:hAnsi="Arial" w:cs="Arial"/>
                <w:color w:val="4472C4" w:themeColor="accent5"/>
                <w:sz w:val="28"/>
                <w:szCs w:val="28"/>
              </w:rPr>
              <w:t>Gorseinon</w:t>
            </w:r>
            <w:proofErr w:type="spellEnd"/>
            <w:r w:rsidRPr="00B8445F">
              <w:rPr>
                <w:rFonts w:ascii="Arial" w:hAnsi="Arial" w:cs="Arial"/>
                <w:color w:val="4472C4" w:themeColor="accent5"/>
                <w:sz w:val="28"/>
                <w:szCs w:val="28"/>
              </w:rPr>
              <w:t xml:space="preserve"> Hospital: </w:t>
            </w:r>
            <w:r w:rsidR="4EE3C5FB" w:rsidRPr="00B8445F">
              <w:rPr>
                <w:rFonts w:ascii="Arial" w:hAnsi="Arial" w:cs="Arial"/>
                <w:b/>
                <w:bCs/>
                <w:color w:val="4472C4" w:themeColor="accent5"/>
                <w:sz w:val="28"/>
                <w:szCs w:val="28"/>
              </w:rPr>
              <w:t>SILVER</w:t>
            </w:r>
          </w:p>
          <w:p w14:paraId="018FC6D3" w14:textId="77777777" w:rsidR="008F07CF" w:rsidRDefault="008F07CF" w:rsidP="008F07CF">
            <w:pPr>
              <w:spacing w:before="20" w:after="20"/>
              <w:rPr>
                <w:rFonts w:cs="Arial"/>
                <w:color w:val="4472C4" w:themeColor="accent5"/>
                <w:sz w:val="28"/>
                <w:szCs w:val="28"/>
              </w:rPr>
            </w:pPr>
          </w:p>
          <w:p w14:paraId="30B4A3FC" w14:textId="77777777" w:rsidR="008F07CF" w:rsidRDefault="008F07CF" w:rsidP="008F07CF">
            <w:pPr>
              <w:keepNext/>
              <w:spacing w:before="20" w:after="20"/>
            </w:pPr>
            <w:r>
              <w:rPr>
                <w:noProof/>
              </w:rPr>
              <w:drawing>
                <wp:inline distT="0" distB="0" distL="0" distR="0" wp14:anchorId="3D227436" wp14:editId="618CB7FF">
                  <wp:extent cx="2520000" cy="2520000"/>
                  <wp:effectExtent l="0" t="0" r="0" b="0"/>
                  <wp:docPr id="1833569446" name="Picture 1" descr="Cycling UK's Cycle Friendly Employer Accredi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ycling UK's Cycle Friendly Employer Accreditatio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20000" cy="2520000"/>
                          </a:xfrm>
                          <a:prstGeom prst="rect">
                            <a:avLst/>
                          </a:prstGeom>
                          <a:noFill/>
                          <a:ln>
                            <a:noFill/>
                          </a:ln>
                        </pic:spPr>
                      </pic:pic>
                    </a:graphicData>
                  </a:graphic>
                </wp:inline>
              </w:drawing>
            </w:r>
          </w:p>
          <w:p w14:paraId="26D1BC9B" w14:textId="643DBC31" w:rsidR="000F059B" w:rsidRPr="00403414" w:rsidRDefault="008F07CF" w:rsidP="00403414">
            <w:pPr>
              <w:pStyle w:val="Caption"/>
            </w:pPr>
            <w:r>
              <w:t xml:space="preserve">Figure </w:t>
            </w:r>
            <w:r w:rsidRPr="35C667B8">
              <w:fldChar w:fldCharType="begin"/>
            </w:r>
            <w:r>
              <w:instrText xml:space="preserve"> SEQ Figure \* ARABIC </w:instrText>
            </w:r>
            <w:r w:rsidRPr="35C667B8">
              <w:fldChar w:fldCharType="separate"/>
            </w:r>
            <w:r w:rsidRPr="35C667B8">
              <w:rPr>
                <w:noProof/>
              </w:rPr>
              <w:t>2</w:t>
            </w:r>
            <w:r w:rsidRPr="35C667B8">
              <w:rPr>
                <w:noProof/>
              </w:rPr>
              <w:fldChar w:fldCharType="end"/>
            </w:r>
            <w:r>
              <w:t xml:space="preserve"> Cycle friendly employer logo</w:t>
            </w:r>
          </w:p>
          <w:p w14:paraId="035F89C0" w14:textId="7993F75C" w:rsidR="000F059B" w:rsidRPr="00C0010A" w:rsidRDefault="000F059B" w:rsidP="00C0010A">
            <w:pPr>
              <w:spacing w:before="20" w:after="20"/>
            </w:pPr>
          </w:p>
        </w:tc>
      </w:tr>
      <w:tr w:rsidR="004B7338" w:rsidRPr="00C270AE" w14:paraId="46AC67D9" w14:textId="5B083ACC" w:rsidTr="02E2827D">
        <w:trPr>
          <w:trHeight w:val="113"/>
        </w:trPr>
        <w:tc>
          <w:tcPr>
            <w:tcW w:w="2892" w:type="dxa"/>
            <w:tcBorders>
              <w:top w:val="single" w:sz="8" w:space="0" w:color="auto"/>
              <w:left w:val="single" w:sz="8" w:space="0" w:color="auto"/>
              <w:bottom w:val="single" w:sz="8" w:space="0" w:color="auto"/>
              <w:right w:val="single" w:sz="8" w:space="0" w:color="auto"/>
            </w:tcBorders>
            <w:shd w:val="clear" w:color="auto" w:fill="FFFFFF" w:themeFill="background1"/>
          </w:tcPr>
          <w:p w14:paraId="5577EFEB" w14:textId="40C8799A" w:rsidR="004B7338" w:rsidRPr="00C270AE" w:rsidRDefault="004B7338" w:rsidP="004B7338">
            <w:pPr>
              <w:spacing w:before="20" w:after="20"/>
              <w:rPr>
                <w:rFonts w:cs="Arial"/>
                <w:b/>
                <w:bCs/>
                <w:sz w:val="28"/>
                <w:szCs w:val="28"/>
              </w:rPr>
            </w:pPr>
            <w:r w:rsidRPr="00C270AE">
              <w:rPr>
                <w:rFonts w:cs="Arial"/>
                <w:b/>
                <w:bCs/>
                <w:sz w:val="28"/>
                <w:szCs w:val="28"/>
              </w:rPr>
              <w:lastRenderedPageBreak/>
              <w:t xml:space="preserve">Approach to health care </w:t>
            </w:r>
          </w:p>
        </w:tc>
        <w:tc>
          <w:tcPr>
            <w:tcW w:w="18678" w:type="dxa"/>
            <w:tcBorders>
              <w:top w:val="single" w:sz="8" w:space="0" w:color="auto"/>
              <w:left w:val="single" w:sz="8" w:space="0" w:color="auto"/>
              <w:bottom w:val="single" w:sz="8" w:space="0" w:color="auto"/>
              <w:right w:val="single" w:sz="8" w:space="0" w:color="auto"/>
            </w:tcBorders>
            <w:shd w:val="clear" w:color="auto" w:fill="FFFFFF" w:themeFill="background1"/>
          </w:tcPr>
          <w:p w14:paraId="61D18424" w14:textId="61BE81ED" w:rsidR="00C270AE" w:rsidRPr="00C270AE" w:rsidRDefault="1C95CE0F" w:rsidP="00C270AE">
            <w:pPr>
              <w:pStyle w:val="ListParagraph"/>
              <w:numPr>
                <w:ilvl w:val="0"/>
                <w:numId w:val="25"/>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 xml:space="preserve">Decarbonisation added in as a category for consideration within benefits identification on digital projects. </w:t>
            </w:r>
          </w:p>
          <w:p w14:paraId="1A210F1F" w14:textId="1BE9BF18" w:rsidR="00C270AE" w:rsidRDefault="1C95CE0F" w:rsidP="00C270AE">
            <w:pPr>
              <w:pStyle w:val="ListParagraph"/>
              <w:numPr>
                <w:ilvl w:val="0"/>
                <w:numId w:val="25"/>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 xml:space="preserve">Cylinder nitrous oxide is </w:t>
            </w:r>
            <w:r w:rsidR="67F9A6EE" w:rsidRPr="02E2827D">
              <w:rPr>
                <w:rFonts w:ascii="Arial" w:hAnsi="Arial" w:cs="Arial"/>
                <w:color w:val="4472C4" w:themeColor="accent5"/>
                <w:sz w:val="28"/>
                <w:szCs w:val="28"/>
              </w:rPr>
              <w:t>due to be trialled at Singleton and Neath Port Talbot Hospitals.</w:t>
            </w:r>
          </w:p>
          <w:p w14:paraId="4FCC89FC" w14:textId="0B4618C1" w:rsidR="00C270AE" w:rsidRDefault="7C5E39AF" w:rsidP="00C270AE">
            <w:pPr>
              <w:pStyle w:val="ListParagraph"/>
              <w:numPr>
                <w:ilvl w:val="0"/>
                <w:numId w:val="25"/>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A new food waste disposal approach has been developed, to be implemented in-line with the new regulations from 1</w:t>
            </w:r>
            <w:r w:rsidRPr="02E2827D">
              <w:rPr>
                <w:rFonts w:ascii="Arial" w:hAnsi="Arial" w:cs="Arial"/>
                <w:color w:val="4472C4" w:themeColor="accent5"/>
                <w:sz w:val="28"/>
                <w:szCs w:val="28"/>
                <w:vertAlign w:val="superscript"/>
              </w:rPr>
              <w:t>st</w:t>
            </w:r>
            <w:r w:rsidRPr="02E2827D">
              <w:rPr>
                <w:rFonts w:ascii="Arial" w:hAnsi="Arial" w:cs="Arial"/>
                <w:color w:val="4472C4" w:themeColor="accent5"/>
                <w:sz w:val="28"/>
                <w:szCs w:val="28"/>
              </w:rPr>
              <w:t xml:space="preserve"> April 2024. </w:t>
            </w:r>
          </w:p>
          <w:p w14:paraId="43426044" w14:textId="026FCC51" w:rsidR="0043635D" w:rsidRDefault="0997838F" w:rsidP="51338685">
            <w:pPr>
              <w:pStyle w:val="ListParagraph"/>
              <w:numPr>
                <w:ilvl w:val="0"/>
                <w:numId w:val="25"/>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Inhaler Recycling PILOT ongoing in The Upper Valleys Cluster</w:t>
            </w:r>
            <w:r w:rsidR="053B81D3" w:rsidRPr="02E2827D">
              <w:rPr>
                <w:rFonts w:ascii="Arial" w:hAnsi="Arial" w:cs="Arial"/>
                <w:color w:val="4472C4" w:themeColor="accent5"/>
                <w:sz w:val="28"/>
                <w:szCs w:val="28"/>
              </w:rPr>
              <w:t>, able to run PILOT longer than 12</w:t>
            </w:r>
            <w:r w:rsidR="03C8BBFF" w:rsidRPr="02E2827D">
              <w:rPr>
                <w:rFonts w:ascii="Arial" w:hAnsi="Arial" w:cs="Arial"/>
                <w:color w:val="4472C4" w:themeColor="accent5"/>
                <w:sz w:val="28"/>
                <w:szCs w:val="28"/>
              </w:rPr>
              <w:t xml:space="preserve"> months </w:t>
            </w:r>
            <w:r w:rsidR="053B81D3" w:rsidRPr="02E2827D">
              <w:rPr>
                <w:rFonts w:ascii="Arial" w:hAnsi="Arial" w:cs="Arial"/>
                <w:color w:val="4472C4" w:themeColor="accent5"/>
                <w:sz w:val="28"/>
                <w:szCs w:val="28"/>
              </w:rPr>
              <w:t>due to underspend</w:t>
            </w:r>
            <w:r w:rsidR="59389928" w:rsidRPr="02E2827D">
              <w:rPr>
                <w:rFonts w:ascii="Arial" w:hAnsi="Arial" w:cs="Arial"/>
                <w:color w:val="4472C4" w:themeColor="accent5"/>
                <w:sz w:val="28"/>
                <w:szCs w:val="28"/>
              </w:rPr>
              <w:t>. C</w:t>
            </w:r>
            <w:r w:rsidR="053B81D3" w:rsidRPr="02E2827D">
              <w:rPr>
                <w:rFonts w:ascii="Arial" w:hAnsi="Arial" w:cs="Arial"/>
                <w:color w:val="4472C4" w:themeColor="accent5"/>
                <w:sz w:val="28"/>
                <w:szCs w:val="28"/>
              </w:rPr>
              <w:t xml:space="preserve">urrently awaiting </w:t>
            </w:r>
            <w:r w:rsidR="24E04EA7" w:rsidRPr="02E2827D">
              <w:rPr>
                <w:rFonts w:ascii="Arial" w:hAnsi="Arial" w:cs="Arial"/>
                <w:color w:val="4472C4" w:themeColor="accent5"/>
                <w:sz w:val="28"/>
                <w:szCs w:val="28"/>
              </w:rPr>
              <w:t xml:space="preserve">a </w:t>
            </w:r>
            <w:r w:rsidR="053B81D3" w:rsidRPr="02E2827D">
              <w:rPr>
                <w:rFonts w:ascii="Arial" w:hAnsi="Arial" w:cs="Arial"/>
                <w:color w:val="4472C4" w:themeColor="accent5"/>
                <w:sz w:val="28"/>
                <w:szCs w:val="28"/>
              </w:rPr>
              <w:t xml:space="preserve">second collection to compare data </w:t>
            </w:r>
            <w:r w:rsidR="7FD06740" w:rsidRPr="02E2827D">
              <w:rPr>
                <w:rFonts w:ascii="Arial" w:hAnsi="Arial" w:cs="Arial"/>
                <w:color w:val="4472C4" w:themeColor="accent5"/>
                <w:sz w:val="28"/>
                <w:szCs w:val="28"/>
              </w:rPr>
              <w:t>t</w:t>
            </w:r>
            <w:r w:rsidR="4075A50B" w:rsidRPr="02E2827D">
              <w:rPr>
                <w:rFonts w:ascii="Arial" w:hAnsi="Arial" w:cs="Arial"/>
                <w:color w:val="4472C4" w:themeColor="accent5"/>
                <w:sz w:val="28"/>
                <w:szCs w:val="28"/>
              </w:rPr>
              <w:t>hat will be</w:t>
            </w:r>
            <w:r w:rsidR="053B81D3" w:rsidRPr="02E2827D">
              <w:rPr>
                <w:rFonts w:ascii="Arial" w:hAnsi="Arial" w:cs="Arial"/>
                <w:color w:val="4472C4" w:themeColor="accent5"/>
                <w:sz w:val="28"/>
                <w:szCs w:val="28"/>
              </w:rPr>
              <w:t xml:space="preserve"> included in</w:t>
            </w:r>
            <w:r w:rsidR="69C523C6" w:rsidRPr="02E2827D">
              <w:rPr>
                <w:rFonts w:ascii="Arial" w:hAnsi="Arial" w:cs="Arial"/>
                <w:color w:val="4472C4" w:themeColor="accent5"/>
                <w:sz w:val="28"/>
                <w:szCs w:val="28"/>
              </w:rPr>
              <w:t xml:space="preserve"> the</w:t>
            </w:r>
            <w:r w:rsidR="053B81D3" w:rsidRPr="02E2827D">
              <w:rPr>
                <w:rFonts w:ascii="Arial" w:hAnsi="Arial" w:cs="Arial"/>
                <w:color w:val="4472C4" w:themeColor="accent5"/>
                <w:sz w:val="28"/>
                <w:szCs w:val="28"/>
              </w:rPr>
              <w:t xml:space="preserve"> 12-month </w:t>
            </w:r>
            <w:r w:rsidR="28ED163C" w:rsidRPr="02E2827D">
              <w:rPr>
                <w:rFonts w:ascii="Arial" w:hAnsi="Arial" w:cs="Arial"/>
                <w:color w:val="4472C4" w:themeColor="accent5"/>
                <w:sz w:val="28"/>
                <w:szCs w:val="28"/>
              </w:rPr>
              <w:t>evaluation</w:t>
            </w:r>
            <w:r w:rsidR="4479D10E" w:rsidRPr="02E2827D">
              <w:rPr>
                <w:rFonts w:ascii="Arial" w:hAnsi="Arial" w:cs="Arial"/>
                <w:color w:val="4472C4" w:themeColor="accent5"/>
                <w:sz w:val="28"/>
                <w:szCs w:val="28"/>
              </w:rPr>
              <w:t xml:space="preserve"> (</w:t>
            </w:r>
            <w:r w:rsidR="28ED163C" w:rsidRPr="02E2827D">
              <w:rPr>
                <w:rFonts w:ascii="Arial" w:hAnsi="Arial" w:cs="Arial"/>
                <w:color w:val="4472C4" w:themeColor="accent5"/>
                <w:sz w:val="28"/>
                <w:szCs w:val="28"/>
              </w:rPr>
              <w:t>currently under development with Public Health Wales</w:t>
            </w:r>
            <w:r w:rsidR="0B83FAFD" w:rsidRPr="02E2827D">
              <w:rPr>
                <w:rFonts w:ascii="Arial" w:hAnsi="Arial" w:cs="Arial"/>
                <w:color w:val="4472C4" w:themeColor="accent5"/>
                <w:sz w:val="28"/>
                <w:szCs w:val="28"/>
              </w:rPr>
              <w:t xml:space="preserve">). Patient education regarding </w:t>
            </w:r>
            <w:r w:rsidR="63D0BEDB" w:rsidRPr="02E2827D">
              <w:rPr>
                <w:rFonts w:ascii="Arial" w:hAnsi="Arial" w:cs="Arial"/>
                <w:color w:val="4472C4" w:themeColor="accent5"/>
                <w:sz w:val="28"/>
                <w:szCs w:val="28"/>
              </w:rPr>
              <w:t>correct inhaler usage and responsible inhaler disposal is</w:t>
            </w:r>
            <w:r w:rsidR="36F16FDB" w:rsidRPr="02E2827D">
              <w:rPr>
                <w:rFonts w:ascii="Arial" w:hAnsi="Arial" w:cs="Arial"/>
                <w:color w:val="4472C4" w:themeColor="accent5"/>
                <w:sz w:val="28"/>
                <w:szCs w:val="28"/>
              </w:rPr>
              <w:t xml:space="preserve"> ongoing</w:t>
            </w:r>
            <w:r w:rsidR="3941B819" w:rsidRPr="02E2827D">
              <w:rPr>
                <w:rFonts w:ascii="Arial" w:hAnsi="Arial" w:cs="Arial"/>
                <w:color w:val="4472C4" w:themeColor="accent5"/>
                <w:sz w:val="28"/>
                <w:szCs w:val="28"/>
              </w:rPr>
              <w:t xml:space="preserve"> – this is undertaken in respiratory reviews for patients in Primary Care settings. </w:t>
            </w:r>
          </w:p>
          <w:p w14:paraId="0ED85B1E" w14:textId="21495C2F" w:rsidR="007504F4" w:rsidRPr="0043635D" w:rsidRDefault="007504F4" w:rsidP="51338685">
            <w:pPr>
              <w:pStyle w:val="ListParagraph"/>
              <w:numPr>
                <w:ilvl w:val="0"/>
                <w:numId w:val="25"/>
              </w:numPr>
              <w:spacing w:before="20" w:after="20"/>
              <w:rPr>
                <w:rFonts w:ascii="Arial" w:hAnsi="Arial" w:cs="Arial"/>
                <w:color w:val="4472C4" w:themeColor="accent5"/>
                <w:sz w:val="28"/>
                <w:szCs w:val="28"/>
              </w:rPr>
            </w:pPr>
            <w:r w:rsidRPr="007504F4">
              <w:rPr>
                <w:rFonts w:ascii="Arial" w:hAnsi="Arial" w:cs="Arial"/>
                <w:color w:val="4472C4" w:themeColor="accent5"/>
                <w:sz w:val="28"/>
                <w:szCs w:val="28"/>
              </w:rPr>
              <w:t>Improving patients access to nature through remote access cameras on our wards, in collaboration with Biophilic Wales</w:t>
            </w:r>
          </w:p>
        </w:tc>
      </w:tr>
      <w:tr w:rsidR="004B7338" w:rsidRPr="000915EA" w14:paraId="58D0503C" w14:textId="77777777" w:rsidTr="02E2827D">
        <w:trPr>
          <w:trHeight w:val="113"/>
        </w:trPr>
        <w:tc>
          <w:tcPr>
            <w:tcW w:w="2892" w:type="dxa"/>
            <w:tcBorders>
              <w:top w:val="single" w:sz="8" w:space="0" w:color="auto"/>
              <w:left w:val="single" w:sz="8" w:space="0" w:color="auto"/>
              <w:bottom w:val="single" w:sz="8" w:space="0" w:color="auto"/>
              <w:right w:val="single" w:sz="8" w:space="0" w:color="auto"/>
            </w:tcBorders>
            <w:shd w:val="clear" w:color="auto" w:fill="FFFFFF" w:themeFill="background1"/>
          </w:tcPr>
          <w:p w14:paraId="72ADD39F" w14:textId="77777777" w:rsidR="004B7338" w:rsidRPr="00986370" w:rsidRDefault="004B7338" w:rsidP="004B7338">
            <w:pPr>
              <w:spacing w:before="20" w:after="20"/>
              <w:rPr>
                <w:rFonts w:cs="Arial"/>
                <w:b/>
                <w:sz w:val="28"/>
                <w:szCs w:val="28"/>
              </w:rPr>
            </w:pPr>
            <w:r w:rsidRPr="00986370">
              <w:rPr>
                <w:rFonts w:cs="Arial"/>
                <w:b/>
                <w:sz w:val="28"/>
                <w:szCs w:val="28"/>
              </w:rPr>
              <w:t xml:space="preserve">Additional </w:t>
            </w:r>
          </w:p>
          <w:p w14:paraId="46F8DC0C" w14:textId="12A9C46B" w:rsidR="004B7338" w:rsidRPr="00986370" w:rsidRDefault="004B7338" w:rsidP="004B7338">
            <w:pPr>
              <w:spacing w:before="20" w:after="20"/>
              <w:rPr>
                <w:rFonts w:cs="Arial"/>
                <w:b/>
                <w:sz w:val="28"/>
                <w:szCs w:val="28"/>
              </w:rPr>
            </w:pPr>
          </w:p>
        </w:tc>
        <w:tc>
          <w:tcPr>
            <w:tcW w:w="18678" w:type="dxa"/>
            <w:tcBorders>
              <w:top w:val="single" w:sz="8" w:space="0" w:color="auto"/>
              <w:left w:val="single" w:sz="8" w:space="0" w:color="auto"/>
              <w:bottom w:val="single" w:sz="8" w:space="0" w:color="auto"/>
              <w:right w:val="single" w:sz="8" w:space="0" w:color="auto"/>
            </w:tcBorders>
            <w:shd w:val="clear" w:color="auto" w:fill="FFFFFF" w:themeFill="background1"/>
          </w:tcPr>
          <w:p w14:paraId="05DF1870" w14:textId="77777777" w:rsidR="00A37027" w:rsidRDefault="001026EB" w:rsidP="004B7338">
            <w:pPr>
              <w:spacing w:before="20" w:after="20"/>
              <w:rPr>
                <w:rFonts w:cs="Arial"/>
                <w:color w:val="4472C4" w:themeColor="accent5"/>
                <w:sz w:val="28"/>
                <w:szCs w:val="28"/>
              </w:rPr>
            </w:pPr>
            <w:r w:rsidRPr="00986370">
              <w:rPr>
                <w:rFonts w:cs="Arial"/>
                <w:b/>
                <w:bCs/>
                <w:color w:val="4472C4" w:themeColor="accent5"/>
                <w:sz w:val="28"/>
                <w:szCs w:val="28"/>
              </w:rPr>
              <w:t>OUR CULTURE &amp; WAYS OF WORKING:</w:t>
            </w:r>
            <w:r w:rsidRPr="00986370">
              <w:rPr>
                <w:rFonts w:cs="Arial"/>
                <w:color w:val="4472C4" w:themeColor="accent5"/>
                <w:sz w:val="28"/>
                <w:szCs w:val="28"/>
              </w:rPr>
              <w:t xml:space="preserve"> </w:t>
            </w:r>
          </w:p>
          <w:p w14:paraId="72D0DE03" w14:textId="3E338148" w:rsidR="001026EB" w:rsidRDefault="001D1059" w:rsidP="00A37027">
            <w:pPr>
              <w:pStyle w:val="ListParagraph"/>
              <w:numPr>
                <w:ilvl w:val="0"/>
                <w:numId w:val="25"/>
              </w:numPr>
              <w:spacing w:before="20" w:after="20"/>
              <w:rPr>
                <w:rFonts w:ascii="Arial" w:hAnsi="Arial" w:cs="Arial"/>
                <w:color w:val="4472C4" w:themeColor="accent5"/>
                <w:sz w:val="28"/>
                <w:szCs w:val="28"/>
              </w:rPr>
            </w:pPr>
            <w:r w:rsidRPr="00A37027">
              <w:rPr>
                <w:rFonts w:ascii="Arial" w:hAnsi="Arial" w:cs="Arial"/>
                <w:color w:val="4472C4" w:themeColor="accent5"/>
                <w:sz w:val="28"/>
                <w:szCs w:val="28"/>
              </w:rPr>
              <w:t xml:space="preserve">Communications and engagement </w:t>
            </w:r>
            <w:proofErr w:type="gramStart"/>
            <w:r w:rsidRPr="00A37027">
              <w:rPr>
                <w:rFonts w:ascii="Arial" w:hAnsi="Arial" w:cs="Arial"/>
                <w:color w:val="4472C4" w:themeColor="accent5"/>
                <w:sz w:val="28"/>
                <w:szCs w:val="28"/>
              </w:rPr>
              <w:t>has</w:t>
            </w:r>
            <w:proofErr w:type="gramEnd"/>
            <w:r w:rsidRPr="00A37027">
              <w:rPr>
                <w:rFonts w:ascii="Arial" w:hAnsi="Arial" w:cs="Arial"/>
                <w:color w:val="4472C4" w:themeColor="accent5"/>
                <w:sz w:val="28"/>
                <w:szCs w:val="28"/>
              </w:rPr>
              <w:t xml:space="preserve"> continue</w:t>
            </w:r>
            <w:r w:rsidR="00A37027" w:rsidRPr="00A37027">
              <w:rPr>
                <w:rFonts w:ascii="Arial" w:hAnsi="Arial" w:cs="Arial"/>
                <w:color w:val="4472C4" w:themeColor="accent5"/>
                <w:sz w:val="28"/>
                <w:szCs w:val="28"/>
              </w:rPr>
              <w:t>d</w:t>
            </w:r>
            <w:r w:rsidRPr="00A37027">
              <w:rPr>
                <w:rFonts w:ascii="Arial" w:hAnsi="Arial" w:cs="Arial"/>
                <w:color w:val="4472C4" w:themeColor="accent5"/>
                <w:sz w:val="28"/>
                <w:szCs w:val="28"/>
              </w:rPr>
              <w:t xml:space="preserve"> to be important</w:t>
            </w:r>
            <w:r w:rsidR="004B6712">
              <w:rPr>
                <w:rFonts w:ascii="Arial" w:hAnsi="Arial" w:cs="Arial"/>
                <w:color w:val="4472C4" w:themeColor="accent5"/>
                <w:sz w:val="28"/>
                <w:szCs w:val="28"/>
              </w:rPr>
              <w:t>, with case study development ongoing</w:t>
            </w:r>
          </w:p>
          <w:p w14:paraId="2DC643C9" w14:textId="5357B25B" w:rsidR="003D0E00" w:rsidRDefault="03117B6C" w:rsidP="003D0E00">
            <w:pPr>
              <w:pStyle w:val="ListParagraph"/>
              <w:numPr>
                <w:ilvl w:val="0"/>
                <w:numId w:val="25"/>
              </w:numPr>
              <w:spacing w:before="20" w:after="20"/>
              <w:rPr>
                <w:rFonts w:ascii="Arial" w:hAnsi="Arial" w:cs="Arial"/>
                <w:color w:val="4472C4" w:themeColor="accent5"/>
                <w:sz w:val="28"/>
                <w:szCs w:val="28"/>
              </w:rPr>
            </w:pPr>
            <w:r w:rsidRPr="02E2827D">
              <w:rPr>
                <w:rFonts w:ascii="Arial" w:hAnsi="Arial" w:cs="Arial"/>
                <w:color w:val="4472C4" w:themeColor="accent5"/>
                <w:sz w:val="28"/>
                <w:szCs w:val="28"/>
              </w:rPr>
              <w:t>SBUHB is working with both PSBs to consider both climate mitigation and adaptation. A summary of each approach is provided below:</w:t>
            </w:r>
          </w:p>
          <w:p w14:paraId="5D87276D" w14:textId="01A9BD2C" w:rsidR="00465CBF" w:rsidRDefault="00465CBF" w:rsidP="00465CBF">
            <w:pPr>
              <w:pStyle w:val="ListParagraph"/>
              <w:numPr>
                <w:ilvl w:val="1"/>
                <w:numId w:val="25"/>
              </w:numPr>
              <w:spacing w:before="20" w:after="20"/>
              <w:rPr>
                <w:rFonts w:ascii="Arial" w:hAnsi="Arial" w:cs="Arial"/>
                <w:color w:val="4472C4" w:themeColor="accent5"/>
                <w:sz w:val="28"/>
                <w:szCs w:val="28"/>
              </w:rPr>
            </w:pPr>
            <w:r w:rsidRPr="000F059B">
              <w:rPr>
                <w:rFonts w:ascii="Arial" w:hAnsi="Arial" w:cs="Arial"/>
                <w:i/>
                <w:iCs/>
                <w:color w:val="4472C4" w:themeColor="accent5"/>
                <w:sz w:val="28"/>
                <w:szCs w:val="28"/>
              </w:rPr>
              <w:t>Swansea PSB:</w:t>
            </w:r>
            <w:r>
              <w:rPr>
                <w:rFonts w:ascii="Arial" w:hAnsi="Arial" w:cs="Arial"/>
                <w:color w:val="4472C4" w:themeColor="accent5"/>
                <w:sz w:val="28"/>
                <w:szCs w:val="28"/>
              </w:rPr>
              <w:t xml:space="preserve"> </w:t>
            </w:r>
            <w:r w:rsidR="00C82315">
              <w:rPr>
                <w:rFonts w:ascii="Arial" w:hAnsi="Arial" w:cs="Arial"/>
                <w:color w:val="4472C4" w:themeColor="accent5"/>
                <w:sz w:val="28"/>
                <w:szCs w:val="28"/>
              </w:rPr>
              <w:t xml:space="preserve">A tender has gone out for a Swansea wide adaptation and mitigation strategy, between all members of the </w:t>
            </w:r>
            <w:r w:rsidR="00C82315" w:rsidRPr="00C82315">
              <w:rPr>
                <w:rFonts w:ascii="Arial" w:hAnsi="Arial" w:cs="Arial"/>
                <w:color w:val="4472C4" w:themeColor="accent5"/>
                <w:sz w:val="28"/>
                <w:szCs w:val="28"/>
              </w:rPr>
              <w:t>Swansea Climate Change and Nature Action Signatories Group</w:t>
            </w:r>
            <w:r w:rsidR="00C82315">
              <w:rPr>
                <w:rFonts w:ascii="Arial" w:hAnsi="Arial" w:cs="Arial"/>
                <w:color w:val="4472C4" w:themeColor="accent5"/>
                <w:sz w:val="28"/>
                <w:szCs w:val="28"/>
              </w:rPr>
              <w:t xml:space="preserve"> (SCCNASG). This was awarded in January 2024 to [ADD WHO GETS IT HERE] and will be completed by December 2024. </w:t>
            </w:r>
          </w:p>
          <w:p w14:paraId="7FED81FB" w14:textId="73C254A8" w:rsidR="00465CBF" w:rsidRDefault="00465CBF" w:rsidP="00465CBF">
            <w:pPr>
              <w:pStyle w:val="ListParagraph"/>
              <w:numPr>
                <w:ilvl w:val="1"/>
                <w:numId w:val="25"/>
              </w:numPr>
              <w:spacing w:before="20" w:after="20"/>
              <w:rPr>
                <w:rFonts w:ascii="Arial" w:hAnsi="Arial" w:cs="Arial"/>
                <w:color w:val="4472C4" w:themeColor="accent5"/>
                <w:sz w:val="28"/>
                <w:szCs w:val="28"/>
              </w:rPr>
            </w:pPr>
            <w:r w:rsidRPr="00BE30D6">
              <w:rPr>
                <w:rFonts w:ascii="Arial" w:hAnsi="Arial" w:cs="Arial"/>
                <w:i/>
                <w:iCs/>
                <w:color w:val="4472C4" w:themeColor="accent5"/>
                <w:sz w:val="28"/>
                <w:szCs w:val="28"/>
              </w:rPr>
              <w:t>Neath Port Talbot PSB</w:t>
            </w:r>
            <w:r>
              <w:rPr>
                <w:rFonts w:ascii="Arial" w:hAnsi="Arial" w:cs="Arial"/>
                <w:color w:val="4472C4" w:themeColor="accent5"/>
                <w:sz w:val="28"/>
                <w:szCs w:val="28"/>
              </w:rPr>
              <w:t xml:space="preserve">: </w:t>
            </w:r>
            <w:r w:rsidR="00C82315">
              <w:rPr>
                <w:rFonts w:ascii="Arial" w:hAnsi="Arial" w:cs="Arial"/>
                <w:color w:val="4472C4" w:themeColor="accent5"/>
                <w:sz w:val="28"/>
                <w:szCs w:val="28"/>
              </w:rPr>
              <w:t xml:space="preserve">The Climate and Nature Working Group are looking to utilise a targeted version of the Natural Resources Wales climate risk assessment to target areas with greatest vulnerabilities and/or inequalities. </w:t>
            </w:r>
          </w:p>
          <w:p w14:paraId="3487CA2F" w14:textId="77777777" w:rsidR="00C95EBE" w:rsidRPr="00C95EBE" w:rsidRDefault="00C95EBE" w:rsidP="00C95EBE">
            <w:pPr>
              <w:pStyle w:val="ListParagraph"/>
              <w:numPr>
                <w:ilvl w:val="0"/>
                <w:numId w:val="25"/>
              </w:numPr>
              <w:spacing w:before="20" w:after="20"/>
              <w:rPr>
                <w:rFonts w:ascii="Arial" w:hAnsi="Arial" w:cs="Arial"/>
                <w:color w:val="4472C4" w:themeColor="accent5"/>
                <w:sz w:val="28"/>
                <w:szCs w:val="28"/>
              </w:rPr>
            </w:pPr>
            <w:r w:rsidRPr="00C95EBE">
              <w:rPr>
                <w:rFonts w:ascii="Arial" w:hAnsi="Arial" w:cs="Arial"/>
                <w:color w:val="4472C4" w:themeColor="accent5"/>
                <w:sz w:val="28"/>
                <w:szCs w:val="28"/>
              </w:rPr>
              <w:t>First ‘Sustainable Healthcare Conference’ run by Obstetrics and Gynaecology</w:t>
            </w:r>
          </w:p>
          <w:p w14:paraId="291A0531" w14:textId="58644065" w:rsidR="00C95EBE" w:rsidRPr="003D0E00" w:rsidRDefault="00C95EBE" w:rsidP="00C95EBE">
            <w:pPr>
              <w:pStyle w:val="ListParagraph"/>
              <w:numPr>
                <w:ilvl w:val="0"/>
                <w:numId w:val="25"/>
              </w:numPr>
              <w:spacing w:before="20" w:after="20"/>
              <w:rPr>
                <w:rFonts w:ascii="Arial" w:hAnsi="Arial" w:cs="Arial"/>
                <w:color w:val="4472C4" w:themeColor="accent5"/>
                <w:sz w:val="28"/>
                <w:szCs w:val="28"/>
              </w:rPr>
            </w:pPr>
            <w:r w:rsidRPr="00C95EBE">
              <w:rPr>
                <w:rFonts w:ascii="Arial" w:hAnsi="Arial" w:cs="Arial"/>
                <w:color w:val="4472C4" w:themeColor="accent5"/>
                <w:sz w:val="28"/>
                <w:szCs w:val="28"/>
              </w:rPr>
              <w:t>Green Group led ‘Great Big Green Week roadshow’ across Health Board sites to engage staff, patients and visitors and raise awareness of climate and health</w:t>
            </w:r>
          </w:p>
          <w:p w14:paraId="48E2399F" w14:textId="77777777" w:rsidR="00A37027" w:rsidRPr="00A37027" w:rsidRDefault="00A37027" w:rsidP="00A37027">
            <w:pPr>
              <w:spacing w:before="20" w:after="20"/>
              <w:rPr>
                <w:rFonts w:cs="Arial"/>
                <w:color w:val="4472C4" w:themeColor="accent5"/>
                <w:sz w:val="28"/>
                <w:szCs w:val="28"/>
              </w:rPr>
            </w:pPr>
          </w:p>
          <w:p w14:paraId="736F4ACD" w14:textId="56A8B35E" w:rsidR="001026EB" w:rsidRDefault="00403414" w:rsidP="004B7338">
            <w:pPr>
              <w:spacing w:before="20" w:after="20"/>
              <w:rPr>
                <w:rFonts w:cs="Arial"/>
                <w:color w:val="4472C4" w:themeColor="accent5"/>
                <w:sz w:val="28"/>
                <w:szCs w:val="28"/>
              </w:rPr>
            </w:pPr>
            <w:r>
              <w:rPr>
                <w:rFonts w:cs="Arial"/>
                <w:b/>
                <w:bCs/>
                <w:color w:val="4472C4" w:themeColor="accent5"/>
                <w:sz w:val="28"/>
                <w:szCs w:val="28"/>
              </w:rPr>
              <w:t xml:space="preserve">APPOINTMENT OF </w:t>
            </w:r>
            <w:r w:rsidR="001026EB" w:rsidRPr="00986370">
              <w:rPr>
                <w:rFonts w:cs="Arial"/>
                <w:b/>
                <w:bCs/>
                <w:color w:val="4472C4" w:themeColor="accent5"/>
                <w:sz w:val="28"/>
                <w:szCs w:val="28"/>
              </w:rPr>
              <w:t xml:space="preserve">SUSTAINABILITY CLINICAL LEADS: </w:t>
            </w:r>
            <w:r w:rsidR="001026EB" w:rsidRPr="00986370">
              <w:rPr>
                <w:rFonts w:cs="Arial"/>
                <w:color w:val="4472C4" w:themeColor="accent5"/>
                <w:sz w:val="28"/>
                <w:szCs w:val="28"/>
              </w:rPr>
              <w:t xml:space="preserve">In </w:t>
            </w:r>
            <w:r w:rsidR="00986370">
              <w:rPr>
                <w:rFonts w:cs="Arial"/>
                <w:color w:val="4472C4" w:themeColor="accent5"/>
                <w:sz w:val="28"/>
                <w:szCs w:val="28"/>
              </w:rPr>
              <w:t>November/December</w:t>
            </w:r>
            <w:r w:rsidR="001026EB" w:rsidRPr="00986370">
              <w:rPr>
                <w:rFonts w:cs="Arial"/>
                <w:color w:val="4472C4" w:themeColor="accent5"/>
                <w:sz w:val="28"/>
                <w:szCs w:val="28"/>
              </w:rPr>
              <w:t xml:space="preserve"> 2023 SBUHB </w:t>
            </w:r>
            <w:r w:rsidR="00986370">
              <w:rPr>
                <w:rFonts w:cs="Arial"/>
                <w:color w:val="4472C4" w:themeColor="accent5"/>
                <w:sz w:val="28"/>
                <w:szCs w:val="28"/>
              </w:rPr>
              <w:t>appointed three Sustainability Clinical Leads to two-year posts. The appointments include:</w:t>
            </w:r>
          </w:p>
          <w:p w14:paraId="424BC0FF" w14:textId="64B2D6AE" w:rsidR="00986370" w:rsidRDefault="00986370" w:rsidP="00986370">
            <w:pPr>
              <w:pStyle w:val="ListParagraph"/>
              <w:numPr>
                <w:ilvl w:val="0"/>
                <w:numId w:val="24"/>
              </w:numPr>
              <w:spacing w:before="20" w:after="20"/>
              <w:rPr>
                <w:rFonts w:ascii="Arial" w:hAnsi="Arial" w:cs="Arial"/>
                <w:color w:val="4472C4" w:themeColor="accent5"/>
                <w:sz w:val="28"/>
                <w:szCs w:val="28"/>
              </w:rPr>
            </w:pPr>
            <w:r w:rsidRPr="00986370">
              <w:rPr>
                <w:rFonts w:ascii="Arial" w:hAnsi="Arial" w:cs="Arial"/>
                <w:color w:val="4472C4" w:themeColor="accent5"/>
                <w:sz w:val="28"/>
                <w:szCs w:val="28"/>
              </w:rPr>
              <w:t>Sue West-Jones, Paediatric Consultant in the Emergency Department</w:t>
            </w:r>
          </w:p>
          <w:p w14:paraId="6A51465A" w14:textId="508CAC7B" w:rsidR="00986370" w:rsidRDefault="00986370" w:rsidP="00986370">
            <w:pPr>
              <w:pStyle w:val="ListParagraph"/>
              <w:numPr>
                <w:ilvl w:val="0"/>
                <w:numId w:val="24"/>
              </w:numPr>
              <w:spacing w:before="20" w:after="20"/>
              <w:rPr>
                <w:rFonts w:ascii="Arial" w:hAnsi="Arial" w:cs="Arial"/>
                <w:color w:val="4472C4" w:themeColor="accent5"/>
                <w:sz w:val="28"/>
                <w:szCs w:val="28"/>
              </w:rPr>
            </w:pPr>
            <w:r>
              <w:rPr>
                <w:rFonts w:ascii="Arial" w:hAnsi="Arial" w:cs="Arial"/>
                <w:color w:val="4472C4" w:themeColor="accent5"/>
                <w:sz w:val="28"/>
                <w:szCs w:val="28"/>
              </w:rPr>
              <w:t>Elana Owen, Consultant Anaesthetist</w:t>
            </w:r>
          </w:p>
          <w:p w14:paraId="38D66FF9" w14:textId="4171466B" w:rsidR="00986370" w:rsidRDefault="00986370" w:rsidP="009F4DC2">
            <w:pPr>
              <w:pStyle w:val="ListParagraph"/>
              <w:numPr>
                <w:ilvl w:val="0"/>
                <w:numId w:val="24"/>
              </w:numPr>
              <w:spacing w:before="20" w:after="20"/>
              <w:rPr>
                <w:rFonts w:ascii="Arial" w:hAnsi="Arial" w:cs="Arial"/>
                <w:color w:val="4472C4" w:themeColor="accent5"/>
                <w:sz w:val="28"/>
                <w:szCs w:val="28"/>
              </w:rPr>
            </w:pPr>
            <w:r>
              <w:rPr>
                <w:rFonts w:ascii="Arial" w:hAnsi="Arial" w:cs="Arial"/>
                <w:color w:val="4472C4" w:themeColor="accent5"/>
                <w:sz w:val="28"/>
                <w:szCs w:val="28"/>
              </w:rPr>
              <w:t>Alex Strong, NAU Unit Manager in Jill Rowe Neurology Ambulatory Unit</w:t>
            </w:r>
          </w:p>
          <w:p w14:paraId="79BC3433" w14:textId="65C88D6F" w:rsidR="00986370" w:rsidRPr="00986370" w:rsidRDefault="5395142D" w:rsidP="00986370">
            <w:pPr>
              <w:spacing w:before="20" w:after="20"/>
              <w:rPr>
                <w:rFonts w:cs="Arial"/>
                <w:color w:val="4472C4" w:themeColor="accent5"/>
                <w:sz w:val="28"/>
                <w:szCs w:val="28"/>
              </w:rPr>
            </w:pPr>
            <w:r w:rsidRPr="02E2827D">
              <w:rPr>
                <w:rFonts w:cs="Arial"/>
                <w:color w:val="4472C4" w:themeColor="accent5"/>
                <w:sz w:val="28"/>
                <w:szCs w:val="28"/>
              </w:rPr>
              <w:t xml:space="preserve">Work initiated by the Leads already includes reusable drapes &amp; gowns, </w:t>
            </w:r>
            <w:proofErr w:type="spellStart"/>
            <w:r w:rsidRPr="02E2827D">
              <w:rPr>
                <w:rFonts w:cs="Arial"/>
                <w:color w:val="4472C4" w:themeColor="accent5"/>
                <w:sz w:val="28"/>
                <w:szCs w:val="28"/>
              </w:rPr>
              <w:t>GreenED</w:t>
            </w:r>
            <w:proofErr w:type="spellEnd"/>
            <w:r w:rsidRPr="02E2827D">
              <w:rPr>
                <w:rFonts w:cs="Arial"/>
                <w:color w:val="4472C4" w:themeColor="accent5"/>
                <w:sz w:val="28"/>
                <w:szCs w:val="28"/>
              </w:rPr>
              <w:t xml:space="preserve"> framework, and reusable tourniquets and blood pressure cuffs. </w:t>
            </w:r>
            <w:r w:rsidR="21AFFC3D" w:rsidRPr="02E2827D">
              <w:rPr>
                <w:rFonts w:cs="Arial"/>
                <w:color w:val="4472C4" w:themeColor="accent5"/>
                <w:sz w:val="28"/>
                <w:szCs w:val="28"/>
              </w:rPr>
              <w:t xml:space="preserve">The </w:t>
            </w:r>
            <w:r w:rsidR="2FFA8540" w:rsidRPr="02E2827D">
              <w:rPr>
                <w:rFonts w:cs="Arial"/>
                <w:color w:val="4472C4" w:themeColor="accent5"/>
                <w:sz w:val="28"/>
                <w:szCs w:val="28"/>
              </w:rPr>
              <w:t>refreshed plan</w:t>
            </w:r>
            <w:r w:rsidR="21AFFC3D" w:rsidRPr="02E2827D">
              <w:rPr>
                <w:rFonts w:cs="Arial"/>
                <w:color w:val="4472C4" w:themeColor="accent5"/>
                <w:sz w:val="28"/>
                <w:szCs w:val="28"/>
              </w:rPr>
              <w:t xml:space="preserve"> includes key actions that the roles will be supporting, alongside building </w:t>
            </w:r>
            <w:r w:rsidR="2FFA8540" w:rsidRPr="02E2827D">
              <w:rPr>
                <w:rFonts w:cs="Arial"/>
                <w:color w:val="4472C4" w:themeColor="accent5"/>
                <w:sz w:val="28"/>
                <w:szCs w:val="28"/>
              </w:rPr>
              <w:t xml:space="preserve">increased </w:t>
            </w:r>
            <w:r w:rsidR="21AFFC3D" w:rsidRPr="02E2827D">
              <w:rPr>
                <w:rFonts w:cs="Arial"/>
                <w:color w:val="4472C4" w:themeColor="accent5"/>
                <w:sz w:val="28"/>
                <w:szCs w:val="28"/>
              </w:rPr>
              <w:t xml:space="preserve">engagement with Green Group. </w:t>
            </w:r>
          </w:p>
          <w:p w14:paraId="75763D65" w14:textId="77777777" w:rsidR="001026EB" w:rsidRPr="00986370" w:rsidRDefault="001026EB" w:rsidP="004B7338">
            <w:pPr>
              <w:spacing w:before="20" w:after="20"/>
              <w:rPr>
                <w:rFonts w:cs="Arial"/>
                <w:color w:val="4472C4" w:themeColor="accent5"/>
                <w:sz w:val="28"/>
                <w:szCs w:val="28"/>
              </w:rPr>
            </w:pPr>
          </w:p>
          <w:p w14:paraId="63E95643" w14:textId="109E4E4E" w:rsidR="00957B95" w:rsidRPr="00986370" w:rsidRDefault="003E3663" w:rsidP="004B7338">
            <w:pPr>
              <w:spacing w:before="20" w:after="20"/>
              <w:rPr>
                <w:rFonts w:cs="Arial"/>
                <w:color w:val="4472C4" w:themeColor="accent5"/>
                <w:sz w:val="28"/>
                <w:szCs w:val="28"/>
              </w:rPr>
            </w:pPr>
            <w:r>
              <w:rPr>
                <w:rFonts w:cs="Arial"/>
                <w:b/>
                <w:bCs/>
                <w:color w:val="4472C4" w:themeColor="accent5"/>
                <w:sz w:val="28"/>
                <w:szCs w:val="28"/>
              </w:rPr>
              <w:t>PLAN</w:t>
            </w:r>
            <w:r w:rsidR="001026EB" w:rsidRPr="00986370">
              <w:rPr>
                <w:rFonts w:cs="Arial"/>
                <w:b/>
                <w:bCs/>
                <w:color w:val="4472C4" w:themeColor="accent5"/>
                <w:sz w:val="28"/>
                <w:szCs w:val="28"/>
              </w:rPr>
              <w:t xml:space="preserve"> REFRESH: </w:t>
            </w:r>
            <w:r w:rsidR="00957B95" w:rsidRPr="00986370">
              <w:rPr>
                <w:rFonts w:cs="Arial"/>
                <w:color w:val="4472C4" w:themeColor="accent5"/>
                <w:sz w:val="28"/>
                <w:szCs w:val="28"/>
              </w:rPr>
              <w:t xml:space="preserve">SBUHB has undertaken a refresh of the Decarbonisation Action Plan in 2023 which included benchmarking, a staff survey, workshops, review of current DAP progress and the national plan. </w:t>
            </w:r>
            <w:r w:rsidR="001D1059">
              <w:rPr>
                <w:rFonts w:cs="Arial"/>
                <w:color w:val="4472C4" w:themeColor="accent5"/>
                <w:sz w:val="28"/>
                <w:szCs w:val="28"/>
              </w:rPr>
              <w:t xml:space="preserve">There was an internal requirement for this plan to be zero cost and fully resourced. </w:t>
            </w:r>
            <w:r w:rsidR="00957B95" w:rsidRPr="00986370">
              <w:rPr>
                <w:rFonts w:cs="Arial"/>
                <w:color w:val="4472C4" w:themeColor="accent5"/>
                <w:sz w:val="28"/>
                <w:szCs w:val="28"/>
              </w:rPr>
              <w:t>This has led to a shift in focus</w:t>
            </w:r>
            <w:r w:rsidR="001D1059">
              <w:rPr>
                <w:rFonts w:cs="Arial"/>
                <w:color w:val="4472C4" w:themeColor="accent5"/>
                <w:sz w:val="28"/>
                <w:szCs w:val="28"/>
              </w:rPr>
              <w:t xml:space="preserve"> of the plan</w:t>
            </w:r>
            <w:r w:rsidR="00957B95" w:rsidRPr="00986370">
              <w:rPr>
                <w:rFonts w:cs="Arial"/>
                <w:color w:val="4472C4" w:themeColor="accent5"/>
                <w:sz w:val="28"/>
                <w:szCs w:val="28"/>
              </w:rPr>
              <w:t xml:space="preserve"> as there is not the funding to support large scale capital or revenue funded projects, driving a focus on carbon avoidance in the way we deliver services</w:t>
            </w:r>
            <w:r w:rsidR="001D1059">
              <w:rPr>
                <w:rFonts w:cs="Arial"/>
                <w:color w:val="4472C4" w:themeColor="accent5"/>
                <w:sz w:val="28"/>
                <w:szCs w:val="28"/>
              </w:rPr>
              <w:t>, opportunities for reuse and a need to look at preventing and reducing use of materials, where feasible</w:t>
            </w:r>
            <w:r w:rsidR="00957B95" w:rsidRPr="00986370">
              <w:rPr>
                <w:rFonts w:cs="Arial"/>
                <w:color w:val="4472C4" w:themeColor="accent5"/>
                <w:sz w:val="28"/>
                <w:szCs w:val="28"/>
              </w:rPr>
              <w:t>. Other key changes include:</w:t>
            </w:r>
          </w:p>
          <w:p w14:paraId="68AF9CE6" w14:textId="55D72EB7" w:rsidR="001D1059" w:rsidRPr="001D1059" w:rsidRDefault="00957B95" w:rsidP="001D1059">
            <w:pPr>
              <w:pStyle w:val="ListParagraph"/>
              <w:numPr>
                <w:ilvl w:val="0"/>
                <w:numId w:val="23"/>
              </w:numPr>
              <w:spacing w:before="20" w:after="20"/>
              <w:rPr>
                <w:rFonts w:ascii="Arial" w:hAnsi="Arial" w:cs="Arial"/>
                <w:color w:val="4472C4" w:themeColor="accent5"/>
                <w:sz w:val="28"/>
                <w:szCs w:val="28"/>
              </w:rPr>
            </w:pPr>
            <w:r w:rsidRPr="00986370">
              <w:rPr>
                <w:rFonts w:ascii="Arial" w:hAnsi="Arial" w:cs="Arial"/>
                <w:color w:val="4472C4" w:themeColor="accent5"/>
                <w:sz w:val="28"/>
                <w:szCs w:val="28"/>
              </w:rPr>
              <w:t>Renamed the ‘Climate Action Plan’ as</w:t>
            </w:r>
            <w:r w:rsidR="00C138C5">
              <w:rPr>
                <w:rFonts w:ascii="Arial" w:hAnsi="Arial" w:cs="Arial"/>
                <w:color w:val="4472C4" w:themeColor="accent5"/>
                <w:sz w:val="28"/>
                <w:szCs w:val="28"/>
              </w:rPr>
              <w:t xml:space="preserve"> there is a poor understanding of what ‘Decarbonisation’ means</w:t>
            </w:r>
            <w:r w:rsidR="0068648F">
              <w:rPr>
                <w:rFonts w:ascii="Arial" w:hAnsi="Arial" w:cs="Arial"/>
                <w:color w:val="4472C4" w:themeColor="accent5"/>
                <w:sz w:val="28"/>
                <w:szCs w:val="28"/>
              </w:rPr>
              <w:t>, the scope of the plan has also been widened as it</w:t>
            </w:r>
            <w:r w:rsidRPr="00986370">
              <w:rPr>
                <w:rFonts w:ascii="Arial" w:hAnsi="Arial" w:cs="Arial"/>
                <w:color w:val="4472C4" w:themeColor="accent5"/>
                <w:sz w:val="28"/>
                <w:szCs w:val="28"/>
              </w:rPr>
              <w:t xml:space="preserve"> starts to introduce climate adaptation work being undertaken by the PSB</w:t>
            </w:r>
            <w:r w:rsidR="001D1059">
              <w:rPr>
                <w:rFonts w:ascii="Arial" w:hAnsi="Arial" w:cs="Arial"/>
                <w:color w:val="4472C4" w:themeColor="accent5"/>
                <w:sz w:val="28"/>
                <w:szCs w:val="28"/>
              </w:rPr>
              <w:t>s (Swansea and Neath Port Talbot)</w:t>
            </w:r>
          </w:p>
          <w:p w14:paraId="4D72FFAF" w14:textId="77777777" w:rsidR="00957B95" w:rsidRPr="00986370" w:rsidRDefault="00957B95" w:rsidP="00957B95">
            <w:pPr>
              <w:pStyle w:val="ListParagraph"/>
              <w:numPr>
                <w:ilvl w:val="0"/>
                <w:numId w:val="23"/>
              </w:numPr>
              <w:spacing w:before="20" w:after="20"/>
              <w:rPr>
                <w:rFonts w:ascii="Arial" w:hAnsi="Arial" w:cs="Arial"/>
                <w:color w:val="4472C4" w:themeColor="accent5"/>
                <w:sz w:val="28"/>
                <w:szCs w:val="28"/>
              </w:rPr>
            </w:pPr>
            <w:r w:rsidRPr="00986370">
              <w:rPr>
                <w:rFonts w:ascii="Arial" w:hAnsi="Arial" w:cs="Arial"/>
                <w:color w:val="4472C4" w:themeColor="accent5"/>
                <w:sz w:val="28"/>
                <w:szCs w:val="28"/>
              </w:rPr>
              <w:t>‘Approach to Healthcare’ has become ‘Sustainable Healthcare’ as staff recognised this term better</w:t>
            </w:r>
          </w:p>
          <w:p w14:paraId="5CFDDF68" w14:textId="4A9C3D5F" w:rsidR="001026EB" w:rsidRPr="00986370" w:rsidRDefault="001026EB" w:rsidP="00957B95">
            <w:pPr>
              <w:pStyle w:val="ListParagraph"/>
              <w:numPr>
                <w:ilvl w:val="0"/>
                <w:numId w:val="23"/>
              </w:numPr>
              <w:spacing w:before="20" w:after="20"/>
              <w:rPr>
                <w:rFonts w:ascii="Arial" w:hAnsi="Arial" w:cs="Arial"/>
                <w:color w:val="4472C4" w:themeColor="accent5"/>
                <w:sz w:val="28"/>
                <w:szCs w:val="28"/>
              </w:rPr>
            </w:pPr>
            <w:r w:rsidRPr="00986370">
              <w:rPr>
                <w:rFonts w:ascii="Arial" w:hAnsi="Arial" w:cs="Arial"/>
                <w:color w:val="4472C4" w:themeColor="accent5"/>
                <w:sz w:val="28"/>
                <w:szCs w:val="28"/>
              </w:rPr>
              <w:t xml:space="preserve">Use of the ‘Waste Hierarchy’ to visually represent how best to reduce emissions (and costs) through focus on preventing the unnecessary use of resources (see </w:t>
            </w:r>
            <w:r w:rsidRPr="00986370">
              <w:rPr>
                <w:rFonts w:ascii="Arial" w:hAnsi="Arial" w:cs="Arial"/>
                <w:b/>
                <w:bCs/>
                <w:i/>
                <w:iCs/>
                <w:color w:val="4472C4" w:themeColor="accent5"/>
                <w:sz w:val="28"/>
                <w:szCs w:val="28"/>
              </w:rPr>
              <w:fldChar w:fldCharType="begin"/>
            </w:r>
            <w:r w:rsidRPr="00986370">
              <w:rPr>
                <w:rFonts w:ascii="Arial" w:hAnsi="Arial" w:cs="Arial"/>
                <w:b/>
                <w:bCs/>
                <w:i/>
                <w:iCs/>
                <w:color w:val="4472C4" w:themeColor="accent5"/>
                <w:sz w:val="28"/>
                <w:szCs w:val="28"/>
              </w:rPr>
              <w:instrText xml:space="preserve"> REF _Ref154652086 \h  \* MERGEFORMAT </w:instrText>
            </w:r>
            <w:r w:rsidRPr="00986370">
              <w:rPr>
                <w:rFonts w:ascii="Arial" w:hAnsi="Arial" w:cs="Arial"/>
                <w:b/>
                <w:bCs/>
                <w:i/>
                <w:iCs/>
                <w:color w:val="4472C4" w:themeColor="accent5"/>
                <w:sz w:val="28"/>
                <w:szCs w:val="28"/>
              </w:rPr>
            </w:r>
            <w:r w:rsidRPr="00986370">
              <w:rPr>
                <w:rFonts w:ascii="Arial" w:hAnsi="Arial" w:cs="Arial"/>
                <w:b/>
                <w:bCs/>
                <w:i/>
                <w:iCs/>
                <w:color w:val="4472C4" w:themeColor="accent5"/>
                <w:sz w:val="28"/>
                <w:szCs w:val="28"/>
              </w:rPr>
              <w:fldChar w:fldCharType="separate"/>
            </w:r>
            <w:r w:rsidRPr="00986370">
              <w:rPr>
                <w:rFonts w:ascii="Arial" w:hAnsi="Arial" w:cs="Arial"/>
                <w:b/>
                <w:bCs/>
                <w:i/>
                <w:iCs/>
                <w:szCs w:val="24"/>
              </w:rPr>
              <w:t xml:space="preserve">Figure </w:t>
            </w:r>
            <w:r w:rsidRPr="00986370">
              <w:rPr>
                <w:rFonts w:ascii="Arial" w:hAnsi="Arial" w:cs="Arial"/>
                <w:b/>
                <w:bCs/>
                <w:i/>
                <w:iCs/>
                <w:noProof/>
                <w:szCs w:val="24"/>
              </w:rPr>
              <w:t>1</w:t>
            </w:r>
            <w:r w:rsidRPr="00986370">
              <w:rPr>
                <w:rFonts w:ascii="Arial" w:hAnsi="Arial" w:cs="Arial"/>
                <w:b/>
                <w:bCs/>
                <w:i/>
                <w:iCs/>
                <w:color w:val="4472C4" w:themeColor="accent5"/>
                <w:sz w:val="28"/>
                <w:szCs w:val="28"/>
              </w:rPr>
              <w:fldChar w:fldCharType="end"/>
            </w:r>
            <w:r w:rsidRPr="00986370">
              <w:rPr>
                <w:rFonts w:ascii="Arial" w:hAnsi="Arial" w:cs="Arial"/>
                <w:color w:val="4472C4" w:themeColor="accent5"/>
                <w:sz w:val="28"/>
                <w:szCs w:val="28"/>
              </w:rPr>
              <w:t xml:space="preserve">) </w:t>
            </w:r>
          </w:p>
          <w:p w14:paraId="18008940" w14:textId="77777777" w:rsidR="001026EB" w:rsidRPr="00986370" w:rsidRDefault="001026EB" w:rsidP="001026EB">
            <w:pPr>
              <w:spacing w:before="20" w:after="20"/>
              <w:rPr>
                <w:rFonts w:cs="Arial"/>
                <w:color w:val="4472C4" w:themeColor="accent5"/>
                <w:sz w:val="28"/>
                <w:szCs w:val="28"/>
              </w:rPr>
            </w:pPr>
          </w:p>
          <w:p w14:paraId="3A47F174" w14:textId="675C75F3" w:rsidR="001026EB" w:rsidRPr="00986370" w:rsidRDefault="00E61633" w:rsidP="001026EB">
            <w:pPr>
              <w:keepNext/>
              <w:spacing w:before="20" w:after="20"/>
              <w:jc w:val="center"/>
              <w:rPr>
                <w:rFonts w:cs="Arial"/>
              </w:rPr>
            </w:pPr>
            <w:r>
              <w:rPr>
                <w:rFonts w:cs="Arial"/>
                <w:noProof/>
              </w:rPr>
              <w:lastRenderedPageBreak/>
              <w:drawing>
                <wp:inline distT="0" distB="0" distL="0" distR="0" wp14:anchorId="1B6D24EA" wp14:editId="2D8BCDA1">
                  <wp:extent cx="12193270" cy="6651625"/>
                  <wp:effectExtent l="0" t="0" r="0" b="0"/>
                  <wp:docPr id="18236262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193270" cy="6651625"/>
                          </a:xfrm>
                          <a:prstGeom prst="rect">
                            <a:avLst/>
                          </a:prstGeom>
                          <a:noFill/>
                        </pic:spPr>
                      </pic:pic>
                    </a:graphicData>
                  </a:graphic>
                </wp:inline>
              </w:drawing>
            </w:r>
          </w:p>
          <w:p w14:paraId="7506D544" w14:textId="2DE3ADA3" w:rsidR="001026EB" w:rsidRPr="00986370" w:rsidRDefault="001026EB" w:rsidP="001026EB">
            <w:pPr>
              <w:pStyle w:val="Caption"/>
              <w:rPr>
                <w:rFonts w:cs="Arial"/>
                <w:b w:val="0"/>
                <w:bCs/>
                <w:i/>
                <w:iCs w:val="0"/>
                <w:szCs w:val="24"/>
              </w:rPr>
            </w:pPr>
            <w:bookmarkStart w:id="1" w:name="_Ref154652086"/>
            <w:r w:rsidRPr="00986370">
              <w:rPr>
                <w:rFonts w:cs="Arial"/>
                <w:bCs/>
                <w:iCs w:val="0"/>
                <w:szCs w:val="24"/>
              </w:rPr>
              <w:t xml:space="preserve">Figure </w:t>
            </w:r>
            <w:r w:rsidRPr="00986370">
              <w:rPr>
                <w:rFonts w:cs="Arial"/>
                <w:b w:val="0"/>
                <w:bCs/>
                <w:i/>
                <w:iCs w:val="0"/>
                <w:szCs w:val="24"/>
              </w:rPr>
              <w:fldChar w:fldCharType="begin"/>
            </w:r>
            <w:r w:rsidRPr="00986370">
              <w:rPr>
                <w:rFonts w:cs="Arial"/>
                <w:bCs/>
                <w:iCs w:val="0"/>
                <w:szCs w:val="24"/>
              </w:rPr>
              <w:instrText xml:space="preserve"> SEQ Figure \* ARABIC </w:instrText>
            </w:r>
            <w:r w:rsidRPr="00986370">
              <w:rPr>
                <w:rFonts w:cs="Arial"/>
                <w:b w:val="0"/>
                <w:bCs/>
                <w:i/>
                <w:iCs w:val="0"/>
                <w:szCs w:val="24"/>
              </w:rPr>
              <w:fldChar w:fldCharType="separate"/>
            </w:r>
            <w:r w:rsidR="008F07CF">
              <w:rPr>
                <w:rFonts w:cs="Arial"/>
                <w:bCs/>
                <w:iCs w:val="0"/>
                <w:noProof/>
                <w:szCs w:val="24"/>
              </w:rPr>
              <w:t>3</w:t>
            </w:r>
            <w:r w:rsidRPr="00986370">
              <w:rPr>
                <w:rFonts w:cs="Arial"/>
                <w:b w:val="0"/>
                <w:bCs/>
                <w:i/>
                <w:iCs w:val="0"/>
                <w:szCs w:val="24"/>
              </w:rPr>
              <w:fldChar w:fldCharType="end"/>
            </w:r>
            <w:bookmarkEnd w:id="1"/>
            <w:r w:rsidRPr="00986370">
              <w:rPr>
                <w:rFonts w:cs="Arial"/>
                <w:bCs/>
                <w:iCs w:val="0"/>
                <w:szCs w:val="24"/>
              </w:rPr>
              <w:t>: SBUHB Climate Action Plan on a page</w:t>
            </w:r>
          </w:p>
          <w:p w14:paraId="488B5625" w14:textId="77777777" w:rsidR="001026EB" w:rsidRDefault="001026EB" w:rsidP="00A37027">
            <w:pPr>
              <w:spacing w:before="20" w:after="20"/>
              <w:rPr>
                <w:rFonts w:cs="Arial"/>
                <w:color w:val="4472C4" w:themeColor="accent5"/>
                <w:sz w:val="28"/>
                <w:szCs w:val="28"/>
              </w:rPr>
            </w:pPr>
          </w:p>
          <w:p w14:paraId="541E99B1" w14:textId="6B7D202B" w:rsidR="00A37027" w:rsidRPr="00986370" w:rsidRDefault="00A37027" w:rsidP="00A37027">
            <w:pPr>
              <w:spacing w:before="20" w:after="20"/>
              <w:rPr>
                <w:rFonts w:cs="Arial"/>
                <w:color w:val="4472C4" w:themeColor="accent5"/>
                <w:sz w:val="28"/>
                <w:szCs w:val="28"/>
              </w:rPr>
            </w:pPr>
          </w:p>
        </w:tc>
      </w:tr>
    </w:tbl>
    <w:p w14:paraId="26F4FC29" w14:textId="5B166DF1" w:rsidR="00DB41AD" w:rsidRPr="000915EA" w:rsidRDefault="00DB41AD">
      <w:pPr>
        <w:rPr>
          <w:rFonts w:cstheme="minorHAnsi"/>
          <w:sz w:val="28"/>
          <w:szCs w:val="28"/>
        </w:rPr>
      </w:pPr>
    </w:p>
    <w:p w14:paraId="19C0FE0F" w14:textId="77777777" w:rsidR="00380E26" w:rsidRPr="000915EA" w:rsidRDefault="00380E26" w:rsidP="00380E26">
      <w:pPr>
        <w:spacing w:after="120" w:line="240" w:lineRule="auto"/>
        <w:rPr>
          <w:rFonts w:eastAsia="Times New Roman" w:cstheme="minorHAnsi"/>
          <w:b/>
          <w:color w:val="000000" w:themeColor="text1"/>
          <w:sz w:val="28"/>
          <w:szCs w:val="28"/>
          <w:lang w:eastAsia="en-GB"/>
        </w:rPr>
      </w:pPr>
      <w:r w:rsidRPr="000915EA">
        <w:rPr>
          <w:rFonts w:eastAsia="Times New Roman" w:cstheme="minorHAnsi"/>
          <w:b/>
          <w:color w:val="000000" w:themeColor="text1"/>
          <w:sz w:val="28"/>
          <w:szCs w:val="28"/>
          <w:lang w:eastAsia="en-GB"/>
        </w:rPr>
        <w:t>5. Risks</w:t>
      </w:r>
    </w:p>
    <w:tbl>
      <w:tblPr>
        <w:tblStyle w:val="TableGrid2"/>
        <w:tblW w:w="0" w:type="auto"/>
        <w:tblInd w:w="108" w:type="dxa"/>
        <w:tblLook w:val="04A0" w:firstRow="1" w:lastRow="0" w:firstColumn="1" w:lastColumn="0" w:noHBand="0" w:noVBand="1"/>
      </w:tblPr>
      <w:tblGrid>
        <w:gridCol w:w="11364"/>
        <w:gridCol w:w="10206"/>
      </w:tblGrid>
      <w:tr w:rsidR="0023405C" w:rsidRPr="000915EA" w14:paraId="6B7DFE84" w14:textId="77777777" w:rsidTr="02E2827D">
        <w:trPr>
          <w:trHeight w:val="191"/>
          <w:tblHeader/>
        </w:trPr>
        <w:tc>
          <w:tcPr>
            <w:tcW w:w="11364"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52E1CD53" w14:textId="59072592" w:rsidR="0023405C" w:rsidRPr="00B106FE" w:rsidRDefault="0023405C" w:rsidP="3A27C648">
            <w:pPr>
              <w:spacing w:before="20" w:after="20"/>
              <w:rPr>
                <w:rFonts w:cs="Arial"/>
                <w:b/>
                <w:bCs/>
                <w:sz w:val="28"/>
                <w:szCs w:val="28"/>
              </w:rPr>
            </w:pPr>
            <w:r w:rsidRPr="00B106FE">
              <w:rPr>
                <w:rFonts w:cs="Arial"/>
                <w:b/>
                <w:bCs/>
                <w:sz w:val="28"/>
                <w:szCs w:val="28"/>
              </w:rPr>
              <w:t>High level risks to delivery</w:t>
            </w:r>
          </w:p>
        </w:tc>
        <w:tc>
          <w:tcPr>
            <w:tcW w:w="10206"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33B31EFA" w14:textId="0AE5ECB9" w:rsidR="0023405C" w:rsidRPr="00B106FE" w:rsidRDefault="0023405C" w:rsidP="00703C2A">
            <w:pPr>
              <w:spacing w:before="20" w:after="20"/>
              <w:rPr>
                <w:rFonts w:cs="Arial"/>
                <w:b/>
                <w:bCs/>
                <w:sz w:val="28"/>
                <w:szCs w:val="28"/>
              </w:rPr>
            </w:pPr>
            <w:r w:rsidRPr="00B106FE">
              <w:rPr>
                <w:rFonts w:cs="Arial"/>
                <w:b/>
                <w:bCs/>
                <w:sz w:val="28"/>
                <w:szCs w:val="28"/>
              </w:rPr>
              <w:t xml:space="preserve">Mitigating Measures </w:t>
            </w:r>
          </w:p>
        </w:tc>
      </w:tr>
      <w:tr w:rsidR="0029251E" w:rsidRPr="000915EA" w14:paraId="75DA12B2" w14:textId="77777777" w:rsidTr="02E2827D">
        <w:trPr>
          <w:trHeight w:val="353"/>
        </w:trPr>
        <w:tc>
          <w:tcPr>
            <w:tcW w:w="11364" w:type="dxa"/>
            <w:tcBorders>
              <w:top w:val="single" w:sz="8" w:space="0" w:color="auto"/>
              <w:left w:val="single" w:sz="8" w:space="0" w:color="auto"/>
              <w:bottom w:val="single" w:sz="8" w:space="0" w:color="auto"/>
              <w:right w:val="single" w:sz="8" w:space="0" w:color="auto"/>
            </w:tcBorders>
            <w:shd w:val="clear" w:color="auto" w:fill="FFFFFF" w:themeFill="background1"/>
          </w:tcPr>
          <w:p w14:paraId="7F56B1A8" w14:textId="006845DB" w:rsidR="000C07C9" w:rsidRPr="00B106FE" w:rsidRDefault="00006FAA" w:rsidP="00EC3AF4">
            <w:pPr>
              <w:spacing w:before="20" w:after="20"/>
              <w:rPr>
                <w:rFonts w:cs="Arial"/>
                <w:color w:val="4472C4" w:themeColor="accent5"/>
                <w:sz w:val="28"/>
                <w:szCs w:val="28"/>
              </w:rPr>
            </w:pPr>
            <w:r w:rsidRPr="00B106FE">
              <w:rPr>
                <w:rFonts w:cs="Arial"/>
                <w:color w:val="4472C4" w:themeColor="accent5"/>
                <w:sz w:val="28"/>
                <w:szCs w:val="28"/>
              </w:rPr>
              <w:t xml:space="preserve">Please provide details of </w:t>
            </w:r>
            <w:r w:rsidR="004C3C37" w:rsidRPr="00B106FE">
              <w:rPr>
                <w:rFonts w:cs="Arial"/>
                <w:color w:val="4472C4" w:themeColor="accent5"/>
                <w:sz w:val="28"/>
                <w:szCs w:val="28"/>
              </w:rPr>
              <w:t>high-level</w:t>
            </w:r>
            <w:r w:rsidRPr="00B106FE">
              <w:rPr>
                <w:rFonts w:cs="Arial"/>
                <w:color w:val="4472C4" w:themeColor="accent5"/>
                <w:sz w:val="28"/>
                <w:szCs w:val="28"/>
              </w:rPr>
              <w:t xml:space="preserve"> risk</w:t>
            </w:r>
            <w:r w:rsidR="00825E4D" w:rsidRPr="00B106FE">
              <w:rPr>
                <w:rFonts w:cs="Arial"/>
                <w:color w:val="4472C4" w:themeColor="accent5"/>
                <w:sz w:val="28"/>
                <w:szCs w:val="28"/>
              </w:rPr>
              <w:t>s</w:t>
            </w:r>
            <w:r w:rsidRPr="00B106FE">
              <w:rPr>
                <w:rFonts w:cs="Arial"/>
                <w:color w:val="4472C4" w:themeColor="accent5"/>
                <w:sz w:val="28"/>
                <w:szCs w:val="28"/>
              </w:rPr>
              <w:t xml:space="preserve"> </w:t>
            </w:r>
            <w:r w:rsidR="00825E4D" w:rsidRPr="00B106FE">
              <w:rPr>
                <w:rFonts w:cs="Arial"/>
                <w:color w:val="4472C4" w:themeColor="accent5"/>
                <w:sz w:val="28"/>
                <w:szCs w:val="28"/>
              </w:rPr>
              <w:t>that affect the delivery of the organisation’s Decarbonisation Action Plan</w:t>
            </w:r>
            <w:r w:rsidRPr="00B106FE">
              <w:rPr>
                <w:rFonts w:cs="Arial"/>
                <w:color w:val="4472C4" w:themeColor="accent5"/>
                <w:sz w:val="28"/>
                <w:szCs w:val="28"/>
              </w:rPr>
              <w:t xml:space="preserve">.  </w:t>
            </w:r>
            <w:r w:rsidR="00EC3AF4" w:rsidRPr="00B106FE">
              <w:rPr>
                <w:rFonts w:cs="Arial"/>
                <w:color w:val="4472C4" w:themeColor="accent5"/>
                <w:sz w:val="28"/>
                <w:szCs w:val="28"/>
              </w:rPr>
              <w:t xml:space="preserve">High level risks are those with an </w:t>
            </w:r>
            <w:r w:rsidR="00EC3AF4" w:rsidRPr="00B106FE">
              <w:rPr>
                <w:rStyle w:val="ui-provider"/>
                <w:rFonts w:cs="Arial"/>
                <w:color w:val="4472C4" w:themeColor="accent5"/>
                <w:sz w:val="28"/>
                <w:szCs w:val="28"/>
              </w:rPr>
              <w:t>average collated residual risk score of '15+'</w:t>
            </w:r>
            <w:r w:rsidR="007A06CF" w:rsidRPr="00B106FE">
              <w:rPr>
                <w:rStyle w:val="ui-provider"/>
                <w:rFonts w:cs="Arial"/>
                <w:color w:val="4472C4" w:themeColor="accent5"/>
                <w:sz w:val="28"/>
                <w:szCs w:val="28"/>
              </w:rPr>
              <w:t>.</w:t>
            </w:r>
          </w:p>
        </w:tc>
        <w:tc>
          <w:tcPr>
            <w:tcW w:w="10206" w:type="dxa"/>
            <w:tcBorders>
              <w:top w:val="single" w:sz="8" w:space="0" w:color="auto"/>
              <w:left w:val="single" w:sz="8" w:space="0" w:color="auto"/>
              <w:bottom w:val="single" w:sz="8" w:space="0" w:color="auto"/>
              <w:right w:val="single" w:sz="8" w:space="0" w:color="auto"/>
            </w:tcBorders>
          </w:tcPr>
          <w:p w14:paraId="0F7EB882" w14:textId="2387D495" w:rsidR="000C07C9" w:rsidRPr="00B106FE" w:rsidRDefault="004B7338" w:rsidP="3A27C648">
            <w:pPr>
              <w:spacing w:before="20" w:after="20"/>
              <w:jc w:val="both"/>
              <w:rPr>
                <w:rFonts w:cs="Arial"/>
                <w:color w:val="4472C4" w:themeColor="accent5"/>
                <w:sz w:val="28"/>
                <w:szCs w:val="28"/>
              </w:rPr>
            </w:pPr>
            <w:r w:rsidRPr="00B106FE">
              <w:rPr>
                <w:rFonts w:cs="Arial"/>
                <w:color w:val="4472C4" w:themeColor="accent5"/>
                <w:sz w:val="28"/>
                <w:szCs w:val="28"/>
              </w:rPr>
              <w:t>P</w:t>
            </w:r>
            <w:r w:rsidR="00006FAA" w:rsidRPr="00B106FE">
              <w:rPr>
                <w:rFonts w:cs="Arial"/>
                <w:color w:val="4472C4" w:themeColor="accent5"/>
                <w:sz w:val="28"/>
                <w:szCs w:val="28"/>
              </w:rPr>
              <w:t>lease p</w:t>
            </w:r>
            <w:r w:rsidRPr="00B106FE">
              <w:rPr>
                <w:rFonts w:cs="Arial"/>
                <w:color w:val="4472C4" w:themeColor="accent5"/>
                <w:sz w:val="28"/>
                <w:szCs w:val="28"/>
              </w:rPr>
              <w:t xml:space="preserve">rovide details of the actions </w:t>
            </w:r>
            <w:r w:rsidR="00006FAA" w:rsidRPr="00B106FE">
              <w:rPr>
                <w:rFonts w:cs="Arial"/>
                <w:color w:val="4472C4" w:themeColor="accent5"/>
                <w:sz w:val="28"/>
                <w:szCs w:val="28"/>
              </w:rPr>
              <w:t>taken or to be taken to reduce the risk.</w:t>
            </w:r>
          </w:p>
        </w:tc>
      </w:tr>
      <w:tr w:rsidR="00B355CA" w:rsidRPr="00B355CA" w14:paraId="64311852" w14:textId="77777777" w:rsidTr="02E2827D">
        <w:trPr>
          <w:trHeight w:val="353"/>
        </w:trPr>
        <w:tc>
          <w:tcPr>
            <w:tcW w:w="21570" w:type="dxa"/>
            <w:gridSpan w:val="2"/>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1FD908BE" w14:textId="172C97BB" w:rsidR="00B355CA" w:rsidRPr="00B355CA" w:rsidRDefault="00B355CA" w:rsidP="00403414">
            <w:pPr>
              <w:spacing w:before="20" w:after="20"/>
              <w:rPr>
                <w:rFonts w:cs="Arial"/>
                <w:b/>
                <w:bCs/>
                <w:color w:val="4472C4" w:themeColor="accent5"/>
                <w:sz w:val="28"/>
                <w:szCs w:val="28"/>
              </w:rPr>
            </w:pPr>
            <w:r>
              <w:rPr>
                <w:rFonts w:cs="Arial"/>
                <w:b/>
                <w:bCs/>
                <w:color w:val="4472C4" w:themeColor="accent5"/>
                <w:sz w:val="28"/>
                <w:szCs w:val="28"/>
              </w:rPr>
              <w:t>SBUHB DAP related risks</w:t>
            </w:r>
            <w:r w:rsidR="009758C4">
              <w:rPr>
                <w:rFonts w:cs="Arial"/>
                <w:b/>
                <w:bCs/>
                <w:color w:val="4472C4" w:themeColor="accent5"/>
                <w:sz w:val="28"/>
                <w:szCs w:val="28"/>
              </w:rPr>
              <w:t xml:space="preserve"> (DCR related risks are detailed on quarterly reports)</w:t>
            </w:r>
          </w:p>
        </w:tc>
      </w:tr>
      <w:tr w:rsidR="00B355CA" w:rsidRPr="00B355CA" w14:paraId="47460443" w14:textId="77777777" w:rsidTr="02E2827D">
        <w:trPr>
          <w:trHeight w:val="113"/>
        </w:trPr>
        <w:tc>
          <w:tcPr>
            <w:tcW w:w="11364" w:type="dxa"/>
            <w:tcBorders>
              <w:top w:val="single" w:sz="8" w:space="0" w:color="auto"/>
              <w:left w:val="single" w:sz="8" w:space="0" w:color="auto"/>
              <w:bottom w:val="single" w:sz="8" w:space="0" w:color="auto"/>
              <w:right w:val="single" w:sz="8" w:space="0" w:color="auto"/>
            </w:tcBorders>
            <w:shd w:val="clear" w:color="auto" w:fill="FFFFFF" w:themeFill="background1"/>
          </w:tcPr>
          <w:p w14:paraId="3D136C03" w14:textId="31C73C42" w:rsidR="00B355CA" w:rsidRPr="008E650C" w:rsidRDefault="008E650C" w:rsidP="3A27C648">
            <w:pPr>
              <w:spacing w:before="20" w:after="20"/>
              <w:rPr>
                <w:rFonts w:cs="Arial"/>
                <w:sz w:val="28"/>
                <w:szCs w:val="28"/>
              </w:rPr>
            </w:pPr>
            <w:r w:rsidRPr="008E650C">
              <w:rPr>
                <w:rFonts w:cs="Arial"/>
                <w:sz w:val="28"/>
                <w:szCs w:val="28"/>
              </w:rPr>
              <w:t>006: Financial investment required, for installation of EV charging points, and ensuring the electrical capacity is sufficient e.g. Morriston Hospital</w:t>
            </w:r>
          </w:p>
        </w:tc>
        <w:tc>
          <w:tcPr>
            <w:tcW w:w="10206" w:type="dxa"/>
            <w:tcBorders>
              <w:top w:val="single" w:sz="8" w:space="0" w:color="auto"/>
              <w:left w:val="single" w:sz="8" w:space="0" w:color="auto"/>
              <w:bottom w:val="single" w:sz="8" w:space="0" w:color="auto"/>
              <w:right w:val="single" w:sz="8" w:space="0" w:color="auto"/>
            </w:tcBorders>
            <w:vAlign w:val="center"/>
          </w:tcPr>
          <w:p w14:paraId="2D2388DB" w14:textId="28C6D366" w:rsidR="00B355CA" w:rsidRPr="006A7592" w:rsidRDefault="006A7592" w:rsidP="00403414">
            <w:pPr>
              <w:spacing w:before="20" w:after="20"/>
              <w:rPr>
                <w:rFonts w:cs="Arial"/>
                <w:color w:val="0070C0"/>
                <w:sz w:val="28"/>
                <w:szCs w:val="28"/>
              </w:rPr>
            </w:pPr>
            <w:r>
              <w:rPr>
                <w:rFonts w:cs="Arial"/>
                <w:color w:val="0070C0"/>
                <w:sz w:val="28"/>
                <w:szCs w:val="28"/>
              </w:rPr>
              <w:t>-</w:t>
            </w:r>
            <w:r w:rsidRPr="006A7592">
              <w:rPr>
                <w:rFonts w:cs="Arial"/>
                <w:color w:val="0070C0"/>
                <w:sz w:val="28"/>
                <w:szCs w:val="28"/>
              </w:rPr>
              <w:t xml:space="preserve"> Raised financial issue with Welsh Government in the DAP progress report and Management Board report</w:t>
            </w:r>
          </w:p>
        </w:tc>
      </w:tr>
      <w:tr w:rsidR="006A7592" w:rsidRPr="000915EA" w14:paraId="4423C713" w14:textId="77777777" w:rsidTr="02E2827D">
        <w:trPr>
          <w:trHeight w:val="113"/>
        </w:trPr>
        <w:tc>
          <w:tcPr>
            <w:tcW w:w="11364" w:type="dxa"/>
            <w:tcBorders>
              <w:top w:val="single" w:sz="8" w:space="0" w:color="auto"/>
              <w:left w:val="single" w:sz="8" w:space="0" w:color="auto"/>
              <w:bottom w:val="single" w:sz="8" w:space="0" w:color="auto"/>
              <w:right w:val="single" w:sz="8" w:space="0" w:color="auto"/>
            </w:tcBorders>
            <w:shd w:val="clear" w:color="auto" w:fill="FFFFFF" w:themeFill="background1"/>
          </w:tcPr>
          <w:p w14:paraId="248E03A3" w14:textId="0CCCF457" w:rsidR="006A7592" w:rsidRPr="008E650C" w:rsidRDefault="006A7592" w:rsidP="006A7592">
            <w:pPr>
              <w:spacing w:before="20" w:after="20"/>
              <w:rPr>
                <w:rFonts w:cs="Arial"/>
                <w:sz w:val="28"/>
                <w:szCs w:val="28"/>
              </w:rPr>
            </w:pPr>
            <w:r w:rsidRPr="008E650C">
              <w:rPr>
                <w:rFonts w:cs="Arial"/>
                <w:sz w:val="28"/>
                <w:szCs w:val="28"/>
              </w:rPr>
              <w:t>010: Baseline is not clear, NHS Wales using 2018/19 which SBUHB cannot use due to being ABMU</w:t>
            </w:r>
          </w:p>
        </w:tc>
        <w:tc>
          <w:tcPr>
            <w:tcW w:w="10206" w:type="dxa"/>
            <w:tcBorders>
              <w:top w:val="single" w:sz="8" w:space="0" w:color="auto"/>
              <w:left w:val="single" w:sz="8" w:space="0" w:color="auto"/>
              <w:bottom w:val="single" w:sz="8" w:space="0" w:color="auto"/>
              <w:right w:val="single" w:sz="8" w:space="0" w:color="auto"/>
            </w:tcBorders>
            <w:vAlign w:val="center"/>
          </w:tcPr>
          <w:p w14:paraId="73BC8F3B" w14:textId="77777777" w:rsidR="006A7592" w:rsidRDefault="006A7592" w:rsidP="00403414">
            <w:pPr>
              <w:spacing w:before="20" w:after="20"/>
              <w:rPr>
                <w:color w:val="0070C0"/>
                <w:sz w:val="28"/>
                <w:szCs w:val="28"/>
              </w:rPr>
            </w:pPr>
            <w:r>
              <w:rPr>
                <w:color w:val="0070C0"/>
                <w:sz w:val="28"/>
                <w:szCs w:val="28"/>
              </w:rPr>
              <w:t xml:space="preserve">- </w:t>
            </w:r>
            <w:r w:rsidRPr="006A7592">
              <w:rPr>
                <w:color w:val="0070C0"/>
                <w:sz w:val="28"/>
                <w:szCs w:val="28"/>
              </w:rPr>
              <w:t>Issue raised via letter with Welsh Government</w:t>
            </w:r>
          </w:p>
          <w:p w14:paraId="772E3E95" w14:textId="1E310C57" w:rsidR="006A7592" w:rsidRPr="00B106FE" w:rsidRDefault="006A7592" w:rsidP="00403414">
            <w:pPr>
              <w:spacing w:before="20" w:after="20"/>
              <w:rPr>
                <w:rFonts w:cs="Arial"/>
                <w:color w:val="0070C0"/>
                <w:sz w:val="28"/>
                <w:szCs w:val="28"/>
              </w:rPr>
            </w:pPr>
            <w:r>
              <w:rPr>
                <w:color w:val="0070C0"/>
                <w:sz w:val="28"/>
                <w:szCs w:val="28"/>
              </w:rPr>
              <w:lastRenderedPageBreak/>
              <w:t xml:space="preserve">- </w:t>
            </w:r>
            <w:r w:rsidRPr="006A7592">
              <w:rPr>
                <w:color w:val="0070C0"/>
                <w:sz w:val="28"/>
                <w:szCs w:val="28"/>
              </w:rPr>
              <w:t>Part of WGES scope for Welsh Government to provide estimates for SBUHB baseline in the 2023/24 financial year</w:t>
            </w:r>
          </w:p>
        </w:tc>
      </w:tr>
      <w:tr w:rsidR="006A7592" w:rsidRPr="000915EA" w14:paraId="2042057B" w14:textId="77777777" w:rsidTr="02E2827D">
        <w:trPr>
          <w:trHeight w:val="113"/>
        </w:trPr>
        <w:tc>
          <w:tcPr>
            <w:tcW w:w="11364" w:type="dxa"/>
            <w:tcBorders>
              <w:top w:val="single" w:sz="8" w:space="0" w:color="auto"/>
              <w:left w:val="single" w:sz="8" w:space="0" w:color="auto"/>
              <w:bottom w:val="single" w:sz="8" w:space="0" w:color="auto"/>
              <w:right w:val="single" w:sz="8" w:space="0" w:color="auto"/>
            </w:tcBorders>
            <w:shd w:val="clear" w:color="auto" w:fill="FFFFFF" w:themeFill="background1"/>
          </w:tcPr>
          <w:p w14:paraId="2A7236EF" w14:textId="735227A1" w:rsidR="006A7592" w:rsidRPr="008E650C" w:rsidRDefault="006A7592" w:rsidP="006A7592">
            <w:pPr>
              <w:spacing w:before="20" w:after="20"/>
              <w:rPr>
                <w:rFonts w:cs="Arial"/>
                <w:sz w:val="28"/>
                <w:szCs w:val="28"/>
              </w:rPr>
            </w:pPr>
            <w:r w:rsidRPr="008E650C">
              <w:rPr>
                <w:rFonts w:cs="Arial"/>
                <w:sz w:val="28"/>
                <w:szCs w:val="28"/>
              </w:rPr>
              <w:lastRenderedPageBreak/>
              <w:t>012: Understanding which emissions can be impacted by what actions is key. However, not fully understood at current</w:t>
            </w:r>
          </w:p>
        </w:tc>
        <w:tc>
          <w:tcPr>
            <w:tcW w:w="10206" w:type="dxa"/>
            <w:tcBorders>
              <w:top w:val="single" w:sz="8" w:space="0" w:color="auto"/>
              <w:left w:val="single" w:sz="8" w:space="0" w:color="auto"/>
              <w:bottom w:val="single" w:sz="8" w:space="0" w:color="auto"/>
              <w:right w:val="single" w:sz="8" w:space="0" w:color="auto"/>
            </w:tcBorders>
            <w:vAlign w:val="center"/>
          </w:tcPr>
          <w:p w14:paraId="7AB22BAA" w14:textId="781E77CF" w:rsidR="006A7592" w:rsidRPr="00B106FE" w:rsidRDefault="006A7592" w:rsidP="00403414">
            <w:pPr>
              <w:spacing w:before="20" w:after="20"/>
              <w:rPr>
                <w:rFonts w:cs="Arial"/>
                <w:color w:val="0070C0"/>
                <w:sz w:val="28"/>
                <w:szCs w:val="28"/>
              </w:rPr>
            </w:pPr>
            <w:r>
              <w:rPr>
                <w:color w:val="0070C0"/>
                <w:sz w:val="28"/>
                <w:szCs w:val="28"/>
              </w:rPr>
              <w:t xml:space="preserve">- </w:t>
            </w:r>
            <w:r w:rsidRPr="006A7592">
              <w:rPr>
                <w:color w:val="0070C0"/>
                <w:sz w:val="28"/>
                <w:szCs w:val="28"/>
              </w:rPr>
              <w:t>Management Board Paper submitted</w:t>
            </w:r>
            <w:r w:rsidRPr="006A7592">
              <w:rPr>
                <w:rFonts w:cs="Arial"/>
                <w:color w:val="0070C0"/>
                <w:sz w:val="28"/>
                <w:szCs w:val="28"/>
              </w:rPr>
              <w:br/>
            </w:r>
            <w:r>
              <w:rPr>
                <w:color w:val="0070C0"/>
                <w:sz w:val="28"/>
                <w:szCs w:val="28"/>
              </w:rPr>
              <w:t xml:space="preserve">- </w:t>
            </w:r>
            <w:r w:rsidRPr="006A7592">
              <w:rPr>
                <w:color w:val="0070C0"/>
                <w:sz w:val="28"/>
                <w:szCs w:val="28"/>
              </w:rPr>
              <w:t>Developing emissions reductions understanding in the DAP refresh</w:t>
            </w:r>
          </w:p>
        </w:tc>
      </w:tr>
      <w:tr w:rsidR="000261E9" w:rsidRPr="000915EA" w14:paraId="5F0AC766" w14:textId="77777777" w:rsidTr="02E2827D">
        <w:trPr>
          <w:trHeight w:val="113"/>
        </w:trPr>
        <w:tc>
          <w:tcPr>
            <w:tcW w:w="11364" w:type="dxa"/>
            <w:tcBorders>
              <w:top w:val="single" w:sz="8" w:space="0" w:color="auto"/>
              <w:left w:val="single" w:sz="8" w:space="0" w:color="auto"/>
              <w:bottom w:val="single" w:sz="8" w:space="0" w:color="auto"/>
              <w:right w:val="single" w:sz="8" w:space="0" w:color="auto"/>
            </w:tcBorders>
            <w:shd w:val="clear" w:color="auto" w:fill="FFFFFF" w:themeFill="background1"/>
          </w:tcPr>
          <w:p w14:paraId="6D93E956" w14:textId="4D4D4832" w:rsidR="000261E9" w:rsidRPr="008E650C" w:rsidRDefault="00E05765" w:rsidP="006A7592">
            <w:pPr>
              <w:spacing w:before="20" w:after="20"/>
              <w:rPr>
                <w:rFonts w:cs="Arial"/>
                <w:sz w:val="28"/>
                <w:szCs w:val="28"/>
              </w:rPr>
            </w:pPr>
            <w:r>
              <w:rPr>
                <w:rFonts w:cs="Arial"/>
                <w:sz w:val="28"/>
                <w:szCs w:val="28"/>
              </w:rPr>
              <w:t>01</w:t>
            </w:r>
            <w:r w:rsidR="00335821">
              <w:rPr>
                <w:rFonts w:cs="Arial"/>
                <w:sz w:val="28"/>
                <w:szCs w:val="28"/>
              </w:rPr>
              <w:t>6</w:t>
            </w:r>
            <w:r>
              <w:rPr>
                <w:rFonts w:cs="Arial"/>
                <w:sz w:val="28"/>
                <w:szCs w:val="28"/>
              </w:rPr>
              <w:t xml:space="preserve">: Dedicated Capital and Revenue funding is required to support </w:t>
            </w:r>
            <w:r w:rsidR="002E57EE">
              <w:rPr>
                <w:rFonts w:cs="Arial"/>
                <w:sz w:val="28"/>
                <w:szCs w:val="28"/>
              </w:rPr>
              <w:t>emissions reduction at the Health Board. This currently does not exist and is inhibiting a significant number of projects.</w:t>
            </w:r>
          </w:p>
        </w:tc>
        <w:tc>
          <w:tcPr>
            <w:tcW w:w="10206" w:type="dxa"/>
            <w:tcBorders>
              <w:top w:val="single" w:sz="8" w:space="0" w:color="auto"/>
              <w:left w:val="single" w:sz="8" w:space="0" w:color="auto"/>
              <w:bottom w:val="single" w:sz="8" w:space="0" w:color="auto"/>
              <w:right w:val="single" w:sz="8" w:space="0" w:color="auto"/>
            </w:tcBorders>
            <w:vAlign w:val="center"/>
          </w:tcPr>
          <w:p w14:paraId="2240268D" w14:textId="77777777" w:rsidR="000261E9" w:rsidRDefault="000B536E" w:rsidP="00403414">
            <w:pPr>
              <w:spacing w:before="20" w:after="20"/>
              <w:rPr>
                <w:color w:val="0070C0"/>
                <w:sz w:val="28"/>
                <w:szCs w:val="28"/>
              </w:rPr>
            </w:pPr>
            <w:r>
              <w:rPr>
                <w:color w:val="0070C0"/>
                <w:sz w:val="28"/>
                <w:szCs w:val="28"/>
              </w:rPr>
              <w:t>- Inclusion in Management Board papers</w:t>
            </w:r>
            <w:r w:rsidRPr="006A7592">
              <w:rPr>
                <w:rFonts w:cs="Arial"/>
                <w:color w:val="0070C0"/>
                <w:sz w:val="28"/>
                <w:szCs w:val="28"/>
              </w:rPr>
              <w:br/>
            </w:r>
            <w:r>
              <w:rPr>
                <w:color w:val="0070C0"/>
                <w:sz w:val="28"/>
                <w:szCs w:val="28"/>
              </w:rPr>
              <w:t>- Raised through DCR reporting</w:t>
            </w:r>
          </w:p>
          <w:p w14:paraId="0555F5B8" w14:textId="77777777" w:rsidR="000B536E" w:rsidRDefault="000B536E" w:rsidP="00403414">
            <w:pPr>
              <w:spacing w:before="20" w:after="20"/>
              <w:rPr>
                <w:color w:val="0070C0"/>
                <w:sz w:val="28"/>
                <w:szCs w:val="28"/>
              </w:rPr>
            </w:pPr>
            <w:r>
              <w:rPr>
                <w:color w:val="0070C0"/>
                <w:sz w:val="28"/>
                <w:szCs w:val="28"/>
              </w:rPr>
              <w:t xml:space="preserve">- Highlighted in </w:t>
            </w:r>
            <w:r w:rsidR="00A55D8D">
              <w:rPr>
                <w:color w:val="0070C0"/>
                <w:sz w:val="28"/>
                <w:szCs w:val="28"/>
              </w:rPr>
              <w:t>DAP reports to Welsh Government</w:t>
            </w:r>
          </w:p>
          <w:p w14:paraId="5E6B8CF0" w14:textId="414D0FEE" w:rsidR="00A55D8D" w:rsidRDefault="1B230677" w:rsidP="00403414">
            <w:pPr>
              <w:spacing w:before="20" w:after="20"/>
              <w:rPr>
                <w:color w:val="0070C0"/>
                <w:sz w:val="28"/>
                <w:szCs w:val="28"/>
              </w:rPr>
            </w:pPr>
            <w:r w:rsidRPr="02E2827D">
              <w:rPr>
                <w:color w:val="0070C0"/>
                <w:sz w:val="28"/>
                <w:szCs w:val="28"/>
              </w:rPr>
              <w:t xml:space="preserve">- Example projects </w:t>
            </w:r>
            <w:proofErr w:type="gramStart"/>
            <w:r w:rsidR="62A0DC69" w:rsidRPr="02E2827D">
              <w:rPr>
                <w:color w:val="0070C0"/>
                <w:sz w:val="28"/>
                <w:szCs w:val="28"/>
              </w:rPr>
              <w:t>costs</w:t>
            </w:r>
            <w:proofErr w:type="gramEnd"/>
            <w:r w:rsidR="62A0DC69" w:rsidRPr="02E2827D">
              <w:rPr>
                <w:color w:val="0070C0"/>
                <w:sz w:val="28"/>
                <w:szCs w:val="28"/>
              </w:rPr>
              <w:t xml:space="preserve"> available on request</w:t>
            </w:r>
          </w:p>
        </w:tc>
      </w:tr>
    </w:tbl>
    <w:p w14:paraId="1CD7930B" w14:textId="754995BB" w:rsidR="001026EB" w:rsidRDefault="001026EB" w:rsidP="00F5003C">
      <w:pPr>
        <w:spacing w:before="100" w:after="0" w:line="240" w:lineRule="auto"/>
        <w:jc w:val="both"/>
        <w:rPr>
          <w:rFonts w:eastAsiaTheme="minorEastAsia" w:cstheme="minorHAnsi"/>
          <w:b/>
          <w:sz w:val="28"/>
          <w:szCs w:val="28"/>
        </w:rPr>
      </w:pPr>
    </w:p>
    <w:p w14:paraId="230218FA" w14:textId="1336B78F" w:rsidR="001026EB" w:rsidRDefault="00B811EC" w:rsidP="02E2827D">
      <w:pPr>
        <w:spacing w:before="100" w:after="0" w:line="240" w:lineRule="auto"/>
        <w:jc w:val="both"/>
        <w:rPr>
          <w:rFonts w:eastAsiaTheme="minorEastAsia"/>
          <w:b/>
          <w:bCs/>
          <w:sz w:val="28"/>
          <w:szCs w:val="28"/>
        </w:rPr>
      </w:pPr>
      <w:r w:rsidRPr="02E2827D">
        <w:rPr>
          <w:rFonts w:eastAsiaTheme="minorEastAsia"/>
          <w:b/>
          <w:bCs/>
          <w:sz w:val="28"/>
          <w:szCs w:val="28"/>
        </w:rPr>
        <w:br w:type="page"/>
      </w:r>
    </w:p>
    <w:p w14:paraId="307E387B" w14:textId="77777777" w:rsidR="00B76BE0" w:rsidRPr="000915EA" w:rsidRDefault="00B76BE0" w:rsidP="00F5003C">
      <w:pPr>
        <w:spacing w:before="100" w:after="0" w:line="240" w:lineRule="auto"/>
        <w:jc w:val="both"/>
        <w:rPr>
          <w:rFonts w:eastAsiaTheme="minorEastAsia" w:cstheme="minorHAnsi"/>
          <w:b/>
          <w:sz w:val="28"/>
          <w:szCs w:val="28"/>
        </w:rPr>
      </w:pPr>
    </w:p>
    <w:p w14:paraId="72E64B96" w14:textId="572C7E07" w:rsidR="0029693A" w:rsidRPr="000915EA" w:rsidRDefault="36AB0D40" w:rsidP="79C2E926">
      <w:pPr>
        <w:spacing w:after="120" w:line="240" w:lineRule="auto"/>
        <w:ind w:right="453"/>
        <w:jc w:val="both"/>
        <w:rPr>
          <w:rFonts w:eastAsia="Times New Roman" w:cstheme="minorHAnsi"/>
          <w:sz w:val="28"/>
          <w:szCs w:val="28"/>
          <w:lang w:eastAsia="en-GB"/>
        </w:rPr>
      </w:pPr>
      <w:r w:rsidRPr="000915EA">
        <w:rPr>
          <w:rFonts w:eastAsia="Times New Roman" w:cstheme="minorHAnsi"/>
          <w:b/>
          <w:bCs/>
          <w:sz w:val="28"/>
          <w:szCs w:val="28"/>
          <w:lang w:eastAsia="en-GB"/>
        </w:rPr>
        <w:t>Background information</w:t>
      </w:r>
      <w:r w:rsidR="007A74DD" w:rsidRPr="000915EA">
        <w:rPr>
          <w:rFonts w:eastAsia="Times New Roman" w:cstheme="minorHAnsi"/>
          <w:b/>
          <w:bCs/>
          <w:sz w:val="28"/>
          <w:szCs w:val="28"/>
          <w:lang w:eastAsia="en-GB"/>
        </w:rPr>
        <w:t>:</w:t>
      </w:r>
      <w:r w:rsidR="007A74DD" w:rsidRPr="000915EA">
        <w:rPr>
          <w:rFonts w:eastAsia="Times New Roman" w:cstheme="minorHAnsi"/>
          <w:sz w:val="28"/>
          <w:szCs w:val="28"/>
          <w:lang w:eastAsia="en-GB"/>
        </w:rPr>
        <w:t xml:space="preserve">  </w:t>
      </w:r>
    </w:p>
    <w:p w14:paraId="59AB0E0F" w14:textId="1F7B0A5F" w:rsidR="007A74DD" w:rsidRPr="000915EA" w:rsidRDefault="007A74DD" w:rsidP="79C2E926">
      <w:pPr>
        <w:spacing w:after="120" w:line="240" w:lineRule="auto"/>
        <w:ind w:right="453"/>
        <w:jc w:val="both"/>
        <w:rPr>
          <w:rFonts w:eastAsia="Times New Roman" w:cstheme="minorHAnsi"/>
          <w:sz w:val="28"/>
          <w:szCs w:val="28"/>
          <w:lang w:eastAsia="en-GB"/>
        </w:rPr>
      </w:pPr>
      <w:r w:rsidRPr="000915EA">
        <w:rPr>
          <w:rFonts w:eastAsia="Times New Roman" w:cstheme="minorHAnsi"/>
          <w:sz w:val="28"/>
          <w:szCs w:val="28"/>
          <w:lang w:eastAsia="en-GB"/>
        </w:rPr>
        <w:t xml:space="preserve">Wales has legally binding targets to deliver the goal of Net Zero emissions by 2050 this target is underpinned by an ambition for the Public Sector to be collectively Net Zero by 2030.  Action is needed not only because NHS Wales </w:t>
      </w:r>
      <w:r w:rsidR="002D6C43" w:rsidRPr="000915EA">
        <w:rPr>
          <w:rFonts w:cstheme="minorHAnsi"/>
          <w:sz w:val="28"/>
          <w:szCs w:val="28"/>
        </w:rPr>
        <w:t>continues to be one of the biggest public sector emitters</w:t>
      </w:r>
      <w:r w:rsidR="002D6C43" w:rsidRPr="000915EA">
        <w:rPr>
          <w:rFonts w:eastAsia="Times New Roman" w:cstheme="minorHAnsi"/>
          <w:sz w:val="28"/>
          <w:szCs w:val="28"/>
          <w:lang w:eastAsia="en-GB"/>
        </w:rPr>
        <w:t xml:space="preserve"> </w:t>
      </w:r>
      <w:r w:rsidRPr="000915EA">
        <w:rPr>
          <w:rFonts w:eastAsia="Times New Roman" w:cstheme="minorHAnsi"/>
          <w:sz w:val="28"/>
          <w:szCs w:val="28"/>
          <w:lang w:eastAsia="en-GB"/>
        </w:rPr>
        <w:t xml:space="preserve">but also because the health and social care system are at the forefront of responding to the impact of the climate and nature emergency on health outcomes.  In response the Health and Social Care Climate Emergency National Programme has been established to support both National and Local action across the sector including the delivery of the </w:t>
      </w:r>
      <w:r w:rsidRPr="000915EA">
        <w:rPr>
          <w:rFonts w:eastAsia="Times New Roman" w:cstheme="minorHAnsi"/>
          <w:i/>
          <w:iCs/>
          <w:sz w:val="28"/>
          <w:szCs w:val="28"/>
          <w:lang w:eastAsia="en-GB"/>
        </w:rPr>
        <w:t>NHS Decarbonisation Strategic Delivery Plan 2021-2030</w:t>
      </w:r>
      <w:r w:rsidRPr="000915EA">
        <w:rPr>
          <w:rFonts w:eastAsia="Times New Roman" w:cstheme="minorHAnsi"/>
          <w:sz w:val="28"/>
          <w:szCs w:val="28"/>
          <w:lang w:eastAsia="en-GB"/>
        </w:rPr>
        <w:t xml:space="preserve"> Decarbonisation Action Plans (DAP) form the basis of how organisations are implementing Delivery Plan initiatives and more generally demonstrate the organisation’s contribution to the collective ambition and target.  This qualitative monitoring return supports the implementation of DAPs and the aims of the National Programme by providing a mechanism for reporting on progress and improvements. </w:t>
      </w:r>
    </w:p>
    <w:p w14:paraId="124728C6" w14:textId="77777777" w:rsidR="007A74DD" w:rsidRPr="000915EA" w:rsidRDefault="007A74DD" w:rsidP="007A74DD">
      <w:pPr>
        <w:spacing w:after="120" w:line="240" w:lineRule="auto"/>
        <w:jc w:val="both"/>
        <w:rPr>
          <w:rFonts w:eastAsia="Times New Roman" w:cstheme="minorHAnsi"/>
          <w:sz w:val="28"/>
          <w:szCs w:val="28"/>
          <w:lang w:eastAsia="en-GB"/>
        </w:rPr>
      </w:pPr>
    </w:p>
    <w:p w14:paraId="4EF3E6CE" w14:textId="4D4FA86E" w:rsidR="007A74DD" w:rsidRPr="000915EA" w:rsidRDefault="007A74DD" w:rsidP="007A74DD">
      <w:pPr>
        <w:spacing w:after="120" w:line="240" w:lineRule="auto"/>
        <w:ind w:right="453"/>
        <w:jc w:val="both"/>
        <w:rPr>
          <w:rFonts w:eastAsia="Times New Roman" w:cstheme="minorHAnsi"/>
          <w:sz w:val="28"/>
          <w:szCs w:val="28"/>
          <w:lang w:eastAsia="en-GB"/>
        </w:rPr>
      </w:pPr>
      <w:r w:rsidRPr="000915EA">
        <w:rPr>
          <w:rFonts w:eastAsia="Times New Roman" w:cstheme="minorHAnsi"/>
          <w:sz w:val="28"/>
          <w:szCs w:val="28"/>
          <w:lang w:eastAsia="en-GB"/>
        </w:rPr>
        <w:t>NHS Wales Organisations are asked to report detailing the progress of their contribution to the Climate and Nature Emergency and associated targets as outlined in the organisation’s plan (</w:t>
      </w:r>
      <w:r w:rsidR="00C87C36" w:rsidRPr="000915EA">
        <w:rPr>
          <w:rFonts w:eastAsia="Times New Roman" w:cstheme="minorHAnsi"/>
          <w:sz w:val="28"/>
          <w:szCs w:val="28"/>
          <w:lang w:eastAsia="en-GB"/>
        </w:rPr>
        <w:t xml:space="preserve">Policy Assurance </w:t>
      </w:r>
      <w:r w:rsidR="0079540B" w:rsidRPr="000915EA">
        <w:rPr>
          <w:rFonts w:eastAsia="Times New Roman" w:cstheme="minorHAnsi"/>
          <w:sz w:val="28"/>
          <w:szCs w:val="28"/>
          <w:lang w:eastAsia="en-GB"/>
        </w:rPr>
        <w:t>Quadruple Aim Four</w:t>
      </w:r>
      <w:r w:rsidR="002B36BD" w:rsidRPr="000915EA">
        <w:rPr>
          <w:rFonts w:eastAsia="Times New Roman" w:cstheme="minorHAnsi"/>
          <w:sz w:val="28"/>
          <w:szCs w:val="28"/>
          <w:lang w:eastAsia="en-GB"/>
        </w:rPr>
        <w:t xml:space="preserve">, </w:t>
      </w:r>
      <w:r w:rsidR="00463DE8" w:rsidRPr="000915EA">
        <w:rPr>
          <w:rFonts w:eastAsia="Times New Roman" w:cstheme="minorHAnsi"/>
          <w:sz w:val="28"/>
          <w:szCs w:val="28"/>
          <w:lang w:eastAsia="en-GB"/>
        </w:rPr>
        <w:t>Efficient Services</w:t>
      </w:r>
      <w:r w:rsidRPr="000915EA">
        <w:rPr>
          <w:rFonts w:eastAsia="Times New Roman" w:cstheme="minorHAnsi"/>
          <w:sz w:val="28"/>
          <w:szCs w:val="28"/>
          <w:lang w:eastAsia="en-GB"/>
        </w:rPr>
        <w:t xml:space="preserve">).  </w:t>
      </w:r>
    </w:p>
    <w:p w14:paraId="7EAAA7C0" w14:textId="77777777" w:rsidR="007A71EC" w:rsidRPr="000915EA" w:rsidRDefault="007A71EC" w:rsidP="00F5003C">
      <w:pPr>
        <w:spacing w:before="100" w:after="0" w:line="240" w:lineRule="auto"/>
        <w:jc w:val="both"/>
        <w:rPr>
          <w:rFonts w:eastAsiaTheme="minorEastAsia" w:cstheme="minorHAnsi"/>
          <w:b/>
          <w:sz w:val="28"/>
          <w:szCs w:val="28"/>
        </w:rPr>
      </w:pPr>
    </w:p>
    <w:p w14:paraId="450B35D7" w14:textId="5043B88B" w:rsidR="00F5003C" w:rsidRPr="000915EA" w:rsidRDefault="00F5003C" w:rsidP="00F5003C">
      <w:pPr>
        <w:spacing w:before="100" w:after="0" w:line="240" w:lineRule="auto"/>
        <w:jc w:val="both"/>
        <w:rPr>
          <w:rFonts w:eastAsiaTheme="minorEastAsia" w:cstheme="minorHAnsi"/>
          <w:color w:val="0070C0"/>
          <w:sz w:val="28"/>
          <w:szCs w:val="28"/>
        </w:rPr>
      </w:pPr>
      <w:r w:rsidRPr="000915EA">
        <w:rPr>
          <w:rFonts w:eastAsiaTheme="minorEastAsia" w:cstheme="minorHAnsi"/>
          <w:b/>
          <w:sz w:val="28"/>
          <w:szCs w:val="28"/>
        </w:rPr>
        <w:t xml:space="preserve">Relevant Strategies and Guidance </w:t>
      </w:r>
    </w:p>
    <w:p w14:paraId="5A1D6407" w14:textId="77777777" w:rsidR="00F5003C" w:rsidRPr="000915EA" w:rsidRDefault="00AF507B" w:rsidP="00F5003C">
      <w:pPr>
        <w:numPr>
          <w:ilvl w:val="0"/>
          <w:numId w:val="20"/>
        </w:numPr>
        <w:spacing w:after="0" w:line="240" w:lineRule="auto"/>
        <w:ind w:left="284" w:hanging="284"/>
        <w:jc w:val="both"/>
        <w:rPr>
          <w:rFonts w:cstheme="minorHAnsi"/>
          <w:sz w:val="28"/>
          <w:szCs w:val="28"/>
          <w:lang w:eastAsia="en-GB"/>
        </w:rPr>
      </w:pPr>
      <w:hyperlink r:id="rId20" w:history="1">
        <w:r w:rsidR="00F5003C" w:rsidRPr="000915EA">
          <w:rPr>
            <w:rFonts w:cstheme="minorHAnsi"/>
            <w:color w:val="0563C1"/>
            <w:sz w:val="28"/>
            <w:szCs w:val="28"/>
            <w:u w:val="single"/>
            <w:lang w:eastAsia="en-GB"/>
          </w:rPr>
          <w:t>Net Zero Wales</w:t>
        </w:r>
      </w:hyperlink>
      <w:r w:rsidR="00F5003C" w:rsidRPr="000915EA">
        <w:rPr>
          <w:rFonts w:cstheme="minorHAnsi"/>
          <w:sz w:val="28"/>
          <w:szCs w:val="28"/>
          <w:lang w:eastAsia="en-GB"/>
        </w:rPr>
        <w:t xml:space="preserve"> sets out the actions needed to meet Wales’s second carbon budget (2021-2025).</w:t>
      </w:r>
    </w:p>
    <w:p w14:paraId="3493421A" w14:textId="2C7966FE" w:rsidR="00F5003C" w:rsidRPr="000915EA" w:rsidRDefault="00AF507B" w:rsidP="00F5003C">
      <w:pPr>
        <w:numPr>
          <w:ilvl w:val="0"/>
          <w:numId w:val="20"/>
        </w:numPr>
        <w:spacing w:after="0" w:line="240" w:lineRule="auto"/>
        <w:ind w:left="284" w:hanging="284"/>
        <w:jc w:val="both"/>
        <w:rPr>
          <w:rFonts w:cstheme="minorHAnsi"/>
          <w:sz w:val="28"/>
          <w:szCs w:val="28"/>
          <w:lang w:eastAsia="en-GB"/>
        </w:rPr>
      </w:pPr>
      <w:hyperlink r:id="rId21" w:anchor=":~:text=Prosperity%20for%20All%3A%20A%20Climate%20Conscious%20Wales%20is,are%20taking%20to%20decarbonise%20the%20economy%20of%20Wales." w:history="1">
        <w:r w:rsidR="00F5003C" w:rsidRPr="000915EA">
          <w:rPr>
            <w:rFonts w:cstheme="minorHAnsi"/>
            <w:color w:val="0563C1"/>
            <w:sz w:val="28"/>
            <w:szCs w:val="28"/>
            <w:u w:val="single"/>
            <w:lang w:eastAsia="en-GB"/>
          </w:rPr>
          <w:t>Prosperity for All; A Climate Conscious Wales</w:t>
        </w:r>
      </w:hyperlink>
      <w:r w:rsidR="00F5003C" w:rsidRPr="000915EA">
        <w:rPr>
          <w:rFonts w:cstheme="minorHAnsi"/>
          <w:sz w:val="28"/>
          <w:szCs w:val="28"/>
          <w:lang w:eastAsia="en-GB"/>
        </w:rPr>
        <w:t xml:space="preserve"> is the climate change Adaptation Plan for Wales.  This plan provides the overarching framework for Adaptation Planning within Health and Social Care.  </w:t>
      </w:r>
    </w:p>
    <w:p w14:paraId="105BA5F5" w14:textId="77777777" w:rsidR="00F5003C" w:rsidRPr="000915EA" w:rsidRDefault="00AF507B" w:rsidP="00F5003C">
      <w:pPr>
        <w:numPr>
          <w:ilvl w:val="0"/>
          <w:numId w:val="20"/>
        </w:numPr>
        <w:spacing w:after="0" w:line="240" w:lineRule="auto"/>
        <w:ind w:left="284" w:hanging="284"/>
        <w:jc w:val="both"/>
        <w:rPr>
          <w:rFonts w:cstheme="minorHAnsi"/>
          <w:sz w:val="28"/>
          <w:szCs w:val="28"/>
          <w:lang w:eastAsia="en-GB"/>
        </w:rPr>
      </w:pPr>
      <w:hyperlink r:id="rId22" w:anchor=":~:text=The%20Strategic%20Delivery%20Plan%20sets%20out%2046%20initiatives,the%20targets%20within%20this%20strategy%20are%20adhered%20to." w:history="1">
        <w:r w:rsidR="00F5003C" w:rsidRPr="000915EA">
          <w:rPr>
            <w:rFonts w:cstheme="minorHAnsi"/>
            <w:color w:val="0563C1"/>
            <w:sz w:val="28"/>
            <w:szCs w:val="28"/>
            <w:u w:val="single"/>
            <w:lang w:eastAsia="en-GB"/>
          </w:rPr>
          <w:t>NHS Wales Decarbonisation Strategic Delivery Plan</w:t>
        </w:r>
      </w:hyperlink>
      <w:r w:rsidR="00F5003C" w:rsidRPr="000915EA">
        <w:rPr>
          <w:rFonts w:cstheme="minorHAnsi"/>
          <w:sz w:val="28"/>
          <w:szCs w:val="28"/>
          <w:lang w:eastAsia="en-GB"/>
        </w:rPr>
        <w:t xml:space="preserve"> provides an ambitious mandate for National and Local action across NHS Wales including the requirement for NHS organisations to produce Decarbonisation Actions Plans.</w:t>
      </w:r>
    </w:p>
    <w:p w14:paraId="26FA588F" w14:textId="77777777" w:rsidR="00F5003C" w:rsidRPr="000915EA" w:rsidRDefault="00F5003C" w:rsidP="00F5003C">
      <w:pPr>
        <w:numPr>
          <w:ilvl w:val="0"/>
          <w:numId w:val="20"/>
        </w:numPr>
        <w:spacing w:after="0" w:line="240" w:lineRule="auto"/>
        <w:ind w:left="284" w:hanging="284"/>
        <w:jc w:val="both"/>
        <w:rPr>
          <w:rFonts w:cstheme="minorHAnsi"/>
          <w:sz w:val="28"/>
          <w:szCs w:val="28"/>
          <w:lang w:eastAsia="en-GB"/>
        </w:rPr>
      </w:pPr>
      <w:r w:rsidRPr="000915EA">
        <w:rPr>
          <w:rFonts w:cstheme="minorHAnsi"/>
          <w:sz w:val="28"/>
          <w:szCs w:val="28"/>
          <w:lang w:eastAsia="en-GB"/>
        </w:rPr>
        <w:t xml:space="preserve">The requirement for NHS Wales to develop plans in response to the Climate Emergency is referenced in the </w:t>
      </w:r>
      <w:hyperlink r:id="rId23" w:history="1">
        <w:r w:rsidRPr="000915EA">
          <w:rPr>
            <w:rFonts w:cstheme="minorHAnsi"/>
            <w:color w:val="0563C1"/>
            <w:sz w:val="28"/>
            <w:szCs w:val="28"/>
            <w:u w:val="single"/>
            <w:lang w:eastAsia="en-GB"/>
          </w:rPr>
          <w:t>NHS Wales Planning Framework 2022-2025</w:t>
        </w:r>
      </w:hyperlink>
      <w:r w:rsidRPr="000915EA">
        <w:rPr>
          <w:rFonts w:cstheme="minorHAnsi"/>
          <w:sz w:val="28"/>
          <w:szCs w:val="28"/>
          <w:lang w:eastAsia="en-GB"/>
        </w:rPr>
        <w:t>.</w:t>
      </w:r>
      <w:r w:rsidRPr="000915EA">
        <w:rPr>
          <w:rFonts w:cstheme="minorHAnsi"/>
          <w:i/>
          <w:iCs/>
          <w:sz w:val="28"/>
          <w:szCs w:val="28"/>
          <w:lang w:eastAsia="en-GB"/>
        </w:rPr>
        <w:t xml:space="preserve">  </w:t>
      </w:r>
      <w:r w:rsidRPr="000915EA">
        <w:rPr>
          <w:rFonts w:cstheme="minorHAnsi"/>
          <w:sz w:val="28"/>
          <w:szCs w:val="28"/>
          <w:lang w:eastAsia="en-GB"/>
        </w:rPr>
        <w:t xml:space="preserve">NHS Wales Chairs have also been briefed on the need for plans to reflect the milestones that need to be achieved to respond to climate change and achieve the goal of the Public Sector being collectively carbon neutral by 2030. </w:t>
      </w:r>
    </w:p>
    <w:p w14:paraId="333561F2" w14:textId="5EF83923" w:rsidR="003E39C3" w:rsidRPr="000915EA" w:rsidRDefault="00A22F04" w:rsidP="007C2D30">
      <w:pPr>
        <w:numPr>
          <w:ilvl w:val="0"/>
          <w:numId w:val="20"/>
        </w:numPr>
        <w:spacing w:after="0" w:line="240" w:lineRule="auto"/>
        <w:ind w:left="284" w:hanging="284"/>
        <w:jc w:val="both"/>
        <w:rPr>
          <w:rFonts w:cstheme="minorHAnsi"/>
          <w:sz w:val="28"/>
          <w:szCs w:val="28"/>
          <w:lang w:eastAsia="en-GB"/>
        </w:rPr>
      </w:pPr>
      <w:r w:rsidRPr="000915EA">
        <w:rPr>
          <w:rFonts w:cstheme="minorHAnsi"/>
          <w:sz w:val="28"/>
          <w:szCs w:val="28"/>
          <w:lang w:eastAsia="en-GB"/>
        </w:rPr>
        <w:t xml:space="preserve">Details of how NHS Wales will measure and report performance in health care </w:t>
      </w:r>
      <w:r w:rsidR="00CB2633" w:rsidRPr="000915EA">
        <w:rPr>
          <w:rFonts w:cstheme="minorHAnsi"/>
          <w:sz w:val="28"/>
          <w:szCs w:val="28"/>
          <w:lang w:eastAsia="en-GB"/>
        </w:rPr>
        <w:t xml:space="preserve">are referenced in the </w:t>
      </w:r>
      <w:hyperlink r:id="rId24" w:history="1">
        <w:r w:rsidR="00CB2633" w:rsidRPr="000915EA">
          <w:rPr>
            <w:rStyle w:val="Hyperlink"/>
            <w:rFonts w:cstheme="minorHAnsi"/>
            <w:sz w:val="28"/>
            <w:szCs w:val="28"/>
            <w:lang w:eastAsia="en-GB"/>
          </w:rPr>
          <w:t xml:space="preserve">NHS Wales performance framework 2023 </w:t>
        </w:r>
        <w:r w:rsidR="00961547" w:rsidRPr="000915EA">
          <w:rPr>
            <w:rStyle w:val="Hyperlink"/>
            <w:rFonts w:cstheme="minorHAnsi"/>
            <w:sz w:val="28"/>
            <w:szCs w:val="28"/>
            <w:lang w:eastAsia="en-GB"/>
          </w:rPr>
          <w:t>-</w:t>
        </w:r>
        <w:r w:rsidR="00CB2633" w:rsidRPr="000915EA">
          <w:rPr>
            <w:rStyle w:val="Hyperlink"/>
            <w:rFonts w:cstheme="minorHAnsi"/>
            <w:sz w:val="28"/>
            <w:szCs w:val="28"/>
            <w:lang w:eastAsia="en-GB"/>
          </w:rPr>
          <w:t xml:space="preserve"> 2024</w:t>
        </w:r>
      </w:hyperlink>
      <w:r w:rsidR="00CB2633" w:rsidRPr="000915EA">
        <w:rPr>
          <w:rFonts w:cstheme="minorHAnsi"/>
          <w:sz w:val="28"/>
          <w:szCs w:val="28"/>
          <w:lang w:eastAsia="en-GB"/>
        </w:rPr>
        <w:t>.</w:t>
      </w:r>
    </w:p>
    <w:p w14:paraId="6D243466" w14:textId="77777777" w:rsidR="00F5003C" w:rsidRPr="000915EA" w:rsidRDefault="00F5003C" w:rsidP="00F5003C">
      <w:pPr>
        <w:numPr>
          <w:ilvl w:val="0"/>
          <w:numId w:val="20"/>
        </w:numPr>
        <w:spacing w:after="0" w:line="240" w:lineRule="auto"/>
        <w:ind w:left="284" w:hanging="284"/>
        <w:jc w:val="both"/>
        <w:rPr>
          <w:rFonts w:cstheme="minorHAnsi"/>
          <w:sz w:val="28"/>
          <w:szCs w:val="28"/>
          <w:lang w:eastAsia="en-GB"/>
        </w:rPr>
      </w:pPr>
      <w:r w:rsidRPr="000915EA">
        <w:rPr>
          <w:rFonts w:cstheme="minorHAnsi"/>
          <w:sz w:val="28"/>
          <w:szCs w:val="28"/>
          <w:lang w:eastAsia="en-GB"/>
        </w:rPr>
        <w:t>Best practice and case studies from NHS Organisations can be found:</w:t>
      </w:r>
    </w:p>
    <w:p w14:paraId="20FB0DB7" w14:textId="77777777" w:rsidR="00F5003C" w:rsidRPr="000915EA" w:rsidRDefault="00AF507B" w:rsidP="00F5003C">
      <w:pPr>
        <w:numPr>
          <w:ilvl w:val="1"/>
          <w:numId w:val="20"/>
        </w:numPr>
        <w:spacing w:after="0" w:line="240" w:lineRule="auto"/>
        <w:ind w:left="567" w:hanging="284"/>
        <w:jc w:val="both"/>
        <w:rPr>
          <w:rFonts w:cstheme="minorHAnsi"/>
          <w:color w:val="0563C1"/>
          <w:sz w:val="28"/>
          <w:szCs w:val="28"/>
          <w:u w:val="single"/>
          <w:lang w:eastAsia="en-GB"/>
        </w:rPr>
      </w:pPr>
      <w:hyperlink r:id="rId25" w:history="1">
        <w:r w:rsidR="00F5003C" w:rsidRPr="000915EA">
          <w:rPr>
            <w:rFonts w:cstheme="minorHAnsi"/>
            <w:color w:val="0563C1"/>
            <w:sz w:val="28"/>
            <w:szCs w:val="28"/>
            <w:u w:val="single"/>
            <w:lang w:eastAsia="en-GB"/>
          </w:rPr>
          <w:t>Home | Green Health Wales | Iechyd Gwyrdd Cymru | Sustainable Healthcare Network</w:t>
        </w:r>
      </w:hyperlink>
    </w:p>
    <w:p w14:paraId="5A49E53E" w14:textId="77777777" w:rsidR="00F5003C" w:rsidRPr="000915EA" w:rsidRDefault="00AF507B" w:rsidP="00F5003C">
      <w:pPr>
        <w:numPr>
          <w:ilvl w:val="1"/>
          <w:numId w:val="20"/>
        </w:numPr>
        <w:spacing w:after="0" w:line="240" w:lineRule="auto"/>
        <w:ind w:left="567" w:hanging="284"/>
        <w:jc w:val="both"/>
        <w:rPr>
          <w:rFonts w:cstheme="minorHAnsi"/>
          <w:color w:val="0563C1"/>
          <w:sz w:val="28"/>
          <w:szCs w:val="28"/>
          <w:u w:val="single"/>
          <w:lang w:eastAsia="en-GB"/>
        </w:rPr>
      </w:pPr>
      <w:hyperlink r:id="rId26" w:history="1">
        <w:r w:rsidR="00F5003C" w:rsidRPr="000915EA">
          <w:rPr>
            <w:rFonts w:cstheme="minorHAnsi"/>
            <w:color w:val="0563C1"/>
            <w:sz w:val="28"/>
            <w:szCs w:val="28"/>
            <w:u w:val="single"/>
            <w:lang w:eastAsia="en-GB"/>
          </w:rPr>
          <w:t>How NHS Wales is responding to the climate emergency | NHS Confederation</w:t>
        </w:r>
      </w:hyperlink>
    </w:p>
    <w:p w14:paraId="5FEC6B77" w14:textId="77777777" w:rsidR="00F5003C" w:rsidRPr="00262071" w:rsidRDefault="00F5003C" w:rsidP="00F5003C">
      <w:pPr>
        <w:numPr>
          <w:ilvl w:val="0"/>
          <w:numId w:val="20"/>
        </w:numPr>
        <w:spacing w:after="0" w:line="240" w:lineRule="auto"/>
        <w:ind w:left="284" w:hanging="284"/>
        <w:jc w:val="both"/>
        <w:rPr>
          <w:rFonts w:cstheme="minorHAnsi"/>
          <w:sz w:val="27"/>
          <w:szCs w:val="27"/>
          <w:lang w:eastAsia="en-GB"/>
        </w:rPr>
      </w:pPr>
      <w:r w:rsidRPr="000915EA">
        <w:rPr>
          <w:rFonts w:cstheme="minorHAnsi"/>
          <w:sz w:val="28"/>
          <w:szCs w:val="28"/>
        </w:rPr>
        <w:t xml:space="preserve">The </w:t>
      </w:r>
      <w:hyperlink r:id="rId27" w:history="1">
        <w:r w:rsidRPr="000915EA">
          <w:rPr>
            <w:rFonts w:cstheme="minorHAnsi"/>
            <w:color w:val="0563C1"/>
            <w:sz w:val="28"/>
            <w:szCs w:val="28"/>
            <w:u w:val="single"/>
            <w:lang w:eastAsia="en-GB"/>
          </w:rPr>
          <w:t>Public sector net zero reporting guide</w:t>
        </w:r>
      </w:hyperlink>
      <w:r w:rsidRPr="00262071">
        <w:rPr>
          <w:rFonts w:cstheme="minorHAnsi"/>
          <w:sz w:val="27"/>
          <w:szCs w:val="27"/>
        </w:rPr>
        <w:t xml:space="preserve"> provides a guide and reporting requirements for</w:t>
      </w:r>
      <w:r w:rsidRPr="00262071">
        <w:rPr>
          <w:rFonts w:cstheme="minorHAnsi"/>
          <w:sz w:val="27"/>
          <w:szCs w:val="27"/>
          <w:lang w:eastAsia="en-GB"/>
        </w:rPr>
        <w:t xml:space="preserve"> the public sector in Wales to estimate their net carbon footprint, including direct and indirect emissions. </w:t>
      </w:r>
    </w:p>
    <w:sectPr w:rsidR="00F5003C" w:rsidRPr="00262071" w:rsidSect="00377C77">
      <w:pgSz w:w="23811" w:h="16838" w:orient="landscape" w:code="8"/>
      <w:pgMar w:top="568" w:right="847" w:bottom="284"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E12411" w14:textId="77777777" w:rsidR="0066460B" w:rsidRDefault="0066460B" w:rsidP="000A0C29">
      <w:pPr>
        <w:spacing w:after="0" w:line="240" w:lineRule="auto"/>
      </w:pPr>
      <w:r>
        <w:separator/>
      </w:r>
    </w:p>
  </w:endnote>
  <w:endnote w:type="continuationSeparator" w:id="0">
    <w:p w14:paraId="4B786235" w14:textId="77777777" w:rsidR="0066460B" w:rsidRDefault="0066460B" w:rsidP="000A0C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32C80A" w14:textId="77777777" w:rsidR="0066460B" w:rsidRDefault="0066460B" w:rsidP="000A0C29">
      <w:pPr>
        <w:spacing w:after="0" w:line="240" w:lineRule="auto"/>
      </w:pPr>
      <w:r>
        <w:separator/>
      </w:r>
    </w:p>
  </w:footnote>
  <w:footnote w:type="continuationSeparator" w:id="0">
    <w:p w14:paraId="1AB09507" w14:textId="77777777" w:rsidR="0066460B" w:rsidRDefault="0066460B" w:rsidP="000A0C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A55E0"/>
    <w:multiLevelType w:val="hybridMultilevel"/>
    <w:tmpl w:val="51408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751FA9"/>
    <w:multiLevelType w:val="hybridMultilevel"/>
    <w:tmpl w:val="76226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FA6444"/>
    <w:multiLevelType w:val="hybridMultilevel"/>
    <w:tmpl w:val="AF363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8F78C6"/>
    <w:multiLevelType w:val="hybridMultilevel"/>
    <w:tmpl w:val="CB8EA8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5EC5DC9"/>
    <w:multiLevelType w:val="hybridMultilevel"/>
    <w:tmpl w:val="5B9AA3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679749E"/>
    <w:multiLevelType w:val="hybridMultilevel"/>
    <w:tmpl w:val="516AC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0759B5"/>
    <w:multiLevelType w:val="hybridMultilevel"/>
    <w:tmpl w:val="3F922440"/>
    <w:lvl w:ilvl="0" w:tplc="01EE51E8">
      <w:start w:val="1"/>
      <w:numFmt w:val="bullet"/>
      <w:lvlText w:val="·"/>
      <w:lvlJc w:val="left"/>
      <w:pPr>
        <w:ind w:left="720" w:hanging="360"/>
      </w:pPr>
      <w:rPr>
        <w:rFonts w:ascii="Symbol" w:hAnsi="Symbol" w:hint="default"/>
      </w:rPr>
    </w:lvl>
    <w:lvl w:ilvl="1" w:tplc="AADE7E2E">
      <w:start w:val="1"/>
      <w:numFmt w:val="bullet"/>
      <w:lvlText w:val="o"/>
      <w:lvlJc w:val="left"/>
      <w:pPr>
        <w:ind w:left="1440" w:hanging="360"/>
      </w:pPr>
      <w:rPr>
        <w:rFonts w:ascii="Courier New" w:hAnsi="Courier New" w:hint="default"/>
      </w:rPr>
    </w:lvl>
    <w:lvl w:ilvl="2" w:tplc="26E0ECD2">
      <w:start w:val="1"/>
      <w:numFmt w:val="bullet"/>
      <w:lvlText w:val=""/>
      <w:lvlJc w:val="left"/>
      <w:pPr>
        <w:ind w:left="2160" w:hanging="360"/>
      </w:pPr>
      <w:rPr>
        <w:rFonts w:ascii="Wingdings" w:hAnsi="Wingdings" w:hint="default"/>
      </w:rPr>
    </w:lvl>
    <w:lvl w:ilvl="3" w:tplc="BAB42F14">
      <w:start w:val="1"/>
      <w:numFmt w:val="bullet"/>
      <w:lvlText w:val=""/>
      <w:lvlJc w:val="left"/>
      <w:pPr>
        <w:ind w:left="2880" w:hanging="360"/>
      </w:pPr>
      <w:rPr>
        <w:rFonts w:ascii="Symbol" w:hAnsi="Symbol" w:hint="default"/>
      </w:rPr>
    </w:lvl>
    <w:lvl w:ilvl="4" w:tplc="8508F09C">
      <w:start w:val="1"/>
      <w:numFmt w:val="bullet"/>
      <w:lvlText w:val="o"/>
      <w:lvlJc w:val="left"/>
      <w:pPr>
        <w:ind w:left="3600" w:hanging="360"/>
      </w:pPr>
      <w:rPr>
        <w:rFonts w:ascii="Courier New" w:hAnsi="Courier New" w:hint="default"/>
      </w:rPr>
    </w:lvl>
    <w:lvl w:ilvl="5" w:tplc="45CE4E22">
      <w:start w:val="1"/>
      <w:numFmt w:val="bullet"/>
      <w:lvlText w:val=""/>
      <w:lvlJc w:val="left"/>
      <w:pPr>
        <w:ind w:left="4320" w:hanging="360"/>
      </w:pPr>
      <w:rPr>
        <w:rFonts w:ascii="Wingdings" w:hAnsi="Wingdings" w:hint="default"/>
      </w:rPr>
    </w:lvl>
    <w:lvl w:ilvl="6" w:tplc="C31EE64C">
      <w:start w:val="1"/>
      <w:numFmt w:val="bullet"/>
      <w:lvlText w:val=""/>
      <w:lvlJc w:val="left"/>
      <w:pPr>
        <w:ind w:left="5040" w:hanging="360"/>
      </w:pPr>
      <w:rPr>
        <w:rFonts w:ascii="Symbol" w:hAnsi="Symbol" w:hint="default"/>
      </w:rPr>
    </w:lvl>
    <w:lvl w:ilvl="7" w:tplc="81D8AD82">
      <w:start w:val="1"/>
      <w:numFmt w:val="bullet"/>
      <w:lvlText w:val="o"/>
      <w:lvlJc w:val="left"/>
      <w:pPr>
        <w:ind w:left="5760" w:hanging="360"/>
      </w:pPr>
      <w:rPr>
        <w:rFonts w:ascii="Courier New" w:hAnsi="Courier New" w:hint="default"/>
      </w:rPr>
    </w:lvl>
    <w:lvl w:ilvl="8" w:tplc="F078D328">
      <w:start w:val="1"/>
      <w:numFmt w:val="bullet"/>
      <w:lvlText w:val=""/>
      <w:lvlJc w:val="left"/>
      <w:pPr>
        <w:ind w:left="6480" w:hanging="360"/>
      </w:pPr>
      <w:rPr>
        <w:rFonts w:ascii="Wingdings" w:hAnsi="Wingdings" w:hint="default"/>
      </w:rPr>
    </w:lvl>
  </w:abstractNum>
  <w:abstractNum w:abstractNumId="7" w15:restartNumberingAfterBreak="0">
    <w:nsid w:val="1A7E14CB"/>
    <w:multiLevelType w:val="hybridMultilevel"/>
    <w:tmpl w:val="D2DA9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DB03153"/>
    <w:multiLevelType w:val="hybridMultilevel"/>
    <w:tmpl w:val="F66ACA4E"/>
    <w:lvl w:ilvl="0" w:tplc="A470EF48">
      <w:start w:val="1"/>
      <w:numFmt w:val="bullet"/>
      <w:lvlText w:val="·"/>
      <w:lvlJc w:val="left"/>
      <w:pPr>
        <w:ind w:left="720" w:hanging="360"/>
      </w:pPr>
      <w:rPr>
        <w:rFonts w:ascii="Symbol" w:hAnsi="Symbol" w:hint="default"/>
      </w:rPr>
    </w:lvl>
    <w:lvl w:ilvl="1" w:tplc="1D022090">
      <w:start w:val="1"/>
      <w:numFmt w:val="bullet"/>
      <w:lvlText w:val="o"/>
      <w:lvlJc w:val="left"/>
      <w:pPr>
        <w:ind w:left="1440" w:hanging="360"/>
      </w:pPr>
      <w:rPr>
        <w:rFonts w:ascii="Courier New" w:hAnsi="Courier New" w:hint="default"/>
      </w:rPr>
    </w:lvl>
    <w:lvl w:ilvl="2" w:tplc="7DA836A4">
      <w:start w:val="1"/>
      <w:numFmt w:val="bullet"/>
      <w:lvlText w:val=""/>
      <w:lvlJc w:val="left"/>
      <w:pPr>
        <w:ind w:left="2160" w:hanging="360"/>
      </w:pPr>
      <w:rPr>
        <w:rFonts w:ascii="Wingdings" w:hAnsi="Wingdings" w:hint="default"/>
      </w:rPr>
    </w:lvl>
    <w:lvl w:ilvl="3" w:tplc="9E90610E">
      <w:start w:val="1"/>
      <w:numFmt w:val="bullet"/>
      <w:lvlText w:val=""/>
      <w:lvlJc w:val="left"/>
      <w:pPr>
        <w:ind w:left="2880" w:hanging="360"/>
      </w:pPr>
      <w:rPr>
        <w:rFonts w:ascii="Symbol" w:hAnsi="Symbol" w:hint="default"/>
      </w:rPr>
    </w:lvl>
    <w:lvl w:ilvl="4" w:tplc="C7C0CB42">
      <w:start w:val="1"/>
      <w:numFmt w:val="bullet"/>
      <w:lvlText w:val="o"/>
      <w:lvlJc w:val="left"/>
      <w:pPr>
        <w:ind w:left="3600" w:hanging="360"/>
      </w:pPr>
      <w:rPr>
        <w:rFonts w:ascii="Courier New" w:hAnsi="Courier New" w:hint="default"/>
      </w:rPr>
    </w:lvl>
    <w:lvl w:ilvl="5" w:tplc="60F03E3C">
      <w:start w:val="1"/>
      <w:numFmt w:val="bullet"/>
      <w:lvlText w:val=""/>
      <w:lvlJc w:val="left"/>
      <w:pPr>
        <w:ind w:left="4320" w:hanging="360"/>
      </w:pPr>
      <w:rPr>
        <w:rFonts w:ascii="Wingdings" w:hAnsi="Wingdings" w:hint="default"/>
      </w:rPr>
    </w:lvl>
    <w:lvl w:ilvl="6" w:tplc="D31210FA">
      <w:start w:val="1"/>
      <w:numFmt w:val="bullet"/>
      <w:lvlText w:val=""/>
      <w:lvlJc w:val="left"/>
      <w:pPr>
        <w:ind w:left="5040" w:hanging="360"/>
      </w:pPr>
      <w:rPr>
        <w:rFonts w:ascii="Symbol" w:hAnsi="Symbol" w:hint="default"/>
      </w:rPr>
    </w:lvl>
    <w:lvl w:ilvl="7" w:tplc="8A1267D0">
      <w:start w:val="1"/>
      <w:numFmt w:val="bullet"/>
      <w:lvlText w:val="o"/>
      <w:lvlJc w:val="left"/>
      <w:pPr>
        <w:ind w:left="5760" w:hanging="360"/>
      </w:pPr>
      <w:rPr>
        <w:rFonts w:ascii="Courier New" w:hAnsi="Courier New" w:hint="default"/>
      </w:rPr>
    </w:lvl>
    <w:lvl w:ilvl="8" w:tplc="1C94E3DC">
      <w:start w:val="1"/>
      <w:numFmt w:val="bullet"/>
      <w:lvlText w:val=""/>
      <w:lvlJc w:val="left"/>
      <w:pPr>
        <w:ind w:left="6480" w:hanging="360"/>
      </w:pPr>
      <w:rPr>
        <w:rFonts w:ascii="Wingdings" w:hAnsi="Wingdings" w:hint="default"/>
      </w:rPr>
    </w:lvl>
  </w:abstractNum>
  <w:abstractNum w:abstractNumId="10" w15:restartNumberingAfterBreak="0">
    <w:nsid w:val="27617AE8"/>
    <w:multiLevelType w:val="hybridMultilevel"/>
    <w:tmpl w:val="C0A4E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615B1C"/>
    <w:multiLevelType w:val="hybridMultilevel"/>
    <w:tmpl w:val="0838AA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A84272"/>
    <w:multiLevelType w:val="hybridMultilevel"/>
    <w:tmpl w:val="9B8E30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A2A4093"/>
    <w:multiLevelType w:val="hybridMultilevel"/>
    <w:tmpl w:val="26328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106DBB"/>
    <w:multiLevelType w:val="hybridMultilevel"/>
    <w:tmpl w:val="F66AF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2DE78A"/>
    <w:multiLevelType w:val="hybridMultilevel"/>
    <w:tmpl w:val="0A269A96"/>
    <w:lvl w:ilvl="0" w:tplc="E2E62AB6">
      <w:start w:val="1"/>
      <w:numFmt w:val="bullet"/>
      <w:lvlText w:val=""/>
      <w:lvlJc w:val="left"/>
      <w:pPr>
        <w:ind w:left="720" w:hanging="360"/>
      </w:pPr>
      <w:rPr>
        <w:rFonts w:ascii="Symbol" w:hAnsi="Symbol" w:hint="default"/>
      </w:rPr>
    </w:lvl>
    <w:lvl w:ilvl="1" w:tplc="0868FAC8">
      <w:start w:val="1"/>
      <w:numFmt w:val="bullet"/>
      <w:lvlText w:val="o"/>
      <w:lvlJc w:val="left"/>
      <w:pPr>
        <w:ind w:left="1440" w:hanging="360"/>
      </w:pPr>
      <w:rPr>
        <w:rFonts w:ascii="Courier New" w:hAnsi="Courier New" w:hint="default"/>
      </w:rPr>
    </w:lvl>
    <w:lvl w:ilvl="2" w:tplc="979A9348">
      <w:start w:val="1"/>
      <w:numFmt w:val="bullet"/>
      <w:lvlText w:val=""/>
      <w:lvlJc w:val="left"/>
      <w:pPr>
        <w:ind w:left="2160" w:hanging="360"/>
      </w:pPr>
      <w:rPr>
        <w:rFonts w:ascii="Wingdings" w:hAnsi="Wingdings" w:hint="default"/>
      </w:rPr>
    </w:lvl>
    <w:lvl w:ilvl="3" w:tplc="D0062FA0">
      <w:start w:val="1"/>
      <w:numFmt w:val="bullet"/>
      <w:lvlText w:val=""/>
      <w:lvlJc w:val="left"/>
      <w:pPr>
        <w:ind w:left="2880" w:hanging="360"/>
      </w:pPr>
      <w:rPr>
        <w:rFonts w:ascii="Symbol" w:hAnsi="Symbol" w:hint="default"/>
      </w:rPr>
    </w:lvl>
    <w:lvl w:ilvl="4" w:tplc="8B08134C">
      <w:start w:val="1"/>
      <w:numFmt w:val="bullet"/>
      <w:lvlText w:val="o"/>
      <w:lvlJc w:val="left"/>
      <w:pPr>
        <w:ind w:left="3600" w:hanging="360"/>
      </w:pPr>
      <w:rPr>
        <w:rFonts w:ascii="Courier New" w:hAnsi="Courier New" w:hint="default"/>
      </w:rPr>
    </w:lvl>
    <w:lvl w:ilvl="5" w:tplc="B1E2D58C">
      <w:start w:val="1"/>
      <w:numFmt w:val="bullet"/>
      <w:lvlText w:val=""/>
      <w:lvlJc w:val="left"/>
      <w:pPr>
        <w:ind w:left="4320" w:hanging="360"/>
      </w:pPr>
      <w:rPr>
        <w:rFonts w:ascii="Wingdings" w:hAnsi="Wingdings" w:hint="default"/>
      </w:rPr>
    </w:lvl>
    <w:lvl w:ilvl="6" w:tplc="DB4EBD98">
      <w:start w:val="1"/>
      <w:numFmt w:val="bullet"/>
      <w:lvlText w:val=""/>
      <w:lvlJc w:val="left"/>
      <w:pPr>
        <w:ind w:left="5040" w:hanging="360"/>
      </w:pPr>
      <w:rPr>
        <w:rFonts w:ascii="Symbol" w:hAnsi="Symbol" w:hint="default"/>
      </w:rPr>
    </w:lvl>
    <w:lvl w:ilvl="7" w:tplc="172EB1C4">
      <w:start w:val="1"/>
      <w:numFmt w:val="bullet"/>
      <w:lvlText w:val="o"/>
      <w:lvlJc w:val="left"/>
      <w:pPr>
        <w:ind w:left="5760" w:hanging="360"/>
      </w:pPr>
      <w:rPr>
        <w:rFonts w:ascii="Courier New" w:hAnsi="Courier New" w:hint="default"/>
      </w:rPr>
    </w:lvl>
    <w:lvl w:ilvl="8" w:tplc="31C4951C">
      <w:start w:val="1"/>
      <w:numFmt w:val="bullet"/>
      <w:lvlText w:val=""/>
      <w:lvlJc w:val="left"/>
      <w:pPr>
        <w:ind w:left="6480" w:hanging="360"/>
      </w:pPr>
      <w:rPr>
        <w:rFonts w:ascii="Wingdings" w:hAnsi="Wingdings" w:hint="default"/>
      </w:rPr>
    </w:lvl>
  </w:abstractNum>
  <w:abstractNum w:abstractNumId="16" w15:restartNumberingAfterBreak="0">
    <w:nsid w:val="32CC7485"/>
    <w:multiLevelType w:val="hybridMultilevel"/>
    <w:tmpl w:val="EBCEE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A92943"/>
    <w:multiLevelType w:val="hybridMultilevel"/>
    <w:tmpl w:val="3D9033FC"/>
    <w:lvl w:ilvl="0" w:tplc="D416D38A">
      <w:start w:val="1"/>
      <w:numFmt w:val="bullet"/>
      <w:lvlText w:val="·"/>
      <w:lvlJc w:val="left"/>
      <w:pPr>
        <w:ind w:left="720" w:hanging="360"/>
      </w:pPr>
      <w:rPr>
        <w:rFonts w:ascii="Symbol" w:hAnsi="Symbol" w:hint="default"/>
      </w:rPr>
    </w:lvl>
    <w:lvl w:ilvl="1" w:tplc="D73A743A">
      <w:start w:val="1"/>
      <w:numFmt w:val="bullet"/>
      <w:lvlText w:val="o"/>
      <w:lvlJc w:val="left"/>
      <w:pPr>
        <w:ind w:left="1440" w:hanging="360"/>
      </w:pPr>
      <w:rPr>
        <w:rFonts w:ascii="Courier New" w:hAnsi="Courier New" w:hint="default"/>
      </w:rPr>
    </w:lvl>
    <w:lvl w:ilvl="2" w:tplc="47D4F1B6">
      <w:start w:val="1"/>
      <w:numFmt w:val="bullet"/>
      <w:lvlText w:val=""/>
      <w:lvlJc w:val="left"/>
      <w:pPr>
        <w:ind w:left="2160" w:hanging="360"/>
      </w:pPr>
      <w:rPr>
        <w:rFonts w:ascii="Wingdings" w:hAnsi="Wingdings" w:hint="default"/>
      </w:rPr>
    </w:lvl>
    <w:lvl w:ilvl="3" w:tplc="564860CE">
      <w:start w:val="1"/>
      <w:numFmt w:val="bullet"/>
      <w:lvlText w:val=""/>
      <w:lvlJc w:val="left"/>
      <w:pPr>
        <w:ind w:left="2880" w:hanging="360"/>
      </w:pPr>
      <w:rPr>
        <w:rFonts w:ascii="Symbol" w:hAnsi="Symbol" w:hint="default"/>
      </w:rPr>
    </w:lvl>
    <w:lvl w:ilvl="4" w:tplc="5DE48230">
      <w:start w:val="1"/>
      <w:numFmt w:val="bullet"/>
      <w:lvlText w:val="o"/>
      <w:lvlJc w:val="left"/>
      <w:pPr>
        <w:ind w:left="3600" w:hanging="360"/>
      </w:pPr>
      <w:rPr>
        <w:rFonts w:ascii="Courier New" w:hAnsi="Courier New" w:hint="default"/>
      </w:rPr>
    </w:lvl>
    <w:lvl w:ilvl="5" w:tplc="132E2732">
      <w:start w:val="1"/>
      <w:numFmt w:val="bullet"/>
      <w:lvlText w:val=""/>
      <w:lvlJc w:val="left"/>
      <w:pPr>
        <w:ind w:left="4320" w:hanging="360"/>
      </w:pPr>
      <w:rPr>
        <w:rFonts w:ascii="Wingdings" w:hAnsi="Wingdings" w:hint="default"/>
      </w:rPr>
    </w:lvl>
    <w:lvl w:ilvl="6" w:tplc="3146B0E4">
      <w:start w:val="1"/>
      <w:numFmt w:val="bullet"/>
      <w:lvlText w:val=""/>
      <w:lvlJc w:val="left"/>
      <w:pPr>
        <w:ind w:left="5040" w:hanging="360"/>
      </w:pPr>
      <w:rPr>
        <w:rFonts w:ascii="Symbol" w:hAnsi="Symbol" w:hint="default"/>
      </w:rPr>
    </w:lvl>
    <w:lvl w:ilvl="7" w:tplc="A7643DD8">
      <w:start w:val="1"/>
      <w:numFmt w:val="bullet"/>
      <w:lvlText w:val="o"/>
      <w:lvlJc w:val="left"/>
      <w:pPr>
        <w:ind w:left="5760" w:hanging="360"/>
      </w:pPr>
      <w:rPr>
        <w:rFonts w:ascii="Courier New" w:hAnsi="Courier New" w:hint="default"/>
      </w:rPr>
    </w:lvl>
    <w:lvl w:ilvl="8" w:tplc="08A87E30">
      <w:start w:val="1"/>
      <w:numFmt w:val="bullet"/>
      <w:lvlText w:val=""/>
      <w:lvlJc w:val="left"/>
      <w:pPr>
        <w:ind w:left="6480" w:hanging="360"/>
      </w:pPr>
      <w:rPr>
        <w:rFonts w:ascii="Wingdings" w:hAnsi="Wingdings" w:hint="default"/>
      </w:rPr>
    </w:lvl>
  </w:abstractNum>
  <w:abstractNum w:abstractNumId="18" w15:restartNumberingAfterBreak="0">
    <w:nsid w:val="346AF990"/>
    <w:multiLevelType w:val="hybridMultilevel"/>
    <w:tmpl w:val="EA544CC4"/>
    <w:lvl w:ilvl="0" w:tplc="5B006DAA">
      <w:start w:val="1"/>
      <w:numFmt w:val="bullet"/>
      <w:lvlText w:val="·"/>
      <w:lvlJc w:val="left"/>
      <w:pPr>
        <w:ind w:left="720" w:hanging="360"/>
      </w:pPr>
      <w:rPr>
        <w:rFonts w:ascii="Symbol" w:hAnsi="Symbol" w:hint="default"/>
      </w:rPr>
    </w:lvl>
    <w:lvl w:ilvl="1" w:tplc="9A6EF378">
      <w:start w:val="1"/>
      <w:numFmt w:val="bullet"/>
      <w:lvlText w:val="o"/>
      <w:lvlJc w:val="left"/>
      <w:pPr>
        <w:ind w:left="1440" w:hanging="360"/>
      </w:pPr>
      <w:rPr>
        <w:rFonts w:ascii="Courier New" w:hAnsi="Courier New" w:hint="default"/>
      </w:rPr>
    </w:lvl>
    <w:lvl w:ilvl="2" w:tplc="E8A6CDDE">
      <w:start w:val="1"/>
      <w:numFmt w:val="bullet"/>
      <w:lvlText w:val=""/>
      <w:lvlJc w:val="left"/>
      <w:pPr>
        <w:ind w:left="2160" w:hanging="360"/>
      </w:pPr>
      <w:rPr>
        <w:rFonts w:ascii="Wingdings" w:hAnsi="Wingdings" w:hint="default"/>
      </w:rPr>
    </w:lvl>
    <w:lvl w:ilvl="3" w:tplc="4796C4A0">
      <w:start w:val="1"/>
      <w:numFmt w:val="bullet"/>
      <w:lvlText w:val=""/>
      <w:lvlJc w:val="left"/>
      <w:pPr>
        <w:ind w:left="2880" w:hanging="360"/>
      </w:pPr>
      <w:rPr>
        <w:rFonts w:ascii="Symbol" w:hAnsi="Symbol" w:hint="default"/>
      </w:rPr>
    </w:lvl>
    <w:lvl w:ilvl="4" w:tplc="A2B0A7EC">
      <w:start w:val="1"/>
      <w:numFmt w:val="bullet"/>
      <w:lvlText w:val="o"/>
      <w:lvlJc w:val="left"/>
      <w:pPr>
        <w:ind w:left="3600" w:hanging="360"/>
      </w:pPr>
      <w:rPr>
        <w:rFonts w:ascii="Courier New" w:hAnsi="Courier New" w:hint="default"/>
      </w:rPr>
    </w:lvl>
    <w:lvl w:ilvl="5" w:tplc="A080E434">
      <w:start w:val="1"/>
      <w:numFmt w:val="bullet"/>
      <w:lvlText w:val=""/>
      <w:lvlJc w:val="left"/>
      <w:pPr>
        <w:ind w:left="4320" w:hanging="360"/>
      </w:pPr>
      <w:rPr>
        <w:rFonts w:ascii="Wingdings" w:hAnsi="Wingdings" w:hint="default"/>
      </w:rPr>
    </w:lvl>
    <w:lvl w:ilvl="6" w:tplc="5EAC79BA">
      <w:start w:val="1"/>
      <w:numFmt w:val="bullet"/>
      <w:lvlText w:val=""/>
      <w:lvlJc w:val="left"/>
      <w:pPr>
        <w:ind w:left="5040" w:hanging="360"/>
      </w:pPr>
      <w:rPr>
        <w:rFonts w:ascii="Symbol" w:hAnsi="Symbol" w:hint="default"/>
      </w:rPr>
    </w:lvl>
    <w:lvl w:ilvl="7" w:tplc="65C24B0C">
      <w:start w:val="1"/>
      <w:numFmt w:val="bullet"/>
      <w:lvlText w:val="o"/>
      <w:lvlJc w:val="left"/>
      <w:pPr>
        <w:ind w:left="5760" w:hanging="360"/>
      </w:pPr>
      <w:rPr>
        <w:rFonts w:ascii="Courier New" w:hAnsi="Courier New" w:hint="default"/>
      </w:rPr>
    </w:lvl>
    <w:lvl w:ilvl="8" w:tplc="A3543BC8">
      <w:start w:val="1"/>
      <w:numFmt w:val="bullet"/>
      <w:lvlText w:val=""/>
      <w:lvlJc w:val="left"/>
      <w:pPr>
        <w:ind w:left="6480" w:hanging="360"/>
      </w:pPr>
      <w:rPr>
        <w:rFonts w:ascii="Wingdings" w:hAnsi="Wingdings" w:hint="default"/>
      </w:rPr>
    </w:lvl>
  </w:abstractNum>
  <w:abstractNum w:abstractNumId="19" w15:restartNumberingAfterBreak="0">
    <w:nsid w:val="3DB32B99"/>
    <w:multiLevelType w:val="hybridMultilevel"/>
    <w:tmpl w:val="9DF2E7D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442BFC"/>
    <w:multiLevelType w:val="hybridMultilevel"/>
    <w:tmpl w:val="C01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56556A"/>
    <w:multiLevelType w:val="hybridMultilevel"/>
    <w:tmpl w:val="4BDE097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AC82927"/>
    <w:multiLevelType w:val="hybridMultilevel"/>
    <w:tmpl w:val="D668D88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1045B67"/>
    <w:multiLevelType w:val="hybridMultilevel"/>
    <w:tmpl w:val="82A229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29D2487"/>
    <w:multiLevelType w:val="hybridMultilevel"/>
    <w:tmpl w:val="02467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BBC6B5"/>
    <w:multiLevelType w:val="hybridMultilevel"/>
    <w:tmpl w:val="2EEC9312"/>
    <w:lvl w:ilvl="0" w:tplc="B0B0FED4">
      <w:start w:val="1"/>
      <w:numFmt w:val="bullet"/>
      <w:lvlText w:val="·"/>
      <w:lvlJc w:val="left"/>
      <w:pPr>
        <w:ind w:left="720" w:hanging="360"/>
      </w:pPr>
      <w:rPr>
        <w:rFonts w:ascii="Symbol" w:hAnsi="Symbol" w:hint="default"/>
      </w:rPr>
    </w:lvl>
    <w:lvl w:ilvl="1" w:tplc="A748FDCC">
      <w:start w:val="1"/>
      <w:numFmt w:val="bullet"/>
      <w:lvlText w:val="o"/>
      <w:lvlJc w:val="left"/>
      <w:pPr>
        <w:ind w:left="1440" w:hanging="360"/>
      </w:pPr>
      <w:rPr>
        <w:rFonts w:ascii="Courier New" w:hAnsi="Courier New" w:hint="default"/>
      </w:rPr>
    </w:lvl>
    <w:lvl w:ilvl="2" w:tplc="1DCEECE8">
      <w:start w:val="1"/>
      <w:numFmt w:val="bullet"/>
      <w:lvlText w:val=""/>
      <w:lvlJc w:val="left"/>
      <w:pPr>
        <w:ind w:left="2160" w:hanging="360"/>
      </w:pPr>
      <w:rPr>
        <w:rFonts w:ascii="Wingdings" w:hAnsi="Wingdings" w:hint="default"/>
      </w:rPr>
    </w:lvl>
    <w:lvl w:ilvl="3" w:tplc="0CD82E7E">
      <w:start w:val="1"/>
      <w:numFmt w:val="bullet"/>
      <w:lvlText w:val=""/>
      <w:lvlJc w:val="left"/>
      <w:pPr>
        <w:ind w:left="2880" w:hanging="360"/>
      </w:pPr>
      <w:rPr>
        <w:rFonts w:ascii="Symbol" w:hAnsi="Symbol" w:hint="default"/>
      </w:rPr>
    </w:lvl>
    <w:lvl w:ilvl="4" w:tplc="07D23ECC">
      <w:start w:val="1"/>
      <w:numFmt w:val="bullet"/>
      <w:lvlText w:val="o"/>
      <w:lvlJc w:val="left"/>
      <w:pPr>
        <w:ind w:left="3600" w:hanging="360"/>
      </w:pPr>
      <w:rPr>
        <w:rFonts w:ascii="Courier New" w:hAnsi="Courier New" w:hint="default"/>
      </w:rPr>
    </w:lvl>
    <w:lvl w:ilvl="5" w:tplc="6D945E2C">
      <w:start w:val="1"/>
      <w:numFmt w:val="bullet"/>
      <w:lvlText w:val=""/>
      <w:lvlJc w:val="left"/>
      <w:pPr>
        <w:ind w:left="4320" w:hanging="360"/>
      </w:pPr>
      <w:rPr>
        <w:rFonts w:ascii="Wingdings" w:hAnsi="Wingdings" w:hint="default"/>
      </w:rPr>
    </w:lvl>
    <w:lvl w:ilvl="6" w:tplc="3B429B7E">
      <w:start w:val="1"/>
      <w:numFmt w:val="bullet"/>
      <w:lvlText w:val=""/>
      <w:lvlJc w:val="left"/>
      <w:pPr>
        <w:ind w:left="5040" w:hanging="360"/>
      </w:pPr>
      <w:rPr>
        <w:rFonts w:ascii="Symbol" w:hAnsi="Symbol" w:hint="default"/>
      </w:rPr>
    </w:lvl>
    <w:lvl w:ilvl="7" w:tplc="DA6CEB26">
      <w:start w:val="1"/>
      <w:numFmt w:val="bullet"/>
      <w:lvlText w:val="o"/>
      <w:lvlJc w:val="left"/>
      <w:pPr>
        <w:ind w:left="5760" w:hanging="360"/>
      </w:pPr>
      <w:rPr>
        <w:rFonts w:ascii="Courier New" w:hAnsi="Courier New" w:hint="default"/>
      </w:rPr>
    </w:lvl>
    <w:lvl w:ilvl="8" w:tplc="9DB82CA8">
      <w:start w:val="1"/>
      <w:numFmt w:val="bullet"/>
      <w:lvlText w:val=""/>
      <w:lvlJc w:val="left"/>
      <w:pPr>
        <w:ind w:left="6480" w:hanging="360"/>
      </w:pPr>
      <w:rPr>
        <w:rFonts w:ascii="Wingdings" w:hAnsi="Wingdings" w:hint="default"/>
      </w:rPr>
    </w:lvl>
  </w:abstractNum>
  <w:abstractNum w:abstractNumId="26" w15:restartNumberingAfterBreak="0">
    <w:nsid w:val="636F64BE"/>
    <w:multiLevelType w:val="hybridMultilevel"/>
    <w:tmpl w:val="6E8EAB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7796CDD"/>
    <w:multiLevelType w:val="hybridMultilevel"/>
    <w:tmpl w:val="C13EF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9D14317"/>
    <w:multiLevelType w:val="hybridMultilevel"/>
    <w:tmpl w:val="0C4E5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A3254F9"/>
    <w:multiLevelType w:val="hybridMultilevel"/>
    <w:tmpl w:val="91B8BA1A"/>
    <w:lvl w:ilvl="0" w:tplc="2F6A6D72">
      <w:start w:val="1"/>
      <w:numFmt w:val="bullet"/>
      <w:lvlText w:val="·"/>
      <w:lvlJc w:val="left"/>
      <w:pPr>
        <w:ind w:left="720" w:hanging="360"/>
      </w:pPr>
      <w:rPr>
        <w:rFonts w:ascii="Symbol" w:hAnsi="Symbol" w:hint="default"/>
      </w:rPr>
    </w:lvl>
    <w:lvl w:ilvl="1" w:tplc="4738ACC8">
      <w:start w:val="1"/>
      <w:numFmt w:val="bullet"/>
      <w:lvlText w:val="o"/>
      <w:lvlJc w:val="left"/>
      <w:pPr>
        <w:ind w:left="1440" w:hanging="360"/>
      </w:pPr>
      <w:rPr>
        <w:rFonts w:ascii="Courier New" w:hAnsi="Courier New" w:hint="default"/>
      </w:rPr>
    </w:lvl>
    <w:lvl w:ilvl="2" w:tplc="F06E4098">
      <w:start w:val="1"/>
      <w:numFmt w:val="bullet"/>
      <w:lvlText w:val=""/>
      <w:lvlJc w:val="left"/>
      <w:pPr>
        <w:ind w:left="2160" w:hanging="360"/>
      </w:pPr>
      <w:rPr>
        <w:rFonts w:ascii="Wingdings" w:hAnsi="Wingdings" w:hint="default"/>
      </w:rPr>
    </w:lvl>
    <w:lvl w:ilvl="3" w:tplc="850CC32C">
      <w:start w:val="1"/>
      <w:numFmt w:val="bullet"/>
      <w:lvlText w:val=""/>
      <w:lvlJc w:val="left"/>
      <w:pPr>
        <w:ind w:left="2880" w:hanging="360"/>
      </w:pPr>
      <w:rPr>
        <w:rFonts w:ascii="Symbol" w:hAnsi="Symbol" w:hint="default"/>
      </w:rPr>
    </w:lvl>
    <w:lvl w:ilvl="4" w:tplc="03F8A4F0">
      <w:start w:val="1"/>
      <w:numFmt w:val="bullet"/>
      <w:lvlText w:val="o"/>
      <w:lvlJc w:val="left"/>
      <w:pPr>
        <w:ind w:left="3600" w:hanging="360"/>
      </w:pPr>
      <w:rPr>
        <w:rFonts w:ascii="Courier New" w:hAnsi="Courier New" w:hint="default"/>
      </w:rPr>
    </w:lvl>
    <w:lvl w:ilvl="5" w:tplc="3D9E5854">
      <w:start w:val="1"/>
      <w:numFmt w:val="bullet"/>
      <w:lvlText w:val=""/>
      <w:lvlJc w:val="left"/>
      <w:pPr>
        <w:ind w:left="4320" w:hanging="360"/>
      </w:pPr>
      <w:rPr>
        <w:rFonts w:ascii="Wingdings" w:hAnsi="Wingdings" w:hint="default"/>
      </w:rPr>
    </w:lvl>
    <w:lvl w:ilvl="6" w:tplc="EB8AB484">
      <w:start w:val="1"/>
      <w:numFmt w:val="bullet"/>
      <w:lvlText w:val=""/>
      <w:lvlJc w:val="left"/>
      <w:pPr>
        <w:ind w:left="5040" w:hanging="360"/>
      </w:pPr>
      <w:rPr>
        <w:rFonts w:ascii="Symbol" w:hAnsi="Symbol" w:hint="default"/>
      </w:rPr>
    </w:lvl>
    <w:lvl w:ilvl="7" w:tplc="B122E0A8">
      <w:start w:val="1"/>
      <w:numFmt w:val="bullet"/>
      <w:lvlText w:val="o"/>
      <w:lvlJc w:val="left"/>
      <w:pPr>
        <w:ind w:left="5760" w:hanging="360"/>
      </w:pPr>
      <w:rPr>
        <w:rFonts w:ascii="Courier New" w:hAnsi="Courier New" w:hint="default"/>
      </w:rPr>
    </w:lvl>
    <w:lvl w:ilvl="8" w:tplc="1244F7CC">
      <w:start w:val="1"/>
      <w:numFmt w:val="bullet"/>
      <w:lvlText w:val=""/>
      <w:lvlJc w:val="left"/>
      <w:pPr>
        <w:ind w:left="6480" w:hanging="360"/>
      </w:pPr>
      <w:rPr>
        <w:rFonts w:ascii="Wingdings" w:hAnsi="Wingdings" w:hint="default"/>
      </w:rPr>
    </w:lvl>
  </w:abstractNum>
  <w:abstractNum w:abstractNumId="30" w15:restartNumberingAfterBreak="0">
    <w:nsid w:val="7F0C3F22"/>
    <w:multiLevelType w:val="hybridMultilevel"/>
    <w:tmpl w:val="7040E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E13323"/>
    <w:multiLevelType w:val="hybridMultilevel"/>
    <w:tmpl w:val="ED00C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76823744">
    <w:abstractNumId w:val="17"/>
  </w:num>
  <w:num w:numId="2" w16cid:durableId="1703288975">
    <w:abstractNumId w:val="18"/>
  </w:num>
  <w:num w:numId="3" w16cid:durableId="1610890556">
    <w:abstractNumId w:val="9"/>
  </w:num>
  <w:num w:numId="4" w16cid:durableId="1735008892">
    <w:abstractNumId w:val="29"/>
  </w:num>
  <w:num w:numId="5" w16cid:durableId="1837384148">
    <w:abstractNumId w:val="25"/>
  </w:num>
  <w:num w:numId="6" w16cid:durableId="1946843822">
    <w:abstractNumId w:val="6"/>
  </w:num>
  <w:num w:numId="7" w16cid:durableId="1542132666">
    <w:abstractNumId w:val="15"/>
  </w:num>
  <w:num w:numId="8" w16cid:durableId="1486624139">
    <w:abstractNumId w:val="11"/>
  </w:num>
  <w:num w:numId="9" w16cid:durableId="500658267">
    <w:abstractNumId w:val="13"/>
  </w:num>
  <w:num w:numId="10" w16cid:durableId="802581203">
    <w:abstractNumId w:val="20"/>
  </w:num>
  <w:num w:numId="11" w16cid:durableId="14484">
    <w:abstractNumId w:val="28"/>
  </w:num>
  <w:num w:numId="12" w16cid:durableId="157117712">
    <w:abstractNumId w:val="24"/>
  </w:num>
  <w:num w:numId="13" w16cid:durableId="1696299571">
    <w:abstractNumId w:val="5"/>
  </w:num>
  <w:num w:numId="14" w16cid:durableId="14884945">
    <w:abstractNumId w:val="1"/>
  </w:num>
  <w:num w:numId="15" w16cid:durableId="808014523">
    <w:abstractNumId w:val="4"/>
  </w:num>
  <w:num w:numId="16" w16cid:durableId="224755376">
    <w:abstractNumId w:val="27"/>
  </w:num>
  <w:num w:numId="17" w16cid:durableId="731198953">
    <w:abstractNumId w:val="31"/>
  </w:num>
  <w:num w:numId="18" w16cid:durableId="1009060104">
    <w:abstractNumId w:val="10"/>
  </w:num>
  <w:num w:numId="19" w16cid:durableId="383873476">
    <w:abstractNumId w:val="8"/>
  </w:num>
  <w:num w:numId="20" w16cid:durableId="633868961">
    <w:abstractNumId w:val="3"/>
  </w:num>
  <w:num w:numId="21" w16cid:durableId="1540126077">
    <w:abstractNumId w:val="30"/>
  </w:num>
  <w:num w:numId="22" w16cid:durableId="1053507508">
    <w:abstractNumId w:val="7"/>
  </w:num>
  <w:num w:numId="23" w16cid:durableId="1340111224">
    <w:abstractNumId w:val="16"/>
  </w:num>
  <w:num w:numId="24" w16cid:durableId="522668390">
    <w:abstractNumId w:val="0"/>
  </w:num>
  <w:num w:numId="25" w16cid:durableId="2102288365">
    <w:abstractNumId w:val="22"/>
  </w:num>
  <w:num w:numId="26" w16cid:durableId="1138769322">
    <w:abstractNumId w:val="23"/>
  </w:num>
  <w:num w:numId="27" w16cid:durableId="1625773384">
    <w:abstractNumId w:val="2"/>
  </w:num>
  <w:num w:numId="28" w16cid:durableId="1230654950">
    <w:abstractNumId w:val="19"/>
  </w:num>
  <w:num w:numId="29" w16cid:durableId="1636830780">
    <w:abstractNumId w:val="21"/>
  </w:num>
  <w:num w:numId="30" w16cid:durableId="847913146">
    <w:abstractNumId w:val="12"/>
  </w:num>
  <w:num w:numId="31" w16cid:durableId="895973097">
    <w:abstractNumId w:val="14"/>
  </w:num>
  <w:num w:numId="32" w16cid:durableId="124741842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1619"/>
    <w:rsid w:val="00000E49"/>
    <w:rsid w:val="00005796"/>
    <w:rsid w:val="00006FAA"/>
    <w:rsid w:val="0000763D"/>
    <w:rsid w:val="00022722"/>
    <w:rsid w:val="000231FF"/>
    <w:rsid w:val="00023893"/>
    <w:rsid w:val="000261E9"/>
    <w:rsid w:val="00042137"/>
    <w:rsid w:val="000546ED"/>
    <w:rsid w:val="00055882"/>
    <w:rsid w:val="00066C24"/>
    <w:rsid w:val="000675A1"/>
    <w:rsid w:val="000915EA"/>
    <w:rsid w:val="000970A6"/>
    <w:rsid w:val="000A0C29"/>
    <w:rsid w:val="000B536E"/>
    <w:rsid w:val="000C07C9"/>
    <w:rsid w:val="000C0DB9"/>
    <w:rsid w:val="000D18BC"/>
    <w:rsid w:val="000E3B86"/>
    <w:rsid w:val="000E4A78"/>
    <w:rsid w:val="000F059B"/>
    <w:rsid w:val="000F7CCC"/>
    <w:rsid w:val="00101907"/>
    <w:rsid w:val="001026EB"/>
    <w:rsid w:val="001161E9"/>
    <w:rsid w:val="00121EA1"/>
    <w:rsid w:val="00135E48"/>
    <w:rsid w:val="00137774"/>
    <w:rsid w:val="00141887"/>
    <w:rsid w:val="00144029"/>
    <w:rsid w:val="00145282"/>
    <w:rsid w:val="0015511D"/>
    <w:rsid w:val="00155AF7"/>
    <w:rsid w:val="00156A4A"/>
    <w:rsid w:val="001725C1"/>
    <w:rsid w:val="0017329B"/>
    <w:rsid w:val="001A01FA"/>
    <w:rsid w:val="001A7E7B"/>
    <w:rsid w:val="001C1A07"/>
    <w:rsid w:val="001C23E3"/>
    <w:rsid w:val="001C3B54"/>
    <w:rsid w:val="001C501A"/>
    <w:rsid w:val="001D1059"/>
    <w:rsid w:val="001D65B0"/>
    <w:rsid w:val="001D741E"/>
    <w:rsid w:val="001E7774"/>
    <w:rsid w:val="001F2E5A"/>
    <w:rsid w:val="001F5277"/>
    <w:rsid w:val="00216C7B"/>
    <w:rsid w:val="002241D6"/>
    <w:rsid w:val="0023405C"/>
    <w:rsid w:val="002375AD"/>
    <w:rsid w:val="00255F34"/>
    <w:rsid w:val="002656B5"/>
    <w:rsid w:val="00286B1F"/>
    <w:rsid w:val="0029251E"/>
    <w:rsid w:val="0029693A"/>
    <w:rsid w:val="002A14C5"/>
    <w:rsid w:val="002A3704"/>
    <w:rsid w:val="002A66CF"/>
    <w:rsid w:val="002B36BD"/>
    <w:rsid w:val="002B36C2"/>
    <w:rsid w:val="002B78EE"/>
    <w:rsid w:val="002D2519"/>
    <w:rsid w:val="002D4A5E"/>
    <w:rsid w:val="002D6C43"/>
    <w:rsid w:val="002D7737"/>
    <w:rsid w:val="002E57EE"/>
    <w:rsid w:val="002E74BA"/>
    <w:rsid w:val="00312898"/>
    <w:rsid w:val="00313B61"/>
    <w:rsid w:val="00314216"/>
    <w:rsid w:val="00335821"/>
    <w:rsid w:val="003373E4"/>
    <w:rsid w:val="00344F43"/>
    <w:rsid w:val="003521A9"/>
    <w:rsid w:val="00352B30"/>
    <w:rsid w:val="0035368B"/>
    <w:rsid w:val="00357C8C"/>
    <w:rsid w:val="00361F00"/>
    <w:rsid w:val="00371D9F"/>
    <w:rsid w:val="00377C77"/>
    <w:rsid w:val="00380E26"/>
    <w:rsid w:val="00381CCF"/>
    <w:rsid w:val="0038218E"/>
    <w:rsid w:val="003829A7"/>
    <w:rsid w:val="00396FAD"/>
    <w:rsid w:val="003A0976"/>
    <w:rsid w:val="003A586B"/>
    <w:rsid w:val="003B6166"/>
    <w:rsid w:val="003C0228"/>
    <w:rsid w:val="003C0472"/>
    <w:rsid w:val="003C2407"/>
    <w:rsid w:val="003C47B3"/>
    <w:rsid w:val="003C6838"/>
    <w:rsid w:val="003D0E00"/>
    <w:rsid w:val="003D5689"/>
    <w:rsid w:val="003E1FE6"/>
    <w:rsid w:val="003E3663"/>
    <w:rsid w:val="003E39C3"/>
    <w:rsid w:val="003E3DBA"/>
    <w:rsid w:val="003F18F2"/>
    <w:rsid w:val="00403414"/>
    <w:rsid w:val="00404DAC"/>
    <w:rsid w:val="00413F84"/>
    <w:rsid w:val="00414F93"/>
    <w:rsid w:val="00426D2D"/>
    <w:rsid w:val="0043635D"/>
    <w:rsid w:val="0044380D"/>
    <w:rsid w:val="00455172"/>
    <w:rsid w:val="004635D1"/>
    <w:rsid w:val="00463DE8"/>
    <w:rsid w:val="00465CBF"/>
    <w:rsid w:val="00471A38"/>
    <w:rsid w:val="00473BCD"/>
    <w:rsid w:val="004868B2"/>
    <w:rsid w:val="0049482C"/>
    <w:rsid w:val="004A4992"/>
    <w:rsid w:val="004A499B"/>
    <w:rsid w:val="004B6712"/>
    <w:rsid w:val="004B6F37"/>
    <w:rsid w:val="004B7338"/>
    <w:rsid w:val="004C06D1"/>
    <w:rsid w:val="004C3C37"/>
    <w:rsid w:val="004C6A87"/>
    <w:rsid w:val="004D256D"/>
    <w:rsid w:val="004D6792"/>
    <w:rsid w:val="004E3E85"/>
    <w:rsid w:val="004F4D14"/>
    <w:rsid w:val="004F5C12"/>
    <w:rsid w:val="00507925"/>
    <w:rsid w:val="00510E07"/>
    <w:rsid w:val="005221FA"/>
    <w:rsid w:val="00523227"/>
    <w:rsid w:val="00541D2E"/>
    <w:rsid w:val="00565A29"/>
    <w:rsid w:val="005704DA"/>
    <w:rsid w:val="00574953"/>
    <w:rsid w:val="005A27FC"/>
    <w:rsid w:val="005A418F"/>
    <w:rsid w:val="005A6F36"/>
    <w:rsid w:val="005A71A9"/>
    <w:rsid w:val="005A7EDF"/>
    <w:rsid w:val="005E30EF"/>
    <w:rsid w:val="005E4E93"/>
    <w:rsid w:val="005F6189"/>
    <w:rsid w:val="005F6A7A"/>
    <w:rsid w:val="00600125"/>
    <w:rsid w:val="006031D1"/>
    <w:rsid w:val="00625199"/>
    <w:rsid w:val="00631EFE"/>
    <w:rsid w:val="00633DD9"/>
    <w:rsid w:val="006343A5"/>
    <w:rsid w:val="00643D34"/>
    <w:rsid w:val="00644FAE"/>
    <w:rsid w:val="006501FD"/>
    <w:rsid w:val="00652FD0"/>
    <w:rsid w:val="00655C6F"/>
    <w:rsid w:val="0066460B"/>
    <w:rsid w:val="006771BE"/>
    <w:rsid w:val="006832D3"/>
    <w:rsid w:val="0068648F"/>
    <w:rsid w:val="0068734D"/>
    <w:rsid w:val="00687A2A"/>
    <w:rsid w:val="00692030"/>
    <w:rsid w:val="006A7592"/>
    <w:rsid w:val="006B1DE2"/>
    <w:rsid w:val="006B67D2"/>
    <w:rsid w:val="006D6A77"/>
    <w:rsid w:val="006E3F55"/>
    <w:rsid w:val="006E5D70"/>
    <w:rsid w:val="007024BD"/>
    <w:rsid w:val="00703C2A"/>
    <w:rsid w:val="00714BF2"/>
    <w:rsid w:val="00715F97"/>
    <w:rsid w:val="00734F65"/>
    <w:rsid w:val="00735DED"/>
    <w:rsid w:val="00744122"/>
    <w:rsid w:val="007504F4"/>
    <w:rsid w:val="00761596"/>
    <w:rsid w:val="00770A43"/>
    <w:rsid w:val="00784068"/>
    <w:rsid w:val="007841F4"/>
    <w:rsid w:val="0079540B"/>
    <w:rsid w:val="007A06CF"/>
    <w:rsid w:val="007A2CE1"/>
    <w:rsid w:val="007A359A"/>
    <w:rsid w:val="007A71EC"/>
    <w:rsid w:val="007A74DD"/>
    <w:rsid w:val="007B4C08"/>
    <w:rsid w:val="007B6CFA"/>
    <w:rsid w:val="007C2D30"/>
    <w:rsid w:val="007C5961"/>
    <w:rsid w:val="007D4BD9"/>
    <w:rsid w:val="007E3698"/>
    <w:rsid w:val="007E3A77"/>
    <w:rsid w:val="007F2828"/>
    <w:rsid w:val="008013FB"/>
    <w:rsid w:val="00801E4A"/>
    <w:rsid w:val="00805B17"/>
    <w:rsid w:val="00806812"/>
    <w:rsid w:val="00823EA1"/>
    <w:rsid w:val="00825C08"/>
    <w:rsid w:val="00825E4D"/>
    <w:rsid w:val="00831278"/>
    <w:rsid w:val="00833402"/>
    <w:rsid w:val="00836013"/>
    <w:rsid w:val="008438DA"/>
    <w:rsid w:val="00845541"/>
    <w:rsid w:val="00852C09"/>
    <w:rsid w:val="0085455B"/>
    <w:rsid w:val="00857076"/>
    <w:rsid w:val="0087713D"/>
    <w:rsid w:val="0089175C"/>
    <w:rsid w:val="00891F11"/>
    <w:rsid w:val="008A7D24"/>
    <w:rsid w:val="008B35F0"/>
    <w:rsid w:val="008C5EED"/>
    <w:rsid w:val="008C78E2"/>
    <w:rsid w:val="008D5F32"/>
    <w:rsid w:val="008E650C"/>
    <w:rsid w:val="008F07CF"/>
    <w:rsid w:val="00901DB4"/>
    <w:rsid w:val="00903ADF"/>
    <w:rsid w:val="00906D76"/>
    <w:rsid w:val="00915176"/>
    <w:rsid w:val="009151C7"/>
    <w:rsid w:val="0091730D"/>
    <w:rsid w:val="00935B93"/>
    <w:rsid w:val="00943D05"/>
    <w:rsid w:val="009504C9"/>
    <w:rsid w:val="00957B95"/>
    <w:rsid w:val="00961547"/>
    <w:rsid w:val="00963D2F"/>
    <w:rsid w:val="009758C4"/>
    <w:rsid w:val="0097673C"/>
    <w:rsid w:val="00986370"/>
    <w:rsid w:val="00987B71"/>
    <w:rsid w:val="00990419"/>
    <w:rsid w:val="009A5837"/>
    <w:rsid w:val="009C0211"/>
    <w:rsid w:val="009C56C7"/>
    <w:rsid w:val="009D2138"/>
    <w:rsid w:val="009D2490"/>
    <w:rsid w:val="009F4574"/>
    <w:rsid w:val="009F4DC2"/>
    <w:rsid w:val="009F7A57"/>
    <w:rsid w:val="00A034C7"/>
    <w:rsid w:val="00A16883"/>
    <w:rsid w:val="00A171C1"/>
    <w:rsid w:val="00A20037"/>
    <w:rsid w:val="00A22F04"/>
    <w:rsid w:val="00A37027"/>
    <w:rsid w:val="00A5001F"/>
    <w:rsid w:val="00A55A5A"/>
    <w:rsid w:val="00A55D8D"/>
    <w:rsid w:val="00A62970"/>
    <w:rsid w:val="00A64068"/>
    <w:rsid w:val="00A6471A"/>
    <w:rsid w:val="00A7172E"/>
    <w:rsid w:val="00A9141A"/>
    <w:rsid w:val="00AA327C"/>
    <w:rsid w:val="00AD75D9"/>
    <w:rsid w:val="00AE24FC"/>
    <w:rsid w:val="00AE665F"/>
    <w:rsid w:val="00AF507B"/>
    <w:rsid w:val="00B007FE"/>
    <w:rsid w:val="00B02B89"/>
    <w:rsid w:val="00B06FA1"/>
    <w:rsid w:val="00B106FE"/>
    <w:rsid w:val="00B1178D"/>
    <w:rsid w:val="00B127CF"/>
    <w:rsid w:val="00B34590"/>
    <w:rsid w:val="00B355CA"/>
    <w:rsid w:val="00B40EA2"/>
    <w:rsid w:val="00B42B5E"/>
    <w:rsid w:val="00B45A24"/>
    <w:rsid w:val="00B52D18"/>
    <w:rsid w:val="00B53402"/>
    <w:rsid w:val="00B6362E"/>
    <w:rsid w:val="00B64176"/>
    <w:rsid w:val="00B66428"/>
    <w:rsid w:val="00B67359"/>
    <w:rsid w:val="00B7137A"/>
    <w:rsid w:val="00B76BE0"/>
    <w:rsid w:val="00B775E7"/>
    <w:rsid w:val="00B811EC"/>
    <w:rsid w:val="00B8445F"/>
    <w:rsid w:val="00B85072"/>
    <w:rsid w:val="00B851F3"/>
    <w:rsid w:val="00B87002"/>
    <w:rsid w:val="00B90738"/>
    <w:rsid w:val="00B924BE"/>
    <w:rsid w:val="00BA221E"/>
    <w:rsid w:val="00BA3B84"/>
    <w:rsid w:val="00BB231D"/>
    <w:rsid w:val="00BC18FE"/>
    <w:rsid w:val="00BC289A"/>
    <w:rsid w:val="00BC3F28"/>
    <w:rsid w:val="00BC77D9"/>
    <w:rsid w:val="00BD7153"/>
    <w:rsid w:val="00BE30D6"/>
    <w:rsid w:val="00BF23EE"/>
    <w:rsid w:val="00BF4666"/>
    <w:rsid w:val="00C0010A"/>
    <w:rsid w:val="00C105D3"/>
    <w:rsid w:val="00C10F13"/>
    <w:rsid w:val="00C138C5"/>
    <w:rsid w:val="00C158B6"/>
    <w:rsid w:val="00C159D6"/>
    <w:rsid w:val="00C17AEE"/>
    <w:rsid w:val="00C20E34"/>
    <w:rsid w:val="00C2479D"/>
    <w:rsid w:val="00C270AE"/>
    <w:rsid w:val="00C319D4"/>
    <w:rsid w:val="00C422C6"/>
    <w:rsid w:val="00C43DF0"/>
    <w:rsid w:val="00C6429F"/>
    <w:rsid w:val="00C7151D"/>
    <w:rsid w:val="00C82315"/>
    <w:rsid w:val="00C831A5"/>
    <w:rsid w:val="00C87C36"/>
    <w:rsid w:val="00C95EBE"/>
    <w:rsid w:val="00CA6BB2"/>
    <w:rsid w:val="00CB2633"/>
    <w:rsid w:val="00CB4CE9"/>
    <w:rsid w:val="00CB6CB6"/>
    <w:rsid w:val="00CC1F73"/>
    <w:rsid w:val="00CC20A6"/>
    <w:rsid w:val="00CD4DC8"/>
    <w:rsid w:val="00CE0208"/>
    <w:rsid w:val="00CF48DF"/>
    <w:rsid w:val="00D06BB7"/>
    <w:rsid w:val="00D10442"/>
    <w:rsid w:val="00D25A9B"/>
    <w:rsid w:val="00D560FC"/>
    <w:rsid w:val="00D6166B"/>
    <w:rsid w:val="00D619AC"/>
    <w:rsid w:val="00D61AC6"/>
    <w:rsid w:val="00D63B99"/>
    <w:rsid w:val="00D64213"/>
    <w:rsid w:val="00D71978"/>
    <w:rsid w:val="00D801F8"/>
    <w:rsid w:val="00D85646"/>
    <w:rsid w:val="00DB41AD"/>
    <w:rsid w:val="00DC488D"/>
    <w:rsid w:val="00DE5ECB"/>
    <w:rsid w:val="00DF1822"/>
    <w:rsid w:val="00DF4D73"/>
    <w:rsid w:val="00E04099"/>
    <w:rsid w:val="00E05765"/>
    <w:rsid w:val="00E17406"/>
    <w:rsid w:val="00E20B48"/>
    <w:rsid w:val="00E31619"/>
    <w:rsid w:val="00E32CD7"/>
    <w:rsid w:val="00E415C4"/>
    <w:rsid w:val="00E43C10"/>
    <w:rsid w:val="00E55C32"/>
    <w:rsid w:val="00E55C78"/>
    <w:rsid w:val="00E57011"/>
    <w:rsid w:val="00E5770E"/>
    <w:rsid w:val="00E61633"/>
    <w:rsid w:val="00E819C3"/>
    <w:rsid w:val="00E96049"/>
    <w:rsid w:val="00E96BAC"/>
    <w:rsid w:val="00EC3AF4"/>
    <w:rsid w:val="00EC590E"/>
    <w:rsid w:val="00EC718F"/>
    <w:rsid w:val="00EE0C9D"/>
    <w:rsid w:val="00F003A0"/>
    <w:rsid w:val="00F0200F"/>
    <w:rsid w:val="00F070DA"/>
    <w:rsid w:val="00F14948"/>
    <w:rsid w:val="00F15EDF"/>
    <w:rsid w:val="00F36593"/>
    <w:rsid w:val="00F41D83"/>
    <w:rsid w:val="00F450BD"/>
    <w:rsid w:val="00F5003C"/>
    <w:rsid w:val="00F518FD"/>
    <w:rsid w:val="00F82248"/>
    <w:rsid w:val="00F868B7"/>
    <w:rsid w:val="00F86A52"/>
    <w:rsid w:val="00F9430C"/>
    <w:rsid w:val="00FB1153"/>
    <w:rsid w:val="00FB1921"/>
    <w:rsid w:val="00FB40E3"/>
    <w:rsid w:val="00FC754A"/>
    <w:rsid w:val="00FD2264"/>
    <w:rsid w:val="00FD289F"/>
    <w:rsid w:val="00FD4DFA"/>
    <w:rsid w:val="00FD5672"/>
    <w:rsid w:val="00FE0E65"/>
    <w:rsid w:val="00FE43E6"/>
    <w:rsid w:val="00FF0635"/>
    <w:rsid w:val="02E2827D"/>
    <w:rsid w:val="03117B6C"/>
    <w:rsid w:val="03C8BBFF"/>
    <w:rsid w:val="04E80D54"/>
    <w:rsid w:val="053B81D3"/>
    <w:rsid w:val="0623E5F9"/>
    <w:rsid w:val="062409B3"/>
    <w:rsid w:val="06B5B14B"/>
    <w:rsid w:val="07900F73"/>
    <w:rsid w:val="08933FCC"/>
    <w:rsid w:val="08F791AC"/>
    <w:rsid w:val="0997838F"/>
    <w:rsid w:val="0A0E0C36"/>
    <w:rsid w:val="0B83FAFD"/>
    <w:rsid w:val="0B89226E"/>
    <w:rsid w:val="0C9A3C05"/>
    <w:rsid w:val="0CB788DC"/>
    <w:rsid w:val="0D24F2CF"/>
    <w:rsid w:val="0DC24693"/>
    <w:rsid w:val="0DCEE8BF"/>
    <w:rsid w:val="0E45E615"/>
    <w:rsid w:val="0EC0C330"/>
    <w:rsid w:val="105C9391"/>
    <w:rsid w:val="117D86D7"/>
    <w:rsid w:val="122BB0CB"/>
    <w:rsid w:val="1299ED1E"/>
    <w:rsid w:val="12C3181A"/>
    <w:rsid w:val="1304F388"/>
    <w:rsid w:val="147A35F4"/>
    <w:rsid w:val="14EF5AE2"/>
    <w:rsid w:val="14F65F48"/>
    <w:rsid w:val="15463007"/>
    <w:rsid w:val="1592200F"/>
    <w:rsid w:val="1603996C"/>
    <w:rsid w:val="164E5CB1"/>
    <w:rsid w:val="1821E539"/>
    <w:rsid w:val="187DFC6C"/>
    <w:rsid w:val="1A6874D8"/>
    <w:rsid w:val="1B230677"/>
    <w:rsid w:val="1BB5A79E"/>
    <w:rsid w:val="1C95CE0F"/>
    <w:rsid w:val="1CBD9E35"/>
    <w:rsid w:val="1DA0159A"/>
    <w:rsid w:val="1F6AE640"/>
    <w:rsid w:val="2072B75B"/>
    <w:rsid w:val="21ADA634"/>
    <w:rsid w:val="21AFFC3D"/>
    <w:rsid w:val="22177DD6"/>
    <w:rsid w:val="22EEAF16"/>
    <w:rsid w:val="23F62EC1"/>
    <w:rsid w:val="24E04EA7"/>
    <w:rsid w:val="25109642"/>
    <w:rsid w:val="25C7DE9D"/>
    <w:rsid w:val="25D6AC09"/>
    <w:rsid w:val="26289318"/>
    <w:rsid w:val="27D56ED1"/>
    <w:rsid w:val="287CC9F5"/>
    <w:rsid w:val="288F928E"/>
    <w:rsid w:val="28ED163C"/>
    <w:rsid w:val="2934C9C0"/>
    <w:rsid w:val="294B1FAB"/>
    <w:rsid w:val="29791DFF"/>
    <w:rsid w:val="29A40EC3"/>
    <w:rsid w:val="2A1999A1"/>
    <w:rsid w:val="2B0A09EF"/>
    <w:rsid w:val="2B7CADB6"/>
    <w:rsid w:val="2BBD5788"/>
    <w:rsid w:val="2C0AF75A"/>
    <w:rsid w:val="2CB0BEC1"/>
    <w:rsid w:val="2D01A3FF"/>
    <w:rsid w:val="2D47C96C"/>
    <w:rsid w:val="2D6CC86B"/>
    <w:rsid w:val="2E72ACDA"/>
    <w:rsid w:val="2FFA8540"/>
    <w:rsid w:val="3090C8AB"/>
    <w:rsid w:val="30DC9F4F"/>
    <w:rsid w:val="32B985DF"/>
    <w:rsid w:val="33C8696D"/>
    <w:rsid w:val="35B01072"/>
    <w:rsid w:val="35C667B8"/>
    <w:rsid w:val="36AB0D40"/>
    <w:rsid w:val="36DC2828"/>
    <w:rsid w:val="36F16FDB"/>
    <w:rsid w:val="378A5CB4"/>
    <w:rsid w:val="37F3CD22"/>
    <w:rsid w:val="37F52795"/>
    <w:rsid w:val="3941B819"/>
    <w:rsid w:val="3A13C8EA"/>
    <w:rsid w:val="3A27C648"/>
    <w:rsid w:val="3A4D8CD9"/>
    <w:rsid w:val="3DA17D21"/>
    <w:rsid w:val="3F3E92B3"/>
    <w:rsid w:val="3FBACE43"/>
    <w:rsid w:val="400ED5A0"/>
    <w:rsid w:val="404AB5AB"/>
    <w:rsid w:val="4069E211"/>
    <w:rsid w:val="406F8A1B"/>
    <w:rsid w:val="4075A50B"/>
    <w:rsid w:val="444F9913"/>
    <w:rsid w:val="4479D10E"/>
    <w:rsid w:val="459A4390"/>
    <w:rsid w:val="461E0A93"/>
    <w:rsid w:val="4654F82E"/>
    <w:rsid w:val="472C218A"/>
    <w:rsid w:val="47485F67"/>
    <w:rsid w:val="48F89378"/>
    <w:rsid w:val="49232882"/>
    <w:rsid w:val="498E69E9"/>
    <w:rsid w:val="49B54520"/>
    <w:rsid w:val="4A9D4921"/>
    <w:rsid w:val="4B286951"/>
    <w:rsid w:val="4E980CDB"/>
    <w:rsid w:val="4EDED4CE"/>
    <w:rsid w:val="4EE3C5FB"/>
    <w:rsid w:val="4FEC8307"/>
    <w:rsid w:val="5068E588"/>
    <w:rsid w:val="51338685"/>
    <w:rsid w:val="5197AAD5"/>
    <w:rsid w:val="52F0EA0E"/>
    <w:rsid w:val="5395142D"/>
    <w:rsid w:val="53D7BB15"/>
    <w:rsid w:val="53E3E4DA"/>
    <w:rsid w:val="542ECFF5"/>
    <w:rsid w:val="54736861"/>
    <w:rsid w:val="548883EB"/>
    <w:rsid w:val="54CF4B97"/>
    <w:rsid w:val="54F244F6"/>
    <w:rsid w:val="566B1BF8"/>
    <w:rsid w:val="56A14AD5"/>
    <w:rsid w:val="59389928"/>
    <w:rsid w:val="5B18859C"/>
    <w:rsid w:val="5B4FF7CD"/>
    <w:rsid w:val="5DD5B23B"/>
    <w:rsid w:val="5DF977D7"/>
    <w:rsid w:val="5EA6EA05"/>
    <w:rsid w:val="600EB7C9"/>
    <w:rsid w:val="60EC98D4"/>
    <w:rsid w:val="615BE9F6"/>
    <w:rsid w:val="6195C812"/>
    <w:rsid w:val="61973BAF"/>
    <w:rsid w:val="61B68E31"/>
    <w:rsid w:val="6253ADCF"/>
    <w:rsid w:val="626DC513"/>
    <w:rsid w:val="62A0DC69"/>
    <w:rsid w:val="62A9235E"/>
    <w:rsid w:val="62D7D0D4"/>
    <w:rsid w:val="63D0BEDB"/>
    <w:rsid w:val="642C271C"/>
    <w:rsid w:val="64CD7849"/>
    <w:rsid w:val="659241FE"/>
    <w:rsid w:val="67F9A6EE"/>
    <w:rsid w:val="68F7AAB9"/>
    <w:rsid w:val="69C523C6"/>
    <w:rsid w:val="6A10C403"/>
    <w:rsid w:val="6A6F60B8"/>
    <w:rsid w:val="6AAFDC8B"/>
    <w:rsid w:val="6C2F4B7B"/>
    <w:rsid w:val="6D0ABDA4"/>
    <w:rsid w:val="6DD30962"/>
    <w:rsid w:val="6EC6709B"/>
    <w:rsid w:val="6F6ED9C3"/>
    <w:rsid w:val="704B6772"/>
    <w:rsid w:val="70BFAE31"/>
    <w:rsid w:val="70F181C7"/>
    <w:rsid w:val="7163D08A"/>
    <w:rsid w:val="717F0AE0"/>
    <w:rsid w:val="718ED58B"/>
    <w:rsid w:val="71D049EE"/>
    <w:rsid w:val="71FE115D"/>
    <w:rsid w:val="723D0A17"/>
    <w:rsid w:val="7274BFA2"/>
    <w:rsid w:val="72E0B933"/>
    <w:rsid w:val="72FFA0EB"/>
    <w:rsid w:val="73C4D282"/>
    <w:rsid w:val="73D8DA78"/>
    <w:rsid w:val="73DE2696"/>
    <w:rsid w:val="7413143A"/>
    <w:rsid w:val="7574AAD9"/>
    <w:rsid w:val="763F6109"/>
    <w:rsid w:val="77FA1310"/>
    <w:rsid w:val="7800D836"/>
    <w:rsid w:val="786D52E1"/>
    <w:rsid w:val="78992B15"/>
    <w:rsid w:val="7943190A"/>
    <w:rsid w:val="79C2E926"/>
    <w:rsid w:val="7BFD8534"/>
    <w:rsid w:val="7C5E39AF"/>
    <w:rsid w:val="7DB03F6F"/>
    <w:rsid w:val="7DB98FA7"/>
    <w:rsid w:val="7F8BFFB0"/>
    <w:rsid w:val="7FC2FBB9"/>
    <w:rsid w:val="7FD067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4740E8"/>
  <w15:chartTrackingRefBased/>
  <w15:docId w15:val="{A0FBB47A-24A7-415F-978F-687281351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26EB"/>
    <w:rPr>
      <w:rFonts w:ascii="Arial" w:hAnsi="Arial"/>
      <w:sz w:val="24"/>
    </w:rPr>
  </w:style>
  <w:style w:type="paragraph" w:styleId="Heading1">
    <w:name w:val="heading 1"/>
    <w:basedOn w:val="Normal"/>
    <w:link w:val="Heading1Char"/>
    <w:uiPriority w:val="9"/>
    <w:qFormat/>
    <w:rsid w:val="003E39C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316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F5 List Paragraph,List Paragraph1,Title 2,Dot pt,No Spacing1,List Paragraph Char Char Char,Indicator Text,Numbered Para 1,Bullet Points,MAIN CONTENT,Bullet 1,List Paragraph11,List Paragraph12,List Paragraph2,Normal numbered,OBC Bullet"/>
    <w:basedOn w:val="Normal"/>
    <w:link w:val="ListParagraphChar"/>
    <w:uiPriority w:val="34"/>
    <w:qFormat/>
    <w:rsid w:val="00E31619"/>
    <w:pPr>
      <w:spacing w:after="0" w:line="240" w:lineRule="auto"/>
      <w:ind w:left="720"/>
      <w:contextualSpacing/>
    </w:pPr>
    <w:rPr>
      <w:rFonts w:ascii="Calibri" w:hAnsi="Calibri" w:cs="Times New Roman"/>
    </w:rPr>
  </w:style>
  <w:style w:type="paragraph" w:customStyle="1" w:styleId="Default">
    <w:name w:val="Default"/>
    <w:basedOn w:val="Normal"/>
    <w:rsid w:val="004A4992"/>
    <w:pPr>
      <w:autoSpaceDE w:val="0"/>
      <w:autoSpaceDN w:val="0"/>
      <w:spacing w:after="0" w:line="240" w:lineRule="auto"/>
    </w:pPr>
    <w:rPr>
      <w:rFonts w:eastAsia="Calibri" w:cs="Arial"/>
      <w:color w:val="000000"/>
      <w:szCs w:val="24"/>
      <w:lang w:eastAsia="en-GB"/>
    </w:rPr>
  </w:style>
  <w:style w:type="character" w:customStyle="1" w:styleId="ListParagraphChar">
    <w:name w:val="List Paragraph Char"/>
    <w:aliases w:val="L Char,F5 List Paragraph Char,List Paragraph1 Char,Title 2 Char,Dot pt Char,No Spacing1 Char,List Paragraph Char Char Char Char,Indicator Text Char,Numbered Para 1 Char,Bullet Points Char,MAIN CONTENT Char,Bullet 1 Char"/>
    <w:link w:val="ListParagraph"/>
    <w:uiPriority w:val="34"/>
    <w:qFormat/>
    <w:locked/>
    <w:rsid w:val="00625199"/>
    <w:rPr>
      <w:rFonts w:ascii="Calibri" w:hAnsi="Calibri" w:cs="Times New Roman"/>
    </w:rPr>
  </w:style>
  <w:style w:type="character" w:styleId="CommentReference">
    <w:name w:val="annotation reference"/>
    <w:basedOn w:val="DefaultParagraphFont"/>
    <w:uiPriority w:val="99"/>
    <w:semiHidden/>
    <w:unhideWhenUsed/>
    <w:rsid w:val="00BC18FE"/>
    <w:rPr>
      <w:sz w:val="16"/>
      <w:szCs w:val="16"/>
    </w:rPr>
  </w:style>
  <w:style w:type="paragraph" w:styleId="CommentText">
    <w:name w:val="annotation text"/>
    <w:basedOn w:val="Normal"/>
    <w:link w:val="CommentTextChar"/>
    <w:uiPriority w:val="99"/>
    <w:unhideWhenUsed/>
    <w:rsid w:val="00BC18FE"/>
    <w:pPr>
      <w:spacing w:line="240" w:lineRule="auto"/>
    </w:pPr>
    <w:rPr>
      <w:sz w:val="20"/>
      <w:szCs w:val="20"/>
    </w:rPr>
  </w:style>
  <w:style w:type="character" w:customStyle="1" w:styleId="CommentTextChar">
    <w:name w:val="Comment Text Char"/>
    <w:basedOn w:val="DefaultParagraphFont"/>
    <w:link w:val="CommentText"/>
    <w:uiPriority w:val="99"/>
    <w:rsid w:val="00BC18FE"/>
    <w:rPr>
      <w:sz w:val="20"/>
      <w:szCs w:val="20"/>
    </w:rPr>
  </w:style>
  <w:style w:type="paragraph" w:styleId="CommentSubject">
    <w:name w:val="annotation subject"/>
    <w:basedOn w:val="CommentText"/>
    <w:next w:val="CommentText"/>
    <w:link w:val="CommentSubjectChar"/>
    <w:uiPriority w:val="99"/>
    <w:semiHidden/>
    <w:unhideWhenUsed/>
    <w:rsid w:val="00BC18FE"/>
    <w:rPr>
      <w:b/>
      <w:bCs/>
    </w:rPr>
  </w:style>
  <w:style w:type="character" w:customStyle="1" w:styleId="CommentSubjectChar">
    <w:name w:val="Comment Subject Char"/>
    <w:basedOn w:val="CommentTextChar"/>
    <w:link w:val="CommentSubject"/>
    <w:uiPriority w:val="99"/>
    <w:semiHidden/>
    <w:rsid w:val="00BC18FE"/>
    <w:rPr>
      <w:b/>
      <w:bCs/>
      <w:sz w:val="20"/>
      <w:szCs w:val="20"/>
    </w:rPr>
  </w:style>
  <w:style w:type="paragraph" w:styleId="BalloonText">
    <w:name w:val="Balloon Text"/>
    <w:basedOn w:val="Normal"/>
    <w:link w:val="BalloonTextChar"/>
    <w:uiPriority w:val="99"/>
    <w:semiHidden/>
    <w:unhideWhenUsed/>
    <w:rsid w:val="00BC18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18FE"/>
    <w:rPr>
      <w:rFonts w:ascii="Segoe UI" w:hAnsi="Segoe UI" w:cs="Segoe UI"/>
      <w:sz w:val="18"/>
      <w:szCs w:val="18"/>
    </w:rPr>
  </w:style>
  <w:style w:type="character" w:styleId="Hyperlink">
    <w:name w:val="Hyperlink"/>
    <w:basedOn w:val="DefaultParagraphFont"/>
    <w:uiPriority w:val="99"/>
    <w:unhideWhenUsed/>
    <w:rsid w:val="00413F84"/>
    <w:rPr>
      <w:color w:val="0563C1" w:themeColor="hyperlink"/>
      <w:u w:val="single"/>
    </w:rPr>
  </w:style>
  <w:style w:type="table" w:customStyle="1" w:styleId="TableGrid2">
    <w:name w:val="Table Grid2"/>
    <w:basedOn w:val="TableNormal"/>
    <w:rsid w:val="00A5001F"/>
    <w:pPr>
      <w:spacing w:before="100"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41887"/>
    <w:rPr>
      <w:color w:val="954F72" w:themeColor="followedHyperlink"/>
      <w:u w:val="single"/>
    </w:rPr>
  </w:style>
  <w:style w:type="table" w:customStyle="1" w:styleId="TableGrid6">
    <w:name w:val="Table Grid6"/>
    <w:basedOn w:val="TableNormal"/>
    <w:next w:val="TableGrid"/>
    <w:uiPriority w:val="39"/>
    <w:rsid w:val="008C5E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rsid w:val="008C5EED"/>
    <w:pPr>
      <w:spacing w:before="100"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221FA"/>
    <w:pPr>
      <w:spacing w:after="0" w:line="240" w:lineRule="auto"/>
    </w:pPr>
  </w:style>
  <w:style w:type="character" w:customStyle="1" w:styleId="Heading1Char">
    <w:name w:val="Heading 1 Char"/>
    <w:basedOn w:val="DefaultParagraphFont"/>
    <w:link w:val="Heading1"/>
    <w:uiPriority w:val="9"/>
    <w:rsid w:val="003E39C3"/>
    <w:rPr>
      <w:rFonts w:ascii="Times New Roman" w:eastAsia="Times New Roman" w:hAnsi="Times New Roman" w:cs="Times New Roman"/>
      <w:b/>
      <w:bCs/>
      <w:kern w:val="36"/>
      <w:sz w:val="48"/>
      <w:szCs w:val="48"/>
      <w:lang w:eastAsia="en-GB"/>
    </w:rPr>
  </w:style>
  <w:style w:type="character" w:styleId="UnresolvedMention">
    <w:name w:val="Unresolved Mention"/>
    <w:basedOn w:val="DefaultParagraphFont"/>
    <w:uiPriority w:val="99"/>
    <w:semiHidden/>
    <w:unhideWhenUsed/>
    <w:rsid w:val="00CB2633"/>
    <w:rPr>
      <w:color w:val="605E5C"/>
      <w:shd w:val="clear" w:color="auto" w:fill="E1DFDD"/>
    </w:rPr>
  </w:style>
  <w:style w:type="paragraph" w:customStyle="1" w:styleId="pf0">
    <w:name w:val="pf0"/>
    <w:basedOn w:val="Normal"/>
    <w:rsid w:val="00852C09"/>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cf01">
    <w:name w:val="cf01"/>
    <w:basedOn w:val="DefaultParagraphFont"/>
    <w:rsid w:val="00852C09"/>
    <w:rPr>
      <w:rFonts w:ascii="Segoe UI" w:hAnsi="Segoe UI" w:cs="Segoe UI" w:hint="default"/>
      <w:sz w:val="18"/>
      <w:szCs w:val="18"/>
    </w:rPr>
  </w:style>
  <w:style w:type="table" w:styleId="TableWeb2">
    <w:name w:val="Table Web 2"/>
    <w:basedOn w:val="TableNormal"/>
    <w:rsid w:val="00825E4D"/>
    <w:pPr>
      <w:spacing w:after="0" w:line="240" w:lineRule="auto"/>
    </w:pPr>
    <w:rPr>
      <w:rFonts w:ascii="Times New Roman" w:eastAsia="Times New Roman" w:hAnsi="Times New Roman" w:cs="Times New Roman"/>
      <w:sz w:val="20"/>
      <w:szCs w:val="20"/>
      <w:lang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ui-provider">
    <w:name w:val="ui-provider"/>
    <w:basedOn w:val="DefaultParagraphFont"/>
    <w:rsid w:val="00EC3AF4"/>
  </w:style>
  <w:style w:type="paragraph" w:styleId="Caption">
    <w:name w:val="caption"/>
    <w:basedOn w:val="Normal"/>
    <w:next w:val="Normal"/>
    <w:uiPriority w:val="35"/>
    <w:unhideWhenUsed/>
    <w:qFormat/>
    <w:rsid w:val="00801E4A"/>
    <w:pPr>
      <w:spacing w:after="200" w:line="240" w:lineRule="auto"/>
    </w:pPr>
    <w:rPr>
      <w:b/>
      <w:iCs/>
      <w:color w:val="002060"/>
      <w:szCs w:val="18"/>
    </w:rPr>
  </w:style>
  <w:style w:type="character" w:styleId="Strong">
    <w:name w:val="Strong"/>
    <w:basedOn w:val="DefaultParagraphFont"/>
    <w:uiPriority w:val="22"/>
    <w:qFormat/>
    <w:rsid w:val="008E650C"/>
    <w:rPr>
      <w:b/>
      <w:bCs/>
    </w:rPr>
  </w:style>
  <w:style w:type="paragraph" w:styleId="NoSpacing">
    <w:name w:val="No Spacing"/>
    <w:uiPriority w:val="1"/>
    <w:qFormat/>
    <w:rsid w:val="000A0C29"/>
    <w:pPr>
      <w:spacing w:after="0" w:line="240" w:lineRule="auto"/>
    </w:pPr>
    <w:rPr>
      <w:rFonts w:ascii="Arial" w:hAnsi="Arial"/>
      <w:sz w:val="24"/>
    </w:rPr>
  </w:style>
  <w:style w:type="paragraph" w:styleId="FootnoteText">
    <w:name w:val="footnote text"/>
    <w:basedOn w:val="Normal"/>
    <w:link w:val="FootnoteTextChar"/>
    <w:uiPriority w:val="99"/>
    <w:semiHidden/>
    <w:unhideWhenUsed/>
    <w:rsid w:val="000A0C2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A0C29"/>
    <w:rPr>
      <w:rFonts w:ascii="Arial" w:hAnsi="Arial"/>
      <w:sz w:val="20"/>
      <w:szCs w:val="20"/>
    </w:rPr>
  </w:style>
  <w:style w:type="character" w:styleId="FootnoteReference">
    <w:name w:val="footnote reference"/>
    <w:basedOn w:val="DefaultParagraphFont"/>
    <w:uiPriority w:val="99"/>
    <w:semiHidden/>
    <w:unhideWhenUsed/>
    <w:rsid w:val="000A0C29"/>
    <w:rPr>
      <w:vertAlign w:val="superscript"/>
    </w:rPr>
  </w:style>
  <w:style w:type="character" w:customStyle="1" w:styleId="font431">
    <w:name w:val="font431"/>
    <w:basedOn w:val="DefaultParagraphFont"/>
    <w:rsid w:val="006A7592"/>
    <w:rPr>
      <w:rFonts w:ascii="Arial" w:hAnsi="Arial" w:cs="Arial" w:hint="default"/>
      <w:b/>
      <w:bCs/>
      <w:i w:val="0"/>
      <w:iCs w:val="0"/>
      <w:strike w:val="0"/>
      <w:dstrike w:val="0"/>
      <w:color w:val="000000"/>
      <w:sz w:val="24"/>
      <w:szCs w:val="24"/>
      <w:u w:val="none"/>
      <w:effect w:val="none"/>
    </w:rPr>
  </w:style>
  <w:style w:type="character" w:customStyle="1" w:styleId="font441">
    <w:name w:val="font441"/>
    <w:basedOn w:val="DefaultParagraphFont"/>
    <w:rsid w:val="006A7592"/>
    <w:rPr>
      <w:rFonts w:ascii="Arial" w:hAnsi="Arial" w:cs="Arial" w:hint="default"/>
      <w:b w:val="0"/>
      <w:bCs w:val="0"/>
      <w:i w:val="0"/>
      <w:iCs w:val="0"/>
      <w:strike w:val="0"/>
      <w:dstrike w:val="0"/>
      <w:color w:val="000000"/>
      <w:sz w:val="24"/>
      <w:szCs w:val="2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360403">
      <w:bodyDiv w:val="1"/>
      <w:marLeft w:val="0"/>
      <w:marRight w:val="0"/>
      <w:marTop w:val="0"/>
      <w:marBottom w:val="0"/>
      <w:divBdr>
        <w:top w:val="none" w:sz="0" w:space="0" w:color="auto"/>
        <w:left w:val="none" w:sz="0" w:space="0" w:color="auto"/>
        <w:bottom w:val="none" w:sz="0" w:space="0" w:color="auto"/>
        <w:right w:val="none" w:sz="0" w:space="0" w:color="auto"/>
      </w:divBdr>
    </w:div>
    <w:div w:id="141820675">
      <w:bodyDiv w:val="1"/>
      <w:marLeft w:val="0"/>
      <w:marRight w:val="0"/>
      <w:marTop w:val="0"/>
      <w:marBottom w:val="0"/>
      <w:divBdr>
        <w:top w:val="none" w:sz="0" w:space="0" w:color="auto"/>
        <w:left w:val="none" w:sz="0" w:space="0" w:color="auto"/>
        <w:bottom w:val="none" w:sz="0" w:space="0" w:color="auto"/>
        <w:right w:val="none" w:sz="0" w:space="0" w:color="auto"/>
      </w:divBdr>
    </w:div>
    <w:div w:id="277955215">
      <w:bodyDiv w:val="1"/>
      <w:marLeft w:val="0"/>
      <w:marRight w:val="0"/>
      <w:marTop w:val="0"/>
      <w:marBottom w:val="0"/>
      <w:divBdr>
        <w:top w:val="none" w:sz="0" w:space="0" w:color="auto"/>
        <w:left w:val="none" w:sz="0" w:space="0" w:color="auto"/>
        <w:bottom w:val="none" w:sz="0" w:space="0" w:color="auto"/>
        <w:right w:val="none" w:sz="0" w:space="0" w:color="auto"/>
      </w:divBdr>
    </w:div>
    <w:div w:id="468597071">
      <w:bodyDiv w:val="1"/>
      <w:marLeft w:val="0"/>
      <w:marRight w:val="0"/>
      <w:marTop w:val="0"/>
      <w:marBottom w:val="0"/>
      <w:divBdr>
        <w:top w:val="none" w:sz="0" w:space="0" w:color="auto"/>
        <w:left w:val="none" w:sz="0" w:space="0" w:color="auto"/>
        <w:bottom w:val="none" w:sz="0" w:space="0" w:color="auto"/>
        <w:right w:val="none" w:sz="0" w:space="0" w:color="auto"/>
      </w:divBdr>
    </w:div>
    <w:div w:id="621151146">
      <w:bodyDiv w:val="1"/>
      <w:marLeft w:val="0"/>
      <w:marRight w:val="0"/>
      <w:marTop w:val="0"/>
      <w:marBottom w:val="0"/>
      <w:divBdr>
        <w:top w:val="none" w:sz="0" w:space="0" w:color="auto"/>
        <w:left w:val="none" w:sz="0" w:space="0" w:color="auto"/>
        <w:bottom w:val="none" w:sz="0" w:space="0" w:color="auto"/>
        <w:right w:val="none" w:sz="0" w:space="0" w:color="auto"/>
      </w:divBdr>
    </w:div>
    <w:div w:id="645743929">
      <w:bodyDiv w:val="1"/>
      <w:marLeft w:val="0"/>
      <w:marRight w:val="0"/>
      <w:marTop w:val="0"/>
      <w:marBottom w:val="0"/>
      <w:divBdr>
        <w:top w:val="none" w:sz="0" w:space="0" w:color="auto"/>
        <w:left w:val="none" w:sz="0" w:space="0" w:color="auto"/>
        <w:bottom w:val="none" w:sz="0" w:space="0" w:color="auto"/>
        <w:right w:val="none" w:sz="0" w:space="0" w:color="auto"/>
      </w:divBdr>
    </w:div>
    <w:div w:id="858390877">
      <w:bodyDiv w:val="1"/>
      <w:marLeft w:val="0"/>
      <w:marRight w:val="0"/>
      <w:marTop w:val="0"/>
      <w:marBottom w:val="0"/>
      <w:divBdr>
        <w:top w:val="none" w:sz="0" w:space="0" w:color="auto"/>
        <w:left w:val="none" w:sz="0" w:space="0" w:color="auto"/>
        <w:bottom w:val="none" w:sz="0" w:space="0" w:color="auto"/>
        <w:right w:val="none" w:sz="0" w:space="0" w:color="auto"/>
      </w:divBdr>
    </w:div>
    <w:div w:id="1063673264">
      <w:bodyDiv w:val="1"/>
      <w:marLeft w:val="0"/>
      <w:marRight w:val="0"/>
      <w:marTop w:val="0"/>
      <w:marBottom w:val="0"/>
      <w:divBdr>
        <w:top w:val="none" w:sz="0" w:space="0" w:color="auto"/>
        <w:left w:val="none" w:sz="0" w:space="0" w:color="auto"/>
        <w:bottom w:val="none" w:sz="0" w:space="0" w:color="auto"/>
        <w:right w:val="none" w:sz="0" w:space="0" w:color="auto"/>
      </w:divBdr>
    </w:div>
    <w:div w:id="1112240975">
      <w:bodyDiv w:val="1"/>
      <w:marLeft w:val="0"/>
      <w:marRight w:val="0"/>
      <w:marTop w:val="0"/>
      <w:marBottom w:val="0"/>
      <w:divBdr>
        <w:top w:val="none" w:sz="0" w:space="0" w:color="auto"/>
        <w:left w:val="none" w:sz="0" w:space="0" w:color="auto"/>
        <w:bottom w:val="none" w:sz="0" w:space="0" w:color="auto"/>
        <w:right w:val="none" w:sz="0" w:space="0" w:color="auto"/>
      </w:divBdr>
    </w:div>
    <w:div w:id="1421834131">
      <w:bodyDiv w:val="1"/>
      <w:marLeft w:val="0"/>
      <w:marRight w:val="0"/>
      <w:marTop w:val="0"/>
      <w:marBottom w:val="0"/>
      <w:divBdr>
        <w:top w:val="none" w:sz="0" w:space="0" w:color="auto"/>
        <w:left w:val="none" w:sz="0" w:space="0" w:color="auto"/>
        <w:bottom w:val="none" w:sz="0" w:space="0" w:color="auto"/>
        <w:right w:val="none" w:sz="0" w:space="0" w:color="auto"/>
      </w:divBdr>
      <w:divsChild>
        <w:div w:id="9914565">
          <w:marLeft w:val="0"/>
          <w:marRight w:val="0"/>
          <w:marTop w:val="0"/>
          <w:marBottom w:val="0"/>
          <w:divBdr>
            <w:top w:val="none" w:sz="0" w:space="0" w:color="auto"/>
            <w:left w:val="none" w:sz="0" w:space="0" w:color="auto"/>
            <w:bottom w:val="none" w:sz="0" w:space="0" w:color="auto"/>
            <w:right w:val="none" w:sz="0" w:space="0" w:color="auto"/>
          </w:divBdr>
        </w:div>
      </w:divsChild>
    </w:div>
    <w:div w:id="1422944545">
      <w:bodyDiv w:val="1"/>
      <w:marLeft w:val="0"/>
      <w:marRight w:val="0"/>
      <w:marTop w:val="0"/>
      <w:marBottom w:val="0"/>
      <w:divBdr>
        <w:top w:val="none" w:sz="0" w:space="0" w:color="auto"/>
        <w:left w:val="none" w:sz="0" w:space="0" w:color="auto"/>
        <w:bottom w:val="none" w:sz="0" w:space="0" w:color="auto"/>
        <w:right w:val="none" w:sz="0" w:space="0" w:color="auto"/>
      </w:divBdr>
    </w:div>
    <w:div w:id="1433670005">
      <w:bodyDiv w:val="1"/>
      <w:marLeft w:val="0"/>
      <w:marRight w:val="0"/>
      <w:marTop w:val="0"/>
      <w:marBottom w:val="0"/>
      <w:divBdr>
        <w:top w:val="none" w:sz="0" w:space="0" w:color="auto"/>
        <w:left w:val="none" w:sz="0" w:space="0" w:color="auto"/>
        <w:bottom w:val="none" w:sz="0" w:space="0" w:color="auto"/>
        <w:right w:val="none" w:sz="0" w:space="0" w:color="auto"/>
      </w:divBdr>
    </w:div>
    <w:div w:id="1491869962">
      <w:bodyDiv w:val="1"/>
      <w:marLeft w:val="0"/>
      <w:marRight w:val="0"/>
      <w:marTop w:val="0"/>
      <w:marBottom w:val="0"/>
      <w:divBdr>
        <w:top w:val="none" w:sz="0" w:space="0" w:color="auto"/>
        <w:left w:val="none" w:sz="0" w:space="0" w:color="auto"/>
        <w:bottom w:val="none" w:sz="0" w:space="0" w:color="auto"/>
        <w:right w:val="none" w:sz="0" w:space="0" w:color="auto"/>
      </w:divBdr>
    </w:div>
    <w:div w:id="1551961887">
      <w:bodyDiv w:val="1"/>
      <w:marLeft w:val="0"/>
      <w:marRight w:val="0"/>
      <w:marTop w:val="0"/>
      <w:marBottom w:val="0"/>
      <w:divBdr>
        <w:top w:val="none" w:sz="0" w:space="0" w:color="auto"/>
        <w:left w:val="none" w:sz="0" w:space="0" w:color="auto"/>
        <w:bottom w:val="none" w:sz="0" w:space="0" w:color="auto"/>
        <w:right w:val="none" w:sz="0" w:space="0" w:color="auto"/>
      </w:divBdr>
    </w:div>
    <w:div w:id="1566644213">
      <w:bodyDiv w:val="1"/>
      <w:marLeft w:val="0"/>
      <w:marRight w:val="0"/>
      <w:marTop w:val="0"/>
      <w:marBottom w:val="0"/>
      <w:divBdr>
        <w:top w:val="none" w:sz="0" w:space="0" w:color="auto"/>
        <w:left w:val="none" w:sz="0" w:space="0" w:color="auto"/>
        <w:bottom w:val="none" w:sz="0" w:space="0" w:color="auto"/>
        <w:right w:val="none" w:sz="0" w:space="0" w:color="auto"/>
      </w:divBdr>
    </w:div>
    <w:div w:id="1576160229">
      <w:bodyDiv w:val="1"/>
      <w:marLeft w:val="0"/>
      <w:marRight w:val="0"/>
      <w:marTop w:val="0"/>
      <w:marBottom w:val="0"/>
      <w:divBdr>
        <w:top w:val="none" w:sz="0" w:space="0" w:color="auto"/>
        <w:left w:val="none" w:sz="0" w:space="0" w:color="auto"/>
        <w:bottom w:val="none" w:sz="0" w:space="0" w:color="auto"/>
        <w:right w:val="none" w:sz="0" w:space="0" w:color="auto"/>
      </w:divBdr>
    </w:div>
    <w:div w:id="1586838416">
      <w:bodyDiv w:val="1"/>
      <w:marLeft w:val="0"/>
      <w:marRight w:val="0"/>
      <w:marTop w:val="0"/>
      <w:marBottom w:val="0"/>
      <w:divBdr>
        <w:top w:val="none" w:sz="0" w:space="0" w:color="auto"/>
        <w:left w:val="none" w:sz="0" w:space="0" w:color="auto"/>
        <w:bottom w:val="none" w:sz="0" w:space="0" w:color="auto"/>
        <w:right w:val="none" w:sz="0" w:space="0" w:color="auto"/>
      </w:divBdr>
    </w:div>
    <w:div w:id="1862432107">
      <w:bodyDiv w:val="1"/>
      <w:marLeft w:val="0"/>
      <w:marRight w:val="0"/>
      <w:marTop w:val="0"/>
      <w:marBottom w:val="0"/>
      <w:divBdr>
        <w:top w:val="none" w:sz="0" w:space="0" w:color="auto"/>
        <w:left w:val="none" w:sz="0" w:space="0" w:color="auto"/>
        <w:bottom w:val="none" w:sz="0" w:space="0" w:color="auto"/>
        <w:right w:val="none" w:sz="0" w:space="0" w:color="auto"/>
      </w:divBdr>
    </w:div>
    <w:div w:id="2141259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Nerissa.vaughan@wales.nhs.uk" TargetMode="External"/><Relationship Id="rId18" Type="http://schemas.openxmlformats.org/officeDocument/2006/relationships/image" Target="media/image2.jpeg"/><Relationship Id="rId26" Type="http://schemas.openxmlformats.org/officeDocument/2006/relationships/hyperlink" Target="https://www.nhsconfed.org/publications/how-nhs-wales-responding-climate-emergency" TargetMode="External"/><Relationship Id="rId3" Type="http://schemas.openxmlformats.org/officeDocument/2006/relationships/customXml" Target="../customXml/item3.xml"/><Relationship Id="rId21" Type="http://schemas.openxmlformats.org/officeDocument/2006/relationships/hyperlink" Target="https://gov.wales/prosperity-all-climate-conscious-wales" TargetMode="External"/><Relationship Id="rId7" Type="http://schemas.openxmlformats.org/officeDocument/2006/relationships/styles" Target="styles.xml"/><Relationship Id="rId12" Type="http://schemas.openxmlformats.org/officeDocument/2006/relationships/hyperlink" Target="mailto:Hayley.beharrell@wales.nhs.uk" TargetMode="External"/><Relationship Id="rId17" Type="http://schemas.openxmlformats.org/officeDocument/2006/relationships/image" Target="media/image1.png"/><Relationship Id="rId25" Type="http://schemas.openxmlformats.org/officeDocument/2006/relationships/hyperlink" Target="https://www.greenhealthwales.co.uk/" TargetMode="External"/><Relationship Id="rId2" Type="http://schemas.openxmlformats.org/officeDocument/2006/relationships/customXml" Target="../customXml/item2.xml"/><Relationship Id="rId16" Type="http://schemas.openxmlformats.org/officeDocument/2006/relationships/hyperlink" Target="https://sbuhb.nhs.wales/news/swansea-bay-health-news/award-highlights-efforts-made-for-wildlife-and-wellbeing/" TargetMode="External"/><Relationship Id="rId20" Type="http://schemas.openxmlformats.org/officeDocument/2006/relationships/hyperlink" Target="https://gov.wales/net-zero-wale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gov.wales/nhs-wales-performance-framework-2023-2024" TargetMode="External"/><Relationship Id="rId5" Type="http://schemas.openxmlformats.org/officeDocument/2006/relationships/customXml" Target="../customXml/item5.xml"/><Relationship Id="rId15" Type="http://schemas.openxmlformats.org/officeDocument/2006/relationships/hyperlink" Target="https://sbuhb.nhs.wales/news/swansea-bay-health-news/solar-farm-extension-and-new-battery-gives-morriston-hospital-even-more-power-and-savings/" TargetMode="External"/><Relationship Id="rId23" Type="http://schemas.openxmlformats.org/officeDocument/2006/relationships/hyperlink" Target="https://gov.wales/nhs-wales-planning-framework-2022-2025"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hss.performance@gov.wales" TargetMode="External"/><Relationship Id="rId22" Type="http://schemas.openxmlformats.org/officeDocument/2006/relationships/hyperlink" Target="https://gov.wales/sites/default/files/publications/2021-03/nhs-wales-decarbonisation-strategic-delivery-plan-2021-2030-summary.pdf" TargetMode="External"/><Relationship Id="rId27" Type="http://schemas.openxmlformats.org/officeDocument/2006/relationships/hyperlink" Target="https://gov.wales/public-sector-net-zero-reporting-gui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D035BC9928663408C8301B2B4C8F580" ma:contentTypeVersion="17" ma:contentTypeDescription="Create a new document." ma:contentTypeScope="" ma:versionID="e2625f388d1c254bc6d20536a2537b6d">
  <xsd:schema xmlns:xsd="http://www.w3.org/2001/XMLSchema" xmlns:xs="http://www.w3.org/2001/XMLSchema" xmlns:p="http://schemas.microsoft.com/office/2006/metadata/properties" xmlns:ns2="04ad4f57-ae2e-43aa-b725-2754d07ca997" xmlns:ns3="757157e0-8fb6-4adf-b92c-ef2190382452" targetNamespace="http://schemas.microsoft.com/office/2006/metadata/properties" ma:root="true" ma:fieldsID="24f95ba094fa6dc8d35d29e2cefdc15f" ns2:_="" ns3:_="">
    <xsd:import namespace="04ad4f57-ae2e-43aa-b725-2754d07ca997"/>
    <xsd:import namespace="757157e0-8fb6-4adf-b92c-ef219038245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lcf76f155ced4ddcb4097134ff3c332f" minOccurs="0"/>
                <xsd:element ref="ns3:TaxCatchAll" minOccurs="0"/>
                <xsd:element ref="ns2:MediaLengthInSeconds" minOccurs="0"/>
                <xsd:element ref="ns2:MediaServiceDateTaken"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ad4f57-ae2e-43aa-b725-2754d07ca9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57157e0-8fb6-4adf-b92c-ef2190382452"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60ad892e-f9e9-4693-82d0-71a0b72c8b88}" ma:internalName="TaxCatchAll" ma:showField="CatchAllData" ma:web="757157e0-8fb6-4adf-b92c-ef219038245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etadata xmlns="http://www.objective.com/ecm/document/metadata/FF3C5B18883D4E21973B57C2EEED7FD1" version="1.0.0">
  <systemFields>
    <field name="Objective-Id">
      <value order="0">A46810023</value>
    </field>
    <field name="Objective-Title">
      <value order="0">NHS Performance Framework - 2023-2024 - Policy Assurance Assessment - Decarbonisation - Reporting Template</value>
    </field>
    <field name="Objective-Description">
      <value order="0"/>
    </field>
    <field name="Objective-CreationStamp">
      <value order="0">2023-09-20T09:47:38Z</value>
    </field>
    <field name="Objective-IsApproved">
      <value order="0">false</value>
    </field>
    <field name="Objective-IsPublished">
      <value order="0">false</value>
    </field>
    <field name="Objective-DatePublished">
      <value order="0"/>
    </field>
    <field name="Objective-ModificationStamp">
      <value order="0">2023-09-21T07:13:18Z</value>
    </field>
    <field name="Objective-Owner">
      <value order="0">Phillips, Lisa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Decarbonisation</value>
    </field>
    <field name="Objective-Parent">
      <value order="0">NHS Performance Framework - Policy Assurance Assessment - Decarbonisation</value>
    </field>
    <field name="Objective-State">
      <value order="0">Being Drafted</value>
    </field>
    <field name="Objective-VersionId">
      <value order="0">vA88698330</value>
    </field>
    <field name="Objective-Version">
      <value order="0">1.1</value>
    </field>
    <field name="Objective-VersionNumber">
      <value order="0">4</value>
    </field>
    <field name="Objective-VersionComment">
      <value order="0"/>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2023-09-19T23:00:00Z</value>
      </field>
      <field name="Objective-Official Translation">
        <value order="0"/>
      </field>
      <field name="Objective-Connect Creator">
        <value order="0"/>
      </field>
    </catalogue>
  </catalogues>
</metadat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TaxCatchAll xmlns="757157e0-8fb6-4adf-b92c-ef2190382452" xsi:nil="true"/>
    <lcf76f155ced4ddcb4097134ff3c332f xmlns="04ad4f57-ae2e-43aa-b725-2754d07ca99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52466F4-0530-4CB7-930D-E0256D0474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ad4f57-ae2e-43aa-b725-2754d07ca997"/>
    <ds:schemaRef ds:uri="757157e0-8fb6-4adf-b92c-ef21903824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B4CE64-D179-4BD3-B0DF-181338A659D0}">
  <ds:schemaRefs>
    <ds:schemaRef ds:uri="http://schemas.openxmlformats.org/officeDocument/2006/bibliography"/>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F065EBA5-EEFF-4A19-9079-44AD872C914D}">
  <ds:schemaRefs>
    <ds:schemaRef ds:uri="http://schemas.microsoft.com/sharepoint/v3/contenttype/forms"/>
  </ds:schemaRefs>
</ds:datastoreItem>
</file>

<file path=customXml/itemProps5.xml><?xml version="1.0" encoding="utf-8"?>
<ds:datastoreItem xmlns:ds="http://schemas.openxmlformats.org/officeDocument/2006/customXml" ds:itemID="{61227AB6-73FC-454A-8F59-B49D4A42B4B1}">
  <ds:schemaRefs>
    <ds:schemaRef ds:uri="http://schemas.openxmlformats.org/package/2006/metadata/core-properties"/>
    <ds:schemaRef ds:uri="http://schemas.microsoft.com/office/2006/documentManagement/types"/>
    <ds:schemaRef ds:uri="http://schemas.microsoft.com/office/2006/metadata/properties"/>
    <ds:schemaRef ds:uri="http://purl.org/dc/terms/"/>
    <ds:schemaRef ds:uri="http://www.w3.org/XML/1998/namespace"/>
    <ds:schemaRef ds:uri="http://purl.org/dc/dcmitype/"/>
    <ds:schemaRef ds:uri="757157e0-8fb6-4adf-b92c-ef2190382452"/>
    <ds:schemaRef ds:uri="http://purl.org/dc/elements/1.1/"/>
    <ds:schemaRef ds:uri="http://schemas.microsoft.com/office/infopath/2007/PartnerControls"/>
    <ds:schemaRef ds:uri="04ad4f57-ae2e-43aa-b725-2754d07ca997"/>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2999</Words>
  <Characters>17096</Characters>
  <Application>Microsoft Office Word</Application>
  <DocSecurity>0</DocSecurity>
  <Lines>142</Lines>
  <Paragraphs>40</Paragraphs>
  <ScaleCrop>false</ScaleCrop>
  <Company>Welsh Government</Company>
  <LinksUpToDate>false</LinksUpToDate>
  <CharactersWithSpaces>20055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Nerys (HSS - Finance)</dc:creator>
  <cp:keywords/>
  <dc:description/>
  <cp:lastModifiedBy>Hayley Beharrell (Swansea Bay UHB - Strategy)</cp:lastModifiedBy>
  <cp:revision>120</cp:revision>
  <dcterms:created xsi:type="dcterms:W3CDTF">2023-09-22T08:23:00Z</dcterms:created>
  <dcterms:modified xsi:type="dcterms:W3CDTF">2024-03-07T08:21:00Z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A46810023</vt:lpwstr>
  </property>
  <property fmtid="{D5CDD505-2E9C-101B-9397-08002B2CF9AE}" pid="4" name="Objective-Title">
    <vt:lpwstr>NHS Performance Framework - 2023-2024 - Policy Assurance Assessment - Decarbonisation - Reporting Template</vt:lpwstr>
  </property>
  <property fmtid="{D5CDD505-2E9C-101B-9397-08002B2CF9AE}" pid="5" name="Objective-Description">
    <vt:lpwstr/>
  </property>
  <property fmtid="{D5CDD505-2E9C-101B-9397-08002B2CF9AE}" pid="6" name="Objective-CreationStamp">
    <vt:filetime>2023-09-20T09:47:49Z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2023-09-21T07:13:18Z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Decarbonisation:</vt:lpwstr>
  </property>
  <property fmtid="{D5CDD505-2E9C-101B-9397-08002B2CF9AE}" pid="13" name="Objective-Parent">
    <vt:lpwstr>NHS Performance Framework - Policy Assurance Assessment - Decarbonisation</vt:lpwstr>
  </property>
  <property fmtid="{D5CDD505-2E9C-101B-9397-08002B2CF9AE}" pid="14" name="Objective-State">
    <vt:lpwstr>Being Drafted</vt:lpwstr>
  </property>
  <property fmtid="{D5CDD505-2E9C-101B-9397-08002B2CF9AE}" pid="15" name="Objective-VersionId">
    <vt:lpwstr>vA88698330</vt:lpwstr>
  </property>
  <property fmtid="{D5CDD505-2E9C-101B-9397-08002B2CF9AE}" pid="16" name="Objective-Version">
    <vt:lpwstr>1.1</vt:lpwstr>
  </property>
  <property fmtid="{D5CDD505-2E9C-101B-9397-08002B2CF9AE}" pid="17" name="Objective-VersionNumber">
    <vt:r8>4</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Language">
    <vt:lpwstr>English (eng)</vt:lpwstr>
  </property>
  <property fmtid="{D5CDD505-2E9C-101B-9397-08002B2CF9AE}" pid="23" name="Objective-Date Acquired">
    <vt:filetime>2023-09-19T23:00:00Z</vt:filetime>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y fmtid="{D5CDD505-2E9C-101B-9397-08002B2CF9AE}" pid="28" name="ContentTypeId">
    <vt:lpwstr>0x010100BD035BC9928663408C8301B2B4C8F580</vt:lpwstr>
  </property>
  <property fmtid="{D5CDD505-2E9C-101B-9397-08002B2CF9AE}" pid="29" name="MediaServiceImageTags">
    <vt:lpwstr/>
  </property>
</Properties>
</file>