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5" w:type="dxa"/>
        <w:tblLayout w:type="fixed"/>
        <w:tblLook w:val="04A0" w:firstRow="1" w:lastRow="0" w:firstColumn="1" w:lastColumn="0" w:noHBand="0" w:noVBand="1"/>
      </w:tblPr>
      <w:tblGrid>
        <w:gridCol w:w="2547"/>
        <w:gridCol w:w="1428"/>
        <w:gridCol w:w="1691"/>
        <w:gridCol w:w="172"/>
        <w:gridCol w:w="1661"/>
        <w:gridCol w:w="675"/>
        <w:gridCol w:w="841"/>
      </w:tblGrid>
      <w:tr w:rsidR="00083FC0" w:rsidRPr="00D65C60" w14:paraId="6D2903E2" w14:textId="77777777" w:rsidTr="10890EAF">
        <w:tc>
          <w:tcPr>
            <w:tcW w:w="2547" w:type="dxa"/>
          </w:tcPr>
          <w:p w14:paraId="6D2903DE" w14:textId="77777777" w:rsidR="00F5082D" w:rsidRPr="00D65C60" w:rsidRDefault="00F5082D" w:rsidP="00FA0CA9">
            <w:pPr>
              <w:rPr>
                <w:rFonts w:ascii="Verdana" w:hAnsi="Verdana" w:cs="Arial"/>
                <w:b/>
                <w:sz w:val="24"/>
                <w:szCs w:val="24"/>
              </w:rPr>
            </w:pPr>
            <w:r w:rsidRPr="00D65C60">
              <w:rPr>
                <w:rFonts w:ascii="Verdana" w:hAnsi="Verdana" w:cs="Arial"/>
                <w:b/>
                <w:sz w:val="24"/>
                <w:szCs w:val="24"/>
              </w:rPr>
              <w:t>Meeting Date</w:t>
            </w:r>
          </w:p>
        </w:tc>
        <w:tc>
          <w:tcPr>
            <w:tcW w:w="3119" w:type="dxa"/>
            <w:gridSpan w:val="2"/>
          </w:tcPr>
          <w:p w14:paraId="6D2903DF" w14:textId="4C0628F6" w:rsidR="00F5082D" w:rsidRPr="00D65C60" w:rsidRDefault="00DF3F82" w:rsidP="00FA0CA9">
            <w:pPr>
              <w:rPr>
                <w:rFonts w:ascii="Verdana" w:hAnsi="Verdana" w:cs="Arial"/>
                <w:b/>
                <w:sz w:val="24"/>
                <w:szCs w:val="24"/>
              </w:rPr>
            </w:pPr>
            <w:r w:rsidRPr="00D65C60">
              <w:rPr>
                <w:rFonts w:ascii="Verdana" w:hAnsi="Verdana" w:cs="Arial"/>
                <w:b/>
                <w:sz w:val="24"/>
                <w:szCs w:val="24"/>
              </w:rPr>
              <w:t>26 August 2025</w:t>
            </w:r>
          </w:p>
        </w:tc>
        <w:tc>
          <w:tcPr>
            <w:tcW w:w="2508" w:type="dxa"/>
            <w:gridSpan w:val="3"/>
          </w:tcPr>
          <w:p w14:paraId="6D2903E0" w14:textId="77777777" w:rsidR="00F5082D" w:rsidRPr="00D65C60" w:rsidRDefault="00F5082D" w:rsidP="00FA0CA9">
            <w:pPr>
              <w:rPr>
                <w:rFonts w:ascii="Verdana" w:hAnsi="Verdana" w:cs="Arial"/>
                <w:b/>
                <w:sz w:val="24"/>
                <w:szCs w:val="24"/>
              </w:rPr>
            </w:pPr>
            <w:r w:rsidRPr="00D65C60">
              <w:rPr>
                <w:rFonts w:ascii="Verdana" w:hAnsi="Verdana" w:cs="Arial"/>
                <w:b/>
                <w:sz w:val="24"/>
                <w:szCs w:val="24"/>
              </w:rPr>
              <w:t>Agenda Item</w:t>
            </w:r>
          </w:p>
        </w:tc>
        <w:tc>
          <w:tcPr>
            <w:tcW w:w="841" w:type="dxa"/>
          </w:tcPr>
          <w:p w14:paraId="6D2903E1" w14:textId="79C6445E" w:rsidR="00F5082D" w:rsidRPr="00D65C60" w:rsidRDefault="70C365E9" w:rsidP="2E782D0A">
            <w:pPr>
              <w:rPr>
                <w:rFonts w:ascii="Verdana" w:hAnsi="Verdana" w:cs="Arial"/>
                <w:b/>
                <w:bCs/>
                <w:sz w:val="24"/>
                <w:szCs w:val="24"/>
              </w:rPr>
            </w:pPr>
            <w:r w:rsidRPr="00D65C60">
              <w:rPr>
                <w:rFonts w:ascii="Verdana" w:hAnsi="Verdana" w:cs="Arial"/>
                <w:b/>
                <w:bCs/>
                <w:sz w:val="24"/>
                <w:szCs w:val="24"/>
              </w:rPr>
              <w:t>3.</w:t>
            </w:r>
            <w:r w:rsidR="77BC8C9E" w:rsidRPr="00D65C60">
              <w:rPr>
                <w:rFonts w:ascii="Verdana" w:hAnsi="Verdana" w:cs="Arial"/>
                <w:b/>
                <w:bCs/>
                <w:sz w:val="24"/>
                <w:szCs w:val="24"/>
              </w:rPr>
              <w:t>3</w:t>
            </w:r>
          </w:p>
        </w:tc>
      </w:tr>
      <w:tr w:rsidR="00B0479E" w:rsidRPr="00D65C60" w14:paraId="1EEB45B2" w14:textId="77777777" w:rsidTr="10890EAF">
        <w:tc>
          <w:tcPr>
            <w:tcW w:w="2547" w:type="dxa"/>
          </w:tcPr>
          <w:p w14:paraId="4A48663E" w14:textId="6879CA0B" w:rsidR="00B0479E" w:rsidRPr="00D65C60" w:rsidRDefault="00B0479E" w:rsidP="00FA0CA9">
            <w:pPr>
              <w:rPr>
                <w:rFonts w:ascii="Verdana" w:hAnsi="Verdana" w:cs="Arial"/>
                <w:b/>
                <w:sz w:val="24"/>
                <w:szCs w:val="24"/>
              </w:rPr>
            </w:pPr>
            <w:r w:rsidRPr="00D65C60">
              <w:rPr>
                <w:rFonts w:ascii="Verdana" w:hAnsi="Verdana" w:cs="Arial"/>
                <w:b/>
                <w:sz w:val="24"/>
                <w:szCs w:val="24"/>
              </w:rPr>
              <w:t xml:space="preserve">Name of Meeting </w:t>
            </w:r>
          </w:p>
        </w:tc>
        <w:tc>
          <w:tcPr>
            <w:tcW w:w="6468" w:type="dxa"/>
            <w:gridSpan w:val="6"/>
          </w:tcPr>
          <w:p w14:paraId="5687483E" w14:textId="3332E2F9" w:rsidR="00B0479E" w:rsidRPr="00D65C60" w:rsidRDefault="54CE7B9B" w:rsidP="24659373">
            <w:pPr>
              <w:rPr>
                <w:rFonts w:ascii="Verdana" w:hAnsi="Verdana" w:cs="Arial"/>
                <w:b/>
                <w:sz w:val="24"/>
                <w:szCs w:val="24"/>
              </w:rPr>
            </w:pPr>
            <w:r w:rsidRPr="00D65C60">
              <w:rPr>
                <w:rFonts w:ascii="Verdana" w:hAnsi="Verdana" w:cs="Arial"/>
                <w:b/>
                <w:sz w:val="24"/>
                <w:szCs w:val="24"/>
              </w:rPr>
              <w:t xml:space="preserve">Performance and Finance </w:t>
            </w:r>
            <w:r w:rsidR="70274838" w:rsidRPr="00D65C60">
              <w:rPr>
                <w:rFonts w:ascii="Verdana" w:hAnsi="Verdana" w:cs="Arial"/>
                <w:b/>
                <w:bCs/>
                <w:sz w:val="24"/>
                <w:szCs w:val="24"/>
              </w:rPr>
              <w:t>Committee</w:t>
            </w:r>
            <w:r w:rsidRPr="00D65C60">
              <w:rPr>
                <w:rFonts w:ascii="Verdana" w:hAnsi="Verdana" w:cs="Arial"/>
                <w:b/>
                <w:sz w:val="24"/>
                <w:szCs w:val="24"/>
              </w:rPr>
              <w:t xml:space="preserve"> </w:t>
            </w:r>
          </w:p>
        </w:tc>
      </w:tr>
      <w:tr w:rsidR="00083FC0" w:rsidRPr="00D65C60" w14:paraId="6D2903E5" w14:textId="77777777" w:rsidTr="10890EAF">
        <w:tc>
          <w:tcPr>
            <w:tcW w:w="2547" w:type="dxa"/>
          </w:tcPr>
          <w:p w14:paraId="6D2903E3" w14:textId="77777777" w:rsidR="00034194" w:rsidRPr="00D65C60" w:rsidRDefault="00034194" w:rsidP="00FA0CA9">
            <w:pPr>
              <w:rPr>
                <w:rFonts w:ascii="Verdana" w:hAnsi="Verdana" w:cs="Arial"/>
                <w:b/>
                <w:sz w:val="24"/>
                <w:szCs w:val="24"/>
              </w:rPr>
            </w:pPr>
            <w:r w:rsidRPr="00D65C60">
              <w:rPr>
                <w:rFonts w:ascii="Verdana" w:hAnsi="Verdana" w:cs="Arial"/>
                <w:b/>
                <w:sz w:val="24"/>
                <w:szCs w:val="24"/>
              </w:rPr>
              <w:t>Report Title</w:t>
            </w:r>
          </w:p>
        </w:tc>
        <w:tc>
          <w:tcPr>
            <w:tcW w:w="6468" w:type="dxa"/>
            <w:gridSpan w:val="6"/>
          </w:tcPr>
          <w:p w14:paraId="6D2903E4" w14:textId="6BAB3DE3" w:rsidR="00034194" w:rsidRPr="00D65C60" w:rsidRDefault="68F0F29F" w:rsidP="24659373">
            <w:pPr>
              <w:rPr>
                <w:rFonts w:ascii="Verdana" w:hAnsi="Verdana" w:cs="Arial"/>
                <w:b/>
                <w:bCs/>
                <w:sz w:val="24"/>
                <w:szCs w:val="24"/>
              </w:rPr>
            </w:pPr>
            <w:r w:rsidRPr="00D65C60">
              <w:rPr>
                <w:rFonts w:ascii="Verdana" w:hAnsi="Verdana" w:cs="Arial"/>
                <w:b/>
                <w:bCs/>
                <w:sz w:val="24"/>
                <w:szCs w:val="24"/>
              </w:rPr>
              <w:t xml:space="preserve">Delivery of the Vaccination Equity Plan </w:t>
            </w:r>
            <w:r w:rsidR="005432B2" w:rsidRPr="00D65C60">
              <w:rPr>
                <w:rFonts w:ascii="Verdana" w:hAnsi="Verdana" w:cs="Arial"/>
                <w:b/>
                <w:bCs/>
                <w:sz w:val="24"/>
                <w:szCs w:val="24"/>
              </w:rPr>
              <w:t>V4a</w:t>
            </w:r>
          </w:p>
        </w:tc>
      </w:tr>
      <w:tr w:rsidR="00083FC0" w:rsidRPr="00D65C60" w14:paraId="6D2903E8" w14:textId="77777777" w:rsidTr="10890EAF">
        <w:tc>
          <w:tcPr>
            <w:tcW w:w="2547" w:type="dxa"/>
          </w:tcPr>
          <w:p w14:paraId="6D2903E6" w14:textId="77777777" w:rsidR="00034194" w:rsidRPr="00D65C60" w:rsidRDefault="00034194" w:rsidP="00FA0CA9">
            <w:pPr>
              <w:rPr>
                <w:rFonts w:ascii="Verdana" w:hAnsi="Verdana" w:cs="Arial"/>
                <w:b/>
                <w:sz w:val="24"/>
                <w:szCs w:val="24"/>
              </w:rPr>
            </w:pPr>
            <w:r w:rsidRPr="00D65C60">
              <w:rPr>
                <w:rFonts w:ascii="Verdana" w:hAnsi="Verdana" w:cs="Arial"/>
                <w:b/>
                <w:sz w:val="24"/>
                <w:szCs w:val="24"/>
              </w:rPr>
              <w:t>Report Author</w:t>
            </w:r>
          </w:p>
        </w:tc>
        <w:tc>
          <w:tcPr>
            <w:tcW w:w="6468" w:type="dxa"/>
            <w:gridSpan w:val="6"/>
          </w:tcPr>
          <w:p w14:paraId="60BA4C78" w14:textId="601F5A00" w:rsidR="00034194" w:rsidRPr="00D65C60" w:rsidRDefault="7B47D73D" w:rsidP="24659373">
            <w:pPr>
              <w:rPr>
                <w:rFonts w:ascii="Verdana" w:hAnsi="Verdana" w:cs="Arial"/>
                <w:sz w:val="24"/>
                <w:szCs w:val="24"/>
              </w:rPr>
            </w:pPr>
            <w:r w:rsidRPr="00D65C60">
              <w:rPr>
                <w:rFonts w:ascii="Verdana" w:hAnsi="Verdana" w:cs="Arial"/>
                <w:sz w:val="24"/>
                <w:szCs w:val="24"/>
              </w:rPr>
              <w:t>Llyr Lloy</w:t>
            </w:r>
            <w:r w:rsidR="017A0E31" w:rsidRPr="00D65C60">
              <w:rPr>
                <w:rFonts w:ascii="Verdana" w:hAnsi="Verdana" w:cs="Arial"/>
                <w:sz w:val="24"/>
                <w:szCs w:val="24"/>
              </w:rPr>
              <w:t>d, Senior Principal Public Health Practitioner</w:t>
            </w:r>
            <w:r w:rsidR="4A4BBA4D" w:rsidRPr="00D65C60">
              <w:rPr>
                <w:rFonts w:ascii="Verdana" w:hAnsi="Verdana" w:cs="Arial"/>
                <w:sz w:val="24"/>
                <w:szCs w:val="24"/>
              </w:rPr>
              <w:t>.</w:t>
            </w:r>
            <w:r w:rsidR="017A0E31" w:rsidRPr="00D65C60">
              <w:rPr>
                <w:rFonts w:ascii="Verdana" w:hAnsi="Verdana" w:cs="Arial"/>
                <w:sz w:val="24"/>
                <w:szCs w:val="24"/>
              </w:rPr>
              <w:t xml:space="preserve"> </w:t>
            </w:r>
            <w:r w:rsidRPr="00D65C60">
              <w:rPr>
                <w:rFonts w:ascii="Verdana" w:hAnsi="Verdana" w:cs="Arial"/>
                <w:sz w:val="24"/>
                <w:szCs w:val="24"/>
              </w:rPr>
              <w:t xml:space="preserve"> </w:t>
            </w:r>
          </w:p>
          <w:p w14:paraId="6D2903E7" w14:textId="610B6073" w:rsidR="00034194" w:rsidRPr="00D65C60" w:rsidRDefault="7B47D73D" w:rsidP="00FA0CA9">
            <w:pPr>
              <w:rPr>
                <w:rFonts w:ascii="Verdana" w:hAnsi="Verdana" w:cs="Arial"/>
                <w:sz w:val="24"/>
                <w:szCs w:val="24"/>
              </w:rPr>
            </w:pPr>
            <w:r w:rsidRPr="00D65C60">
              <w:rPr>
                <w:rFonts w:ascii="Verdana" w:hAnsi="Verdana" w:cs="Arial"/>
                <w:sz w:val="24"/>
                <w:szCs w:val="24"/>
              </w:rPr>
              <w:t>James Ruggiero</w:t>
            </w:r>
            <w:r w:rsidR="1E6B03B6" w:rsidRPr="00D65C60">
              <w:rPr>
                <w:rFonts w:ascii="Verdana" w:hAnsi="Verdana" w:cs="Arial"/>
                <w:sz w:val="24"/>
                <w:szCs w:val="24"/>
              </w:rPr>
              <w:t>, Deputy Head of Immunisation Service</w:t>
            </w:r>
          </w:p>
        </w:tc>
      </w:tr>
      <w:tr w:rsidR="00762BBE" w:rsidRPr="00D65C60" w14:paraId="6D2903EB" w14:textId="77777777" w:rsidTr="10890EAF">
        <w:tc>
          <w:tcPr>
            <w:tcW w:w="2547" w:type="dxa"/>
          </w:tcPr>
          <w:p w14:paraId="6D2903E9"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Report Sponsor</w:t>
            </w:r>
          </w:p>
        </w:tc>
        <w:tc>
          <w:tcPr>
            <w:tcW w:w="6468" w:type="dxa"/>
            <w:gridSpan w:val="6"/>
          </w:tcPr>
          <w:p w14:paraId="6D2903EA" w14:textId="4F38BC5C" w:rsidR="00762BBE" w:rsidRPr="00D65C60" w:rsidRDefault="6306F6D4" w:rsidP="00762BBE">
            <w:pPr>
              <w:rPr>
                <w:rFonts w:ascii="Verdana" w:hAnsi="Verdana" w:cs="Arial"/>
                <w:sz w:val="24"/>
                <w:szCs w:val="24"/>
              </w:rPr>
            </w:pPr>
            <w:r w:rsidRPr="00D65C60">
              <w:rPr>
                <w:rFonts w:ascii="Verdana" w:hAnsi="Verdana" w:cs="Arial"/>
                <w:sz w:val="24"/>
                <w:szCs w:val="24"/>
              </w:rPr>
              <w:t>Gillian Richardson</w:t>
            </w:r>
            <w:r w:rsidR="001EA50E" w:rsidRPr="00D65C60">
              <w:rPr>
                <w:rFonts w:ascii="Verdana" w:hAnsi="Verdana" w:cs="Arial"/>
                <w:sz w:val="24"/>
                <w:szCs w:val="24"/>
              </w:rPr>
              <w:t>, Interim Executive Director of Public Health</w:t>
            </w:r>
            <w:r w:rsidR="7DA75C0C" w:rsidRPr="00D65C60">
              <w:rPr>
                <w:rFonts w:ascii="Verdana" w:hAnsi="Verdana" w:cs="Arial"/>
                <w:sz w:val="24"/>
                <w:szCs w:val="24"/>
              </w:rPr>
              <w:t>.</w:t>
            </w:r>
          </w:p>
        </w:tc>
      </w:tr>
      <w:tr w:rsidR="00762BBE" w:rsidRPr="00D65C60" w14:paraId="6D2903EE" w14:textId="77777777" w:rsidTr="10890EAF">
        <w:tc>
          <w:tcPr>
            <w:tcW w:w="2547" w:type="dxa"/>
          </w:tcPr>
          <w:p w14:paraId="6D2903EC"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Presented by</w:t>
            </w:r>
          </w:p>
        </w:tc>
        <w:tc>
          <w:tcPr>
            <w:tcW w:w="6468" w:type="dxa"/>
            <w:gridSpan w:val="6"/>
          </w:tcPr>
          <w:p w14:paraId="6D2903ED" w14:textId="126397CB" w:rsidR="00762BBE" w:rsidRPr="00D65C60" w:rsidRDefault="07271B0D" w:rsidP="2E782D0A">
            <w:pPr>
              <w:rPr>
                <w:rFonts w:ascii="Verdana" w:hAnsi="Verdana" w:cs="Arial"/>
                <w:sz w:val="24"/>
                <w:szCs w:val="24"/>
                <w:highlight w:val="yellow"/>
              </w:rPr>
            </w:pPr>
            <w:r w:rsidRPr="00D65C60">
              <w:rPr>
                <w:rFonts w:ascii="Verdana" w:hAnsi="Verdana" w:cs="Arial"/>
                <w:sz w:val="24"/>
                <w:szCs w:val="24"/>
                <w:highlight w:val="yellow"/>
              </w:rPr>
              <w:t>TBC</w:t>
            </w:r>
          </w:p>
        </w:tc>
      </w:tr>
      <w:tr w:rsidR="00653AEC" w:rsidRPr="00D65C60" w14:paraId="6D2903F1" w14:textId="77777777" w:rsidTr="10890EAF">
        <w:tc>
          <w:tcPr>
            <w:tcW w:w="2547" w:type="dxa"/>
          </w:tcPr>
          <w:p w14:paraId="6D2903EF" w14:textId="77777777" w:rsidR="00653AEC" w:rsidRPr="00D65C60" w:rsidRDefault="00653AEC" w:rsidP="00653AEC">
            <w:pPr>
              <w:rPr>
                <w:rFonts w:ascii="Verdana" w:hAnsi="Verdana" w:cs="Arial"/>
                <w:b/>
                <w:sz w:val="24"/>
                <w:szCs w:val="24"/>
              </w:rPr>
            </w:pPr>
            <w:r w:rsidRPr="00D65C60">
              <w:rPr>
                <w:rFonts w:ascii="Verdana" w:hAnsi="Verdana" w:cs="Arial"/>
                <w:b/>
                <w:sz w:val="24"/>
                <w:szCs w:val="24"/>
              </w:rPr>
              <w:t xml:space="preserve">Freedom of Information </w:t>
            </w:r>
          </w:p>
        </w:tc>
        <w:tc>
          <w:tcPr>
            <w:tcW w:w="6468" w:type="dxa"/>
            <w:gridSpan w:val="6"/>
          </w:tcPr>
          <w:p w14:paraId="6D2903F0" w14:textId="4EAA79F9" w:rsidR="00653AEC" w:rsidRPr="00D65C60" w:rsidRDefault="00653AEC" w:rsidP="00653AEC">
            <w:pPr>
              <w:rPr>
                <w:rFonts w:ascii="Verdana" w:hAnsi="Verdana" w:cs="Arial"/>
                <w:color w:val="FF0000"/>
                <w:sz w:val="24"/>
                <w:szCs w:val="24"/>
              </w:rPr>
            </w:pPr>
            <w:r w:rsidRPr="00D65C60">
              <w:rPr>
                <w:rFonts w:ascii="Verdana" w:hAnsi="Verdana" w:cs="Arial"/>
                <w:sz w:val="24"/>
                <w:szCs w:val="24"/>
              </w:rPr>
              <w:t xml:space="preserve">Open </w:t>
            </w:r>
          </w:p>
        </w:tc>
      </w:tr>
      <w:tr w:rsidR="00653AEC" w:rsidRPr="00D65C60" w14:paraId="6D2903F8" w14:textId="77777777" w:rsidTr="10890EAF">
        <w:tc>
          <w:tcPr>
            <w:tcW w:w="2547" w:type="dxa"/>
          </w:tcPr>
          <w:p w14:paraId="6D2903F2" w14:textId="77777777" w:rsidR="00653AEC" w:rsidRPr="00D65C60" w:rsidRDefault="00653AEC" w:rsidP="00653AEC">
            <w:pPr>
              <w:rPr>
                <w:rFonts w:ascii="Verdana" w:hAnsi="Verdana" w:cs="Arial"/>
                <w:b/>
                <w:sz w:val="24"/>
                <w:szCs w:val="24"/>
              </w:rPr>
            </w:pPr>
            <w:r w:rsidRPr="00D65C60">
              <w:rPr>
                <w:rFonts w:ascii="Verdana" w:hAnsi="Verdana" w:cs="Arial"/>
                <w:b/>
                <w:sz w:val="24"/>
                <w:szCs w:val="24"/>
              </w:rPr>
              <w:t>Purpose of the Report</w:t>
            </w:r>
          </w:p>
        </w:tc>
        <w:tc>
          <w:tcPr>
            <w:tcW w:w="6468" w:type="dxa"/>
            <w:gridSpan w:val="6"/>
          </w:tcPr>
          <w:p w14:paraId="6D2903F5" w14:textId="404142A9" w:rsidR="00653AEC" w:rsidRPr="00D65C60" w:rsidRDefault="00653AEC" w:rsidP="24659373">
            <w:pPr>
              <w:ind w:right="96"/>
              <w:rPr>
                <w:rFonts w:ascii="Verdana" w:hAnsi="Verdana" w:cs="Arial"/>
                <w:color w:val="FF0000"/>
                <w:sz w:val="24"/>
                <w:szCs w:val="24"/>
              </w:rPr>
            </w:pPr>
          </w:p>
          <w:p w14:paraId="490B5F82" w14:textId="2BEAD388" w:rsidR="4526D842" w:rsidRPr="00D65C60" w:rsidRDefault="4526D842" w:rsidP="24659373">
            <w:pPr>
              <w:ind w:right="96"/>
              <w:rPr>
                <w:rFonts w:ascii="Verdana" w:hAnsi="Verdana" w:cs="Arial"/>
                <w:sz w:val="24"/>
                <w:szCs w:val="24"/>
              </w:rPr>
            </w:pPr>
            <w:r w:rsidRPr="00D65C60">
              <w:rPr>
                <w:rFonts w:ascii="Verdana" w:hAnsi="Verdana" w:cs="Arial"/>
                <w:sz w:val="24"/>
                <w:szCs w:val="24"/>
              </w:rPr>
              <w:t xml:space="preserve">To provide </w:t>
            </w:r>
            <w:r w:rsidR="00D67C51" w:rsidRPr="00D65C60">
              <w:rPr>
                <w:rFonts w:ascii="Verdana" w:hAnsi="Verdana" w:cs="Arial"/>
                <w:sz w:val="24"/>
                <w:szCs w:val="24"/>
              </w:rPr>
              <w:t>the Committee</w:t>
            </w:r>
            <w:r w:rsidR="009826A5" w:rsidRPr="00D65C60">
              <w:rPr>
                <w:rFonts w:ascii="Verdana" w:hAnsi="Verdana" w:cs="Arial"/>
                <w:sz w:val="24"/>
                <w:szCs w:val="24"/>
              </w:rPr>
              <w:t xml:space="preserve"> </w:t>
            </w:r>
            <w:r w:rsidRPr="00D65C60">
              <w:rPr>
                <w:rFonts w:ascii="Verdana" w:hAnsi="Verdana" w:cs="Arial"/>
                <w:sz w:val="24"/>
                <w:szCs w:val="24"/>
              </w:rPr>
              <w:t>with an update on the delivery of the</w:t>
            </w:r>
            <w:r w:rsidR="009826A5" w:rsidRPr="00D65C60">
              <w:rPr>
                <w:rFonts w:ascii="Verdana" w:hAnsi="Verdana" w:cs="Arial"/>
                <w:sz w:val="24"/>
                <w:szCs w:val="24"/>
              </w:rPr>
              <w:t xml:space="preserve"> </w:t>
            </w:r>
            <w:r w:rsidR="69AD0B73" w:rsidRPr="00D65C60">
              <w:rPr>
                <w:rFonts w:ascii="Verdana" w:hAnsi="Verdana" w:cs="Arial"/>
                <w:sz w:val="24"/>
                <w:szCs w:val="24"/>
              </w:rPr>
              <w:t>Swansea Bay University Health Board (</w:t>
            </w:r>
            <w:r w:rsidR="009826A5" w:rsidRPr="00D65C60">
              <w:rPr>
                <w:rFonts w:ascii="Verdana" w:hAnsi="Verdana" w:cs="Arial"/>
                <w:sz w:val="24"/>
                <w:szCs w:val="24"/>
              </w:rPr>
              <w:t>SBUHB</w:t>
            </w:r>
            <w:r w:rsidR="2CCC10D7" w:rsidRPr="00D65C60">
              <w:rPr>
                <w:rFonts w:ascii="Verdana" w:hAnsi="Verdana" w:cs="Arial"/>
                <w:sz w:val="24"/>
                <w:szCs w:val="24"/>
              </w:rPr>
              <w:t>)</w:t>
            </w:r>
            <w:r w:rsidRPr="00D65C60">
              <w:rPr>
                <w:rFonts w:ascii="Verdana" w:hAnsi="Verdana" w:cs="Arial"/>
                <w:sz w:val="24"/>
                <w:szCs w:val="24"/>
              </w:rPr>
              <w:t xml:space="preserve"> Vaccination Equity Plan.</w:t>
            </w:r>
          </w:p>
          <w:p w14:paraId="6D2903F6" w14:textId="77777777" w:rsidR="00653AEC" w:rsidRPr="00D65C60" w:rsidRDefault="00653AEC" w:rsidP="00653AEC">
            <w:pPr>
              <w:ind w:right="96"/>
              <w:rPr>
                <w:rFonts w:ascii="Verdana" w:hAnsi="Verdana" w:cs="Arial"/>
                <w:color w:val="FF0000"/>
                <w:sz w:val="24"/>
                <w:szCs w:val="24"/>
              </w:rPr>
            </w:pPr>
          </w:p>
          <w:p w14:paraId="6D2903F7" w14:textId="77777777" w:rsidR="00653AEC" w:rsidRPr="00D65C60" w:rsidRDefault="00653AEC" w:rsidP="00653AEC">
            <w:pPr>
              <w:rPr>
                <w:rFonts w:ascii="Verdana" w:hAnsi="Verdana" w:cs="Arial"/>
                <w:sz w:val="24"/>
                <w:szCs w:val="24"/>
              </w:rPr>
            </w:pPr>
          </w:p>
        </w:tc>
      </w:tr>
      <w:tr w:rsidR="00653AEC" w:rsidRPr="00D65C60" w14:paraId="6D290402" w14:textId="77777777" w:rsidTr="10890EAF">
        <w:tc>
          <w:tcPr>
            <w:tcW w:w="2547" w:type="dxa"/>
          </w:tcPr>
          <w:p w14:paraId="6D2903F9" w14:textId="77777777" w:rsidR="00653AEC" w:rsidRPr="00D65C60" w:rsidRDefault="00653AEC" w:rsidP="00653AEC">
            <w:pPr>
              <w:rPr>
                <w:rFonts w:ascii="Verdana" w:hAnsi="Verdana" w:cs="Arial"/>
                <w:b/>
                <w:sz w:val="24"/>
                <w:szCs w:val="24"/>
              </w:rPr>
            </w:pPr>
            <w:r w:rsidRPr="00D65C60">
              <w:rPr>
                <w:rFonts w:ascii="Verdana" w:hAnsi="Verdana" w:cs="Arial"/>
                <w:b/>
                <w:sz w:val="24"/>
                <w:szCs w:val="24"/>
              </w:rPr>
              <w:t>Key Issues</w:t>
            </w:r>
          </w:p>
          <w:p w14:paraId="6D2903FA" w14:textId="77777777" w:rsidR="00653AEC" w:rsidRPr="00D65C60" w:rsidRDefault="00653AEC" w:rsidP="00653AEC">
            <w:pPr>
              <w:rPr>
                <w:rFonts w:ascii="Verdana" w:hAnsi="Verdana" w:cs="Arial"/>
                <w:b/>
                <w:sz w:val="24"/>
                <w:szCs w:val="24"/>
              </w:rPr>
            </w:pPr>
          </w:p>
          <w:p w14:paraId="6D2903FB" w14:textId="77777777" w:rsidR="00653AEC" w:rsidRPr="00D65C60" w:rsidRDefault="00653AEC" w:rsidP="00653AEC">
            <w:pPr>
              <w:rPr>
                <w:rFonts w:ascii="Verdana" w:hAnsi="Verdana" w:cs="Arial"/>
                <w:b/>
                <w:sz w:val="24"/>
                <w:szCs w:val="24"/>
              </w:rPr>
            </w:pPr>
          </w:p>
          <w:p w14:paraId="6D2903FC" w14:textId="77777777" w:rsidR="00653AEC" w:rsidRPr="00D65C60" w:rsidRDefault="00653AEC" w:rsidP="00653AEC">
            <w:pPr>
              <w:rPr>
                <w:rFonts w:ascii="Verdana" w:hAnsi="Verdana" w:cs="Arial"/>
                <w:b/>
                <w:sz w:val="24"/>
                <w:szCs w:val="24"/>
              </w:rPr>
            </w:pPr>
          </w:p>
        </w:tc>
        <w:tc>
          <w:tcPr>
            <w:tcW w:w="6468" w:type="dxa"/>
            <w:gridSpan w:val="6"/>
          </w:tcPr>
          <w:p w14:paraId="6D2903FD" w14:textId="0A3BE34E" w:rsidR="00653AEC" w:rsidRPr="00D65C60" w:rsidRDefault="00653AEC" w:rsidP="00653AEC">
            <w:pPr>
              <w:ind w:right="96"/>
              <w:rPr>
                <w:rFonts w:ascii="Verdana" w:hAnsi="Verdana" w:cs="Arial"/>
                <w:color w:val="FF0000"/>
                <w:sz w:val="24"/>
                <w:szCs w:val="24"/>
              </w:rPr>
            </w:pPr>
          </w:p>
          <w:p w14:paraId="6D290400" w14:textId="10C7518E" w:rsidR="00653AEC" w:rsidRPr="00D65C60" w:rsidRDefault="1F1FCF80" w:rsidP="00653AEC">
            <w:pPr>
              <w:rPr>
                <w:rFonts w:ascii="Verdana" w:hAnsi="Verdana" w:cs="Arial"/>
                <w:sz w:val="24"/>
                <w:szCs w:val="24"/>
              </w:rPr>
            </w:pPr>
            <w:r w:rsidRPr="00D65C60">
              <w:rPr>
                <w:rFonts w:ascii="Verdana" w:hAnsi="Verdana" w:cs="Arial"/>
                <w:sz w:val="24"/>
                <w:szCs w:val="24"/>
              </w:rPr>
              <w:t xml:space="preserve">Ongoing work to develop the overarching and detailed analysis of challenges and barriers associated with engagement, acceptance and uptake across all </w:t>
            </w:r>
            <w:r w:rsidR="00DF3F82" w:rsidRPr="00D65C60">
              <w:rPr>
                <w:rFonts w:ascii="Verdana" w:hAnsi="Verdana" w:cs="Arial"/>
                <w:sz w:val="24"/>
                <w:szCs w:val="24"/>
              </w:rPr>
              <w:t>i</w:t>
            </w:r>
            <w:r w:rsidRPr="00D65C60">
              <w:rPr>
                <w:rFonts w:ascii="Verdana" w:hAnsi="Verdana" w:cs="Arial"/>
                <w:sz w:val="24"/>
                <w:szCs w:val="24"/>
              </w:rPr>
              <w:t xml:space="preserve">mmunisation </w:t>
            </w:r>
            <w:r w:rsidR="00DF3F82" w:rsidRPr="00D65C60">
              <w:rPr>
                <w:rFonts w:ascii="Verdana" w:hAnsi="Verdana" w:cs="Arial"/>
                <w:sz w:val="24"/>
                <w:szCs w:val="24"/>
              </w:rPr>
              <w:t>p</w:t>
            </w:r>
            <w:r w:rsidRPr="00D65C60">
              <w:rPr>
                <w:rFonts w:ascii="Verdana" w:hAnsi="Verdana" w:cs="Arial"/>
                <w:sz w:val="24"/>
                <w:szCs w:val="24"/>
              </w:rPr>
              <w:t>rogrammes and the need to provide tailored and appropriate interventions to ensure an equitable offering.</w:t>
            </w:r>
          </w:p>
          <w:p w14:paraId="6D290401" w14:textId="77777777" w:rsidR="00653AEC" w:rsidRPr="00D65C60" w:rsidRDefault="00653AEC" w:rsidP="00653AEC">
            <w:pPr>
              <w:rPr>
                <w:rFonts w:ascii="Verdana" w:hAnsi="Verdana" w:cs="Arial"/>
                <w:sz w:val="24"/>
                <w:szCs w:val="24"/>
              </w:rPr>
            </w:pPr>
          </w:p>
        </w:tc>
      </w:tr>
      <w:tr w:rsidR="00762BBE" w:rsidRPr="00D65C60" w14:paraId="6D290409" w14:textId="77777777" w:rsidTr="10890EAF">
        <w:trPr>
          <w:trHeight w:val="97"/>
        </w:trPr>
        <w:tc>
          <w:tcPr>
            <w:tcW w:w="2547" w:type="dxa"/>
            <w:vMerge w:val="restart"/>
          </w:tcPr>
          <w:p w14:paraId="6D290403"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 xml:space="preserve">Specific Action Required </w:t>
            </w:r>
          </w:p>
          <w:p w14:paraId="6D290404" w14:textId="77777777" w:rsidR="00762BBE" w:rsidRPr="00D65C60" w:rsidRDefault="00762BBE" w:rsidP="00762BBE">
            <w:pPr>
              <w:rPr>
                <w:rFonts w:ascii="Verdana" w:hAnsi="Verdana" w:cs="Arial"/>
                <w:b/>
                <w:i/>
                <w:sz w:val="24"/>
                <w:szCs w:val="24"/>
              </w:rPr>
            </w:pPr>
            <w:r w:rsidRPr="00D65C60">
              <w:rPr>
                <w:rFonts w:ascii="Verdana" w:hAnsi="Verdana" w:cs="Arial"/>
                <w:b/>
                <w:i/>
                <w:sz w:val="24"/>
                <w:szCs w:val="24"/>
              </w:rPr>
              <w:t>(please choose one only)</w:t>
            </w:r>
          </w:p>
        </w:tc>
        <w:tc>
          <w:tcPr>
            <w:tcW w:w="1428" w:type="dxa"/>
            <w:shd w:val="clear" w:color="auto" w:fill="D5DCE4" w:themeFill="text2" w:themeFillTint="33"/>
          </w:tcPr>
          <w:p w14:paraId="6D290405"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Information</w:t>
            </w:r>
          </w:p>
        </w:tc>
        <w:tc>
          <w:tcPr>
            <w:tcW w:w="1863" w:type="dxa"/>
            <w:gridSpan w:val="2"/>
            <w:shd w:val="clear" w:color="auto" w:fill="D5DCE4" w:themeFill="text2" w:themeFillTint="33"/>
          </w:tcPr>
          <w:p w14:paraId="6D290406"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Approval</w:t>
            </w:r>
          </w:p>
        </w:tc>
      </w:tr>
      <w:tr w:rsidR="00762BBE" w:rsidRPr="00D65C60" w14:paraId="6D29040F" w14:textId="77777777" w:rsidTr="10890EAF">
        <w:trPr>
          <w:trHeight w:val="96"/>
        </w:trPr>
        <w:tc>
          <w:tcPr>
            <w:tcW w:w="2547" w:type="dxa"/>
            <w:vMerge/>
          </w:tcPr>
          <w:p w14:paraId="6D29040A" w14:textId="77777777" w:rsidR="00762BBE" w:rsidRPr="00D65C60"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428" w:type="dxa"/>
              </w:tcPr>
              <w:p w14:paraId="6D29040B" w14:textId="77777777" w:rsidR="00762BBE" w:rsidRPr="00D65C60" w:rsidRDefault="00762BBE"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3" w:type="dxa"/>
                <w:gridSpan w:val="2"/>
              </w:tcPr>
              <w:p w14:paraId="6D29040C" w14:textId="77777777" w:rsidR="00762BBE" w:rsidRPr="00D65C60" w:rsidRDefault="00762BBE"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C0E5EFF" w:rsidR="00762BBE" w:rsidRPr="00D65C60" w:rsidRDefault="27DEEB65"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D65C60" w:rsidRDefault="00F57042"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762BBE" w:rsidRPr="00D65C60" w14:paraId="6D290418" w14:textId="77777777" w:rsidTr="10890EAF">
        <w:tc>
          <w:tcPr>
            <w:tcW w:w="2547" w:type="dxa"/>
          </w:tcPr>
          <w:p w14:paraId="6D290410"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Recommendations</w:t>
            </w:r>
          </w:p>
          <w:p w14:paraId="6D290411" w14:textId="77777777" w:rsidR="00762BBE" w:rsidRPr="00D65C60" w:rsidRDefault="00762BBE" w:rsidP="00762BBE">
            <w:pPr>
              <w:rPr>
                <w:rFonts w:ascii="Verdana" w:hAnsi="Verdana" w:cs="Arial"/>
                <w:b/>
                <w:sz w:val="24"/>
                <w:szCs w:val="24"/>
              </w:rPr>
            </w:pPr>
          </w:p>
        </w:tc>
        <w:tc>
          <w:tcPr>
            <w:tcW w:w="6468" w:type="dxa"/>
            <w:gridSpan w:val="6"/>
          </w:tcPr>
          <w:p w14:paraId="6D290415" w14:textId="6E5BFED3" w:rsidR="00653AEC" w:rsidRPr="00D65C60" w:rsidRDefault="00653AEC" w:rsidP="225DA6F1">
            <w:pPr>
              <w:ind w:right="96"/>
              <w:rPr>
                <w:rFonts w:ascii="Verdana" w:hAnsi="Verdana" w:cs="Arial"/>
                <w:color w:val="000000" w:themeColor="text1"/>
                <w:sz w:val="24"/>
                <w:szCs w:val="24"/>
              </w:rPr>
            </w:pPr>
            <w:r w:rsidRPr="00D65C60">
              <w:rPr>
                <w:rFonts w:ascii="Verdana" w:hAnsi="Verdana" w:cs="Arial"/>
                <w:color w:val="000000" w:themeColor="text1"/>
                <w:sz w:val="24"/>
                <w:szCs w:val="24"/>
              </w:rPr>
              <w:t>Members are asked t</w:t>
            </w:r>
            <w:r w:rsidR="779C8A71" w:rsidRPr="00D65C60">
              <w:rPr>
                <w:rFonts w:ascii="Verdana" w:hAnsi="Verdana" w:cs="Arial"/>
                <w:color w:val="000000" w:themeColor="text1"/>
                <w:sz w:val="24"/>
                <w:szCs w:val="24"/>
              </w:rPr>
              <w:t xml:space="preserve">o </w:t>
            </w:r>
            <w:r w:rsidR="01768ED4" w:rsidRPr="00D65C60">
              <w:rPr>
                <w:rFonts w:ascii="Verdana" w:hAnsi="Verdana" w:cs="Arial"/>
                <w:b/>
                <w:bCs/>
                <w:color w:val="000000" w:themeColor="text1"/>
                <w:sz w:val="24"/>
                <w:szCs w:val="24"/>
              </w:rPr>
              <w:t>CONSIDER</w:t>
            </w:r>
            <w:r w:rsidR="009826A5" w:rsidRPr="00D65C60">
              <w:rPr>
                <w:rFonts w:ascii="Verdana" w:hAnsi="Verdana" w:cs="Arial"/>
                <w:color w:val="000000" w:themeColor="text1"/>
                <w:sz w:val="24"/>
                <w:szCs w:val="24"/>
              </w:rPr>
              <w:t xml:space="preserve"> their</w:t>
            </w:r>
            <w:r w:rsidR="779C8A71" w:rsidRPr="00D65C60">
              <w:rPr>
                <w:rFonts w:ascii="Verdana" w:hAnsi="Verdana" w:cs="Arial"/>
                <w:color w:val="000000" w:themeColor="text1"/>
                <w:sz w:val="24"/>
                <w:szCs w:val="24"/>
              </w:rPr>
              <w:t xml:space="preserve"> assur</w:t>
            </w:r>
            <w:r w:rsidR="009826A5" w:rsidRPr="00D65C60">
              <w:rPr>
                <w:rFonts w:ascii="Verdana" w:hAnsi="Verdana" w:cs="Arial"/>
                <w:color w:val="000000" w:themeColor="text1"/>
                <w:sz w:val="24"/>
                <w:szCs w:val="24"/>
              </w:rPr>
              <w:t>ance</w:t>
            </w:r>
            <w:r w:rsidR="779C8A71" w:rsidRPr="00D65C60">
              <w:rPr>
                <w:rFonts w:ascii="Verdana" w:hAnsi="Verdana" w:cs="Arial"/>
                <w:color w:val="000000" w:themeColor="text1"/>
                <w:sz w:val="24"/>
                <w:szCs w:val="24"/>
              </w:rPr>
              <w:t xml:space="preserve"> on the imple</w:t>
            </w:r>
            <w:r w:rsidR="672BC8C2" w:rsidRPr="00D65C60">
              <w:rPr>
                <w:rFonts w:ascii="Verdana" w:hAnsi="Verdana" w:cs="Arial"/>
                <w:color w:val="000000" w:themeColor="text1"/>
                <w:sz w:val="24"/>
                <w:szCs w:val="24"/>
              </w:rPr>
              <w:t>men</w:t>
            </w:r>
            <w:r w:rsidR="779C8A71" w:rsidRPr="00D65C60">
              <w:rPr>
                <w:rFonts w:ascii="Verdana" w:hAnsi="Verdana" w:cs="Arial"/>
                <w:color w:val="000000" w:themeColor="text1"/>
                <w:sz w:val="24"/>
                <w:szCs w:val="24"/>
              </w:rPr>
              <w:t xml:space="preserve">tation of the Vaccine equity strategy in SBUHB and to support the ongoing work. </w:t>
            </w:r>
          </w:p>
          <w:p w14:paraId="6D290417" w14:textId="2ACF76EC" w:rsidR="00762BBE" w:rsidRPr="00D65C60" w:rsidRDefault="00762BBE" w:rsidP="225DA6F1">
            <w:pPr>
              <w:pStyle w:val="Default"/>
              <w:ind w:right="96"/>
              <w:rPr>
                <w:rFonts w:ascii="Verdana" w:hAnsi="Verdana" w:cs="Arial"/>
                <w:b/>
                <w:color w:val="FF0000"/>
                <w:u w:val="single"/>
              </w:rPr>
            </w:pPr>
          </w:p>
        </w:tc>
      </w:tr>
    </w:tbl>
    <w:p w14:paraId="6D290419" w14:textId="77777777" w:rsidR="0020539A" w:rsidRPr="00D65C60" w:rsidRDefault="0020539A">
      <w:pPr>
        <w:rPr>
          <w:rFonts w:ascii="Verdana" w:hAnsi="Verdana"/>
          <w:sz w:val="24"/>
          <w:szCs w:val="24"/>
        </w:rPr>
      </w:pPr>
    </w:p>
    <w:p w14:paraId="6D29041A" w14:textId="083A7EDE" w:rsidR="00653AEC" w:rsidRPr="00D65C60" w:rsidRDefault="0020539A" w:rsidP="00653AEC">
      <w:pPr>
        <w:spacing w:after="0" w:line="240" w:lineRule="auto"/>
        <w:jc w:val="center"/>
        <w:rPr>
          <w:rFonts w:ascii="Verdana" w:hAnsi="Verdana" w:cs="Arial"/>
          <w:b/>
          <w:sz w:val="24"/>
          <w:szCs w:val="24"/>
        </w:rPr>
      </w:pPr>
      <w:r w:rsidRPr="00D65C60">
        <w:rPr>
          <w:rFonts w:ascii="Verdana" w:hAnsi="Verdana"/>
          <w:sz w:val="24"/>
          <w:szCs w:val="24"/>
        </w:rPr>
        <w:br w:type="page"/>
      </w:r>
      <w:r w:rsidR="00CB20BA" w:rsidRPr="00D65C60">
        <w:rPr>
          <w:rFonts w:ascii="Verdana" w:hAnsi="Verdana" w:cs="Arial"/>
          <w:b/>
          <w:sz w:val="24"/>
          <w:szCs w:val="24"/>
        </w:rPr>
        <w:lastRenderedPageBreak/>
        <w:t>Delivery of the Vaccination Equity Plan</w:t>
      </w:r>
    </w:p>
    <w:p w14:paraId="6D29041B" w14:textId="77777777" w:rsidR="00653AEC" w:rsidRPr="00D65C60" w:rsidRDefault="00653AEC" w:rsidP="00653AEC">
      <w:pPr>
        <w:spacing w:after="0" w:line="240" w:lineRule="auto"/>
        <w:jc w:val="center"/>
        <w:rPr>
          <w:rFonts w:ascii="Verdana" w:hAnsi="Verdana" w:cs="Arial"/>
          <w:b/>
          <w:sz w:val="24"/>
          <w:szCs w:val="24"/>
        </w:rPr>
      </w:pPr>
    </w:p>
    <w:p w14:paraId="6D29041C"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INTRODUCTION</w:t>
      </w:r>
    </w:p>
    <w:p w14:paraId="70B96CEE" w14:textId="77777777" w:rsidR="007C73DF" w:rsidRPr="00D65C60" w:rsidRDefault="007C73DF" w:rsidP="007C73DF">
      <w:pPr>
        <w:spacing w:after="0" w:line="240" w:lineRule="auto"/>
        <w:rPr>
          <w:rFonts w:ascii="Verdana" w:hAnsi="Verdana" w:cs="Arial"/>
          <w:bCs/>
          <w:sz w:val="24"/>
          <w:szCs w:val="24"/>
        </w:rPr>
      </w:pPr>
    </w:p>
    <w:p w14:paraId="452BF601" w14:textId="557F9AAD" w:rsidR="007C73DF" w:rsidRPr="00D65C60" w:rsidRDefault="007C73DF" w:rsidP="24659373">
      <w:pPr>
        <w:spacing w:after="0" w:line="240" w:lineRule="auto"/>
        <w:rPr>
          <w:rFonts w:ascii="Verdana" w:hAnsi="Verdana" w:cs="Arial"/>
          <w:sz w:val="24"/>
          <w:szCs w:val="24"/>
        </w:rPr>
      </w:pPr>
      <w:r w:rsidRPr="00D65C60">
        <w:rPr>
          <w:rFonts w:ascii="Verdana" w:hAnsi="Verdana" w:cs="Arial"/>
          <w:sz w:val="24"/>
          <w:szCs w:val="24"/>
        </w:rPr>
        <w:t xml:space="preserve">The Swansea Bay University Health Board Immunisation </w:t>
      </w:r>
      <w:r w:rsidR="002B38D0" w:rsidRPr="00D65C60">
        <w:rPr>
          <w:rFonts w:ascii="Verdana" w:hAnsi="Verdana" w:cs="Arial"/>
          <w:sz w:val="24"/>
          <w:szCs w:val="24"/>
        </w:rPr>
        <w:t>T</w:t>
      </w:r>
      <w:r w:rsidRPr="00D65C60">
        <w:rPr>
          <w:rFonts w:ascii="Verdana" w:hAnsi="Verdana" w:cs="Arial"/>
          <w:sz w:val="24"/>
          <w:szCs w:val="24"/>
        </w:rPr>
        <w:t xml:space="preserve">eam are </w:t>
      </w:r>
      <w:r w:rsidR="009826A5" w:rsidRPr="00D65C60">
        <w:rPr>
          <w:rFonts w:ascii="Verdana" w:hAnsi="Verdana" w:cs="Arial"/>
          <w:sz w:val="24"/>
          <w:szCs w:val="24"/>
        </w:rPr>
        <w:t>committed</w:t>
      </w:r>
      <w:r w:rsidR="005C40CD" w:rsidRPr="00D65C60">
        <w:rPr>
          <w:rFonts w:ascii="Verdana" w:hAnsi="Verdana" w:cs="Arial"/>
          <w:sz w:val="24"/>
          <w:szCs w:val="24"/>
        </w:rPr>
        <w:t xml:space="preserve"> to</w:t>
      </w:r>
      <w:r w:rsidRPr="00D65C60">
        <w:rPr>
          <w:rFonts w:ascii="Verdana" w:hAnsi="Verdana" w:cs="Arial"/>
          <w:sz w:val="24"/>
          <w:szCs w:val="24"/>
        </w:rPr>
        <w:t xml:space="preserve"> </w:t>
      </w:r>
      <w:r w:rsidR="002B38D0" w:rsidRPr="00D65C60">
        <w:rPr>
          <w:rFonts w:ascii="Verdana" w:hAnsi="Verdana" w:cs="Arial"/>
          <w:sz w:val="24"/>
          <w:szCs w:val="24"/>
        </w:rPr>
        <w:t xml:space="preserve">the </w:t>
      </w:r>
      <w:r w:rsidRPr="00D65C60">
        <w:rPr>
          <w:rFonts w:ascii="Verdana" w:hAnsi="Verdana" w:cs="Arial"/>
          <w:sz w:val="24"/>
          <w:szCs w:val="24"/>
        </w:rPr>
        <w:t>promot</w:t>
      </w:r>
      <w:r w:rsidR="009826A5" w:rsidRPr="00D65C60">
        <w:rPr>
          <w:rFonts w:ascii="Verdana" w:hAnsi="Verdana" w:cs="Arial"/>
          <w:sz w:val="24"/>
          <w:szCs w:val="24"/>
        </w:rPr>
        <w:t>ion</w:t>
      </w:r>
      <w:r w:rsidRPr="00D65C60">
        <w:rPr>
          <w:rFonts w:ascii="Verdana" w:hAnsi="Verdana" w:cs="Arial"/>
          <w:sz w:val="24"/>
          <w:szCs w:val="24"/>
        </w:rPr>
        <w:t xml:space="preserve"> of vaccination</w:t>
      </w:r>
      <w:r w:rsidR="009826A5" w:rsidRPr="00D65C60">
        <w:rPr>
          <w:rFonts w:ascii="Verdana" w:hAnsi="Verdana" w:cs="Arial"/>
          <w:sz w:val="24"/>
          <w:szCs w:val="24"/>
        </w:rPr>
        <w:t xml:space="preserve"> delivery in order to achieve population equity in the prevention of vaccine preventable diseases</w:t>
      </w:r>
      <w:r w:rsidR="002B38D0" w:rsidRPr="00D65C60">
        <w:rPr>
          <w:rFonts w:ascii="Verdana" w:hAnsi="Verdana" w:cs="Arial"/>
          <w:sz w:val="24"/>
          <w:szCs w:val="24"/>
        </w:rPr>
        <w:t>.</w:t>
      </w:r>
    </w:p>
    <w:p w14:paraId="75F60B0D" w14:textId="77777777" w:rsidR="007C73DF" w:rsidRPr="00D65C60" w:rsidRDefault="007C73DF" w:rsidP="007C73DF">
      <w:pPr>
        <w:spacing w:after="0" w:line="240" w:lineRule="auto"/>
        <w:rPr>
          <w:rFonts w:ascii="Verdana" w:hAnsi="Verdana" w:cs="Arial"/>
          <w:bCs/>
          <w:sz w:val="24"/>
          <w:szCs w:val="24"/>
        </w:rPr>
      </w:pPr>
    </w:p>
    <w:p w14:paraId="23EDF723" w14:textId="6AA42B66" w:rsidR="00613FD5" w:rsidRPr="00D65C60" w:rsidRDefault="007C73DF" w:rsidP="007C73DF">
      <w:pPr>
        <w:spacing w:after="0" w:line="240" w:lineRule="auto"/>
        <w:rPr>
          <w:rFonts w:ascii="Verdana" w:hAnsi="Verdana" w:cs="Arial"/>
          <w:bCs/>
          <w:sz w:val="24"/>
          <w:szCs w:val="24"/>
        </w:rPr>
      </w:pPr>
      <w:r w:rsidRPr="00D65C60">
        <w:rPr>
          <w:rFonts w:ascii="Verdana" w:hAnsi="Verdana" w:cs="Arial"/>
          <w:bCs/>
          <w:sz w:val="24"/>
          <w:szCs w:val="24"/>
        </w:rPr>
        <w:t>This paper outlines the input and impact of the Immunisation Team in</w:t>
      </w:r>
      <w:r w:rsidR="00BA7E9E" w:rsidRPr="00D65C60">
        <w:rPr>
          <w:rFonts w:ascii="Verdana" w:hAnsi="Verdana" w:cs="Arial"/>
          <w:bCs/>
          <w:sz w:val="24"/>
          <w:szCs w:val="24"/>
        </w:rPr>
        <w:t xml:space="preserve"> their delivery of the priorities and objectives set in the </w:t>
      </w:r>
      <w:r w:rsidR="00613FD5" w:rsidRPr="00D65C60">
        <w:rPr>
          <w:rFonts w:ascii="Verdana" w:hAnsi="Verdana" w:cs="Arial"/>
          <w:bCs/>
          <w:sz w:val="24"/>
          <w:szCs w:val="24"/>
        </w:rPr>
        <w:t xml:space="preserve">Vaccine Equity Strategy and planned, monitored and recorded through the </w:t>
      </w:r>
      <w:r w:rsidR="00BA7E9E" w:rsidRPr="00D65C60">
        <w:rPr>
          <w:rFonts w:ascii="Verdana" w:hAnsi="Verdana" w:cs="Arial"/>
          <w:bCs/>
          <w:sz w:val="24"/>
          <w:szCs w:val="24"/>
        </w:rPr>
        <w:t>Vaccine Equity Plan</w:t>
      </w:r>
      <w:r w:rsidR="00613FD5" w:rsidRPr="00D65C60">
        <w:rPr>
          <w:rFonts w:ascii="Verdana" w:hAnsi="Verdana" w:cs="Arial"/>
          <w:bCs/>
          <w:sz w:val="24"/>
          <w:szCs w:val="24"/>
        </w:rPr>
        <w:t xml:space="preserve"> for </w:t>
      </w:r>
      <w:r w:rsidR="00BA7E9E" w:rsidRPr="00D65C60">
        <w:rPr>
          <w:rFonts w:ascii="Verdana" w:hAnsi="Verdana" w:cs="Arial"/>
          <w:bCs/>
          <w:sz w:val="24"/>
          <w:szCs w:val="24"/>
        </w:rPr>
        <w:t>the 2024-2025 financial year</w:t>
      </w:r>
      <w:r w:rsidR="00613FD5" w:rsidRPr="00D65C60">
        <w:rPr>
          <w:rFonts w:ascii="Verdana" w:hAnsi="Verdana" w:cs="Arial"/>
          <w:bCs/>
          <w:sz w:val="24"/>
          <w:szCs w:val="24"/>
        </w:rPr>
        <w:t>. The paper</w:t>
      </w:r>
      <w:r w:rsidR="00BA7E9E" w:rsidRPr="00D65C60">
        <w:rPr>
          <w:rFonts w:ascii="Verdana" w:hAnsi="Verdana" w:cs="Arial"/>
          <w:bCs/>
          <w:sz w:val="24"/>
          <w:szCs w:val="24"/>
        </w:rPr>
        <w:t xml:space="preserve"> </w:t>
      </w:r>
      <w:r w:rsidR="00CB4927" w:rsidRPr="00D65C60">
        <w:rPr>
          <w:rFonts w:ascii="Verdana" w:hAnsi="Verdana" w:cs="Arial"/>
          <w:bCs/>
          <w:sz w:val="24"/>
          <w:szCs w:val="24"/>
        </w:rPr>
        <w:t>includ</w:t>
      </w:r>
      <w:r w:rsidR="00613FD5" w:rsidRPr="00D65C60">
        <w:rPr>
          <w:rFonts w:ascii="Verdana" w:hAnsi="Verdana" w:cs="Arial"/>
          <w:bCs/>
          <w:sz w:val="24"/>
          <w:szCs w:val="24"/>
        </w:rPr>
        <w:t>es</w:t>
      </w:r>
      <w:r w:rsidR="00BA7E9E" w:rsidRPr="00D65C60">
        <w:rPr>
          <w:rFonts w:ascii="Verdana" w:hAnsi="Verdana" w:cs="Arial"/>
          <w:bCs/>
          <w:sz w:val="24"/>
          <w:szCs w:val="24"/>
        </w:rPr>
        <w:t xml:space="preserve"> </w:t>
      </w:r>
      <w:r w:rsidR="00613FD5" w:rsidRPr="00D65C60">
        <w:rPr>
          <w:rFonts w:ascii="Verdana" w:hAnsi="Verdana" w:cs="Arial"/>
          <w:bCs/>
          <w:sz w:val="24"/>
          <w:szCs w:val="24"/>
        </w:rPr>
        <w:t xml:space="preserve">information highlighting </w:t>
      </w:r>
      <w:r w:rsidR="00BA7E9E" w:rsidRPr="00D65C60">
        <w:rPr>
          <w:rFonts w:ascii="Verdana" w:hAnsi="Verdana" w:cs="Arial"/>
          <w:bCs/>
          <w:sz w:val="24"/>
          <w:szCs w:val="24"/>
        </w:rPr>
        <w:t>the engagement</w:t>
      </w:r>
      <w:r w:rsidRPr="00D65C60">
        <w:rPr>
          <w:rFonts w:ascii="Verdana" w:hAnsi="Verdana" w:cs="Arial"/>
          <w:bCs/>
          <w:sz w:val="24"/>
          <w:szCs w:val="24"/>
        </w:rPr>
        <w:t xml:space="preserve"> and support</w:t>
      </w:r>
      <w:r w:rsidR="00BA7E9E" w:rsidRPr="00D65C60">
        <w:rPr>
          <w:rFonts w:ascii="Verdana" w:hAnsi="Verdana" w:cs="Arial"/>
          <w:bCs/>
          <w:sz w:val="24"/>
          <w:szCs w:val="24"/>
        </w:rPr>
        <w:t xml:space="preserve"> provided to</w:t>
      </w:r>
      <w:r w:rsidRPr="00D65C60">
        <w:rPr>
          <w:rFonts w:ascii="Verdana" w:hAnsi="Verdana" w:cs="Arial"/>
          <w:bCs/>
          <w:sz w:val="24"/>
          <w:szCs w:val="24"/>
        </w:rPr>
        <w:t xml:space="preserve"> primary care partners</w:t>
      </w:r>
      <w:r w:rsidR="00095637" w:rsidRPr="00D65C60">
        <w:rPr>
          <w:rFonts w:ascii="Verdana" w:hAnsi="Verdana" w:cs="Arial"/>
          <w:bCs/>
          <w:sz w:val="24"/>
          <w:szCs w:val="24"/>
        </w:rPr>
        <w:t xml:space="preserve"> in</w:t>
      </w:r>
      <w:r w:rsidR="00850C2E" w:rsidRPr="00D65C60">
        <w:rPr>
          <w:rFonts w:ascii="Verdana" w:hAnsi="Verdana" w:cs="Arial"/>
          <w:bCs/>
          <w:sz w:val="24"/>
          <w:szCs w:val="24"/>
        </w:rPr>
        <w:t xml:space="preserve"> develop</w:t>
      </w:r>
      <w:r w:rsidR="00CB4927" w:rsidRPr="00D65C60">
        <w:rPr>
          <w:rFonts w:ascii="Verdana" w:hAnsi="Verdana" w:cs="Arial"/>
          <w:bCs/>
          <w:sz w:val="24"/>
          <w:szCs w:val="24"/>
        </w:rPr>
        <w:t>ing</w:t>
      </w:r>
      <w:r w:rsidR="00850C2E" w:rsidRPr="00D65C60">
        <w:rPr>
          <w:rFonts w:ascii="Verdana" w:hAnsi="Verdana" w:cs="Arial"/>
          <w:bCs/>
          <w:sz w:val="24"/>
          <w:szCs w:val="24"/>
        </w:rPr>
        <w:t xml:space="preserve"> and deliver</w:t>
      </w:r>
      <w:r w:rsidR="00CB4927" w:rsidRPr="00D65C60">
        <w:rPr>
          <w:rFonts w:ascii="Verdana" w:hAnsi="Verdana" w:cs="Arial"/>
          <w:bCs/>
          <w:sz w:val="24"/>
          <w:szCs w:val="24"/>
        </w:rPr>
        <w:t>ing</w:t>
      </w:r>
      <w:r w:rsidR="00F17950" w:rsidRPr="00D65C60">
        <w:rPr>
          <w:rFonts w:ascii="Verdana" w:hAnsi="Verdana" w:cs="Arial"/>
          <w:bCs/>
          <w:sz w:val="24"/>
          <w:szCs w:val="24"/>
        </w:rPr>
        <w:t xml:space="preserve"> </w:t>
      </w:r>
      <w:r w:rsidR="00850C2E" w:rsidRPr="00D65C60">
        <w:rPr>
          <w:rFonts w:ascii="Verdana" w:hAnsi="Verdana" w:cs="Arial"/>
          <w:bCs/>
          <w:sz w:val="24"/>
          <w:szCs w:val="24"/>
        </w:rPr>
        <w:t>vaccinatio</w:t>
      </w:r>
      <w:r w:rsidR="00230FB1" w:rsidRPr="00D65C60">
        <w:rPr>
          <w:rFonts w:ascii="Verdana" w:hAnsi="Verdana" w:cs="Arial"/>
          <w:bCs/>
          <w:sz w:val="24"/>
          <w:szCs w:val="24"/>
        </w:rPr>
        <w:t>n</w:t>
      </w:r>
      <w:r w:rsidR="00850C2E" w:rsidRPr="00D65C60">
        <w:rPr>
          <w:rFonts w:ascii="Verdana" w:hAnsi="Verdana" w:cs="Arial"/>
          <w:bCs/>
          <w:sz w:val="24"/>
          <w:szCs w:val="24"/>
        </w:rPr>
        <w:t xml:space="preserve"> </w:t>
      </w:r>
      <w:r w:rsidR="00CB4927" w:rsidRPr="00D65C60">
        <w:rPr>
          <w:rFonts w:ascii="Verdana" w:hAnsi="Verdana" w:cs="Arial"/>
          <w:bCs/>
          <w:sz w:val="24"/>
          <w:szCs w:val="24"/>
        </w:rPr>
        <w:t>activities</w:t>
      </w:r>
      <w:r w:rsidR="00850C2E" w:rsidRPr="00D65C60">
        <w:rPr>
          <w:rFonts w:ascii="Verdana" w:hAnsi="Verdana" w:cs="Arial"/>
          <w:bCs/>
          <w:sz w:val="24"/>
          <w:szCs w:val="24"/>
        </w:rPr>
        <w:t xml:space="preserve"> through a</w:t>
      </w:r>
      <w:r w:rsidR="00CB4927" w:rsidRPr="00D65C60">
        <w:rPr>
          <w:rFonts w:ascii="Verdana" w:hAnsi="Verdana" w:cs="Arial"/>
          <w:bCs/>
          <w:sz w:val="24"/>
          <w:szCs w:val="24"/>
        </w:rPr>
        <w:t>n</w:t>
      </w:r>
      <w:r w:rsidR="00850C2E" w:rsidRPr="00D65C60">
        <w:rPr>
          <w:rFonts w:ascii="Verdana" w:hAnsi="Verdana" w:cs="Arial"/>
          <w:bCs/>
          <w:sz w:val="24"/>
          <w:szCs w:val="24"/>
        </w:rPr>
        <w:t xml:space="preserve"> equity lens</w:t>
      </w:r>
      <w:r w:rsidR="00BA7E9E" w:rsidRPr="00D65C60">
        <w:rPr>
          <w:rFonts w:ascii="Verdana" w:hAnsi="Verdana" w:cs="Arial"/>
          <w:bCs/>
          <w:sz w:val="24"/>
          <w:szCs w:val="24"/>
        </w:rPr>
        <w:t>.</w:t>
      </w:r>
      <w:r w:rsidR="004B06E8" w:rsidRPr="00D65C60">
        <w:rPr>
          <w:rFonts w:ascii="Verdana" w:hAnsi="Verdana" w:cs="Arial"/>
          <w:bCs/>
          <w:sz w:val="24"/>
          <w:szCs w:val="24"/>
        </w:rPr>
        <w:t xml:space="preserve"> </w:t>
      </w:r>
    </w:p>
    <w:p w14:paraId="3BD43E61" w14:textId="77777777" w:rsidR="00613FD5" w:rsidRPr="00D65C60" w:rsidRDefault="00613FD5" w:rsidP="007C73DF">
      <w:pPr>
        <w:spacing w:after="0" w:line="240" w:lineRule="auto"/>
        <w:rPr>
          <w:rFonts w:ascii="Verdana" w:hAnsi="Verdana" w:cs="Arial"/>
          <w:bCs/>
          <w:sz w:val="24"/>
          <w:szCs w:val="24"/>
        </w:rPr>
      </w:pPr>
    </w:p>
    <w:p w14:paraId="1F3155C8" w14:textId="2AC2F67E" w:rsidR="007C73DF" w:rsidRPr="00D65C60" w:rsidRDefault="00613FD5" w:rsidP="007C73DF">
      <w:pPr>
        <w:spacing w:after="0" w:line="240" w:lineRule="auto"/>
        <w:rPr>
          <w:rFonts w:ascii="Verdana" w:hAnsi="Verdana" w:cs="Arial"/>
          <w:bCs/>
          <w:sz w:val="24"/>
          <w:szCs w:val="24"/>
        </w:rPr>
      </w:pPr>
      <w:r w:rsidRPr="00D65C60">
        <w:rPr>
          <w:rFonts w:ascii="Verdana" w:hAnsi="Verdana" w:cs="Arial"/>
          <w:bCs/>
          <w:sz w:val="24"/>
          <w:szCs w:val="24"/>
        </w:rPr>
        <w:t xml:space="preserve">Future planning and monitoring priorities, objectives and outcomes are included to demonstrate progression and the aim </w:t>
      </w:r>
      <w:r w:rsidR="002B38D0" w:rsidRPr="00D65C60">
        <w:rPr>
          <w:rFonts w:ascii="Verdana" w:hAnsi="Verdana" w:cs="Arial"/>
          <w:bCs/>
          <w:sz w:val="24"/>
          <w:szCs w:val="24"/>
        </w:rPr>
        <w:t>of</w:t>
      </w:r>
      <w:r w:rsidRPr="00D65C60">
        <w:rPr>
          <w:rFonts w:ascii="Verdana" w:hAnsi="Verdana" w:cs="Arial"/>
          <w:bCs/>
          <w:sz w:val="24"/>
          <w:szCs w:val="24"/>
        </w:rPr>
        <w:t xml:space="preserve"> increasing and sustaining an equitable vaccination service. </w:t>
      </w:r>
    </w:p>
    <w:p w14:paraId="6D29041E" w14:textId="77777777" w:rsidR="00653AEC" w:rsidRPr="00D65C60" w:rsidRDefault="00653AEC" w:rsidP="00095637">
      <w:pPr>
        <w:spacing w:after="0" w:line="240" w:lineRule="auto"/>
        <w:rPr>
          <w:rFonts w:ascii="Verdana" w:hAnsi="Verdana" w:cs="Arial"/>
          <w:b/>
          <w:sz w:val="24"/>
          <w:szCs w:val="24"/>
        </w:rPr>
      </w:pPr>
    </w:p>
    <w:p w14:paraId="6D29041F"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BACKGROUND</w:t>
      </w:r>
    </w:p>
    <w:p w14:paraId="182F5C33" w14:textId="77777777" w:rsidR="002E28F7" w:rsidRPr="00D65C60" w:rsidRDefault="002E28F7" w:rsidP="00653AEC">
      <w:pPr>
        <w:spacing w:after="0" w:line="240" w:lineRule="auto"/>
        <w:rPr>
          <w:rFonts w:ascii="Verdana" w:hAnsi="Verdana" w:cs="Arial"/>
          <w:color w:val="FF0000"/>
          <w:sz w:val="24"/>
          <w:szCs w:val="24"/>
        </w:rPr>
      </w:pPr>
    </w:p>
    <w:p w14:paraId="529E5D8E" w14:textId="34081CC8" w:rsidR="00CB4927" w:rsidRPr="00D65C60" w:rsidRDefault="00CB4927" w:rsidP="00653AEC">
      <w:pPr>
        <w:spacing w:after="0" w:line="240" w:lineRule="auto"/>
        <w:rPr>
          <w:rFonts w:ascii="Verdana" w:hAnsi="Verdana" w:cs="Arial"/>
          <w:sz w:val="24"/>
          <w:szCs w:val="24"/>
        </w:rPr>
      </w:pPr>
      <w:r w:rsidRPr="00D65C60">
        <w:rPr>
          <w:rFonts w:ascii="Verdana" w:hAnsi="Verdana" w:cs="Arial"/>
          <w:sz w:val="24"/>
          <w:szCs w:val="24"/>
        </w:rPr>
        <w:t>During the roll out of C</w:t>
      </w:r>
      <w:r w:rsidR="002B38D0" w:rsidRPr="00D65C60">
        <w:rPr>
          <w:rFonts w:ascii="Verdana" w:hAnsi="Verdana" w:cs="Arial"/>
          <w:sz w:val="24"/>
          <w:szCs w:val="24"/>
        </w:rPr>
        <w:t>OVID-</w:t>
      </w:r>
      <w:r w:rsidRPr="00D65C60">
        <w:rPr>
          <w:rFonts w:ascii="Verdana" w:hAnsi="Verdana" w:cs="Arial"/>
          <w:sz w:val="24"/>
          <w:szCs w:val="24"/>
        </w:rPr>
        <w:t xml:space="preserve">19 </w:t>
      </w:r>
      <w:r w:rsidR="002B38D0" w:rsidRPr="00D65C60">
        <w:rPr>
          <w:rFonts w:ascii="Verdana" w:hAnsi="Verdana" w:cs="Arial"/>
          <w:sz w:val="24"/>
          <w:szCs w:val="24"/>
        </w:rPr>
        <w:t>v</w:t>
      </w:r>
      <w:r w:rsidRPr="00D65C60">
        <w:rPr>
          <w:rFonts w:ascii="Verdana" w:hAnsi="Verdana" w:cs="Arial"/>
          <w:sz w:val="24"/>
          <w:szCs w:val="24"/>
        </w:rPr>
        <w:t xml:space="preserve">accination </w:t>
      </w:r>
      <w:r w:rsidR="002B38D0" w:rsidRPr="00D65C60">
        <w:rPr>
          <w:rFonts w:ascii="Verdana" w:hAnsi="Verdana" w:cs="Arial"/>
          <w:sz w:val="24"/>
          <w:szCs w:val="24"/>
        </w:rPr>
        <w:t xml:space="preserve">programme </w:t>
      </w:r>
      <w:r w:rsidRPr="00D65C60">
        <w:rPr>
          <w:rFonts w:ascii="Verdana" w:hAnsi="Verdana" w:cs="Arial"/>
          <w:sz w:val="24"/>
          <w:szCs w:val="24"/>
        </w:rPr>
        <w:t>a Vaccine Equity Strategy for Wales was published, together with an Action Plan. This led to the formation of a Vaccine Equity Network and Health Board specific plans.</w:t>
      </w:r>
    </w:p>
    <w:p w14:paraId="1C88EB00" w14:textId="77777777" w:rsidR="00FE7103" w:rsidRPr="00D65C60" w:rsidRDefault="00FE7103" w:rsidP="00653AEC">
      <w:pPr>
        <w:spacing w:after="0" w:line="240" w:lineRule="auto"/>
        <w:rPr>
          <w:rFonts w:ascii="Verdana" w:hAnsi="Verdana" w:cs="Arial"/>
          <w:sz w:val="24"/>
          <w:szCs w:val="24"/>
        </w:rPr>
      </w:pPr>
    </w:p>
    <w:p w14:paraId="0531DDE8" w14:textId="6C75BA07" w:rsidR="008E40FA" w:rsidRPr="00D65C60" w:rsidRDefault="003515A8" w:rsidP="00653AEC">
      <w:pPr>
        <w:spacing w:after="0" w:line="240" w:lineRule="auto"/>
        <w:rPr>
          <w:rFonts w:ascii="Verdana" w:hAnsi="Verdana" w:cs="Arial"/>
          <w:sz w:val="24"/>
          <w:szCs w:val="24"/>
        </w:rPr>
      </w:pPr>
      <w:r w:rsidRPr="00D65C60">
        <w:rPr>
          <w:rFonts w:ascii="Verdana" w:hAnsi="Verdana" w:cs="Arial"/>
          <w:sz w:val="24"/>
          <w:szCs w:val="24"/>
        </w:rPr>
        <w:t>In 2024, the S</w:t>
      </w:r>
      <w:r w:rsidR="00613FD5" w:rsidRPr="00D65C60">
        <w:rPr>
          <w:rFonts w:ascii="Verdana" w:hAnsi="Verdana" w:cs="Arial"/>
          <w:sz w:val="24"/>
          <w:szCs w:val="24"/>
        </w:rPr>
        <w:t xml:space="preserve">wansea </w:t>
      </w:r>
      <w:r w:rsidRPr="00D65C60">
        <w:rPr>
          <w:rFonts w:ascii="Verdana" w:hAnsi="Verdana" w:cs="Arial"/>
          <w:sz w:val="24"/>
          <w:szCs w:val="24"/>
        </w:rPr>
        <w:t>B</w:t>
      </w:r>
      <w:r w:rsidR="00613FD5" w:rsidRPr="00D65C60">
        <w:rPr>
          <w:rFonts w:ascii="Verdana" w:hAnsi="Verdana" w:cs="Arial"/>
          <w:sz w:val="24"/>
          <w:szCs w:val="24"/>
        </w:rPr>
        <w:t xml:space="preserve">ay </w:t>
      </w:r>
      <w:r w:rsidRPr="00D65C60">
        <w:rPr>
          <w:rFonts w:ascii="Verdana" w:hAnsi="Verdana" w:cs="Arial"/>
          <w:sz w:val="24"/>
          <w:szCs w:val="24"/>
        </w:rPr>
        <w:t>U</w:t>
      </w:r>
      <w:r w:rsidR="00613FD5" w:rsidRPr="00D65C60">
        <w:rPr>
          <w:rFonts w:ascii="Verdana" w:hAnsi="Verdana" w:cs="Arial"/>
          <w:sz w:val="24"/>
          <w:szCs w:val="24"/>
        </w:rPr>
        <w:t xml:space="preserve">niversity </w:t>
      </w:r>
      <w:r w:rsidRPr="00D65C60">
        <w:rPr>
          <w:rFonts w:ascii="Verdana" w:hAnsi="Verdana" w:cs="Arial"/>
          <w:sz w:val="24"/>
          <w:szCs w:val="24"/>
        </w:rPr>
        <w:t>H</w:t>
      </w:r>
      <w:r w:rsidR="00613FD5" w:rsidRPr="00D65C60">
        <w:rPr>
          <w:rFonts w:ascii="Verdana" w:hAnsi="Verdana" w:cs="Arial"/>
          <w:sz w:val="24"/>
          <w:szCs w:val="24"/>
        </w:rPr>
        <w:t xml:space="preserve">ealth </w:t>
      </w:r>
      <w:r w:rsidRPr="00D65C60">
        <w:rPr>
          <w:rFonts w:ascii="Verdana" w:hAnsi="Verdana" w:cs="Arial"/>
          <w:sz w:val="24"/>
          <w:szCs w:val="24"/>
        </w:rPr>
        <w:t>B</w:t>
      </w:r>
      <w:r w:rsidR="00613FD5" w:rsidRPr="00D65C60">
        <w:rPr>
          <w:rFonts w:ascii="Verdana" w:hAnsi="Verdana" w:cs="Arial"/>
          <w:sz w:val="24"/>
          <w:szCs w:val="24"/>
        </w:rPr>
        <w:t>oard</w:t>
      </w:r>
      <w:r w:rsidRPr="00D65C60">
        <w:rPr>
          <w:rFonts w:ascii="Verdana" w:hAnsi="Verdana" w:cs="Arial"/>
          <w:sz w:val="24"/>
          <w:szCs w:val="24"/>
        </w:rPr>
        <w:t xml:space="preserve"> Vaccine Equity Strategy </w:t>
      </w:r>
      <w:r w:rsidR="0094686E" w:rsidRPr="00D65C60">
        <w:rPr>
          <w:rFonts w:ascii="Verdana" w:hAnsi="Verdana" w:cs="Arial"/>
          <w:sz w:val="24"/>
          <w:szCs w:val="24"/>
        </w:rPr>
        <w:t>(VES)</w:t>
      </w:r>
      <w:r w:rsidR="00983408" w:rsidRPr="00D65C60">
        <w:rPr>
          <w:rFonts w:ascii="Verdana" w:hAnsi="Verdana" w:cs="Arial"/>
          <w:sz w:val="24"/>
          <w:szCs w:val="24"/>
        </w:rPr>
        <w:t xml:space="preserve"> (Appendix 1)</w:t>
      </w:r>
      <w:r w:rsidR="0094686E" w:rsidRPr="00D65C60">
        <w:rPr>
          <w:rFonts w:ascii="Verdana" w:hAnsi="Verdana" w:cs="Arial"/>
          <w:sz w:val="24"/>
          <w:szCs w:val="24"/>
        </w:rPr>
        <w:t xml:space="preserve"> </w:t>
      </w:r>
      <w:r w:rsidRPr="00D65C60">
        <w:rPr>
          <w:rFonts w:ascii="Verdana" w:hAnsi="Verdana" w:cs="Arial"/>
          <w:sz w:val="24"/>
          <w:szCs w:val="24"/>
        </w:rPr>
        <w:t>was developed to ensure that</w:t>
      </w:r>
      <w:r w:rsidR="00247005" w:rsidRPr="00D65C60">
        <w:rPr>
          <w:rFonts w:ascii="Verdana" w:hAnsi="Verdana" w:cs="Arial"/>
          <w:sz w:val="24"/>
          <w:szCs w:val="24"/>
        </w:rPr>
        <w:t xml:space="preserve"> </w:t>
      </w:r>
      <w:r w:rsidR="002B38D0" w:rsidRPr="00D65C60">
        <w:rPr>
          <w:rFonts w:ascii="Verdana" w:hAnsi="Verdana" w:cs="Arial"/>
          <w:sz w:val="24"/>
          <w:szCs w:val="24"/>
        </w:rPr>
        <w:t>local planning activity</w:t>
      </w:r>
      <w:r w:rsidR="00BF1214" w:rsidRPr="00D65C60">
        <w:rPr>
          <w:rFonts w:ascii="Verdana" w:hAnsi="Verdana" w:cs="Arial"/>
          <w:sz w:val="24"/>
          <w:szCs w:val="24"/>
        </w:rPr>
        <w:t xml:space="preserve"> </w:t>
      </w:r>
      <w:r w:rsidR="00327751" w:rsidRPr="00D65C60">
        <w:rPr>
          <w:rFonts w:ascii="Verdana" w:hAnsi="Verdana" w:cs="Arial"/>
          <w:sz w:val="24"/>
          <w:szCs w:val="24"/>
        </w:rPr>
        <w:t xml:space="preserve">focuses and </w:t>
      </w:r>
      <w:r w:rsidR="007F68EF" w:rsidRPr="00D65C60">
        <w:rPr>
          <w:rFonts w:ascii="Verdana" w:hAnsi="Verdana" w:cs="Arial"/>
          <w:sz w:val="24"/>
          <w:szCs w:val="24"/>
        </w:rPr>
        <w:t xml:space="preserve">delivers vaccination services and interventions </w:t>
      </w:r>
      <w:r w:rsidR="00CB4927" w:rsidRPr="00D65C60">
        <w:rPr>
          <w:rFonts w:ascii="Verdana" w:hAnsi="Verdana" w:cs="Arial"/>
          <w:sz w:val="24"/>
          <w:szCs w:val="24"/>
        </w:rPr>
        <w:t>in accordance</w:t>
      </w:r>
      <w:r w:rsidR="00613FD5" w:rsidRPr="00D65C60">
        <w:rPr>
          <w:rFonts w:ascii="Verdana" w:hAnsi="Verdana" w:cs="Arial"/>
          <w:sz w:val="24"/>
          <w:szCs w:val="24"/>
        </w:rPr>
        <w:t xml:space="preserve"> </w:t>
      </w:r>
      <w:r w:rsidR="00CB4927" w:rsidRPr="00D65C60">
        <w:rPr>
          <w:rFonts w:ascii="Verdana" w:hAnsi="Verdana" w:cs="Arial"/>
          <w:sz w:val="24"/>
          <w:szCs w:val="24"/>
        </w:rPr>
        <w:t xml:space="preserve">with </w:t>
      </w:r>
      <w:r w:rsidR="008A65AF" w:rsidRPr="00D65C60">
        <w:rPr>
          <w:rFonts w:ascii="Verdana" w:hAnsi="Verdana" w:cs="Arial"/>
          <w:sz w:val="24"/>
          <w:szCs w:val="24"/>
        </w:rPr>
        <w:t xml:space="preserve">the priorities </w:t>
      </w:r>
      <w:r w:rsidR="00DC3E6F" w:rsidRPr="00D65C60">
        <w:rPr>
          <w:rFonts w:ascii="Verdana" w:hAnsi="Verdana" w:cs="Arial"/>
          <w:sz w:val="24"/>
          <w:szCs w:val="24"/>
        </w:rPr>
        <w:t xml:space="preserve">set within the Welsh Government’s National Immunisation Framework </w:t>
      </w:r>
      <w:r w:rsidR="0094686E" w:rsidRPr="00D65C60">
        <w:rPr>
          <w:rFonts w:ascii="Verdana" w:hAnsi="Verdana" w:cs="Arial"/>
          <w:sz w:val="24"/>
          <w:szCs w:val="24"/>
        </w:rPr>
        <w:t xml:space="preserve">(NIF). </w:t>
      </w:r>
      <w:r w:rsidR="00983408" w:rsidRPr="00D65C60">
        <w:rPr>
          <w:rFonts w:ascii="Verdana" w:hAnsi="Verdana" w:cs="Arial"/>
          <w:sz w:val="24"/>
          <w:szCs w:val="24"/>
        </w:rPr>
        <w:t>T</w:t>
      </w:r>
      <w:r w:rsidR="00CB4927" w:rsidRPr="00D65C60">
        <w:rPr>
          <w:rFonts w:ascii="Verdana" w:hAnsi="Verdana" w:cs="Arial"/>
          <w:sz w:val="24"/>
          <w:szCs w:val="24"/>
        </w:rPr>
        <w:t xml:space="preserve">he </w:t>
      </w:r>
      <w:r w:rsidR="002B38D0" w:rsidRPr="00D65C60">
        <w:rPr>
          <w:rFonts w:ascii="Verdana" w:hAnsi="Verdana" w:cs="Arial"/>
          <w:sz w:val="24"/>
          <w:szCs w:val="24"/>
        </w:rPr>
        <w:t>s</w:t>
      </w:r>
      <w:r w:rsidR="0040061F" w:rsidRPr="00D65C60">
        <w:rPr>
          <w:rFonts w:ascii="Verdana" w:hAnsi="Verdana" w:cs="Arial"/>
          <w:sz w:val="24"/>
          <w:szCs w:val="24"/>
        </w:rPr>
        <w:t>trategy</w:t>
      </w:r>
      <w:r w:rsidR="0094686E" w:rsidRPr="00D65C60">
        <w:rPr>
          <w:rFonts w:ascii="Verdana" w:hAnsi="Verdana" w:cs="Arial"/>
          <w:sz w:val="24"/>
          <w:szCs w:val="24"/>
        </w:rPr>
        <w:t xml:space="preserve"> </w:t>
      </w:r>
      <w:r w:rsidR="005971A1" w:rsidRPr="00D65C60">
        <w:rPr>
          <w:rFonts w:ascii="Verdana" w:hAnsi="Verdana" w:cs="Arial"/>
          <w:sz w:val="24"/>
          <w:szCs w:val="24"/>
        </w:rPr>
        <w:t xml:space="preserve">guides and supports the </w:t>
      </w:r>
      <w:r w:rsidR="002B38D0" w:rsidRPr="00D65C60">
        <w:rPr>
          <w:rFonts w:ascii="Verdana" w:hAnsi="Verdana" w:cs="Arial"/>
          <w:sz w:val="24"/>
          <w:szCs w:val="24"/>
        </w:rPr>
        <w:t>I</w:t>
      </w:r>
      <w:r w:rsidR="005971A1" w:rsidRPr="00D65C60">
        <w:rPr>
          <w:rFonts w:ascii="Verdana" w:hAnsi="Verdana" w:cs="Arial"/>
          <w:sz w:val="24"/>
          <w:szCs w:val="24"/>
        </w:rPr>
        <w:t xml:space="preserve">mmunisation </w:t>
      </w:r>
      <w:r w:rsidR="002B38D0" w:rsidRPr="00D65C60">
        <w:rPr>
          <w:rFonts w:ascii="Verdana" w:hAnsi="Verdana" w:cs="Arial"/>
          <w:sz w:val="24"/>
          <w:szCs w:val="24"/>
        </w:rPr>
        <w:t>T</w:t>
      </w:r>
      <w:r w:rsidR="005971A1" w:rsidRPr="00D65C60">
        <w:rPr>
          <w:rFonts w:ascii="Verdana" w:hAnsi="Verdana" w:cs="Arial"/>
          <w:sz w:val="24"/>
          <w:szCs w:val="24"/>
        </w:rPr>
        <w:t>eam</w:t>
      </w:r>
      <w:r w:rsidR="00CB4927" w:rsidRPr="00D65C60">
        <w:rPr>
          <w:rFonts w:ascii="Verdana" w:hAnsi="Verdana" w:cs="Arial"/>
          <w:sz w:val="24"/>
          <w:szCs w:val="24"/>
        </w:rPr>
        <w:t>’s priorities and actions enabling tracking and</w:t>
      </w:r>
      <w:r w:rsidR="00473E7B" w:rsidRPr="00D65C60">
        <w:rPr>
          <w:rFonts w:ascii="Verdana" w:hAnsi="Verdana" w:cs="Arial"/>
          <w:sz w:val="24"/>
          <w:szCs w:val="24"/>
        </w:rPr>
        <w:t xml:space="preserve"> accountability</w:t>
      </w:r>
      <w:r w:rsidR="008E40FA" w:rsidRPr="00D65C60">
        <w:rPr>
          <w:rFonts w:ascii="Verdana" w:hAnsi="Verdana" w:cs="Arial"/>
          <w:sz w:val="24"/>
          <w:szCs w:val="24"/>
        </w:rPr>
        <w:t xml:space="preserve">. </w:t>
      </w:r>
    </w:p>
    <w:p w14:paraId="51841A12" w14:textId="77777777" w:rsidR="00130F93" w:rsidRPr="00D65C60" w:rsidRDefault="00130F93" w:rsidP="00653AEC">
      <w:pPr>
        <w:spacing w:after="0" w:line="240" w:lineRule="auto"/>
        <w:rPr>
          <w:rFonts w:ascii="Verdana" w:hAnsi="Verdana" w:cs="Arial"/>
          <w:sz w:val="24"/>
          <w:szCs w:val="24"/>
        </w:rPr>
      </w:pPr>
    </w:p>
    <w:p w14:paraId="5DE804EE" w14:textId="6AF157A2" w:rsidR="00130F93" w:rsidRPr="00D65C60" w:rsidRDefault="00130F93" w:rsidP="00653AEC">
      <w:pPr>
        <w:spacing w:after="0" w:line="240" w:lineRule="auto"/>
        <w:rPr>
          <w:rFonts w:ascii="Verdana" w:hAnsi="Verdana" w:cs="Arial"/>
          <w:sz w:val="24"/>
          <w:szCs w:val="24"/>
        </w:rPr>
      </w:pPr>
      <w:r w:rsidRPr="00D65C60">
        <w:rPr>
          <w:rFonts w:ascii="Verdana" w:hAnsi="Verdana" w:cs="Arial"/>
          <w:sz w:val="24"/>
          <w:szCs w:val="24"/>
        </w:rPr>
        <w:t xml:space="preserve">Within the </w:t>
      </w:r>
      <w:r w:rsidR="002B38D0" w:rsidRPr="00D65C60">
        <w:rPr>
          <w:rFonts w:ascii="Verdana" w:hAnsi="Verdana" w:cs="Arial"/>
          <w:sz w:val="24"/>
          <w:szCs w:val="24"/>
        </w:rPr>
        <w:t>s</w:t>
      </w:r>
      <w:r w:rsidRPr="00D65C60">
        <w:rPr>
          <w:rFonts w:ascii="Verdana" w:hAnsi="Verdana" w:cs="Arial"/>
          <w:sz w:val="24"/>
          <w:szCs w:val="24"/>
        </w:rPr>
        <w:t>trategy there are 4 agreed priorities each representing a different focus, with key objectives included under each priority. The objectives focus our efforts to improve and sustain vaccine equity (Appendix 2). The</w:t>
      </w:r>
      <w:r w:rsidR="002B38D0" w:rsidRPr="00D65C60">
        <w:rPr>
          <w:rFonts w:ascii="Verdana" w:hAnsi="Verdana" w:cs="Arial"/>
          <w:sz w:val="24"/>
          <w:szCs w:val="24"/>
        </w:rPr>
        <w:t xml:space="preserve"> priorities</w:t>
      </w:r>
      <w:r w:rsidRPr="00D65C60">
        <w:rPr>
          <w:rFonts w:ascii="Verdana" w:hAnsi="Verdana" w:cs="Arial"/>
          <w:sz w:val="24"/>
          <w:szCs w:val="24"/>
        </w:rPr>
        <w:t xml:space="preserve"> </w:t>
      </w:r>
      <w:r w:rsidR="004D38FC" w:rsidRPr="00D65C60">
        <w:rPr>
          <w:rFonts w:ascii="Verdana" w:hAnsi="Verdana" w:cs="Arial"/>
          <w:sz w:val="24"/>
          <w:szCs w:val="24"/>
        </w:rPr>
        <w:t>are</w:t>
      </w:r>
      <w:r w:rsidR="002B38D0" w:rsidRPr="00D65C60">
        <w:rPr>
          <w:rFonts w:ascii="Verdana" w:hAnsi="Verdana" w:cs="Arial"/>
          <w:sz w:val="24"/>
          <w:szCs w:val="24"/>
        </w:rPr>
        <w:t>:</w:t>
      </w:r>
      <w:r w:rsidRPr="00D65C60">
        <w:rPr>
          <w:rFonts w:ascii="Verdana" w:hAnsi="Verdana" w:cs="Arial"/>
          <w:sz w:val="24"/>
          <w:szCs w:val="24"/>
        </w:rPr>
        <w:t xml:space="preserve"> Data and Intelligence (tracking progress in increasing vaccine coverage, monitoring equity)</w:t>
      </w:r>
      <w:r w:rsidR="002B38D0" w:rsidRPr="00D65C60">
        <w:rPr>
          <w:rFonts w:ascii="Verdana" w:hAnsi="Verdana" w:cs="Arial"/>
          <w:sz w:val="24"/>
          <w:szCs w:val="24"/>
        </w:rPr>
        <w:t>;</w:t>
      </w:r>
      <w:r w:rsidRPr="00D65C60">
        <w:rPr>
          <w:rFonts w:ascii="Verdana" w:hAnsi="Verdana" w:cs="Arial"/>
          <w:sz w:val="24"/>
          <w:szCs w:val="24"/>
        </w:rPr>
        <w:t xml:space="preserve"> Improving Accessibility to Vaccines for underserved population groups</w:t>
      </w:r>
      <w:r w:rsidR="002B38D0" w:rsidRPr="00D65C60">
        <w:rPr>
          <w:rFonts w:ascii="Verdana" w:hAnsi="Verdana" w:cs="Arial"/>
          <w:sz w:val="24"/>
          <w:szCs w:val="24"/>
        </w:rPr>
        <w:t>;</w:t>
      </w:r>
      <w:r w:rsidRPr="00D65C60">
        <w:rPr>
          <w:rFonts w:ascii="Verdana" w:hAnsi="Verdana" w:cs="Arial"/>
          <w:sz w:val="24"/>
          <w:szCs w:val="24"/>
        </w:rPr>
        <w:t xml:space="preserve"> Communication</w:t>
      </w:r>
      <w:r w:rsidR="002B38D0" w:rsidRPr="00D65C60">
        <w:rPr>
          <w:rFonts w:ascii="Verdana" w:hAnsi="Verdana" w:cs="Arial"/>
          <w:sz w:val="24"/>
          <w:szCs w:val="24"/>
        </w:rPr>
        <w:t>;</w:t>
      </w:r>
      <w:r w:rsidRPr="00D65C60">
        <w:rPr>
          <w:rFonts w:ascii="Verdana" w:hAnsi="Verdana" w:cs="Arial"/>
          <w:sz w:val="24"/>
          <w:szCs w:val="24"/>
        </w:rPr>
        <w:t xml:space="preserve"> </w:t>
      </w:r>
      <w:proofErr w:type="gramStart"/>
      <w:r w:rsidRPr="00D65C60">
        <w:rPr>
          <w:rFonts w:ascii="Verdana" w:hAnsi="Verdana" w:cs="Arial"/>
          <w:sz w:val="24"/>
          <w:szCs w:val="24"/>
        </w:rPr>
        <w:t>and</w:t>
      </w:r>
      <w:r w:rsidR="002B38D0" w:rsidRPr="00D65C60">
        <w:rPr>
          <w:rFonts w:ascii="Verdana" w:hAnsi="Verdana" w:cs="Arial"/>
          <w:sz w:val="24"/>
          <w:szCs w:val="24"/>
        </w:rPr>
        <w:t>,</w:t>
      </w:r>
      <w:proofErr w:type="gramEnd"/>
      <w:r w:rsidRPr="00D65C60">
        <w:rPr>
          <w:rFonts w:ascii="Verdana" w:hAnsi="Verdana" w:cs="Arial"/>
          <w:sz w:val="24"/>
          <w:szCs w:val="24"/>
        </w:rPr>
        <w:t xml:space="preserve"> Engagement and Evaluation of actions and interventions.</w:t>
      </w:r>
    </w:p>
    <w:p w14:paraId="4F50396A" w14:textId="77777777" w:rsidR="008E40FA" w:rsidRPr="00D65C60" w:rsidRDefault="008E40FA" w:rsidP="00653AEC">
      <w:pPr>
        <w:spacing w:after="0" w:line="240" w:lineRule="auto"/>
        <w:rPr>
          <w:rFonts w:ascii="Verdana" w:hAnsi="Verdana" w:cs="Arial"/>
          <w:sz w:val="24"/>
          <w:szCs w:val="24"/>
        </w:rPr>
      </w:pPr>
    </w:p>
    <w:p w14:paraId="5261538A" w14:textId="1C439ACA" w:rsidR="00EC12E2" w:rsidRPr="00D65C60" w:rsidRDefault="00262EE2" w:rsidP="00653AEC">
      <w:pPr>
        <w:spacing w:after="0" w:line="240" w:lineRule="auto"/>
        <w:rPr>
          <w:rFonts w:ascii="Verdana" w:hAnsi="Verdana" w:cs="Arial"/>
          <w:sz w:val="24"/>
          <w:szCs w:val="24"/>
        </w:rPr>
      </w:pPr>
      <w:r w:rsidRPr="00D65C60">
        <w:rPr>
          <w:rFonts w:ascii="Verdana" w:hAnsi="Verdana" w:cs="Arial"/>
          <w:sz w:val="24"/>
          <w:szCs w:val="24"/>
        </w:rPr>
        <w:t xml:space="preserve">Embedding the strategy within our daily work, developing and reviewing our planning and interventions </w:t>
      </w:r>
      <w:r w:rsidR="00FB221C" w:rsidRPr="00D65C60">
        <w:rPr>
          <w:rFonts w:ascii="Verdana" w:hAnsi="Verdana" w:cs="Arial"/>
          <w:sz w:val="24"/>
          <w:szCs w:val="24"/>
        </w:rPr>
        <w:t>has been essential</w:t>
      </w:r>
      <w:r w:rsidR="001E52EA" w:rsidRPr="00D65C60">
        <w:rPr>
          <w:rFonts w:ascii="Verdana" w:hAnsi="Verdana" w:cs="Arial"/>
          <w:sz w:val="24"/>
          <w:szCs w:val="24"/>
        </w:rPr>
        <w:t xml:space="preserve"> in</w:t>
      </w:r>
      <w:r w:rsidR="00FB221C" w:rsidRPr="00D65C60">
        <w:rPr>
          <w:rFonts w:ascii="Verdana" w:hAnsi="Verdana" w:cs="Arial"/>
          <w:sz w:val="24"/>
          <w:szCs w:val="24"/>
        </w:rPr>
        <w:t xml:space="preserve"> </w:t>
      </w:r>
      <w:r w:rsidR="00447614" w:rsidRPr="00D65C60">
        <w:rPr>
          <w:rFonts w:ascii="Verdana" w:hAnsi="Verdana" w:cs="Arial"/>
          <w:sz w:val="24"/>
          <w:szCs w:val="24"/>
        </w:rPr>
        <w:t>facilitating</w:t>
      </w:r>
      <w:r w:rsidR="0096743E" w:rsidRPr="00D65C60">
        <w:rPr>
          <w:rFonts w:ascii="Verdana" w:hAnsi="Verdana" w:cs="Arial"/>
          <w:sz w:val="24"/>
          <w:szCs w:val="24"/>
        </w:rPr>
        <w:t xml:space="preserve"> </w:t>
      </w:r>
      <w:r w:rsidR="00447614" w:rsidRPr="00D65C60">
        <w:rPr>
          <w:rFonts w:ascii="Verdana" w:hAnsi="Verdana" w:cs="Arial"/>
          <w:sz w:val="24"/>
          <w:szCs w:val="24"/>
        </w:rPr>
        <w:lastRenderedPageBreak/>
        <w:t>adaptability</w:t>
      </w:r>
      <w:r w:rsidR="0096743E" w:rsidRPr="00D65C60">
        <w:rPr>
          <w:rFonts w:ascii="Verdana" w:hAnsi="Verdana" w:cs="Arial"/>
          <w:sz w:val="24"/>
          <w:szCs w:val="24"/>
        </w:rPr>
        <w:t xml:space="preserve"> </w:t>
      </w:r>
      <w:r w:rsidR="001E52EA" w:rsidRPr="00D65C60">
        <w:rPr>
          <w:rFonts w:ascii="Verdana" w:hAnsi="Verdana" w:cs="Arial"/>
          <w:sz w:val="24"/>
          <w:szCs w:val="24"/>
        </w:rPr>
        <w:t xml:space="preserve">in our delivery </w:t>
      </w:r>
      <w:r w:rsidR="0096743E" w:rsidRPr="00D65C60">
        <w:rPr>
          <w:rFonts w:ascii="Verdana" w:hAnsi="Verdana" w:cs="Arial"/>
          <w:sz w:val="24"/>
          <w:szCs w:val="24"/>
        </w:rPr>
        <w:t xml:space="preserve">and </w:t>
      </w:r>
      <w:r w:rsidR="00447614" w:rsidRPr="00D65C60">
        <w:rPr>
          <w:rFonts w:ascii="Verdana" w:hAnsi="Verdana" w:cs="Arial"/>
          <w:sz w:val="24"/>
          <w:szCs w:val="24"/>
        </w:rPr>
        <w:t>strengthening stakeholder</w:t>
      </w:r>
      <w:r w:rsidR="001E52EA" w:rsidRPr="00D65C60">
        <w:rPr>
          <w:rFonts w:ascii="Verdana" w:hAnsi="Verdana" w:cs="Arial"/>
          <w:sz w:val="24"/>
          <w:szCs w:val="24"/>
        </w:rPr>
        <w:t xml:space="preserve"> engagement and support through multiple networks.</w:t>
      </w:r>
      <w:r w:rsidR="00447614" w:rsidRPr="00D65C60">
        <w:rPr>
          <w:rFonts w:ascii="Verdana" w:hAnsi="Verdana" w:cs="Arial"/>
          <w:sz w:val="24"/>
          <w:szCs w:val="24"/>
        </w:rPr>
        <w:t xml:space="preserve"> </w:t>
      </w:r>
      <w:r w:rsidR="002B38D0" w:rsidRPr="00D65C60">
        <w:rPr>
          <w:rFonts w:ascii="Verdana" w:hAnsi="Verdana" w:cs="Arial"/>
          <w:sz w:val="24"/>
          <w:szCs w:val="24"/>
        </w:rPr>
        <w:t>A key development was the creation in October 2024 of a</w:t>
      </w:r>
      <w:r w:rsidR="0040061F" w:rsidRPr="00D65C60">
        <w:rPr>
          <w:rFonts w:ascii="Verdana" w:hAnsi="Verdana" w:cs="Arial"/>
          <w:sz w:val="24"/>
          <w:szCs w:val="24"/>
        </w:rPr>
        <w:t xml:space="preserve"> Vaccine Equity Group,</w:t>
      </w:r>
      <w:r w:rsidR="00FE7103" w:rsidRPr="00D65C60">
        <w:rPr>
          <w:rFonts w:ascii="Verdana" w:hAnsi="Verdana" w:cs="Arial"/>
          <w:sz w:val="24"/>
          <w:szCs w:val="24"/>
        </w:rPr>
        <w:t xml:space="preserve"> with the purpose of developing </w:t>
      </w:r>
      <w:r w:rsidR="002B38D0" w:rsidRPr="00D65C60">
        <w:rPr>
          <w:rFonts w:ascii="Verdana" w:hAnsi="Verdana" w:cs="Arial"/>
          <w:sz w:val="24"/>
          <w:szCs w:val="24"/>
        </w:rPr>
        <w:t xml:space="preserve">an </w:t>
      </w:r>
      <w:r w:rsidR="00FE7103" w:rsidRPr="00D65C60">
        <w:rPr>
          <w:rFonts w:ascii="Verdana" w:hAnsi="Verdana" w:cs="Arial"/>
          <w:sz w:val="24"/>
          <w:szCs w:val="24"/>
        </w:rPr>
        <w:t>equity focus, sharing and progress.</w:t>
      </w:r>
      <w:r w:rsidR="0040061F" w:rsidRPr="00D65C60">
        <w:rPr>
          <w:rFonts w:ascii="Verdana" w:hAnsi="Verdana" w:cs="Arial"/>
          <w:sz w:val="24"/>
          <w:szCs w:val="24"/>
        </w:rPr>
        <w:t xml:space="preserve"> </w:t>
      </w:r>
      <w:r w:rsidR="006B406F" w:rsidRPr="00D65C60">
        <w:rPr>
          <w:rFonts w:ascii="Verdana" w:hAnsi="Verdana" w:cs="Arial"/>
          <w:sz w:val="24"/>
          <w:szCs w:val="24"/>
        </w:rPr>
        <w:t xml:space="preserve"> </w:t>
      </w:r>
      <w:r w:rsidR="00FE7103" w:rsidRPr="00D65C60">
        <w:rPr>
          <w:rFonts w:ascii="Verdana" w:hAnsi="Verdana" w:cs="Arial"/>
          <w:sz w:val="24"/>
          <w:szCs w:val="24"/>
        </w:rPr>
        <w:t>T</w:t>
      </w:r>
      <w:r w:rsidR="006B406F" w:rsidRPr="00D65C60">
        <w:rPr>
          <w:rFonts w:ascii="Verdana" w:hAnsi="Verdana" w:cs="Arial"/>
          <w:sz w:val="24"/>
          <w:szCs w:val="24"/>
        </w:rPr>
        <w:t xml:space="preserve">he </w:t>
      </w:r>
      <w:r w:rsidR="002B38D0" w:rsidRPr="00D65C60">
        <w:rPr>
          <w:rFonts w:ascii="Verdana" w:hAnsi="Verdana" w:cs="Arial"/>
          <w:sz w:val="24"/>
          <w:szCs w:val="24"/>
        </w:rPr>
        <w:t>I</w:t>
      </w:r>
      <w:r w:rsidR="0040061F" w:rsidRPr="00D65C60">
        <w:rPr>
          <w:rFonts w:ascii="Verdana" w:hAnsi="Verdana" w:cs="Arial"/>
          <w:sz w:val="24"/>
          <w:szCs w:val="24"/>
        </w:rPr>
        <w:t>mmunisation</w:t>
      </w:r>
      <w:r w:rsidR="006B406F" w:rsidRPr="00D65C60">
        <w:rPr>
          <w:rFonts w:ascii="Verdana" w:hAnsi="Verdana" w:cs="Arial"/>
          <w:sz w:val="24"/>
          <w:szCs w:val="24"/>
        </w:rPr>
        <w:t xml:space="preserve"> </w:t>
      </w:r>
      <w:r w:rsidR="002B38D0" w:rsidRPr="00D65C60">
        <w:rPr>
          <w:rFonts w:ascii="Verdana" w:hAnsi="Verdana" w:cs="Arial"/>
          <w:sz w:val="24"/>
          <w:szCs w:val="24"/>
        </w:rPr>
        <w:t>T</w:t>
      </w:r>
      <w:r w:rsidR="006B406F" w:rsidRPr="00D65C60">
        <w:rPr>
          <w:rFonts w:ascii="Verdana" w:hAnsi="Verdana" w:cs="Arial"/>
          <w:sz w:val="24"/>
          <w:szCs w:val="24"/>
        </w:rPr>
        <w:t xml:space="preserve">eam </w:t>
      </w:r>
      <w:r w:rsidR="0040061F" w:rsidRPr="00D65C60">
        <w:rPr>
          <w:rFonts w:ascii="Verdana" w:hAnsi="Verdana" w:cs="Arial"/>
          <w:sz w:val="24"/>
          <w:szCs w:val="24"/>
        </w:rPr>
        <w:t xml:space="preserve">have </w:t>
      </w:r>
      <w:r w:rsidR="00130F93" w:rsidRPr="00D65C60">
        <w:rPr>
          <w:rFonts w:ascii="Verdana" w:hAnsi="Verdana" w:cs="Arial"/>
          <w:sz w:val="24"/>
          <w:szCs w:val="24"/>
        </w:rPr>
        <w:t xml:space="preserve">highlighted to partners who deliver vaccination programmes the </w:t>
      </w:r>
      <w:r w:rsidR="00AD0ACC" w:rsidRPr="00D65C60">
        <w:rPr>
          <w:rFonts w:ascii="Verdana" w:hAnsi="Verdana" w:cs="Arial"/>
          <w:sz w:val="24"/>
          <w:szCs w:val="24"/>
        </w:rPr>
        <w:t xml:space="preserve">importance of </w:t>
      </w:r>
      <w:r w:rsidR="00130F93" w:rsidRPr="00D65C60">
        <w:rPr>
          <w:rFonts w:ascii="Verdana" w:hAnsi="Verdana" w:cs="Arial"/>
          <w:sz w:val="24"/>
          <w:szCs w:val="24"/>
        </w:rPr>
        <w:t>adher</w:t>
      </w:r>
      <w:r w:rsidR="00AD0ACC" w:rsidRPr="00D65C60">
        <w:rPr>
          <w:rFonts w:ascii="Verdana" w:hAnsi="Verdana" w:cs="Arial"/>
          <w:sz w:val="24"/>
          <w:szCs w:val="24"/>
        </w:rPr>
        <w:t>ing</w:t>
      </w:r>
      <w:r w:rsidR="00130F93" w:rsidRPr="00D65C60">
        <w:rPr>
          <w:rFonts w:ascii="Verdana" w:hAnsi="Verdana" w:cs="Arial"/>
          <w:sz w:val="24"/>
          <w:szCs w:val="24"/>
        </w:rPr>
        <w:t xml:space="preserve"> to the </w:t>
      </w:r>
      <w:r w:rsidR="002B38D0" w:rsidRPr="00D65C60">
        <w:rPr>
          <w:rFonts w:ascii="Verdana" w:hAnsi="Verdana" w:cs="Arial"/>
          <w:sz w:val="24"/>
          <w:szCs w:val="24"/>
        </w:rPr>
        <w:t>H</w:t>
      </w:r>
      <w:r w:rsidR="00130F93" w:rsidRPr="00D65C60">
        <w:rPr>
          <w:rFonts w:ascii="Verdana" w:hAnsi="Verdana" w:cs="Arial"/>
          <w:sz w:val="24"/>
          <w:szCs w:val="24"/>
        </w:rPr>
        <w:t xml:space="preserve">ealth </w:t>
      </w:r>
      <w:r w:rsidR="002B38D0" w:rsidRPr="00D65C60">
        <w:rPr>
          <w:rFonts w:ascii="Verdana" w:hAnsi="Verdana" w:cs="Arial"/>
          <w:sz w:val="24"/>
          <w:szCs w:val="24"/>
        </w:rPr>
        <w:t>B</w:t>
      </w:r>
      <w:r w:rsidR="00130F93" w:rsidRPr="00D65C60">
        <w:rPr>
          <w:rFonts w:ascii="Verdana" w:hAnsi="Verdana" w:cs="Arial"/>
          <w:sz w:val="24"/>
          <w:szCs w:val="24"/>
        </w:rPr>
        <w:t>oard</w:t>
      </w:r>
      <w:r w:rsidR="002B38D0" w:rsidRPr="00D65C60">
        <w:rPr>
          <w:rFonts w:ascii="Verdana" w:hAnsi="Verdana" w:cs="Arial"/>
          <w:sz w:val="24"/>
          <w:szCs w:val="24"/>
        </w:rPr>
        <w:t>’</w:t>
      </w:r>
      <w:r w:rsidR="00130F93" w:rsidRPr="00D65C60">
        <w:rPr>
          <w:rFonts w:ascii="Verdana" w:hAnsi="Verdana" w:cs="Arial"/>
          <w:sz w:val="24"/>
          <w:szCs w:val="24"/>
        </w:rPr>
        <w:t>s Vaccine Equity Strategy, and</w:t>
      </w:r>
      <w:r w:rsidR="0040061F" w:rsidRPr="00D65C60">
        <w:rPr>
          <w:rFonts w:ascii="Verdana" w:hAnsi="Verdana" w:cs="Arial"/>
          <w:sz w:val="24"/>
          <w:szCs w:val="24"/>
        </w:rPr>
        <w:t xml:space="preserve"> </w:t>
      </w:r>
      <w:r w:rsidR="00AD0ACC" w:rsidRPr="00D65C60">
        <w:rPr>
          <w:rFonts w:ascii="Verdana" w:hAnsi="Verdana" w:cs="Arial"/>
          <w:sz w:val="24"/>
          <w:szCs w:val="24"/>
        </w:rPr>
        <w:t xml:space="preserve">informed and </w:t>
      </w:r>
      <w:r w:rsidR="00130F93" w:rsidRPr="00D65C60">
        <w:rPr>
          <w:rFonts w:ascii="Verdana" w:hAnsi="Verdana" w:cs="Arial"/>
          <w:sz w:val="24"/>
          <w:szCs w:val="24"/>
        </w:rPr>
        <w:t>advis</w:t>
      </w:r>
      <w:r w:rsidR="00AD0ACC" w:rsidRPr="00D65C60">
        <w:rPr>
          <w:rFonts w:ascii="Verdana" w:hAnsi="Verdana" w:cs="Arial"/>
          <w:sz w:val="24"/>
          <w:szCs w:val="24"/>
        </w:rPr>
        <w:t>ed</w:t>
      </w:r>
      <w:r w:rsidR="00130F93" w:rsidRPr="00D65C60">
        <w:rPr>
          <w:rFonts w:ascii="Verdana" w:hAnsi="Verdana" w:cs="Arial"/>
          <w:sz w:val="24"/>
          <w:szCs w:val="24"/>
        </w:rPr>
        <w:t xml:space="preserve"> on the objectives and priorities</w:t>
      </w:r>
      <w:r w:rsidR="00AD0ACC" w:rsidRPr="00D65C60">
        <w:rPr>
          <w:rFonts w:ascii="Verdana" w:hAnsi="Verdana" w:cs="Arial"/>
          <w:sz w:val="24"/>
          <w:szCs w:val="24"/>
        </w:rPr>
        <w:t>.</w:t>
      </w:r>
    </w:p>
    <w:p w14:paraId="6455868C" w14:textId="5E6B3872" w:rsidR="00952833" w:rsidRPr="00D65C60" w:rsidRDefault="003855BF" w:rsidP="00653AEC">
      <w:pPr>
        <w:spacing w:after="0" w:line="240" w:lineRule="auto"/>
        <w:rPr>
          <w:rFonts w:ascii="Verdana" w:hAnsi="Verdana" w:cs="Arial"/>
          <w:sz w:val="24"/>
          <w:szCs w:val="24"/>
        </w:rPr>
      </w:pPr>
      <w:r w:rsidRPr="00D65C60">
        <w:rPr>
          <w:rFonts w:ascii="Verdana" w:hAnsi="Verdana" w:cs="Arial"/>
          <w:sz w:val="24"/>
          <w:szCs w:val="24"/>
        </w:rPr>
        <w:t xml:space="preserve"> </w:t>
      </w:r>
    </w:p>
    <w:p w14:paraId="71870378" w14:textId="77777777" w:rsidR="003515A8" w:rsidRPr="00D65C60" w:rsidRDefault="003515A8" w:rsidP="00653AEC">
      <w:pPr>
        <w:spacing w:after="0" w:line="240" w:lineRule="auto"/>
        <w:rPr>
          <w:rFonts w:ascii="Verdana" w:hAnsi="Verdana" w:cs="Arial"/>
          <w:sz w:val="24"/>
          <w:szCs w:val="24"/>
        </w:rPr>
      </w:pPr>
    </w:p>
    <w:p w14:paraId="6D8768B6" w14:textId="1F6AC82F" w:rsidR="00F535A2" w:rsidRPr="00D65C60" w:rsidRDefault="002E28F7" w:rsidP="00653AEC">
      <w:pPr>
        <w:spacing w:after="0" w:line="240" w:lineRule="auto"/>
        <w:rPr>
          <w:rFonts w:ascii="Verdana" w:hAnsi="Verdana" w:cs="Arial"/>
          <w:sz w:val="24"/>
          <w:szCs w:val="24"/>
        </w:rPr>
      </w:pPr>
      <w:r w:rsidRPr="00D65C60">
        <w:rPr>
          <w:rFonts w:ascii="Verdana" w:hAnsi="Verdana" w:cs="Arial"/>
          <w:sz w:val="24"/>
          <w:szCs w:val="24"/>
        </w:rPr>
        <w:t xml:space="preserve">Since the previous vaccine equity update </w:t>
      </w:r>
      <w:r w:rsidR="002C5D79" w:rsidRPr="00D65C60">
        <w:rPr>
          <w:rFonts w:ascii="Verdana" w:hAnsi="Verdana" w:cs="Arial"/>
          <w:sz w:val="24"/>
          <w:szCs w:val="24"/>
        </w:rPr>
        <w:t>to</w:t>
      </w:r>
      <w:r w:rsidRPr="00D65C60">
        <w:rPr>
          <w:rFonts w:ascii="Verdana" w:hAnsi="Verdana" w:cs="Arial"/>
          <w:sz w:val="24"/>
          <w:szCs w:val="24"/>
        </w:rPr>
        <w:t xml:space="preserve"> </w:t>
      </w:r>
      <w:r w:rsidR="002C5D79" w:rsidRPr="00D65C60">
        <w:rPr>
          <w:rFonts w:ascii="Verdana" w:hAnsi="Verdana" w:cs="Arial"/>
          <w:sz w:val="24"/>
          <w:szCs w:val="24"/>
        </w:rPr>
        <w:t>B</w:t>
      </w:r>
      <w:r w:rsidRPr="00D65C60">
        <w:rPr>
          <w:rFonts w:ascii="Verdana" w:hAnsi="Verdana" w:cs="Arial"/>
          <w:sz w:val="24"/>
          <w:szCs w:val="24"/>
        </w:rPr>
        <w:t>oard in November 2024</w:t>
      </w:r>
      <w:r w:rsidR="003515A8" w:rsidRPr="00D65C60">
        <w:rPr>
          <w:rFonts w:ascii="Verdana" w:hAnsi="Verdana" w:cs="Arial"/>
          <w:sz w:val="24"/>
          <w:szCs w:val="24"/>
        </w:rPr>
        <w:t xml:space="preserve"> </w:t>
      </w:r>
      <w:r w:rsidRPr="00D65C60">
        <w:rPr>
          <w:rFonts w:ascii="Verdana" w:hAnsi="Verdana" w:cs="Arial"/>
          <w:sz w:val="24"/>
          <w:szCs w:val="24"/>
        </w:rPr>
        <w:t xml:space="preserve">the </w:t>
      </w:r>
      <w:r w:rsidR="002C5D79" w:rsidRPr="00D65C60">
        <w:rPr>
          <w:rFonts w:ascii="Verdana" w:hAnsi="Verdana" w:cs="Arial"/>
          <w:sz w:val="24"/>
          <w:szCs w:val="24"/>
        </w:rPr>
        <w:t>I</w:t>
      </w:r>
      <w:r w:rsidRPr="00D65C60">
        <w:rPr>
          <w:rFonts w:ascii="Verdana" w:hAnsi="Verdana" w:cs="Arial"/>
          <w:sz w:val="24"/>
          <w:szCs w:val="24"/>
        </w:rPr>
        <w:t xml:space="preserve">mmunisation </w:t>
      </w:r>
      <w:r w:rsidR="002C5D79" w:rsidRPr="00D65C60">
        <w:rPr>
          <w:rFonts w:ascii="Verdana" w:hAnsi="Verdana" w:cs="Arial"/>
          <w:sz w:val="24"/>
          <w:szCs w:val="24"/>
        </w:rPr>
        <w:t>T</w:t>
      </w:r>
      <w:r w:rsidRPr="00D65C60">
        <w:rPr>
          <w:rFonts w:ascii="Verdana" w:hAnsi="Verdana" w:cs="Arial"/>
          <w:sz w:val="24"/>
          <w:szCs w:val="24"/>
        </w:rPr>
        <w:t>eam have continued to develop and strengthen the work on creating an equitable servic</w:t>
      </w:r>
      <w:r w:rsidR="00753C3D" w:rsidRPr="00D65C60">
        <w:rPr>
          <w:rFonts w:ascii="Verdana" w:hAnsi="Verdana" w:cs="Arial"/>
          <w:sz w:val="24"/>
          <w:szCs w:val="24"/>
        </w:rPr>
        <w:t xml:space="preserve">e </w:t>
      </w:r>
      <w:r w:rsidR="00A327DB" w:rsidRPr="00D65C60">
        <w:rPr>
          <w:rFonts w:ascii="Verdana" w:hAnsi="Verdana" w:cs="Arial"/>
          <w:sz w:val="24"/>
          <w:szCs w:val="24"/>
        </w:rPr>
        <w:t xml:space="preserve">and </w:t>
      </w:r>
      <w:r w:rsidR="00753C3D" w:rsidRPr="00D65C60">
        <w:rPr>
          <w:rFonts w:ascii="Verdana" w:hAnsi="Verdana" w:cs="Arial"/>
          <w:sz w:val="24"/>
          <w:szCs w:val="24"/>
        </w:rPr>
        <w:t>support</w:t>
      </w:r>
      <w:r w:rsidR="00A327DB" w:rsidRPr="00D65C60">
        <w:rPr>
          <w:rFonts w:ascii="Verdana" w:hAnsi="Verdana" w:cs="Arial"/>
          <w:sz w:val="24"/>
          <w:szCs w:val="24"/>
        </w:rPr>
        <w:t>ing</w:t>
      </w:r>
      <w:r w:rsidR="00753C3D" w:rsidRPr="00D65C60">
        <w:rPr>
          <w:rFonts w:ascii="Verdana" w:hAnsi="Verdana" w:cs="Arial"/>
          <w:sz w:val="24"/>
          <w:szCs w:val="24"/>
        </w:rPr>
        <w:t xml:space="preserve"> primary care</w:t>
      </w:r>
      <w:r w:rsidR="003515A8" w:rsidRPr="00D65C60">
        <w:rPr>
          <w:rFonts w:ascii="Verdana" w:hAnsi="Verdana" w:cs="Arial"/>
          <w:sz w:val="24"/>
          <w:szCs w:val="24"/>
        </w:rPr>
        <w:t xml:space="preserve"> organisations</w:t>
      </w:r>
      <w:r w:rsidR="00753C3D" w:rsidRPr="00D65C60">
        <w:rPr>
          <w:rFonts w:ascii="Verdana" w:hAnsi="Verdana" w:cs="Arial"/>
          <w:sz w:val="24"/>
          <w:szCs w:val="24"/>
        </w:rPr>
        <w:t xml:space="preserve"> in developing and sharing of resources, </w:t>
      </w:r>
      <w:r w:rsidR="003515A8" w:rsidRPr="00D65C60">
        <w:rPr>
          <w:rFonts w:ascii="Verdana" w:hAnsi="Verdana" w:cs="Arial"/>
          <w:sz w:val="24"/>
          <w:szCs w:val="24"/>
        </w:rPr>
        <w:t xml:space="preserve">providing interventions </w:t>
      </w:r>
      <w:r w:rsidR="00F535A2" w:rsidRPr="00D65C60">
        <w:rPr>
          <w:rFonts w:ascii="Verdana" w:hAnsi="Verdana" w:cs="Arial"/>
          <w:sz w:val="24"/>
          <w:szCs w:val="24"/>
        </w:rPr>
        <w:t>and evaluation.</w:t>
      </w:r>
    </w:p>
    <w:p w14:paraId="7D13CD81" w14:textId="77777777" w:rsidR="0096507B" w:rsidRPr="00D65C60" w:rsidRDefault="0096507B" w:rsidP="00653AEC">
      <w:pPr>
        <w:spacing w:after="0" w:line="240" w:lineRule="auto"/>
        <w:rPr>
          <w:rFonts w:ascii="Verdana" w:hAnsi="Verdana" w:cs="Arial"/>
          <w:sz w:val="24"/>
          <w:szCs w:val="24"/>
        </w:rPr>
      </w:pPr>
    </w:p>
    <w:p w14:paraId="14515FC6" w14:textId="532C8682" w:rsidR="006562C0" w:rsidRPr="00D65C60" w:rsidRDefault="0096507B" w:rsidP="006562C0">
      <w:pPr>
        <w:spacing w:after="0" w:line="240" w:lineRule="auto"/>
        <w:jc w:val="both"/>
        <w:rPr>
          <w:rFonts w:ascii="Verdana" w:hAnsi="Verdana" w:cs="Arial"/>
          <w:sz w:val="24"/>
          <w:szCs w:val="24"/>
        </w:rPr>
      </w:pPr>
      <w:r w:rsidRPr="00D65C60">
        <w:rPr>
          <w:rFonts w:ascii="Verdana" w:hAnsi="Verdana" w:cs="Arial"/>
          <w:sz w:val="24"/>
          <w:szCs w:val="24"/>
        </w:rPr>
        <w:t xml:space="preserve">The Vaccine Equity Implementation Plan </w:t>
      </w:r>
      <w:r w:rsidR="007125FC" w:rsidRPr="00D65C60">
        <w:rPr>
          <w:rFonts w:ascii="Verdana" w:hAnsi="Verdana" w:cs="Arial"/>
          <w:sz w:val="24"/>
          <w:szCs w:val="24"/>
        </w:rPr>
        <w:t>2024-2025</w:t>
      </w:r>
      <w:r w:rsidR="002C5D79" w:rsidRPr="00D65C60">
        <w:rPr>
          <w:rFonts w:ascii="Verdana" w:hAnsi="Verdana" w:cs="Arial"/>
          <w:sz w:val="24"/>
          <w:szCs w:val="24"/>
        </w:rPr>
        <w:t xml:space="preserve"> </w:t>
      </w:r>
      <w:r w:rsidRPr="00D65C60">
        <w:rPr>
          <w:rFonts w:ascii="Verdana" w:hAnsi="Verdana" w:cs="Arial"/>
          <w:sz w:val="24"/>
          <w:szCs w:val="24"/>
        </w:rPr>
        <w:t xml:space="preserve">was created to support reporting and auditing of planning interventions in adhering and delivering on the </w:t>
      </w:r>
      <w:r w:rsidR="002C5D79" w:rsidRPr="00D65C60">
        <w:rPr>
          <w:rFonts w:ascii="Verdana" w:hAnsi="Verdana" w:cs="Arial"/>
          <w:sz w:val="24"/>
          <w:szCs w:val="24"/>
        </w:rPr>
        <w:t>four</w:t>
      </w:r>
      <w:r w:rsidRPr="00D65C60">
        <w:rPr>
          <w:rFonts w:ascii="Verdana" w:hAnsi="Verdana" w:cs="Arial"/>
          <w:sz w:val="24"/>
          <w:szCs w:val="24"/>
        </w:rPr>
        <w:t xml:space="preserve"> </w:t>
      </w:r>
      <w:r w:rsidR="007125FC" w:rsidRPr="00D65C60">
        <w:rPr>
          <w:rFonts w:ascii="Verdana" w:hAnsi="Verdana" w:cs="Arial"/>
          <w:sz w:val="24"/>
          <w:szCs w:val="24"/>
        </w:rPr>
        <w:t xml:space="preserve">priorities and objectives. </w:t>
      </w:r>
      <w:r w:rsidR="002C5D79" w:rsidRPr="00D65C60">
        <w:rPr>
          <w:rFonts w:ascii="Verdana" w:hAnsi="Verdana" w:cs="Arial"/>
          <w:sz w:val="24"/>
          <w:szCs w:val="24"/>
        </w:rPr>
        <w:t>I</w:t>
      </w:r>
      <w:r w:rsidR="007125FC" w:rsidRPr="00D65C60">
        <w:rPr>
          <w:rFonts w:ascii="Verdana" w:hAnsi="Verdana" w:cs="Arial"/>
          <w:sz w:val="24"/>
          <w:szCs w:val="24"/>
        </w:rPr>
        <w:t xml:space="preserve">nput from all partners on the implementation plan </w:t>
      </w:r>
      <w:r w:rsidR="002C5D79" w:rsidRPr="00D65C60">
        <w:rPr>
          <w:rFonts w:ascii="Verdana" w:hAnsi="Verdana" w:cs="Arial"/>
          <w:sz w:val="24"/>
          <w:szCs w:val="24"/>
        </w:rPr>
        <w:t xml:space="preserve">was received </w:t>
      </w:r>
      <w:r w:rsidR="007125FC" w:rsidRPr="00D65C60">
        <w:rPr>
          <w:rFonts w:ascii="Verdana" w:hAnsi="Verdana" w:cs="Arial"/>
          <w:sz w:val="24"/>
          <w:szCs w:val="24"/>
        </w:rPr>
        <w:t>through various group meetings.</w:t>
      </w:r>
      <w:r w:rsidR="002C5D79" w:rsidRPr="00D65C60">
        <w:rPr>
          <w:rFonts w:ascii="Verdana" w:hAnsi="Verdana" w:cs="Arial"/>
          <w:sz w:val="24"/>
          <w:szCs w:val="24"/>
        </w:rPr>
        <w:t xml:space="preserve"> </w:t>
      </w:r>
      <w:r w:rsidR="003515A8" w:rsidRPr="00D65C60">
        <w:rPr>
          <w:rFonts w:ascii="Verdana" w:hAnsi="Verdana" w:cs="Arial"/>
          <w:sz w:val="24"/>
          <w:szCs w:val="24"/>
        </w:rPr>
        <w:t xml:space="preserve">The </w:t>
      </w:r>
      <w:r w:rsidR="002C5D79" w:rsidRPr="00D65C60">
        <w:rPr>
          <w:rFonts w:ascii="Verdana" w:hAnsi="Verdana" w:cs="Arial"/>
          <w:sz w:val="24"/>
          <w:szCs w:val="24"/>
        </w:rPr>
        <w:t>I</w:t>
      </w:r>
      <w:r w:rsidR="005E212E" w:rsidRPr="00D65C60">
        <w:rPr>
          <w:rFonts w:ascii="Verdana" w:hAnsi="Verdana" w:cs="Arial"/>
          <w:sz w:val="24"/>
          <w:szCs w:val="24"/>
        </w:rPr>
        <w:t>mmunisation</w:t>
      </w:r>
      <w:r w:rsidR="003515A8" w:rsidRPr="00D65C60">
        <w:rPr>
          <w:rFonts w:ascii="Verdana" w:hAnsi="Verdana" w:cs="Arial"/>
          <w:sz w:val="24"/>
          <w:szCs w:val="24"/>
        </w:rPr>
        <w:t xml:space="preserve"> </w:t>
      </w:r>
      <w:r w:rsidR="002C5D79" w:rsidRPr="00D65C60">
        <w:rPr>
          <w:rFonts w:ascii="Verdana" w:hAnsi="Verdana" w:cs="Arial"/>
          <w:sz w:val="24"/>
          <w:szCs w:val="24"/>
        </w:rPr>
        <w:t>T</w:t>
      </w:r>
      <w:r w:rsidR="003515A8" w:rsidRPr="00D65C60">
        <w:rPr>
          <w:rFonts w:ascii="Verdana" w:hAnsi="Verdana" w:cs="Arial"/>
          <w:sz w:val="24"/>
          <w:szCs w:val="24"/>
        </w:rPr>
        <w:t>eam</w:t>
      </w:r>
      <w:r w:rsidR="007125FC" w:rsidRPr="00D65C60">
        <w:rPr>
          <w:rFonts w:ascii="Verdana" w:hAnsi="Verdana" w:cs="Arial"/>
          <w:sz w:val="24"/>
          <w:szCs w:val="24"/>
        </w:rPr>
        <w:t xml:space="preserve"> encourage</w:t>
      </w:r>
      <w:r w:rsidR="002C5D79" w:rsidRPr="00D65C60">
        <w:rPr>
          <w:rFonts w:ascii="Verdana" w:hAnsi="Verdana" w:cs="Arial"/>
          <w:sz w:val="24"/>
          <w:szCs w:val="24"/>
        </w:rPr>
        <w:t xml:space="preserve"> </w:t>
      </w:r>
      <w:r w:rsidR="003515A8" w:rsidRPr="00D65C60">
        <w:rPr>
          <w:rFonts w:ascii="Verdana" w:hAnsi="Verdana" w:cs="Arial"/>
          <w:sz w:val="24"/>
          <w:szCs w:val="24"/>
        </w:rPr>
        <w:t>key</w:t>
      </w:r>
      <w:r w:rsidR="00890FA3" w:rsidRPr="00D65C60">
        <w:rPr>
          <w:rFonts w:ascii="Verdana" w:hAnsi="Verdana" w:cs="Arial"/>
          <w:sz w:val="24"/>
          <w:szCs w:val="24"/>
        </w:rPr>
        <w:t xml:space="preserve"> delivery partners</w:t>
      </w:r>
      <w:r w:rsidR="003515A8" w:rsidRPr="00D65C60">
        <w:rPr>
          <w:rFonts w:ascii="Verdana" w:hAnsi="Verdana" w:cs="Arial"/>
          <w:sz w:val="24"/>
          <w:szCs w:val="24"/>
        </w:rPr>
        <w:t xml:space="preserve"> </w:t>
      </w:r>
      <w:r w:rsidR="002C5D79" w:rsidRPr="00D65C60">
        <w:rPr>
          <w:rFonts w:ascii="Verdana" w:hAnsi="Verdana" w:cs="Arial"/>
          <w:sz w:val="24"/>
          <w:szCs w:val="24"/>
        </w:rPr>
        <w:t>to use the following approach.</w:t>
      </w:r>
      <w:r w:rsidR="006562C0" w:rsidRPr="00D65C60">
        <w:rPr>
          <w:rFonts w:ascii="Verdana" w:hAnsi="Verdana" w:cs="Arial"/>
          <w:sz w:val="24"/>
          <w:szCs w:val="24"/>
        </w:rPr>
        <w:t xml:space="preserve"> (fig.1)</w:t>
      </w:r>
    </w:p>
    <w:p w14:paraId="1E9196E8" w14:textId="77777777" w:rsidR="00027F00" w:rsidRPr="00D65C60" w:rsidRDefault="00027F00" w:rsidP="006562C0">
      <w:pPr>
        <w:spacing w:after="0" w:line="240" w:lineRule="auto"/>
        <w:jc w:val="both"/>
        <w:rPr>
          <w:rFonts w:ascii="Verdana" w:hAnsi="Verdana" w:cs="Arial"/>
          <w:sz w:val="24"/>
          <w:szCs w:val="24"/>
        </w:rPr>
      </w:pPr>
    </w:p>
    <w:p w14:paraId="2CB854E9" w14:textId="6BDED75C" w:rsidR="006562C0" w:rsidRPr="00D65C60" w:rsidRDefault="00C91BC5" w:rsidP="006562C0">
      <w:pPr>
        <w:spacing w:after="0" w:line="240" w:lineRule="auto"/>
        <w:jc w:val="both"/>
        <w:rPr>
          <w:rFonts w:ascii="Verdana" w:hAnsi="Verdana" w:cs="Arial"/>
          <w:sz w:val="24"/>
          <w:szCs w:val="24"/>
        </w:rPr>
      </w:pPr>
      <w:r w:rsidRPr="00D65C60">
        <w:rPr>
          <w:rFonts w:ascii="Verdana" w:hAnsi="Verdana" w:cs="Arial"/>
          <w:b/>
          <w:bCs/>
          <w:noProof/>
          <w:sz w:val="24"/>
          <w:szCs w:val="24"/>
          <w:lang w:eastAsia="en-GB"/>
        </w:rPr>
        <w:drawing>
          <wp:anchor distT="0" distB="0" distL="114300" distR="114300" simplePos="0" relativeHeight="251658240" behindDoc="0" locked="0" layoutInCell="1" allowOverlap="1" wp14:anchorId="6ED44B4C" wp14:editId="27FE60B8">
            <wp:simplePos x="0" y="0"/>
            <wp:positionH relativeFrom="margin">
              <wp:posOffset>-29210</wp:posOffset>
            </wp:positionH>
            <wp:positionV relativeFrom="paragraph">
              <wp:posOffset>321310</wp:posOffset>
            </wp:positionV>
            <wp:extent cx="5730240" cy="3152775"/>
            <wp:effectExtent l="0" t="0" r="3810" b="9525"/>
            <wp:wrapSquare wrapText="bothSides"/>
            <wp:docPr id="2" name="Picture 2" descr="A close-up of a pap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paper&#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5730240" cy="3152775"/>
                    </a:xfrm>
                    <a:prstGeom prst="rect">
                      <a:avLst/>
                    </a:prstGeom>
                  </pic:spPr>
                </pic:pic>
              </a:graphicData>
            </a:graphic>
            <wp14:sizeRelH relativeFrom="margin">
              <wp14:pctWidth>0</wp14:pctWidth>
            </wp14:sizeRelH>
            <wp14:sizeRelV relativeFrom="margin">
              <wp14:pctHeight>0</wp14:pctHeight>
            </wp14:sizeRelV>
          </wp:anchor>
        </w:drawing>
      </w:r>
      <w:r w:rsidR="006562C0" w:rsidRPr="00D65C60">
        <w:rPr>
          <w:rFonts w:ascii="Verdana" w:hAnsi="Verdana" w:cs="Arial"/>
          <w:b/>
          <w:bCs/>
          <w:sz w:val="24"/>
          <w:szCs w:val="24"/>
        </w:rPr>
        <w:t>Figure 1</w:t>
      </w:r>
      <w:r w:rsidRPr="00D65C60">
        <w:rPr>
          <w:rFonts w:ascii="Verdana" w:hAnsi="Verdana" w:cs="Arial"/>
          <w:b/>
          <w:bCs/>
          <w:sz w:val="24"/>
          <w:szCs w:val="24"/>
        </w:rPr>
        <w:t>-</w:t>
      </w:r>
      <w:r w:rsidR="006562C0" w:rsidRPr="00D65C60">
        <w:rPr>
          <w:rFonts w:ascii="Verdana" w:hAnsi="Verdana" w:cs="Arial"/>
          <w:b/>
          <w:bCs/>
          <w:sz w:val="24"/>
          <w:szCs w:val="24"/>
        </w:rPr>
        <w:t xml:space="preserve"> Vaccine Equity </w:t>
      </w:r>
      <w:r w:rsidR="00890FA3" w:rsidRPr="00D65C60">
        <w:rPr>
          <w:rFonts w:ascii="Verdana" w:hAnsi="Verdana" w:cs="Arial"/>
          <w:b/>
          <w:bCs/>
          <w:sz w:val="24"/>
          <w:szCs w:val="24"/>
        </w:rPr>
        <w:t>Approach</w:t>
      </w:r>
    </w:p>
    <w:p w14:paraId="2D44CE98" w14:textId="3D3C99DB" w:rsidR="003515A8" w:rsidRPr="00D65C60" w:rsidRDefault="003515A8" w:rsidP="00653AEC">
      <w:pPr>
        <w:spacing w:after="0" w:line="240" w:lineRule="auto"/>
        <w:rPr>
          <w:rFonts w:ascii="Verdana" w:hAnsi="Verdana" w:cs="Arial"/>
          <w:color w:val="FF0000"/>
          <w:sz w:val="24"/>
          <w:szCs w:val="24"/>
        </w:rPr>
      </w:pPr>
    </w:p>
    <w:p w14:paraId="778A7E0A" w14:textId="357CE8B5" w:rsidR="006409CD" w:rsidRPr="00D65C60" w:rsidRDefault="005E212E" w:rsidP="00653AEC">
      <w:pPr>
        <w:spacing w:after="0" w:line="240" w:lineRule="auto"/>
        <w:rPr>
          <w:rFonts w:ascii="Verdana" w:hAnsi="Verdana" w:cs="Arial"/>
          <w:sz w:val="24"/>
          <w:szCs w:val="24"/>
        </w:rPr>
      </w:pPr>
      <w:r w:rsidRPr="00D65C60">
        <w:rPr>
          <w:rFonts w:ascii="Verdana" w:hAnsi="Verdana" w:cs="Arial"/>
          <w:sz w:val="24"/>
          <w:szCs w:val="24"/>
        </w:rPr>
        <w:t xml:space="preserve">By identifying the population that we are delivering to, this enables </w:t>
      </w:r>
      <w:r w:rsidR="002C5D79" w:rsidRPr="00D65C60">
        <w:rPr>
          <w:rFonts w:ascii="Verdana" w:hAnsi="Verdana" w:cs="Arial"/>
          <w:sz w:val="24"/>
          <w:szCs w:val="24"/>
        </w:rPr>
        <w:t xml:space="preserve">the </w:t>
      </w:r>
      <w:r w:rsidRPr="00D65C60">
        <w:rPr>
          <w:rFonts w:ascii="Verdana" w:hAnsi="Verdana" w:cs="Arial"/>
          <w:sz w:val="24"/>
          <w:szCs w:val="24"/>
        </w:rPr>
        <w:t>design</w:t>
      </w:r>
      <w:r w:rsidR="00890FA3" w:rsidRPr="00D65C60">
        <w:rPr>
          <w:rFonts w:ascii="Verdana" w:hAnsi="Verdana" w:cs="Arial"/>
          <w:sz w:val="24"/>
          <w:szCs w:val="24"/>
        </w:rPr>
        <w:t xml:space="preserve"> of</w:t>
      </w:r>
      <w:r w:rsidRPr="00D65C60">
        <w:rPr>
          <w:rFonts w:ascii="Verdana" w:hAnsi="Verdana" w:cs="Arial"/>
          <w:sz w:val="24"/>
          <w:szCs w:val="24"/>
        </w:rPr>
        <w:t xml:space="preserve"> a service that is fit for purpose through </w:t>
      </w:r>
      <w:r w:rsidR="002C5D79" w:rsidRPr="00D65C60">
        <w:rPr>
          <w:rFonts w:ascii="Verdana" w:hAnsi="Verdana" w:cs="Arial"/>
          <w:sz w:val="24"/>
          <w:szCs w:val="24"/>
        </w:rPr>
        <w:t xml:space="preserve">the </w:t>
      </w:r>
      <w:r w:rsidRPr="00D65C60">
        <w:rPr>
          <w:rFonts w:ascii="Verdana" w:hAnsi="Verdana" w:cs="Arial"/>
          <w:sz w:val="24"/>
          <w:szCs w:val="24"/>
        </w:rPr>
        <w:t>use of existing stat</w:t>
      </w:r>
      <w:r w:rsidR="00890FA3" w:rsidRPr="00D65C60">
        <w:rPr>
          <w:rFonts w:ascii="Verdana" w:hAnsi="Verdana" w:cs="Arial"/>
          <w:sz w:val="24"/>
          <w:szCs w:val="24"/>
        </w:rPr>
        <w:t>istical and other data</w:t>
      </w:r>
      <w:r w:rsidRPr="00D65C60">
        <w:rPr>
          <w:rFonts w:ascii="Verdana" w:hAnsi="Verdana" w:cs="Arial"/>
          <w:sz w:val="24"/>
          <w:szCs w:val="24"/>
        </w:rPr>
        <w:t xml:space="preserve"> (both quantitative and qualitative)</w:t>
      </w:r>
      <w:r w:rsidR="002C5D79" w:rsidRPr="00D65C60">
        <w:rPr>
          <w:rFonts w:ascii="Verdana" w:hAnsi="Verdana" w:cs="Arial"/>
          <w:sz w:val="24"/>
          <w:szCs w:val="24"/>
        </w:rPr>
        <w:t>. We are</w:t>
      </w:r>
      <w:r w:rsidRPr="00D65C60">
        <w:rPr>
          <w:rFonts w:ascii="Verdana" w:hAnsi="Verdana" w:cs="Arial"/>
          <w:sz w:val="24"/>
          <w:szCs w:val="24"/>
        </w:rPr>
        <w:t xml:space="preserve"> </w:t>
      </w:r>
      <w:r w:rsidR="00890FA3" w:rsidRPr="00D65C60">
        <w:rPr>
          <w:rFonts w:ascii="Verdana" w:hAnsi="Verdana" w:cs="Arial"/>
          <w:sz w:val="24"/>
          <w:szCs w:val="24"/>
        </w:rPr>
        <w:t>then</w:t>
      </w:r>
      <w:r w:rsidR="002C5D79" w:rsidRPr="00D65C60">
        <w:rPr>
          <w:rFonts w:ascii="Verdana" w:hAnsi="Verdana" w:cs="Arial"/>
          <w:sz w:val="24"/>
          <w:szCs w:val="24"/>
        </w:rPr>
        <w:t xml:space="preserve"> able to</w:t>
      </w:r>
      <w:r w:rsidR="00890FA3" w:rsidRPr="00D65C60">
        <w:rPr>
          <w:rFonts w:ascii="Verdana" w:hAnsi="Verdana" w:cs="Arial"/>
          <w:sz w:val="24"/>
          <w:szCs w:val="24"/>
        </w:rPr>
        <w:t xml:space="preserve"> </w:t>
      </w:r>
      <w:r w:rsidR="007125FC" w:rsidRPr="00D65C60">
        <w:rPr>
          <w:rFonts w:ascii="Verdana" w:hAnsi="Verdana" w:cs="Arial"/>
          <w:sz w:val="24"/>
          <w:szCs w:val="24"/>
        </w:rPr>
        <w:t xml:space="preserve">develop further </w:t>
      </w:r>
      <w:r w:rsidR="00890FA3" w:rsidRPr="00D65C60">
        <w:rPr>
          <w:rFonts w:ascii="Verdana" w:hAnsi="Verdana" w:cs="Arial"/>
          <w:sz w:val="24"/>
          <w:szCs w:val="24"/>
        </w:rPr>
        <w:t>engagement,</w:t>
      </w:r>
      <w:r w:rsidRPr="00D65C60">
        <w:rPr>
          <w:rFonts w:ascii="Verdana" w:hAnsi="Verdana" w:cs="Arial"/>
          <w:sz w:val="24"/>
          <w:szCs w:val="24"/>
        </w:rPr>
        <w:t xml:space="preserve"> working </w:t>
      </w:r>
      <w:r w:rsidR="006409CD" w:rsidRPr="00D65C60">
        <w:rPr>
          <w:rFonts w:ascii="Verdana" w:hAnsi="Verdana" w:cs="Arial"/>
          <w:sz w:val="24"/>
          <w:szCs w:val="24"/>
        </w:rPr>
        <w:t>with</w:t>
      </w:r>
      <w:r w:rsidRPr="00D65C60">
        <w:rPr>
          <w:rFonts w:ascii="Verdana" w:hAnsi="Verdana" w:cs="Arial"/>
          <w:sz w:val="24"/>
          <w:szCs w:val="24"/>
        </w:rPr>
        <w:t xml:space="preserve"> partners </w:t>
      </w:r>
      <w:r w:rsidR="006409CD" w:rsidRPr="00D65C60">
        <w:rPr>
          <w:rFonts w:ascii="Verdana" w:hAnsi="Verdana" w:cs="Arial"/>
          <w:sz w:val="24"/>
          <w:szCs w:val="24"/>
        </w:rPr>
        <w:t>organisation</w:t>
      </w:r>
      <w:r w:rsidRPr="00D65C60">
        <w:rPr>
          <w:rFonts w:ascii="Verdana" w:hAnsi="Verdana" w:cs="Arial"/>
          <w:sz w:val="24"/>
          <w:szCs w:val="24"/>
        </w:rPr>
        <w:t xml:space="preserve">s </w:t>
      </w:r>
      <w:r w:rsidRPr="00D65C60">
        <w:rPr>
          <w:rFonts w:ascii="Verdana" w:hAnsi="Verdana" w:cs="Arial"/>
          <w:sz w:val="24"/>
          <w:szCs w:val="24"/>
        </w:rPr>
        <w:lastRenderedPageBreak/>
        <w:t>and individual</w:t>
      </w:r>
      <w:r w:rsidR="00201E63" w:rsidRPr="00D65C60">
        <w:rPr>
          <w:rFonts w:ascii="Verdana" w:hAnsi="Verdana" w:cs="Arial"/>
          <w:sz w:val="24"/>
          <w:szCs w:val="24"/>
        </w:rPr>
        <w:t>/</w:t>
      </w:r>
      <w:r w:rsidR="006409CD" w:rsidRPr="00D65C60">
        <w:rPr>
          <w:rFonts w:ascii="Verdana" w:hAnsi="Verdana" w:cs="Arial"/>
          <w:sz w:val="24"/>
          <w:szCs w:val="24"/>
        </w:rPr>
        <w:t>communities</w:t>
      </w:r>
      <w:r w:rsidRPr="00D65C60">
        <w:rPr>
          <w:rFonts w:ascii="Verdana" w:hAnsi="Verdana" w:cs="Arial"/>
          <w:sz w:val="24"/>
          <w:szCs w:val="24"/>
        </w:rPr>
        <w:t xml:space="preserve"> that are </w:t>
      </w:r>
      <w:r w:rsidR="006409CD" w:rsidRPr="00D65C60">
        <w:rPr>
          <w:rFonts w:ascii="Verdana" w:hAnsi="Verdana" w:cs="Arial"/>
          <w:sz w:val="24"/>
          <w:szCs w:val="24"/>
        </w:rPr>
        <w:t>trusted</w:t>
      </w:r>
      <w:r w:rsidRPr="00D65C60">
        <w:rPr>
          <w:rFonts w:ascii="Verdana" w:hAnsi="Verdana" w:cs="Arial"/>
          <w:sz w:val="24"/>
          <w:szCs w:val="24"/>
        </w:rPr>
        <w:t xml:space="preserve"> voice</w:t>
      </w:r>
      <w:r w:rsidR="006409CD" w:rsidRPr="00D65C60">
        <w:rPr>
          <w:rFonts w:ascii="Verdana" w:hAnsi="Verdana" w:cs="Arial"/>
          <w:sz w:val="24"/>
          <w:szCs w:val="24"/>
        </w:rPr>
        <w:t>s</w:t>
      </w:r>
      <w:r w:rsidRPr="00D65C60">
        <w:rPr>
          <w:rFonts w:ascii="Verdana" w:hAnsi="Verdana" w:cs="Arial"/>
          <w:sz w:val="24"/>
          <w:szCs w:val="24"/>
        </w:rPr>
        <w:t xml:space="preserve"> in providing us with insight and </w:t>
      </w:r>
      <w:r w:rsidR="006409CD" w:rsidRPr="00D65C60">
        <w:rPr>
          <w:rFonts w:ascii="Verdana" w:hAnsi="Verdana" w:cs="Arial"/>
          <w:sz w:val="24"/>
          <w:szCs w:val="24"/>
        </w:rPr>
        <w:t>intelligence.</w:t>
      </w:r>
    </w:p>
    <w:p w14:paraId="3427A7D1" w14:textId="77777777" w:rsidR="006409CD" w:rsidRPr="00D65C60" w:rsidRDefault="006409CD" w:rsidP="00653AEC">
      <w:pPr>
        <w:spacing w:after="0" w:line="240" w:lineRule="auto"/>
        <w:rPr>
          <w:rFonts w:ascii="Verdana" w:hAnsi="Verdana" w:cs="Arial"/>
          <w:sz w:val="24"/>
          <w:szCs w:val="24"/>
        </w:rPr>
      </w:pPr>
    </w:p>
    <w:p w14:paraId="14ED99B1" w14:textId="0EEECEE1" w:rsidR="005E212E" w:rsidRPr="00D65C60" w:rsidRDefault="006409CD" w:rsidP="00653AEC">
      <w:pPr>
        <w:spacing w:after="0" w:line="240" w:lineRule="auto"/>
        <w:rPr>
          <w:rFonts w:ascii="Verdana" w:hAnsi="Verdana" w:cs="Arial"/>
          <w:sz w:val="24"/>
          <w:szCs w:val="24"/>
        </w:rPr>
      </w:pPr>
      <w:r w:rsidRPr="00D65C60">
        <w:rPr>
          <w:rFonts w:ascii="Verdana" w:hAnsi="Verdana" w:cs="Arial"/>
          <w:sz w:val="24"/>
          <w:szCs w:val="24"/>
        </w:rPr>
        <w:t xml:space="preserve">By understanding what is required, we can adapt and tailor </w:t>
      </w:r>
      <w:r w:rsidR="002C5D79" w:rsidRPr="00D65C60">
        <w:rPr>
          <w:rFonts w:ascii="Verdana" w:hAnsi="Verdana" w:cs="Arial"/>
          <w:sz w:val="24"/>
          <w:szCs w:val="24"/>
        </w:rPr>
        <w:t>our collective efforts</w:t>
      </w:r>
      <w:r w:rsidR="00890FA3" w:rsidRPr="00D65C60">
        <w:rPr>
          <w:rFonts w:ascii="Verdana" w:hAnsi="Verdana" w:cs="Arial"/>
          <w:sz w:val="24"/>
          <w:szCs w:val="24"/>
        </w:rPr>
        <w:t>,</w:t>
      </w:r>
      <w:r w:rsidRPr="00D65C60">
        <w:rPr>
          <w:rFonts w:ascii="Verdana" w:hAnsi="Verdana" w:cs="Arial"/>
          <w:sz w:val="24"/>
          <w:szCs w:val="24"/>
        </w:rPr>
        <w:t xml:space="preserve">  focusing on </w:t>
      </w:r>
      <w:r w:rsidR="00890FA3" w:rsidRPr="00D65C60">
        <w:rPr>
          <w:rFonts w:ascii="Verdana" w:hAnsi="Verdana" w:cs="Arial"/>
          <w:sz w:val="24"/>
          <w:szCs w:val="24"/>
        </w:rPr>
        <w:t>people’s</w:t>
      </w:r>
      <w:r w:rsidRPr="00D65C60">
        <w:rPr>
          <w:rFonts w:ascii="Verdana" w:hAnsi="Verdana" w:cs="Arial"/>
          <w:sz w:val="24"/>
          <w:szCs w:val="24"/>
        </w:rPr>
        <w:t xml:space="preserve"> reported barriers and challenges with vaccinations</w:t>
      </w:r>
      <w:r w:rsidR="00890FA3" w:rsidRPr="00D65C60">
        <w:rPr>
          <w:rFonts w:ascii="Verdana" w:hAnsi="Verdana" w:cs="Arial"/>
          <w:sz w:val="24"/>
          <w:szCs w:val="24"/>
        </w:rPr>
        <w:t>.</w:t>
      </w:r>
      <w:r w:rsidRPr="00D65C60">
        <w:rPr>
          <w:rFonts w:ascii="Verdana" w:hAnsi="Verdana" w:cs="Arial"/>
          <w:sz w:val="24"/>
          <w:szCs w:val="24"/>
        </w:rPr>
        <w:t xml:space="preserve"> </w:t>
      </w:r>
      <w:r w:rsidR="00890FA3" w:rsidRPr="00D65C60">
        <w:rPr>
          <w:rFonts w:ascii="Verdana" w:hAnsi="Verdana" w:cs="Arial"/>
          <w:sz w:val="24"/>
          <w:szCs w:val="24"/>
        </w:rPr>
        <w:t xml:space="preserve"> We use the World Health Organisation COM-B model to consider factors that affect this</w:t>
      </w:r>
      <w:r w:rsidR="004A3557" w:rsidRPr="00D65C60">
        <w:rPr>
          <w:rFonts w:ascii="Verdana" w:hAnsi="Verdana" w:cs="Arial"/>
          <w:sz w:val="24"/>
          <w:szCs w:val="24"/>
        </w:rPr>
        <w:t xml:space="preserve"> including the</w:t>
      </w:r>
      <w:r w:rsidRPr="00D65C60">
        <w:rPr>
          <w:rFonts w:ascii="Verdana" w:hAnsi="Verdana" w:cs="Arial"/>
          <w:sz w:val="24"/>
          <w:szCs w:val="24"/>
        </w:rPr>
        <w:t xml:space="preserve"> 3C’s of vaccine hesitancy; Convenience, Complacency and Confidence. This provides us </w:t>
      </w:r>
      <w:r w:rsidR="002C5D79" w:rsidRPr="00D65C60">
        <w:rPr>
          <w:rFonts w:ascii="Verdana" w:hAnsi="Verdana" w:cs="Arial"/>
          <w:sz w:val="24"/>
          <w:szCs w:val="24"/>
        </w:rPr>
        <w:t xml:space="preserve">with </w:t>
      </w:r>
      <w:r w:rsidRPr="00D65C60">
        <w:rPr>
          <w:rFonts w:ascii="Verdana" w:hAnsi="Verdana" w:cs="Arial"/>
          <w:sz w:val="24"/>
          <w:szCs w:val="24"/>
        </w:rPr>
        <w:t xml:space="preserve">the opportunity to develop our delivery based upon individuals and communities’ needs by increasing </w:t>
      </w:r>
      <w:r w:rsidR="002C5D79" w:rsidRPr="00D65C60">
        <w:rPr>
          <w:rFonts w:ascii="Verdana" w:hAnsi="Verdana" w:cs="Arial"/>
          <w:sz w:val="24"/>
          <w:szCs w:val="24"/>
        </w:rPr>
        <w:t>C</w:t>
      </w:r>
      <w:r w:rsidRPr="00D65C60">
        <w:rPr>
          <w:rFonts w:ascii="Verdana" w:hAnsi="Verdana" w:cs="Arial"/>
          <w:sz w:val="24"/>
          <w:szCs w:val="24"/>
        </w:rPr>
        <w:t>apability,</w:t>
      </w:r>
      <w:r w:rsidR="002C5D79" w:rsidRPr="00D65C60">
        <w:rPr>
          <w:rFonts w:ascii="Verdana" w:hAnsi="Verdana" w:cs="Arial"/>
          <w:sz w:val="24"/>
          <w:szCs w:val="24"/>
        </w:rPr>
        <w:t xml:space="preserve"> </w:t>
      </w:r>
      <w:r w:rsidR="004A3557" w:rsidRPr="00D65C60">
        <w:rPr>
          <w:rFonts w:ascii="Verdana" w:hAnsi="Verdana" w:cs="Arial"/>
          <w:sz w:val="24"/>
          <w:szCs w:val="24"/>
        </w:rPr>
        <w:t>O</w:t>
      </w:r>
      <w:r w:rsidRPr="00D65C60">
        <w:rPr>
          <w:rFonts w:ascii="Verdana" w:hAnsi="Verdana" w:cs="Arial"/>
          <w:sz w:val="24"/>
          <w:szCs w:val="24"/>
        </w:rPr>
        <w:t xml:space="preserve">pportunity and </w:t>
      </w:r>
      <w:r w:rsidR="004A3557" w:rsidRPr="00D65C60">
        <w:rPr>
          <w:rFonts w:ascii="Verdana" w:hAnsi="Verdana" w:cs="Arial"/>
          <w:sz w:val="24"/>
          <w:szCs w:val="24"/>
        </w:rPr>
        <w:t>M</w:t>
      </w:r>
      <w:r w:rsidRPr="00D65C60">
        <w:rPr>
          <w:rFonts w:ascii="Verdana" w:hAnsi="Verdana" w:cs="Arial"/>
          <w:sz w:val="24"/>
          <w:szCs w:val="24"/>
        </w:rPr>
        <w:t xml:space="preserve">otivation and in turn creating </w:t>
      </w:r>
      <w:r w:rsidR="002C5D79" w:rsidRPr="00D65C60">
        <w:rPr>
          <w:rFonts w:ascii="Verdana" w:hAnsi="Verdana" w:cs="Arial"/>
          <w:sz w:val="24"/>
          <w:szCs w:val="24"/>
        </w:rPr>
        <w:t>b</w:t>
      </w:r>
      <w:r w:rsidRPr="00D65C60">
        <w:rPr>
          <w:rFonts w:ascii="Verdana" w:hAnsi="Verdana" w:cs="Arial"/>
          <w:sz w:val="24"/>
          <w:szCs w:val="24"/>
        </w:rPr>
        <w:t>ehaviour change</w:t>
      </w:r>
      <w:r w:rsidR="00027F00" w:rsidRPr="00D65C60">
        <w:rPr>
          <w:rFonts w:ascii="Verdana" w:hAnsi="Verdana" w:cs="Arial"/>
          <w:sz w:val="24"/>
          <w:szCs w:val="24"/>
        </w:rPr>
        <w:t xml:space="preserve"> </w:t>
      </w:r>
      <w:r w:rsidR="004B06E8" w:rsidRPr="00D65C60">
        <w:rPr>
          <w:rFonts w:ascii="Verdana" w:hAnsi="Verdana" w:cs="Arial"/>
          <w:sz w:val="24"/>
          <w:szCs w:val="24"/>
        </w:rPr>
        <w:t>(COM-B Model</w:t>
      </w:r>
      <w:r w:rsidR="00027F00" w:rsidRPr="00D65C60">
        <w:rPr>
          <w:rFonts w:ascii="Verdana" w:hAnsi="Verdana" w:cs="Arial"/>
          <w:sz w:val="24"/>
          <w:szCs w:val="24"/>
        </w:rPr>
        <w:t>, fig.2)</w:t>
      </w:r>
      <w:r w:rsidRPr="00D65C60">
        <w:rPr>
          <w:rFonts w:ascii="Verdana" w:hAnsi="Verdana" w:cs="Arial"/>
          <w:sz w:val="24"/>
          <w:szCs w:val="24"/>
        </w:rPr>
        <w:t xml:space="preserve">. </w:t>
      </w:r>
    </w:p>
    <w:p w14:paraId="585B11DB" w14:textId="77777777" w:rsidR="006409CD" w:rsidRPr="00D65C60" w:rsidRDefault="006409CD" w:rsidP="00653AEC">
      <w:pPr>
        <w:spacing w:after="0" w:line="240" w:lineRule="auto"/>
        <w:rPr>
          <w:rFonts w:ascii="Verdana" w:hAnsi="Verdana" w:cs="Arial"/>
          <w:sz w:val="24"/>
          <w:szCs w:val="24"/>
        </w:rPr>
      </w:pPr>
    </w:p>
    <w:p w14:paraId="0C958D8F" w14:textId="4C608845" w:rsidR="006409CD" w:rsidRPr="00D65C60" w:rsidRDefault="006409CD" w:rsidP="00653AEC">
      <w:pPr>
        <w:spacing w:after="0" w:line="240" w:lineRule="auto"/>
        <w:rPr>
          <w:rFonts w:ascii="Verdana" w:hAnsi="Verdana" w:cs="Arial"/>
          <w:sz w:val="24"/>
          <w:szCs w:val="24"/>
        </w:rPr>
      </w:pPr>
      <w:r w:rsidRPr="00D65C60">
        <w:rPr>
          <w:rFonts w:ascii="Verdana" w:hAnsi="Verdana" w:cs="Arial"/>
          <w:sz w:val="24"/>
          <w:szCs w:val="24"/>
        </w:rPr>
        <w:t xml:space="preserve">Then we apply, based on the identified needs and best practice, an </w:t>
      </w:r>
      <w:r w:rsidR="004B06E8" w:rsidRPr="00D65C60">
        <w:rPr>
          <w:rFonts w:ascii="Verdana" w:hAnsi="Verdana" w:cs="Arial"/>
          <w:sz w:val="24"/>
          <w:szCs w:val="24"/>
        </w:rPr>
        <w:t>assets-based</w:t>
      </w:r>
      <w:r w:rsidRPr="00D65C60">
        <w:rPr>
          <w:rFonts w:ascii="Verdana" w:hAnsi="Verdana" w:cs="Arial"/>
          <w:sz w:val="24"/>
          <w:szCs w:val="24"/>
        </w:rPr>
        <w:t xml:space="preserve"> approach</w:t>
      </w:r>
      <w:r w:rsidR="004B06E8" w:rsidRPr="00D65C60">
        <w:rPr>
          <w:rFonts w:ascii="Verdana" w:hAnsi="Verdana" w:cs="Arial"/>
          <w:sz w:val="24"/>
          <w:szCs w:val="24"/>
        </w:rPr>
        <w:t xml:space="preserve"> through</w:t>
      </w:r>
      <w:r w:rsidRPr="00D65C60">
        <w:rPr>
          <w:rFonts w:ascii="Verdana" w:hAnsi="Verdana" w:cs="Arial"/>
          <w:sz w:val="24"/>
          <w:szCs w:val="24"/>
        </w:rPr>
        <w:t xml:space="preserve"> partnership collaboration and co-production</w:t>
      </w:r>
      <w:r w:rsidR="002C5D79" w:rsidRPr="00D65C60">
        <w:rPr>
          <w:rFonts w:ascii="Verdana" w:hAnsi="Verdana" w:cs="Arial"/>
          <w:sz w:val="24"/>
          <w:szCs w:val="24"/>
        </w:rPr>
        <w:t>.</w:t>
      </w:r>
      <w:r w:rsidR="004B06E8" w:rsidRPr="00D65C60">
        <w:rPr>
          <w:rFonts w:ascii="Verdana" w:hAnsi="Verdana" w:cs="Arial"/>
          <w:sz w:val="24"/>
          <w:szCs w:val="24"/>
        </w:rPr>
        <w:t xml:space="preserve"> </w:t>
      </w:r>
    </w:p>
    <w:p w14:paraId="387E5613" w14:textId="77777777" w:rsidR="004B06E8" w:rsidRPr="00D65C60" w:rsidRDefault="004B06E8" w:rsidP="00653AEC">
      <w:pPr>
        <w:spacing w:after="0" w:line="240" w:lineRule="auto"/>
        <w:rPr>
          <w:rFonts w:ascii="Verdana" w:hAnsi="Verdana" w:cs="Arial"/>
          <w:color w:val="FF0000"/>
          <w:sz w:val="24"/>
          <w:szCs w:val="24"/>
        </w:rPr>
      </w:pPr>
    </w:p>
    <w:p w14:paraId="4F3DAF61" w14:textId="77777777" w:rsidR="00AF2B7D" w:rsidRPr="00D65C60" w:rsidRDefault="00AF2B7D" w:rsidP="00653AEC">
      <w:pPr>
        <w:spacing w:after="0" w:line="240" w:lineRule="auto"/>
        <w:rPr>
          <w:rFonts w:ascii="Verdana" w:hAnsi="Verdana" w:cs="Arial"/>
          <w:b/>
          <w:bCs/>
          <w:sz w:val="24"/>
          <w:szCs w:val="24"/>
        </w:rPr>
      </w:pPr>
    </w:p>
    <w:p w14:paraId="583384FA" w14:textId="77777777" w:rsidR="00AF2B7D" w:rsidRPr="00D65C60" w:rsidRDefault="00AF2B7D" w:rsidP="00653AEC">
      <w:pPr>
        <w:spacing w:after="0" w:line="240" w:lineRule="auto"/>
        <w:rPr>
          <w:rFonts w:ascii="Verdana" w:hAnsi="Verdana" w:cs="Arial"/>
          <w:b/>
          <w:bCs/>
          <w:sz w:val="24"/>
          <w:szCs w:val="24"/>
        </w:rPr>
      </w:pPr>
    </w:p>
    <w:p w14:paraId="3D52C99B" w14:textId="77777777" w:rsidR="00AF2B7D" w:rsidRPr="00D65C60" w:rsidRDefault="00AF2B7D" w:rsidP="00653AEC">
      <w:pPr>
        <w:spacing w:after="0" w:line="240" w:lineRule="auto"/>
        <w:rPr>
          <w:rFonts w:ascii="Verdana" w:hAnsi="Verdana" w:cs="Arial"/>
          <w:b/>
          <w:bCs/>
          <w:sz w:val="24"/>
          <w:szCs w:val="24"/>
        </w:rPr>
      </w:pPr>
    </w:p>
    <w:p w14:paraId="0B099552" w14:textId="77777777" w:rsidR="00AF2B7D" w:rsidRPr="00D65C60" w:rsidRDefault="00AF2B7D" w:rsidP="00653AEC">
      <w:pPr>
        <w:spacing w:after="0" w:line="240" w:lineRule="auto"/>
        <w:rPr>
          <w:rFonts w:ascii="Verdana" w:hAnsi="Verdana" w:cs="Arial"/>
          <w:b/>
          <w:bCs/>
          <w:sz w:val="24"/>
          <w:szCs w:val="24"/>
        </w:rPr>
      </w:pPr>
    </w:p>
    <w:p w14:paraId="10EC8C21" w14:textId="77777777" w:rsidR="00AF2B7D" w:rsidRPr="00D65C60" w:rsidRDefault="00AF2B7D" w:rsidP="00653AEC">
      <w:pPr>
        <w:spacing w:after="0" w:line="240" w:lineRule="auto"/>
        <w:rPr>
          <w:rFonts w:ascii="Verdana" w:hAnsi="Verdana" w:cs="Arial"/>
          <w:b/>
          <w:bCs/>
          <w:sz w:val="24"/>
          <w:szCs w:val="24"/>
        </w:rPr>
      </w:pPr>
    </w:p>
    <w:p w14:paraId="70B3DD0C" w14:textId="77777777" w:rsidR="00AF2B7D" w:rsidRPr="00D65C60" w:rsidRDefault="00AF2B7D" w:rsidP="00653AEC">
      <w:pPr>
        <w:spacing w:after="0" w:line="240" w:lineRule="auto"/>
        <w:rPr>
          <w:rFonts w:ascii="Verdana" w:hAnsi="Verdana" w:cs="Arial"/>
          <w:b/>
          <w:bCs/>
          <w:sz w:val="24"/>
          <w:szCs w:val="24"/>
        </w:rPr>
      </w:pPr>
    </w:p>
    <w:p w14:paraId="481E55D2" w14:textId="77777777" w:rsidR="00AF2B7D" w:rsidRPr="00D65C60" w:rsidRDefault="00AF2B7D" w:rsidP="00653AEC">
      <w:pPr>
        <w:spacing w:after="0" w:line="240" w:lineRule="auto"/>
        <w:rPr>
          <w:rFonts w:ascii="Verdana" w:hAnsi="Verdana" w:cs="Arial"/>
          <w:b/>
          <w:bCs/>
          <w:sz w:val="24"/>
          <w:szCs w:val="24"/>
        </w:rPr>
      </w:pPr>
    </w:p>
    <w:p w14:paraId="7EA9E1FE" w14:textId="77777777" w:rsidR="00AF2B7D" w:rsidRPr="00D65C60" w:rsidRDefault="00AF2B7D" w:rsidP="00653AEC">
      <w:pPr>
        <w:spacing w:after="0" w:line="240" w:lineRule="auto"/>
        <w:rPr>
          <w:rFonts w:ascii="Verdana" w:hAnsi="Verdana" w:cs="Arial"/>
          <w:b/>
          <w:bCs/>
          <w:sz w:val="24"/>
          <w:szCs w:val="24"/>
        </w:rPr>
      </w:pPr>
    </w:p>
    <w:p w14:paraId="0FDB907B" w14:textId="659B0730" w:rsidR="004B06E8" w:rsidRPr="00D65C60" w:rsidRDefault="00AF2B7D" w:rsidP="00653AEC">
      <w:pPr>
        <w:spacing w:after="0" w:line="240" w:lineRule="auto"/>
        <w:rPr>
          <w:rFonts w:ascii="Verdana" w:hAnsi="Verdana" w:cs="Arial"/>
          <w:b/>
          <w:bCs/>
          <w:sz w:val="24"/>
          <w:szCs w:val="24"/>
        </w:rPr>
      </w:pPr>
      <w:r w:rsidRPr="00D65C60">
        <w:rPr>
          <w:rFonts w:ascii="Verdana" w:hAnsi="Verdana" w:cs="Arial"/>
          <w:noProof/>
          <w:color w:val="FF0000"/>
          <w:sz w:val="24"/>
          <w:szCs w:val="24"/>
        </w:rPr>
        <w:drawing>
          <wp:anchor distT="0" distB="0" distL="114300" distR="114300" simplePos="0" relativeHeight="251658241" behindDoc="0" locked="0" layoutInCell="1" allowOverlap="1" wp14:anchorId="49847976" wp14:editId="076FAB56">
            <wp:simplePos x="0" y="0"/>
            <wp:positionH relativeFrom="margin">
              <wp:align>center</wp:align>
            </wp:positionH>
            <wp:positionV relativeFrom="paragraph">
              <wp:posOffset>285750</wp:posOffset>
            </wp:positionV>
            <wp:extent cx="7149465" cy="3495675"/>
            <wp:effectExtent l="0" t="0" r="0" b="9525"/>
            <wp:wrapSquare wrapText="bothSides"/>
            <wp:docPr id="4" name="Picture 3" descr="A diagram of a company&#10;&#10;AI-generated content may be incorrect.">
              <a:extLst xmlns:a="http://schemas.openxmlformats.org/drawingml/2006/main">
                <a:ext uri="{FF2B5EF4-FFF2-40B4-BE49-F238E27FC236}">
                  <a16:creationId xmlns:a16="http://schemas.microsoft.com/office/drawing/2014/main" id="{AC4D3D27-6007-F880-4303-2038FCA79F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diagram of a company&#10;&#10;AI-generated content may be incorrect.">
                      <a:extLst>
                        <a:ext uri="{FF2B5EF4-FFF2-40B4-BE49-F238E27FC236}">
                          <a16:creationId xmlns:a16="http://schemas.microsoft.com/office/drawing/2014/main" id="{AC4D3D27-6007-F880-4303-2038FCA79F8E}"/>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7149465" cy="3495675"/>
                    </a:xfrm>
                    <a:prstGeom prst="rect">
                      <a:avLst/>
                    </a:prstGeom>
                  </pic:spPr>
                </pic:pic>
              </a:graphicData>
            </a:graphic>
            <wp14:sizeRelH relativeFrom="margin">
              <wp14:pctWidth>0</wp14:pctWidth>
            </wp14:sizeRelH>
            <wp14:sizeRelV relativeFrom="margin">
              <wp14:pctHeight>0</wp14:pctHeight>
            </wp14:sizeRelV>
          </wp:anchor>
        </w:drawing>
      </w:r>
      <w:r w:rsidR="00027F00" w:rsidRPr="00D65C60">
        <w:rPr>
          <w:rFonts w:ascii="Verdana" w:hAnsi="Verdana" w:cs="Arial"/>
          <w:b/>
          <w:bCs/>
          <w:sz w:val="24"/>
          <w:szCs w:val="24"/>
        </w:rPr>
        <w:t>Figure 2 – COM-B Model</w:t>
      </w:r>
    </w:p>
    <w:p w14:paraId="4C006757" w14:textId="56009AA2" w:rsidR="005E212E" w:rsidRPr="00D65C60" w:rsidRDefault="005E212E" w:rsidP="00653AEC">
      <w:pPr>
        <w:spacing w:after="0" w:line="240" w:lineRule="auto"/>
        <w:rPr>
          <w:rFonts w:ascii="Verdana" w:hAnsi="Verdana" w:cs="Arial"/>
          <w:color w:val="FF0000"/>
          <w:sz w:val="24"/>
          <w:szCs w:val="24"/>
        </w:rPr>
      </w:pPr>
    </w:p>
    <w:p w14:paraId="310E3963" w14:textId="021DD8D0" w:rsidR="005E212E" w:rsidRPr="00D65C60" w:rsidRDefault="005E212E" w:rsidP="005E212E">
      <w:pPr>
        <w:pStyle w:val="paragraph"/>
        <w:spacing w:before="0" w:beforeAutospacing="0" w:after="0" w:afterAutospacing="0"/>
        <w:textAlignment w:val="baseline"/>
        <w:rPr>
          <w:rFonts w:ascii="Verdana" w:hAnsi="Verdana" w:cs="Segoe UI"/>
          <w:color w:val="325486"/>
        </w:rPr>
      </w:pPr>
      <w:r w:rsidRPr="00D65C60">
        <w:rPr>
          <w:rStyle w:val="normaltextrun"/>
          <w:rFonts w:ascii="Verdana" w:hAnsi="Verdana" w:cs="Arial"/>
        </w:rPr>
        <w:lastRenderedPageBreak/>
        <w:t xml:space="preserve">To support identification of those vulnerable groups and delivering </w:t>
      </w:r>
      <w:r w:rsidR="00A6376F" w:rsidRPr="00D65C60">
        <w:rPr>
          <w:rStyle w:val="normaltextrun"/>
          <w:rFonts w:ascii="Verdana" w:hAnsi="Verdana" w:cs="Arial"/>
        </w:rPr>
        <w:t xml:space="preserve">on our </w:t>
      </w:r>
      <w:r w:rsidRPr="00D65C60">
        <w:rPr>
          <w:rStyle w:val="normaltextrun"/>
          <w:rFonts w:ascii="Verdana" w:hAnsi="Verdana" w:cs="Arial"/>
        </w:rPr>
        <w:t>objectives</w:t>
      </w:r>
      <w:r w:rsidR="00A6376F" w:rsidRPr="00D65C60">
        <w:rPr>
          <w:rStyle w:val="normaltextrun"/>
          <w:rFonts w:ascii="Verdana" w:hAnsi="Verdana" w:cs="Arial"/>
        </w:rPr>
        <w:t>, there is a requirement to understand the data and use our surveillance work</w:t>
      </w:r>
      <w:r w:rsidR="00F82F88" w:rsidRPr="00D65C60">
        <w:rPr>
          <w:rStyle w:val="normaltextrun"/>
          <w:rFonts w:ascii="Verdana" w:hAnsi="Verdana" w:cs="Arial"/>
        </w:rPr>
        <w:t xml:space="preserve"> to gather intelligence and insight</w:t>
      </w:r>
      <w:r w:rsidR="00C018B6" w:rsidRPr="00D65C60">
        <w:rPr>
          <w:rStyle w:val="normaltextrun"/>
          <w:rFonts w:ascii="Verdana" w:hAnsi="Verdana" w:cs="Arial"/>
        </w:rPr>
        <w:t xml:space="preserve"> (fig.3)</w:t>
      </w:r>
      <w:r w:rsidR="00002B69" w:rsidRPr="00D65C60">
        <w:rPr>
          <w:rStyle w:val="normaltextrun"/>
          <w:rFonts w:ascii="Verdana" w:hAnsi="Verdana" w:cs="Arial"/>
        </w:rPr>
        <w:t xml:space="preserve">. The model supports </w:t>
      </w:r>
      <w:r w:rsidR="00B27D29" w:rsidRPr="00D65C60">
        <w:rPr>
          <w:rStyle w:val="normaltextrun"/>
          <w:rFonts w:ascii="Verdana" w:hAnsi="Verdana" w:cs="Arial"/>
        </w:rPr>
        <w:t xml:space="preserve">our ability to develop and update </w:t>
      </w:r>
      <w:r w:rsidR="000A0386" w:rsidRPr="00D65C60">
        <w:rPr>
          <w:rStyle w:val="normaltextrun"/>
          <w:rFonts w:ascii="Verdana" w:hAnsi="Verdana" w:cs="Arial"/>
        </w:rPr>
        <w:t xml:space="preserve">our aims and outputs in a timely manner and that is </w:t>
      </w:r>
      <w:r w:rsidR="00C0384B" w:rsidRPr="00D65C60">
        <w:rPr>
          <w:rStyle w:val="normaltextrun"/>
          <w:rFonts w:ascii="Verdana" w:hAnsi="Verdana" w:cs="Arial"/>
        </w:rPr>
        <w:t>reflected</w:t>
      </w:r>
      <w:r w:rsidR="000A0386" w:rsidRPr="00D65C60">
        <w:rPr>
          <w:rStyle w:val="normaltextrun"/>
          <w:rFonts w:ascii="Verdana" w:hAnsi="Verdana" w:cs="Arial"/>
        </w:rPr>
        <w:t xml:space="preserve"> on our findings, </w:t>
      </w:r>
      <w:r w:rsidR="00C0384B" w:rsidRPr="00D65C60">
        <w:rPr>
          <w:rStyle w:val="normaltextrun"/>
          <w:rFonts w:ascii="Verdana" w:hAnsi="Verdana" w:cs="Arial"/>
        </w:rPr>
        <w:t>increasing</w:t>
      </w:r>
      <w:r w:rsidR="000A0386" w:rsidRPr="00D65C60">
        <w:rPr>
          <w:rStyle w:val="normaltextrun"/>
          <w:rFonts w:ascii="Verdana" w:hAnsi="Verdana" w:cs="Arial"/>
        </w:rPr>
        <w:t xml:space="preserve"> our </w:t>
      </w:r>
      <w:r w:rsidR="00C0384B" w:rsidRPr="00D65C60">
        <w:rPr>
          <w:rStyle w:val="normaltextrun"/>
          <w:rFonts w:ascii="Verdana" w:hAnsi="Verdana" w:cs="Arial"/>
        </w:rPr>
        <w:t xml:space="preserve">focus in delivering a service that is adapted and tailored based on individual and community needs. </w:t>
      </w:r>
    </w:p>
    <w:p w14:paraId="5F83C9C0" w14:textId="77777777" w:rsidR="005E212E" w:rsidRPr="00D65C60" w:rsidRDefault="005E212E" w:rsidP="00653AEC">
      <w:pPr>
        <w:spacing w:after="0" w:line="240" w:lineRule="auto"/>
        <w:rPr>
          <w:rFonts w:ascii="Verdana" w:hAnsi="Verdana" w:cs="Arial"/>
          <w:color w:val="FF0000"/>
          <w:sz w:val="24"/>
          <w:szCs w:val="24"/>
        </w:rPr>
      </w:pPr>
    </w:p>
    <w:p w14:paraId="6334CF1F" w14:textId="77777777" w:rsidR="00DF3F82" w:rsidRPr="00D65C60" w:rsidRDefault="00DF3F82">
      <w:pPr>
        <w:rPr>
          <w:rFonts w:ascii="Verdana" w:hAnsi="Verdana" w:cs="Arial"/>
          <w:b/>
          <w:bCs/>
          <w:sz w:val="24"/>
          <w:szCs w:val="24"/>
        </w:rPr>
      </w:pPr>
      <w:r w:rsidRPr="00D65C60">
        <w:rPr>
          <w:rFonts w:ascii="Verdana" w:hAnsi="Verdana" w:cs="Arial"/>
          <w:b/>
          <w:bCs/>
          <w:sz w:val="24"/>
          <w:szCs w:val="24"/>
        </w:rPr>
        <w:br w:type="page"/>
      </w:r>
    </w:p>
    <w:p w14:paraId="027EC47D" w14:textId="6532A6C5" w:rsidR="00C018B6" w:rsidRPr="00D65C60" w:rsidRDefault="00C018B6" w:rsidP="00653AEC">
      <w:pPr>
        <w:spacing w:after="0" w:line="240" w:lineRule="auto"/>
        <w:rPr>
          <w:rFonts w:ascii="Verdana" w:hAnsi="Verdana" w:cs="Arial"/>
          <w:b/>
          <w:bCs/>
          <w:sz w:val="24"/>
          <w:szCs w:val="24"/>
        </w:rPr>
      </w:pPr>
      <w:r w:rsidRPr="00D65C60">
        <w:rPr>
          <w:rFonts w:ascii="Verdana" w:hAnsi="Verdana" w:cs="Arial"/>
          <w:b/>
          <w:bCs/>
          <w:sz w:val="24"/>
          <w:szCs w:val="24"/>
        </w:rPr>
        <w:lastRenderedPageBreak/>
        <w:t>Figure 3 – Surveillance and insight</w:t>
      </w:r>
    </w:p>
    <w:p w14:paraId="68CB1A3D" w14:textId="5FE6532B" w:rsidR="005E212E" w:rsidRPr="00D65C60" w:rsidRDefault="00C0384B" w:rsidP="00653AEC">
      <w:pPr>
        <w:spacing w:after="0" w:line="240" w:lineRule="auto"/>
        <w:rPr>
          <w:rFonts w:ascii="Verdana" w:hAnsi="Verdana" w:cs="Arial"/>
          <w:color w:val="FF0000"/>
          <w:sz w:val="24"/>
          <w:szCs w:val="24"/>
        </w:rPr>
      </w:pPr>
      <w:r w:rsidRPr="00D65C60">
        <w:rPr>
          <w:rFonts w:ascii="Verdana" w:hAnsi="Verdana" w:cs="Arial"/>
          <w:noProof/>
          <w:color w:val="FF0000"/>
          <w:sz w:val="24"/>
          <w:szCs w:val="24"/>
        </w:rPr>
        <w:drawing>
          <wp:anchor distT="0" distB="0" distL="114300" distR="114300" simplePos="0" relativeHeight="251658242" behindDoc="0" locked="0" layoutInCell="1" allowOverlap="1" wp14:anchorId="56CE68E2" wp14:editId="7B221E17">
            <wp:simplePos x="0" y="0"/>
            <wp:positionH relativeFrom="column">
              <wp:posOffset>-498475</wp:posOffset>
            </wp:positionH>
            <wp:positionV relativeFrom="paragraph">
              <wp:posOffset>171450</wp:posOffset>
            </wp:positionV>
            <wp:extent cx="6922770" cy="2781300"/>
            <wp:effectExtent l="0" t="0" r="0" b="0"/>
            <wp:wrapSquare wrapText="bothSides"/>
            <wp:docPr id="554009072"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009072" name="Picture 1" descr="A screenshot of a screen&#10;&#10;AI-generated content may be incorrect."/>
                    <pic:cNvPicPr/>
                  </pic:nvPicPr>
                  <pic:blipFill>
                    <a:blip r:embed="rId13">
                      <a:extLst>
                        <a:ext uri="{28A0092B-C50C-407E-A947-70E740481C1C}">
                          <a14:useLocalDpi xmlns:a14="http://schemas.microsoft.com/office/drawing/2010/main" val="0"/>
                        </a:ext>
                      </a:extLst>
                    </a:blip>
                    <a:stretch>
                      <a:fillRect/>
                    </a:stretch>
                  </pic:blipFill>
                  <pic:spPr>
                    <a:xfrm>
                      <a:off x="0" y="0"/>
                      <a:ext cx="6922770" cy="2781300"/>
                    </a:xfrm>
                    <a:prstGeom prst="rect">
                      <a:avLst/>
                    </a:prstGeom>
                  </pic:spPr>
                </pic:pic>
              </a:graphicData>
            </a:graphic>
            <wp14:sizeRelH relativeFrom="margin">
              <wp14:pctWidth>0</wp14:pctWidth>
            </wp14:sizeRelH>
            <wp14:sizeRelV relativeFrom="margin">
              <wp14:pctHeight>0</wp14:pctHeight>
            </wp14:sizeRelV>
          </wp:anchor>
        </w:drawing>
      </w:r>
    </w:p>
    <w:p w14:paraId="59E82DD0" w14:textId="66EE52AB" w:rsidR="005E212E" w:rsidRPr="00D65C60" w:rsidRDefault="005E212E" w:rsidP="00653AEC">
      <w:pPr>
        <w:spacing w:after="0" w:line="240" w:lineRule="auto"/>
        <w:rPr>
          <w:rFonts w:ascii="Verdana" w:hAnsi="Verdana" w:cs="Arial"/>
          <w:color w:val="FF0000"/>
          <w:sz w:val="24"/>
          <w:szCs w:val="24"/>
        </w:rPr>
      </w:pPr>
    </w:p>
    <w:p w14:paraId="15DB0CEA" w14:textId="77777777" w:rsidR="005E212E" w:rsidRPr="00D65C60" w:rsidRDefault="005E212E" w:rsidP="00653AEC">
      <w:pPr>
        <w:spacing w:after="0" w:line="240" w:lineRule="auto"/>
        <w:rPr>
          <w:rFonts w:ascii="Verdana" w:hAnsi="Verdana" w:cs="Arial"/>
          <w:color w:val="FF0000"/>
          <w:sz w:val="24"/>
          <w:szCs w:val="24"/>
        </w:rPr>
      </w:pPr>
    </w:p>
    <w:p w14:paraId="6120948E" w14:textId="2AB51AE7" w:rsidR="00693130" w:rsidRPr="00D65C60" w:rsidRDefault="00575A65" w:rsidP="00653AEC">
      <w:pPr>
        <w:spacing w:after="0" w:line="240" w:lineRule="auto"/>
        <w:rPr>
          <w:rFonts w:ascii="Verdana" w:hAnsi="Verdana" w:cs="Arial"/>
          <w:sz w:val="24"/>
          <w:szCs w:val="24"/>
        </w:rPr>
      </w:pPr>
      <w:r w:rsidRPr="00D65C60">
        <w:rPr>
          <w:rFonts w:ascii="Verdana" w:hAnsi="Verdana" w:cs="Arial"/>
          <w:sz w:val="24"/>
          <w:szCs w:val="24"/>
        </w:rPr>
        <w:t xml:space="preserve">Over the last two quarters of the </w:t>
      </w:r>
      <w:r w:rsidR="00DF3F82" w:rsidRPr="00D65C60">
        <w:rPr>
          <w:rFonts w:ascii="Verdana" w:hAnsi="Verdana" w:cs="Arial"/>
          <w:sz w:val="24"/>
          <w:szCs w:val="24"/>
        </w:rPr>
        <w:t>20</w:t>
      </w:r>
      <w:r w:rsidRPr="00D65C60">
        <w:rPr>
          <w:rFonts w:ascii="Verdana" w:hAnsi="Verdana" w:cs="Arial"/>
          <w:sz w:val="24"/>
          <w:szCs w:val="24"/>
        </w:rPr>
        <w:t xml:space="preserve">24/25 financial </w:t>
      </w:r>
      <w:r w:rsidR="00DF3F82" w:rsidRPr="00D65C60">
        <w:rPr>
          <w:rFonts w:ascii="Verdana" w:hAnsi="Verdana" w:cs="Arial"/>
          <w:sz w:val="24"/>
          <w:szCs w:val="24"/>
        </w:rPr>
        <w:t xml:space="preserve">year </w:t>
      </w:r>
      <w:r w:rsidRPr="00D65C60">
        <w:rPr>
          <w:rFonts w:ascii="Verdana" w:hAnsi="Verdana" w:cs="Arial"/>
          <w:sz w:val="24"/>
          <w:szCs w:val="24"/>
        </w:rPr>
        <w:t xml:space="preserve">the </w:t>
      </w:r>
      <w:r w:rsidR="00DF3F82" w:rsidRPr="00D65C60">
        <w:rPr>
          <w:rFonts w:ascii="Verdana" w:hAnsi="Verdana" w:cs="Arial"/>
          <w:sz w:val="24"/>
          <w:szCs w:val="24"/>
        </w:rPr>
        <w:t>I</w:t>
      </w:r>
      <w:r w:rsidRPr="00D65C60">
        <w:rPr>
          <w:rFonts w:ascii="Verdana" w:hAnsi="Verdana" w:cs="Arial"/>
          <w:sz w:val="24"/>
          <w:szCs w:val="24"/>
        </w:rPr>
        <w:t xml:space="preserve">mmunisation </w:t>
      </w:r>
      <w:r w:rsidR="00DF3F82" w:rsidRPr="00D65C60">
        <w:rPr>
          <w:rFonts w:ascii="Verdana" w:hAnsi="Verdana" w:cs="Arial"/>
          <w:sz w:val="24"/>
          <w:szCs w:val="24"/>
        </w:rPr>
        <w:t>T</w:t>
      </w:r>
      <w:r w:rsidRPr="00D65C60">
        <w:rPr>
          <w:rFonts w:ascii="Verdana" w:hAnsi="Verdana" w:cs="Arial"/>
          <w:sz w:val="24"/>
          <w:szCs w:val="24"/>
        </w:rPr>
        <w:t xml:space="preserve">eam have </w:t>
      </w:r>
      <w:r w:rsidR="00693130" w:rsidRPr="00D65C60">
        <w:rPr>
          <w:rFonts w:ascii="Verdana" w:hAnsi="Verdana" w:cs="Arial"/>
          <w:sz w:val="24"/>
          <w:szCs w:val="24"/>
        </w:rPr>
        <w:t xml:space="preserve">further developed actions that address the priorities, </w:t>
      </w:r>
      <w:r w:rsidR="00DF3F82" w:rsidRPr="00D65C60">
        <w:rPr>
          <w:rFonts w:ascii="Verdana" w:hAnsi="Verdana" w:cs="Arial"/>
          <w:sz w:val="24"/>
          <w:szCs w:val="24"/>
        </w:rPr>
        <w:t>examples are:</w:t>
      </w:r>
      <w:r w:rsidR="00693130" w:rsidRPr="00D65C60">
        <w:rPr>
          <w:rFonts w:ascii="Verdana" w:hAnsi="Verdana" w:cs="Arial"/>
          <w:sz w:val="24"/>
          <w:szCs w:val="24"/>
        </w:rPr>
        <w:t xml:space="preserve"> </w:t>
      </w:r>
    </w:p>
    <w:p w14:paraId="470FCC6E" w14:textId="77777777" w:rsidR="00693130" w:rsidRPr="00D65C60" w:rsidRDefault="00693130" w:rsidP="00653AEC">
      <w:pPr>
        <w:spacing w:after="0" w:line="240" w:lineRule="auto"/>
        <w:rPr>
          <w:rFonts w:ascii="Verdana" w:hAnsi="Verdana" w:cs="Arial"/>
          <w:sz w:val="24"/>
          <w:szCs w:val="24"/>
        </w:rPr>
      </w:pPr>
    </w:p>
    <w:p w14:paraId="2E87EDCC" w14:textId="00D5CF63" w:rsidR="002E28F7" w:rsidRPr="00D65C60" w:rsidRDefault="002E28F7" w:rsidP="00653AEC">
      <w:pPr>
        <w:spacing w:after="0" w:line="240" w:lineRule="auto"/>
        <w:rPr>
          <w:rFonts w:ascii="Verdana" w:hAnsi="Verdana" w:cs="Arial"/>
          <w:b/>
          <w:bCs/>
          <w:sz w:val="24"/>
          <w:szCs w:val="24"/>
        </w:rPr>
      </w:pPr>
      <w:r w:rsidRPr="00D65C60">
        <w:rPr>
          <w:rFonts w:ascii="Verdana" w:hAnsi="Verdana" w:cs="Arial"/>
          <w:b/>
          <w:bCs/>
          <w:sz w:val="24"/>
          <w:szCs w:val="24"/>
        </w:rPr>
        <w:t>Data and Intelligence</w:t>
      </w:r>
    </w:p>
    <w:p w14:paraId="41FC129B" w14:textId="77777777" w:rsidR="002E28F7" w:rsidRPr="00D65C60" w:rsidRDefault="002E28F7" w:rsidP="00653AEC">
      <w:pPr>
        <w:spacing w:after="0" w:line="240" w:lineRule="auto"/>
        <w:rPr>
          <w:rFonts w:ascii="Verdana" w:hAnsi="Verdana" w:cs="Arial"/>
          <w:sz w:val="24"/>
          <w:szCs w:val="24"/>
        </w:rPr>
      </w:pPr>
    </w:p>
    <w:p w14:paraId="25858A12" w14:textId="0DD64E62" w:rsidR="002E28F7" w:rsidRPr="00D65C60" w:rsidRDefault="002E28F7"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Regular discussions with Child Health and P</w:t>
      </w:r>
      <w:r w:rsidR="00FE7103" w:rsidRPr="00D65C60">
        <w:rPr>
          <w:rFonts w:ascii="Verdana" w:hAnsi="Verdana" w:cs="Arial"/>
          <w:bCs/>
          <w:sz w:val="24"/>
          <w:szCs w:val="24"/>
        </w:rPr>
        <w:t xml:space="preserve">rimary </w:t>
      </w:r>
      <w:r w:rsidRPr="00D65C60">
        <w:rPr>
          <w:rFonts w:ascii="Verdana" w:hAnsi="Verdana" w:cs="Arial"/>
          <w:bCs/>
          <w:sz w:val="24"/>
          <w:szCs w:val="24"/>
        </w:rPr>
        <w:t>C</w:t>
      </w:r>
      <w:r w:rsidR="00FE7103" w:rsidRPr="00D65C60">
        <w:rPr>
          <w:rFonts w:ascii="Verdana" w:hAnsi="Verdana" w:cs="Arial"/>
          <w:bCs/>
          <w:sz w:val="24"/>
          <w:szCs w:val="24"/>
        </w:rPr>
        <w:t>are</w:t>
      </w:r>
      <w:r w:rsidRPr="00D65C60">
        <w:rPr>
          <w:rFonts w:ascii="Verdana" w:hAnsi="Verdana" w:cs="Arial"/>
          <w:bCs/>
          <w:sz w:val="24"/>
          <w:szCs w:val="24"/>
        </w:rPr>
        <w:t xml:space="preserve"> </w:t>
      </w:r>
      <w:r w:rsidR="00FE7103" w:rsidRPr="00D65C60">
        <w:rPr>
          <w:rFonts w:ascii="Verdana" w:hAnsi="Verdana" w:cs="Arial"/>
          <w:bCs/>
          <w:sz w:val="24"/>
          <w:szCs w:val="24"/>
        </w:rPr>
        <w:t>T</w:t>
      </w:r>
      <w:r w:rsidRPr="00D65C60">
        <w:rPr>
          <w:rFonts w:ascii="Verdana" w:hAnsi="Verdana" w:cs="Arial"/>
          <w:bCs/>
          <w:sz w:val="24"/>
          <w:szCs w:val="24"/>
        </w:rPr>
        <w:t xml:space="preserve">eams to ensure the data is </w:t>
      </w:r>
      <w:r w:rsidR="00FE7103" w:rsidRPr="00D65C60">
        <w:rPr>
          <w:rFonts w:ascii="Verdana" w:hAnsi="Verdana" w:cs="Arial"/>
          <w:bCs/>
          <w:sz w:val="24"/>
          <w:szCs w:val="24"/>
        </w:rPr>
        <w:t xml:space="preserve">accurate and </w:t>
      </w:r>
      <w:r w:rsidRPr="00D65C60">
        <w:rPr>
          <w:rFonts w:ascii="Verdana" w:hAnsi="Verdana" w:cs="Arial"/>
          <w:bCs/>
          <w:sz w:val="24"/>
          <w:szCs w:val="24"/>
        </w:rPr>
        <w:t xml:space="preserve">updated. This will enable the Immunisation Team to focus on areas of development </w:t>
      </w:r>
      <w:r w:rsidR="00413085" w:rsidRPr="00D65C60">
        <w:rPr>
          <w:rFonts w:ascii="Verdana" w:hAnsi="Verdana" w:cs="Arial"/>
          <w:bCs/>
          <w:sz w:val="24"/>
          <w:szCs w:val="24"/>
        </w:rPr>
        <w:t>to</w:t>
      </w:r>
      <w:r w:rsidRPr="00D65C60">
        <w:rPr>
          <w:rFonts w:ascii="Verdana" w:hAnsi="Verdana" w:cs="Arial"/>
          <w:bCs/>
          <w:sz w:val="24"/>
          <w:szCs w:val="24"/>
        </w:rPr>
        <w:t xml:space="preserve"> progress with the most recent data available and tailor service according to accurate uptake rate figures.</w:t>
      </w:r>
    </w:p>
    <w:p w14:paraId="2FA80550" w14:textId="7A89105D" w:rsidR="002E28F7" w:rsidRPr="00D65C60" w:rsidRDefault="00FE7103"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Conversations with the public </w:t>
      </w:r>
      <w:r w:rsidR="00DF3F82" w:rsidRPr="00D65C60">
        <w:rPr>
          <w:rFonts w:ascii="Verdana" w:hAnsi="Verdana" w:cs="Arial"/>
          <w:bCs/>
          <w:sz w:val="24"/>
          <w:szCs w:val="24"/>
        </w:rPr>
        <w:t>using</w:t>
      </w:r>
      <w:r w:rsidR="00CF159C" w:rsidRPr="00D65C60">
        <w:rPr>
          <w:rFonts w:ascii="Verdana" w:hAnsi="Verdana" w:cs="Arial"/>
          <w:bCs/>
          <w:sz w:val="24"/>
          <w:szCs w:val="24"/>
        </w:rPr>
        <w:t xml:space="preserve"> </w:t>
      </w:r>
      <w:r w:rsidRPr="00D65C60">
        <w:rPr>
          <w:rFonts w:ascii="Verdana" w:hAnsi="Verdana" w:cs="Arial"/>
          <w:bCs/>
          <w:sz w:val="24"/>
          <w:szCs w:val="24"/>
        </w:rPr>
        <w:t>an insight gathering survey, conducted through t</w:t>
      </w:r>
      <w:r w:rsidR="002E28F7" w:rsidRPr="00D65C60">
        <w:rPr>
          <w:rFonts w:ascii="Verdana" w:hAnsi="Verdana" w:cs="Arial"/>
          <w:bCs/>
          <w:sz w:val="24"/>
          <w:szCs w:val="24"/>
        </w:rPr>
        <w:t xml:space="preserve">elephone </w:t>
      </w:r>
      <w:r w:rsidRPr="00D65C60">
        <w:rPr>
          <w:rFonts w:ascii="Verdana" w:hAnsi="Verdana" w:cs="Arial"/>
          <w:bCs/>
          <w:sz w:val="24"/>
          <w:szCs w:val="24"/>
        </w:rPr>
        <w:t>calls</w:t>
      </w:r>
      <w:r w:rsidR="00DF3F82" w:rsidRPr="00D65C60">
        <w:rPr>
          <w:rFonts w:ascii="Verdana" w:hAnsi="Verdana" w:cs="Arial"/>
          <w:bCs/>
          <w:sz w:val="24"/>
          <w:szCs w:val="24"/>
        </w:rPr>
        <w:t>. This gathers</w:t>
      </w:r>
      <w:r w:rsidRPr="00D65C60">
        <w:rPr>
          <w:rFonts w:ascii="Verdana" w:hAnsi="Verdana" w:cs="Arial"/>
          <w:bCs/>
          <w:sz w:val="24"/>
          <w:szCs w:val="24"/>
        </w:rPr>
        <w:t xml:space="preserve"> intelligence on perception, attitudes and knowledge o</w:t>
      </w:r>
      <w:r w:rsidR="00DF3F82" w:rsidRPr="00D65C60">
        <w:rPr>
          <w:rFonts w:ascii="Verdana" w:hAnsi="Verdana" w:cs="Arial"/>
          <w:bCs/>
          <w:sz w:val="24"/>
          <w:szCs w:val="24"/>
        </w:rPr>
        <w:t>f</w:t>
      </w:r>
      <w:r w:rsidRPr="00D65C60">
        <w:rPr>
          <w:rFonts w:ascii="Verdana" w:hAnsi="Verdana" w:cs="Arial"/>
          <w:bCs/>
          <w:sz w:val="24"/>
          <w:szCs w:val="24"/>
        </w:rPr>
        <w:t xml:space="preserve"> eligible p</w:t>
      </w:r>
      <w:r w:rsidR="00DF3F82" w:rsidRPr="00D65C60">
        <w:rPr>
          <w:rFonts w:ascii="Verdana" w:hAnsi="Verdana" w:cs="Arial"/>
          <w:bCs/>
          <w:sz w:val="24"/>
          <w:szCs w:val="24"/>
        </w:rPr>
        <w:t>eople</w:t>
      </w:r>
      <w:r w:rsidRPr="00D65C60">
        <w:rPr>
          <w:rFonts w:ascii="Verdana" w:hAnsi="Verdana" w:cs="Arial"/>
          <w:bCs/>
          <w:sz w:val="24"/>
          <w:szCs w:val="24"/>
        </w:rPr>
        <w:t xml:space="preserve"> for both the new Respiratory Syncytial Virus (</w:t>
      </w:r>
      <w:r w:rsidR="002E28F7" w:rsidRPr="00D65C60">
        <w:rPr>
          <w:rFonts w:ascii="Verdana" w:hAnsi="Verdana" w:cs="Arial"/>
          <w:bCs/>
          <w:sz w:val="24"/>
          <w:szCs w:val="24"/>
        </w:rPr>
        <w:t>RSV</w:t>
      </w:r>
      <w:r w:rsidRPr="00D65C60">
        <w:rPr>
          <w:rFonts w:ascii="Verdana" w:hAnsi="Verdana" w:cs="Arial"/>
          <w:bCs/>
          <w:sz w:val="24"/>
          <w:szCs w:val="24"/>
        </w:rPr>
        <w:t>) Vaccine</w:t>
      </w:r>
      <w:r w:rsidR="002E28F7" w:rsidRPr="00D65C60">
        <w:rPr>
          <w:rFonts w:ascii="Verdana" w:hAnsi="Verdana" w:cs="Arial"/>
          <w:bCs/>
          <w:sz w:val="24"/>
          <w:szCs w:val="24"/>
        </w:rPr>
        <w:t xml:space="preserve"> and COVID-19, enabling the Immunisation Team to have alternative delivery methods and improve our communication with the public</w:t>
      </w:r>
      <w:r w:rsidR="00684571" w:rsidRPr="00D65C60">
        <w:rPr>
          <w:rFonts w:ascii="Verdana" w:hAnsi="Verdana" w:cs="Arial"/>
          <w:bCs/>
          <w:sz w:val="24"/>
          <w:szCs w:val="24"/>
        </w:rPr>
        <w:t xml:space="preserve"> through tailored re</w:t>
      </w:r>
      <w:r w:rsidR="00DF3F82" w:rsidRPr="00D65C60">
        <w:rPr>
          <w:rFonts w:ascii="Verdana" w:hAnsi="Verdana" w:cs="Arial"/>
          <w:bCs/>
          <w:sz w:val="24"/>
          <w:szCs w:val="24"/>
        </w:rPr>
        <w:t>s</w:t>
      </w:r>
      <w:r w:rsidR="00684571" w:rsidRPr="00D65C60">
        <w:rPr>
          <w:rFonts w:ascii="Verdana" w:hAnsi="Verdana" w:cs="Arial"/>
          <w:bCs/>
          <w:sz w:val="24"/>
          <w:szCs w:val="24"/>
        </w:rPr>
        <w:t>our</w:t>
      </w:r>
      <w:r w:rsidR="00DF3F82" w:rsidRPr="00D65C60">
        <w:rPr>
          <w:rFonts w:ascii="Verdana" w:hAnsi="Verdana" w:cs="Arial"/>
          <w:bCs/>
          <w:sz w:val="24"/>
          <w:szCs w:val="24"/>
        </w:rPr>
        <w:t>c</w:t>
      </w:r>
      <w:r w:rsidR="00684571" w:rsidRPr="00D65C60">
        <w:rPr>
          <w:rFonts w:ascii="Verdana" w:hAnsi="Verdana" w:cs="Arial"/>
          <w:bCs/>
          <w:sz w:val="24"/>
          <w:szCs w:val="24"/>
        </w:rPr>
        <w:t>es</w:t>
      </w:r>
      <w:r w:rsidR="00DF3F82" w:rsidRPr="00D65C60">
        <w:rPr>
          <w:rFonts w:ascii="Verdana" w:hAnsi="Verdana" w:cs="Arial"/>
          <w:bCs/>
          <w:sz w:val="24"/>
          <w:szCs w:val="24"/>
        </w:rPr>
        <w:t>.</w:t>
      </w:r>
      <w:r w:rsidR="00684571" w:rsidRPr="00D65C60">
        <w:rPr>
          <w:rFonts w:ascii="Verdana" w:hAnsi="Verdana" w:cs="Arial"/>
          <w:bCs/>
          <w:sz w:val="24"/>
          <w:szCs w:val="24"/>
        </w:rPr>
        <w:t xml:space="preserve"> (Text, </w:t>
      </w:r>
      <w:r w:rsidR="00DF3F82" w:rsidRPr="00D65C60">
        <w:rPr>
          <w:rFonts w:ascii="Verdana" w:hAnsi="Verdana" w:cs="Arial"/>
          <w:bCs/>
          <w:sz w:val="24"/>
          <w:szCs w:val="24"/>
        </w:rPr>
        <w:t>l</w:t>
      </w:r>
      <w:r w:rsidR="00684571" w:rsidRPr="00D65C60">
        <w:rPr>
          <w:rFonts w:ascii="Verdana" w:hAnsi="Verdana" w:cs="Arial"/>
          <w:bCs/>
          <w:sz w:val="24"/>
          <w:szCs w:val="24"/>
        </w:rPr>
        <w:t xml:space="preserve">etter, </w:t>
      </w:r>
      <w:r w:rsidR="00DF3F82" w:rsidRPr="00D65C60">
        <w:rPr>
          <w:rFonts w:ascii="Verdana" w:hAnsi="Verdana" w:cs="Arial"/>
          <w:bCs/>
          <w:sz w:val="24"/>
          <w:szCs w:val="24"/>
        </w:rPr>
        <w:t>e</w:t>
      </w:r>
      <w:r w:rsidR="00684571" w:rsidRPr="00D65C60">
        <w:rPr>
          <w:rFonts w:ascii="Verdana" w:hAnsi="Verdana" w:cs="Arial"/>
          <w:bCs/>
          <w:sz w:val="24"/>
          <w:szCs w:val="24"/>
        </w:rPr>
        <w:t xml:space="preserve">-mail – </w:t>
      </w:r>
      <w:r w:rsidR="00DF3F82" w:rsidRPr="00D65C60">
        <w:rPr>
          <w:rFonts w:ascii="Verdana" w:hAnsi="Verdana" w:cs="Arial"/>
          <w:bCs/>
          <w:sz w:val="24"/>
          <w:szCs w:val="24"/>
        </w:rPr>
        <w:t>i</w:t>
      </w:r>
      <w:r w:rsidR="00684571" w:rsidRPr="00D65C60">
        <w:rPr>
          <w:rFonts w:ascii="Verdana" w:hAnsi="Verdana" w:cs="Arial"/>
          <w:bCs/>
          <w:sz w:val="24"/>
          <w:szCs w:val="24"/>
        </w:rPr>
        <w:t>ncluded within these methods are Videos, Easy-read</w:t>
      </w:r>
      <w:r w:rsidR="009079D1" w:rsidRPr="00D65C60">
        <w:rPr>
          <w:rFonts w:ascii="Verdana" w:hAnsi="Verdana" w:cs="Arial"/>
          <w:bCs/>
          <w:sz w:val="24"/>
          <w:szCs w:val="24"/>
        </w:rPr>
        <w:t xml:space="preserve"> and link to Public Health Wales material)</w:t>
      </w:r>
      <w:r w:rsidR="002E28F7" w:rsidRPr="00D65C60">
        <w:rPr>
          <w:rFonts w:ascii="Verdana" w:hAnsi="Verdana" w:cs="Arial"/>
          <w:bCs/>
          <w:sz w:val="24"/>
          <w:szCs w:val="24"/>
        </w:rPr>
        <w:t>.</w:t>
      </w:r>
      <w:r w:rsidRPr="00D65C60">
        <w:rPr>
          <w:rFonts w:ascii="Verdana" w:hAnsi="Verdana" w:cs="Arial"/>
          <w:bCs/>
          <w:sz w:val="24"/>
          <w:szCs w:val="24"/>
        </w:rPr>
        <w:t xml:space="preserve"> </w:t>
      </w:r>
    </w:p>
    <w:p w14:paraId="6672DC9B" w14:textId="47E5FBBC" w:rsidR="003806ED" w:rsidRPr="00D65C60" w:rsidRDefault="003806ED"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Insight and intelligence gathered </w:t>
      </w:r>
      <w:r w:rsidR="00CF159C" w:rsidRPr="00D65C60">
        <w:rPr>
          <w:rFonts w:ascii="Verdana" w:hAnsi="Verdana" w:cs="Arial"/>
          <w:bCs/>
          <w:sz w:val="24"/>
          <w:szCs w:val="24"/>
        </w:rPr>
        <w:t>through</w:t>
      </w:r>
      <w:r w:rsidRPr="00D65C60">
        <w:rPr>
          <w:rFonts w:ascii="Verdana" w:hAnsi="Verdana" w:cs="Arial"/>
          <w:bCs/>
          <w:sz w:val="24"/>
          <w:szCs w:val="24"/>
        </w:rPr>
        <w:t xml:space="preserve"> the V</w:t>
      </w:r>
      <w:r w:rsidR="00CF159C" w:rsidRPr="00D65C60">
        <w:rPr>
          <w:rFonts w:ascii="Verdana" w:hAnsi="Verdana" w:cs="Arial"/>
          <w:bCs/>
          <w:sz w:val="24"/>
          <w:szCs w:val="24"/>
        </w:rPr>
        <w:t xml:space="preserve">accine </w:t>
      </w:r>
      <w:r w:rsidRPr="00D65C60">
        <w:rPr>
          <w:rFonts w:ascii="Verdana" w:hAnsi="Verdana" w:cs="Arial"/>
          <w:bCs/>
          <w:sz w:val="24"/>
          <w:szCs w:val="24"/>
        </w:rPr>
        <w:t>E</w:t>
      </w:r>
      <w:r w:rsidR="00CF159C" w:rsidRPr="00D65C60">
        <w:rPr>
          <w:rFonts w:ascii="Verdana" w:hAnsi="Verdana" w:cs="Arial"/>
          <w:bCs/>
          <w:sz w:val="24"/>
          <w:szCs w:val="24"/>
        </w:rPr>
        <w:t xml:space="preserve">quity </w:t>
      </w:r>
      <w:r w:rsidRPr="00D65C60">
        <w:rPr>
          <w:rFonts w:ascii="Verdana" w:hAnsi="Verdana" w:cs="Arial"/>
          <w:bCs/>
          <w:sz w:val="24"/>
          <w:szCs w:val="24"/>
        </w:rPr>
        <w:t>G</w:t>
      </w:r>
      <w:r w:rsidR="00CF159C" w:rsidRPr="00D65C60">
        <w:rPr>
          <w:rFonts w:ascii="Verdana" w:hAnsi="Verdana" w:cs="Arial"/>
          <w:bCs/>
          <w:sz w:val="24"/>
          <w:szCs w:val="24"/>
        </w:rPr>
        <w:t>roup</w:t>
      </w:r>
      <w:r w:rsidRPr="00D65C60">
        <w:rPr>
          <w:rFonts w:ascii="Verdana" w:hAnsi="Verdana" w:cs="Arial"/>
          <w:bCs/>
          <w:sz w:val="24"/>
          <w:szCs w:val="24"/>
        </w:rPr>
        <w:t xml:space="preserve"> to support delivery or engagement with home educated children. P</w:t>
      </w:r>
      <w:r w:rsidR="00CF159C" w:rsidRPr="00D65C60">
        <w:rPr>
          <w:rFonts w:ascii="Verdana" w:hAnsi="Verdana" w:cs="Arial"/>
          <w:bCs/>
          <w:sz w:val="24"/>
          <w:szCs w:val="24"/>
        </w:rPr>
        <w:t xml:space="preserve">rimary </w:t>
      </w:r>
      <w:r w:rsidRPr="00D65C60">
        <w:rPr>
          <w:rFonts w:ascii="Verdana" w:hAnsi="Verdana" w:cs="Arial"/>
          <w:bCs/>
          <w:sz w:val="24"/>
          <w:szCs w:val="24"/>
        </w:rPr>
        <w:t>C</w:t>
      </w:r>
      <w:r w:rsidR="00CF159C" w:rsidRPr="00D65C60">
        <w:rPr>
          <w:rFonts w:ascii="Verdana" w:hAnsi="Verdana" w:cs="Arial"/>
          <w:bCs/>
          <w:sz w:val="24"/>
          <w:szCs w:val="24"/>
        </w:rPr>
        <w:t>are</w:t>
      </w:r>
      <w:r w:rsidRPr="00D65C60">
        <w:rPr>
          <w:rFonts w:ascii="Verdana" w:hAnsi="Verdana" w:cs="Arial"/>
          <w:bCs/>
          <w:sz w:val="24"/>
          <w:szCs w:val="24"/>
        </w:rPr>
        <w:t xml:space="preserve"> </w:t>
      </w:r>
      <w:r w:rsidR="00DF3F82" w:rsidRPr="00D65C60">
        <w:rPr>
          <w:rFonts w:ascii="Verdana" w:hAnsi="Verdana" w:cs="Arial"/>
          <w:bCs/>
          <w:sz w:val="24"/>
          <w:szCs w:val="24"/>
        </w:rPr>
        <w:t xml:space="preserve">also </w:t>
      </w:r>
      <w:r w:rsidRPr="00D65C60">
        <w:rPr>
          <w:rFonts w:ascii="Verdana" w:hAnsi="Verdana" w:cs="Arial"/>
          <w:bCs/>
          <w:sz w:val="24"/>
          <w:szCs w:val="24"/>
        </w:rPr>
        <w:t>provide insight where possible on the children that regular</w:t>
      </w:r>
      <w:r w:rsidR="00DF3F82" w:rsidRPr="00D65C60">
        <w:rPr>
          <w:rFonts w:ascii="Verdana" w:hAnsi="Verdana" w:cs="Arial"/>
          <w:bCs/>
          <w:sz w:val="24"/>
          <w:szCs w:val="24"/>
        </w:rPr>
        <w:t>ly</w:t>
      </w:r>
      <w:r w:rsidRPr="00D65C60">
        <w:rPr>
          <w:rFonts w:ascii="Verdana" w:hAnsi="Verdana" w:cs="Arial"/>
          <w:bCs/>
          <w:sz w:val="24"/>
          <w:szCs w:val="24"/>
        </w:rPr>
        <w:t xml:space="preserve"> </w:t>
      </w:r>
      <w:r w:rsidR="00DF3F82" w:rsidRPr="00D65C60">
        <w:rPr>
          <w:rFonts w:ascii="Verdana" w:hAnsi="Verdana" w:cs="Arial"/>
          <w:bCs/>
          <w:sz w:val="24"/>
          <w:szCs w:val="24"/>
        </w:rPr>
        <w:t>d</w:t>
      </w:r>
      <w:r w:rsidR="00CF159C" w:rsidRPr="00D65C60">
        <w:rPr>
          <w:rFonts w:ascii="Verdana" w:hAnsi="Verdana" w:cs="Arial"/>
          <w:bCs/>
          <w:sz w:val="24"/>
          <w:szCs w:val="24"/>
        </w:rPr>
        <w:t xml:space="preserve">o </w:t>
      </w:r>
      <w:r w:rsidR="00DF3F82" w:rsidRPr="00D65C60">
        <w:rPr>
          <w:rFonts w:ascii="Verdana" w:hAnsi="Verdana" w:cs="Arial"/>
          <w:bCs/>
          <w:sz w:val="24"/>
          <w:szCs w:val="24"/>
        </w:rPr>
        <w:t>n</w:t>
      </w:r>
      <w:r w:rsidR="00CF159C" w:rsidRPr="00D65C60">
        <w:rPr>
          <w:rFonts w:ascii="Verdana" w:hAnsi="Verdana" w:cs="Arial"/>
          <w:bCs/>
          <w:sz w:val="24"/>
          <w:szCs w:val="24"/>
        </w:rPr>
        <w:t xml:space="preserve">ot </w:t>
      </w:r>
      <w:r w:rsidR="00DF3F82" w:rsidRPr="00D65C60">
        <w:rPr>
          <w:rFonts w:ascii="Verdana" w:hAnsi="Verdana" w:cs="Arial"/>
          <w:bCs/>
          <w:sz w:val="24"/>
          <w:szCs w:val="24"/>
        </w:rPr>
        <w:t>a</w:t>
      </w:r>
      <w:r w:rsidR="00CF159C" w:rsidRPr="00D65C60">
        <w:rPr>
          <w:rFonts w:ascii="Verdana" w:hAnsi="Verdana" w:cs="Arial"/>
          <w:bCs/>
          <w:sz w:val="24"/>
          <w:szCs w:val="24"/>
        </w:rPr>
        <w:t>ttend (DNA)</w:t>
      </w:r>
      <w:r w:rsidRPr="00D65C60">
        <w:rPr>
          <w:rFonts w:ascii="Verdana" w:hAnsi="Verdana" w:cs="Arial"/>
          <w:bCs/>
          <w:sz w:val="24"/>
          <w:szCs w:val="24"/>
        </w:rPr>
        <w:t xml:space="preserve"> appointments and if </w:t>
      </w:r>
      <w:r w:rsidR="00E825C6" w:rsidRPr="00D65C60">
        <w:rPr>
          <w:rFonts w:ascii="Verdana" w:hAnsi="Verdana" w:cs="Arial"/>
          <w:bCs/>
          <w:sz w:val="24"/>
          <w:szCs w:val="24"/>
        </w:rPr>
        <w:t>GP</w:t>
      </w:r>
      <w:r w:rsidRPr="00D65C60">
        <w:rPr>
          <w:rFonts w:ascii="Verdana" w:hAnsi="Verdana" w:cs="Arial"/>
          <w:bCs/>
          <w:sz w:val="24"/>
          <w:szCs w:val="24"/>
        </w:rPr>
        <w:t xml:space="preserve"> are aware, provide the </w:t>
      </w:r>
      <w:r w:rsidR="00DF3F82" w:rsidRPr="00D65C60">
        <w:rPr>
          <w:rFonts w:ascii="Verdana" w:hAnsi="Verdana" w:cs="Arial"/>
          <w:bCs/>
          <w:sz w:val="24"/>
          <w:szCs w:val="24"/>
        </w:rPr>
        <w:t>I</w:t>
      </w:r>
      <w:r w:rsidRPr="00D65C60">
        <w:rPr>
          <w:rFonts w:ascii="Verdana" w:hAnsi="Verdana" w:cs="Arial"/>
          <w:bCs/>
          <w:sz w:val="24"/>
          <w:szCs w:val="24"/>
        </w:rPr>
        <w:t xml:space="preserve">mmunisation </w:t>
      </w:r>
      <w:r w:rsidR="00DF3F82" w:rsidRPr="00D65C60">
        <w:rPr>
          <w:rFonts w:ascii="Verdana" w:hAnsi="Verdana" w:cs="Arial"/>
          <w:bCs/>
          <w:sz w:val="24"/>
          <w:szCs w:val="24"/>
        </w:rPr>
        <w:t>T</w:t>
      </w:r>
      <w:r w:rsidRPr="00D65C60">
        <w:rPr>
          <w:rFonts w:ascii="Verdana" w:hAnsi="Verdana" w:cs="Arial"/>
          <w:bCs/>
          <w:sz w:val="24"/>
          <w:szCs w:val="24"/>
        </w:rPr>
        <w:t xml:space="preserve">eam with details of </w:t>
      </w:r>
      <w:r w:rsidR="00CF159C" w:rsidRPr="00D65C60">
        <w:rPr>
          <w:rFonts w:ascii="Verdana" w:hAnsi="Verdana" w:cs="Arial"/>
          <w:bCs/>
          <w:sz w:val="24"/>
          <w:szCs w:val="24"/>
        </w:rPr>
        <w:t>h</w:t>
      </w:r>
      <w:r w:rsidRPr="00D65C60">
        <w:rPr>
          <w:rFonts w:ascii="Verdana" w:hAnsi="Verdana" w:cs="Arial"/>
          <w:bCs/>
          <w:sz w:val="24"/>
          <w:szCs w:val="24"/>
        </w:rPr>
        <w:t xml:space="preserve">ome educated children.  </w:t>
      </w:r>
    </w:p>
    <w:p w14:paraId="0C8F2965" w14:textId="02D87692" w:rsidR="00A615F2" w:rsidRPr="00D65C60" w:rsidRDefault="00CF159C"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lastRenderedPageBreak/>
        <w:t xml:space="preserve">Work in partnership with colleagues from the </w:t>
      </w:r>
      <w:r w:rsidR="00DF3F82" w:rsidRPr="00D65C60">
        <w:rPr>
          <w:rFonts w:ascii="Verdana" w:hAnsi="Verdana" w:cs="Arial"/>
          <w:bCs/>
          <w:sz w:val="24"/>
          <w:szCs w:val="24"/>
        </w:rPr>
        <w:t>H</w:t>
      </w:r>
      <w:r w:rsidRPr="00D65C60">
        <w:rPr>
          <w:rFonts w:ascii="Verdana" w:hAnsi="Verdana" w:cs="Arial"/>
          <w:bCs/>
          <w:sz w:val="24"/>
          <w:szCs w:val="24"/>
        </w:rPr>
        <w:t xml:space="preserve">ealth </w:t>
      </w:r>
      <w:r w:rsidR="00DF3F82" w:rsidRPr="00D65C60">
        <w:rPr>
          <w:rFonts w:ascii="Verdana" w:hAnsi="Verdana" w:cs="Arial"/>
          <w:bCs/>
          <w:sz w:val="24"/>
          <w:szCs w:val="24"/>
        </w:rPr>
        <w:t>B</w:t>
      </w:r>
      <w:r w:rsidRPr="00D65C60">
        <w:rPr>
          <w:rFonts w:ascii="Verdana" w:hAnsi="Verdana" w:cs="Arial"/>
          <w:bCs/>
          <w:sz w:val="24"/>
          <w:szCs w:val="24"/>
        </w:rPr>
        <w:t xml:space="preserve">oards’ </w:t>
      </w:r>
      <w:r w:rsidR="00DF3F82" w:rsidRPr="00D65C60">
        <w:rPr>
          <w:rFonts w:ascii="Verdana" w:hAnsi="Verdana" w:cs="Arial"/>
          <w:bCs/>
          <w:sz w:val="24"/>
          <w:szCs w:val="24"/>
        </w:rPr>
        <w:t>D</w:t>
      </w:r>
      <w:r w:rsidRPr="00D65C60">
        <w:rPr>
          <w:rFonts w:ascii="Verdana" w:hAnsi="Verdana" w:cs="Arial"/>
          <w:bCs/>
          <w:sz w:val="24"/>
          <w:szCs w:val="24"/>
        </w:rPr>
        <w:t xml:space="preserve">igital </w:t>
      </w:r>
      <w:r w:rsidR="00DF3F82" w:rsidRPr="00D65C60">
        <w:rPr>
          <w:rFonts w:ascii="Verdana" w:hAnsi="Verdana" w:cs="Arial"/>
          <w:bCs/>
          <w:sz w:val="24"/>
          <w:szCs w:val="24"/>
        </w:rPr>
        <w:t>T</w:t>
      </w:r>
      <w:r w:rsidRPr="00D65C60">
        <w:rPr>
          <w:rFonts w:ascii="Verdana" w:hAnsi="Verdana" w:cs="Arial"/>
          <w:bCs/>
          <w:sz w:val="24"/>
          <w:szCs w:val="24"/>
        </w:rPr>
        <w:t xml:space="preserve">eam </w:t>
      </w:r>
      <w:r w:rsidR="00DF3F82" w:rsidRPr="00D65C60">
        <w:rPr>
          <w:rFonts w:ascii="Verdana" w:hAnsi="Verdana" w:cs="Arial"/>
          <w:bCs/>
          <w:sz w:val="24"/>
          <w:szCs w:val="24"/>
        </w:rPr>
        <w:t>to develop</w:t>
      </w:r>
      <w:r w:rsidR="00A615F2" w:rsidRPr="00D65C60">
        <w:rPr>
          <w:rFonts w:ascii="Verdana" w:hAnsi="Verdana" w:cs="Arial"/>
          <w:bCs/>
          <w:sz w:val="24"/>
          <w:szCs w:val="24"/>
        </w:rPr>
        <w:t xml:space="preserve"> a local dashboard for all vaccinations</w:t>
      </w:r>
      <w:r w:rsidRPr="00D65C60">
        <w:rPr>
          <w:rFonts w:ascii="Verdana" w:hAnsi="Verdana" w:cs="Arial"/>
          <w:bCs/>
          <w:sz w:val="24"/>
          <w:szCs w:val="24"/>
        </w:rPr>
        <w:t>,</w:t>
      </w:r>
      <w:r w:rsidR="00A615F2" w:rsidRPr="00D65C60">
        <w:rPr>
          <w:rFonts w:ascii="Verdana" w:hAnsi="Verdana" w:cs="Arial"/>
          <w:bCs/>
          <w:sz w:val="24"/>
          <w:szCs w:val="24"/>
        </w:rPr>
        <w:t xml:space="preserve"> to support with breakdown of local data that capture greater local level</w:t>
      </w:r>
      <w:r w:rsidRPr="00D65C60">
        <w:rPr>
          <w:rFonts w:ascii="Verdana" w:hAnsi="Verdana" w:cs="Arial"/>
          <w:bCs/>
          <w:sz w:val="24"/>
          <w:szCs w:val="24"/>
        </w:rPr>
        <w:t xml:space="preserve"> intelligence. </w:t>
      </w:r>
      <w:r w:rsidR="00A615F2" w:rsidRPr="00D65C60">
        <w:rPr>
          <w:rFonts w:ascii="Verdana" w:hAnsi="Verdana" w:cs="Arial"/>
          <w:bCs/>
          <w:sz w:val="24"/>
          <w:szCs w:val="24"/>
        </w:rPr>
        <w:t xml:space="preserve"> </w:t>
      </w:r>
    </w:p>
    <w:p w14:paraId="53A961A1" w14:textId="57EA1BCB" w:rsidR="00D729C4" w:rsidRPr="00D65C60" w:rsidRDefault="00D729C4"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Immunisation Team membership on the S</w:t>
      </w:r>
      <w:r w:rsidR="00CF159C" w:rsidRPr="00D65C60">
        <w:rPr>
          <w:rFonts w:ascii="Verdana" w:hAnsi="Verdana" w:cs="Arial"/>
          <w:bCs/>
          <w:sz w:val="24"/>
          <w:szCs w:val="24"/>
        </w:rPr>
        <w:t xml:space="preserve">wansea </w:t>
      </w:r>
      <w:r w:rsidRPr="00D65C60">
        <w:rPr>
          <w:rFonts w:ascii="Verdana" w:hAnsi="Verdana" w:cs="Arial"/>
          <w:bCs/>
          <w:sz w:val="24"/>
          <w:szCs w:val="24"/>
        </w:rPr>
        <w:t>B</w:t>
      </w:r>
      <w:r w:rsidR="00CF159C" w:rsidRPr="00D65C60">
        <w:rPr>
          <w:rFonts w:ascii="Verdana" w:hAnsi="Verdana" w:cs="Arial"/>
          <w:bCs/>
          <w:sz w:val="24"/>
          <w:szCs w:val="24"/>
        </w:rPr>
        <w:t xml:space="preserve">ay </w:t>
      </w:r>
      <w:r w:rsidRPr="00D65C60">
        <w:rPr>
          <w:rFonts w:ascii="Verdana" w:hAnsi="Verdana" w:cs="Arial"/>
          <w:bCs/>
          <w:sz w:val="24"/>
          <w:szCs w:val="24"/>
        </w:rPr>
        <w:t>U</w:t>
      </w:r>
      <w:r w:rsidR="00CF159C" w:rsidRPr="00D65C60">
        <w:rPr>
          <w:rFonts w:ascii="Verdana" w:hAnsi="Verdana" w:cs="Arial"/>
          <w:bCs/>
          <w:sz w:val="24"/>
          <w:szCs w:val="24"/>
        </w:rPr>
        <w:t xml:space="preserve">niversity </w:t>
      </w:r>
      <w:r w:rsidRPr="00D65C60">
        <w:rPr>
          <w:rFonts w:ascii="Verdana" w:hAnsi="Verdana" w:cs="Arial"/>
          <w:bCs/>
          <w:sz w:val="24"/>
          <w:szCs w:val="24"/>
        </w:rPr>
        <w:t>H</w:t>
      </w:r>
      <w:r w:rsidR="00CF159C" w:rsidRPr="00D65C60">
        <w:rPr>
          <w:rFonts w:ascii="Verdana" w:hAnsi="Verdana" w:cs="Arial"/>
          <w:bCs/>
          <w:sz w:val="24"/>
          <w:szCs w:val="24"/>
        </w:rPr>
        <w:t xml:space="preserve">ealth </w:t>
      </w:r>
      <w:r w:rsidRPr="00D65C60">
        <w:rPr>
          <w:rFonts w:ascii="Verdana" w:hAnsi="Verdana" w:cs="Arial"/>
          <w:bCs/>
          <w:sz w:val="24"/>
          <w:szCs w:val="24"/>
        </w:rPr>
        <w:t>B</w:t>
      </w:r>
      <w:r w:rsidR="00CF159C" w:rsidRPr="00D65C60">
        <w:rPr>
          <w:rFonts w:ascii="Verdana" w:hAnsi="Verdana" w:cs="Arial"/>
          <w:bCs/>
          <w:sz w:val="24"/>
          <w:szCs w:val="24"/>
        </w:rPr>
        <w:t>oard</w:t>
      </w:r>
      <w:r w:rsidRPr="00D65C60">
        <w:rPr>
          <w:rFonts w:ascii="Verdana" w:hAnsi="Verdana" w:cs="Arial"/>
          <w:bCs/>
          <w:sz w:val="24"/>
          <w:szCs w:val="24"/>
        </w:rPr>
        <w:t xml:space="preserve"> Health Inclusion </w:t>
      </w:r>
      <w:r w:rsidR="00745835" w:rsidRPr="00D65C60">
        <w:rPr>
          <w:rFonts w:ascii="Verdana" w:hAnsi="Verdana" w:cs="Arial"/>
          <w:bCs/>
          <w:sz w:val="24"/>
          <w:szCs w:val="24"/>
        </w:rPr>
        <w:t xml:space="preserve">Health </w:t>
      </w:r>
      <w:r w:rsidRPr="00D65C60">
        <w:rPr>
          <w:rFonts w:ascii="Verdana" w:hAnsi="Verdana" w:cs="Arial"/>
          <w:bCs/>
          <w:sz w:val="24"/>
          <w:szCs w:val="24"/>
        </w:rPr>
        <w:t>Forum to ensure that information on vaccination programme</w:t>
      </w:r>
      <w:r w:rsidR="00CF159C" w:rsidRPr="00D65C60">
        <w:rPr>
          <w:rFonts w:ascii="Verdana" w:hAnsi="Verdana" w:cs="Arial"/>
          <w:bCs/>
          <w:sz w:val="24"/>
          <w:szCs w:val="24"/>
        </w:rPr>
        <w:t>s is highlighted and focused on. Increasing</w:t>
      </w:r>
      <w:r w:rsidRPr="00D65C60">
        <w:rPr>
          <w:rFonts w:ascii="Verdana" w:hAnsi="Verdana" w:cs="Arial"/>
          <w:bCs/>
          <w:sz w:val="24"/>
          <w:szCs w:val="24"/>
        </w:rPr>
        <w:t xml:space="preserve"> communication with key partners </w:t>
      </w:r>
      <w:r w:rsidR="00CF159C" w:rsidRPr="00D65C60">
        <w:rPr>
          <w:rFonts w:ascii="Verdana" w:hAnsi="Verdana" w:cs="Arial"/>
          <w:bCs/>
          <w:sz w:val="24"/>
          <w:szCs w:val="24"/>
        </w:rPr>
        <w:t>on</w:t>
      </w:r>
      <w:r w:rsidRPr="00D65C60">
        <w:rPr>
          <w:rFonts w:ascii="Verdana" w:hAnsi="Verdana" w:cs="Arial"/>
          <w:bCs/>
          <w:sz w:val="24"/>
          <w:szCs w:val="24"/>
        </w:rPr>
        <w:t xml:space="preserve"> the group that represent the more vulnerable and at risk within our communities</w:t>
      </w:r>
      <w:r w:rsidR="00CF159C" w:rsidRPr="00D65C60">
        <w:rPr>
          <w:rFonts w:ascii="Verdana" w:hAnsi="Verdana" w:cs="Arial"/>
          <w:bCs/>
          <w:sz w:val="24"/>
          <w:szCs w:val="24"/>
        </w:rPr>
        <w:t>’ population</w:t>
      </w:r>
    </w:p>
    <w:p w14:paraId="59EF61E6" w14:textId="7723AB1A" w:rsidR="00151C46" w:rsidRPr="00D65C60" w:rsidRDefault="00151C46"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Questions focused on equity included in the school </w:t>
      </w:r>
      <w:proofErr w:type="spellStart"/>
      <w:r w:rsidRPr="00D65C60">
        <w:rPr>
          <w:rFonts w:ascii="Verdana" w:hAnsi="Verdana" w:cs="Arial"/>
          <w:bCs/>
          <w:sz w:val="24"/>
          <w:szCs w:val="24"/>
        </w:rPr>
        <w:t>Fluenz</w:t>
      </w:r>
      <w:proofErr w:type="spellEnd"/>
      <w:r w:rsidRPr="00D65C60">
        <w:rPr>
          <w:rFonts w:ascii="Verdana" w:hAnsi="Verdana" w:cs="Arial"/>
          <w:bCs/>
          <w:sz w:val="24"/>
          <w:szCs w:val="24"/>
        </w:rPr>
        <w:t xml:space="preserve"> </w:t>
      </w:r>
      <w:r w:rsidR="00745835" w:rsidRPr="00D65C60">
        <w:rPr>
          <w:rFonts w:ascii="Verdana" w:hAnsi="Verdana" w:cs="Arial"/>
          <w:bCs/>
          <w:sz w:val="24"/>
          <w:szCs w:val="24"/>
        </w:rPr>
        <w:t xml:space="preserve">(influenza) </w:t>
      </w:r>
      <w:r w:rsidRPr="00D65C60">
        <w:rPr>
          <w:rFonts w:ascii="Verdana" w:hAnsi="Verdana" w:cs="Arial"/>
          <w:bCs/>
          <w:sz w:val="24"/>
          <w:szCs w:val="24"/>
        </w:rPr>
        <w:t>e-consent that provide</w:t>
      </w:r>
      <w:r w:rsidR="00745835" w:rsidRPr="00D65C60">
        <w:rPr>
          <w:rFonts w:ascii="Verdana" w:hAnsi="Verdana" w:cs="Arial"/>
          <w:bCs/>
          <w:sz w:val="24"/>
          <w:szCs w:val="24"/>
        </w:rPr>
        <w:t>s</w:t>
      </w:r>
      <w:r w:rsidRPr="00D65C60">
        <w:rPr>
          <w:rFonts w:ascii="Verdana" w:hAnsi="Verdana" w:cs="Arial"/>
          <w:bCs/>
          <w:sz w:val="24"/>
          <w:szCs w:val="24"/>
        </w:rPr>
        <w:t xml:space="preserve"> further insight into challenges and barriers for parents/children to receive FLUENZ vaccine. This has enabled us to collaborate with the school nursing team to support them in addressing some of the concerns.</w:t>
      </w:r>
    </w:p>
    <w:p w14:paraId="3166FF68" w14:textId="0BDE8609" w:rsidR="009C3547" w:rsidRPr="00D65C60" w:rsidRDefault="009C3547"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Liaised with Community Voluntary Sector </w:t>
      </w:r>
      <w:r w:rsidR="00532E0D" w:rsidRPr="00D65C60">
        <w:rPr>
          <w:rFonts w:ascii="Verdana" w:hAnsi="Verdana" w:cs="Arial"/>
          <w:bCs/>
          <w:sz w:val="24"/>
          <w:szCs w:val="24"/>
        </w:rPr>
        <w:t>D</w:t>
      </w:r>
      <w:r w:rsidRPr="00D65C60">
        <w:rPr>
          <w:rFonts w:ascii="Verdana" w:hAnsi="Verdana" w:cs="Arial"/>
          <w:bCs/>
          <w:sz w:val="24"/>
          <w:szCs w:val="24"/>
        </w:rPr>
        <w:t xml:space="preserve">evelopment </w:t>
      </w:r>
      <w:r w:rsidR="00532E0D" w:rsidRPr="00D65C60">
        <w:rPr>
          <w:rFonts w:ascii="Verdana" w:hAnsi="Verdana" w:cs="Arial"/>
          <w:bCs/>
          <w:sz w:val="24"/>
          <w:szCs w:val="24"/>
        </w:rPr>
        <w:t>O</w:t>
      </w:r>
      <w:r w:rsidRPr="00D65C60">
        <w:rPr>
          <w:rFonts w:ascii="Verdana" w:hAnsi="Verdana" w:cs="Arial"/>
          <w:bCs/>
          <w:sz w:val="24"/>
          <w:szCs w:val="24"/>
        </w:rPr>
        <w:t xml:space="preserve">utreach </w:t>
      </w:r>
      <w:r w:rsidR="00532E0D" w:rsidRPr="00D65C60">
        <w:rPr>
          <w:rFonts w:ascii="Verdana" w:hAnsi="Verdana" w:cs="Arial"/>
          <w:bCs/>
          <w:sz w:val="24"/>
          <w:szCs w:val="24"/>
        </w:rPr>
        <w:t>O</w:t>
      </w:r>
      <w:r w:rsidRPr="00D65C60">
        <w:rPr>
          <w:rFonts w:ascii="Verdana" w:hAnsi="Verdana" w:cs="Arial"/>
          <w:bCs/>
          <w:sz w:val="24"/>
          <w:szCs w:val="24"/>
        </w:rPr>
        <w:t xml:space="preserve">fficers for both Swansea and Neath </w:t>
      </w:r>
      <w:r w:rsidR="00532E0D" w:rsidRPr="00D65C60">
        <w:rPr>
          <w:rFonts w:ascii="Verdana" w:hAnsi="Verdana" w:cs="Arial"/>
          <w:bCs/>
          <w:sz w:val="24"/>
          <w:szCs w:val="24"/>
        </w:rPr>
        <w:t>P</w:t>
      </w:r>
      <w:r w:rsidRPr="00D65C60">
        <w:rPr>
          <w:rFonts w:ascii="Verdana" w:hAnsi="Verdana" w:cs="Arial"/>
          <w:bCs/>
          <w:sz w:val="24"/>
          <w:szCs w:val="24"/>
        </w:rPr>
        <w:t xml:space="preserve">ort Talbot to gain insight into </w:t>
      </w:r>
      <w:r w:rsidR="00532E0D" w:rsidRPr="00D65C60">
        <w:rPr>
          <w:rFonts w:ascii="Verdana" w:hAnsi="Verdana" w:cs="Arial"/>
          <w:bCs/>
          <w:sz w:val="24"/>
          <w:szCs w:val="24"/>
        </w:rPr>
        <w:t xml:space="preserve">the </w:t>
      </w:r>
      <w:r w:rsidRPr="00D65C60">
        <w:rPr>
          <w:rFonts w:ascii="Verdana" w:hAnsi="Verdana" w:cs="Arial"/>
          <w:bCs/>
          <w:sz w:val="24"/>
          <w:szCs w:val="24"/>
        </w:rPr>
        <w:t xml:space="preserve">most commonly spoken languages </w:t>
      </w:r>
      <w:r w:rsidR="00CF159C" w:rsidRPr="00D65C60">
        <w:rPr>
          <w:rFonts w:ascii="Verdana" w:hAnsi="Verdana" w:cs="Arial"/>
          <w:bCs/>
          <w:sz w:val="24"/>
          <w:szCs w:val="24"/>
        </w:rPr>
        <w:t>across</w:t>
      </w:r>
      <w:r w:rsidRPr="00D65C60">
        <w:rPr>
          <w:rFonts w:ascii="Verdana" w:hAnsi="Verdana" w:cs="Arial"/>
          <w:bCs/>
          <w:sz w:val="24"/>
          <w:szCs w:val="24"/>
        </w:rPr>
        <w:t xml:space="preserve"> communit</w:t>
      </w:r>
      <w:r w:rsidR="00CF159C" w:rsidRPr="00D65C60">
        <w:rPr>
          <w:rFonts w:ascii="Verdana" w:hAnsi="Verdana" w:cs="Arial"/>
          <w:bCs/>
          <w:sz w:val="24"/>
          <w:szCs w:val="24"/>
        </w:rPr>
        <w:t>ies</w:t>
      </w:r>
      <w:r w:rsidRPr="00D65C60">
        <w:rPr>
          <w:rFonts w:ascii="Verdana" w:hAnsi="Verdana" w:cs="Arial"/>
          <w:bCs/>
          <w:sz w:val="24"/>
          <w:szCs w:val="24"/>
        </w:rPr>
        <w:t xml:space="preserve"> and school</w:t>
      </w:r>
      <w:r w:rsidR="00CF159C" w:rsidRPr="00D65C60">
        <w:rPr>
          <w:rFonts w:ascii="Verdana" w:hAnsi="Verdana" w:cs="Arial"/>
          <w:bCs/>
          <w:sz w:val="24"/>
          <w:szCs w:val="24"/>
        </w:rPr>
        <w:t>s,</w:t>
      </w:r>
      <w:r w:rsidRPr="00D65C60">
        <w:rPr>
          <w:rFonts w:ascii="Verdana" w:hAnsi="Verdana" w:cs="Arial"/>
          <w:bCs/>
          <w:sz w:val="24"/>
          <w:szCs w:val="24"/>
        </w:rPr>
        <w:t xml:space="preserve"> develop</w:t>
      </w:r>
      <w:r w:rsidR="00CF159C" w:rsidRPr="00D65C60">
        <w:rPr>
          <w:rFonts w:ascii="Verdana" w:hAnsi="Verdana" w:cs="Arial"/>
          <w:bCs/>
          <w:sz w:val="24"/>
          <w:szCs w:val="24"/>
        </w:rPr>
        <w:t>ing</w:t>
      </w:r>
      <w:r w:rsidRPr="00D65C60">
        <w:rPr>
          <w:rFonts w:ascii="Verdana" w:hAnsi="Verdana" w:cs="Arial"/>
          <w:bCs/>
          <w:sz w:val="24"/>
          <w:szCs w:val="24"/>
        </w:rPr>
        <w:t xml:space="preserve"> resources based on our needs analysis.</w:t>
      </w:r>
    </w:p>
    <w:p w14:paraId="44AF3950" w14:textId="77777777" w:rsidR="00E43B15" w:rsidRPr="00D65C60" w:rsidRDefault="00E43B15" w:rsidP="00E43B15">
      <w:pPr>
        <w:spacing w:after="0" w:line="240" w:lineRule="auto"/>
        <w:rPr>
          <w:rFonts w:ascii="Verdana" w:hAnsi="Verdana" w:cs="Arial"/>
          <w:bCs/>
          <w:sz w:val="24"/>
          <w:szCs w:val="24"/>
        </w:rPr>
      </w:pPr>
    </w:p>
    <w:p w14:paraId="5117DCEC" w14:textId="72C8AC48" w:rsidR="00E43B15" w:rsidRPr="00D65C60" w:rsidRDefault="00E43B15" w:rsidP="00E43B15">
      <w:pPr>
        <w:spacing w:after="0" w:line="240" w:lineRule="auto"/>
        <w:rPr>
          <w:rFonts w:ascii="Verdana" w:hAnsi="Verdana" w:cs="Arial"/>
          <w:b/>
          <w:sz w:val="24"/>
          <w:szCs w:val="24"/>
        </w:rPr>
      </w:pPr>
      <w:r w:rsidRPr="00D65C60">
        <w:rPr>
          <w:rFonts w:ascii="Verdana" w:hAnsi="Verdana" w:cs="Arial"/>
          <w:b/>
          <w:sz w:val="24"/>
          <w:szCs w:val="24"/>
        </w:rPr>
        <w:t>Improving Accessibility</w:t>
      </w:r>
    </w:p>
    <w:p w14:paraId="336FFF4D" w14:textId="77777777" w:rsidR="00E43B15" w:rsidRPr="00D65C60" w:rsidRDefault="00E43B15" w:rsidP="00E43B15">
      <w:pPr>
        <w:spacing w:after="0" w:line="240" w:lineRule="auto"/>
        <w:rPr>
          <w:rFonts w:ascii="Verdana" w:hAnsi="Verdana" w:cs="Arial"/>
          <w:bCs/>
          <w:sz w:val="24"/>
          <w:szCs w:val="24"/>
        </w:rPr>
      </w:pPr>
    </w:p>
    <w:p w14:paraId="654DE6D6" w14:textId="247115DF" w:rsidR="00E43B15" w:rsidRPr="00D65C60" w:rsidRDefault="0010771E"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Regularly discuss with </w:t>
      </w:r>
      <w:r w:rsidR="00745835" w:rsidRPr="00D65C60">
        <w:rPr>
          <w:rFonts w:ascii="Verdana" w:hAnsi="Verdana" w:cs="Arial"/>
          <w:bCs/>
          <w:sz w:val="24"/>
          <w:szCs w:val="24"/>
        </w:rPr>
        <w:t>p</w:t>
      </w:r>
      <w:r w:rsidR="00FB4E28" w:rsidRPr="00D65C60">
        <w:rPr>
          <w:rFonts w:ascii="Verdana" w:hAnsi="Verdana" w:cs="Arial"/>
          <w:bCs/>
          <w:sz w:val="24"/>
          <w:szCs w:val="24"/>
        </w:rPr>
        <w:t xml:space="preserve">rimary </w:t>
      </w:r>
      <w:r w:rsidR="00745835" w:rsidRPr="00D65C60">
        <w:rPr>
          <w:rFonts w:ascii="Verdana" w:hAnsi="Verdana" w:cs="Arial"/>
          <w:bCs/>
          <w:sz w:val="24"/>
          <w:szCs w:val="24"/>
        </w:rPr>
        <w:t>c</w:t>
      </w:r>
      <w:r w:rsidR="00FB4E28" w:rsidRPr="00D65C60">
        <w:rPr>
          <w:rFonts w:ascii="Verdana" w:hAnsi="Verdana" w:cs="Arial"/>
          <w:bCs/>
          <w:sz w:val="24"/>
          <w:szCs w:val="24"/>
        </w:rPr>
        <w:t xml:space="preserve">are </w:t>
      </w:r>
      <w:r w:rsidRPr="00D65C60">
        <w:rPr>
          <w:rFonts w:ascii="Verdana" w:hAnsi="Verdana" w:cs="Arial"/>
          <w:bCs/>
          <w:sz w:val="24"/>
          <w:szCs w:val="24"/>
        </w:rPr>
        <w:t xml:space="preserve">practices </w:t>
      </w:r>
      <w:r w:rsidR="00FB4E28" w:rsidRPr="00D65C60">
        <w:rPr>
          <w:rFonts w:ascii="Verdana" w:hAnsi="Verdana" w:cs="Arial"/>
          <w:bCs/>
          <w:sz w:val="24"/>
          <w:szCs w:val="24"/>
        </w:rPr>
        <w:t>with</w:t>
      </w:r>
      <w:r w:rsidRPr="00D65C60">
        <w:rPr>
          <w:rFonts w:ascii="Verdana" w:hAnsi="Verdana" w:cs="Arial"/>
          <w:bCs/>
          <w:sz w:val="24"/>
          <w:szCs w:val="24"/>
        </w:rPr>
        <w:t xml:space="preserve"> poor uptake </w:t>
      </w:r>
      <w:r w:rsidR="00745835" w:rsidRPr="00D65C60">
        <w:rPr>
          <w:rFonts w:ascii="Verdana" w:hAnsi="Verdana" w:cs="Arial"/>
          <w:bCs/>
          <w:sz w:val="24"/>
          <w:szCs w:val="24"/>
        </w:rPr>
        <w:t>to explore</w:t>
      </w:r>
      <w:r w:rsidRPr="00D65C60">
        <w:rPr>
          <w:rFonts w:ascii="Verdana" w:hAnsi="Verdana" w:cs="Arial"/>
          <w:bCs/>
          <w:sz w:val="24"/>
          <w:szCs w:val="24"/>
        </w:rPr>
        <w:t xml:space="preserve"> </w:t>
      </w:r>
      <w:r w:rsidR="004B59ED" w:rsidRPr="00D65C60">
        <w:rPr>
          <w:rFonts w:ascii="Verdana" w:hAnsi="Verdana" w:cs="Arial"/>
          <w:bCs/>
          <w:sz w:val="24"/>
          <w:szCs w:val="24"/>
        </w:rPr>
        <w:t>reasons</w:t>
      </w:r>
      <w:r w:rsidRPr="00D65C60">
        <w:rPr>
          <w:rFonts w:ascii="Verdana" w:hAnsi="Verdana" w:cs="Arial"/>
          <w:bCs/>
          <w:sz w:val="24"/>
          <w:szCs w:val="24"/>
        </w:rPr>
        <w:t>, what they have previously done to address this and scop</w:t>
      </w:r>
      <w:r w:rsidR="00745835" w:rsidRPr="00D65C60">
        <w:rPr>
          <w:rFonts w:ascii="Verdana" w:hAnsi="Verdana" w:cs="Arial"/>
          <w:bCs/>
          <w:sz w:val="24"/>
          <w:szCs w:val="24"/>
        </w:rPr>
        <w:t>e</w:t>
      </w:r>
      <w:r w:rsidR="004B59ED" w:rsidRPr="00D65C60">
        <w:rPr>
          <w:rFonts w:ascii="Verdana" w:hAnsi="Verdana" w:cs="Arial"/>
          <w:bCs/>
          <w:sz w:val="24"/>
          <w:szCs w:val="24"/>
        </w:rPr>
        <w:t xml:space="preserve"> of</w:t>
      </w:r>
      <w:r w:rsidRPr="00D65C60">
        <w:rPr>
          <w:rFonts w:ascii="Verdana" w:hAnsi="Verdana" w:cs="Arial"/>
          <w:bCs/>
          <w:sz w:val="24"/>
          <w:szCs w:val="24"/>
        </w:rPr>
        <w:t xml:space="preserve"> accessibility options.</w:t>
      </w:r>
    </w:p>
    <w:p w14:paraId="6C6EA249" w14:textId="5821C939" w:rsidR="0010771E" w:rsidRPr="00D65C60" w:rsidRDefault="00B26382"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Utilised</w:t>
      </w:r>
      <w:r w:rsidR="0010771E" w:rsidRPr="00D65C60">
        <w:rPr>
          <w:rFonts w:ascii="Verdana" w:hAnsi="Verdana" w:cs="Arial"/>
          <w:bCs/>
          <w:sz w:val="24"/>
          <w:szCs w:val="24"/>
        </w:rPr>
        <w:t xml:space="preserve"> multiple locations/delivery methods to increase vaccine accessibility through the mobile provision</w:t>
      </w:r>
      <w:r w:rsidR="00745835" w:rsidRPr="00D65C60">
        <w:rPr>
          <w:rFonts w:ascii="Verdana" w:hAnsi="Verdana" w:cs="Arial"/>
          <w:bCs/>
          <w:sz w:val="24"/>
          <w:szCs w:val="24"/>
        </w:rPr>
        <w:t xml:space="preserve"> of</w:t>
      </w:r>
      <w:r w:rsidR="0010771E" w:rsidRPr="00D65C60">
        <w:rPr>
          <w:rFonts w:ascii="Verdana" w:hAnsi="Verdana" w:cs="Arial"/>
          <w:bCs/>
          <w:sz w:val="24"/>
          <w:szCs w:val="24"/>
        </w:rPr>
        <w:t xml:space="preserve"> the </w:t>
      </w:r>
      <w:proofErr w:type="spellStart"/>
      <w:r w:rsidR="0010771E" w:rsidRPr="00D65C60">
        <w:rPr>
          <w:rFonts w:ascii="Verdana" w:hAnsi="Verdana" w:cs="Arial"/>
          <w:bCs/>
          <w:sz w:val="24"/>
          <w:szCs w:val="24"/>
        </w:rPr>
        <w:t>Immbulance</w:t>
      </w:r>
      <w:proofErr w:type="spellEnd"/>
      <w:r w:rsidR="00745835" w:rsidRPr="00D65C60">
        <w:rPr>
          <w:rFonts w:ascii="Verdana" w:hAnsi="Verdana" w:cs="Arial"/>
          <w:bCs/>
          <w:sz w:val="24"/>
          <w:szCs w:val="24"/>
        </w:rPr>
        <w:t xml:space="preserve"> (vaccination vehicle)</w:t>
      </w:r>
      <w:r w:rsidR="0010771E" w:rsidRPr="00D65C60">
        <w:rPr>
          <w:rFonts w:ascii="Verdana" w:hAnsi="Verdana" w:cs="Arial"/>
          <w:bCs/>
          <w:sz w:val="24"/>
          <w:szCs w:val="24"/>
        </w:rPr>
        <w:t xml:space="preserve">, clinics in </w:t>
      </w:r>
      <w:proofErr w:type="spellStart"/>
      <w:r w:rsidR="0010771E" w:rsidRPr="00D65C60">
        <w:rPr>
          <w:rFonts w:ascii="Verdana" w:hAnsi="Verdana" w:cs="Arial"/>
          <w:bCs/>
          <w:sz w:val="24"/>
          <w:szCs w:val="24"/>
        </w:rPr>
        <w:t>Aberafan</w:t>
      </w:r>
      <w:proofErr w:type="spellEnd"/>
      <w:r w:rsidR="0010771E" w:rsidRPr="00D65C60">
        <w:rPr>
          <w:rFonts w:ascii="Verdana" w:hAnsi="Verdana" w:cs="Arial"/>
          <w:bCs/>
          <w:sz w:val="24"/>
          <w:szCs w:val="24"/>
        </w:rPr>
        <w:t xml:space="preserve"> (Local Vaccination Centre based in the middle of a town shopping centre</w:t>
      </w:r>
      <w:r w:rsidR="00745835" w:rsidRPr="00D65C60">
        <w:rPr>
          <w:rFonts w:ascii="Verdana" w:hAnsi="Verdana" w:cs="Arial"/>
          <w:bCs/>
          <w:sz w:val="24"/>
          <w:szCs w:val="24"/>
        </w:rPr>
        <w:t>)</w:t>
      </w:r>
      <w:r w:rsidR="0010771E" w:rsidRPr="00D65C60">
        <w:rPr>
          <w:rFonts w:ascii="Verdana" w:hAnsi="Verdana" w:cs="Arial"/>
          <w:bCs/>
          <w:sz w:val="24"/>
          <w:szCs w:val="24"/>
        </w:rPr>
        <w:t xml:space="preserve"> and </w:t>
      </w:r>
      <w:r w:rsidR="0096198A" w:rsidRPr="00D65C60">
        <w:rPr>
          <w:rFonts w:ascii="Verdana" w:hAnsi="Verdana" w:cs="Arial"/>
          <w:bCs/>
          <w:sz w:val="24"/>
          <w:szCs w:val="24"/>
        </w:rPr>
        <w:t xml:space="preserve">the </w:t>
      </w:r>
      <w:r w:rsidR="0010771E" w:rsidRPr="00D65C60">
        <w:rPr>
          <w:rFonts w:ascii="Verdana" w:hAnsi="Verdana" w:cs="Arial"/>
          <w:bCs/>
          <w:sz w:val="24"/>
          <w:szCs w:val="24"/>
        </w:rPr>
        <w:t>us</w:t>
      </w:r>
      <w:r w:rsidR="0096198A" w:rsidRPr="00D65C60">
        <w:rPr>
          <w:rFonts w:ascii="Verdana" w:hAnsi="Verdana" w:cs="Arial"/>
          <w:bCs/>
          <w:sz w:val="24"/>
          <w:szCs w:val="24"/>
        </w:rPr>
        <w:t>e</w:t>
      </w:r>
      <w:r w:rsidR="0010771E" w:rsidRPr="00D65C60">
        <w:rPr>
          <w:rFonts w:ascii="Verdana" w:hAnsi="Verdana" w:cs="Arial"/>
          <w:bCs/>
          <w:sz w:val="24"/>
          <w:szCs w:val="24"/>
        </w:rPr>
        <w:t xml:space="preserve"> </w:t>
      </w:r>
      <w:r w:rsidR="0096198A" w:rsidRPr="00D65C60">
        <w:rPr>
          <w:rFonts w:ascii="Verdana" w:hAnsi="Verdana" w:cs="Arial"/>
          <w:bCs/>
          <w:sz w:val="24"/>
          <w:szCs w:val="24"/>
        </w:rPr>
        <w:t xml:space="preserve">of </w:t>
      </w:r>
      <w:r w:rsidR="0010771E" w:rsidRPr="00D65C60">
        <w:rPr>
          <w:rFonts w:ascii="Verdana" w:hAnsi="Verdana" w:cs="Arial"/>
          <w:bCs/>
          <w:sz w:val="24"/>
          <w:szCs w:val="24"/>
        </w:rPr>
        <w:t>clinical room</w:t>
      </w:r>
      <w:r w:rsidR="0096198A" w:rsidRPr="00D65C60">
        <w:rPr>
          <w:rFonts w:ascii="Verdana" w:hAnsi="Verdana" w:cs="Arial"/>
          <w:bCs/>
          <w:sz w:val="24"/>
          <w:szCs w:val="24"/>
        </w:rPr>
        <w:t>s</w:t>
      </w:r>
      <w:r w:rsidR="0010771E" w:rsidRPr="00D65C60">
        <w:rPr>
          <w:rFonts w:ascii="Verdana" w:hAnsi="Verdana" w:cs="Arial"/>
          <w:bCs/>
          <w:sz w:val="24"/>
          <w:szCs w:val="24"/>
        </w:rPr>
        <w:t xml:space="preserve"> </w:t>
      </w:r>
      <w:r w:rsidR="0096198A" w:rsidRPr="00D65C60">
        <w:rPr>
          <w:rFonts w:ascii="Verdana" w:hAnsi="Verdana" w:cs="Arial"/>
          <w:bCs/>
          <w:sz w:val="24"/>
          <w:szCs w:val="24"/>
        </w:rPr>
        <w:t>in</w:t>
      </w:r>
      <w:r w:rsidR="0010771E" w:rsidRPr="00D65C60">
        <w:rPr>
          <w:rFonts w:ascii="Verdana" w:hAnsi="Verdana" w:cs="Arial"/>
          <w:bCs/>
          <w:sz w:val="24"/>
          <w:szCs w:val="24"/>
        </w:rPr>
        <w:t xml:space="preserve"> </w:t>
      </w:r>
      <w:r w:rsidR="0096198A" w:rsidRPr="00D65C60">
        <w:rPr>
          <w:rFonts w:ascii="Verdana" w:hAnsi="Verdana" w:cs="Arial"/>
          <w:bCs/>
          <w:sz w:val="24"/>
          <w:szCs w:val="24"/>
        </w:rPr>
        <w:t xml:space="preserve">locations that have either completed their vaccination delivery or who have not engaged from the start of the campaign. </w:t>
      </w:r>
    </w:p>
    <w:p w14:paraId="36886A94" w14:textId="79E236C3" w:rsidR="00DF08AD" w:rsidRPr="00D65C60" w:rsidRDefault="00DF08AD"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Delivered COVID-19 </w:t>
      </w:r>
      <w:r w:rsidR="00745835" w:rsidRPr="00D65C60">
        <w:rPr>
          <w:rFonts w:ascii="Verdana" w:hAnsi="Verdana" w:cs="Arial"/>
          <w:bCs/>
          <w:sz w:val="24"/>
          <w:szCs w:val="24"/>
        </w:rPr>
        <w:t>s</w:t>
      </w:r>
      <w:r w:rsidRPr="00D65C60">
        <w:rPr>
          <w:rFonts w:ascii="Verdana" w:hAnsi="Verdana" w:cs="Arial"/>
          <w:bCs/>
          <w:sz w:val="24"/>
          <w:szCs w:val="24"/>
        </w:rPr>
        <w:t xml:space="preserve">pring pop-up clinics and </w:t>
      </w:r>
      <w:r w:rsidR="00745835" w:rsidRPr="00D65C60">
        <w:rPr>
          <w:rFonts w:ascii="Verdana" w:hAnsi="Verdana" w:cs="Arial"/>
          <w:bCs/>
          <w:sz w:val="24"/>
          <w:szCs w:val="24"/>
        </w:rPr>
        <w:t>c</w:t>
      </w:r>
      <w:r w:rsidRPr="00D65C60">
        <w:rPr>
          <w:rFonts w:ascii="Verdana" w:hAnsi="Verdana" w:cs="Arial"/>
          <w:bCs/>
          <w:sz w:val="24"/>
          <w:szCs w:val="24"/>
        </w:rPr>
        <w:t xml:space="preserve">hildhood </w:t>
      </w:r>
      <w:r w:rsidR="00745835" w:rsidRPr="00D65C60">
        <w:rPr>
          <w:rFonts w:ascii="Verdana" w:hAnsi="Verdana" w:cs="Arial"/>
          <w:bCs/>
          <w:sz w:val="24"/>
          <w:szCs w:val="24"/>
        </w:rPr>
        <w:t>i</w:t>
      </w:r>
      <w:r w:rsidRPr="00D65C60">
        <w:rPr>
          <w:rFonts w:ascii="Verdana" w:hAnsi="Verdana" w:cs="Arial"/>
          <w:bCs/>
          <w:sz w:val="24"/>
          <w:szCs w:val="24"/>
        </w:rPr>
        <w:t>mmunisation pop-up clinics during half term holidays</w:t>
      </w:r>
      <w:r w:rsidR="0096198A" w:rsidRPr="00D65C60">
        <w:rPr>
          <w:rFonts w:ascii="Verdana" w:hAnsi="Verdana" w:cs="Arial"/>
          <w:bCs/>
          <w:sz w:val="24"/>
          <w:szCs w:val="24"/>
        </w:rPr>
        <w:t>, focusing on delivering in areas of low uptake, predominantly located in more deprived areas from our intelligence mapping</w:t>
      </w:r>
      <w:r w:rsidR="00745835" w:rsidRPr="00D65C60">
        <w:rPr>
          <w:rFonts w:ascii="Verdana" w:hAnsi="Verdana" w:cs="Arial"/>
          <w:bCs/>
          <w:sz w:val="24"/>
          <w:szCs w:val="24"/>
        </w:rPr>
        <w:t>.</w:t>
      </w:r>
    </w:p>
    <w:p w14:paraId="40EC7320" w14:textId="1334E4FA" w:rsidR="00AD1263" w:rsidRPr="00D65C60" w:rsidRDefault="00D9724A"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Regular conversations with the </w:t>
      </w:r>
      <w:r w:rsidR="00745835" w:rsidRPr="00D65C60">
        <w:rPr>
          <w:rFonts w:ascii="Verdana" w:hAnsi="Verdana" w:cs="Arial"/>
          <w:bCs/>
          <w:sz w:val="24"/>
          <w:szCs w:val="24"/>
        </w:rPr>
        <w:t>P</w:t>
      </w:r>
      <w:r w:rsidRPr="00D65C60">
        <w:rPr>
          <w:rFonts w:ascii="Verdana" w:hAnsi="Verdana" w:cs="Arial"/>
          <w:bCs/>
          <w:sz w:val="24"/>
          <w:szCs w:val="24"/>
        </w:rPr>
        <w:t xml:space="preserve">ractice </w:t>
      </w:r>
      <w:r w:rsidR="00745835" w:rsidRPr="00D65C60">
        <w:rPr>
          <w:rFonts w:ascii="Verdana" w:hAnsi="Verdana" w:cs="Arial"/>
          <w:bCs/>
          <w:sz w:val="24"/>
          <w:szCs w:val="24"/>
        </w:rPr>
        <w:t>M</w:t>
      </w:r>
      <w:r w:rsidRPr="00D65C60">
        <w:rPr>
          <w:rFonts w:ascii="Verdana" w:hAnsi="Verdana" w:cs="Arial"/>
          <w:bCs/>
          <w:sz w:val="24"/>
          <w:szCs w:val="24"/>
        </w:rPr>
        <w:t>anagers</w:t>
      </w:r>
      <w:r w:rsidR="00745835" w:rsidRPr="00D65C60">
        <w:rPr>
          <w:rFonts w:ascii="Verdana" w:hAnsi="Verdana" w:cs="Arial"/>
          <w:bCs/>
          <w:sz w:val="24"/>
          <w:szCs w:val="24"/>
        </w:rPr>
        <w:t xml:space="preserve"> </w:t>
      </w:r>
      <w:r w:rsidRPr="00D65C60">
        <w:rPr>
          <w:rFonts w:ascii="Verdana" w:hAnsi="Verdana" w:cs="Arial"/>
          <w:bCs/>
          <w:sz w:val="24"/>
          <w:szCs w:val="24"/>
        </w:rPr>
        <w:t>/</w:t>
      </w:r>
      <w:r w:rsidR="00745835" w:rsidRPr="00D65C60">
        <w:rPr>
          <w:rFonts w:ascii="Verdana" w:hAnsi="Verdana" w:cs="Arial"/>
          <w:bCs/>
          <w:sz w:val="24"/>
          <w:szCs w:val="24"/>
        </w:rPr>
        <w:t xml:space="preserve"> P</w:t>
      </w:r>
      <w:r w:rsidRPr="00D65C60">
        <w:rPr>
          <w:rFonts w:ascii="Verdana" w:hAnsi="Verdana" w:cs="Arial"/>
          <w:bCs/>
          <w:sz w:val="24"/>
          <w:szCs w:val="24"/>
        </w:rPr>
        <w:t xml:space="preserve">ractice </w:t>
      </w:r>
      <w:r w:rsidR="00745835" w:rsidRPr="00D65C60">
        <w:rPr>
          <w:rFonts w:ascii="Verdana" w:hAnsi="Verdana" w:cs="Arial"/>
          <w:bCs/>
          <w:sz w:val="24"/>
          <w:szCs w:val="24"/>
        </w:rPr>
        <w:t>N</w:t>
      </w:r>
      <w:r w:rsidRPr="00D65C60">
        <w:rPr>
          <w:rFonts w:ascii="Verdana" w:hAnsi="Verdana" w:cs="Arial"/>
          <w:bCs/>
          <w:sz w:val="24"/>
          <w:szCs w:val="24"/>
        </w:rPr>
        <w:t xml:space="preserve">urses </w:t>
      </w:r>
      <w:r w:rsidR="00745835" w:rsidRPr="00D65C60">
        <w:rPr>
          <w:rFonts w:ascii="Verdana" w:hAnsi="Verdana" w:cs="Arial"/>
          <w:bCs/>
          <w:sz w:val="24"/>
          <w:szCs w:val="24"/>
        </w:rPr>
        <w:t xml:space="preserve">to encourage </w:t>
      </w:r>
      <w:r w:rsidRPr="00D65C60">
        <w:rPr>
          <w:rFonts w:ascii="Verdana" w:hAnsi="Verdana" w:cs="Arial"/>
          <w:bCs/>
          <w:sz w:val="24"/>
          <w:szCs w:val="24"/>
        </w:rPr>
        <w:t>explor</w:t>
      </w:r>
      <w:r w:rsidR="00745835" w:rsidRPr="00D65C60">
        <w:rPr>
          <w:rFonts w:ascii="Verdana" w:hAnsi="Verdana" w:cs="Arial"/>
          <w:bCs/>
          <w:sz w:val="24"/>
          <w:szCs w:val="24"/>
        </w:rPr>
        <w:t>ing</w:t>
      </w:r>
      <w:r w:rsidRPr="00D65C60">
        <w:rPr>
          <w:rFonts w:ascii="Verdana" w:hAnsi="Verdana" w:cs="Arial"/>
          <w:bCs/>
          <w:sz w:val="24"/>
          <w:szCs w:val="24"/>
        </w:rPr>
        <w:t xml:space="preserve"> alternative offers with their vaccination delivery, based on the insight received from </w:t>
      </w:r>
      <w:r w:rsidR="00DD01DA" w:rsidRPr="00D65C60">
        <w:rPr>
          <w:rFonts w:ascii="Verdana" w:hAnsi="Verdana" w:cs="Arial"/>
          <w:bCs/>
          <w:sz w:val="24"/>
          <w:szCs w:val="24"/>
        </w:rPr>
        <w:t xml:space="preserve">stakeholders and the public. </w:t>
      </w:r>
    </w:p>
    <w:p w14:paraId="5113FDD2" w14:textId="4721CD69" w:rsidR="00DD01DA" w:rsidRPr="00D65C60" w:rsidRDefault="00DD01DA"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Development of </w:t>
      </w:r>
      <w:r w:rsidR="0096198A" w:rsidRPr="00D65C60">
        <w:rPr>
          <w:rFonts w:ascii="Verdana" w:hAnsi="Verdana" w:cs="Arial"/>
          <w:bCs/>
          <w:sz w:val="24"/>
          <w:szCs w:val="24"/>
        </w:rPr>
        <w:t>posters and flyers</w:t>
      </w:r>
      <w:r w:rsidRPr="00D65C60">
        <w:rPr>
          <w:rFonts w:ascii="Verdana" w:hAnsi="Verdana" w:cs="Arial"/>
          <w:bCs/>
          <w:sz w:val="24"/>
          <w:szCs w:val="24"/>
        </w:rPr>
        <w:t xml:space="preserve"> </w:t>
      </w:r>
      <w:r w:rsidR="0096198A" w:rsidRPr="00D65C60">
        <w:rPr>
          <w:rFonts w:ascii="Verdana" w:hAnsi="Verdana" w:cs="Arial"/>
          <w:bCs/>
          <w:sz w:val="24"/>
          <w:szCs w:val="24"/>
        </w:rPr>
        <w:t>to support with increasing confidence and awareness of vaccinations, including</w:t>
      </w:r>
      <w:r w:rsidRPr="00D65C60">
        <w:rPr>
          <w:rFonts w:ascii="Verdana" w:hAnsi="Verdana" w:cs="Arial"/>
          <w:bCs/>
          <w:sz w:val="24"/>
          <w:szCs w:val="24"/>
        </w:rPr>
        <w:t xml:space="preserve"> a QR code </w:t>
      </w:r>
      <w:r w:rsidR="0096198A" w:rsidRPr="00D65C60">
        <w:rPr>
          <w:rFonts w:ascii="Verdana" w:hAnsi="Verdana" w:cs="Arial"/>
          <w:bCs/>
          <w:sz w:val="24"/>
          <w:szCs w:val="24"/>
        </w:rPr>
        <w:t>to access</w:t>
      </w:r>
      <w:r w:rsidRPr="00D65C60">
        <w:rPr>
          <w:rFonts w:ascii="Verdana" w:hAnsi="Verdana" w:cs="Arial"/>
          <w:bCs/>
          <w:sz w:val="24"/>
          <w:szCs w:val="24"/>
        </w:rPr>
        <w:t xml:space="preserve"> further information</w:t>
      </w:r>
      <w:r w:rsidR="0096198A" w:rsidRPr="00D65C60">
        <w:rPr>
          <w:rFonts w:ascii="Verdana" w:hAnsi="Verdana" w:cs="Arial"/>
          <w:bCs/>
          <w:sz w:val="24"/>
          <w:szCs w:val="24"/>
        </w:rPr>
        <w:t xml:space="preserve"> via multiple methods (</w:t>
      </w:r>
      <w:r w:rsidR="00745835" w:rsidRPr="00D65C60">
        <w:rPr>
          <w:rFonts w:ascii="Verdana" w:hAnsi="Verdana" w:cs="Arial"/>
          <w:bCs/>
          <w:sz w:val="24"/>
          <w:szCs w:val="24"/>
        </w:rPr>
        <w:t>v</w:t>
      </w:r>
      <w:r w:rsidR="0096198A" w:rsidRPr="00D65C60">
        <w:rPr>
          <w:rFonts w:ascii="Verdana" w:hAnsi="Verdana" w:cs="Arial"/>
          <w:bCs/>
          <w:sz w:val="24"/>
          <w:szCs w:val="24"/>
        </w:rPr>
        <w:t>ideo, easy read</w:t>
      </w:r>
      <w:r w:rsidR="001D0741" w:rsidRPr="00D65C60">
        <w:rPr>
          <w:rFonts w:ascii="Verdana" w:hAnsi="Verdana" w:cs="Arial"/>
          <w:bCs/>
          <w:sz w:val="24"/>
          <w:szCs w:val="24"/>
        </w:rPr>
        <w:t xml:space="preserve">) on the Public Health Wales </w:t>
      </w:r>
      <w:r w:rsidR="00745835" w:rsidRPr="00D65C60">
        <w:rPr>
          <w:rFonts w:ascii="Verdana" w:hAnsi="Verdana" w:cs="Arial"/>
          <w:bCs/>
          <w:sz w:val="24"/>
          <w:szCs w:val="24"/>
        </w:rPr>
        <w:t>w</w:t>
      </w:r>
      <w:r w:rsidR="001D0741" w:rsidRPr="00D65C60">
        <w:rPr>
          <w:rFonts w:ascii="Verdana" w:hAnsi="Verdana" w:cs="Arial"/>
          <w:bCs/>
          <w:sz w:val="24"/>
          <w:szCs w:val="24"/>
        </w:rPr>
        <w:t>ebsite. This was also</w:t>
      </w:r>
      <w:r w:rsidRPr="00D65C60">
        <w:rPr>
          <w:rFonts w:ascii="Verdana" w:hAnsi="Verdana" w:cs="Arial"/>
          <w:bCs/>
          <w:sz w:val="24"/>
          <w:szCs w:val="24"/>
        </w:rPr>
        <w:t xml:space="preserve"> shared with Flying Start settings and Community Centres</w:t>
      </w:r>
      <w:r w:rsidR="00BF58E3" w:rsidRPr="00D65C60">
        <w:rPr>
          <w:rFonts w:ascii="Verdana" w:hAnsi="Verdana" w:cs="Arial"/>
          <w:bCs/>
          <w:sz w:val="24"/>
          <w:szCs w:val="24"/>
        </w:rPr>
        <w:t xml:space="preserve">, improving access to </w:t>
      </w:r>
      <w:r w:rsidR="00462FFE" w:rsidRPr="00D65C60">
        <w:rPr>
          <w:rFonts w:ascii="Verdana" w:hAnsi="Verdana" w:cs="Arial"/>
          <w:bCs/>
          <w:sz w:val="24"/>
          <w:szCs w:val="24"/>
        </w:rPr>
        <w:t>factual information</w:t>
      </w:r>
      <w:r w:rsidR="001D0741" w:rsidRPr="00D65C60">
        <w:rPr>
          <w:rFonts w:ascii="Verdana" w:hAnsi="Verdana" w:cs="Arial"/>
          <w:bCs/>
          <w:sz w:val="24"/>
          <w:szCs w:val="24"/>
        </w:rPr>
        <w:t>.</w:t>
      </w:r>
    </w:p>
    <w:p w14:paraId="194A030E" w14:textId="135FFE26" w:rsidR="00462FFE" w:rsidRPr="00D65C60" w:rsidRDefault="00462FFE"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lastRenderedPageBreak/>
        <w:t xml:space="preserve">Attending </w:t>
      </w:r>
      <w:r w:rsidR="001D0741" w:rsidRPr="00D65C60">
        <w:rPr>
          <w:rFonts w:ascii="Verdana" w:hAnsi="Verdana" w:cs="Arial"/>
          <w:bCs/>
          <w:sz w:val="24"/>
          <w:szCs w:val="24"/>
        </w:rPr>
        <w:t xml:space="preserve">multiple community and partner </w:t>
      </w:r>
      <w:r w:rsidRPr="00D65C60">
        <w:rPr>
          <w:rFonts w:ascii="Verdana" w:hAnsi="Verdana" w:cs="Arial"/>
          <w:bCs/>
          <w:sz w:val="24"/>
          <w:szCs w:val="24"/>
        </w:rPr>
        <w:t>events across the health board</w:t>
      </w:r>
      <w:r w:rsidR="00745835" w:rsidRPr="00D65C60">
        <w:rPr>
          <w:rFonts w:ascii="Verdana" w:hAnsi="Verdana" w:cs="Arial"/>
          <w:bCs/>
          <w:sz w:val="24"/>
          <w:szCs w:val="24"/>
        </w:rPr>
        <w:t xml:space="preserve"> area</w:t>
      </w:r>
      <w:r w:rsidRPr="00D65C60">
        <w:rPr>
          <w:rFonts w:ascii="Verdana" w:hAnsi="Verdana" w:cs="Arial"/>
          <w:bCs/>
          <w:sz w:val="24"/>
          <w:szCs w:val="24"/>
        </w:rPr>
        <w:t>,</w:t>
      </w:r>
      <w:r w:rsidR="001D0741" w:rsidRPr="00D65C60">
        <w:rPr>
          <w:rFonts w:ascii="Verdana" w:hAnsi="Verdana" w:cs="Arial"/>
          <w:bCs/>
          <w:sz w:val="24"/>
          <w:szCs w:val="24"/>
        </w:rPr>
        <w:t xml:space="preserve"> rang</w:t>
      </w:r>
      <w:r w:rsidR="00745835" w:rsidRPr="00D65C60">
        <w:rPr>
          <w:rFonts w:ascii="Verdana" w:hAnsi="Verdana" w:cs="Arial"/>
          <w:bCs/>
          <w:sz w:val="24"/>
          <w:szCs w:val="24"/>
        </w:rPr>
        <w:t>ing</w:t>
      </w:r>
      <w:r w:rsidR="001D0741" w:rsidRPr="00D65C60">
        <w:rPr>
          <w:rFonts w:ascii="Verdana" w:hAnsi="Verdana" w:cs="Arial"/>
          <w:bCs/>
          <w:sz w:val="24"/>
          <w:szCs w:val="24"/>
        </w:rPr>
        <w:t xml:space="preserve"> from pre-school to older adults. </w:t>
      </w:r>
      <w:r w:rsidRPr="00D65C60">
        <w:rPr>
          <w:rFonts w:ascii="Verdana" w:hAnsi="Verdana" w:cs="Arial"/>
          <w:bCs/>
          <w:sz w:val="24"/>
          <w:szCs w:val="24"/>
        </w:rPr>
        <w:t xml:space="preserve"> </w:t>
      </w:r>
      <w:r w:rsidR="001D0741" w:rsidRPr="00D65C60">
        <w:rPr>
          <w:rFonts w:ascii="Verdana" w:hAnsi="Verdana" w:cs="Arial"/>
          <w:bCs/>
          <w:sz w:val="24"/>
          <w:szCs w:val="24"/>
        </w:rPr>
        <w:t>S</w:t>
      </w:r>
      <w:r w:rsidRPr="00D65C60">
        <w:rPr>
          <w:rFonts w:ascii="Verdana" w:hAnsi="Verdana" w:cs="Arial"/>
          <w:bCs/>
          <w:sz w:val="24"/>
          <w:szCs w:val="24"/>
        </w:rPr>
        <w:t xml:space="preserve">upporting partner </w:t>
      </w:r>
      <w:r w:rsidR="00894167" w:rsidRPr="00D65C60">
        <w:rPr>
          <w:rFonts w:ascii="Verdana" w:hAnsi="Verdana" w:cs="Arial"/>
          <w:bCs/>
          <w:sz w:val="24"/>
          <w:szCs w:val="24"/>
        </w:rPr>
        <w:t>organisations</w:t>
      </w:r>
      <w:r w:rsidRPr="00D65C60">
        <w:rPr>
          <w:rFonts w:ascii="Verdana" w:hAnsi="Verdana" w:cs="Arial"/>
          <w:bCs/>
          <w:sz w:val="24"/>
          <w:szCs w:val="24"/>
        </w:rPr>
        <w:t xml:space="preserve"> </w:t>
      </w:r>
      <w:r w:rsidR="001D0741" w:rsidRPr="00D65C60">
        <w:rPr>
          <w:rFonts w:ascii="Verdana" w:hAnsi="Verdana" w:cs="Arial"/>
          <w:bCs/>
          <w:sz w:val="24"/>
          <w:szCs w:val="24"/>
        </w:rPr>
        <w:t xml:space="preserve">by engaging and communicating on </w:t>
      </w:r>
      <w:r w:rsidR="00EE446C" w:rsidRPr="00D65C60">
        <w:rPr>
          <w:rFonts w:ascii="Verdana" w:hAnsi="Verdana" w:cs="Arial"/>
          <w:bCs/>
          <w:sz w:val="24"/>
          <w:szCs w:val="24"/>
        </w:rPr>
        <w:t>vaccination and</w:t>
      </w:r>
      <w:r w:rsidRPr="00D65C60">
        <w:rPr>
          <w:rFonts w:ascii="Verdana" w:hAnsi="Verdana" w:cs="Arial"/>
          <w:bCs/>
          <w:sz w:val="24"/>
          <w:szCs w:val="24"/>
        </w:rPr>
        <w:t xml:space="preserve"> </w:t>
      </w:r>
      <w:r w:rsidR="00894167" w:rsidRPr="00D65C60">
        <w:rPr>
          <w:rFonts w:ascii="Verdana" w:hAnsi="Verdana" w:cs="Arial"/>
          <w:bCs/>
          <w:sz w:val="24"/>
          <w:szCs w:val="24"/>
        </w:rPr>
        <w:t xml:space="preserve">opportunistically providing vaccinations when appropriate. </w:t>
      </w:r>
    </w:p>
    <w:p w14:paraId="21815BD9" w14:textId="77777777" w:rsidR="0025690C" w:rsidRPr="00D65C60" w:rsidRDefault="0025690C" w:rsidP="0025690C">
      <w:pPr>
        <w:spacing w:after="0" w:line="240" w:lineRule="auto"/>
        <w:rPr>
          <w:rFonts w:ascii="Verdana" w:hAnsi="Verdana" w:cs="Arial"/>
          <w:bCs/>
          <w:color w:val="FF0000"/>
          <w:sz w:val="24"/>
          <w:szCs w:val="24"/>
        </w:rPr>
      </w:pPr>
    </w:p>
    <w:p w14:paraId="7BDCEB94" w14:textId="64A5C341" w:rsidR="0025690C" w:rsidRPr="00D65C60" w:rsidRDefault="0025690C" w:rsidP="0025690C">
      <w:pPr>
        <w:spacing w:after="0" w:line="240" w:lineRule="auto"/>
        <w:rPr>
          <w:rFonts w:ascii="Verdana" w:hAnsi="Verdana" w:cs="Arial"/>
          <w:b/>
          <w:sz w:val="24"/>
          <w:szCs w:val="24"/>
        </w:rPr>
      </w:pPr>
      <w:r w:rsidRPr="00D65C60">
        <w:rPr>
          <w:rFonts w:ascii="Verdana" w:hAnsi="Verdana" w:cs="Arial"/>
          <w:b/>
          <w:sz w:val="24"/>
          <w:szCs w:val="24"/>
        </w:rPr>
        <w:t>Communication and engagement</w:t>
      </w:r>
    </w:p>
    <w:p w14:paraId="55D2894B" w14:textId="77777777" w:rsidR="0025690C" w:rsidRPr="00D65C60" w:rsidRDefault="0025690C" w:rsidP="0025690C">
      <w:pPr>
        <w:spacing w:after="0" w:line="240" w:lineRule="auto"/>
        <w:rPr>
          <w:rFonts w:ascii="Verdana" w:hAnsi="Verdana" w:cs="Arial"/>
          <w:bCs/>
          <w:sz w:val="24"/>
          <w:szCs w:val="24"/>
        </w:rPr>
      </w:pPr>
    </w:p>
    <w:p w14:paraId="0D8AB6BB" w14:textId="46409172" w:rsidR="0025690C" w:rsidRPr="00D65C60" w:rsidRDefault="00880605" w:rsidP="0025690C">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Developed</w:t>
      </w:r>
      <w:r w:rsidR="00CD41C3" w:rsidRPr="00D65C60">
        <w:rPr>
          <w:rFonts w:ascii="Verdana" w:hAnsi="Verdana" w:cs="Arial"/>
          <w:bCs/>
          <w:sz w:val="24"/>
          <w:szCs w:val="24"/>
        </w:rPr>
        <w:t xml:space="preserve"> a </w:t>
      </w:r>
      <w:r w:rsidRPr="00D65C60">
        <w:rPr>
          <w:rFonts w:ascii="Verdana" w:hAnsi="Verdana" w:cs="Arial"/>
          <w:bCs/>
          <w:sz w:val="24"/>
          <w:szCs w:val="24"/>
        </w:rPr>
        <w:t>SharePoint</w:t>
      </w:r>
      <w:r w:rsidR="00CD41C3" w:rsidRPr="00D65C60">
        <w:rPr>
          <w:rFonts w:ascii="Verdana" w:hAnsi="Verdana" w:cs="Arial"/>
          <w:bCs/>
          <w:sz w:val="24"/>
          <w:szCs w:val="24"/>
        </w:rPr>
        <w:t xml:space="preserve"> page </w:t>
      </w:r>
      <w:r w:rsidR="00745835" w:rsidRPr="00D65C60">
        <w:rPr>
          <w:rFonts w:ascii="Verdana" w:hAnsi="Verdana" w:cs="Arial"/>
          <w:bCs/>
          <w:sz w:val="24"/>
          <w:szCs w:val="24"/>
        </w:rPr>
        <w:t>to provide a</w:t>
      </w:r>
      <w:r w:rsidRPr="00D65C60">
        <w:rPr>
          <w:rFonts w:ascii="Verdana" w:hAnsi="Verdana" w:cs="Arial"/>
          <w:bCs/>
          <w:sz w:val="24"/>
          <w:szCs w:val="24"/>
        </w:rPr>
        <w:t xml:space="preserve"> single point of access and information both with local and national information and resources with access for anyone with a health board e-mail. </w:t>
      </w:r>
    </w:p>
    <w:p w14:paraId="2DAEE81F" w14:textId="36188D6B" w:rsidR="00880605" w:rsidRPr="00D65C60" w:rsidRDefault="00BA7530" w:rsidP="0025690C">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 xml:space="preserve">Regular </w:t>
      </w:r>
      <w:r w:rsidR="00880605" w:rsidRPr="00D65C60">
        <w:rPr>
          <w:rFonts w:ascii="Verdana" w:hAnsi="Verdana" w:cs="Arial"/>
          <w:bCs/>
          <w:sz w:val="24"/>
          <w:szCs w:val="24"/>
        </w:rPr>
        <w:t>engage</w:t>
      </w:r>
      <w:r w:rsidR="00285898" w:rsidRPr="00D65C60">
        <w:rPr>
          <w:rFonts w:ascii="Verdana" w:hAnsi="Verdana" w:cs="Arial"/>
          <w:bCs/>
          <w:sz w:val="24"/>
          <w:szCs w:val="24"/>
        </w:rPr>
        <w:t>ment</w:t>
      </w:r>
      <w:r w:rsidR="00880605" w:rsidRPr="00D65C60">
        <w:rPr>
          <w:rFonts w:ascii="Verdana" w:hAnsi="Verdana" w:cs="Arial"/>
          <w:bCs/>
          <w:sz w:val="24"/>
          <w:szCs w:val="24"/>
        </w:rPr>
        <w:t xml:space="preserve"> with DICE and Ll</w:t>
      </w:r>
      <w:r w:rsidRPr="00D65C60">
        <w:rPr>
          <w:rFonts w:ascii="Verdana" w:hAnsi="Verdana" w:cs="Arial"/>
          <w:bCs/>
          <w:sz w:val="24"/>
          <w:szCs w:val="24"/>
        </w:rPr>
        <w:t xml:space="preserve">ais </w:t>
      </w:r>
      <w:r w:rsidR="008549E4" w:rsidRPr="00D65C60">
        <w:rPr>
          <w:rFonts w:ascii="Verdana" w:hAnsi="Verdana" w:cs="Arial"/>
          <w:bCs/>
          <w:sz w:val="24"/>
          <w:szCs w:val="24"/>
        </w:rPr>
        <w:t>to</w:t>
      </w:r>
      <w:r w:rsidR="00093573" w:rsidRPr="00D65C60">
        <w:rPr>
          <w:rFonts w:ascii="Verdana" w:hAnsi="Verdana" w:cs="Arial"/>
          <w:bCs/>
          <w:sz w:val="24"/>
          <w:szCs w:val="24"/>
        </w:rPr>
        <w:t xml:space="preserve"> increase our awareness and unders</w:t>
      </w:r>
      <w:r w:rsidR="008549E4" w:rsidRPr="00D65C60">
        <w:rPr>
          <w:rFonts w:ascii="Verdana" w:hAnsi="Verdana" w:cs="Arial"/>
          <w:bCs/>
          <w:sz w:val="24"/>
          <w:szCs w:val="24"/>
        </w:rPr>
        <w:t>tand</w:t>
      </w:r>
      <w:r w:rsidR="00093573" w:rsidRPr="00D65C60">
        <w:rPr>
          <w:rFonts w:ascii="Verdana" w:hAnsi="Verdana" w:cs="Arial"/>
          <w:bCs/>
          <w:sz w:val="24"/>
          <w:szCs w:val="24"/>
        </w:rPr>
        <w:t xml:space="preserve">ing of reported concerns and challenges </w:t>
      </w:r>
      <w:r w:rsidR="008549E4" w:rsidRPr="00D65C60">
        <w:rPr>
          <w:rFonts w:ascii="Verdana" w:hAnsi="Verdana" w:cs="Arial"/>
          <w:bCs/>
          <w:sz w:val="24"/>
          <w:szCs w:val="24"/>
        </w:rPr>
        <w:t xml:space="preserve">the public have with vaccinations. </w:t>
      </w:r>
    </w:p>
    <w:p w14:paraId="743C26F7" w14:textId="59741248" w:rsidR="008549E4" w:rsidRPr="00D65C60" w:rsidRDefault="009B2261" w:rsidP="0025690C">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 xml:space="preserve">Developed links and continuous engagement with </w:t>
      </w:r>
      <w:r w:rsidR="00745835" w:rsidRPr="00D65C60">
        <w:rPr>
          <w:rFonts w:ascii="Verdana" w:hAnsi="Verdana" w:cs="Arial"/>
          <w:bCs/>
          <w:sz w:val="24"/>
          <w:szCs w:val="24"/>
        </w:rPr>
        <w:t>h</w:t>
      </w:r>
      <w:r w:rsidRPr="00D65C60">
        <w:rPr>
          <w:rFonts w:ascii="Verdana" w:hAnsi="Verdana" w:cs="Arial"/>
          <w:bCs/>
          <w:sz w:val="24"/>
          <w:szCs w:val="24"/>
        </w:rPr>
        <w:t xml:space="preserve">ome </w:t>
      </w:r>
      <w:r w:rsidR="00745835" w:rsidRPr="00D65C60">
        <w:rPr>
          <w:rFonts w:ascii="Verdana" w:hAnsi="Verdana" w:cs="Arial"/>
          <w:bCs/>
          <w:sz w:val="24"/>
          <w:szCs w:val="24"/>
        </w:rPr>
        <w:t>e</w:t>
      </w:r>
      <w:r w:rsidRPr="00D65C60">
        <w:rPr>
          <w:rFonts w:ascii="Verdana" w:hAnsi="Verdana" w:cs="Arial"/>
          <w:bCs/>
          <w:sz w:val="24"/>
          <w:szCs w:val="24"/>
        </w:rPr>
        <w:t xml:space="preserve">ducated </w:t>
      </w:r>
      <w:r w:rsidR="00745835" w:rsidRPr="00D65C60">
        <w:rPr>
          <w:rFonts w:ascii="Verdana" w:hAnsi="Verdana" w:cs="Arial"/>
          <w:bCs/>
          <w:sz w:val="24"/>
          <w:szCs w:val="24"/>
        </w:rPr>
        <w:t>g</w:t>
      </w:r>
      <w:r w:rsidRPr="00D65C60">
        <w:rPr>
          <w:rFonts w:ascii="Verdana" w:hAnsi="Verdana" w:cs="Arial"/>
          <w:bCs/>
          <w:sz w:val="24"/>
          <w:szCs w:val="24"/>
        </w:rPr>
        <w:t xml:space="preserve">roups to </w:t>
      </w:r>
      <w:r w:rsidR="00745835" w:rsidRPr="00D65C60">
        <w:rPr>
          <w:rFonts w:ascii="Verdana" w:hAnsi="Verdana" w:cs="Arial"/>
          <w:bCs/>
          <w:sz w:val="24"/>
          <w:szCs w:val="24"/>
        </w:rPr>
        <w:t>raise</w:t>
      </w:r>
      <w:r w:rsidRPr="00D65C60">
        <w:rPr>
          <w:rFonts w:ascii="Verdana" w:hAnsi="Verdana" w:cs="Arial"/>
          <w:bCs/>
          <w:sz w:val="24"/>
          <w:szCs w:val="24"/>
        </w:rPr>
        <w:t xml:space="preserve"> awareness and education on vaccinations. Ensuring that they </w:t>
      </w:r>
      <w:r w:rsidR="00745835" w:rsidRPr="00D65C60">
        <w:rPr>
          <w:rFonts w:ascii="Verdana" w:hAnsi="Verdana" w:cs="Arial"/>
          <w:bCs/>
          <w:sz w:val="24"/>
          <w:szCs w:val="24"/>
        </w:rPr>
        <w:t>do not miss out</w:t>
      </w:r>
      <w:r w:rsidRPr="00D65C60">
        <w:rPr>
          <w:rFonts w:ascii="Verdana" w:hAnsi="Verdana" w:cs="Arial"/>
          <w:bCs/>
          <w:sz w:val="24"/>
          <w:szCs w:val="24"/>
        </w:rPr>
        <w:t xml:space="preserve"> due to their </w:t>
      </w:r>
      <w:r w:rsidR="00745835" w:rsidRPr="00D65C60">
        <w:rPr>
          <w:rFonts w:ascii="Verdana" w:hAnsi="Verdana" w:cs="Arial"/>
          <w:bCs/>
          <w:sz w:val="24"/>
          <w:szCs w:val="24"/>
        </w:rPr>
        <w:t>home-schooled status</w:t>
      </w:r>
      <w:r w:rsidRPr="00D65C60">
        <w:rPr>
          <w:rFonts w:ascii="Verdana" w:hAnsi="Verdana" w:cs="Arial"/>
          <w:bCs/>
          <w:sz w:val="24"/>
          <w:szCs w:val="24"/>
        </w:rPr>
        <w:t>.</w:t>
      </w:r>
    </w:p>
    <w:p w14:paraId="25686E99" w14:textId="1B731EFF" w:rsidR="002D396E" w:rsidRPr="00D65C60" w:rsidRDefault="006A4BE4" w:rsidP="00437E08">
      <w:pPr>
        <w:pStyle w:val="ListParagraph"/>
        <w:numPr>
          <w:ilvl w:val="0"/>
          <w:numId w:val="12"/>
        </w:numPr>
        <w:spacing w:after="0" w:line="240" w:lineRule="auto"/>
        <w:rPr>
          <w:rFonts w:ascii="Verdana" w:hAnsi="Verdana" w:cs="Arial"/>
          <w:b/>
          <w:sz w:val="24"/>
          <w:szCs w:val="24"/>
        </w:rPr>
      </w:pPr>
      <w:r w:rsidRPr="00D65C60">
        <w:rPr>
          <w:rFonts w:ascii="Verdana" w:hAnsi="Verdana" w:cs="Arial"/>
          <w:bCs/>
          <w:sz w:val="24"/>
          <w:szCs w:val="24"/>
        </w:rPr>
        <w:t xml:space="preserve">Developed training and education </w:t>
      </w:r>
      <w:r w:rsidR="00745835" w:rsidRPr="00D65C60">
        <w:rPr>
          <w:rFonts w:ascii="Verdana" w:hAnsi="Verdana" w:cs="Arial"/>
          <w:bCs/>
          <w:sz w:val="24"/>
          <w:szCs w:val="24"/>
        </w:rPr>
        <w:t>on</w:t>
      </w:r>
      <w:r w:rsidRPr="00D65C60">
        <w:rPr>
          <w:rFonts w:ascii="Verdana" w:hAnsi="Verdana" w:cs="Arial"/>
          <w:bCs/>
          <w:sz w:val="24"/>
          <w:szCs w:val="24"/>
        </w:rPr>
        <w:t xml:space="preserve"> immunisation and vaccination through face to face and online presentations for Midwives, School Nurses</w:t>
      </w:r>
      <w:r w:rsidR="00C62356" w:rsidRPr="00D65C60">
        <w:rPr>
          <w:rFonts w:ascii="Verdana" w:hAnsi="Verdana" w:cs="Arial"/>
          <w:bCs/>
          <w:sz w:val="24"/>
          <w:szCs w:val="24"/>
        </w:rPr>
        <w:t xml:space="preserve">, Health Visitors and Practice Nurses, </w:t>
      </w:r>
      <w:r w:rsidRPr="00D65C60">
        <w:rPr>
          <w:rFonts w:ascii="Verdana" w:hAnsi="Verdana" w:cs="Arial"/>
          <w:bCs/>
          <w:sz w:val="24"/>
          <w:szCs w:val="24"/>
        </w:rPr>
        <w:t>with a focus on vaccin</w:t>
      </w:r>
      <w:r w:rsidR="00745835" w:rsidRPr="00D65C60">
        <w:rPr>
          <w:rFonts w:ascii="Verdana" w:hAnsi="Verdana" w:cs="Arial"/>
          <w:bCs/>
          <w:sz w:val="24"/>
          <w:szCs w:val="24"/>
        </w:rPr>
        <w:t>e</w:t>
      </w:r>
      <w:r w:rsidRPr="00D65C60">
        <w:rPr>
          <w:rFonts w:ascii="Verdana" w:hAnsi="Verdana" w:cs="Arial"/>
          <w:bCs/>
          <w:sz w:val="24"/>
          <w:szCs w:val="24"/>
        </w:rPr>
        <w:t xml:space="preserve"> equity</w:t>
      </w:r>
      <w:r w:rsidR="00C62356" w:rsidRPr="00D65C60">
        <w:rPr>
          <w:rFonts w:ascii="Verdana" w:hAnsi="Verdana" w:cs="Arial"/>
          <w:bCs/>
          <w:sz w:val="24"/>
          <w:szCs w:val="24"/>
        </w:rPr>
        <w:t xml:space="preserve">. </w:t>
      </w:r>
      <w:r w:rsidR="005C380E" w:rsidRPr="00D65C60">
        <w:rPr>
          <w:rFonts w:ascii="Verdana" w:hAnsi="Verdana" w:cs="Arial"/>
          <w:bCs/>
          <w:sz w:val="24"/>
          <w:szCs w:val="24"/>
        </w:rPr>
        <w:t>Highlighting</w:t>
      </w:r>
      <w:r w:rsidR="00C62356" w:rsidRPr="00D65C60">
        <w:rPr>
          <w:rFonts w:ascii="Verdana" w:hAnsi="Verdana" w:cs="Arial"/>
          <w:bCs/>
          <w:sz w:val="24"/>
          <w:szCs w:val="24"/>
        </w:rPr>
        <w:t xml:space="preserve"> the </w:t>
      </w:r>
      <w:r w:rsidR="005C380E" w:rsidRPr="00D65C60">
        <w:rPr>
          <w:rFonts w:ascii="Verdana" w:hAnsi="Verdana" w:cs="Arial"/>
          <w:bCs/>
          <w:sz w:val="24"/>
          <w:szCs w:val="24"/>
        </w:rPr>
        <w:t>importance</w:t>
      </w:r>
      <w:r w:rsidR="00C62356" w:rsidRPr="00D65C60">
        <w:rPr>
          <w:rFonts w:ascii="Verdana" w:hAnsi="Verdana" w:cs="Arial"/>
          <w:bCs/>
          <w:sz w:val="24"/>
          <w:szCs w:val="24"/>
        </w:rPr>
        <w:t xml:space="preserve"> of Making Every Contact Count (MECC) </w:t>
      </w:r>
      <w:r w:rsidR="00285898" w:rsidRPr="00D65C60">
        <w:rPr>
          <w:rFonts w:ascii="Verdana" w:hAnsi="Verdana" w:cs="Arial"/>
          <w:bCs/>
          <w:sz w:val="24"/>
          <w:szCs w:val="24"/>
        </w:rPr>
        <w:t xml:space="preserve">in </w:t>
      </w:r>
      <w:r w:rsidR="00C62356" w:rsidRPr="00D65C60">
        <w:rPr>
          <w:rFonts w:ascii="Verdana" w:hAnsi="Verdana" w:cs="Arial"/>
          <w:bCs/>
          <w:sz w:val="24"/>
          <w:szCs w:val="24"/>
        </w:rPr>
        <w:t>conversations</w:t>
      </w:r>
      <w:r w:rsidR="005C380E" w:rsidRPr="00D65C60">
        <w:rPr>
          <w:rFonts w:ascii="Verdana" w:hAnsi="Verdana" w:cs="Arial"/>
          <w:bCs/>
          <w:sz w:val="24"/>
          <w:szCs w:val="24"/>
        </w:rPr>
        <w:t>.</w:t>
      </w:r>
    </w:p>
    <w:p w14:paraId="1DD6D4A1" w14:textId="46BDB7F3" w:rsidR="005C380E" w:rsidRPr="00D65C60" w:rsidRDefault="00B4074E" w:rsidP="00437E08">
      <w:pPr>
        <w:pStyle w:val="ListParagraph"/>
        <w:numPr>
          <w:ilvl w:val="0"/>
          <w:numId w:val="12"/>
        </w:numPr>
        <w:spacing w:after="0" w:line="240" w:lineRule="auto"/>
        <w:rPr>
          <w:rFonts w:ascii="Verdana" w:hAnsi="Verdana" w:cs="Arial"/>
          <w:b/>
          <w:sz w:val="24"/>
          <w:szCs w:val="24"/>
        </w:rPr>
      </w:pPr>
      <w:r w:rsidRPr="00D65C60">
        <w:rPr>
          <w:rFonts w:ascii="Verdana" w:hAnsi="Verdana" w:cs="Arial"/>
          <w:bCs/>
          <w:sz w:val="24"/>
          <w:szCs w:val="24"/>
        </w:rPr>
        <w:t xml:space="preserve">Audited use of both local and national resources on vaccinations against vaccine literacy standards set by PHW. </w:t>
      </w:r>
    </w:p>
    <w:p w14:paraId="2E51A7B1" w14:textId="1752F88E" w:rsidR="005C380E" w:rsidRPr="00D65C60" w:rsidRDefault="003B66AF" w:rsidP="00302208">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 xml:space="preserve">Immunisation </w:t>
      </w:r>
      <w:r w:rsidR="00745835" w:rsidRPr="00D65C60">
        <w:rPr>
          <w:rFonts w:ascii="Verdana" w:hAnsi="Verdana" w:cs="Arial"/>
          <w:bCs/>
          <w:sz w:val="24"/>
          <w:szCs w:val="24"/>
        </w:rPr>
        <w:t>T</w:t>
      </w:r>
      <w:r w:rsidRPr="00D65C60">
        <w:rPr>
          <w:rFonts w:ascii="Verdana" w:hAnsi="Verdana" w:cs="Arial"/>
          <w:bCs/>
          <w:sz w:val="24"/>
          <w:szCs w:val="24"/>
        </w:rPr>
        <w:t xml:space="preserve">eam Project Support Managers regularly have </w:t>
      </w:r>
      <w:r w:rsidR="00745835" w:rsidRPr="00D65C60">
        <w:rPr>
          <w:rFonts w:ascii="Verdana" w:hAnsi="Verdana" w:cs="Arial"/>
          <w:bCs/>
          <w:sz w:val="24"/>
          <w:szCs w:val="24"/>
        </w:rPr>
        <w:t>one</w:t>
      </w:r>
      <w:r w:rsidRPr="00D65C60">
        <w:rPr>
          <w:rFonts w:ascii="Verdana" w:hAnsi="Verdana" w:cs="Arial"/>
          <w:bCs/>
          <w:sz w:val="24"/>
          <w:szCs w:val="24"/>
        </w:rPr>
        <w:t xml:space="preserve"> to </w:t>
      </w:r>
      <w:r w:rsidR="00745835" w:rsidRPr="00D65C60">
        <w:rPr>
          <w:rFonts w:ascii="Verdana" w:hAnsi="Verdana" w:cs="Arial"/>
          <w:bCs/>
          <w:sz w:val="24"/>
          <w:szCs w:val="24"/>
        </w:rPr>
        <w:t>one</w:t>
      </w:r>
      <w:r w:rsidRPr="00D65C60">
        <w:rPr>
          <w:rFonts w:ascii="Verdana" w:hAnsi="Verdana" w:cs="Arial"/>
          <w:bCs/>
          <w:sz w:val="24"/>
          <w:szCs w:val="24"/>
        </w:rPr>
        <w:t xml:space="preserve"> conversation</w:t>
      </w:r>
      <w:r w:rsidR="00745835" w:rsidRPr="00D65C60">
        <w:rPr>
          <w:rFonts w:ascii="Verdana" w:hAnsi="Verdana" w:cs="Arial"/>
          <w:bCs/>
          <w:sz w:val="24"/>
          <w:szCs w:val="24"/>
        </w:rPr>
        <w:t>s</w:t>
      </w:r>
      <w:r w:rsidRPr="00D65C60">
        <w:rPr>
          <w:rFonts w:ascii="Verdana" w:hAnsi="Verdana" w:cs="Arial"/>
          <w:bCs/>
          <w:sz w:val="24"/>
          <w:szCs w:val="24"/>
        </w:rPr>
        <w:t xml:space="preserve"> with their </w:t>
      </w:r>
      <w:r w:rsidR="00BD41DE" w:rsidRPr="00D65C60">
        <w:rPr>
          <w:rFonts w:ascii="Verdana" w:hAnsi="Verdana" w:cs="Arial"/>
          <w:bCs/>
          <w:sz w:val="24"/>
          <w:szCs w:val="24"/>
        </w:rPr>
        <w:t xml:space="preserve">designated practices and with GP Cluster Leads, </w:t>
      </w:r>
      <w:r w:rsidR="00A54C21" w:rsidRPr="00D65C60">
        <w:rPr>
          <w:rFonts w:ascii="Verdana" w:hAnsi="Verdana" w:cs="Arial"/>
          <w:bCs/>
          <w:sz w:val="24"/>
          <w:szCs w:val="24"/>
        </w:rPr>
        <w:t>highlighting</w:t>
      </w:r>
      <w:r w:rsidR="00BD41DE" w:rsidRPr="00D65C60">
        <w:rPr>
          <w:rFonts w:ascii="Verdana" w:hAnsi="Verdana" w:cs="Arial"/>
          <w:bCs/>
          <w:sz w:val="24"/>
          <w:szCs w:val="24"/>
        </w:rPr>
        <w:t xml:space="preserve"> the needs for equity development and </w:t>
      </w:r>
      <w:r w:rsidR="00A54C21" w:rsidRPr="00D65C60">
        <w:rPr>
          <w:rFonts w:ascii="Verdana" w:hAnsi="Verdana" w:cs="Arial"/>
          <w:bCs/>
          <w:sz w:val="24"/>
          <w:szCs w:val="24"/>
        </w:rPr>
        <w:t xml:space="preserve">discuss how best to support primary care with their delivery against the priorities set in the VES. </w:t>
      </w:r>
    </w:p>
    <w:p w14:paraId="09CA6781" w14:textId="77777777" w:rsidR="0099711F" w:rsidRPr="00D65C60" w:rsidRDefault="0099711F" w:rsidP="0099711F">
      <w:pPr>
        <w:spacing w:after="0" w:line="240" w:lineRule="auto"/>
        <w:ind w:left="360"/>
        <w:rPr>
          <w:rFonts w:ascii="Verdana" w:hAnsi="Verdana" w:cs="Arial"/>
          <w:bCs/>
          <w:sz w:val="24"/>
          <w:szCs w:val="24"/>
        </w:rPr>
      </w:pPr>
    </w:p>
    <w:p w14:paraId="3AD38495" w14:textId="6516233F" w:rsidR="005C380E" w:rsidRPr="00D65C60" w:rsidRDefault="00120846" w:rsidP="00120846">
      <w:pPr>
        <w:spacing w:after="0" w:line="240" w:lineRule="auto"/>
        <w:ind w:left="360"/>
        <w:rPr>
          <w:rFonts w:ascii="Verdana" w:hAnsi="Verdana" w:cs="Arial"/>
          <w:b/>
          <w:sz w:val="24"/>
          <w:szCs w:val="24"/>
        </w:rPr>
      </w:pPr>
      <w:r w:rsidRPr="00D65C60">
        <w:rPr>
          <w:rFonts w:ascii="Verdana" w:hAnsi="Verdana" w:cs="Arial"/>
          <w:b/>
          <w:sz w:val="24"/>
          <w:szCs w:val="24"/>
        </w:rPr>
        <w:t>Evaluation of actions and interventions</w:t>
      </w:r>
    </w:p>
    <w:p w14:paraId="6B00E7CC" w14:textId="77777777" w:rsidR="00120846" w:rsidRPr="00D65C60" w:rsidRDefault="00120846" w:rsidP="00120846">
      <w:pPr>
        <w:spacing w:after="0" w:line="240" w:lineRule="auto"/>
        <w:ind w:left="360"/>
        <w:rPr>
          <w:rFonts w:ascii="Verdana" w:hAnsi="Verdana" w:cs="Arial"/>
          <w:bCs/>
          <w:sz w:val="24"/>
          <w:szCs w:val="24"/>
        </w:rPr>
      </w:pPr>
    </w:p>
    <w:p w14:paraId="78D937CE" w14:textId="145BAA2E" w:rsidR="00120846" w:rsidRPr="00D65C60" w:rsidRDefault="00120846"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 xml:space="preserve">Immunisation </w:t>
      </w:r>
      <w:r w:rsidR="00745835" w:rsidRPr="00D65C60">
        <w:rPr>
          <w:rFonts w:ascii="Verdana" w:hAnsi="Verdana" w:cs="Arial"/>
          <w:bCs/>
          <w:sz w:val="24"/>
          <w:szCs w:val="24"/>
        </w:rPr>
        <w:t>C</w:t>
      </w:r>
      <w:r w:rsidRPr="00D65C60">
        <w:rPr>
          <w:rFonts w:ascii="Verdana" w:hAnsi="Verdana" w:cs="Arial"/>
          <w:bCs/>
          <w:sz w:val="24"/>
          <w:szCs w:val="24"/>
        </w:rPr>
        <w:t xml:space="preserve">o-ordinators and Immunisers regularly </w:t>
      </w:r>
      <w:r w:rsidR="000D4122" w:rsidRPr="00D65C60">
        <w:rPr>
          <w:rFonts w:ascii="Verdana" w:hAnsi="Verdana" w:cs="Arial"/>
          <w:bCs/>
          <w:sz w:val="24"/>
          <w:szCs w:val="24"/>
        </w:rPr>
        <w:t>evaluate</w:t>
      </w:r>
      <w:r w:rsidRPr="00D65C60">
        <w:rPr>
          <w:rFonts w:ascii="Verdana" w:hAnsi="Verdana" w:cs="Arial"/>
          <w:bCs/>
          <w:sz w:val="24"/>
          <w:szCs w:val="24"/>
        </w:rPr>
        <w:t xml:space="preserve"> their delivery against improving equity</w:t>
      </w:r>
      <w:r w:rsidR="00745835" w:rsidRPr="00D65C60">
        <w:rPr>
          <w:rFonts w:ascii="Verdana" w:hAnsi="Verdana" w:cs="Arial"/>
          <w:bCs/>
          <w:sz w:val="24"/>
          <w:szCs w:val="24"/>
        </w:rPr>
        <w:t>,</w:t>
      </w:r>
      <w:r w:rsidR="009646C9" w:rsidRPr="00D65C60">
        <w:rPr>
          <w:rFonts w:ascii="Verdana" w:hAnsi="Verdana" w:cs="Arial"/>
          <w:bCs/>
          <w:sz w:val="24"/>
          <w:szCs w:val="24"/>
        </w:rPr>
        <w:t xml:space="preserve"> assessing their impact</w:t>
      </w:r>
      <w:r w:rsidRPr="00D65C60">
        <w:rPr>
          <w:rFonts w:ascii="Verdana" w:hAnsi="Verdana" w:cs="Arial"/>
          <w:bCs/>
          <w:sz w:val="24"/>
          <w:szCs w:val="24"/>
        </w:rPr>
        <w:t>.</w:t>
      </w:r>
    </w:p>
    <w:p w14:paraId="59AA4E00" w14:textId="3B7A75D0" w:rsidR="00120846" w:rsidRPr="00D65C60" w:rsidRDefault="006C7C25"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 xml:space="preserve">The </w:t>
      </w:r>
      <w:r w:rsidR="00E56AF6" w:rsidRPr="00D65C60">
        <w:rPr>
          <w:rFonts w:ascii="Verdana" w:hAnsi="Verdana" w:cs="Arial"/>
          <w:bCs/>
          <w:sz w:val="24"/>
          <w:szCs w:val="24"/>
        </w:rPr>
        <w:t>Immunisation Team regularly use national dashboards in order to provide surveillance report</w:t>
      </w:r>
      <w:r w:rsidR="009646C9" w:rsidRPr="00D65C60">
        <w:rPr>
          <w:rFonts w:ascii="Verdana" w:hAnsi="Verdana" w:cs="Arial"/>
          <w:bCs/>
          <w:sz w:val="24"/>
          <w:szCs w:val="24"/>
        </w:rPr>
        <w:t>s</w:t>
      </w:r>
      <w:r w:rsidR="00E56AF6" w:rsidRPr="00D65C60">
        <w:rPr>
          <w:rFonts w:ascii="Verdana" w:hAnsi="Verdana" w:cs="Arial"/>
          <w:bCs/>
          <w:sz w:val="24"/>
          <w:szCs w:val="24"/>
        </w:rPr>
        <w:t xml:space="preserve"> at a local level. </w:t>
      </w:r>
      <w:r w:rsidR="00D67C51" w:rsidRPr="00D65C60">
        <w:rPr>
          <w:rFonts w:ascii="Verdana" w:hAnsi="Verdana" w:cs="Arial"/>
          <w:bCs/>
          <w:sz w:val="24"/>
          <w:szCs w:val="24"/>
        </w:rPr>
        <w:t>Targeting interventions</w:t>
      </w:r>
      <w:r w:rsidR="00E56AF6" w:rsidRPr="00D65C60">
        <w:rPr>
          <w:rFonts w:ascii="Verdana" w:hAnsi="Verdana" w:cs="Arial"/>
          <w:bCs/>
          <w:sz w:val="24"/>
          <w:szCs w:val="24"/>
        </w:rPr>
        <w:t xml:space="preserve"> </w:t>
      </w:r>
      <w:r w:rsidRPr="00D65C60">
        <w:rPr>
          <w:rFonts w:ascii="Verdana" w:hAnsi="Verdana" w:cs="Arial"/>
          <w:bCs/>
          <w:sz w:val="24"/>
          <w:szCs w:val="24"/>
        </w:rPr>
        <w:t>at</w:t>
      </w:r>
      <w:r w:rsidR="00E56AF6" w:rsidRPr="00D65C60">
        <w:rPr>
          <w:rFonts w:ascii="Verdana" w:hAnsi="Verdana" w:cs="Arial"/>
          <w:bCs/>
          <w:sz w:val="24"/>
          <w:szCs w:val="24"/>
        </w:rPr>
        <w:t xml:space="preserve"> </w:t>
      </w:r>
      <w:r w:rsidR="00FA1B4A" w:rsidRPr="00D65C60">
        <w:rPr>
          <w:rFonts w:ascii="Verdana" w:hAnsi="Verdana" w:cs="Arial"/>
          <w:bCs/>
          <w:sz w:val="24"/>
          <w:szCs w:val="24"/>
        </w:rPr>
        <w:t xml:space="preserve">areas with </w:t>
      </w:r>
      <w:r w:rsidR="00E56AF6" w:rsidRPr="00D65C60">
        <w:rPr>
          <w:rFonts w:ascii="Verdana" w:hAnsi="Verdana" w:cs="Arial"/>
          <w:bCs/>
          <w:sz w:val="24"/>
          <w:szCs w:val="24"/>
        </w:rPr>
        <w:t>lowest uptake rate</w:t>
      </w:r>
      <w:r w:rsidR="00FA1B4A" w:rsidRPr="00D65C60">
        <w:rPr>
          <w:rFonts w:ascii="Verdana" w:hAnsi="Verdana" w:cs="Arial"/>
          <w:bCs/>
          <w:sz w:val="24"/>
          <w:szCs w:val="24"/>
        </w:rPr>
        <w:t>.</w:t>
      </w:r>
      <w:r w:rsidR="00E56AF6" w:rsidRPr="00D65C60">
        <w:rPr>
          <w:rFonts w:ascii="Verdana" w:hAnsi="Verdana" w:cs="Arial"/>
          <w:bCs/>
          <w:sz w:val="24"/>
          <w:szCs w:val="24"/>
        </w:rPr>
        <w:t xml:space="preserve"> </w:t>
      </w:r>
    </w:p>
    <w:p w14:paraId="7FFD46BA" w14:textId="10A3B8CC" w:rsidR="006C7C25" w:rsidRPr="00D65C60" w:rsidRDefault="00546089"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Utilising</w:t>
      </w:r>
      <w:r w:rsidR="00E24743" w:rsidRPr="00D65C60">
        <w:rPr>
          <w:rFonts w:ascii="Verdana" w:hAnsi="Verdana" w:cs="Arial"/>
          <w:bCs/>
          <w:sz w:val="24"/>
          <w:szCs w:val="24"/>
        </w:rPr>
        <w:t xml:space="preserve"> </w:t>
      </w:r>
      <w:r w:rsidR="006C7C25" w:rsidRPr="00D65C60">
        <w:rPr>
          <w:rFonts w:ascii="Verdana" w:hAnsi="Verdana" w:cs="Arial"/>
          <w:bCs/>
          <w:sz w:val="24"/>
          <w:szCs w:val="24"/>
        </w:rPr>
        <w:t xml:space="preserve">the </w:t>
      </w:r>
      <w:r w:rsidR="008C553A" w:rsidRPr="00D65C60">
        <w:rPr>
          <w:rFonts w:ascii="Verdana" w:hAnsi="Verdana" w:cs="Arial"/>
          <w:bCs/>
          <w:sz w:val="24"/>
          <w:szCs w:val="24"/>
        </w:rPr>
        <w:t>PHW Primary Care Equity Assessment Toolkit</w:t>
      </w:r>
      <w:r w:rsidR="00E733F1" w:rsidRPr="00D65C60">
        <w:rPr>
          <w:rFonts w:ascii="Verdana" w:hAnsi="Verdana" w:cs="Arial"/>
          <w:bCs/>
          <w:sz w:val="24"/>
          <w:szCs w:val="24"/>
        </w:rPr>
        <w:t xml:space="preserve"> within our Immunisation Team</w:t>
      </w:r>
      <w:r w:rsidR="00860FD5" w:rsidRPr="00D65C60">
        <w:rPr>
          <w:rFonts w:ascii="Verdana" w:hAnsi="Verdana" w:cs="Arial"/>
          <w:bCs/>
          <w:sz w:val="24"/>
          <w:szCs w:val="24"/>
        </w:rPr>
        <w:t xml:space="preserve"> to ensure we </w:t>
      </w:r>
      <w:r w:rsidR="001C5B8C" w:rsidRPr="00D65C60">
        <w:rPr>
          <w:rFonts w:ascii="Verdana" w:hAnsi="Verdana" w:cs="Arial"/>
          <w:bCs/>
          <w:sz w:val="24"/>
          <w:szCs w:val="24"/>
        </w:rPr>
        <w:t>are targeting the right areas</w:t>
      </w:r>
      <w:r w:rsidR="00E6085B" w:rsidRPr="00D65C60">
        <w:rPr>
          <w:rFonts w:ascii="Verdana" w:hAnsi="Verdana" w:cs="Arial"/>
          <w:bCs/>
          <w:sz w:val="24"/>
          <w:szCs w:val="24"/>
        </w:rPr>
        <w:t>.</w:t>
      </w:r>
    </w:p>
    <w:p w14:paraId="67A8520F" w14:textId="73F5308A" w:rsidR="00E24743" w:rsidRPr="00D65C60" w:rsidRDefault="006C7C25"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Circulation of PHW Primary Care Equity Assessment Toolkit to primary care and other stakeholders. The toolkit has been created to support improving equity across primary care settings. Using a visual checklist and prompts to support.</w:t>
      </w:r>
    </w:p>
    <w:p w14:paraId="00B8A09A" w14:textId="33DABEF9" w:rsidR="005C380E" w:rsidRPr="00D65C60" w:rsidRDefault="005C380E" w:rsidP="005C40CD">
      <w:pPr>
        <w:rPr>
          <w:rFonts w:ascii="Verdana" w:hAnsi="Verdana"/>
          <w:b/>
          <w:sz w:val="24"/>
          <w:szCs w:val="24"/>
        </w:rPr>
      </w:pPr>
    </w:p>
    <w:p w14:paraId="062926FF" w14:textId="20DF1AB0" w:rsidR="005C380E" w:rsidRPr="00D65C60" w:rsidRDefault="00E6085B" w:rsidP="005C380E">
      <w:pPr>
        <w:spacing w:after="0" w:line="240" w:lineRule="auto"/>
        <w:rPr>
          <w:rFonts w:ascii="Verdana" w:hAnsi="Verdana" w:cs="Arial"/>
          <w:bCs/>
          <w:sz w:val="24"/>
          <w:szCs w:val="24"/>
        </w:rPr>
      </w:pPr>
      <w:r w:rsidRPr="00D65C60">
        <w:rPr>
          <w:rFonts w:ascii="Verdana" w:hAnsi="Verdana" w:cs="Arial"/>
          <w:bCs/>
          <w:sz w:val="24"/>
          <w:szCs w:val="24"/>
        </w:rPr>
        <w:t xml:space="preserve">For 2025-26, the </w:t>
      </w:r>
      <w:r w:rsidR="006C7C25" w:rsidRPr="00D65C60">
        <w:rPr>
          <w:rFonts w:ascii="Verdana" w:hAnsi="Verdana" w:cs="Arial"/>
          <w:bCs/>
          <w:sz w:val="24"/>
          <w:szCs w:val="24"/>
        </w:rPr>
        <w:t>I</w:t>
      </w:r>
      <w:r w:rsidRPr="00D65C60">
        <w:rPr>
          <w:rFonts w:ascii="Verdana" w:hAnsi="Verdana" w:cs="Arial"/>
          <w:bCs/>
          <w:sz w:val="24"/>
          <w:szCs w:val="24"/>
        </w:rPr>
        <w:t xml:space="preserve">mmunisation </w:t>
      </w:r>
      <w:r w:rsidR="006C7C25" w:rsidRPr="00D65C60">
        <w:rPr>
          <w:rFonts w:ascii="Verdana" w:hAnsi="Verdana" w:cs="Arial"/>
          <w:bCs/>
          <w:sz w:val="24"/>
          <w:szCs w:val="24"/>
        </w:rPr>
        <w:t>T</w:t>
      </w:r>
      <w:r w:rsidRPr="00D65C60">
        <w:rPr>
          <w:rFonts w:ascii="Verdana" w:hAnsi="Verdana" w:cs="Arial"/>
          <w:bCs/>
          <w:sz w:val="24"/>
          <w:szCs w:val="24"/>
        </w:rPr>
        <w:t xml:space="preserve">eam have agreed with partner </w:t>
      </w:r>
      <w:r w:rsidR="00AD7AE6" w:rsidRPr="00D65C60">
        <w:rPr>
          <w:rFonts w:ascii="Verdana" w:hAnsi="Verdana" w:cs="Arial"/>
          <w:bCs/>
          <w:sz w:val="24"/>
          <w:szCs w:val="24"/>
        </w:rPr>
        <w:t>organisations</w:t>
      </w:r>
      <w:r w:rsidR="007A4548" w:rsidRPr="00D65C60">
        <w:rPr>
          <w:rFonts w:ascii="Verdana" w:hAnsi="Verdana" w:cs="Arial"/>
          <w:bCs/>
          <w:sz w:val="24"/>
          <w:szCs w:val="24"/>
        </w:rPr>
        <w:t xml:space="preserve"> </w:t>
      </w:r>
      <w:r w:rsidR="00AD7AE6" w:rsidRPr="00D65C60">
        <w:rPr>
          <w:rFonts w:ascii="Verdana" w:hAnsi="Verdana" w:cs="Arial"/>
          <w:bCs/>
          <w:sz w:val="24"/>
          <w:szCs w:val="24"/>
        </w:rPr>
        <w:t xml:space="preserve">that the </w:t>
      </w:r>
      <w:r w:rsidR="006C7C25" w:rsidRPr="00D65C60">
        <w:rPr>
          <w:rFonts w:ascii="Verdana" w:hAnsi="Verdana" w:cs="Arial"/>
          <w:bCs/>
          <w:sz w:val="24"/>
          <w:szCs w:val="24"/>
        </w:rPr>
        <w:t>four</w:t>
      </w:r>
      <w:r w:rsidR="00AD7AE6" w:rsidRPr="00D65C60">
        <w:rPr>
          <w:rFonts w:ascii="Verdana" w:hAnsi="Verdana" w:cs="Arial"/>
          <w:bCs/>
          <w:sz w:val="24"/>
          <w:szCs w:val="24"/>
        </w:rPr>
        <w:t xml:space="preserve"> priorities within our V</w:t>
      </w:r>
      <w:r w:rsidR="004314F7" w:rsidRPr="00D65C60">
        <w:rPr>
          <w:rFonts w:ascii="Verdana" w:hAnsi="Verdana" w:cs="Arial"/>
          <w:bCs/>
          <w:sz w:val="24"/>
          <w:szCs w:val="24"/>
        </w:rPr>
        <w:t xml:space="preserve">accine </w:t>
      </w:r>
      <w:r w:rsidR="00AD7AE6" w:rsidRPr="00D65C60">
        <w:rPr>
          <w:rFonts w:ascii="Verdana" w:hAnsi="Verdana" w:cs="Arial"/>
          <w:bCs/>
          <w:sz w:val="24"/>
          <w:szCs w:val="24"/>
        </w:rPr>
        <w:t>E</w:t>
      </w:r>
      <w:r w:rsidR="004314F7" w:rsidRPr="00D65C60">
        <w:rPr>
          <w:rFonts w:ascii="Verdana" w:hAnsi="Verdana" w:cs="Arial"/>
          <w:bCs/>
          <w:sz w:val="24"/>
          <w:szCs w:val="24"/>
        </w:rPr>
        <w:t xml:space="preserve">quity </w:t>
      </w:r>
      <w:r w:rsidR="00AD7AE6" w:rsidRPr="00D65C60">
        <w:rPr>
          <w:rFonts w:ascii="Verdana" w:hAnsi="Verdana" w:cs="Arial"/>
          <w:bCs/>
          <w:sz w:val="24"/>
          <w:szCs w:val="24"/>
        </w:rPr>
        <w:t>S</w:t>
      </w:r>
      <w:r w:rsidR="004314F7" w:rsidRPr="00D65C60">
        <w:rPr>
          <w:rFonts w:ascii="Verdana" w:hAnsi="Verdana" w:cs="Arial"/>
          <w:bCs/>
          <w:sz w:val="24"/>
          <w:szCs w:val="24"/>
        </w:rPr>
        <w:t>trategy</w:t>
      </w:r>
      <w:r w:rsidR="00AD7AE6" w:rsidRPr="00D65C60">
        <w:rPr>
          <w:rFonts w:ascii="Verdana" w:hAnsi="Verdana" w:cs="Arial"/>
          <w:bCs/>
          <w:sz w:val="24"/>
          <w:szCs w:val="24"/>
        </w:rPr>
        <w:t xml:space="preserve"> </w:t>
      </w:r>
      <w:r w:rsidR="00AD7AE6" w:rsidRPr="00D65C60">
        <w:rPr>
          <w:rFonts w:ascii="Verdana" w:hAnsi="Verdana" w:cs="Arial"/>
          <w:bCs/>
          <w:sz w:val="24"/>
          <w:szCs w:val="24"/>
        </w:rPr>
        <w:lastRenderedPageBreak/>
        <w:t>are still</w:t>
      </w:r>
      <w:r w:rsidR="006C7C25" w:rsidRPr="00D65C60">
        <w:rPr>
          <w:rFonts w:ascii="Verdana" w:hAnsi="Verdana" w:cs="Arial"/>
          <w:bCs/>
          <w:sz w:val="24"/>
          <w:szCs w:val="24"/>
        </w:rPr>
        <w:t xml:space="preserve"> relevant</w:t>
      </w:r>
      <w:r w:rsidR="005D0D9C" w:rsidRPr="00D65C60">
        <w:rPr>
          <w:rFonts w:ascii="Verdana" w:hAnsi="Verdana" w:cs="Arial"/>
          <w:bCs/>
          <w:sz w:val="24"/>
          <w:szCs w:val="24"/>
        </w:rPr>
        <w:t xml:space="preserve">. There is also a 3 year (2025-2028) Strategic Immunisation Plan being developed and </w:t>
      </w:r>
      <w:r w:rsidR="006C7C25" w:rsidRPr="00D65C60">
        <w:rPr>
          <w:rFonts w:ascii="Verdana" w:hAnsi="Verdana" w:cs="Arial"/>
          <w:bCs/>
          <w:sz w:val="24"/>
          <w:szCs w:val="24"/>
        </w:rPr>
        <w:t>this includes</w:t>
      </w:r>
      <w:r w:rsidR="00712DDC" w:rsidRPr="00D65C60">
        <w:rPr>
          <w:rFonts w:ascii="Verdana" w:hAnsi="Verdana" w:cs="Arial"/>
          <w:bCs/>
          <w:sz w:val="24"/>
          <w:szCs w:val="24"/>
        </w:rPr>
        <w:t xml:space="preserve"> a section focusing on vaccine equity implementation</w:t>
      </w:r>
      <w:r w:rsidR="00152963" w:rsidRPr="00D65C60">
        <w:rPr>
          <w:rFonts w:ascii="Verdana" w:hAnsi="Verdana" w:cs="Arial"/>
          <w:bCs/>
          <w:sz w:val="24"/>
          <w:szCs w:val="24"/>
        </w:rPr>
        <w:t>.</w:t>
      </w:r>
      <w:r w:rsidR="0093372E" w:rsidRPr="00D65C60">
        <w:rPr>
          <w:rFonts w:ascii="Verdana" w:hAnsi="Verdana" w:cs="Arial"/>
          <w:bCs/>
          <w:sz w:val="24"/>
          <w:szCs w:val="24"/>
        </w:rPr>
        <w:t xml:space="preserve"> (Appendix </w:t>
      </w:r>
      <w:r w:rsidR="00587BFA" w:rsidRPr="00D65C60">
        <w:rPr>
          <w:rFonts w:ascii="Verdana" w:hAnsi="Verdana" w:cs="Arial"/>
          <w:bCs/>
          <w:sz w:val="24"/>
          <w:szCs w:val="24"/>
        </w:rPr>
        <w:t>3</w:t>
      </w:r>
      <w:r w:rsidR="0093372E" w:rsidRPr="00D65C60">
        <w:rPr>
          <w:rFonts w:ascii="Verdana" w:hAnsi="Verdana" w:cs="Arial"/>
          <w:bCs/>
          <w:sz w:val="24"/>
          <w:szCs w:val="24"/>
        </w:rPr>
        <w:t>)</w:t>
      </w:r>
      <w:r w:rsidR="00AD7AE6" w:rsidRPr="00D65C60">
        <w:rPr>
          <w:rFonts w:ascii="Verdana" w:hAnsi="Verdana" w:cs="Arial"/>
          <w:bCs/>
          <w:sz w:val="24"/>
          <w:szCs w:val="24"/>
        </w:rPr>
        <w:t xml:space="preserve">. </w:t>
      </w:r>
    </w:p>
    <w:p w14:paraId="69B48C7A" w14:textId="77777777" w:rsidR="00B03D79" w:rsidRPr="00D65C60" w:rsidRDefault="00B03D79" w:rsidP="005C380E">
      <w:pPr>
        <w:spacing w:after="0" w:line="240" w:lineRule="auto"/>
        <w:rPr>
          <w:rFonts w:ascii="Verdana" w:hAnsi="Verdana" w:cs="Arial"/>
          <w:b/>
          <w:sz w:val="24"/>
          <w:szCs w:val="24"/>
        </w:rPr>
      </w:pPr>
    </w:p>
    <w:p w14:paraId="65A4E5C8" w14:textId="1D2B0CA1" w:rsidR="00447F97" w:rsidRPr="00D65C60" w:rsidRDefault="00E51526" w:rsidP="005C380E">
      <w:pPr>
        <w:spacing w:after="0" w:line="240" w:lineRule="auto"/>
        <w:rPr>
          <w:rFonts w:ascii="Verdana" w:hAnsi="Verdana" w:cs="Arial"/>
          <w:bCs/>
          <w:sz w:val="24"/>
          <w:szCs w:val="24"/>
        </w:rPr>
      </w:pPr>
      <w:r w:rsidRPr="00D65C60">
        <w:rPr>
          <w:rFonts w:ascii="Verdana" w:hAnsi="Verdana" w:cs="Arial"/>
          <w:bCs/>
          <w:sz w:val="24"/>
          <w:szCs w:val="24"/>
        </w:rPr>
        <w:t xml:space="preserve">To </w:t>
      </w:r>
      <w:r w:rsidR="00D345FC" w:rsidRPr="00D65C60">
        <w:rPr>
          <w:rFonts w:ascii="Verdana" w:hAnsi="Verdana" w:cs="Arial"/>
          <w:bCs/>
          <w:sz w:val="24"/>
          <w:szCs w:val="24"/>
        </w:rPr>
        <w:t>highlight progress</w:t>
      </w:r>
      <w:r w:rsidR="006C7C25" w:rsidRPr="00D65C60">
        <w:rPr>
          <w:rFonts w:ascii="Verdana" w:hAnsi="Verdana" w:cs="Arial"/>
          <w:bCs/>
          <w:sz w:val="24"/>
          <w:szCs w:val="24"/>
        </w:rPr>
        <w:t xml:space="preserve"> against t</w:t>
      </w:r>
      <w:r w:rsidR="00623D6B" w:rsidRPr="00D65C60">
        <w:rPr>
          <w:rFonts w:ascii="Verdana" w:hAnsi="Verdana" w:cs="Arial"/>
          <w:bCs/>
          <w:sz w:val="24"/>
          <w:szCs w:val="24"/>
        </w:rPr>
        <w:t>he Vaccine Equity Implementation Pla</w:t>
      </w:r>
      <w:r w:rsidR="007F2835" w:rsidRPr="00D65C60">
        <w:rPr>
          <w:rFonts w:ascii="Verdana" w:hAnsi="Verdana" w:cs="Arial"/>
          <w:bCs/>
          <w:sz w:val="24"/>
          <w:szCs w:val="24"/>
        </w:rPr>
        <w:t>n</w:t>
      </w:r>
      <w:r w:rsidR="00623D6B" w:rsidRPr="00D65C60">
        <w:rPr>
          <w:rFonts w:ascii="Verdana" w:hAnsi="Verdana" w:cs="Arial"/>
          <w:bCs/>
          <w:sz w:val="24"/>
          <w:szCs w:val="24"/>
        </w:rPr>
        <w:t xml:space="preserve"> </w:t>
      </w:r>
      <w:r w:rsidR="006C7C25" w:rsidRPr="00D65C60">
        <w:rPr>
          <w:rFonts w:ascii="Verdana" w:hAnsi="Verdana" w:cs="Arial"/>
          <w:bCs/>
          <w:sz w:val="24"/>
          <w:szCs w:val="24"/>
        </w:rPr>
        <w:t>m</w:t>
      </w:r>
      <w:r w:rsidR="007F2835" w:rsidRPr="00D65C60">
        <w:rPr>
          <w:rFonts w:ascii="Verdana" w:hAnsi="Verdana" w:cs="Arial"/>
          <w:bCs/>
          <w:sz w:val="24"/>
          <w:szCs w:val="24"/>
        </w:rPr>
        <w:t xml:space="preserve">onitoring </w:t>
      </w:r>
      <w:r w:rsidR="006310D1" w:rsidRPr="00D65C60">
        <w:rPr>
          <w:rFonts w:ascii="Verdana" w:hAnsi="Verdana" w:cs="Arial"/>
          <w:bCs/>
          <w:sz w:val="24"/>
          <w:szCs w:val="24"/>
        </w:rPr>
        <w:t xml:space="preserve">will be </w:t>
      </w:r>
      <w:r w:rsidR="006C7C25" w:rsidRPr="00D65C60">
        <w:rPr>
          <w:rFonts w:ascii="Verdana" w:hAnsi="Verdana" w:cs="Arial"/>
          <w:bCs/>
          <w:sz w:val="24"/>
          <w:szCs w:val="24"/>
        </w:rPr>
        <w:t>undertaken each</w:t>
      </w:r>
      <w:r w:rsidR="006310D1" w:rsidRPr="00D65C60">
        <w:rPr>
          <w:rFonts w:ascii="Verdana" w:hAnsi="Verdana" w:cs="Arial"/>
          <w:bCs/>
          <w:sz w:val="24"/>
          <w:szCs w:val="24"/>
        </w:rPr>
        <w:t xml:space="preserve"> quarter</w:t>
      </w:r>
      <w:r w:rsidR="00F639EC" w:rsidRPr="00D65C60">
        <w:rPr>
          <w:rFonts w:ascii="Verdana" w:hAnsi="Verdana" w:cs="Arial"/>
          <w:bCs/>
          <w:sz w:val="24"/>
          <w:szCs w:val="24"/>
        </w:rPr>
        <w:t xml:space="preserve">. </w:t>
      </w:r>
      <w:r w:rsidR="006C7C25" w:rsidRPr="00D65C60">
        <w:rPr>
          <w:rFonts w:ascii="Verdana" w:hAnsi="Verdana" w:cs="Arial"/>
          <w:bCs/>
          <w:sz w:val="24"/>
          <w:szCs w:val="24"/>
        </w:rPr>
        <w:t>A q</w:t>
      </w:r>
      <w:r w:rsidR="00172DC9" w:rsidRPr="00D65C60">
        <w:rPr>
          <w:rFonts w:ascii="Verdana" w:hAnsi="Verdana" w:cs="Arial"/>
          <w:bCs/>
          <w:sz w:val="24"/>
          <w:szCs w:val="24"/>
        </w:rPr>
        <w:t xml:space="preserve">uarter </w:t>
      </w:r>
      <w:r w:rsidR="00F639EC" w:rsidRPr="00D65C60">
        <w:rPr>
          <w:rFonts w:ascii="Verdana" w:hAnsi="Verdana" w:cs="Arial"/>
          <w:bCs/>
          <w:sz w:val="24"/>
          <w:szCs w:val="24"/>
        </w:rPr>
        <w:t xml:space="preserve">1 </w:t>
      </w:r>
      <w:r w:rsidR="006C7C25" w:rsidRPr="00D65C60">
        <w:rPr>
          <w:rFonts w:ascii="Verdana" w:hAnsi="Verdana" w:cs="Arial"/>
          <w:bCs/>
          <w:sz w:val="24"/>
          <w:szCs w:val="24"/>
        </w:rPr>
        <w:t>summary</w:t>
      </w:r>
      <w:r w:rsidR="00BE3794" w:rsidRPr="00D65C60">
        <w:rPr>
          <w:rFonts w:ascii="Verdana" w:hAnsi="Verdana" w:cs="Arial"/>
          <w:bCs/>
          <w:sz w:val="24"/>
          <w:szCs w:val="24"/>
        </w:rPr>
        <w:t xml:space="preserve"> is highlighted below</w:t>
      </w:r>
      <w:r w:rsidR="00FF0A1E" w:rsidRPr="00D65C60">
        <w:rPr>
          <w:rFonts w:ascii="Verdana" w:hAnsi="Verdana" w:cs="Arial"/>
          <w:bCs/>
          <w:sz w:val="24"/>
          <w:szCs w:val="24"/>
        </w:rPr>
        <w:t xml:space="preserve">. </w:t>
      </w:r>
      <w:r w:rsidR="00CD3E27" w:rsidRPr="00D65C60">
        <w:rPr>
          <w:rFonts w:ascii="Verdana" w:hAnsi="Verdana" w:cs="Arial"/>
          <w:bCs/>
          <w:sz w:val="24"/>
          <w:szCs w:val="24"/>
        </w:rPr>
        <w:t xml:space="preserve">This </w:t>
      </w:r>
      <w:r w:rsidR="006C7C25" w:rsidRPr="00D65C60">
        <w:rPr>
          <w:rFonts w:ascii="Verdana" w:hAnsi="Verdana" w:cs="Arial"/>
          <w:bCs/>
          <w:sz w:val="24"/>
          <w:szCs w:val="24"/>
        </w:rPr>
        <w:t>progresses the 2024/25 plan</w:t>
      </w:r>
      <w:r w:rsidR="00CD3E27" w:rsidRPr="00D65C60">
        <w:rPr>
          <w:rFonts w:ascii="Verdana" w:hAnsi="Verdana" w:cs="Arial"/>
          <w:bCs/>
          <w:sz w:val="24"/>
          <w:szCs w:val="24"/>
        </w:rPr>
        <w:t xml:space="preserve">, including greater insight and </w:t>
      </w:r>
      <w:r w:rsidR="006C7C25" w:rsidRPr="00D65C60">
        <w:rPr>
          <w:rFonts w:ascii="Verdana" w:hAnsi="Verdana" w:cs="Arial"/>
          <w:bCs/>
          <w:sz w:val="24"/>
          <w:szCs w:val="24"/>
        </w:rPr>
        <w:t xml:space="preserve">a </w:t>
      </w:r>
      <w:r w:rsidR="00CD3E27" w:rsidRPr="00D65C60">
        <w:rPr>
          <w:rFonts w:ascii="Verdana" w:hAnsi="Verdana" w:cs="Arial"/>
          <w:bCs/>
          <w:sz w:val="24"/>
          <w:szCs w:val="24"/>
        </w:rPr>
        <w:t xml:space="preserve">focus </w:t>
      </w:r>
      <w:r w:rsidR="00447F97" w:rsidRPr="00D65C60">
        <w:rPr>
          <w:rFonts w:ascii="Verdana" w:hAnsi="Verdana" w:cs="Arial"/>
          <w:bCs/>
          <w:sz w:val="24"/>
          <w:szCs w:val="24"/>
        </w:rPr>
        <w:t>on targeted groups and interventions across our immunisation programmes</w:t>
      </w:r>
      <w:r w:rsidR="006C7C25" w:rsidRPr="00D65C60">
        <w:rPr>
          <w:rFonts w:ascii="Verdana" w:hAnsi="Verdana" w:cs="Arial"/>
          <w:bCs/>
          <w:sz w:val="24"/>
          <w:szCs w:val="24"/>
        </w:rPr>
        <w:t>.</w:t>
      </w:r>
      <w:r w:rsidR="00447F97" w:rsidRPr="00D65C60">
        <w:rPr>
          <w:rFonts w:ascii="Verdana" w:hAnsi="Verdana" w:cs="Arial"/>
          <w:bCs/>
          <w:sz w:val="24"/>
          <w:szCs w:val="24"/>
        </w:rPr>
        <w:t xml:space="preserve"> </w:t>
      </w:r>
    </w:p>
    <w:p w14:paraId="66286BAC" w14:textId="77777777" w:rsidR="00172DC9" w:rsidRPr="00D65C60" w:rsidRDefault="00172DC9" w:rsidP="005C380E">
      <w:pPr>
        <w:spacing w:after="0" w:line="240" w:lineRule="auto"/>
        <w:rPr>
          <w:rFonts w:ascii="Verdana" w:hAnsi="Verdana" w:cs="Arial"/>
          <w:bCs/>
          <w:sz w:val="24"/>
          <w:szCs w:val="24"/>
        </w:rPr>
      </w:pPr>
    </w:p>
    <w:p w14:paraId="75CA689F" w14:textId="17904A6B" w:rsidR="00172DC9" w:rsidRPr="00D65C60" w:rsidRDefault="00172DC9" w:rsidP="005C380E">
      <w:pPr>
        <w:spacing w:after="0" w:line="240" w:lineRule="auto"/>
        <w:rPr>
          <w:rFonts w:ascii="Verdana" w:hAnsi="Verdana" w:cs="Arial"/>
          <w:bCs/>
          <w:sz w:val="24"/>
          <w:szCs w:val="24"/>
        </w:rPr>
      </w:pPr>
      <w:r w:rsidRPr="00D65C60">
        <w:rPr>
          <w:rFonts w:ascii="Verdana" w:hAnsi="Verdana" w:cs="Arial"/>
          <w:bCs/>
          <w:sz w:val="24"/>
          <w:szCs w:val="24"/>
        </w:rPr>
        <w:t xml:space="preserve">Key </w:t>
      </w:r>
      <w:r w:rsidR="00BE3794" w:rsidRPr="00D65C60">
        <w:rPr>
          <w:rFonts w:ascii="Verdana" w:hAnsi="Verdana" w:cs="Arial"/>
          <w:bCs/>
          <w:sz w:val="24"/>
          <w:szCs w:val="24"/>
        </w:rPr>
        <w:t>actions</w:t>
      </w:r>
      <w:r w:rsidRPr="00D65C60">
        <w:rPr>
          <w:rFonts w:ascii="Verdana" w:hAnsi="Verdana" w:cs="Arial"/>
          <w:bCs/>
          <w:sz w:val="24"/>
          <w:szCs w:val="24"/>
        </w:rPr>
        <w:t xml:space="preserve"> from Quarter </w:t>
      </w:r>
      <w:r w:rsidR="00BE3794" w:rsidRPr="00D65C60">
        <w:rPr>
          <w:rFonts w:ascii="Verdana" w:hAnsi="Verdana" w:cs="Arial"/>
          <w:bCs/>
          <w:sz w:val="24"/>
          <w:szCs w:val="24"/>
        </w:rPr>
        <w:t>1</w:t>
      </w:r>
      <w:r w:rsidR="006C7C25" w:rsidRPr="00D65C60">
        <w:rPr>
          <w:rFonts w:ascii="Verdana" w:hAnsi="Verdana" w:cs="Arial"/>
          <w:bCs/>
          <w:sz w:val="24"/>
          <w:szCs w:val="24"/>
        </w:rPr>
        <w:t>:</w:t>
      </w:r>
      <w:r w:rsidR="00BE3794" w:rsidRPr="00D65C60">
        <w:rPr>
          <w:rFonts w:ascii="Verdana" w:hAnsi="Verdana" w:cs="Arial"/>
          <w:bCs/>
          <w:sz w:val="24"/>
          <w:szCs w:val="24"/>
        </w:rPr>
        <w:t xml:space="preserve"> </w:t>
      </w:r>
    </w:p>
    <w:p w14:paraId="550A8857" w14:textId="77777777" w:rsidR="00125A16" w:rsidRPr="00D65C60" w:rsidRDefault="00125A16" w:rsidP="005C380E">
      <w:pPr>
        <w:spacing w:after="0" w:line="240" w:lineRule="auto"/>
        <w:rPr>
          <w:rFonts w:ascii="Verdana" w:hAnsi="Verdana" w:cs="Arial"/>
          <w:bCs/>
          <w:sz w:val="24"/>
          <w:szCs w:val="24"/>
        </w:rPr>
      </w:pPr>
    </w:p>
    <w:p w14:paraId="19D8FE90" w14:textId="1A46BB01" w:rsidR="00125A16" w:rsidRPr="00D65C60" w:rsidRDefault="00125A16" w:rsidP="00125A16">
      <w:pPr>
        <w:spacing w:after="0" w:line="240" w:lineRule="auto"/>
        <w:rPr>
          <w:rFonts w:ascii="Verdana" w:hAnsi="Verdana" w:cs="Arial"/>
          <w:b/>
          <w:sz w:val="24"/>
          <w:szCs w:val="24"/>
        </w:rPr>
      </w:pPr>
      <w:r w:rsidRPr="00D65C60">
        <w:rPr>
          <w:rFonts w:ascii="Verdana" w:hAnsi="Verdana" w:cs="Arial"/>
          <w:b/>
          <w:sz w:val="24"/>
          <w:szCs w:val="24"/>
        </w:rPr>
        <w:t>Data and Intelligence</w:t>
      </w:r>
    </w:p>
    <w:p w14:paraId="34AAA910" w14:textId="77777777" w:rsidR="00125A16" w:rsidRPr="00D65C60" w:rsidRDefault="00125A16" w:rsidP="00125A16">
      <w:pPr>
        <w:spacing w:after="0" w:line="240" w:lineRule="auto"/>
        <w:rPr>
          <w:rFonts w:ascii="Verdana" w:hAnsi="Verdana" w:cs="Arial"/>
          <w:bCs/>
          <w:sz w:val="24"/>
          <w:szCs w:val="24"/>
        </w:rPr>
      </w:pPr>
    </w:p>
    <w:p w14:paraId="5F022BA3" w14:textId="0516C7C9"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Review of the gelatine</w:t>
      </w:r>
      <w:r w:rsidR="006C7C25" w:rsidRPr="00D65C60">
        <w:rPr>
          <w:rFonts w:ascii="Verdana" w:hAnsi="Verdana" w:cs="Arial"/>
          <w:bCs/>
          <w:sz w:val="24"/>
          <w:szCs w:val="24"/>
        </w:rPr>
        <w:t>-</w:t>
      </w:r>
      <w:r w:rsidRPr="00D65C60">
        <w:rPr>
          <w:rFonts w:ascii="Verdana" w:hAnsi="Verdana" w:cs="Arial"/>
          <w:bCs/>
          <w:sz w:val="24"/>
          <w:szCs w:val="24"/>
        </w:rPr>
        <w:t xml:space="preserve">free </w:t>
      </w:r>
      <w:r w:rsidR="006C7C25" w:rsidRPr="00D65C60">
        <w:rPr>
          <w:rFonts w:ascii="Verdana" w:hAnsi="Verdana" w:cs="Arial"/>
          <w:bCs/>
          <w:sz w:val="24"/>
          <w:szCs w:val="24"/>
        </w:rPr>
        <w:t xml:space="preserve">vaccine </w:t>
      </w:r>
      <w:r w:rsidRPr="00D65C60">
        <w:rPr>
          <w:rFonts w:ascii="Verdana" w:hAnsi="Verdana" w:cs="Arial"/>
          <w:bCs/>
          <w:sz w:val="24"/>
          <w:szCs w:val="24"/>
        </w:rPr>
        <w:t xml:space="preserve">requested through the school </w:t>
      </w:r>
      <w:proofErr w:type="spellStart"/>
      <w:r w:rsidRPr="00D65C60">
        <w:rPr>
          <w:rFonts w:ascii="Verdana" w:hAnsi="Verdana" w:cs="Arial"/>
          <w:bCs/>
          <w:sz w:val="24"/>
          <w:szCs w:val="24"/>
        </w:rPr>
        <w:t>Fluenz</w:t>
      </w:r>
      <w:proofErr w:type="spellEnd"/>
      <w:r w:rsidRPr="00D65C60">
        <w:rPr>
          <w:rFonts w:ascii="Verdana" w:hAnsi="Verdana" w:cs="Arial"/>
          <w:bCs/>
          <w:sz w:val="24"/>
          <w:szCs w:val="24"/>
        </w:rPr>
        <w:t xml:space="preserve"> e-consent form. Breaking down uptake rate at schools and GP of </w:t>
      </w:r>
      <w:r w:rsidR="00AA53A0" w:rsidRPr="00D65C60">
        <w:rPr>
          <w:rFonts w:ascii="Verdana" w:hAnsi="Verdana" w:cs="Arial"/>
          <w:bCs/>
          <w:sz w:val="24"/>
          <w:szCs w:val="24"/>
        </w:rPr>
        <w:t xml:space="preserve">administered </w:t>
      </w:r>
      <w:proofErr w:type="spellStart"/>
      <w:r w:rsidRPr="00D65C60">
        <w:rPr>
          <w:rFonts w:ascii="Verdana" w:hAnsi="Verdana" w:cs="Arial"/>
          <w:bCs/>
          <w:sz w:val="24"/>
          <w:szCs w:val="24"/>
        </w:rPr>
        <w:t>Fluenz</w:t>
      </w:r>
      <w:proofErr w:type="spellEnd"/>
      <w:r w:rsidRPr="00D65C60">
        <w:rPr>
          <w:rFonts w:ascii="Verdana" w:hAnsi="Verdana" w:cs="Arial"/>
          <w:bCs/>
          <w:sz w:val="24"/>
          <w:szCs w:val="24"/>
        </w:rPr>
        <w:t xml:space="preserve"> vaccine, uptake rate of </w:t>
      </w:r>
      <w:r w:rsidR="006C7C25" w:rsidRPr="00D65C60">
        <w:rPr>
          <w:rFonts w:ascii="Verdana" w:hAnsi="Verdana" w:cs="Arial"/>
          <w:bCs/>
          <w:sz w:val="24"/>
          <w:szCs w:val="24"/>
        </w:rPr>
        <w:t>g</w:t>
      </w:r>
      <w:r w:rsidRPr="00D65C60">
        <w:rPr>
          <w:rFonts w:ascii="Verdana" w:hAnsi="Verdana" w:cs="Arial"/>
          <w:bCs/>
          <w:sz w:val="24"/>
          <w:szCs w:val="24"/>
        </w:rPr>
        <w:t>elatine</w:t>
      </w:r>
      <w:r w:rsidR="00AA53A0" w:rsidRPr="00D65C60">
        <w:rPr>
          <w:rFonts w:ascii="Verdana" w:hAnsi="Verdana" w:cs="Arial"/>
          <w:bCs/>
          <w:sz w:val="24"/>
          <w:szCs w:val="24"/>
        </w:rPr>
        <w:t>-f</w:t>
      </w:r>
      <w:r w:rsidRPr="00D65C60">
        <w:rPr>
          <w:rFonts w:ascii="Verdana" w:hAnsi="Verdana" w:cs="Arial"/>
          <w:bCs/>
          <w:sz w:val="24"/>
          <w:szCs w:val="24"/>
        </w:rPr>
        <w:t xml:space="preserve">ree </w:t>
      </w:r>
      <w:r w:rsidR="00AA53A0" w:rsidRPr="00D65C60">
        <w:rPr>
          <w:rFonts w:ascii="Verdana" w:hAnsi="Verdana" w:cs="Arial"/>
          <w:bCs/>
          <w:sz w:val="24"/>
          <w:szCs w:val="24"/>
        </w:rPr>
        <w:t xml:space="preserve">flu vaccine </w:t>
      </w:r>
      <w:r w:rsidR="006C7C25" w:rsidRPr="00D65C60">
        <w:rPr>
          <w:rFonts w:ascii="Verdana" w:hAnsi="Verdana" w:cs="Arial"/>
          <w:bCs/>
          <w:sz w:val="24"/>
          <w:szCs w:val="24"/>
        </w:rPr>
        <w:t xml:space="preserve">by </w:t>
      </w:r>
      <w:r w:rsidRPr="00D65C60">
        <w:rPr>
          <w:rFonts w:ascii="Verdana" w:hAnsi="Verdana" w:cs="Arial"/>
          <w:bCs/>
          <w:sz w:val="24"/>
          <w:szCs w:val="24"/>
        </w:rPr>
        <w:t>GP</w:t>
      </w:r>
      <w:r w:rsidR="006C7C25" w:rsidRPr="00D65C60">
        <w:rPr>
          <w:rFonts w:ascii="Verdana" w:hAnsi="Verdana" w:cs="Arial"/>
          <w:bCs/>
          <w:sz w:val="24"/>
          <w:szCs w:val="24"/>
        </w:rPr>
        <w:t>s</w:t>
      </w:r>
      <w:r w:rsidRPr="00D65C60">
        <w:rPr>
          <w:rFonts w:ascii="Verdana" w:hAnsi="Verdana" w:cs="Arial"/>
          <w:bCs/>
          <w:sz w:val="24"/>
          <w:szCs w:val="24"/>
        </w:rPr>
        <w:t xml:space="preserve"> and </w:t>
      </w:r>
      <w:r w:rsidR="00AA53A0" w:rsidRPr="00D65C60">
        <w:rPr>
          <w:rFonts w:ascii="Verdana" w:hAnsi="Verdana" w:cs="Arial"/>
          <w:bCs/>
          <w:sz w:val="24"/>
          <w:szCs w:val="24"/>
        </w:rPr>
        <w:t>children</w:t>
      </w:r>
      <w:r w:rsidRPr="00D65C60">
        <w:rPr>
          <w:rFonts w:ascii="Verdana" w:hAnsi="Verdana" w:cs="Arial"/>
          <w:bCs/>
          <w:sz w:val="24"/>
          <w:szCs w:val="24"/>
        </w:rPr>
        <w:t xml:space="preserve"> that did not receive a </w:t>
      </w:r>
      <w:r w:rsidR="00DE1B8D" w:rsidRPr="00D65C60">
        <w:rPr>
          <w:rFonts w:ascii="Verdana" w:hAnsi="Verdana" w:cs="Arial"/>
          <w:bCs/>
          <w:sz w:val="24"/>
          <w:szCs w:val="24"/>
        </w:rPr>
        <w:t xml:space="preserve">flu </w:t>
      </w:r>
      <w:r w:rsidRPr="00D65C60">
        <w:rPr>
          <w:rFonts w:ascii="Verdana" w:hAnsi="Verdana" w:cs="Arial"/>
          <w:bCs/>
          <w:sz w:val="24"/>
          <w:szCs w:val="24"/>
        </w:rPr>
        <w:t>vaccine</w:t>
      </w:r>
      <w:r w:rsidR="00DE1B8D" w:rsidRPr="00D65C60">
        <w:rPr>
          <w:rFonts w:ascii="Verdana" w:hAnsi="Verdana" w:cs="Arial"/>
          <w:bCs/>
          <w:sz w:val="24"/>
          <w:szCs w:val="24"/>
        </w:rPr>
        <w:t xml:space="preserve"> last year</w:t>
      </w:r>
      <w:r w:rsidRPr="00D65C60">
        <w:rPr>
          <w:rFonts w:ascii="Verdana" w:hAnsi="Verdana" w:cs="Arial"/>
          <w:bCs/>
          <w:sz w:val="24"/>
          <w:szCs w:val="24"/>
        </w:rPr>
        <w:t xml:space="preserve">.  </w:t>
      </w:r>
    </w:p>
    <w:p w14:paraId="7150EAFF" w14:textId="3434B4F8"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Research uptake rate</w:t>
      </w:r>
      <w:r w:rsidR="006C7C25" w:rsidRPr="00D65C60">
        <w:rPr>
          <w:rFonts w:ascii="Verdana" w:hAnsi="Verdana" w:cs="Arial"/>
          <w:bCs/>
          <w:sz w:val="24"/>
          <w:szCs w:val="24"/>
        </w:rPr>
        <w:t>s</w:t>
      </w:r>
      <w:r w:rsidRPr="00D65C60">
        <w:rPr>
          <w:rFonts w:ascii="Verdana" w:hAnsi="Verdana" w:cs="Arial"/>
          <w:bCs/>
          <w:sz w:val="24"/>
          <w:szCs w:val="24"/>
        </w:rPr>
        <w:t xml:space="preserve"> for </w:t>
      </w:r>
      <w:r w:rsidR="00FF1E0B" w:rsidRPr="00D65C60">
        <w:rPr>
          <w:rFonts w:ascii="Verdana" w:hAnsi="Verdana" w:cs="Arial"/>
          <w:bCs/>
          <w:sz w:val="24"/>
          <w:szCs w:val="24"/>
        </w:rPr>
        <w:t xml:space="preserve">our </w:t>
      </w:r>
      <w:r w:rsidR="006C7C25" w:rsidRPr="00D65C60">
        <w:rPr>
          <w:rFonts w:ascii="Verdana" w:hAnsi="Verdana" w:cs="Arial"/>
          <w:bCs/>
          <w:sz w:val="24"/>
          <w:szCs w:val="24"/>
        </w:rPr>
        <w:t>s</w:t>
      </w:r>
      <w:r w:rsidRPr="00D65C60">
        <w:rPr>
          <w:rFonts w:ascii="Verdana" w:hAnsi="Verdana" w:cs="Arial"/>
          <w:bCs/>
          <w:sz w:val="24"/>
          <w:szCs w:val="24"/>
        </w:rPr>
        <w:t xml:space="preserve">pring </w:t>
      </w:r>
      <w:r w:rsidR="006C7C25" w:rsidRPr="00D65C60">
        <w:rPr>
          <w:rFonts w:ascii="Verdana" w:hAnsi="Verdana" w:cs="Arial"/>
          <w:bCs/>
          <w:sz w:val="24"/>
          <w:szCs w:val="24"/>
        </w:rPr>
        <w:t>c</w:t>
      </w:r>
      <w:r w:rsidRPr="00D65C60">
        <w:rPr>
          <w:rFonts w:ascii="Verdana" w:hAnsi="Verdana" w:cs="Arial"/>
          <w:bCs/>
          <w:sz w:val="24"/>
          <w:szCs w:val="24"/>
        </w:rPr>
        <w:t>atch</w:t>
      </w:r>
      <w:r w:rsidR="006C7C25" w:rsidRPr="00D65C60">
        <w:rPr>
          <w:rFonts w:ascii="Verdana" w:hAnsi="Verdana" w:cs="Arial"/>
          <w:bCs/>
          <w:sz w:val="24"/>
          <w:szCs w:val="24"/>
        </w:rPr>
        <w:t>-u</w:t>
      </w:r>
      <w:r w:rsidRPr="00D65C60">
        <w:rPr>
          <w:rFonts w:ascii="Verdana" w:hAnsi="Verdana" w:cs="Arial"/>
          <w:bCs/>
          <w:sz w:val="24"/>
          <w:szCs w:val="24"/>
        </w:rPr>
        <w:t xml:space="preserve">p </w:t>
      </w:r>
      <w:r w:rsidR="00FF1E0B" w:rsidRPr="00D65C60">
        <w:rPr>
          <w:rFonts w:ascii="Verdana" w:hAnsi="Verdana" w:cs="Arial"/>
          <w:bCs/>
          <w:sz w:val="24"/>
          <w:szCs w:val="24"/>
        </w:rPr>
        <w:t xml:space="preserve">childhood vaccination </w:t>
      </w:r>
      <w:r w:rsidRPr="00D65C60">
        <w:rPr>
          <w:rFonts w:ascii="Verdana" w:hAnsi="Verdana" w:cs="Arial"/>
          <w:bCs/>
          <w:sz w:val="24"/>
          <w:szCs w:val="24"/>
        </w:rPr>
        <w:t xml:space="preserve">campaign through analysing COVER report from Oct to Dec 2024. </w:t>
      </w:r>
    </w:p>
    <w:p w14:paraId="5FB35741" w14:textId="77777777"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Data breakdown on poorest uptake areas across GP practices and clusters gathered to further develop a targeted summer vaccination programme. </w:t>
      </w:r>
    </w:p>
    <w:p w14:paraId="7E27487A" w14:textId="01F15E97"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Insight gathering exercise </w:t>
      </w:r>
      <w:r w:rsidR="005C30F6" w:rsidRPr="00D65C60">
        <w:rPr>
          <w:rFonts w:ascii="Verdana" w:hAnsi="Verdana" w:cs="Arial"/>
          <w:bCs/>
          <w:sz w:val="24"/>
          <w:szCs w:val="24"/>
        </w:rPr>
        <w:t>phoning</w:t>
      </w:r>
      <w:r w:rsidRPr="00D65C60">
        <w:rPr>
          <w:rFonts w:ascii="Verdana" w:hAnsi="Verdana" w:cs="Arial"/>
          <w:bCs/>
          <w:sz w:val="24"/>
          <w:szCs w:val="24"/>
        </w:rPr>
        <w:t xml:space="preserve"> all eligible patients</w:t>
      </w:r>
      <w:r w:rsidR="00A7477F" w:rsidRPr="00D65C60">
        <w:rPr>
          <w:rFonts w:ascii="Verdana" w:hAnsi="Verdana" w:cs="Arial"/>
          <w:bCs/>
          <w:sz w:val="24"/>
          <w:szCs w:val="24"/>
        </w:rPr>
        <w:t xml:space="preserve"> for COVID-19 vaccine</w:t>
      </w:r>
      <w:r w:rsidRPr="00D65C60">
        <w:rPr>
          <w:rFonts w:ascii="Verdana" w:hAnsi="Verdana" w:cs="Arial"/>
          <w:bCs/>
          <w:sz w:val="24"/>
          <w:szCs w:val="24"/>
        </w:rPr>
        <w:t xml:space="preserve">, gathering intelligence on their views, preferences and concerns, enabling us to have alternative delivery methods and improve our communication with the public. </w:t>
      </w:r>
    </w:p>
    <w:p w14:paraId="441477CA" w14:textId="7BFFB7B1" w:rsidR="00192898" w:rsidRPr="00D65C60" w:rsidRDefault="005C30F6"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The </w:t>
      </w:r>
      <w:r w:rsidR="00192898" w:rsidRPr="00D65C60">
        <w:rPr>
          <w:rFonts w:ascii="Verdana" w:hAnsi="Verdana" w:cs="Arial"/>
          <w:bCs/>
          <w:sz w:val="24"/>
          <w:szCs w:val="24"/>
        </w:rPr>
        <w:t>Immunisation Team have liaised and visited care homes across the</w:t>
      </w:r>
      <w:r w:rsidR="00423A82" w:rsidRPr="00D65C60">
        <w:rPr>
          <w:rFonts w:ascii="Verdana" w:hAnsi="Verdana" w:cs="Arial"/>
          <w:bCs/>
          <w:sz w:val="24"/>
          <w:szCs w:val="24"/>
        </w:rPr>
        <w:t xml:space="preserve"> health board</w:t>
      </w:r>
      <w:r w:rsidR="00192898" w:rsidRPr="00D65C60">
        <w:rPr>
          <w:rFonts w:ascii="Verdana" w:hAnsi="Verdana" w:cs="Arial"/>
          <w:bCs/>
          <w:sz w:val="24"/>
          <w:szCs w:val="24"/>
        </w:rPr>
        <w:t xml:space="preserve"> </w:t>
      </w:r>
      <w:r w:rsidRPr="00D65C60">
        <w:rPr>
          <w:rFonts w:ascii="Verdana" w:hAnsi="Verdana" w:cs="Arial"/>
          <w:bCs/>
          <w:sz w:val="24"/>
          <w:szCs w:val="24"/>
        </w:rPr>
        <w:t xml:space="preserve">area </w:t>
      </w:r>
      <w:r w:rsidR="00192898" w:rsidRPr="00D65C60">
        <w:rPr>
          <w:rFonts w:ascii="Verdana" w:hAnsi="Verdana" w:cs="Arial"/>
          <w:bCs/>
          <w:sz w:val="24"/>
          <w:szCs w:val="24"/>
        </w:rPr>
        <w:t>prior to the campaign, gathering intelligence and insight that enables us to deliver a more effective and productive service, working in partnership with each home based on their needs.</w:t>
      </w:r>
    </w:p>
    <w:p w14:paraId="604469CE" w14:textId="0F83C9BD"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A request by the Immunisation </w:t>
      </w:r>
      <w:r w:rsidR="005C30F6" w:rsidRPr="00D65C60">
        <w:rPr>
          <w:rFonts w:ascii="Verdana" w:hAnsi="Verdana" w:cs="Arial"/>
          <w:bCs/>
          <w:sz w:val="24"/>
          <w:szCs w:val="24"/>
        </w:rPr>
        <w:t>T</w:t>
      </w:r>
      <w:r w:rsidRPr="00D65C60">
        <w:rPr>
          <w:rFonts w:ascii="Verdana" w:hAnsi="Verdana" w:cs="Arial"/>
          <w:bCs/>
          <w:sz w:val="24"/>
          <w:szCs w:val="24"/>
        </w:rPr>
        <w:t xml:space="preserve">eam for the Public Health Midwife and the Midwifery </w:t>
      </w:r>
      <w:r w:rsidR="005C30F6" w:rsidRPr="00D65C60">
        <w:rPr>
          <w:rFonts w:ascii="Verdana" w:hAnsi="Verdana" w:cs="Arial"/>
          <w:bCs/>
          <w:sz w:val="24"/>
          <w:szCs w:val="24"/>
        </w:rPr>
        <w:t>T</w:t>
      </w:r>
      <w:r w:rsidRPr="00D65C60">
        <w:rPr>
          <w:rFonts w:ascii="Verdana" w:hAnsi="Verdana" w:cs="Arial"/>
          <w:bCs/>
          <w:sz w:val="24"/>
          <w:szCs w:val="24"/>
        </w:rPr>
        <w:t>eam to provide insight int</w:t>
      </w:r>
      <w:r w:rsidR="0043418D" w:rsidRPr="00D65C60">
        <w:rPr>
          <w:rFonts w:ascii="Verdana" w:hAnsi="Verdana" w:cs="Arial"/>
          <w:bCs/>
          <w:sz w:val="24"/>
          <w:szCs w:val="24"/>
        </w:rPr>
        <w:t>o any</w:t>
      </w:r>
      <w:r w:rsidRPr="00D65C60">
        <w:rPr>
          <w:rFonts w:ascii="Verdana" w:hAnsi="Verdana" w:cs="Arial"/>
          <w:bCs/>
          <w:sz w:val="24"/>
          <w:szCs w:val="24"/>
        </w:rPr>
        <w:t xml:space="preserve"> </w:t>
      </w:r>
      <w:r w:rsidR="0043418D" w:rsidRPr="00D65C60">
        <w:rPr>
          <w:rFonts w:ascii="Verdana" w:hAnsi="Verdana" w:cs="Arial"/>
          <w:bCs/>
          <w:sz w:val="24"/>
          <w:szCs w:val="24"/>
        </w:rPr>
        <w:t xml:space="preserve">vaccine </w:t>
      </w:r>
      <w:r w:rsidRPr="00D65C60">
        <w:rPr>
          <w:rFonts w:ascii="Verdana" w:hAnsi="Verdana" w:cs="Arial"/>
          <w:bCs/>
          <w:sz w:val="24"/>
          <w:szCs w:val="24"/>
        </w:rPr>
        <w:t xml:space="preserve">concerns raised during discussions. Especially with </w:t>
      </w:r>
      <w:r w:rsidR="0043418D" w:rsidRPr="00D65C60">
        <w:rPr>
          <w:rFonts w:ascii="Verdana" w:hAnsi="Verdana" w:cs="Arial"/>
          <w:bCs/>
          <w:sz w:val="24"/>
          <w:szCs w:val="24"/>
        </w:rPr>
        <w:t xml:space="preserve">those </w:t>
      </w:r>
      <w:r w:rsidRPr="00D65C60">
        <w:rPr>
          <w:rFonts w:ascii="Verdana" w:hAnsi="Verdana" w:cs="Arial"/>
          <w:bCs/>
          <w:sz w:val="24"/>
          <w:szCs w:val="24"/>
        </w:rPr>
        <w:t xml:space="preserve">who are at a greater risk or have protected characteristics. </w:t>
      </w:r>
    </w:p>
    <w:p w14:paraId="3B9BF37B" w14:textId="79A86E54" w:rsidR="00192898" w:rsidRPr="00D65C60" w:rsidRDefault="005C30F6"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Analysed </w:t>
      </w:r>
      <w:r w:rsidR="00192898" w:rsidRPr="00D65C60">
        <w:rPr>
          <w:rFonts w:ascii="Verdana" w:hAnsi="Verdana" w:cs="Arial"/>
          <w:bCs/>
          <w:sz w:val="24"/>
          <w:szCs w:val="24"/>
        </w:rPr>
        <w:t xml:space="preserve">uptake rates </w:t>
      </w:r>
      <w:r w:rsidRPr="00D65C60">
        <w:rPr>
          <w:rFonts w:ascii="Verdana" w:hAnsi="Verdana" w:cs="Arial"/>
          <w:bCs/>
          <w:sz w:val="24"/>
          <w:szCs w:val="24"/>
        </w:rPr>
        <w:t>at primary care practice and cluster level for older</w:t>
      </w:r>
      <w:r w:rsidR="00192898" w:rsidRPr="00D65C60">
        <w:rPr>
          <w:rFonts w:ascii="Verdana" w:hAnsi="Verdana" w:cs="Arial"/>
          <w:bCs/>
          <w:sz w:val="24"/>
          <w:szCs w:val="24"/>
        </w:rPr>
        <w:t xml:space="preserve"> adults</w:t>
      </w:r>
      <w:r w:rsidR="00F75411" w:rsidRPr="00D65C60">
        <w:rPr>
          <w:rFonts w:ascii="Verdana" w:hAnsi="Verdana" w:cs="Arial"/>
          <w:bCs/>
          <w:sz w:val="24"/>
          <w:szCs w:val="24"/>
        </w:rPr>
        <w:t xml:space="preserve"> on </w:t>
      </w:r>
      <w:r w:rsidR="005205A4" w:rsidRPr="00D65C60">
        <w:rPr>
          <w:rFonts w:ascii="Verdana" w:hAnsi="Verdana" w:cs="Arial"/>
          <w:bCs/>
          <w:sz w:val="24"/>
          <w:szCs w:val="24"/>
        </w:rPr>
        <w:t>Respiratory Syncytial Virus (RSV) Vaccine</w:t>
      </w:r>
      <w:r w:rsidR="00192898" w:rsidRPr="00D65C60">
        <w:rPr>
          <w:rFonts w:ascii="Verdana" w:hAnsi="Verdana" w:cs="Arial"/>
          <w:bCs/>
          <w:sz w:val="24"/>
          <w:szCs w:val="24"/>
        </w:rPr>
        <w:t>, both routine and catch-up programme.</w:t>
      </w:r>
    </w:p>
    <w:p w14:paraId="54FBB0E3" w14:textId="79DD1E76"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A vaccine equity feedback MS form sent to partner organisations (distributed through </w:t>
      </w:r>
      <w:r w:rsidR="005C30F6" w:rsidRPr="00D65C60">
        <w:rPr>
          <w:rFonts w:ascii="Verdana" w:hAnsi="Verdana" w:cs="Arial"/>
          <w:bCs/>
          <w:sz w:val="24"/>
          <w:szCs w:val="24"/>
        </w:rPr>
        <w:t>p</w:t>
      </w:r>
      <w:r w:rsidRPr="00D65C60">
        <w:rPr>
          <w:rFonts w:ascii="Verdana" w:hAnsi="Verdana" w:cs="Arial"/>
          <w:bCs/>
          <w:sz w:val="24"/>
          <w:szCs w:val="24"/>
        </w:rPr>
        <w:t xml:space="preserve">rimary </w:t>
      </w:r>
      <w:r w:rsidR="005C30F6" w:rsidRPr="00D65C60">
        <w:rPr>
          <w:rFonts w:ascii="Verdana" w:hAnsi="Verdana" w:cs="Arial"/>
          <w:bCs/>
          <w:sz w:val="24"/>
          <w:szCs w:val="24"/>
        </w:rPr>
        <w:t>c</w:t>
      </w:r>
      <w:r w:rsidRPr="00D65C60">
        <w:rPr>
          <w:rFonts w:ascii="Verdana" w:hAnsi="Verdana" w:cs="Arial"/>
          <w:bCs/>
          <w:sz w:val="24"/>
          <w:szCs w:val="24"/>
        </w:rPr>
        <w:t xml:space="preserve">are </w:t>
      </w:r>
      <w:r w:rsidR="005C30F6" w:rsidRPr="00D65C60">
        <w:rPr>
          <w:rFonts w:ascii="Verdana" w:hAnsi="Verdana" w:cs="Arial"/>
          <w:bCs/>
          <w:sz w:val="24"/>
          <w:szCs w:val="24"/>
        </w:rPr>
        <w:t>c</w:t>
      </w:r>
      <w:r w:rsidRPr="00D65C60">
        <w:rPr>
          <w:rFonts w:ascii="Verdana" w:hAnsi="Verdana" w:cs="Arial"/>
          <w:bCs/>
          <w:sz w:val="24"/>
          <w:szCs w:val="24"/>
        </w:rPr>
        <w:t xml:space="preserve">ontact </w:t>
      </w:r>
      <w:r w:rsidR="005C30F6" w:rsidRPr="00D65C60">
        <w:rPr>
          <w:rFonts w:ascii="Verdana" w:hAnsi="Verdana" w:cs="Arial"/>
          <w:bCs/>
          <w:sz w:val="24"/>
          <w:szCs w:val="24"/>
        </w:rPr>
        <w:t>l</w:t>
      </w:r>
      <w:r w:rsidRPr="00D65C60">
        <w:rPr>
          <w:rFonts w:ascii="Verdana" w:hAnsi="Verdana" w:cs="Arial"/>
          <w:bCs/>
          <w:sz w:val="24"/>
          <w:szCs w:val="24"/>
        </w:rPr>
        <w:t xml:space="preserve">ist, </w:t>
      </w:r>
      <w:r w:rsidR="005C30F6" w:rsidRPr="00D65C60">
        <w:rPr>
          <w:rFonts w:ascii="Verdana" w:hAnsi="Verdana" w:cs="Arial"/>
          <w:bCs/>
          <w:sz w:val="24"/>
          <w:szCs w:val="24"/>
        </w:rPr>
        <w:t>third s</w:t>
      </w:r>
      <w:r w:rsidRPr="00D65C60">
        <w:rPr>
          <w:rFonts w:ascii="Verdana" w:hAnsi="Verdana" w:cs="Arial"/>
          <w:bCs/>
          <w:sz w:val="24"/>
          <w:szCs w:val="24"/>
        </w:rPr>
        <w:t xml:space="preserve">ector </w:t>
      </w:r>
      <w:r w:rsidR="005C30F6" w:rsidRPr="00D65C60">
        <w:rPr>
          <w:rFonts w:ascii="Verdana" w:hAnsi="Verdana" w:cs="Arial"/>
          <w:bCs/>
          <w:sz w:val="24"/>
          <w:szCs w:val="24"/>
        </w:rPr>
        <w:t>o</w:t>
      </w:r>
      <w:r w:rsidRPr="00D65C60">
        <w:rPr>
          <w:rFonts w:ascii="Verdana" w:hAnsi="Verdana" w:cs="Arial"/>
          <w:bCs/>
          <w:sz w:val="24"/>
          <w:szCs w:val="24"/>
        </w:rPr>
        <w:t xml:space="preserve">rganisation contact list and Vaccine Equity Group members) to gather insight on their thoughts and areas of development through a vaccine equity lens. </w:t>
      </w:r>
    </w:p>
    <w:p w14:paraId="3645DC7D" w14:textId="32E68D6E" w:rsidR="00C54ACF"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lastRenderedPageBreak/>
        <w:t xml:space="preserve">PHW Equity Assessment Toolkits to be used in supporting the Immunisation </w:t>
      </w:r>
      <w:r w:rsidR="005C30F6" w:rsidRPr="00D65C60">
        <w:rPr>
          <w:rFonts w:ascii="Verdana" w:hAnsi="Verdana" w:cs="Arial"/>
          <w:bCs/>
          <w:sz w:val="24"/>
          <w:szCs w:val="24"/>
        </w:rPr>
        <w:t>T</w:t>
      </w:r>
      <w:r w:rsidRPr="00D65C60">
        <w:rPr>
          <w:rFonts w:ascii="Verdana" w:hAnsi="Verdana" w:cs="Arial"/>
          <w:bCs/>
          <w:sz w:val="24"/>
          <w:szCs w:val="24"/>
        </w:rPr>
        <w:t>eam in delivering an equitable service. Used in the planning stages</w:t>
      </w:r>
      <w:r w:rsidR="002A7173" w:rsidRPr="00D65C60">
        <w:rPr>
          <w:rFonts w:ascii="Verdana" w:hAnsi="Verdana" w:cs="Arial"/>
          <w:bCs/>
          <w:sz w:val="24"/>
          <w:szCs w:val="24"/>
        </w:rPr>
        <w:t xml:space="preserve">, </w:t>
      </w:r>
      <w:r w:rsidRPr="00D65C60">
        <w:rPr>
          <w:rFonts w:ascii="Verdana" w:hAnsi="Verdana" w:cs="Arial"/>
          <w:bCs/>
          <w:sz w:val="24"/>
          <w:szCs w:val="24"/>
        </w:rPr>
        <w:t>ensur</w:t>
      </w:r>
      <w:r w:rsidR="002A7173" w:rsidRPr="00D65C60">
        <w:rPr>
          <w:rFonts w:ascii="Verdana" w:hAnsi="Verdana" w:cs="Arial"/>
          <w:bCs/>
          <w:sz w:val="24"/>
          <w:szCs w:val="24"/>
        </w:rPr>
        <w:t>ing</w:t>
      </w:r>
      <w:r w:rsidRPr="00D65C60">
        <w:rPr>
          <w:rFonts w:ascii="Verdana" w:hAnsi="Verdana" w:cs="Arial"/>
          <w:bCs/>
          <w:sz w:val="24"/>
          <w:szCs w:val="24"/>
        </w:rPr>
        <w:t xml:space="preserve"> we are always including the most vulnerable and at risk with our programmes.</w:t>
      </w:r>
    </w:p>
    <w:p w14:paraId="25456087" w14:textId="77777777" w:rsidR="00C54ACF" w:rsidRPr="00D65C60" w:rsidRDefault="00C54ACF" w:rsidP="00125A16">
      <w:pPr>
        <w:spacing w:after="0" w:line="240" w:lineRule="auto"/>
        <w:rPr>
          <w:rFonts w:ascii="Verdana" w:hAnsi="Verdana" w:cs="Arial"/>
          <w:bCs/>
          <w:sz w:val="24"/>
          <w:szCs w:val="24"/>
        </w:rPr>
      </w:pPr>
    </w:p>
    <w:p w14:paraId="7D90A73F" w14:textId="51CC727A" w:rsidR="00125A16" w:rsidRPr="00D65C60" w:rsidRDefault="00125A16" w:rsidP="00125A16">
      <w:pPr>
        <w:spacing w:after="0" w:line="240" w:lineRule="auto"/>
        <w:rPr>
          <w:rFonts w:ascii="Verdana" w:hAnsi="Verdana" w:cs="Arial"/>
          <w:b/>
          <w:sz w:val="24"/>
          <w:szCs w:val="24"/>
        </w:rPr>
      </w:pPr>
      <w:r w:rsidRPr="00D65C60">
        <w:rPr>
          <w:rFonts w:ascii="Verdana" w:hAnsi="Verdana" w:cs="Arial"/>
          <w:b/>
          <w:sz w:val="24"/>
          <w:szCs w:val="24"/>
        </w:rPr>
        <w:t>Improving Accessibility</w:t>
      </w:r>
    </w:p>
    <w:p w14:paraId="59023DD4" w14:textId="77777777" w:rsidR="008208E1" w:rsidRPr="00D65C60" w:rsidRDefault="008208E1" w:rsidP="00125A16">
      <w:pPr>
        <w:spacing w:after="0" w:line="240" w:lineRule="auto"/>
        <w:rPr>
          <w:rFonts w:ascii="Verdana" w:hAnsi="Verdana" w:cs="Arial"/>
          <w:bCs/>
          <w:sz w:val="24"/>
          <w:szCs w:val="24"/>
        </w:rPr>
      </w:pPr>
    </w:p>
    <w:p w14:paraId="17C07D4F" w14:textId="77777777" w:rsidR="00A35B89" w:rsidRPr="00D65C60" w:rsidRDefault="00A35B89" w:rsidP="005C40CD">
      <w:pPr>
        <w:pStyle w:val="ListParagraph"/>
        <w:numPr>
          <w:ilvl w:val="0"/>
          <w:numId w:val="28"/>
        </w:numPr>
        <w:spacing w:after="0" w:line="240" w:lineRule="auto"/>
        <w:rPr>
          <w:rFonts w:ascii="Verdana" w:hAnsi="Verdana" w:cs="Arial"/>
          <w:bCs/>
          <w:sz w:val="24"/>
          <w:szCs w:val="24"/>
        </w:rPr>
      </w:pPr>
      <w:proofErr w:type="spellStart"/>
      <w:r w:rsidRPr="00D65C60">
        <w:rPr>
          <w:rFonts w:ascii="Verdana" w:hAnsi="Verdana" w:cs="Arial"/>
          <w:bCs/>
          <w:sz w:val="24"/>
          <w:szCs w:val="24"/>
        </w:rPr>
        <w:t>Immbulance</w:t>
      </w:r>
      <w:proofErr w:type="spellEnd"/>
      <w:r w:rsidRPr="00D65C60">
        <w:rPr>
          <w:rFonts w:ascii="Verdana" w:hAnsi="Verdana" w:cs="Arial"/>
          <w:bCs/>
          <w:sz w:val="24"/>
          <w:szCs w:val="24"/>
        </w:rPr>
        <w:t xml:space="preserve"> located across areas that have been identified with poor uptake rates over the spring half term holidays. </w:t>
      </w:r>
    </w:p>
    <w:p w14:paraId="4E93F845" w14:textId="77777777"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Community venues identified across the health board chosen to support with increasing access during spring vaccination. </w:t>
      </w:r>
    </w:p>
    <w:p w14:paraId="1DA84E3A" w14:textId="7B3AEB3C"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Delivery of </w:t>
      </w:r>
      <w:r w:rsidR="00630609" w:rsidRPr="00D65C60">
        <w:rPr>
          <w:rFonts w:ascii="Verdana" w:hAnsi="Verdana" w:cs="Arial"/>
          <w:bCs/>
          <w:sz w:val="24"/>
          <w:szCs w:val="24"/>
        </w:rPr>
        <w:t xml:space="preserve">vaccination </w:t>
      </w:r>
      <w:r w:rsidRPr="00D65C60">
        <w:rPr>
          <w:rFonts w:ascii="Verdana" w:hAnsi="Verdana" w:cs="Arial"/>
          <w:bCs/>
          <w:sz w:val="24"/>
          <w:szCs w:val="24"/>
        </w:rPr>
        <w:t>catch-up session</w:t>
      </w:r>
      <w:r w:rsidR="00630609" w:rsidRPr="00D65C60">
        <w:rPr>
          <w:rFonts w:ascii="Verdana" w:hAnsi="Verdana" w:cs="Arial"/>
          <w:bCs/>
          <w:sz w:val="24"/>
          <w:szCs w:val="24"/>
        </w:rPr>
        <w:t>s</w:t>
      </w:r>
      <w:r w:rsidRPr="00D65C60">
        <w:rPr>
          <w:rFonts w:ascii="Verdana" w:hAnsi="Verdana" w:cs="Arial"/>
          <w:bCs/>
          <w:sz w:val="24"/>
          <w:szCs w:val="24"/>
        </w:rPr>
        <w:t xml:space="preserve"> by </w:t>
      </w:r>
      <w:r w:rsidR="00630609" w:rsidRPr="00D65C60">
        <w:rPr>
          <w:rFonts w:ascii="Verdana" w:hAnsi="Verdana" w:cs="Arial"/>
          <w:bCs/>
          <w:sz w:val="24"/>
          <w:szCs w:val="24"/>
        </w:rPr>
        <w:t xml:space="preserve">Immunisation </w:t>
      </w:r>
      <w:r w:rsidRPr="00D65C60">
        <w:rPr>
          <w:rFonts w:ascii="Verdana" w:hAnsi="Verdana" w:cs="Arial"/>
          <w:bCs/>
          <w:sz w:val="24"/>
          <w:szCs w:val="24"/>
        </w:rPr>
        <w:t xml:space="preserve">team in GP practices. </w:t>
      </w:r>
    </w:p>
    <w:p w14:paraId="5CCDD4C5" w14:textId="77777777" w:rsidR="00A35B89" w:rsidRPr="00D65C60" w:rsidRDefault="00A35B89" w:rsidP="005C40CD">
      <w:pPr>
        <w:pStyle w:val="ListParagraph"/>
        <w:numPr>
          <w:ilvl w:val="0"/>
          <w:numId w:val="28"/>
        </w:numPr>
        <w:spacing w:after="0" w:line="240" w:lineRule="auto"/>
        <w:rPr>
          <w:rFonts w:ascii="Verdana" w:hAnsi="Verdana" w:cs="Arial"/>
          <w:bCs/>
          <w:sz w:val="24"/>
          <w:szCs w:val="24"/>
        </w:rPr>
      </w:pPr>
      <w:proofErr w:type="spellStart"/>
      <w:r w:rsidRPr="00D65C60">
        <w:rPr>
          <w:rFonts w:ascii="Verdana" w:hAnsi="Verdana" w:cs="Arial"/>
          <w:bCs/>
          <w:sz w:val="24"/>
          <w:szCs w:val="24"/>
        </w:rPr>
        <w:t>Immbulance</w:t>
      </w:r>
      <w:proofErr w:type="spellEnd"/>
      <w:r w:rsidRPr="00D65C60">
        <w:rPr>
          <w:rFonts w:ascii="Verdana" w:hAnsi="Verdana" w:cs="Arial"/>
          <w:bCs/>
          <w:sz w:val="24"/>
          <w:szCs w:val="24"/>
        </w:rPr>
        <w:t xml:space="preserve"> and community venues located across areas that have been identified with poor uptake rates over the summer holidays. </w:t>
      </w:r>
    </w:p>
    <w:p w14:paraId="5F687144" w14:textId="42A5C9D9"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The use of the insight work on RSV uptake rates per practice, enables the immunisation team to focus on targeted areas where GP have finished delivering or </w:t>
      </w:r>
      <w:r w:rsidR="00E65147" w:rsidRPr="00D65C60">
        <w:rPr>
          <w:rFonts w:ascii="Verdana" w:hAnsi="Verdana" w:cs="Arial"/>
          <w:bCs/>
          <w:sz w:val="24"/>
          <w:szCs w:val="24"/>
        </w:rPr>
        <w:t>underperforming</w:t>
      </w:r>
      <w:r w:rsidRPr="00D65C60">
        <w:rPr>
          <w:rFonts w:ascii="Verdana" w:hAnsi="Verdana" w:cs="Arial"/>
          <w:bCs/>
          <w:sz w:val="24"/>
          <w:szCs w:val="24"/>
        </w:rPr>
        <w:t xml:space="preserve">. </w:t>
      </w:r>
    </w:p>
    <w:p w14:paraId="44CE2687" w14:textId="0357AEFD"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Alternative offers have been used to support with increase accessibility, conveniency and engagement. We are utilising multiple locations/delivery methods to increase provision during the campaign. Using the </w:t>
      </w:r>
      <w:proofErr w:type="spellStart"/>
      <w:r w:rsidRPr="00D65C60">
        <w:rPr>
          <w:rFonts w:ascii="Verdana" w:hAnsi="Verdana" w:cs="Arial"/>
          <w:bCs/>
          <w:sz w:val="24"/>
          <w:szCs w:val="24"/>
        </w:rPr>
        <w:t>Immbulance</w:t>
      </w:r>
      <w:proofErr w:type="spellEnd"/>
      <w:r w:rsidRPr="00D65C60">
        <w:rPr>
          <w:rFonts w:ascii="Verdana" w:hAnsi="Verdana" w:cs="Arial"/>
          <w:bCs/>
          <w:sz w:val="24"/>
          <w:szCs w:val="24"/>
        </w:rPr>
        <w:t xml:space="preserve">, </w:t>
      </w:r>
      <w:proofErr w:type="spellStart"/>
      <w:r w:rsidRPr="00D65C60">
        <w:rPr>
          <w:rFonts w:ascii="Verdana" w:hAnsi="Verdana" w:cs="Arial"/>
          <w:bCs/>
          <w:sz w:val="24"/>
          <w:szCs w:val="24"/>
        </w:rPr>
        <w:t>Aberafan</w:t>
      </w:r>
      <w:proofErr w:type="spellEnd"/>
      <w:r w:rsidRPr="00D65C60">
        <w:rPr>
          <w:rFonts w:ascii="Verdana" w:hAnsi="Verdana" w:cs="Arial"/>
          <w:bCs/>
          <w:sz w:val="24"/>
          <w:szCs w:val="24"/>
        </w:rPr>
        <w:t xml:space="preserve"> L</w:t>
      </w:r>
      <w:r w:rsidR="00E65147" w:rsidRPr="00D65C60">
        <w:rPr>
          <w:rFonts w:ascii="Verdana" w:hAnsi="Verdana" w:cs="Arial"/>
          <w:bCs/>
          <w:sz w:val="24"/>
          <w:szCs w:val="24"/>
        </w:rPr>
        <w:t xml:space="preserve">ocal </w:t>
      </w:r>
      <w:r w:rsidRPr="00D65C60">
        <w:rPr>
          <w:rFonts w:ascii="Verdana" w:hAnsi="Verdana" w:cs="Arial"/>
          <w:bCs/>
          <w:sz w:val="24"/>
          <w:szCs w:val="24"/>
        </w:rPr>
        <w:t>V</w:t>
      </w:r>
      <w:r w:rsidR="00E65147" w:rsidRPr="00D65C60">
        <w:rPr>
          <w:rFonts w:ascii="Verdana" w:hAnsi="Verdana" w:cs="Arial"/>
          <w:bCs/>
          <w:sz w:val="24"/>
          <w:szCs w:val="24"/>
        </w:rPr>
        <w:t xml:space="preserve">accination </w:t>
      </w:r>
      <w:r w:rsidRPr="00D65C60">
        <w:rPr>
          <w:rFonts w:ascii="Verdana" w:hAnsi="Verdana" w:cs="Arial"/>
          <w:bCs/>
          <w:sz w:val="24"/>
          <w:szCs w:val="24"/>
        </w:rPr>
        <w:t>C</w:t>
      </w:r>
      <w:r w:rsidR="00E65147" w:rsidRPr="00D65C60">
        <w:rPr>
          <w:rFonts w:ascii="Verdana" w:hAnsi="Verdana" w:cs="Arial"/>
          <w:bCs/>
          <w:sz w:val="24"/>
          <w:szCs w:val="24"/>
        </w:rPr>
        <w:t>entre</w:t>
      </w:r>
      <w:r w:rsidRPr="00D65C60">
        <w:rPr>
          <w:rFonts w:ascii="Verdana" w:hAnsi="Verdana" w:cs="Arial"/>
          <w:bCs/>
          <w:sz w:val="24"/>
          <w:szCs w:val="24"/>
        </w:rPr>
        <w:t xml:space="preserve"> and clinical rooms at GP practices that are not engaging (if appropriate).</w:t>
      </w:r>
    </w:p>
    <w:p w14:paraId="0AA038E8" w14:textId="33A8E74E" w:rsidR="00125A16"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Supporting public registered to GP practices with the highest quintile of deprivation. We are offering alternative delivery models to support these areas.</w:t>
      </w:r>
    </w:p>
    <w:p w14:paraId="0D11943A" w14:textId="77777777" w:rsidR="0091310A" w:rsidRPr="00D65C60" w:rsidRDefault="0091310A" w:rsidP="00125A16">
      <w:pPr>
        <w:spacing w:after="0" w:line="240" w:lineRule="auto"/>
        <w:rPr>
          <w:rFonts w:ascii="Verdana" w:hAnsi="Verdana" w:cs="Arial"/>
          <w:bCs/>
          <w:sz w:val="24"/>
          <w:szCs w:val="24"/>
        </w:rPr>
      </w:pPr>
    </w:p>
    <w:p w14:paraId="3FB3E5C9" w14:textId="2F04C0F6" w:rsidR="00125A16" w:rsidRPr="00D65C60" w:rsidRDefault="00125A16" w:rsidP="00125A16">
      <w:pPr>
        <w:spacing w:after="0" w:line="240" w:lineRule="auto"/>
        <w:rPr>
          <w:rFonts w:ascii="Verdana" w:hAnsi="Verdana" w:cs="Arial"/>
          <w:b/>
          <w:sz w:val="24"/>
          <w:szCs w:val="24"/>
        </w:rPr>
      </w:pPr>
      <w:r w:rsidRPr="00D65C60">
        <w:rPr>
          <w:rFonts w:ascii="Verdana" w:hAnsi="Verdana" w:cs="Arial"/>
          <w:b/>
          <w:sz w:val="24"/>
          <w:szCs w:val="24"/>
        </w:rPr>
        <w:t>Communication and engagement</w:t>
      </w:r>
    </w:p>
    <w:p w14:paraId="3ED3257B" w14:textId="07E04DCB" w:rsidR="00F0748C" w:rsidRPr="00D65C60" w:rsidRDefault="00F0748C" w:rsidP="005C40CD">
      <w:pPr>
        <w:rPr>
          <w:rFonts w:ascii="Verdana" w:hAnsi="Verdana"/>
          <w:sz w:val="24"/>
          <w:szCs w:val="24"/>
        </w:rPr>
      </w:pPr>
    </w:p>
    <w:p w14:paraId="4551C523" w14:textId="41ABB4C5" w:rsidR="00F0748C" w:rsidRPr="00D65C60" w:rsidRDefault="00F0748C" w:rsidP="0091310A">
      <w:pPr>
        <w:pStyle w:val="ListParagraph"/>
        <w:numPr>
          <w:ilvl w:val="0"/>
          <w:numId w:val="29"/>
        </w:numPr>
        <w:rPr>
          <w:rFonts w:ascii="Verdana" w:hAnsi="Verdana"/>
          <w:sz w:val="24"/>
          <w:szCs w:val="24"/>
        </w:rPr>
      </w:pPr>
      <w:r w:rsidRPr="00D65C60">
        <w:rPr>
          <w:rFonts w:ascii="Verdana" w:hAnsi="Verdana"/>
          <w:sz w:val="24"/>
          <w:szCs w:val="24"/>
        </w:rPr>
        <w:t xml:space="preserve">Distribution of the PHW Equity Passement Toolkits to partner organisations (distributed through Primary Care Contact List, 3rd Sector Organisation contact list and Vaccine Equity Group members) to support </w:t>
      </w:r>
      <w:r w:rsidR="00FC4ED0" w:rsidRPr="00D65C60">
        <w:rPr>
          <w:rFonts w:ascii="Verdana" w:hAnsi="Verdana"/>
          <w:sz w:val="24"/>
          <w:szCs w:val="24"/>
        </w:rPr>
        <w:t xml:space="preserve">with equitable </w:t>
      </w:r>
      <w:r w:rsidRPr="00D65C60">
        <w:rPr>
          <w:rFonts w:ascii="Verdana" w:hAnsi="Verdana"/>
          <w:sz w:val="24"/>
          <w:szCs w:val="24"/>
        </w:rPr>
        <w:t>planning and delivering</w:t>
      </w:r>
      <w:r w:rsidR="00FC4ED0" w:rsidRPr="00D65C60">
        <w:rPr>
          <w:rFonts w:ascii="Verdana" w:hAnsi="Verdana"/>
          <w:sz w:val="24"/>
          <w:szCs w:val="24"/>
        </w:rPr>
        <w:t>.</w:t>
      </w:r>
    </w:p>
    <w:p w14:paraId="4848F6C5" w14:textId="646B5D94" w:rsidR="00B42883" w:rsidRPr="00D65C60" w:rsidRDefault="00B42883" w:rsidP="0091310A">
      <w:pPr>
        <w:pStyle w:val="ListParagraph"/>
        <w:numPr>
          <w:ilvl w:val="0"/>
          <w:numId w:val="29"/>
        </w:numPr>
        <w:rPr>
          <w:rFonts w:ascii="Verdana" w:hAnsi="Verdana"/>
          <w:sz w:val="24"/>
          <w:szCs w:val="24"/>
        </w:rPr>
      </w:pPr>
      <w:r w:rsidRPr="00D65C60">
        <w:rPr>
          <w:rFonts w:ascii="Verdana" w:hAnsi="Verdana"/>
          <w:sz w:val="24"/>
          <w:szCs w:val="24"/>
        </w:rPr>
        <w:t xml:space="preserve">Information on key resources and links circulated to key stakeholders (accessible resources: easy read, QR codes and links to PHW (Health Information Resources). </w:t>
      </w:r>
      <w:r w:rsidR="003069A0" w:rsidRPr="00D65C60">
        <w:rPr>
          <w:rFonts w:ascii="Verdana" w:hAnsi="Verdana"/>
          <w:sz w:val="24"/>
          <w:szCs w:val="24"/>
        </w:rPr>
        <w:t xml:space="preserve">This includes primary care, </w:t>
      </w:r>
      <w:r w:rsidR="00C44A78" w:rsidRPr="00D65C60">
        <w:rPr>
          <w:rFonts w:ascii="Verdana" w:hAnsi="Verdana"/>
          <w:sz w:val="24"/>
          <w:szCs w:val="24"/>
        </w:rPr>
        <w:t>local authorities and Llais.</w:t>
      </w:r>
    </w:p>
    <w:p w14:paraId="6B677499" w14:textId="77777777" w:rsidR="00B42883" w:rsidRPr="00D65C60" w:rsidRDefault="00B42883" w:rsidP="00B42883">
      <w:pPr>
        <w:pStyle w:val="ListParagraph"/>
        <w:numPr>
          <w:ilvl w:val="0"/>
          <w:numId w:val="29"/>
        </w:numPr>
        <w:rPr>
          <w:rFonts w:ascii="Verdana" w:hAnsi="Verdana"/>
          <w:sz w:val="24"/>
          <w:szCs w:val="24"/>
        </w:rPr>
      </w:pPr>
      <w:r w:rsidRPr="00D65C60">
        <w:rPr>
          <w:rFonts w:ascii="Verdana" w:hAnsi="Verdana"/>
          <w:sz w:val="24"/>
          <w:szCs w:val="24"/>
        </w:rPr>
        <w:t>National information on importance of vaccinations and awareness of disease circulating sent to CVS and the Health Access Team that support BAME communities, refugees and asylum seekers who potentially will be attending pilgrimage and festivals across Middle East and Asia in May.</w:t>
      </w:r>
    </w:p>
    <w:p w14:paraId="7AF1154D" w14:textId="11194C0F" w:rsidR="00B42883" w:rsidRPr="00D65C60" w:rsidRDefault="00B42883" w:rsidP="00B42883">
      <w:pPr>
        <w:pStyle w:val="ListParagraph"/>
        <w:numPr>
          <w:ilvl w:val="0"/>
          <w:numId w:val="29"/>
        </w:numPr>
        <w:rPr>
          <w:rFonts w:ascii="Verdana" w:hAnsi="Verdana"/>
          <w:sz w:val="24"/>
          <w:szCs w:val="24"/>
        </w:rPr>
      </w:pPr>
      <w:r w:rsidRPr="00D65C60">
        <w:rPr>
          <w:rFonts w:ascii="Verdana" w:hAnsi="Verdana"/>
          <w:sz w:val="24"/>
          <w:szCs w:val="24"/>
        </w:rPr>
        <w:t xml:space="preserve">Engaged with </w:t>
      </w:r>
      <w:r w:rsidR="003069A0" w:rsidRPr="00D65C60">
        <w:rPr>
          <w:rFonts w:ascii="Verdana" w:hAnsi="Verdana"/>
          <w:sz w:val="24"/>
          <w:szCs w:val="24"/>
        </w:rPr>
        <w:t>H</w:t>
      </w:r>
      <w:r w:rsidRPr="00D65C60">
        <w:rPr>
          <w:rFonts w:ascii="Verdana" w:hAnsi="Verdana"/>
          <w:sz w:val="24"/>
          <w:szCs w:val="24"/>
        </w:rPr>
        <w:t xml:space="preserve">ealth </w:t>
      </w:r>
      <w:r w:rsidR="003069A0" w:rsidRPr="00D65C60">
        <w:rPr>
          <w:rFonts w:ascii="Verdana" w:hAnsi="Verdana"/>
          <w:sz w:val="24"/>
          <w:szCs w:val="24"/>
        </w:rPr>
        <w:t>B</w:t>
      </w:r>
      <w:r w:rsidRPr="00D65C60">
        <w:rPr>
          <w:rFonts w:ascii="Verdana" w:hAnsi="Verdana"/>
          <w:sz w:val="24"/>
          <w:szCs w:val="24"/>
        </w:rPr>
        <w:t>oard</w:t>
      </w:r>
      <w:r w:rsidR="003069A0" w:rsidRPr="00D65C60">
        <w:rPr>
          <w:rFonts w:ascii="Verdana" w:hAnsi="Verdana"/>
          <w:sz w:val="24"/>
          <w:szCs w:val="24"/>
        </w:rPr>
        <w:t>’</w:t>
      </w:r>
      <w:r w:rsidRPr="00D65C60">
        <w:rPr>
          <w:rFonts w:ascii="Verdana" w:hAnsi="Verdana"/>
          <w:sz w:val="24"/>
          <w:szCs w:val="24"/>
        </w:rPr>
        <w:t xml:space="preserve">s Drug and Substance Misuse </w:t>
      </w:r>
      <w:r w:rsidR="003069A0" w:rsidRPr="00D65C60">
        <w:rPr>
          <w:rFonts w:ascii="Verdana" w:hAnsi="Verdana"/>
          <w:sz w:val="24"/>
          <w:szCs w:val="24"/>
        </w:rPr>
        <w:t>T</w:t>
      </w:r>
      <w:r w:rsidRPr="00D65C60">
        <w:rPr>
          <w:rFonts w:ascii="Verdana" w:hAnsi="Verdana"/>
          <w:sz w:val="24"/>
          <w:szCs w:val="24"/>
        </w:rPr>
        <w:t xml:space="preserve">eam. Providing links to Public Health Wales vaccine and Brand Kitt app </w:t>
      </w:r>
      <w:r w:rsidRPr="00D65C60">
        <w:rPr>
          <w:rFonts w:ascii="Verdana" w:hAnsi="Verdana"/>
          <w:sz w:val="24"/>
          <w:szCs w:val="24"/>
        </w:rPr>
        <w:lastRenderedPageBreak/>
        <w:t xml:space="preserve">provided to support with communicating to their service users, increasing confidence and awareness on vaccination in materials that is tailored for their needs. (Easy read, audio, videos with subtitles, digital comms for digital platforms). And providing opportunities for training </w:t>
      </w:r>
      <w:r w:rsidR="00C44A78" w:rsidRPr="00D65C60">
        <w:rPr>
          <w:rFonts w:ascii="Verdana" w:hAnsi="Verdana"/>
          <w:sz w:val="24"/>
          <w:szCs w:val="24"/>
        </w:rPr>
        <w:t xml:space="preserve">of </w:t>
      </w:r>
      <w:r w:rsidRPr="00D65C60">
        <w:rPr>
          <w:rFonts w:ascii="Verdana" w:hAnsi="Verdana"/>
          <w:sz w:val="24"/>
          <w:szCs w:val="24"/>
        </w:rPr>
        <w:t xml:space="preserve">staff to become </w:t>
      </w:r>
      <w:r w:rsidR="00C44A78" w:rsidRPr="00D65C60">
        <w:rPr>
          <w:rFonts w:ascii="Verdana" w:hAnsi="Verdana"/>
          <w:sz w:val="24"/>
          <w:szCs w:val="24"/>
        </w:rPr>
        <w:t>p</w:t>
      </w:r>
      <w:r w:rsidRPr="00D65C60">
        <w:rPr>
          <w:rFonts w:ascii="Verdana" w:hAnsi="Verdana"/>
          <w:sz w:val="24"/>
          <w:szCs w:val="24"/>
        </w:rPr>
        <w:t xml:space="preserve">eer </w:t>
      </w:r>
      <w:r w:rsidR="00C44A78" w:rsidRPr="00D65C60">
        <w:rPr>
          <w:rFonts w:ascii="Verdana" w:hAnsi="Verdana"/>
          <w:sz w:val="24"/>
          <w:szCs w:val="24"/>
        </w:rPr>
        <w:t>v</w:t>
      </w:r>
      <w:r w:rsidRPr="00D65C60">
        <w:rPr>
          <w:rFonts w:ascii="Verdana" w:hAnsi="Verdana"/>
          <w:sz w:val="24"/>
          <w:szCs w:val="24"/>
        </w:rPr>
        <w:t>accinators.</w:t>
      </w:r>
    </w:p>
    <w:p w14:paraId="2C5CDD0D" w14:textId="0B6621A9" w:rsidR="00B42883" w:rsidRPr="00D65C60" w:rsidRDefault="00B42883" w:rsidP="00B42883">
      <w:pPr>
        <w:pStyle w:val="ListParagraph"/>
        <w:numPr>
          <w:ilvl w:val="0"/>
          <w:numId w:val="29"/>
        </w:numPr>
        <w:rPr>
          <w:rFonts w:ascii="Verdana" w:hAnsi="Verdana"/>
          <w:sz w:val="24"/>
          <w:szCs w:val="24"/>
        </w:rPr>
      </w:pPr>
      <w:r w:rsidRPr="00D65C60">
        <w:rPr>
          <w:rFonts w:ascii="Verdana" w:hAnsi="Verdana"/>
          <w:sz w:val="24"/>
          <w:szCs w:val="24"/>
        </w:rPr>
        <w:t xml:space="preserve">Presentation on importance of vaccine equity and the benefit of collaborating as key stakeholders provided to Health Visitors, Flying Start, </w:t>
      </w:r>
      <w:r w:rsidR="009A4DE5" w:rsidRPr="00D65C60">
        <w:rPr>
          <w:rFonts w:ascii="Verdana" w:hAnsi="Verdana"/>
          <w:sz w:val="24"/>
          <w:szCs w:val="24"/>
        </w:rPr>
        <w:t xml:space="preserve">and to </w:t>
      </w:r>
      <w:r w:rsidR="002926DB" w:rsidRPr="00D65C60">
        <w:rPr>
          <w:rFonts w:ascii="Verdana" w:hAnsi="Verdana"/>
          <w:sz w:val="24"/>
          <w:szCs w:val="24"/>
        </w:rPr>
        <w:t xml:space="preserve">the </w:t>
      </w:r>
      <w:r w:rsidR="003069A0" w:rsidRPr="00D65C60">
        <w:rPr>
          <w:rFonts w:ascii="Verdana" w:hAnsi="Verdana"/>
          <w:sz w:val="24"/>
          <w:szCs w:val="24"/>
        </w:rPr>
        <w:t>H</w:t>
      </w:r>
      <w:r w:rsidR="009A4DE5" w:rsidRPr="00D65C60">
        <w:rPr>
          <w:rFonts w:ascii="Verdana" w:hAnsi="Verdana"/>
          <w:sz w:val="24"/>
          <w:szCs w:val="24"/>
        </w:rPr>
        <w:t xml:space="preserve">ealth </w:t>
      </w:r>
      <w:r w:rsidR="003069A0" w:rsidRPr="00D65C60">
        <w:rPr>
          <w:rFonts w:ascii="Verdana" w:hAnsi="Verdana"/>
          <w:sz w:val="24"/>
          <w:szCs w:val="24"/>
        </w:rPr>
        <w:t>B</w:t>
      </w:r>
      <w:r w:rsidR="009A4DE5" w:rsidRPr="00D65C60">
        <w:rPr>
          <w:rFonts w:ascii="Verdana" w:hAnsi="Verdana"/>
          <w:sz w:val="24"/>
          <w:szCs w:val="24"/>
        </w:rPr>
        <w:t>oard</w:t>
      </w:r>
      <w:r w:rsidR="003069A0" w:rsidRPr="00D65C60">
        <w:rPr>
          <w:rFonts w:ascii="Verdana" w:hAnsi="Verdana"/>
          <w:sz w:val="24"/>
          <w:szCs w:val="24"/>
        </w:rPr>
        <w:t>’</w:t>
      </w:r>
      <w:r w:rsidR="002926DB" w:rsidRPr="00D65C60">
        <w:rPr>
          <w:rFonts w:ascii="Verdana" w:hAnsi="Verdana"/>
          <w:sz w:val="24"/>
          <w:szCs w:val="24"/>
        </w:rPr>
        <w:t>s</w:t>
      </w:r>
      <w:r w:rsidR="009A4DE5" w:rsidRPr="00D65C60">
        <w:rPr>
          <w:rFonts w:ascii="Verdana" w:hAnsi="Verdana"/>
          <w:sz w:val="24"/>
          <w:szCs w:val="24"/>
        </w:rPr>
        <w:t xml:space="preserve"> </w:t>
      </w:r>
      <w:r w:rsidRPr="00D65C60">
        <w:rPr>
          <w:rFonts w:ascii="Verdana" w:hAnsi="Verdana"/>
          <w:sz w:val="24"/>
          <w:szCs w:val="24"/>
        </w:rPr>
        <w:t xml:space="preserve">Mental </w:t>
      </w:r>
      <w:r w:rsidR="002926DB" w:rsidRPr="00D65C60">
        <w:rPr>
          <w:rFonts w:ascii="Verdana" w:hAnsi="Verdana"/>
          <w:sz w:val="24"/>
          <w:szCs w:val="24"/>
        </w:rPr>
        <w:t>H</w:t>
      </w:r>
      <w:r w:rsidRPr="00D65C60">
        <w:rPr>
          <w:rFonts w:ascii="Verdana" w:hAnsi="Verdana"/>
          <w:sz w:val="24"/>
          <w:szCs w:val="24"/>
        </w:rPr>
        <w:t xml:space="preserve">ealth and Learning Disability </w:t>
      </w:r>
      <w:r w:rsidR="003069A0" w:rsidRPr="00D65C60">
        <w:rPr>
          <w:rFonts w:ascii="Verdana" w:hAnsi="Verdana"/>
          <w:sz w:val="24"/>
          <w:szCs w:val="24"/>
        </w:rPr>
        <w:t>Service</w:t>
      </w:r>
      <w:r w:rsidR="002926DB" w:rsidRPr="00D65C60">
        <w:rPr>
          <w:rFonts w:ascii="Verdana" w:hAnsi="Verdana"/>
          <w:sz w:val="24"/>
          <w:szCs w:val="24"/>
        </w:rPr>
        <w:t>.</w:t>
      </w:r>
    </w:p>
    <w:p w14:paraId="291C5D73" w14:textId="77777777" w:rsidR="00516D37" w:rsidRPr="00D65C60" w:rsidRDefault="00516D37" w:rsidP="00516D37">
      <w:pPr>
        <w:rPr>
          <w:rFonts w:ascii="Verdana" w:hAnsi="Verdana"/>
          <w:sz w:val="24"/>
          <w:szCs w:val="24"/>
        </w:rPr>
      </w:pPr>
    </w:p>
    <w:p w14:paraId="269D8A54" w14:textId="77777777" w:rsidR="00125A16" w:rsidRPr="00D65C60" w:rsidRDefault="00125A16" w:rsidP="00125A16">
      <w:pPr>
        <w:spacing w:after="0" w:line="240" w:lineRule="auto"/>
        <w:rPr>
          <w:rFonts w:ascii="Verdana" w:hAnsi="Verdana" w:cs="Arial"/>
          <w:bCs/>
          <w:sz w:val="24"/>
          <w:szCs w:val="24"/>
        </w:rPr>
      </w:pPr>
      <w:r w:rsidRPr="00D65C60">
        <w:rPr>
          <w:rFonts w:ascii="Verdana" w:hAnsi="Verdana" w:cs="Arial"/>
          <w:bCs/>
          <w:sz w:val="24"/>
          <w:szCs w:val="24"/>
        </w:rPr>
        <w:t>Evaluation of actions and interventions:</w:t>
      </w:r>
    </w:p>
    <w:p w14:paraId="04D08C24" w14:textId="77777777" w:rsidR="00125A16" w:rsidRPr="00D65C60" w:rsidRDefault="00125A16" w:rsidP="00125A16">
      <w:pPr>
        <w:spacing w:after="0" w:line="240" w:lineRule="auto"/>
        <w:rPr>
          <w:rFonts w:ascii="Verdana" w:hAnsi="Verdana" w:cs="Arial"/>
          <w:bCs/>
          <w:sz w:val="24"/>
          <w:szCs w:val="24"/>
        </w:rPr>
      </w:pPr>
    </w:p>
    <w:p w14:paraId="70682452" w14:textId="16DC07CA" w:rsidR="000522A0" w:rsidRPr="00D65C60" w:rsidRDefault="000522A0"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 xml:space="preserve">Evaluation of the Spring Vaccination Catch-up programme to identifying effectiveness </w:t>
      </w:r>
      <w:r w:rsidR="00C9195A" w:rsidRPr="00D65C60">
        <w:rPr>
          <w:rFonts w:ascii="Verdana" w:hAnsi="Verdana" w:cs="Arial"/>
          <w:bCs/>
          <w:sz w:val="24"/>
          <w:szCs w:val="24"/>
        </w:rPr>
        <w:t>and</w:t>
      </w:r>
      <w:r w:rsidRPr="00D65C60">
        <w:rPr>
          <w:rFonts w:ascii="Verdana" w:hAnsi="Verdana" w:cs="Arial"/>
          <w:bCs/>
          <w:sz w:val="24"/>
          <w:szCs w:val="24"/>
        </w:rPr>
        <w:t xml:space="preserve"> any learning. </w:t>
      </w:r>
    </w:p>
    <w:p w14:paraId="66466076" w14:textId="77777777" w:rsidR="000522A0" w:rsidRPr="00D65C60" w:rsidRDefault="000522A0"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 xml:space="preserve">Evaluation of the Midwifery training and engagement sessions </w:t>
      </w:r>
    </w:p>
    <w:p w14:paraId="34EF86AE" w14:textId="5747FC1D" w:rsidR="000522A0" w:rsidRPr="00D65C60" w:rsidRDefault="00F12B12"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 xml:space="preserve">Evaluation of </w:t>
      </w:r>
      <w:r w:rsidR="000522A0" w:rsidRPr="00D65C60">
        <w:rPr>
          <w:rFonts w:ascii="Verdana" w:hAnsi="Verdana" w:cs="Arial"/>
          <w:bCs/>
          <w:sz w:val="24"/>
          <w:szCs w:val="24"/>
        </w:rPr>
        <w:t>current Vaccine Equity Strategy a</w:t>
      </w:r>
      <w:r w:rsidRPr="00D65C60">
        <w:rPr>
          <w:rFonts w:ascii="Verdana" w:hAnsi="Verdana" w:cs="Arial"/>
          <w:bCs/>
          <w:sz w:val="24"/>
          <w:szCs w:val="24"/>
        </w:rPr>
        <w:t>s</w:t>
      </w:r>
      <w:r w:rsidR="000522A0" w:rsidRPr="00D65C60">
        <w:rPr>
          <w:rFonts w:ascii="Verdana" w:hAnsi="Verdana" w:cs="Arial"/>
          <w:bCs/>
          <w:sz w:val="24"/>
          <w:szCs w:val="24"/>
        </w:rPr>
        <w:t xml:space="preserve"> part of </w:t>
      </w:r>
      <w:r w:rsidR="00DF6B70" w:rsidRPr="00D65C60">
        <w:rPr>
          <w:rFonts w:ascii="Verdana" w:hAnsi="Verdana" w:cs="Arial"/>
          <w:bCs/>
          <w:sz w:val="24"/>
          <w:szCs w:val="24"/>
        </w:rPr>
        <w:t>a scoping review</w:t>
      </w:r>
    </w:p>
    <w:p w14:paraId="2BA9FB7D" w14:textId="1C2BD841" w:rsidR="00447F97" w:rsidRPr="00D65C60" w:rsidRDefault="000522A0"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Communication team reviewed the reach and engagement of social media posts regularly during the COVID Spring Booster campaign.</w:t>
      </w:r>
    </w:p>
    <w:p w14:paraId="7EACC374" w14:textId="766AC59D" w:rsidR="00BE23C8" w:rsidRPr="00D65C60" w:rsidRDefault="00447F97" w:rsidP="00B3480D">
      <w:pPr>
        <w:spacing w:after="0" w:line="240" w:lineRule="auto"/>
        <w:rPr>
          <w:rStyle w:val="normaltextrun"/>
          <w:rFonts w:ascii="Verdana" w:hAnsi="Verdana" w:cs="Arial"/>
          <w:sz w:val="24"/>
          <w:szCs w:val="24"/>
          <w:highlight w:val="yellow"/>
        </w:rPr>
      </w:pPr>
      <w:r w:rsidRPr="00D65C60">
        <w:rPr>
          <w:rFonts w:ascii="Verdana" w:hAnsi="Verdana" w:cs="Arial"/>
          <w:bCs/>
          <w:sz w:val="24"/>
          <w:szCs w:val="24"/>
        </w:rPr>
        <w:t xml:space="preserve"> </w:t>
      </w:r>
    </w:p>
    <w:p w14:paraId="2B4E9A5D" w14:textId="77777777" w:rsidR="00210969" w:rsidRPr="00D65C60" w:rsidRDefault="00210969" w:rsidP="00B3480D">
      <w:pPr>
        <w:spacing w:after="0" w:line="240" w:lineRule="auto"/>
        <w:rPr>
          <w:rStyle w:val="normaltextrun"/>
          <w:rFonts w:ascii="Verdana" w:hAnsi="Verdana" w:cs="Arial"/>
          <w:sz w:val="24"/>
          <w:szCs w:val="24"/>
          <w:highlight w:val="yellow"/>
        </w:rPr>
      </w:pPr>
    </w:p>
    <w:p w14:paraId="6D290422"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GOVERNANCE AND RISK ISSUES</w:t>
      </w:r>
    </w:p>
    <w:p w14:paraId="6D290425" w14:textId="3E7698B6" w:rsidR="00653AEC" w:rsidRPr="00D65C60" w:rsidRDefault="00653AEC" w:rsidP="00653AEC">
      <w:pPr>
        <w:spacing w:after="0" w:line="240" w:lineRule="auto"/>
        <w:rPr>
          <w:rFonts w:ascii="Verdana" w:hAnsi="Verdana" w:cs="Arial"/>
          <w:color w:val="FF0000"/>
          <w:sz w:val="24"/>
          <w:szCs w:val="24"/>
        </w:rPr>
      </w:pPr>
      <w:r w:rsidRPr="00D65C60">
        <w:rPr>
          <w:rFonts w:ascii="Verdana" w:hAnsi="Verdana" w:cs="Arial"/>
          <w:color w:val="FF0000"/>
          <w:sz w:val="24"/>
          <w:szCs w:val="24"/>
        </w:rPr>
        <w:t xml:space="preserve"> </w:t>
      </w:r>
    </w:p>
    <w:p w14:paraId="205D91DD" w14:textId="7E2ADEEF" w:rsidR="00462539" w:rsidRPr="00D65C60" w:rsidRDefault="00530F94"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The S</w:t>
      </w:r>
      <w:r w:rsidR="006B213F" w:rsidRPr="00D65C60">
        <w:rPr>
          <w:rFonts w:ascii="Verdana" w:hAnsi="Verdana" w:cs="Arial"/>
          <w:color w:val="000000" w:themeColor="text1"/>
          <w:sz w:val="24"/>
          <w:szCs w:val="24"/>
        </w:rPr>
        <w:t xml:space="preserve">wansea </w:t>
      </w:r>
      <w:r w:rsidRPr="00D65C60">
        <w:rPr>
          <w:rFonts w:ascii="Verdana" w:hAnsi="Verdana" w:cs="Arial"/>
          <w:color w:val="000000" w:themeColor="text1"/>
          <w:sz w:val="24"/>
          <w:szCs w:val="24"/>
        </w:rPr>
        <w:t>B</w:t>
      </w:r>
      <w:r w:rsidR="006B213F" w:rsidRPr="00D65C60">
        <w:rPr>
          <w:rFonts w:ascii="Verdana" w:hAnsi="Verdana" w:cs="Arial"/>
          <w:color w:val="000000" w:themeColor="text1"/>
          <w:sz w:val="24"/>
          <w:szCs w:val="24"/>
        </w:rPr>
        <w:t xml:space="preserve">ay </w:t>
      </w:r>
      <w:r w:rsidRPr="00D65C60">
        <w:rPr>
          <w:rFonts w:ascii="Verdana" w:hAnsi="Verdana" w:cs="Arial"/>
          <w:color w:val="000000" w:themeColor="text1"/>
          <w:sz w:val="24"/>
          <w:szCs w:val="24"/>
        </w:rPr>
        <w:t>U</w:t>
      </w:r>
      <w:r w:rsidR="006B213F" w:rsidRPr="00D65C60">
        <w:rPr>
          <w:rFonts w:ascii="Verdana" w:hAnsi="Verdana" w:cs="Arial"/>
          <w:color w:val="000000" w:themeColor="text1"/>
          <w:sz w:val="24"/>
          <w:szCs w:val="24"/>
        </w:rPr>
        <w:t xml:space="preserve">niversity </w:t>
      </w:r>
      <w:r w:rsidRPr="00D65C60">
        <w:rPr>
          <w:rFonts w:ascii="Verdana" w:hAnsi="Verdana" w:cs="Arial"/>
          <w:color w:val="000000" w:themeColor="text1"/>
          <w:sz w:val="24"/>
          <w:szCs w:val="24"/>
        </w:rPr>
        <w:t>H</w:t>
      </w:r>
      <w:r w:rsidR="006B213F" w:rsidRPr="00D65C60">
        <w:rPr>
          <w:rFonts w:ascii="Verdana" w:hAnsi="Verdana" w:cs="Arial"/>
          <w:color w:val="000000" w:themeColor="text1"/>
          <w:sz w:val="24"/>
          <w:szCs w:val="24"/>
        </w:rPr>
        <w:t xml:space="preserve">ealth </w:t>
      </w:r>
      <w:r w:rsidRPr="00D65C60">
        <w:rPr>
          <w:rFonts w:ascii="Verdana" w:hAnsi="Verdana" w:cs="Arial"/>
          <w:color w:val="000000" w:themeColor="text1"/>
          <w:sz w:val="24"/>
          <w:szCs w:val="24"/>
        </w:rPr>
        <w:t>B</w:t>
      </w:r>
      <w:r w:rsidR="006B213F" w:rsidRPr="00D65C60">
        <w:rPr>
          <w:rFonts w:ascii="Verdana" w:hAnsi="Verdana" w:cs="Arial"/>
          <w:color w:val="000000" w:themeColor="text1"/>
          <w:sz w:val="24"/>
          <w:szCs w:val="24"/>
        </w:rPr>
        <w:t>oard</w:t>
      </w:r>
      <w:r w:rsidRPr="00D65C60">
        <w:rPr>
          <w:rFonts w:ascii="Verdana" w:hAnsi="Verdana" w:cs="Arial"/>
          <w:color w:val="000000" w:themeColor="text1"/>
          <w:sz w:val="24"/>
          <w:szCs w:val="24"/>
        </w:rPr>
        <w:t xml:space="preserve"> Equity Strategy </w:t>
      </w:r>
      <w:r w:rsidR="4B80C38F" w:rsidRPr="00D65C60">
        <w:rPr>
          <w:rFonts w:ascii="Verdana" w:hAnsi="Verdana" w:cs="Arial"/>
          <w:color w:val="000000" w:themeColor="text1"/>
          <w:sz w:val="24"/>
          <w:szCs w:val="24"/>
        </w:rPr>
        <w:t xml:space="preserve">and </w:t>
      </w:r>
      <w:r w:rsidR="00F110F8" w:rsidRPr="00D65C60">
        <w:rPr>
          <w:rFonts w:ascii="Verdana" w:hAnsi="Verdana" w:cs="Arial"/>
          <w:color w:val="000000" w:themeColor="text1"/>
          <w:sz w:val="24"/>
          <w:szCs w:val="24"/>
        </w:rPr>
        <w:t>I</w:t>
      </w:r>
      <w:r w:rsidR="00CC707A" w:rsidRPr="00D65C60">
        <w:rPr>
          <w:rFonts w:ascii="Verdana" w:hAnsi="Verdana" w:cs="Arial"/>
          <w:color w:val="000000" w:themeColor="text1"/>
          <w:sz w:val="24"/>
          <w:szCs w:val="24"/>
        </w:rPr>
        <w:t>mplementation</w:t>
      </w:r>
      <w:r w:rsidR="00F110F8" w:rsidRPr="00D65C60">
        <w:rPr>
          <w:rFonts w:ascii="Verdana" w:hAnsi="Verdana" w:cs="Arial"/>
          <w:color w:val="000000" w:themeColor="text1"/>
          <w:sz w:val="24"/>
          <w:szCs w:val="24"/>
        </w:rPr>
        <w:t xml:space="preserve"> Plan</w:t>
      </w:r>
      <w:r w:rsidR="00CC707A" w:rsidRPr="00D65C60">
        <w:rPr>
          <w:rFonts w:ascii="Verdana" w:hAnsi="Verdana" w:cs="Arial"/>
          <w:color w:val="000000" w:themeColor="text1"/>
          <w:sz w:val="24"/>
          <w:szCs w:val="24"/>
        </w:rPr>
        <w:t xml:space="preserve"> </w:t>
      </w:r>
      <w:r w:rsidR="0019132A" w:rsidRPr="00D65C60">
        <w:rPr>
          <w:rFonts w:ascii="Verdana" w:hAnsi="Verdana" w:cs="Arial"/>
          <w:color w:val="000000" w:themeColor="text1"/>
          <w:sz w:val="24"/>
          <w:szCs w:val="24"/>
        </w:rPr>
        <w:t xml:space="preserve">has been supported and monitored </w:t>
      </w:r>
      <w:r w:rsidR="00CC707A" w:rsidRPr="00D65C60">
        <w:rPr>
          <w:rFonts w:ascii="Verdana" w:hAnsi="Verdana" w:cs="Arial"/>
          <w:color w:val="000000" w:themeColor="text1"/>
          <w:sz w:val="24"/>
          <w:szCs w:val="24"/>
        </w:rPr>
        <w:t xml:space="preserve">through the Vaccination Equity </w:t>
      </w:r>
      <w:r w:rsidR="009F2A4B" w:rsidRPr="00D65C60">
        <w:rPr>
          <w:rFonts w:ascii="Verdana" w:hAnsi="Verdana" w:cs="Arial"/>
          <w:color w:val="000000" w:themeColor="text1"/>
          <w:sz w:val="24"/>
          <w:szCs w:val="24"/>
        </w:rPr>
        <w:t>G</w:t>
      </w:r>
      <w:r w:rsidR="00CC707A" w:rsidRPr="00D65C60">
        <w:rPr>
          <w:rFonts w:ascii="Verdana" w:hAnsi="Verdana" w:cs="Arial"/>
          <w:color w:val="000000" w:themeColor="text1"/>
          <w:sz w:val="24"/>
          <w:szCs w:val="24"/>
        </w:rPr>
        <w:t xml:space="preserve">roup within the </w:t>
      </w:r>
      <w:r w:rsidR="00194E7B" w:rsidRPr="00D65C60">
        <w:rPr>
          <w:rFonts w:ascii="Verdana" w:hAnsi="Verdana" w:cs="Arial"/>
          <w:color w:val="000000" w:themeColor="text1"/>
          <w:sz w:val="24"/>
          <w:szCs w:val="24"/>
        </w:rPr>
        <w:t xml:space="preserve">current </w:t>
      </w:r>
      <w:r w:rsidR="00F110F8" w:rsidRPr="00D65C60">
        <w:rPr>
          <w:rFonts w:ascii="Verdana" w:hAnsi="Verdana" w:cs="Arial"/>
          <w:color w:val="000000" w:themeColor="text1"/>
          <w:sz w:val="24"/>
          <w:szCs w:val="24"/>
        </w:rPr>
        <w:t>i</w:t>
      </w:r>
      <w:r w:rsidR="00CC707A" w:rsidRPr="00D65C60">
        <w:rPr>
          <w:rFonts w:ascii="Verdana" w:hAnsi="Verdana" w:cs="Arial"/>
          <w:color w:val="000000" w:themeColor="text1"/>
          <w:sz w:val="24"/>
          <w:szCs w:val="24"/>
        </w:rPr>
        <w:t xml:space="preserve">mmunisation </w:t>
      </w:r>
      <w:r w:rsidR="00F110F8" w:rsidRPr="00D65C60">
        <w:rPr>
          <w:rFonts w:ascii="Verdana" w:hAnsi="Verdana" w:cs="Arial"/>
          <w:color w:val="000000" w:themeColor="text1"/>
          <w:sz w:val="24"/>
          <w:szCs w:val="24"/>
        </w:rPr>
        <w:t>g</w:t>
      </w:r>
      <w:r w:rsidR="00CC707A" w:rsidRPr="00D65C60">
        <w:rPr>
          <w:rFonts w:ascii="Verdana" w:hAnsi="Verdana" w:cs="Arial"/>
          <w:color w:val="000000" w:themeColor="text1"/>
          <w:sz w:val="24"/>
          <w:szCs w:val="24"/>
        </w:rPr>
        <w:t xml:space="preserve">overnance </w:t>
      </w:r>
      <w:r w:rsidR="00F110F8" w:rsidRPr="00D65C60">
        <w:rPr>
          <w:rFonts w:ascii="Verdana" w:hAnsi="Verdana" w:cs="Arial"/>
          <w:color w:val="000000" w:themeColor="text1"/>
          <w:sz w:val="24"/>
          <w:szCs w:val="24"/>
        </w:rPr>
        <w:t>s</w:t>
      </w:r>
      <w:r w:rsidR="00CC707A" w:rsidRPr="00D65C60">
        <w:rPr>
          <w:rFonts w:ascii="Verdana" w:hAnsi="Verdana" w:cs="Arial"/>
          <w:color w:val="000000" w:themeColor="text1"/>
          <w:sz w:val="24"/>
          <w:szCs w:val="24"/>
        </w:rPr>
        <w:t>tructure</w:t>
      </w:r>
      <w:r w:rsidR="00194E7B" w:rsidRPr="00D65C60">
        <w:rPr>
          <w:rFonts w:ascii="Verdana" w:hAnsi="Verdana" w:cs="Arial"/>
          <w:color w:val="000000" w:themeColor="text1"/>
          <w:sz w:val="24"/>
          <w:szCs w:val="24"/>
        </w:rPr>
        <w:t xml:space="preserve"> (Appendix </w:t>
      </w:r>
      <w:r w:rsidR="009D50A9" w:rsidRPr="00D65C60">
        <w:rPr>
          <w:rFonts w:ascii="Verdana" w:hAnsi="Verdana" w:cs="Arial"/>
          <w:color w:val="000000" w:themeColor="text1"/>
          <w:sz w:val="24"/>
          <w:szCs w:val="24"/>
        </w:rPr>
        <w:t>4</w:t>
      </w:r>
      <w:r w:rsidR="00194E7B" w:rsidRPr="00D65C60">
        <w:rPr>
          <w:rFonts w:ascii="Verdana" w:hAnsi="Verdana" w:cs="Arial"/>
          <w:color w:val="000000" w:themeColor="text1"/>
          <w:sz w:val="24"/>
          <w:szCs w:val="24"/>
        </w:rPr>
        <w:t>)</w:t>
      </w:r>
      <w:r w:rsidR="00CC707A" w:rsidRPr="00D65C60">
        <w:rPr>
          <w:rFonts w:ascii="Verdana" w:hAnsi="Verdana" w:cs="Arial"/>
          <w:color w:val="000000" w:themeColor="text1"/>
          <w:sz w:val="24"/>
          <w:szCs w:val="24"/>
        </w:rPr>
        <w:t xml:space="preserve">. </w:t>
      </w:r>
      <w:r w:rsidR="006E6407" w:rsidRPr="00D65C60">
        <w:rPr>
          <w:rFonts w:ascii="Verdana" w:hAnsi="Verdana" w:cs="Arial"/>
          <w:color w:val="000000" w:themeColor="text1"/>
          <w:sz w:val="24"/>
          <w:szCs w:val="24"/>
        </w:rPr>
        <w:t xml:space="preserve">Representation within the Vaccine Equity Group </w:t>
      </w:r>
      <w:r w:rsidR="00D830A4" w:rsidRPr="00D65C60">
        <w:rPr>
          <w:rFonts w:ascii="Verdana" w:hAnsi="Verdana" w:cs="Arial"/>
          <w:color w:val="000000" w:themeColor="text1"/>
          <w:sz w:val="24"/>
          <w:szCs w:val="24"/>
        </w:rPr>
        <w:t>is</w:t>
      </w:r>
      <w:r w:rsidR="006B213F" w:rsidRPr="00D65C60">
        <w:rPr>
          <w:rFonts w:ascii="Verdana" w:hAnsi="Verdana" w:cs="Arial"/>
          <w:color w:val="000000" w:themeColor="text1"/>
          <w:sz w:val="24"/>
          <w:szCs w:val="24"/>
        </w:rPr>
        <w:t xml:space="preserve"> </w:t>
      </w:r>
      <w:r w:rsidR="00F110F8" w:rsidRPr="00D65C60">
        <w:rPr>
          <w:rFonts w:ascii="Verdana" w:hAnsi="Verdana" w:cs="Arial"/>
          <w:color w:val="000000" w:themeColor="text1"/>
          <w:sz w:val="24"/>
          <w:szCs w:val="24"/>
        </w:rPr>
        <w:t xml:space="preserve">from a range of </w:t>
      </w:r>
      <w:r w:rsidR="004F2EB1" w:rsidRPr="00D65C60">
        <w:rPr>
          <w:rFonts w:ascii="Verdana" w:hAnsi="Verdana" w:cs="Arial"/>
          <w:color w:val="000000" w:themeColor="text1"/>
          <w:sz w:val="24"/>
          <w:szCs w:val="24"/>
        </w:rPr>
        <w:t xml:space="preserve">organisations, such </w:t>
      </w:r>
      <w:r w:rsidR="004D38FC" w:rsidRPr="00D65C60">
        <w:rPr>
          <w:rFonts w:ascii="Verdana" w:hAnsi="Verdana" w:cs="Arial"/>
          <w:color w:val="000000" w:themeColor="text1"/>
          <w:sz w:val="24"/>
          <w:szCs w:val="24"/>
        </w:rPr>
        <w:t>as</w:t>
      </w:r>
      <w:r w:rsidR="00625A14" w:rsidRPr="00D65C60">
        <w:rPr>
          <w:rFonts w:ascii="Verdana" w:hAnsi="Verdana" w:cs="Arial"/>
          <w:color w:val="000000" w:themeColor="text1"/>
          <w:sz w:val="24"/>
          <w:szCs w:val="24"/>
        </w:rPr>
        <w:t xml:space="preserve"> </w:t>
      </w:r>
      <w:r w:rsidR="00A076F1" w:rsidRPr="00D65C60">
        <w:rPr>
          <w:rFonts w:ascii="Verdana" w:hAnsi="Verdana" w:cs="Arial"/>
          <w:color w:val="000000" w:themeColor="text1"/>
          <w:sz w:val="24"/>
          <w:szCs w:val="24"/>
        </w:rPr>
        <w:t>Primary Care (both GP and Community Pharmacy representation),</w:t>
      </w:r>
      <w:r w:rsidR="004F2EB1" w:rsidRPr="00D65C60">
        <w:rPr>
          <w:rFonts w:ascii="Verdana" w:hAnsi="Verdana" w:cs="Arial"/>
          <w:color w:val="000000" w:themeColor="text1"/>
          <w:sz w:val="24"/>
          <w:szCs w:val="24"/>
        </w:rPr>
        <w:t xml:space="preserve"> Local </w:t>
      </w:r>
      <w:r w:rsidR="00286A44" w:rsidRPr="00D65C60">
        <w:rPr>
          <w:rFonts w:ascii="Verdana" w:hAnsi="Verdana" w:cs="Arial"/>
          <w:color w:val="000000" w:themeColor="text1"/>
          <w:sz w:val="24"/>
          <w:szCs w:val="24"/>
        </w:rPr>
        <w:t>Authority</w:t>
      </w:r>
      <w:r w:rsidR="004F2EB1" w:rsidRPr="00D65C60">
        <w:rPr>
          <w:rFonts w:ascii="Verdana" w:hAnsi="Verdana" w:cs="Arial"/>
          <w:color w:val="000000" w:themeColor="text1"/>
          <w:sz w:val="24"/>
          <w:szCs w:val="24"/>
        </w:rPr>
        <w:t xml:space="preserve"> Area Co-Ordinators</w:t>
      </w:r>
      <w:r w:rsidR="00286A44" w:rsidRPr="00D65C60">
        <w:rPr>
          <w:rFonts w:ascii="Verdana" w:hAnsi="Verdana" w:cs="Arial"/>
          <w:color w:val="000000" w:themeColor="text1"/>
          <w:sz w:val="24"/>
          <w:szCs w:val="24"/>
        </w:rPr>
        <w:t xml:space="preserve">, Health Board Mental Health Services, </w:t>
      </w:r>
      <w:r w:rsidR="00C232DC" w:rsidRPr="00D65C60">
        <w:rPr>
          <w:rFonts w:ascii="Verdana" w:hAnsi="Verdana" w:cs="Arial"/>
          <w:color w:val="000000" w:themeColor="text1"/>
          <w:sz w:val="24"/>
          <w:szCs w:val="24"/>
        </w:rPr>
        <w:t>ethnic minority input from Health Boards Health Access Team</w:t>
      </w:r>
      <w:r w:rsidR="004512E4" w:rsidRPr="00D65C60">
        <w:rPr>
          <w:rFonts w:ascii="Verdana" w:hAnsi="Verdana" w:cs="Arial"/>
          <w:color w:val="000000" w:themeColor="text1"/>
          <w:sz w:val="24"/>
          <w:szCs w:val="24"/>
        </w:rPr>
        <w:t xml:space="preserve"> and Community Voluntary Sector’s </w:t>
      </w:r>
      <w:r w:rsidR="00625A14" w:rsidRPr="00D65C60">
        <w:rPr>
          <w:rFonts w:ascii="Verdana" w:hAnsi="Verdana" w:cs="Arial"/>
          <w:color w:val="000000" w:themeColor="text1"/>
          <w:sz w:val="24"/>
          <w:szCs w:val="24"/>
        </w:rPr>
        <w:t xml:space="preserve">Community Outreach Officers, </w:t>
      </w:r>
      <w:r w:rsidR="00C232DC" w:rsidRPr="00D65C60">
        <w:rPr>
          <w:rFonts w:ascii="Verdana" w:hAnsi="Verdana" w:cs="Arial"/>
          <w:color w:val="000000" w:themeColor="text1"/>
          <w:sz w:val="24"/>
          <w:szCs w:val="24"/>
        </w:rPr>
        <w:t xml:space="preserve">Health Visting, </w:t>
      </w:r>
      <w:r w:rsidR="00A076F1" w:rsidRPr="00D65C60">
        <w:rPr>
          <w:rFonts w:ascii="Verdana" w:hAnsi="Verdana" w:cs="Arial"/>
          <w:color w:val="000000" w:themeColor="text1"/>
          <w:sz w:val="24"/>
          <w:szCs w:val="24"/>
        </w:rPr>
        <w:t xml:space="preserve">and </w:t>
      </w:r>
      <w:r w:rsidR="00C232DC" w:rsidRPr="00D65C60">
        <w:rPr>
          <w:rFonts w:ascii="Verdana" w:hAnsi="Verdana" w:cs="Arial"/>
          <w:color w:val="000000" w:themeColor="text1"/>
          <w:sz w:val="24"/>
          <w:szCs w:val="24"/>
        </w:rPr>
        <w:t>Prison Nurses</w:t>
      </w:r>
      <w:r w:rsidR="00A076F1" w:rsidRPr="00D65C60">
        <w:rPr>
          <w:rFonts w:ascii="Verdana" w:hAnsi="Verdana" w:cs="Arial"/>
          <w:color w:val="000000" w:themeColor="text1"/>
          <w:sz w:val="24"/>
          <w:szCs w:val="24"/>
        </w:rPr>
        <w:t xml:space="preserve">. </w:t>
      </w:r>
    </w:p>
    <w:p w14:paraId="41DAF526" w14:textId="77777777" w:rsidR="00462539" w:rsidRPr="00D65C60" w:rsidRDefault="00462539" w:rsidP="00653AEC">
      <w:pPr>
        <w:spacing w:after="0" w:line="240" w:lineRule="auto"/>
        <w:rPr>
          <w:rFonts w:ascii="Verdana" w:hAnsi="Verdana" w:cs="Arial"/>
          <w:color w:val="000000" w:themeColor="text1"/>
          <w:sz w:val="24"/>
          <w:szCs w:val="24"/>
        </w:rPr>
      </w:pPr>
    </w:p>
    <w:p w14:paraId="3BAC7DC2" w14:textId="08A25492" w:rsidR="00F667A8" w:rsidRPr="00D65C60" w:rsidRDefault="00213289"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 xml:space="preserve">Risk associated within this delivery is not </w:t>
      </w:r>
      <w:r w:rsidR="00810E8D" w:rsidRPr="00D65C60">
        <w:rPr>
          <w:rFonts w:ascii="Verdana" w:hAnsi="Verdana" w:cs="Arial"/>
          <w:color w:val="000000" w:themeColor="text1"/>
          <w:sz w:val="24"/>
          <w:szCs w:val="24"/>
        </w:rPr>
        <w:t>achieving</w:t>
      </w:r>
      <w:r w:rsidRPr="00D65C60">
        <w:rPr>
          <w:rFonts w:ascii="Verdana" w:hAnsi="Verdana" w:cs="Arial"/>
          <w:color w:val="000000" w:themeColor="text1"/>
          <w:sz w:val="24"/>
          <w:szCs w:val="24"/>
        </w:rPr>
        <w:t xml:space="preserve"> our outcomes in creating and </w:t>
      </w:r>
      <w:r w:rsidR="00810E8D" w:rsidRPr="00D65C60">
        <w:rPr>
          <w:rFonts w:ascii="Verdana" w:hAnsi="Verdana" w:cs="Arial"/>
          <w:color w:val="000000" w:themeColor="text1"/>
          <w:sz w:val="24"/>
          <w:szCs w:val="24"/>
        </w:rPr>
        <w:t xml:space="preserve">sustaining an equitable service. The greatest risk highlighted is the lack of accurate </w:t>
      </w:r>
      <w:r w:rsidR="002D2B76" w:rsidRPr="00D65C60">
        <w:rPr>
          <w:rFonts w:ascii="Verdana" w:hAnsi="Verdana" w:cs="Arial"/>
          <w:color w:val="000000" w:themeColor="text1"/>
          <w:sz w:val="24"/>
          <w:szCs w:val="24"/>
        </w:rPr>
        <w:t xml:space="preserve">and recent data available both nationally and locally on </w:t>
      </w:r>
      <w:r w:rsidR="004129B3" w:rsidRPr="00D65C60">
        <w:rPr>
          <w:rFonts w:ascii="Verdana" w:hAnsi="Verdana" w:cs="Arial"/>
          <w:color w:val="000000" w:themeColor="text1"/>
          <w:sz w:val="24"/>
          <w:szCs w:val="24"/>
        </w:rPr>
        <w:t xml:space="preserve">the volume of </w:t>
      </w:r>
      <w:r w:rsidR="00DA0583" w:rsidRPr="00D65C60">
        <w:rPr>
          <w:rFonts w:ascii="Verdana" w:hAnsi="Verdana" w:cs="Arial"/>
          <w:color w:val="000000" w:themeColor="text1"/>
          <w:sz w:val="24"/>
          <w:szCs w:val="24"/>
        </w:rPr>
        <w:t xml:space="preserve">the public that are </w:t>
      </w:r>
      <w:r w:rsidR="004129B3" w:rsidRPr="00D65C60">
        <w:rPr>
          <w:rFonts w:ascii="Verdana" w:hAnsi="Verdana" w:cs="Arial"/>
          <w:color w:val="000000" w:themeColor="text1"/>
          <w:sz w:val="24"/>
          <w:szCs w:val="24"/>
        </w:rPr>
        <w:t>underserved/at risk</w:t>
      </w:r>
      <w:r w:rsidR="00DA0583" w:rsidRPr="00D65C60">
        <w:rPr>
          <w:rFonts w:ascii="Verdana" w:hAnsi="Verdana" w:cs="Arial"/>
          <w:color w:val="000000" w:themeColor="text1"/>
          <w:sz w:val="24"/>
          <w:szCs w:val="24"/>
        </w:rPr>
        <w:t xml:space="preserve"> across the population. </w:t>
      </w:r>
      <w:r w:rsidR="00A91C55" w:rsidRPr="00D65C60">
        <w:rPr>
          <w:rFonts w:ascii="Verdana" w:hAnsi="Verdana" w:cs="Arial"/>
          <w:color w:val="000000" w:themeColor="text1"/>
          <w:sz w:val="24"/>
          <w:szCs w:val="24"/>
        </w:rPr>
        <w:t xml:space="preserve">With </w:t>
      </w:r>
      <w:r w:rsidR="009C0F57" w:rsidRPr="00D65C60">
        <w:rPr>
          <w:rFonts w:ascii="Verdana" w:hAnsi="Verdana" w:cs="Arial"/>
          <w:color w:val="000000" w:themeColor="text1"/>
          <w:sz w:val="24"/>
          <w:szCs w:val="24"/>
        </w:rPr>
        <w:t xml:space="preserve">ethnic </w:t>
      </w:r>
      <w:r w:rsidR="00F667A8" w:rsidRPr="00D65C60">
        <w:rPr>
          <w:rFonts w:ascii="Verdana" w:hAnsi="Verdana" w:cs="Arial"/>
          <w:color w:val="000000" w:themeColor="text1"/>
          <w:sz w:val="24"/>
          <w:szCs w:val="24"/>
        </w:rPr>
        <w:t>minority</w:t>
      </w:r>
      <w:r w:rsidR="009C0F57" w:rsidRPr="00D65C60">
        <w:rPr>
          <w:rFonts w:ascii="Verdana" w:hAnsi="Verdana" w:cs="Arial"/>
          <w:color w:val="000000" w:themeColor="text1"/>
          <w:sz w:val="24"/>
          <w:szCs w:val="24"/>
        </w:rPr>
        <w:t xml:space="preserve"> data based on 2021 </w:t>
      </w:r>
      <w:r w:rsidR="00F667A8" w:rsidRPr="00D65C60">
        <w:rPr>
          <w:rFonts w:ascii="Verdana" w:hAnsi="Verdana" w:cs="Arial"/>
          <w:color w:val="000000" w:themeColor="text1"/>
          <w:sz w:val="24"/>
          <w:szCs w:val="24"/>
        </w:rPr>
        <w:t>Census</w:t>
      </w:r>
      <w:r w:rsidR="009C0F57" w:rsidRPr="00D65C60">
        <w:rPr>
          <w:rFonts w:ascii="Verdana" w:hAnsi="Verdana" w:cs="Arial"/>
          <w:color w:val="000000" w:themeColor="text1"/>
          <w:sz w:val="24"/>
          <w:szCs w:val="24"/>
        </w:rPr>
        <w:t xml:space="preserve"> and the deprivation data based on the Welsh Index of </w:t>
      </w:r>
      <w:r w:rsidR="00F667A8" w:rsidRPr="00D65C60">
        <w:rPr>
          <w:rFonts w:ascii="Verdana" w:hAnsi="Verdana" w:cs="Arial"/>
          <w:color w:val="000000" w:themeColor="text1"/>
          <w:sz w:val="24"/>
          <w:szCs w:val="24"/>
        </w:rPr>
        <w:t>Multiple</w:t>
      </w:r>
      <w:r w:rsidR="009C0F57" w:rsidRPr="00D65C60">
        <w:rPr>
          <w:rFonts w:ascii="Verdana" w:hAnsi="Verdana" w:cs="Arial"/>
          <w:color w:val="000000" w:themeColor="text1"/>
          <w:sz w:val="24"/>
          <w:szCs w:val="24"/>
        </w:rPr>
        <w:t xml:space="preserve"> Deprivation </w:t>
      </w:r>
      <w:r w:rsidR="00F667A8" w:rsidRPr="00D65C60">
        <w:rPr>
          <w:rFonts w:ascii="Verdana" w:hAnsi="Verdana" w:cs="Arial"/>
          <w:color w:val="000000" w:themeColor="text1"/>
          <w:sz w:val="24"/>
          <w:szCs w:val="24"/>
        </w:rPr>
        <w:t xml:space="preserve">from 2019. </w:t>
      </w:r>
    </w:p>
    <w:p w14:paraId="1DFB99E7" w14:textId="77777777" w:rsidR="00F667A8" w:rsidRPr="00D65C60" w:rsidRDefault="00F667A8" w:rsidP="00653AEC">
      <w:pPr>
        <w:spacing w:after="0" w:line="240" w:lineRule="auto"/>
        <w:rPr>
          <w:rFonts w:ascii="Verdana" w:hAnsi="Verdana" w:cs="Arial"/>
          <w:color w:val="000000" w:themeColor="text1"/>
          <w:sz w:val="24"/>
          <w:szCs w:val="24"/>
        </w:rPr>
      </w:pPr>
    </w:p>
    <w:p w14:paraId="2888A317" w14:textId="49AE6226" w:rsidR="00F667A8" w:rsidRPr="00D65C60" w:rsidRDefault="00F667A8"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 xml:space="preserve">Aiming to improve our knowledge </w:t>
      </w:r>
      <w:r w:rsidR="009F1A17" w:rsidRPr="00D65C60">
        <w:rPr>
          <w:rFonts w:ascii="Verdana" w:hAnsi="Verdana" w:cs="Arial"/>
          <w:color w:val="000000" w:themeColor="text1"/>
          <w:sz w:val="24"/>
          <w:szCs w:val="24"/>
        </w:rPr>
        <w:t xml:space="preserve">of our </w:t>
      </w:r>
      <w:r w:rsidR="00B34CFB" w:rsidRPr="00D65C60">
        <w:rPr>
          <w:rFonts w:ascii="Verdana" w:hAnsi="Verdana" w:cs="Arial"/>
          <w:color w:val="000000" w:themeColor="text1"/>
          <w:sz w:val="24"/>
          <w:szCs w:val="24"/>
        </w:rPr>
        <w:t>communities’</w:t>
      </w:r>
      <w:r w:rsidR="009F1A17" w:rsidRPr="00D65C60">
        <w:rPr>
          <w:rFonts w:ascii="Verdana" w:hAnsi="Verdana" w:cs="Arial"/>
          <w:color w:val="000000" w:themeColor="text1"/>
          <w:sz w:val="24"/>
          <w:szCs w:val="24"/>
        </w:rPr>
        <w:t xml:space="preserve"> demographics, </w:t>
      </w:r>
      <w:r w:rsidR="009A2D22" w:rsidRPr="00D65C60">
        <w:rPr>
          <w:rFonts w:ascii="Verdana" w:hAnsi="Verdana" w:cs="Arial"/>
          <w:color w:val="000000" w:themeColor="text1"/>
          <w:sz w:val="24"/>
          <w:szCs w:val="24"/>
        </w:rPr>
        <w:t xml:space="preserve">the </w:t>
      </w:r>
      <w:r w:rsidR="009D50A9" w:rsidRPr="00D65C60">
        <w:rPr>
          <w:rFonts w:ascii="Verdana" w:hAnsi="Verdana" w:cs="Arial"/>
          <w:color w:val="000000" w:themeColor="text1"/>
          <w:sz w:val="24"/>
          <w:szCs w:val="24"/>
        </w:rPr>
        <w:t>I</w:t>
      </w:r>
      <w:r w:rsidR="009A2D22" w:rsidRPr="00D65C60">
        <w:rPr>
          <w:rFonts w:ascii="Verdana" w:hAnsi="Verdana" w:cs="Arial"/>
          <w:color w:val="000000" w:themeColor="text1"/>
          <w:sz w:val="24"/>
          <w:szCs w:val="24"/>
        </w:rPr>
        <w:t xml:space="preserve">mmunisation </w:t>
      </w:r>
      <w:r w:rsidR="009D50A9" w:rsidRPr="00D65C60">
        <w:rPr>
          <w:rFonts w:ascii="Verdana" w:hAnsi="Verdana" w:cs="Arial"/>
          <w:color w:val="000000" w:themeColor="text1"/>
          <w:sz w:val="24"/>
          <w:szCs w:val="24"/>
        </w:rPr>
        <w:t>T</w:t>
      </w:r>
      <w:r w:rsidR="009A2D22" w:rsidRPr="00D65C60">
        <w:rPr>
          <w:rFonts w:ascii="Verdana" w:hAnsi="Verdana" w:cs="Arial"/>
          <w:color w:val="000000" w:themeColor="text1"/>
          <w:sz w:val="24"/>
          <w:szCs w:val="24"/>
        </w:rPr>
        <w:t xml:space="preserve">eam are </w:t>
      </w:r>
      <w:r w:rsidR="00B34CFB" w:rsidRPr="00D65C60">
        <w:rPr>
          <w:rFonts w:ascii="Verdana" w:hAnsi="Verdana" w:cs="Arial"/>
          <w:color w:val="000000" w:themeColor="text1"/>
          <w:sz w:val="24"/>
          <w:szCs w:val="24"/>
        </w:rPr>
        <w:t>utilising</w:t>
      </w:r>
      <w:r w:rsidR="009A2D22" w:rsidRPr="00D65C60">
        <w:rPr>
          <w:rFonts w:ascii="Verdana" w:hAnsi="Verdana" w:cs="Arial"/>
          <w:color w:val="000000" w:themeColor="text1"/>
          <w:sz w:val="24"/>
          <w:szCs w:val="24"/>
        </w:rPr>
        <w:t xml:space="preserve"> Public Health </w:t>
      </w:r>
      <w:r w:rsidR="00B34CFB" w:rsidRPr="00D65C60">
        <w:rPr>
          <w:rFonts w:ascii="Verdana" w:hAnsi="Verdana" w:cs="Arial"/>
          <w:color w:val="000000" w:themeColor="text1"/>
          <w:sz w:val="24"/>
          <w:szCs w:val="24"/>
        </w:rPr>
        <w:t>Wales’s</w:t>
      </w:r>
      <w:r w:rsidR="009A2D22" w:rsidRPr="00D65C60">
        <w:rPr>
          <w:rFonts w:ascii="Verdana" w:hAnsi="Verdana" w:cs="Arial"/>
          <w:color w:val="000000" w:themeColor="text1"/>
          <w:sz w:val="24"/>
          <w:szCs w:val="24"/>
        </w:rPr>
        <w:t xml:space="preserve"> </w:t>
      </w:r>
      <w:r w:rsidR="00696554" w:rsidRPr="00D65C60">
        <w:rPr>
          <w:rFonts w:ascii="Verdana" w:hAnsi="Verdana" w:cs="Arial"/>
          <w:color w:val="000000" w:themeColor="text1"/>
          <w:sz w:val="24"/>
          <w:szCs w:val="24"/>
        </w:rPr>
        <w:t xml:space="preserve">Equity Assessment Toolkits. </w:t>
      </w:r>
      <w:r w:rsidR="003402A1" w:rsidRPr="00D65C60">
        <w:rPr>
          <w:rFonts w:ascii="Verdana" w:hAnsi="Verdana" w:cs="Arial"/>
          <w:color w:val="000000" w:themeColor="text1"/>
          <w:sz w:val="24"/>
          <w:szCs w:val="24"/>
        </w:rPr>
        <w:t>This</w:t>
      </w:r>
      <w:r w:rsidR="00696554" w:rsidRPr="00D65C60">
        <w:rPr>
          <w:rFonts w:ascii="Verdana" w:hAnsi="Verdana" w:cs="Arial"/>
          <w:color w:val="000000" w:themeColor="text1"/>
          <w:sz w:val="24"/>
          <w:szCs w:val="24"/>
        </w:rPr>
        <w:t xml:space="preserve"> enable</w:t>
      </w:r>
      <w:r w:rsidR="003402A1" w:rsidRPr="00D65C60">
        <w:rPr>
          <w:rFonts w:ascii="Verdana" w:hAnsi="Verdana" w:cs="Arial"/>
          <w:color w:val="000000" w:themeColor="text1"/>
          <w:sz w:val="24"/>
          <w:szCs w:val="24"/>
        </w:rPr>
        <w:t>s</w:t>
      </w:r>
      <w:r w:rsidR="00696554" w:rsidRPr="00D65C60">
        <w:rPr>
          <w:rFonts w:ascii="Verdana" w:hAnsi="Verdana" w:cs="Arial"/>
          <w:color w:val="000000" w:themeColor="text1"/>
          <w:sz w:val="24"/>
          <w:szCs w:val="24"/>
        </w:rPr>
        <w:t xml:space="preserve"> a greater assessment </w:t>
      </w:r>
      <w:r w:rsidR="003402A1" w:rsidRPr="00D65C60">
        <w:rPr>
          <w:rFonts w:ascii="Verdana" w:hAnsi="Verdana" w:cs="Arial"/>
          <w:color w:val="000000" w:themeColor="text1"/>
          <w:sz w:val="24"/>
          <w:szCs w:val="24"/>
        </w:rPr>
        <w:t xml:space="preserve">of our interventions, scoping </w:t>
      </w:r>
      <w:r w:rsidR="00741D73" w:rsidRPr="00D65C60">
        <w:rPr>
          <w:rFonts w:ascii="Verdana" w:hAnsi="Verdana" w:cs="Arial"/>
          <w:color w:val="000000" w:themeColor="text1"/>
          <w:sz w:val="24"/>
          <w:szCs w:val="24"/>
        </w:rPr>
        <w:lastRenderedPageBreak/>
        <w:t xml:space="preserve">and assessing if we are including and adapting delivery of vaccination programmes to the most vulnerable and at risk across the population. </w:t>
      </w:r>
    </w:p>
    <w:p w14:paraId="1A1E6323" w14:textId="77777777" w:rsidR="00741D73" w:rsidRPr="00D65C60" w:rsidRDefault="00741D73" w:rsidP="00653AEC">
      <w:pPr>
        <w:spacing w:after="0" w:line="240" w:lineRule="auto"/>
        <w:rPr>
          <w:rFonts w:ascii="Verdana" w:hAnsi="Verdana" w:cs="Arial"/>
          <w:color w:val="000000" w:themeColor="text1"/>
          <w:sz w:val="24"/>
          <w:szCs w:val="24"/>
        </w:rPr>
      </w:pPr>
    </w:p>
    <w:p w14:paraId="1921B6D4" w14:textId="536CD40A" w:rsidR="00741D73" w:rsidRPr="00D65C60" w:rsidRDefault="00741D73"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 xml:space="preserve">This toolkit, designed </w:t>
      </w:r>
      <w:r w:rsidR="00794AA1" w:rsidRPr="00D65C60">
        <w:rPr>
          <w:rFonts w:ascii="Verdana" w:hAnsi="Verdana" w:cs="Arial"/>
          <w:color w:val="000000" w:themeColor="text1"/>
          <w:sz w:val="24"/>
          <w:szCs w:val="24"/>
        </w:rPr>
        <w:t>primarily</w:t>
      </w:r>
      <w:r w:rsidRPr="00D65C60">
        <w:rPr>
          <w:rFonts w:ascii="Verdana" w:hAnsi="Verdana" w:cs="Arial"/>
          <w:color w:val="000000" w:themeColor="text1"/>
          <w:sz w:val="24"/>
          <w:szCs w:val="24"/>
        </w:rPr>
        <w:t xml:space="preserve"> for primary care use has been shared </w:t>
      </w:r>
      <w:r w:rsidR="00794AA1" w:rsidRPr="00D65C60">
        <w:rPr>
          <w:rFonts w:ascii="Verdana" w:hAnsi="Verdana" w:cs="Arial"/>
          <w:color w:val="000000" w:themeColor="text1"/>
          <w:sz w:val="24"/>
          <w:szCs w:val="24"/>
        </w:rPr>
        <w:t xml:space="preserve">via various groups and directly to primary care to support them in gathering insight and intelligence, which will support addressing the risk highlighted on poor </w:t>
      </w:r>
      <w:r w:rsidR="001E32E6" w:rsidRPr="00D65C60">
        <w:rPr>
          <w:rFonts w:ascii="Verdana" w:hAnsi="Verdana" w:cs="Arial"/>
          <w:color w:val="000000" w:themeColor="text1"/>
          <w:sz w:val="24"/>
          <w:szCs w:val="24"/>
        </w:rPr>
        <w:t xml:space="preserve">demographic data. </w:t>
      </w:r>
    </w:p>
    <w:p w14:paraId="1B575212" w14:textId="77777777" w:rsidR="004D38FC" w:rsidRPr="00D65C60" w:rsidRDefault="004D38FC" w:rsidP="00653AEC">
      <w:pPr>
        <w:pStyle w:val="ListParagraph"/>
        <w:spacing w:after="0" w:line="240" w:lineRule="auto"/>
        <w:rPr>
          <w:rFonts w:ascii="Verdana" w:hAnsi="Verdana" w:cs="Arial"/>
          <w:b/>
          <w:sz w:val="24"/>
          <w:szCs w:val="24"/>
        </w:rPr>
      </w:pPr>
    </w:p>
    <w:p w14:paraId="35B2AFD1" w14:textId="77777777" w:rsidR="004D38FC" w:rsidRPr="00D65C60" w:rsidRDefault="004D38FC" w:rsidP="00653AEC">
      <w:pPr>
        <w:pStyle w:val="ListParagraph"/>
        <w:spacing w:after="0" w:line="240" w:lineRule="auto"/>
        <w:rPr>
          <w:rFonts w:ascii="Verdana" w:hAnsi="Verdana" w:cs="Arial"/>
          <w:b/>
          <w:sz w:val="24"/>
          <w:szCs w:val="24"/>
        </w:rPr>
      </w:pPr>
    </w:p>
    <w:p w14:paraId="6D290427"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 xml:space="preserve"> FINANCIAL IMPLICATIONS</w:t>
      </w:r>
    </w:p>
    <w:p w14:paraId="0996EF66" w14:textId="37845339" w:rsidR="00653AEC" w:rsidRPr="00D65C60" w:rsidRDefault="00653AEC" w:rsidP="24659373">
      <w:pPr>
        <w:spacing w:after="0" w:line="240" w:lineRule="auto"/>
        <w:rPr>
          <w:rFonts w:ascii="Verdana" w:hAnsi="Verdana" w:cs="Arial"/>
          <w:sz w:val="24"/>
          <w:szCs w:val="24"/>
        </w:rPr>
      </w:pPr>
    </w:p>
    <w:p w14:paraId="730822EE" w14:textId="0DE06172" w:rsidR="00653AEC" w:rsidRPr="00D65C60" w:rsidRDefault="4563FF2F" w:rsidP="24659373">
      <w:pPr>
        <w:spacing w:after="0" w:line="240" w:lineRule="auto"/>
        <w:rPr>
          <w:rFonts w:ascii="Verdana" w:hAnsi="Verdana" w:cs="Arial"/>
          <w:sz w:val="24"/>
          <w:szCs w:val="24"/>
        </w:rPr>
      </w:pPr>
      <w:r w:rsidRPr="00D65C60">
        <w:rPr>
          <w:rFonts w:ascii="Verdana" w:hAnsi="Verdana" w:cs="Arial"/>
          <w:sz w:val="24"/>
          <w:szCs w:val="24"/>
        </w:rPr>
        <w:t xml:space="preserve">Currently, the Immunisation </w:t>
      </w:r>
      <w:r w:rsidR="002248E4" w:rsidRPr="00D65C60">
        <w:rPr>
          <w:rFonts w:ascii="Verdana" w:hAnsi="Verdana" w:cs="Arial"/>
          <w:sz w:val="24"/>
          <w:szCs w:val="24"/>
        </w:rPr>
        <w:t xml:space="preserve">Team </w:t>
      </w:r>
      <w:r w:rsidRPr="00D65C60">
        <w:rPr>
          <w:rFonts w:ascii="Verdana" w:hAnsi="Verdana" w:cs="Arial"/>
          <w:sz w:val="24"/>
          <w:szCs w:val="24"/>
        </w:rPr>
        <w:t xml:space="preserve">is not staffed to its full </w:t>
      </w:r>
      <w:r w:rsidR="07FA84B7" w:rsidRPr="00D65C60">
        <w:rPr>
          <w:rFonts w:ascii="Verdana" w:hAnsi="Verdana" w:cs="Arial"/>
          <w:sz w:val="24"/>
          <w:szCs w:val="24"/>
        </w:rPr>
        <w:t>establishment</w:t>
      </w:r>
      <w:r w:rsidRPr="00D65C60">
        <w:rPr>
          <w:rFonts w:ascii="Verdana" w:hAnsi="Verdana" w:cs="Arial"/>
          <w:sz w:val="24"/>
          <w:szCs w:val="24"/>
        </w:rPr>
        <w:t xml:space="preserve">. 3 WTE </w:t>
      </w:r>
      <w:r w:rsidR="002E3421" w:rsidRPr="00D65C60">
        <w:rPr>
          <w:rFonts w:ascii="Verdana" w:hAnsi="Verdana" w:cs="Arial"/>
          <w:sz w:val="24"/>
          <w:szCs w:val="24"/>
        </w:rPr>
        <w:t>B</w:t>
      </w:r>
      <w:r w:rsidR="00A21698" w:rsidRPr="00D65C60">
        <w:rPr>
          <w:rFonts w:ascii="Verdana" w:hAnsi="Verdana" w:cs="Arial"/>
          <w:sz w:val="24"/>
          <w:szCs w:val="24"/>
        </w:rPr>
        <w:t xml:space="preserve">and </w:t>
      </w:r>
      <w:r w:rsidR="002E3421" w:rsidRPr="00D65C60">
        <w:rPr>
          <w:rFonts w:ascii="Verdana" w:hAnsi="Verdana" w:cs="Arial"/>
          <w:sz w:val="24"/>
          <w:szCs w:val="24"/>
        </w:rPr>
        <w:t>5 Immunisers</w:t>
      </w:r>
      <w:r w:rsidR="00C366EC" w:rsidRPr="00D65C60">
        <w:rPr>
          <w:rFonts w:ascii="Verdana" w:hAnsi="Verdana" w:cs="Arial"/>
          <w:sz w:val="24"/>
          <w:szCs w:val="24"/>
        </w:rPr>
        <w:t xml:space="preserve"> and a Band 6</w:t>
      </w:r>
      <w:r w:rsidRPr="00D65C60">
        <w:rPr>
          <w:rFonts w:ascii="Verdana" w:hAnsi="Verdana" w:cs="Arial"/>
          <w:sz w:val="24"/>
          <w:szCs w:val="24"/>
        </w:rPr>
        <w:t xml:space="preserve"> </w:t>
      </w:r>
      <w:r w:rsidR="00C366EC" w:rsidRPr="00D65C60">
        <w:rPr>
          <w:rFonts w:ascii="Verdana" w:hAnsi="Verdana" w:cs="Arial"/>
          <w:sz w:val="24"/>
          <w:szCs w:val="24"/>
        </w:rPr>
        <w:t xml:space="preserve">Deputy Immunisation Co-ordinator have recently been approved for </w:t>
      </w:r>
      <w:r w:rsidR="00C963A9" w:rsidRPr="00D65C60">
        <w:rPr>
          <w:rFonts w:ascii="Verdana" w:hAnsi="Verdana" w:cs="Arial"/>
          <w:sz w:val="24"/>
          <w:szCs w:val="24"/>
        </w:rPr>
        <w:t xml:space="preserve">internal </w:t>
      </w:r>
      <w:r w:rsidR="00C366EC" w:rsidRPr="00D65C60">
        <w:rPr>
          <w:rFonts w:ascii="Verdana" w:hAnsi="Verdana" w:cs="Arial"/>
          <w:sz w:val="24"/>
          <w:szCs w:val="24"/>
        </w:rPr>
        <w:t>recruitment following a delay</w:t>
      </w:r>
      <w:r w:rsidR="00ED5496" w:rsidRPr="00D65C60">
        <w:rPr>
          <w:rFonts w:ascii="Verdana" w:hAnsi="Verdana" w:cs="Arial"/>
          <w:sz w:val="24"/>
          <w:szCs w:val="24"/>
        </w:rPr>
        <w:t xml:space="preserve">. </w:t>
      </w:r>
      <w:r w:rsidR="009D50A9" w:rsidRPr="00D65C60">
        <w:rPr>
          <w:rFonts w:ascii="Verdana" w:hAnsi="Verdana" w:cs="Arial"/>
          <w:sz w:val="24"/>
          <w:szCs w:val="24"/>
        </w:rPr>
        <w:t>Recruitment to vacant d</w:t>
      </w:r>
      <w:r w:rsidR="00ED5496" w:rsidRPr="00D65C60">
        <w:rPr>
          <w:rFonts w:ascii="Verdana" w:hAnsi="Verdana" w:cs="Arial"/>
          <w:sz w:val="24"/>
          <w:szCs w:val="24"/>
        </w:rPr>
        <w:t>ata and</w:t>
      </w:r>
      <w:r w:rsidR="00196F3B" w:rsidRPr="00D65C60">
        <w:rPr>
          <w:rFonts w:ascii="Verdana" w:hAnsi="Verdana" w:cs="Arial"/>
          <w:sz w:val="24"/>
          <w:szCs w:val="24"/>
        </w:rPr>
        <w:t xml:space="preserve"> </w:t>
      </w:r>
      <w:r w:rsidR="009D50A9" w:rsidRPr="00D65C60">
        <w:rPr>
          <w:rFonts w:ascii="Verdana" w:hAnsi="Verdana" w:cs="Arial"/>
          <w:sz w:val="24"/>
          <w:szCs w:val="24"/>
        </w:rPr>
        <w:t>a</w:t>
      </w:r>
      <w:r w:rsidR="00196F3B" w:rsidRPr="00D65C60">
        <w:rPr>
          <w:rFonts w:ascii="Verdana" w:hAnsi="Verdana" w:cs="Arial"/>
          <w:sz w:val="24"/>
          <w:szCs w:val="24"/>
        </w:rPr>
        <w:t>dministration support</w:t>
      </w:r>
      <w:r w:rsidR="00425F60" w:rsidRPr="00D65C60">
        <w:rPr>
          <w:rFonts w:ascii="Verdana" w:hAnsi="Verdana" w:cs="Arial"/>
          <w:sz w:val="24"/>
          <w:szCs w:val="24"/>
        </w:rPr>
        <w:t xml:space="preserve"> </w:t>
      </w:r>
      <w:r w:rsidR="009D50A9" w:rsidRPr="00D65C60">
        <w:rPr>
          <w:rFonts w:ascii="Verdana" w:hAnsi="Verdana" w:cs="Arial"/>
          <w:sz w:val="24"/>
          <w:szCs w:val="24"/>
        </w:rPr>
        <w:t>will now be progressed</w:t>
      </w:r>
      <w:r w:rsidR="00196F3B" w:rsidRPr="00D65C60">
        <w:rPr>
          <w:rFonts w:ascii="Verdana" w:hAnsi="Verdana" w:cs="Arial"/>
          <w:sz w:val="24"/>
          <w:szCs w:val="24"/>
        </w:rPr>
        <w:t>.</w:t>
      </w:r>
      <w:r w:rsidR="00735618" w:rsidRPr="00D65C60">
        <w:rPr>
          <w:rFonts w:ascii="Verdana" w:hAnsi="Verdana" w:cs="Arial"/>
          <w:sz w:val="24"/>
          <w:szCs w:val="24"/>
        </w:rPr>
        <w:t xml:space="preserve"> </w:t>
      </w:r>
    </w:p>
    <w:p w14:paraId="6D290429" w14:textId="24AED934" w:rsidR="00653AEC" w:rsidRPr="00D65C60" w:rsidRDefault="00653AEC" w:rsidP="225DA6F1">
      <w:pPr>
        <w:pStyle w:val="ListParagraph"/>
        <w:spacing w:after="0" w:line="240" w:lineRule="auto"/>
        <w:rPr>
          <w:rFonts w:ascii="Verdana" w:hAnsi="Verdana" w:cs="Arial"/>
          <w:b/>
          <w:bCs/>
          <w:sz w:val="24"/>
          <w:szCs w:val="24"/>
        </w:rPr>
      </w:pPr>
    </w:p>
    <w:p w14:paraId="43C3B442" w14:textId="5FFF51AF" w:rsidR="24659373" w:rsidRPr="00D65C60" w:rsidRDefault="24659373" w:rsidP="24659373">
      <w:pPr>
        <w:pStyle w:val="ListParagraph"/>
        <w:spacing w:after="0" w:line="240" w:lineRule="auto"/>
        <w:rPr>
          <w:rFonts w:ascii="Verdana" w:hAnsi="Verdana" w:cs="Arial"/>
          <w:b/>
          <w:bCs/>
          <w:sz w:val="24"/>
          <w:szCs w:val="24"/>
        </w:rPr>
      </w:pPr>
    </w:p>
    <w:p w14:paraId="6D29042A"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RECOMMENDATION</w:t>
      </w:r>
    </w:p>
    <w:p w14:paraId="561A7DB5" w14:textId="3AE48426" w:rsidR="00C33A04" w:rsidRPr="00D65C60" w:rsidRDefault="00C33A04" w:rsidP="225DA6F1">
      <w:pPr>
        <w:pStyle w:val="ListParagraph"/>
        <w:spacing w:after="0" w:line="240" w:lineRule="auto"/>
        <w:rPr>
          <w:rFonts w:ascii="Verdana" w:hAnsi="Verdana" w:cs="Arial"/>
          <w:b/>
          <w:sz w:val="24"/>
          <w:szCs w:val="24"/>
        </w:rPr>
      </w:pPr>
    </w:p>
    <w:p w14:paraId="6D29042D" w14:textId="461E5487" w:rsidR="00C33A04" w:rsidRPr="00D65C60" w:rsidRDefault="006B4853" w:rsidP="00F531BD">
      <w:pPr>
        <w:rPr>
          <w:rFonts w:ascii="Verdana" w:hAnsi="Verdana" w:cs="Arial"/>
          <w:sz w:val="24"/>
          <w:szCs w:val="24"/>
        </w:rPr>
      </w:pPr>
      <w:r w:rsidRPr="00D65C60">
        <w:rPr>
          <w:rFonts w:ascii="Verdana" w:hAnsi="Verdana" w:cs="Arial"/>
          <w:sz w:val="24"/>
          <w:szCs w:val="24"/>
        </w:rPr>
        <w:t xml:space="preserve">The </w:t>
      </w:r>
      <w:r w:rsidR="00210969" w:rsidRPr="00D65C60">
        <w:rPr>
          <w:rFonts w:ascii="Verdana" w:hAnsi="Verdana" w:cs="Arial"/>
          <w:sz w:val="24"/>
          <w:szCs w:val="24"/>
        </w:rPr>
        <w:t xml:space="preserve">Committee </w:t>
      </w:r>
      <w:r w:rsidRPr="00D65C60">
        <w:rPr>
          <w:rFonts w:ascii="Verdana" w:hAnsi="Verdana" w:cs="Arial"/>
          <w:sz w:val="24"/>
          <w:szCs w:val="24"/>
        </w:rPr>
        <w:t>is asked to note the developments to date relating to the implementation of the S</w:t>
      </w:r>
      <w:r w:rsidR="00344424" w:rsidRPr="00D65C60">
        <w:rPr>
          <w:rFonts w:ascii="Verdana" w:hAnsi="Verdana" w:cs="Arial"/>
          <w:sz w:val="24"/>
          <w:szCs w:val="24"/>
        </w:rPr>
        <w:t xml:space="preserve">wansea </w:t>
      </w:r>
      <w:r w:rsidRPr="00D65C60">
        <w:rPr>
          <w:rFonts w:ascii="Verdana" w:hAnsi="Verdana" w:cs="Arial"/>
          <w:sz w:val="24"/>
          <w:szCs w:val="24"/>
        </w:rPr>
        <w:t>B</w:t>
      </w:r>
      <w:r w:rsidR="00344424" w:rsidRPr="00D65C60">
        <w:rPr>
          <w:rFonts w:ascii="Verdana" w:hAnsi="Verdana" w:cs="Arial"/>
          <w:sz w:val="24"/>
          <w:szCs w:val="24"/>
        </w:rPr>
        <w:t xml:space="preserve">ay </w:t>
      </w:r>
      <w:r w:rsidRPr="00D65C60">
        <w:rPr>
          <w:rFonts w:ascii="Verdana" w:hAnsi="Verdana" w:cs="Arial"/>
          <w:sz w:val="24"/>
          <w:szCs w:val="24"/>
        </w:rPr>
        <w:t>U</w:t>
      </w:r>
      <w:r w:rsidR="00344424" w:rsidRPr="00D65C60">
        <w:rPr>
          <w:rFonts w:ascii="Verdana" w:hAnsi="Verdana" w:cs="Arial"/>
          <w:sz w:val="24"/>
          <w:szCs w:val="24"/>
        </w:rPr>
        <w:t xml:space="preserve">niversity </w:t>
      </w:r>
      <w:r w:rsidRPr="00D65C60">
        <w:rPr>
          <w:rFonts w:ascii="Verdana" w:hAnsi="Verdana" w:cs="Arial"/>
          <w:sz w:val="24"/>
          <w:szCs w:val="24"/>
        </w:rPr>
        <w:t>H</w:t>
      </w:r>
      <w:r w:rsidR="00344424" w:rsidRPr="00D65C60">
        <w:rPr>
          <w:rFonts w:ascii="Verdana" w:hAnsi="Verdana" w:cs="Arial"/>
          <w:sz w:val="24"/>
          <w:szCs w:val="24"/>
        </w:rPr>
        <w:t xml:space="preserve">ealth </w:t>
      </w:r>
      <w:r w:rsidRPr="00D65C60">
        <w:rPr>
          <w:rFonts w:ascii="Verdana" w:hAnsi="Verdana" w:cs="Arial"/>
          <w:sz w:val="24"/>
          <w:szCs w:val="24"/>
        </w:rPr>
        <w:t>B</w:t>
      </w:r>
      <w:r w:rsidR="00344424" w:rsidRPr="00D65C60">
        <w:rPr>
          <w:rFonts w:ascii="Verdana" w:hAnsi="Verdana" w:cs="Arial"/>
          <w:sz w:val="24"/>
          <w:szCs w:val="24"/>
        </w:rPr>
        <w:t>oard</w:t>
      </w:r>
      <w:r w:rsidRPr="00D65C60">
        <w:rPr>
          <w:rFonts w:ascii="Verdana" w:hAnsi="Verdana" w:cs="Arial"/>
          <w:sz w:val="24"/>
          <w:szCs w:val="24"/>
        </w:rPr>
        <w:t xml:space="preserve"> </w:t>
      </w:r>
      <w:r w:rsidR="00210969" w:rsidRPr="00D65C60">
        <w:rPr>
          <w:rFonts w:ascii="Verdana" w:hAnsi="Verdana" w:cs="Arial"/>
          <w:sz w:val="24"/>
          <w:szCs w:val="24"/>
        </w:rPr>
        <w:t xml:space="preserve">Vaccine </w:t>
      </w:r>
      <w:r w:rsidRPr="00D65C60">
        <w:rPr>
          <w:rFonts w:ascii="Verdana" w:hAnsi="Verdana" w:cs="Arial"/>
          <w:sz w:val="24"/>
          <w:szCs w:val="24"/>
        </w:rPr>
        <w:t>Equity Strategy</w:t>
      </w:r>
      <w:r w:rsidR="00344424" w:rsidRPr="00D65C60">
        <w:rPr>
          <w:rFonts w:ascii="Verdana" w:hAnsi="Verdana" w:cs="Arial"/>
          <w:sz w:val="24"/>
          <w:szCs w:val="24"/>
        </w:rPr>
        <w:t xml:space="preserve"> and the demonstration of our </w:t>
      </w:r>
      <w:r w:rsidR="00C63722" w:rsidRPr="00D65C60">
        <w:rPr>
          <w:rFonts w:ascii="Verdana" w:hAnsi="Verdana" w:cs="Arial"/>
          <w:sz w:val="24"/>
          <w:szCs w:val="24"/>
        </w:rPr>
        <w:t xml:space="preserve">learning in developing our current and future </w:t>
      </w:r>
      <w:r w:rsidR="00492D15" w:rsidRPr="00D65C60">
        <w:rPr>
          <w:rFonts w:ascii="Verdana" w:hAnsi="Verdana" w:cs="Arial"/>
          <w:sz w:val="24"/>
          <w:szCs w:val="24"/>
        </w:rPr>
        <w:t>vaccination programmes.</w:t>
      </w:r>
    </w:p>
    <w:p w14:paraId="224873D9" w14:textId="77777777" w:rsidR="005D3DF1" w:rsidRPr="00D65C60" w:rsidRDefault="005D3DF1" w:rsidP="00F531BD">
      <w:pPr>
        <w:rPr>
          <w:rFonts w:ascii="Verdana" w:hAnsi="Verdana" w:cs="Arial"/>
          <w:b/>
          <w:sz w:val="24"/>
          <w:szCs w:val="24"/>
        </w:rPr>
      </w:pPr>
    </w:p>
    <w:p w14:paraId="764D1C5D" w14:textId="77777777" w:rsidR="009A2881" w:rsidRPr="00D65C60" w:rsidRDefault="009A2881" w:rsidP="00F531BD">
      <w:pPr>
        <w:rPr>
          <w:rFonts w:ascii="Verdana" w:hAnsi="Verdana" w:cs="Arial"/>
          <w:b/>
          <w:sz w:val="24"/>
          <w:szCs w:val="24"/>
        </w:rPr>
        <w:sectPr w:rsidR="009A2881" w:rsidRPr="00D65C60" w:rsidSect="00D65C60">
          <w:headerReference w:type="even" r:id="rId14"/>
          <w:headerReference w:type="default" r:id="rId15"/>
          <w:footerReference w:type="even" r:id="rId16"/>
          <w:footerReference w:type="default" r:id="rId17"/>
          <w:headerReference w:type="first" r:id="rId18"/>
          <w:footerReference w:type="first" r:id="rId19"/>
          <w:pgSz w:w="11906" w:h="16838"/>
          <w:pgMar w:top="1702" w:right="1440" w:bottom="1440" w:left="1440" w:header="708" w:footer="708" w:gutter="0"/>
          <w:cols w:space="708"/>
          <w:docGrid w:linePitch="360"/>
        </w:sectPr>
      </w:pPr>
    </w:p>
    <w:tbl>
      <w:tblPr>
        <w:tblStyle w:val="TableGrid"/>
        <w:tblW w:w="10916" w:type="dxa"/>
        <w:tblInd w:w="-998" w:type="dxa"/>
        <w:tblLayout w:type="fixed"/>
        <w:tblLook w:val="04A0" w:firstRow="1" w:lastRow="0" w:firstColumn="1" w:lastColumn="0" w:noHBand="0" w:noVBand="1"/>
      </w:tblPr>
      <w:tblGrid>
        <w:gridCol w:w="1838"/>
        <w:gridCol w:w="142"/>
        <w:gridCol w:w="5445"/>
        <w:gridCol w:w="3491"/>
      </w:tblGrid>
      <w:tr w:rsidR="00034194" w:rsidRPr="00D65C60" w14:paraId="6D290436" w14:textId="77777777" w:rsidTr="00D65C60">
        <w:tc>
          <w:tcPr>
            <w:tcW w:w="10916" w:type="dxa"/>
            <w:gridSpan w:val="4"/>
            <w:shd w:val="clear" w:color="auto" w:fill="D5DCE4" w:themeFill="text2" w:themeFillTint="33"/>
          </w:tcPr>
          <w:p w14:paraId="6D290434" w14:textId="3A94A1CA" w:rsidR="00034194" w:rsidRPr="00D65C60" w:rsidRDefault="0020539A" w:rsidP="00E1525F">
            <w:pPr>
              <w:tabs>
                <w:tab w:val="center" w:pos="7058"/>
              </w:tabs>
              <w:rPr>
                <w:rFonts w:ascii="Verdana" w:hAnsi="Verdana" w:cs="Arial"/>
                <w:b/>
                <w:sz w:val="24"/>
                <w:szCs w:val="24"/>
              </w:rPr>
            </w:pPr>
            <w:r w:rsidRPr="00D65C60">
              <w:rPr>
                <w:rFonts w:ascii="Verdana" w:hAnsi="Verdana" w:cs="Arial"/>
                <w:b/>
                <w:sz w:val="24"/>
                <w:szCs w:val="24"/>
              </w:rPr>
              <w:lastRenderedPageBreak/>
              <w:t>Governance and Assurance</w:t>
            </w:r>
            <w:r w:rsidR="00E1525F" w:rsidRPr="00D65C60">
              <w:rPr>
                <w:rFonts w:ascii="Verdana" w:hAnsi="Verdana" w:cs="Arial"/>
                <w:b/>
                <w:sz w:val="24"/>
                <w:szCs w:val="24"/>
              </w:rPr>
              <w:tab/>
            </w:r>
          </w:p>
          <w:p w14:paraId="6D290435" w14:textId="77777777" w:rsidR="00034194" w:rsidRPr="00D65C60" w:rsidRDefault="00034194">
            <w:pPr>
              <w:rPr>
                <w:rFonts w:ascii="Verdana" w:hAnsi="Verdana" w:cs="Arial"/>
                <w:sz w:val="24"/>
                <w:szCs w:val="24"/>
              </w:rPr>
            </w:pPr>
          </w:p>
        </w:tc>
      </w:tr>
      <w:tr w:rsidR="00F5324A" w:rsidRPr="00D65C60" w14:paraId="6D29043A" w14:textId="77777777" w:rsidTr="00D65C60">
        <w:tc>
          <w:tcPr>
            <w:tcW w:w="1838" w:type="dxa"/>
            <w:vMerge w:val="restart"/>
          </w:tcPr>
          <w:p w14:paraId="6D290437" w14:textId="77777777" w:rsidR="00F5324A" w:rsidRPr="00D65C60" w:rsidRDefault="00F5324A">
            <w:pPr>
              <w:rPr>
                <w:rFonts w:ascii="Verdana" w:hAnsi="Verdana" w:cs="Arial"/>
                <w:b/>
                <w:sz w:val="24"/>
                <w:szCs w:val="24"/>
              </w:rPr>
            </w:pPr>
            <w:r w:rsidRPr="00D65C60">
              <w:rPr>
                <w:rFonts w:ascii="Verdana" w:hAnsi="Verdana" w:cs="Arial"/>
                <w:b/>
                <w:sz w:val="24"/>
                <w:szCs w:val="24"/>
              </w:rPr>
              <w:t>Link to Enabling Objectives</w:t>
            </w:r>
          </w:p>
          <w:p w14:paraId="6D290438" w14:textId="77777777" w:rsidR="00F5324A" w:rsidRPr="00D65C60" w:rsidRDefault="00F5324A" w:rsidP="00133EA1">
            <w:pPr>
              <w:rPr>
                <w:rFonts w:ascii="Verdana" w:hAnsi="Verdana" w:cs="Arial"/>
                <w:b/>
                <w:sz w:val="24"/>
                <w:szCs w:val="24"/>
              </w:rPr>
            </w:pPr>
            <w:r w:rsidRPr="00D65C60">
              <w:rPr>
                <w:rFonts w:ascii="Verdana" w:hAnsi="Verdana" w:cs="Arial"/>
                <w:b/>
                <w:i/>
                <w:sz w:val="24"/>
                <w:szCs w:val="24"/>
              </w:rPr>
              <w:t xml:space="preserve">(please </w:t>
            </w:r>
            <w:r w:rsidR="00133EA1" w:rsidRPr="00D65C60">
              <w:rPr>
                <w:rFonts w:ascii="Verdana" w:hAnsi="Verdana" w:cs="Arial"/>
                <w:b/>
                <w:i/>
                <w:sz w:val="24"/>
                <w:szCs w:val="24"/>
              </w:rPr>
              <w:t>choose</w:t>
            </w:r>
            <w:r w:rsidRPr="00D65C60">
              <w:rPr>
                <w:rFonts w:ascii="Verdana" w:hAnsi="Verdana" w:cs="Arial"/>
                <w:b/>
                <w:i/>
                <w:sz w:val="24"/>
                <w:szCs w:val="24"/>
              </w:rPr>
              <w:t>)</w:t>
            </w:r>
          </w:p>
        </w:tc>
        <w:tc>
          <w:tcPr>
            <w:tcW w:w="9078" w:type="dxa"/>
            <w:gridSpan w:val="3"/>
            <w:shd w:val="clear" w:color="auto" w:fill="BDD6EE" w:themeFill="accent1" w:themeFillTint="66"/>
          </w:tcPr>
          <w:p w14:paraId="6D290439" w14:textId="77777777" w:rsidR="00F5324A" w:rsidRPr="00D65C60" w:rsidRDefault="00F5324A" w:rsidP="00F5324A">
            <w:pPr>
              <w:jc w:val="both"/>
              <w:rPr>
                <w:rFonts w:ascii="Verdana" w:hAnsi="Verdana" w:cs="Arial"/>
                <w:b/>
                <w:sz w:val="24"/>
                <w:szCs w:val="24"/>
              </w:rPr>
            </w:pPr>
            <w:r w:rsidRPr="00D65C60">
              <w:rPr>
                <w:rFonts w:ascii="Verdana" w:hAnsi="Verdana" w:cs="Arial"/>
                <w:b/>
                <w:sz w:val="24"/>
                <w:szCs w:val="24"/>
              </w:rPr>
              <w:t>Supporting better health and wellbeing by actively promoting and empowering people to live well in resilient communities</w:t>
            </w:r>
          </w:p>
        </w:tc>
      </w:tr>
      <w:tr w:rsidR="00F5324A" w:rsidRPr="00D65C60" w14:paraId="6D29043E" w14:textId="77777777" w:rsidTr="00D65C60">
        <w:tc>
          <w:tcPr>
            <w:tcW w:w="1838" w:type="dxa"/>
            <w:vMerge/>
          </w:tcPr>
          <w:p w14:paraId="6D29043B" w14:textId="77777777" w:rsidR="00F5324A" w:rsidRPr="00D65C60" w:rsidRDefault="00F5324A">
            <w:pPr>
              <w:rPr>
                <w:rFonts w:ascii="Verdana" w:hAnsi="Verdana" w:cs="Arial"/>
                <w:b/>
                <w:sz w:val="24"/>
                <w:szCs w:val="24"/>
              </w:rPr>
            </w:pPr>
          </w:p>
        </w:tc>
        <w:tc>
          <w:tcPr>
            <w:tcW w:w="5587" w:type="dxa"/>
            <w:gridSpan w:val="2"/>
          </w:tcPr>
          <w:p w14:paraId="6D29043C" w14:textId="77777777" w:rsidR="00F5324A" w:rsidRPr="00D65C60" w:rsidRDefault="00F5324A" w:rsidP="00F5324A">
            <w:pPr>
              <w:rPr>
                <w:rFonts w:ascii="Verdana" w:hAnsi="Verdana" w:cs="Arial"/>
                <w:sz w:val="24"/>
                <w:szCs w:val="24"/>
              </w:rPr>
            </w:pPr>
            <w:r w:rsidRPr="00D65C6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3491" w:type="dxa"/>
              </w:tcPr>
              <w:p w14:paraId="6D29043D" w14:textId="3252CFE4" w:rsidR="00F5324A" w:rsidRPr="00D65C60" w:rsidRDefault="00196F3B" w:rsidP="0020539A">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42" w14:textId="77777777" w:rsidTr="00D65C60">
        <w:tc>
          <w:tcPr>
            <w:tcW w:w="1838" w:type="dxa"/>
            <w:vMerge/>
          </w:tcPr>
          <w:p w14:paraId="6D29043F" w14:textId="77777777" w:rsidR="00F5324A" w:rsidRPr="00D65C60" w:rsidRDefault="00F5324A">
            <w:pPr>
              <w:rPr>
                <w:rFonts w:ascii="Verdana" w:hAnsi="Verdana" w:cs="Arial"/>
                <w:b/>
                <w:sz w:val="24"/>
                <w:szCs w:val="24"/>
              </w:rPr>
            </w:pPr>
          </w:p>
        </w:tc>
        <w:tc>
          <w:tcPr>
            <w:tcW w:w="5587" w:type="dxa"/>
            <w:gridSpan w:val="2"/>
          </w:tcPr>
          <w:p w14:paraId="6D290440" w14:textId="77777777" w:rsidR="00F5324A" w:rsidRPr="00D65C60" w:rsidRDefault="00F5324A" w:rsidP="00F5324A">
            <w:pPr>
              <w:rPr>
                <w:rFonts w:ascii="Verdana" w:hAnsi="Verdana" w:cs="Arial"/>
                <w:sz w:val="24"/>
                <w:szCs w:val="24"/>
              </w:rPr>
            </w:pPr>
            <w:r w:rsidRPr="00D65C60">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3491" w:type="dxa"/>
              </w:tcPr>
              <w:p w14:paraId="6D290441" w14:textId="0B59A41A" w:rsidR="00F5324A" w:rsidRPr="00D65C60" w:rsidRDefault="00196F3B" w:rsidP="0020539A">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46" w14:textId="77777777" w:rsidTr="00D65C60">
        <w:tc>
          <w:tcPr>
            <w:tcW w:w="1838" w:type="dxa"/>
            <w:vMerge/>
          </w:tcPr>
          <w:p w14:paraId="6D290443" w14:textId="77777777" w:rsidR="00F5324A" w:rsidRPr="00D65C60" w:rsidRDefault="00F5324A">
            <w:pPr>
              <w:rPr>
                <w:rFonts w:ascii="Verdana" w:hAnsi="Verdana" w:cs="Arial"/>
                <w:b/>
                <w:sz w:val="24"/>
                <w:szCs w:val="24"/>
              </w:rPr>
            </w:pPr>
          </w:p>
        </w:tc>
        <w:tc>
          <w:tcPr>
            <w:tcW w:w="5587" w:type="dxa"/>
            <w:gridSpan w:val="2"/>
          </w:tcPr>
          <w:p w14:paraId="6D290444" w14:textId="77777777" w:rsidR="00F5324A" w:rsidRPr="00D65C60" w:rsidRDefault="00F5324A" w:rsidP="00F5324A">
            <w:pPr>
              <w:jc w:val="both"/>
              <w:rPr>
                <w:rFonts w:ascii="Verdana" w:hAnsi="Verdana" w:cs="Arial"/>
                <w:sz w:val="24"/>
                <w:szCs w:val="24"/>
              </w:rPr>
            </w:pPr>
            <w:r w:rsidRPr="00D65C60">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3491" w:type="dxa"/>
              </w:tcPr>
              <w:p w14:paraId="6D290445" w14:textId="7FEE2FF5" w:rsidR="00F5324A" w:rsidRPr="00D65C60" w:rsidRDefault="00196F3B" w:rsidP="0020539A">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49" w14:textId="77777777" w:rsidTr="00D65C60">
        <w:tc>
          <w:tcPr>
            <w:tcW w:w="1838" w:type="dxa"/>
            <w:vMerge/>
          </w:tcPr>
          <w:p w14:paraId="6D290447" w14:textId="77777777" w:rsidR="00F5324A" w:rsidRPr="00D65C60" w:rsidRDefault="00F5324A" w:rsidP="00C107F2">
            <w:pPr>
              <w:rPr>
                <w:rFonts w:ascii="Verdana" w:hAnsi="Verdana" w:cs="Arial"/>
                <w:b/>
                <w:sz w:val="24"/>
                <w:szCs w:val="24"/>
              </w:rPr>
            </w:pPr>
          </w:p>
        </w:tc>
        <w:tc>
          <w:tcPr>
            <w:tcW w:w="9078" w:type="dxa"/>
            <w:gridSpan w:val="3"/>
            <w:shd w:val="clear" w:color="auto" w:fill="BDD6EE" w:themeFill="accent1" w:themeFillTint="66"/>
          </w:tcPr>
          <w:p w14:paraId="6D290448" w14:textId="77777777" w:rsidR="00F5324A" w:rsidRPr="00D65C60" w:rsidRDefault="00F5324A" w:rsidP="00C107F2">
            <w:pPr>
              <w:rPr>
                <w:rFonts w:ascii="Verdana" w:hAnsi="Verdana" w:cs="Arial"/>
                <w:b/>
                <w:sz w:val="24"/>
                <w:szCs w:val="24"/>
              </w:rPr>
            </w:pPr>
            <w:r w:rsidRPr="00D65C60">
              <w:rPr>
                <w:rFonts w:ascii="Verdana" w:hAnsi="Verdana" w:cs="Arial"/>
                <w:b/>
                <w:sz w:val="24"/>
                <w:szCs w:val="24"/>
              </w:rPr>
              <w:t xml:space="preserve">Deliver better care through excellent health and care services achieving the outcomes that matter most to people </w:t>
            </w:r>
          </w:p>
        </w:tc>
      </w:tr>
      <w:tr w:rsidR="00F5324A" w:rsidRPr="00D65C60" w14:paraId="6D29044D" w14:textId="77777777" w:rsidTr="00D65C60">
        <w:tc>
          <w:tcPr>
            <w:tcW w:w="1838" w:type="dxa"/>
            <w:vMerge/>
          </w:tcPr>
          <w:p w14:paraId="6D29044A" w14:textId="77777777" w:rsidR="00F5324A" w:rsidRPr="00D65C60" w:rsidRDefault="00F5324A" w:rsidP="00C107F2">
            <w:pPr>
              <w:rPr>
                <w:rFonts w:ascii="Verdana" w:hAnsi="Verdana" w:cs="Arial"/>
                <w:b/>
                <w:sz w:val="24"/>
                <w:szCs w:val="24"/>
              </w:rPr>
            </w:pPr>
          </w:p>
        </w:tc>
        <w:tc>
          <w:tcPr>
            <w:tcW w:w="5587" w:type="dxa"/>
            <w:gridSpan w:val="2"/>
          </w:tcPr>
          <w:p w14:paraId="6D29044B" w14:textId="6D256D5E" w:rsidR="00F5324A" w:rsidRPr="00D65C60" w:rsidRDefault="00F5324A" w:rsidP="00F5324A">
            <w:pPr>
              <w:rPr>
                <w:rFonts w:ascii="Verdana" w:hAnsi="Verdana" w:cs="Arial"/>
                <w:sz w:val="24"/>
                <w:szCs w:val="24"/>
              </w:rPr>
            </w:pPr>
            <w:r w:rsidRPr="00D65C60">
              <w:rPr>
                <w:rFonts w:ascii="Verdana" w:hAnsi="Verdana" w:cs="Arial"/>
                <w:sz w:val="24"/>
                <w:szCs w:val="24"/>
              </w:rPr>
              <w:t xml:space="preserve">Best Value Outcomes and </w:t>
            </w:r>
            <w:r w:rsidR="00D830A4" w:rsidRPr="00D65C60">
              <w:rPr>
                <w:rFonts w:ascii="Verdana" w:hAnsi="Verdana" w:cs="Arial"/>
                <w:sz w:val="24"/>
                <w:szCs w:val="24"/>
              </w:rPr>
              <w:t>High-Quality</w:t>
            </w:r>
            <w:r w:rsidRPr="00D65C6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3491" w:type="dxa"/>
              </w:tcPr>
              <w:p w14:paraId="6D29044C" w14:textId="4FE19919" w:rsidR="00F5324A" w:rsidRPr="00D65C60" w:rsidRDefault="00196F3B" w:rsidP="00133EA1">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51" w14:textId="77777777" w:rsidTr="00D65C60">
        <w:tc>
          <w:tcPr>
            <w:tcW w:w="1838" w:type="dxa"/>
            <w:vMerge/>
          </w:tcPr>
          <w:p w14:paraId="6D29044E" w14:textId="77777777" w:rsidR="00F5324A" w:rsidRPr="00D65C60" w:rsidRDefault="00F5324A" w:rsidP="00C107F2">
            <w:pPr>
              <w:rPr>
                <w:rFonts w:ascii="Verdana" w:hAnsi="Verdana" w:cs="Arial"/>
                <w:b/>
                <w:sz w:val="24"/>
                <w:szCs w:val="24"/>
              </w:rPr>
            </w:pPr>
          </w:p>
        </w:tc>
        <w:tc>
          <w:tcPr>
            <w:tcW w:w="5587" w:type="dxa"/>
            <w:gridSpan w:val="2"/>
          </w:tcPr>
          <w:p w14:paraId="6D29044F" w14:textId="77777777" w:rsidR="00F5324A" w:rsidRPr="00D65C60" w:rsidRDefault="00F5324A" w:rsidP="00F5324A">
            <w:pPr>
              <w:rPr>
                <w:rFonts w:ascii="Verdana" w:hAnsi="Verdana" w:cs="Arial"/>
                <w:sz w:val="24"/>
                <w:szCs w:val="24"/>
              </w:rPr>
            </w:pPr>
            <w:r w:rsidRPr="00D65C6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3491" w:type="dxa"/>
              </w:tcPr>
              <w:p w14:paraId="6D290450" w14:textId="7EC5BFEA" w:rsidR="00F5324A" w:rsidRPr="00D65C60" w:rsidRDefault="00196F3B" w:rsidP="00133EA1">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55" w14:textId="77777777" w:rsidTr="00D65C60">
        <w:tc>
          <w:tcPr>
            <w:tcW w:w="1838" w:type="dxa"/>
            <w:vMerge/>
          </w:tcPr>
          <w:p w14:paraId="6D290452" w14:textId="77777777" w:rsidR="00F5324A" w:rsidRPr="00D65C60" w:rsidRDefault="00F5324A" w:rsidP="00C107F2">
            <w:pPr>
              <w:rPr>
                <w:rFonts w:ascii="Verdana" w:hAnsi="Verdana" w:cs="Arial"/>
                <w:b/>
                <w:sz w:val="24"/>
                <w:szCs w:val="24"/>
              </w:rPr>
            </w:pPr>
          </w:p>
        </w:tc>
        <w:tc>
          <w:tcPr>
            <w:tcW w:w="5587" w:type="dxa"/>
            <w:gridSpan w:val="2"/>
          </w:tcPr>
          <w:p w14:paraId="6D290453"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3491" w:type="dxa"/>
              </w:tcPr>
              <w:p w14:paraId="6D290454" w14:textId="6ED1DFF9"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59" w14:textId="77777777" w:rsidTr="00D65C60">
        <w:tc>
          <w:tcPr>
            <w:tcW w:w="1838" w:type="dxa"/>
            <w:vMerge/>
          </w:tcPr>
          <w:p w14:paraId="6D290456" w14:textId="77777777" w:rsidR="00F5324A" w:rsidRPr="00D65C60" w:rsidRDefault="00F5324A" w:rsidP="00C107F2">
            <w:pPr>
              <w:rPr>
                <w:rFonts w:ascii="Verdana" w:hAnsi="Verdana" w:cs="Arial"/>
                <w:b/>
                <w:sz w:val="24"/>
                <w:szCs w:val="24"/>
              </w:rPr>
            </w:pPr>
          </w:p>
        </w:tc>
        <w:tc>
          <w:tcPr>
            <w:tcW w:w="5587" w:type="dxa"/>
            <w:gridSpan w:val="2"/>
          </w:tcPr>
          <w:p w14:paraId="6D290457"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3491" w:type="dxa"/>
              </w:tcPr>
              <w:p w14:paraId="6D290458" w14:textId="5C88D5E4"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5D" w14:textId="77777777" w:rsidTr="00D65C60">
        <w:tc>
          <w:tcPr>
            <w:tcW w:w="1838" w:type="dxa"/>
            <w:vMerge/>
          </w:tcPr>
          <w:p w14:paraId="6D29045A" w14:textId="77777777" w:rsidR="00F5324A" w:rsidRPr="00D65C60" w:rsidRDefault="00F5324A" w:rsidP="00C107F2">
            <w:pPr>
              <w:rPr>
                <w:rFonts w:ascii="Verdana" w:hAnsi="Verdana" w:cs="Arial"/>
                <w:b/>
                <w:sz w:val="24"/>
                <w:szCs w:val="24"/>
              </w:rPr>
            </w:pPr>
          </w:p>
        </w:tc>
        <w:tc>
          <w:tcPr>
            <w:tcW w:w="5587" w:type="dxa"/>
            <w:gridSpan w:val="2"/>
          </w:tcPr>
          <w:p w14:paraId="6D29045B"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3491" w:type="dxa"/>
              </w:tcPr>
              <w:p w14:paraId="6D29045C" w14:textId="4F8DA872"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5F" w14:textId="77777777" w:rsidTr="00D65C60">
        <w:tc>
          <w:tcPr>
            <w:tcW w:w="10916" w:type="dxa"/>
            <w:gridSpan w:val="4"/>
            <w:shd w:val="clear" w:color="auto" w:fill="D5DCE4" w:themeFill="text2" w:themeFillTint="33"/>
          </w:tcPr>
          <w:p w14:paraId="6D29045E" w14:textId="77777777" w:rsidR="00F5324A" w:rsidRPr="00D65C60" w:rsidRDefault="00F5324A" w:rsidP="00C107F2">
            <w:pPr>
              <w:rPr>
                <w:rFonts w:ascii="Verdana" w:hAnsi="Verdana" w:cs="Arial"/>
                <w:b/>
                <w:sz w:val="24"/>
                <w:szCs w:val="24"/>
              </w:rPr>
            </w:pPr>
            <w:r w:rsidRPr="00D65C60">
              <w:rPr>
                <w:rFonts w:ascii="Verdana" w:hAnsi="Verdana" w:cs="Arial"/>
                <w:b/>
                <w:sz w:val="24"/>
                <w:szCs w:val="24"/>
              </w:rPr>
              <w:t>Health and Care Standards</w:t>
            </w:r>
          </w:p>
        </w:tc>
      </w:tr>
      <w:tr w:rsidR="00F5324A" w:rsidRPr="00D65C60" w14:paraId="6D290463" w14:textId="77777777" w:rsidTr="00D65C60">
        <w:tc>
          <w:tcPr>
            <w:tcW w:w="1838" w:type="dxa"/>
            <w:vMerge w:val="restart"/>
          </w:tcPr>
          <w:p w14:paraId="6D290460" w14:textId="77777777" w:rsidR="00F5324A" w:rsidRPr="00D65C60" w:rsidRDefault="00133EA1" w:rsidP="00F5324A">
            <w:pPr>
              <w:rPr>
                <w:rFonts w:ascii="Verdana" w:hAnsi="Verdana" w:cs="Arial"/>
                <w:sz w:val="24"/>
                <w:szCs w:val="24"/>
              </w:rPr>
            </w:pPr>
            <w:r w:rsidRPr="00D65C60">
              <w:rPr>
                <w:rFonts w:ascii="Verdana" w:hAnsi="Verdana" w:cs="Arial"/>
                <w:b/>
                <w:i/>
                <w:sz w:val="24"/>
                <w:szCs w:val="24"/>
              </w:rPr>
              <w:t>(please choose)</w:t>
            </w:r>
          </w:p>
        </w:tc>
        <w:tc>
          <w:tcPr>
            <w:tcW w:w="5587" w:type="dxa"/>
            <w:gridSpan w:val="2"/>
          </w:tcPr>
          <w:p w14:paraId="6D290461" w14:textId="77777777" w:rsidR="00F5324A" w:rsidRPr="00D65C60" w:rsidRDefault="00F5324A" w:rsidP="00C107F2">
            <w:pPr>
              <w:rPr>
                <w:rFonts w:ascii="Verdana" w:hAnsi="Verdana" w:cs="Arial"/>
                <w:sz w:val="24"/>
                <w:szCs w:val="24"/>
              </w:rPr>
            </w:pPr>
            <w:r w:rsidRPr="00D65C6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3491" w:type="dxa"/>
              </w:tcPr>
              <w:p w14:paraId="6D290462" w14:textId="212C8570" w:rsidR="00F5324A" w:rsidRPr="00D65C60" w:rsidRDefault="00196F3B" w:rsidP="00133EA1">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67" w14:textId="77777777" w:rsidTr="00D65C60">
        <w:tc>
          <w:tcPr>
            <w:tcW w:w="1838" w:type="dxa"/>
            <w:vMerge/>
          </w:tcPr>
          <w:p w14:paraId="6D290464" w14:textId="77777777" w:rsidR="00F5324A" w:rsidRPr="00D65C60" w:rsidRDefault="00F5324A" w:rsidP="00F5324A">
            <w:pPr>
              <w:rPr>
                <w:rFonts w:ascii="Verdana" w:hAnsi="Verdana" w:cs="Arial"/>
                <w:b/>
                <w:sz w:val="24"/>
                <w:szCs w:val="24"/>
              </w:rPr>
            </w:pPr>
          </w:p>
        </w:tc>
        <w:tc>
          <w:tcPr>
            <w:tcW w:w="5587" w:type="dxa"/>
            <w:gridSpan w:val="2"/>
          </w:tcPr>
          <w:p w14:paraId="6D290465"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3491" w:type="dxa"/>
              </w:tcPr>
              <w:p w14:paraId="6D290466" w14:textId="36ED3765"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6B" w14:textId="77777777" w:rsidTr="00D65C60">
        <w:tc>
          <w:tcPr>
            <w:tcW w:w="1838" w:type="dxa"/>
            <w:vMerge/>
          </w:tcPr>
          <w:p w14:paraId="6D290468" w14:textId="77777777" w:rsidR="00F5324A" w:rsidRPr="00D65C60" w:rsidRDefault="00F5324A" w:rsidP="00F5324A">
            <w:pPr>
              <w:rPr>
                <w:rFonts w:ascii="Verdana" w:hAnsi="Verdana" w:cs="Arial"/>
                <w:b/>
                <w:sz w:val="24"/>
                <w:szCs w:val="24"/>
              </w:rPr>
            </w:pPr>
          </w:p>
        </w:tc>
        <w:tc>
          <w:tcPr>
            <w:tcW w:w="5587" w:type="dxa"/>
            <w:gridSpan w:val="2"/>
          </w:tcPr>
          <w:p w14:paraId="6D290469" w14:textId="284E2027" w:rsidR="00F5324A" w:rsidRPr="00D65C60" w:rsidRDefault="00D830A4" w:rsidP="00F5324A">
            <w:pPr>
              <w:rPr>
                <w:rFonts w:ascii="Verdana" w:hAnsi="Verdana" w:cs="Arial"/>
                <w:b/>
                <w:sz w:val="24"/>
                <w:szCs w:val="24"/>
              </w:rPr>
            </w:pPr>
            <w:r w:rsidRPr="00D65C6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3491" w:type="dxa"/>
              </w:tcPr>
              <w:p w14:paraId="6D29046A" w14:textId="583430D0"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6F" w14:textId="77777777" w:rsidTr="00D65C60">
        <w:tc>
          <w:tcPr>
            <w:tcW w:w="1838" w:type="dxa"/>
            <w:vMerge/>
          </w:tcPr>
          <w:p w14:paraId="6D29046C" w14:textId="77777777" w:rsidR="00F5324A" w:rsidRPr="00D65C60" w:rsidRDefault="00F5324A" w:rsidP="00F5324A">
            <w:pPr>
              <w:rPr>
                <w:rFonts w:ascii="Verdana" w:hAnsi="Verdana" w:cs="Arial"/>
                <w:b/>
                <w:sz w:val="24"/>
                <w:szCs w:val="24"/>
              </w:rPr>
            </w:pPr>
          </w:p>
        </w:tc>
        <w:tc>
          <w:tcPr>
            <w:tcW w:w="5587" w:type="dxa"/>
            <w:gridSpan w:val="2"/>
          </w:tcPr>
          <w:p w14:paraId="6D29046D"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3491" w:type="dxa"/>
              </w:tcPr>
              <w:p w14:paraId="6D29046E" w14:textId="69DB9BD0"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3" w14:textId="77777777" w:rsidTr="00D65C60">
        <w:tc>
          <w:tcPr>
            <w:tcW w:w="1838" w:type="dxa"/>
            <w:vMerge/>
          </w:tcPr>
          <w:p w14:paraId="6D290470" w14:textId="77777777" w:rsidR="00F5324A" w:rsidRPr="00D65C60" w:rsidRDefault="00F5324A" w:rsidP="00F5324A">
            <w:pPr>
              <w:rPr>
                <w:rFonts w:ascii="Verdana" w:hAnsi="Verdana" w:cs="Arial"/>
                <w:b/>
                <w:sz w:val="24"/>
                <w:szCs w:val="24"/>
              </w:rPr>
            </w:pPr>
          </w:p>
        </w:tc>
        <w:tc>
          <w:tcPr>
            <w:tcW w:w="5587" w:type="dxa"/>
            <w:gridSpan w:val="2"/>
          </w:tcPr>
          <w:p w14:paraId="6D290471"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3491" w:type="dxa"/>
              </w:tcPr>
              <w:p w14:paraId="6D290472" w14:textId="01B22605"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7" w14:textId="77777777" w:rsidTr="00D65C60">
        <w:tc>
          <w:tcPr>
            <w:tcW w:w="1838" w:type="dxa"/>
            <w:vMerge/>
          </w:tcPr>
          <w:p w14:paraId="6D290474" w14:textId="77777777" w:rsidR="00F5324A" w:rsidRPr="00D65C60" w:rsidRDefault="00F5324A" w:rsidP="00F5324A">
            <w:pPr>
              <w:rPr>
                <w:rFonts w:ascii="Verdana" w:hAnsi="Verdana" w:cs="Arial"/>
                <w:b/>
                <w:sz w:val="24"/>
                <w:szCs w:val="24"/>
              </w:rPr>
            </w:pPr>
          </w:p>
        </w:tc>
        <w:tc>
          <w:tcPr>
            <w:tcW w:w="5587" w:type="dxa"/>
            <w:gridSpan w:val="2"/>
          </w:tcPr>
          <w:p w14:paraId="6D290475"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3491" w:type="dxa"/>
              </w:tcPr>
              <w:p w14:paraId="6D290476" w14:textId="3C96D00D"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B" w14:textId="77777777" w:rsidTr="00D65C60">
        <w:tc>
          <w:tcPr>
            <w:tcW w:w="1838" w:type="dxa"/>
            <w:vMerge/>
          </w:tcPr>
          <w:p w14:paraId="6D290478" w14:textId="77777777" w:rsidR="00F5324A" w:rsidRPr="00D65C60" w:rsidRDefault="00F5324A" w:rsidP="00F5324A">
            <w:pPr>
              <w:rPr>
                <w:rFonts w:ascii="Verdana" w:hAnsi="Verdana" w:cs="Arial"/>
                <w:b/>
                <w:sz w:val="24"/>
                <w:szCs w:val="24"/>
              </w:rPr>
            </w:pPr>
          </w:p>
        </w:tc>
        <w:tc>
          <w:tcPr>
            <w:tcW w:w="5587" w:type="dxa"/>
            <w:gridSpan w:val="2"/>
          </w:tcPr>
          <w:p w14:paraId="6D290479"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3491" w:type="dxa"/>
              </w:tcPr>
              <w:p w14:paraId="6D29047A" w14:textId="04644686"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D" w14:textId="77777777" w:rsidTr="00D65C60">
        <w:tc>
          <w:tcPr>
            <w:tcW w:w="10916" w:type="dxa"/>
            <w:gridSpan w:val="4"/>
            <w:shd w:val="clear" w:color="auto" w:fill="D5DCE4" w:themeFill="text2" w:themeFillTint="33"/>
          </w:tcPr>
          <w:p w14:paraId="6D29047C" w14:textId="77777777" w:rsidR="00F5324A" w:rsidRPr="00D65C60" w:rsidRDefault="00F5324A" w:rsidP="00F5324A">
            <w:pPr>
              <w:rPr>
                <w:rFonts w:ascii="Verdana" w:hAnsi="Verdana" w:cs="Arial"/>
                <w:b/>
                <w:sz w:val="24"/>
                <w:szCs w:val="24"/>
              </w:rPr>
            </w:pPr>
            <w:r w:rsidRPr="00D65C60">
              <w:rPr>
                <w:rFonts w:ascii="Verdana" w:hAnsi="Verdana" w:cs="Arial"/>
                <w:b/>
                <w:sz w:val="24"/>
                <w:szCs w:val="24"/>
              </w:rPr>
              <w:t>Quality, Safety and Patient Experience</w:t>
            </w:r>
          </w:p>
        </w:tc>
      </w:tr>
      <w:tr w:rsidR="00F5324A" w:rsidRPr="00D65C60" w14:paraId="6D290480" w14:textId="77777777" w:rsidTr="00D65C60">
        <w:tc>
          <w:tcPr>
            <w:tcW w:w="10916" w:type="dxa"/>
            <w:gridSpan w:val="4"/>
          </w:tcPr>
          <w:p w14:paraId="348488C8" w14:textId="77777777" w:rsidR="008B7BD9" w:rsidRPr="00D65C60" w:rsidRDefault="008B7BD9" w:rsidP="008B7BD9">
            <w:pPr>
              <w:rPr>
                <w:rFonts w:ascii="Verdana" w:hAnsi="Verdana" w:cs="Arial"/>
                <w:bCs/>
                <w:sz w:val="24"/>
                <w:szCs w:val="24"/>
              </w:rPr>
            </w:pPr>
            <w:r w:rsidRPr="00D65C60">
              <w:rPr>
                <w:rFonts w:ascii="Verdana" w:hAnsi="Verdana" w:cs="Arial"/>
                <w:bCs/>
                <w:sz w:val="24"/>
                <w:szCs w:val="24"/>
              </w:rPr>
              <w:t>Vaccine safety is the cornerstone of public trust in immunisation programmes, ensuring confidence across all communities.</w:t>
            </w:r>
          </w:p>
          <w:p w14:paraId="28337D6C" w14:textId="77777777" w:rsidR="00ED662E" w:rsidRPr="00D65C60" w:rsidRDefault="00ED662E" w:rsidP="008B7BD9">
            <w:pPr>
              <w:rPr>
                <w:rFonts w:ascii="Verdana" w:hAnsi="Verdana" w:cs="Arial"/>
                <w:bCs/>
                <w:sz w:val="24"/>
                <w:szCs w:val="24"/>
              </w:rPr>
            </w:pPr>
          </w:p>
          <w:p w14:paraId="5B8030FA" w14:textId="2EEBD412" w:rsidR="008B7BD9" w:rsidRPr="00D65C60" w:rsidRDefault="008B7BD9" w:rsidP="008B7BD9">
            <w:pPr>
              <w:rPr>
                <w:rFonts w:ascii="Verdana" w:hAnsi="Verdana" w:cs="Arial"/>
                <w:bCs/>
                <w:sz w:val="24"/>
                <w:szCs w:val="24"/>
              </w:rPr>
            </w:pPr>
            <w:r w:rsidRPr="00D65C60">
              <w:rPr>
                <w:rFonts w:ascii="Verdana" w:hAnsi="Verdana" w:cs="Arial"/>
                <w:bCs/>
                <w:sz w:val="24"/>
                <w:szCs w:val="24"/>
              </w:rPr>
              <w:t>Delivering a high-quality service guarantees equitable access, timely delivery, and informed consent for all eligible groups.</w:t>
            </w:r>
          </w:p>
          <w:p w14:paraId="4C6A4C44" w14:textId="77777777" w:rsidR="00ED662E" w:rsidRPr="00D65C60" w:rsidRDefault="00ED662E" w:rsidP="008B7BD9">
            <w:pPr>
              <w:rPr>
                <w:rFonts w:ascii="Verdana" w:hAnsi="Verdana" w:cs="Arial"/>
                <w:bCs/>
                <w:sz w:val="24"/>
                <w:szCs w:val="24"/>
              </w:rPr>
            </w:pPr>
          </w:p>
          <w:p w14:paraId="5FE3DC3B" w14:textId="1986334A" w:rsidR="008B7BD9" w:rsidRPr="00D65C60" w:rsidRDefault="008B7BD9" w:rsidP="008B7BD9">
            <w:pPr>
              <w:rPr>
                <w:rFonts w:ascii="Verdana" w:hAnsi="Verdana" w:cs="Arial"/>
                <w:bCs/>
                <w:sz w:val="24"/>
                <w:szCs w:val="24"/>
              </w:rPr>
            </w:pPr>
            <w:r w:rsidRPr="00D65C60">
              <w:rPr>
                <w:rFonts w:ascii="Verdana" w:hAnsi="Verdana" w:cs="Arial"/>
                <w:bCs/>
                <w:sz w:val="24"/>
                <w:szCs w:val="24"/>
              </w:rPr>
              <w:t>Robust safety monitoring and transparent communication help address concerns and reduce vaccine hesitancy.</w:t>
            </w:r>
          </w:p>
          <w:p w14:paraId="5AF24F64" w14:textId="77777777" w:rsidR="00ED662E" w:rsidRPr="00D65C60" w:rsidRDefault="00ED662E" w:rsidP="008B7BD9">
            <w:pPr>
              <w:rPr>
                <w:rFonts w:ascii="Verdana" w:hAnsi="Verdana" w:cs="Arial"/>
                <w:bCs/>
                <w:sz w:val="24"/>
                <w:szCs w:val="24"/>
              </w:rPr>
            </w:pPr>
          </w:p>
          <w:p w14:paraId="4384B579" w14:textId="399D19C4" w:rsidR="008B7BD9" w:rsidRPr="00D65C60" w:rsidRDefault="008B7BD9" w:rsidP="008B7BD9">
            <w:pPr>
              <w:rPr>
                <w:rFonts w:ascii="Verdana" w:hAnsi="Verdana" w:cs="Arial"/>
                <w:bCs/>
                <w:sz w:val="24"/>
                <w:szCs w:val="24"/>
              </w:rPr>
            </w:pPr>
            <w:r w:rsidRPr="00D65C60">
              <w:rPr>
                <w:rFonts w:ascii="Verdana" w:hAnsi="Verdana" w:cs="Arial"/>
                <w:bCs/>
                <w:sz w:val="24"/>
                <w:szCs w:val="24"/>
              </w:rPr>
              <w:t>Quality assurance in delivery supports consistent standards across settings, including primary care and outreach.</w:t>
            </w:r>
          </w:p>
          <w:p w14:paraId="46457EBC" w14:textId="77777777" w:rsidR="00ED662E" w:rsidRPr="00D65C60" w:rsidRDefault="00ED662E" w:rsidP="008B7BD9">
            <w:pPr>
              <w:rPr>
                <w:rFonts w:ascii="Verdana" w:hAnsi="Verdana" w:cs="Arial"/>
                <w:bCs/>
                <w:sz w:val="24"/>
                <w:szCs w:val="24"/>
              </w:rPr>
            </w:pPr>
          </w:p>
          <w:p w14:paraId="1AB80861" w14:textId="3E61BABB" w:rsidR="008B7BD9" w:rsidRPr="00D65C60" w:rsidRDefault="008B7BD9" w:rsidP="008B7BD9">
            <w:pPr>
              <w:rPr>
                <w:rFonts w:ascii="Verdana" w:hAnsi="Verdana" w:cs="Arial"/>
                <w:bCs/>
                <w:sz w:val="24"/>
                <w:szCs w:val="24"/>
              </w:rPr>
            </w:pPr>
            <w:r w:rsidRPr="00D65C60">
              <w:rPr>
                <w:rFonts w:ascii="Verdana" w:hAnsi="Verdana" w:cs="Arial"/>
                <w:bCs/>
                <w:sz w:val="24"/>
                <w:szCs w:val="24"/>
              </w:rPr>
              <w:t>Together, safety and service quality underpin the effectiveness and equity of vaccination efforts.</w:t>
            </w:r>
          </w:p>
          <w:p w14:paraId="6D29047F" w14:textId="77777777" w:rsidR="00F5324A" w:rsidRPr="00D65C60" w:rsidRDefault="00F5324A" w:rsidP="00653AEC">
            <w:pPr>
              <w:jc w:val="center"/>
              <w:rPr>
                <w:rFonts w:ascii="Verdana" w:hAnsi="Verdana" w:cs="Arial"/>
                <w:b/>
                <w:sz w:val="24"/>
                <w:szCs w:val="24"/>
              </w:rPr>
            </w:pPr>
          </w:p>
        </w:tc>
      </w:tr>
      <w:tr w:rsidR="00F5324A" w:rsidRPr="00D65C60" w14:paraId="6D290482" w14:textId="77777777" w:rsidTr="00D65C60">
        <w:tc>
          <w:tcPr>
            <w:tcW w:w="10916" w:type="dxa"/>
            <w:gridSpan w:val="4"/>
            <w:shd w:val="clear" w:color="auto" w:fill="D5DCE4" w:themeFill="text2" w:themeFillTint="33"/>
          </w:tcPr>
          <w:p w14:paraId="6D290481" w14:textId="77777777" w:rsidR="00F5324A" w:rsidRPr="00D65C60" w:rsidRDefault="00F5324A" w:rsidP="00F5324A">
            <w:pPr>
              <w:rPr>
                <w:rFonts w:ascii="Verdana" w:hAnsi="Verdana" w:cs="Arial"/>
                <w:b/>
                <w:sz w:val="24"/>
                <w:szCs w:val="24"/>
              </w:rPr>
            </w:pPr>
            <w:r w:rsidRPr="00D65C60">
              <w:rPr>
                <w:rFonts w:ascii="Verdana" w:hAnsi="Verdana" w:cs="Arial"/>
                <w:b/>
                <w:sz w:val="24"/>
                <w:szCs w:val="24"/>
              </w:rPr>
              <w:t>Financial Implications</w:t>
            </w:r>
          </w:p>
        </w:tc>
      </w:tr>
      <w:tr w:rsidR="00F5324A" w:rsidRPr="00D65C60" w14:paraId="6D290487" w14:textId="77777777" w:rsidTr="00D65C60">
        <w:tc>
          <w:tcPr>
            <w:tcW w:w="10916" w:type="dxa"/>
            <w:gridSpan w:val="4"/>
          </w:tcPr>
          <w:p w14:paraId="6D290486" w14:textId="7AE48607" w:rsidR="00F5324A" w:rsidRPr="00D65C60" w:rsidRDefault="00F27C42" w:rsidP="00F27C42">
            <w:pPr>
              <w:ind w:right="96"/>
              <w:rPr>
                <w:rFonts w:ascii="Verdana" w:hAnsi="Verdana" w:cs="Arial"/>
                <w:sz w:val="24"/>
                <w:szCs w:val="24"/>
              </w:rPr>
            </w:pPr>
            <w:r w:rsidRPr="00D65C60">
              <w:rPr>
                <w:rFonts w:ascii="Verdana" w:hAnsi="Verdana" w:cs="Arial"/>
                <w:sz w:val="24"/>
                <w:szCs w:val="24"/>
              </w:rPr>
              <w:t>As highlighted above,</w:t>
            </w:r>
            <w:r w:rsidR="00AD35A7" w:rsidRPr="00D65C60">
              <w:rPr>
                <w:rFonts w:ascii="Verdana" w:hAnsi="Verdana" w:cs="Arial"/>
                <w:sz w:val="24"/>
                <w:szCs w:val="24"/>
              </w:rPr>
              <w:t xml:space="preserve"> it is important to have key roles within the </w:t>
            </w:r>
            <w:r w:rsidR="004D6ED2" w:rsidRPr="00D65C60">
              <w:rPr>
                <w:rFonts w:ascii="Verdana" w:hAnsi="Verdana" w:cs="Arial"/>
                <w:sz w:val="24"/>
                <w:szCs w:val="24"/>
              </w:rPr>
              <w:t>I</w:t>
            </w:r>
            <w:r w:rsidR="00AD35A7" w:rsidRPr="00D65C60">
              <w:rPr>
                <w:rFonts w:ascii="Verdana" w:hAnsi="Verdana" w:cs="Arial"/>
                <w:sz w:val="24"/>
                <w:szCs w:val="24"/>
              </w:rPr>
              <w:t xml:space="preserve">mmunisation </w:t>
            </w:r>
            <w:r w:rsidR="004D6ED2" w:rsidRPr="00D65C60">
              <w:rPr>
                <w:rFonts w:ascii="Verdana" w:hAnsi="Verdana" w:cs="Arial"/>
                <w:sz w:val="24"/>
                <w:szCs w:val="24"/>
              </w:rPr>
              <w:t>Team</w:t>
            </w:r>
            <w:r w:rsidR="00AD35A7" w:rsidRPr="00D65C60">
              <w:rPr>
                <w:rFonts w:ascii="Verdana" w:hAnsi="Verdana" w:cs="Arial"/>
                <w:sz w:val="24"/>
                <w:szCs w:val="24"/>
              </w:rPr>
              <w:t xml:space="preserve">. </w:t>
            </w:r>
            <w:r w:rsidR="00E9516D" w:rsidRPr="00D65C60">
              <w:rPr>
                <w:rFonts w:ascii="Verdana" w:hAnsi="Verdana" w:cs="Arial"/>
                <w:sz w:val="24"/>
                <w:szCs w:val="24"/>
              </w:rPr>
              <w:t xml:space="preserve">The </w:t>
            </w:r>
            <w:r w:rsidR="005F750C" w:rsidRPr="00D65C60">
              <w:rPr>
                <w:rFonts w:ascii="Verdana" w:hAnsi="Verdana" w:cs="Arial"/>
                <w:sz w:val="24"/>
                <w:szCs w:val="24"/>
              </w:rPr>
              <w:t>lack</w:t>
            </w:r>
            <w:r w:rsidR="00E9516D" w:rsidRPr="00D65C60">
              <w:rPr>
                <w:rFonts w:ascii="Verdana" w:hAnsi="Verdana" w:cs="Arial"/>
                <w:sz w:val="24"/>
                <w:szCs w:val="24"/>
              </w:rPr>
              <w:t xml:space="preserve"> of ability to </w:t>
            </w:r>
            <w:r w:rsidR="005F750C" w:rsidRPr="00D65C60">
              <w:rPr>
                <w:rFonts w:ascii="Verdana" w:hAnsi="Verdana" w:cs="Arial"/>
                <w:sz w:val="24"/>
                <w:szCs w:val="24"/>
              </w:rPr>
              <w:t>deliver</w:t>
            </w:r>
            <w:r w:rsidR="00E9516D" w:rsidRPr="00D65C60">
              <w:rPr>
                <w:rFonts w:ascii="Verdana" w:hAnsi="Verdana" w:cs="Arial"/>
                <w:sz w:val="24"/>
                <w:szCs w:val="24"/>
              </w:rPr>
              <w:t xml:space="preserve"> the vaccination </w:t>
            </w:r>
            <w:r w:rsidR="005F750C" w:rsidRPr="00D65C60">
              <w:rPr>
                <w:rFonts w:ascii="Verdana" w:hAnsi="Verdana" w:cs="Arial"/>
                <w:sz w:val="24"/>
                <w:szCs w:val="24"/>
              </w:rPr>
              <w:t>programme</w:t>
            </w:r>
            <w:r w:rsidR="00E9516D" w:rsidRPr="00D65C60">
              <w:rPr>
                <w:rFonts w:ascii="Verdana" w:hAnsi="Verdana" w:cs="Arial"/>
                <w:sz w:val="24"/>
                <w:szCs w:val="24"/>
              </w:rPr>
              <w:t xml:space="preserve"> due to ca</w:t>
            </w:r>
            <w:r w:rsidR="005F750C" w:rsidRPr="00D65C60">
              <w:rPr>
                <w:rFonts w:ascii="Verdana" w:hAnsi="Verdana" w:cs="Arial"/>
                <w:sz w:val="24"/>
                <w:szCs w:val="24"/>
              </w:rPr>
              <w:t>p</w:t>
            </w:r>
            <w:r w:rsidR="00E9516D" w:rsidRPr="00D65C60">
              <w:rPr>
                <w:rFonts w:ascii="Verdana" w:hAnsi="Verdana" w:cs="Arial"/>
                <w:sz w:val="24"/>
                <w:szCs w:val="24"/>
              </w:rPr>
              <w:t xml:space="preserve">acity creates </w:t>
            </w:r>
            <w:r w:rsidR="005F750C" w:rsidRPr="00D65C60">
              <w:rPr>
                <w:rFonts w:ascii="Verdana" w:hAnsi="Verdana" w:cs="Arial"/>
                <w:sz w:val="24"/>
                <w:szCs w:val="24"/>
              </w:rPr>
              <w:t>financial</w:t>
            </w:r>
            <w:r w:rsidR="00E9516D" w:rsidRPr="00D65C60">
              <w:rPr>
                <w:rFonts w:ascii="Verdana" w:hAnsi="Verdana" w:cs="Arial"/>
                <w:sz w:val="24"/>
                <w:szCs w:val="24"/>
              </w:rPr>
              <w:t xml:space="preserve"> impactions across the </w:t>
            </w:r>
            <w:r w:rsidR="00ED662E" w:rsidRPr="00D65C60">
              <w:rPr>
                <w:rFonts w:ascii="Verdana" w:hAnsi="Verdana" w:cs="Arial"/>
                <w:sz w:val="24"/>
                <w:szCs w:val="24"/>
              </w:rPr>
              <w:t>H</w:t>
            </w:r>
            <w:r w:rsidR="00E9516D" w:rsidRPr="00D65C60">
              <w:rPr>
                <w:rFonts w:ascii="Verdana" w:hAnsi="Verdana" w:cs="Arial"/>
                <w:sz w:val="24"/>
                <w:szCs w:val="24"/>
              </w:rPr>
              <w:t xml:space="preserve">ealth </w:t>
            </w:r>
            <w:r w:rsidR="00ED662E" w:rsidRPr="00D65C60">
              <w:rPr>
                <w:rFonts w:ascii="Verdana" w:hAnsi="Verdana" w:cs="Arial"/>
                <w:sz w:val="24"/>
                <w:szCs w:val="24"/>
              </w:rPr>
              <w:t>B</w:t>
            </w:r>
            <w:r w:rsidR="00E9516D" w:rsidRPr="00D65C60">
              <w:rPr>
                <w:rFonts w:ascii="Verdana" w:hAnsi="Verdana" w:cs="Arial"/>
                <w:sz w:val="24"/>
                <w:szCs w:val="24"/>
              </w:rPr>
              <w:t>oard</w:t>
            </w:r>
            <w:r w:rsidR="005F750C" w:rsidRPr="00D65C60">
              <w:rPr>
                <w:rFonts w:ascii="Verdana" w:hAnsi="Verdana" w:cs="Arial"/>
                <w:sz w:val="24"/>
                <w:szCs w:val="24"/>
              </w:rPr>
              <w:t>.</w:t>
            </w:r>
          </w:p>
        </w:tc>
      </w:tr>
      <w:tr w:rsidR="00F5324A" w:rsidRPr="00D65C60" w14:paraId="6D290489" w14:textId="77777777" w:rsidTr="00D65C60">
        <w:tc>
          <w:tcPr>
            <w:tcW w:w="10916" w:type="dxa"/>
            <w:gridSpan w:val="4"/>
            <w:shd w:val="clear" w:color="auto" w:fill="D5DCE4" w:themeFill="text2" w:themeFillTint="33"/>
          </w:tcPr>
          <w:p w14:paraId="6D290488" w14:textId="77777777" w:rsidR="00F5324A" w:rsidRPr="00D65C60" w:rsidRDefault="00F5324A" w:rsidP="00F5324A">
            <w:pPr>
              <w:keepNext/>
              <w:keepLines/>
              <w:ind w:right="96"/>
              <w:rPr>
                <w:rFonts w:ascii="Verdana" w:hAnsi="Verdana" w:cs="Arial"/>
                <w:b/>
                <w:sz w:val="24"/>
                <w:szCs w:val="24"/>
              </w:rPr>
            </w:pPr>
            <w:r w:rsidRPr="00D65C60">
              <w:rPr>
                <w:rFonts w:ascii="Verdana" w:hAnsi="Verdana" w:cs="Arial"/>
                <w:b/>
                <w:sz w:val="24"/>
                <w:szCs w:val="24"/>
              </w:rPr>
              <w:lastRenderedPageBreak/>
              <w:t>Legal Implications (including equality and diversity assessment)</w:t>
            </w:r>
          </w:p>
        </w:tc>
      </w:tr>
      <w:tr w:rsidR="00F5324A" w:rsidRPr="00D65C60" w14:paraId="6D29048E" w14:textId="77777777" w:rsidTr="00D65C60">
        <w:tc>
          <w:tcPr>
            <w:tcW w:w="10916" w:type="dxa"/>
            <w:gridSpan w:val="4"/>
            <w:shd w:val="clear" w:color="auto" w:fill="D5DCE4" w:themeFill="text2" w:themeFillTint="33"/>
          </w:tcPr>
          <w:p w14:paraId="6D29048D" w14:textId="77777777" w:rsidR="00F5324A" w:rsidRPr="00D65C60" w:rsidRDefault="00F5324A" w:rsidP="00F5324A">
            <w:pPr>
              <w:ind w:right="96"/>
              <w:rPr>
                <w:rFonts w:ascii="Verdana" w:hAnsi="Verdana" w:cs="Arial"/>
                <w:b/>
                <w:color w:val="FF0000"/>
                <w:sz w:val="24"/>
                <w:szCs w:val="24"/>
              </w:rPr>
            </w:pPr>
            <w:r w:rsidRPr="00D65C60">
              <w:rPr>
                <w:rFonts w:ascii="Verdana" w:hAnsi="Verdana" w:cs="Arial"/>
                <w:b/>
                <w:sz w:val="24"/>
                <w:szCs w:val="24"/>
              </w:rPr>
              <w:t>Staffing Implications</w:t>
            </w:r>
          </w:p>
        </w:tc>
      </w:tr>
      <w:tr w:rsidR="00F5324A" w:rsidRPr="00D65C60" w14:paraId="6D290491" w14:textId="77777777" w:rsidTr="00D65C60">
        <w:tc>
          <w:tcPr>
            <w:tcW w:w="10916" w:type="dxa"/>
            <w:gridSpan w:val="4"/>
          </w:tcPr>
          <w:p w14:paraId="6D290490" w14:textId="1756E559" w:rsidR="00F5324A" w:rsidRPr="00D65C60" w:rsidRDefault="004D6ED2" w:rsidP="008E3993">
            <w:pPr>
              <w:ind w:right="96"/>
              <w:rPr>
                <w:rFonts w:ascii="Verdana" w:hAnsi="Verdana" w:cs="Arial"/>
                <w:sz w:val="24"/>
                <w:szCs w:val="24"/>
              </w:rPr>
            </w:pPr>
            <w:r w:rsidRPr="00D65C60">
              <w:rPr>
                <w:rFonts w:ascii="Verdana" w:hAnsi="Verdana" w:cs="Arial"/>
                <w:sz w:val="24"/>
                <w:szCs w:val="24"/>
              </w:rPr>
              <w:t>None</w:t>
            </w:r>
          </w:p>
        </w:tc>
      </w:tr>
      <w:tr w:rsidR="00F5324A" w:rsidRPr="00D65C60" w14:paraId="6D290493" w14:textId="77777777" w:rsidTr="00D65C60">
        <w:tc>
          <w:tcPr>
            <w:tcW w:w="10916" w:type="dxa"/>
            <w:gridSpan w:val="4"/>
            <w:shd w:val="clear" w:color="auto" w:fill="D5DCE4" w:themeFill="text2" w:themeFillTint="33"/>
          </w:tcPr>
          <w:p w14:paraId="6D290492" w14:textId="77777777" w:rsidR="00F5324A" w:rsidRPr="00D65C60" w:rsidRDefault="00296CD9" w:rsidP="00F5324A">
            <w:pPr>
              <w:ind w:right="96"/>
              <w:rPr>
                <w:rFonts w:ascii="Verdana" w:hAnsi="Verdana" w:cs="Arial"/>
                <w:b/>
                <w:color w:val="FF0000"/>
                <w:sz w:val="24"/>
                <w:szCs w:val="24"/>
              </w:rPr>
            </w:pPr>
            <w:r w:rsidRPr="00D65C60">
              <w:rPr>
                <w:rFonts w:ascii="Verdana" w:hAnsi="Verdana" w:cs="Arial"/>
                <w:b/>
                <w:sz w:val="24"/>
                <w:szCs w:val="24"/>
              </w:rPr>
              <w:t>Long Term Implications (including the impact of the Well-being of Future Generations (Wales) Act 2015)</w:t>
            </w:r>
          </w:p>
        </w:tc>
      </w:tr>
      <w:tr w:rsidR="00F5324A" w:rsidRPr="00D65C60" w14:paraId="6D290496" w14:textId="77777777" w:rsidTr="00D65C60">
        <w:tc>
          <w:tcPr>
            <w:tcW w:w="10916" w:type="dxa"/>
            <w:gridSpan w:val="4"/>
          </w:tcPr>
          <w:p w14:paraId="6694EB6C" w14:textId="77777777" w:rsidR="00F93794" w:rsidRPr="00D65C60" w:rsidRDefault="00F93794" w:rsidP="00653AEC">
            <w:pPr>
              <w:ind w:right="96"/>
              <w:rPr>
                <w:rFonts w:ascii="Verdana" w:hAnsi="Verdana" w:cs="Arial"/>
                <w:sz w:val="24"/>
                <w:szCs w:val="24"/>
              </w:rPr>
            </w:pPr>
          </w:p>
          <w:p w14:paraId="066C6DD9" w14:textId="15B8579A" w:rsidR="00F93794" w:rsidRPr="00D65C60" w:rsidRDefault="00F93794" w:rsidP="00653AEC">
            <w:pPr>
              <w:ind w:right="96"/>
              <w:rPr>
                <w:rFonts w:ascii="Verdana" w:hAnsi="Verdana" w:cs="Arial"/>
                <w:sz w:val="24"/>
                <w:szCs w:val="24"/>
              </w:rPr>
            </w:pPr>
            <w:r w:rsidRPr="00D65C60">
              <w:rPr>
                <w:rFonts w:ascii="Verdana" w:hAnsi="Verdana" w:cs="Arial"/>
                <w:sz w:val="24"/>
                <w:szCs w:val="24"/>
              </w:rPr>
              <w:t xml:space="preserve">Delivering vaccine equity across health boards in Wales directly supports the Well-being of Future Generations (Wales) Act 2015, which places a legal duty on public bodies to improve the social, economic, environmental, and cultural well-being of Wales through sustainable development. Here's how vaccine equity aligns with the Act and </w:t>
            </w:r>
            <w:r w:rsidR="004835EB" w:rsidRPr="00D65C60">
              <w:rPr>
                <w:rFonts w:ascii="Verdana" w:hAnsi="Verdana" w:cs="Arial"/>
                <w:sz w:val="24"/>
                <w:szCs w:val="24"/>
              </w:rPr>
              <w:t>the</w:t>
            </w:r>
            <w:r w:rsidRPr="00D65C60">
              <w:rPr>
                <w:rFonts w:ascii="Verdana" w:hAnsi="Verdana" w:cs="Arial"/>
                <w:sz w:val="24"/>
                <w:szCs w:val="24"/>
              </w:rPr>
              <w:t xml:space="preserve"> Five Ways of Working</w:t>
            </w:r>
            <w:r w:rsidR="004835EB" w:rsidRPr="00D65C60">
              <w:rPr>
                <w:rFonts w:ascii="Verdana" w:hAnsi="Verdana" w:cs="Arial"/>
                <w:sz w:val="24"/>
                <w:szCs w:val="24"/>
              </w:rPr>
              <w:t xml:space="preserve"> based on its application to vaccine equity</w:t>
            </w:r>
            <w:r w:rsidR="002D2311" w:rsidRPr="00D65C60">
              <w:rPr>
                <w:rFonts w:ascii="Verdana" w:hAnsi="Verdana" w:cs="Arial"/>
                <w:sz w:val="24"/>
                <w:szCs w:val="24"/>
              </w:rPr>
              <w:t xml:space="preserve">; Long term planning and outcome measures, Prevention of diseases, </w:t>
            </w:r>
            <w:r w:rsidR="005C5EB2" w:rsidRPr="00D65C60">
              <w:rPr>
                <w:rFonts w:ascii="Verdana" w:hAnsi="Verdana" w:cs="Arial"/>
                <w:sz w:val="24"/>
                <w:szCs w:val="24"/>
              </w:rPr>
              <w:t>Integration</w:t>
            </w:r>
            <w:r w:rsidR="002D2311" w:rsidRPr="00D65C60">
              <w:rPr>
                <w:rFonts w:ascii="Verdana" w:hAnsi="Verdana" w:cs="Arial"/>
                <w:sz w:val="24"/>
                <w:szCs w:val="24"/>
              </w:rPr>
              <w:t xml:space="preserve"> </w:t>
            </w:r>
            <w:r w:rsidR="005C5EB2" w:rsidRPr="00D65C60">
              <w:rPr>
                <w:rFonts w:ascii="Verdana" w:hAnsi="Verdana" w:cs="Arial"/>
                <w:sz w:val="24"/>
                <w:szCs w:val="24"/>
              </w:rPr>
              <w:t>of equity focused delivery, collaboration between partner organisations (Primary, Secondary and 3</w:t>
            </w:r>
            <w:r w:rsidR="005C5EB2" w:rsidRPr="00D65C60">
              <w:rPr>
                <w:rFonts w:ascii="Verdana" w:hAnsi="Verdana" w:cs="Arial"/>
                <w:sz w:val="24"/>
                <w:szCs w:val="24"/>
                <w:vertAlign w:val="superscript"/>
              </w:rPr>
              <w:t>rd</w:t>
            </w:r>
            <w:r w:rsidR="005C5EB2" w:rsidRPr="00D65C60">
              <w:rPr>
                <w:rFonts w:ascii="Verdana" w:hAnsi="Verdana" w:cs="Arial"/>
                <w:sz w:val="24"/>
                <w:szCs w:val="24"/>
              </w:rPr>
              <w:t xml:space="preserve"> sector), and involvement </w:t>
            </w:r>
            <w:r w:rsidR="00183DC0" w:rsidRPr="00D65C60">
              <w:rPr>
                <w:rFonts w:ascii="Verdana" w:hAnsi="Verdana" w:cs="Arial"/>
                <w:sz w:val="24"/>
                <w:szCs w:val="24"/>
              </w:rPr>
              <w:t xml:space="preserve">and engagement with diverse and underserved populations ensuring services reflect and meet the needs of the population with the greatest risk. </w:t>
            </w:r>
          </w:p>
          <w:p w14:paraId="253F0B8B" w14:textId="77777777" w:rsidR="005C30F6" w:rsidRPr="00D65C60" w:rsidRDefault="005C30F6" w:rsidP="00653AEC">
            <w:pPr>
              <w:ind w:right="96"/>
              <w:rPr>
                <w:rFonts w:ascii="Verdana" w:hAnsi="Verdana" w:cs="Arial"/>
                <w:sz w:val="24"/>
                <w:szCs w:val="24"/>
              </w:rPr>
            </w:pPr>
          </w:p>
          <w:p w14:paraId="6D290495" w14:textId="77777777" w:rsidR="00F5324A" w:rsidRPr="00D65C60" w:rsidRDefault="00F5324A" w:rsidP="00F93794">
            <w:pPr>
              <w:ind w:right="96"/>
              <w:rPr>
                <w:rFonts w:ascii="Verdana" w:hAnsi="Verdana" w:cs="Arial"/>
                <w:sz w:val="24"/>
                <w:szCs w:val="24"/>
              </w:rPr>
            </w:pPr>
          </w:p>
        </w:tc>
      </w:tr>
      <w:tr w:rsidR="00653AEC" w:rsidRPr="00D65C60" w14:paraId="6D29049A" w14:textId="77777777" w:rsidTr="00D65C60">
        <w:tc>
          <w:tcPr>
            <w:tcW w:w="1980" w:type="dxa"/>
            <w:gridSpan w:val="2"/>
          </w:tcPr>
          <w:p w14:paraId="6D290497" w14:textId="77777777" w:rsidR="00653AEC" w:rsidRPr="00D65C60" w:rsidRDefault="00653AEC" w:rsidP="00653AEC">
            <w:pPr>
              <w:ind w:right="96"/>
              <w:rPr>
                <w:rFonts w:ascii="Verdana" w:hAnsi="Verdana" w:cs="Arial"/>
                <w:sz w:val="24"/>
                <w:szCs w:val="24"/>
              </w:rPr>
            </w:pPr>
            <w:r w:rsidRPr="00D65C60">
              <w:rPr>
                <w:rFonts w:ascii="Verdana" w:hAnsi="Verdana" w:cs="Arial"/>
                <w:b/>
                <w:sz w:val="24"/>
                <w:szCs w:val="24"/>
              </w:rPr>
              <w:t>Report History</w:t>
            </w:r>
          </w:p>
        </w:tc>
        <w:tc>
          <w:tcPr>
            <w:tcW w:w="8936" w:type="dxa"/>
            <w:gridSpan w:val="2"/>
          </w:tcPr>
          <w:p w14:paraId="6D290499" w14:textId="10B7326A" w:rsidR="00653AEC" w:rsidRPr="00D65C60" w:rsidRDefault="00476561" w:rsidP="00476561">
            <w:pPr>
              <w:ind w:right="96"/>
              <w:rPr>
                <w:rFonts w:ascii="Verdana" w:hAnsi="Verdana" w:cs="Arial"/>
                <w:sz w:val="24"/>
                <w:szCs w:val="24"/>
              </w:rPr>
            </w:pPr>
            <w:r w:rsidRPr="00D65C60">
              <w:rPr>
                <w:rFonts w:ascii="Verdana" w:hAnsi="Verdana" w:cs="Arial"/>
                <w:sz w:val="24"/>
                <w:szCs w:val="24"/>
              </w:rPr>
              <w:t xml:space="preserve">Previous Vaccine Equity paper was provided and presented </w:t>
            </w:r>
            <w:r w:rsidR="0065742E" w:rsidRPr="00D65C60">
              <w:rPr>
                <w:rFonts w:ascii="Verdana" w:hAnsi="Verdana" w:cs="Arial"/>
                <w:sz w:val="24"/>
                <w:szCs w:val="24"/>
              </w:rPr>
              <w:t>to</w:t>
            </w:r>
            <w:r w:rsidR="007F446E" w:rsidRPr="00D65C60">
              <w:rPr>
                <w:rFonts w:ascii="Verdana" w:hAnsi="Verdana" w:cs="Arial"/>
                <w:sz w:val="24"/>
                <w:szCs w:val="24"/>
              </w:rPr>
              <w:t xml:space="preserve"> Board in </w:t>
            </w:r>
            <w:r w:rsidR="009F4503" w:rsidRPr="00D65C60">
              <w:rPr>
                <w:rFonts w:ascii="Verdana" w:hAnsi="Verdana" w:cs="Arial"/>
                <w:sz w:val="24"/>
                <w:szCs w:val="24"/>
              </w:rPr>
              <w:t>November</w:t>
            </w:r>
            <w:r w:rsidR="007F446E" w:rsidRPr="00D65C60">
              <w:rPr>
                <w:rFonts w:ascii="Verdana" w:hAnsi="Verdana" w:cs="Arial"/>
                <w:sz w:val="24"/>
                <w:szCs w:val="24"/>
              </w:rPr>
              <w:t xml:space="preserve"> 2024. </w:t>
            </w:r>
          </w:p>
        </w:tc>
      </w:tr>
      <w:tr w:rsidR="00653AEC" w:rsidRPr="00D65C60" w14:paraId="6D29049F" w14:textId="77777777" w:rsidTr="00D65C60">
        <w:tc>
          <w:tcPr>
            <w:tcW w:w="1980" w:type="dxa"/>
            <w:gridSpan w:val="2"/>
          </w:tcPr>
          <w:p w14:paraId="6D29049B" w14:textId="77777777" w:rsidR="00653AEC" w:rsidRPr="00D65C60" w:rsidRDefault="00653AEC" w:rsidP="00653AEC">
            <w:pPr>
              <w:ind w:right="96"/>
              <w:rPr>
                <w:rFonts w:ascii="Verdana" w:hAnsi="Verdana" w:cs="Arial"/>
                <w:b/>
                <w:color w:val="000000" w:themeColor="text1"/>
                <w:sz w:val="24"/>
                <w:szCs w:val="24"/>
              </w:rPr>
            </w:pPr>
            <w:r w:rsidRPr="00D65C60">
              <w:rPr>
                <w:rFonts w:ascii="Verdana" w:hAnsi="Verdana" w:cs="Arial"/>
                <w:b/>
                <w:color w:val="000000" w:themeColor="text1"/>
                <w:sz w:val="24"/>
                <w:szCs w:val="24"/>
              </w:rPr>
              <w:t>Appendices</w:t>
            </w:r>
          </w:p>
        </w:tc>
        <w:tc>
          <w:tcPr>
            <w:tcW w:w="8936" w:type="dxa"/>
            <w:gridSpan w:val="2"/>
          </w:tcPr>
          <w:p w14:paraId="33BDCDE6" w14:textId="77777777" w:rsidR="005C30F6" w:rsidRPr="00D65C60" w:rsidRDefault="005C30F6" w:rsidP="005C30F6">
            <w:pPr>
              <w:ind w:right="96"/>
              <w:rPr>
                <w:rFonts w:ascii="Verdana" w:hAnsi="Verdana" w:cs="Arial"/>
                <w:b/>
                <w:bCs/>
                <w:sz w:val="24"/>
                <w:szCs w:val="24"/>
              </w:rPr>
            </w:pPr>
            <w:r w:rsidRPr="00D65C60">
              <w:rPr>
                <w:rFonts w:ascii="Verdana" w:hAnsi="Verdana" w:cs="Arial"/>
                <w:b/>
                <w:bCs/>
                <w:sz w:val="24"/>
                <w:szCs w:val="24"/>
              </w:rPr>
              <w:t xml:space="preserve">Appendix 1 – 2024-2025 Vaccine Equity Strategy </w:t>
            </w:r>
          </w:p>
          <w:p w14:paraId="6E099572" w14:textId="77777777" w:rsidR="004A3557" w:rsidRPr="00D65C60" w:rsidRDefault="004A3557" w:rsidP="00653AEC">
            <w:pPr>
              <w:ind w:right="96"/>
              <w:rPr>
                <w:rFonts w:ascii="Verdana" w:hAnsi="Verdana" w:cs="Arial"/>
                <w:b/>
                <w:bCs/>
                <w:sz w:val="24"/>
                <w:szCs w:val="24"/>
              </w:rPr>
            </w:pPr>
          </w:p>
          <w:p w14:paraId="5CE2F851" w14:textId="42F6BF76" w:rsidR="00983408" w:rsidRPr="00D65C60" w:rsidRDefault="00983408" w:rsidP="00B2050B">
            <w:pPr>
              <w:rPr>
                <w:rFonts w:ascii="Verdana" w:hAnsi="Verdana"/>
                <w:b/>
                <w:bCs/>
                <w:sz w:val="24"/>
                <w:szCs w:val="24"/>
              </w:rPr>
            </w:pPr>
            <w:r w:rsidRPr="00D65C60">
              <w:rPr>
                <w:rFonts w:ascii="Verdana" w:hAnsi="Verdana"/>
                <w:b/>
                <w:bCs/>
                <w:sz w:val="24"/>
                <w:szCs w:val="24"/>
              </w:rPr>
              <w:t>Appendix 2 – 2024-25 Vaccine Equity Strategy’s objectives and priorities</w:t>
            </w:r>
          </w:p>
          <w:p w14:paraId="590BA753" w14:textId="77777777" w:rsidR="00EB27AA" w:rsidRPr="00D65C60" w:rsidRDefault="00EB27AA" w:rsidP="00653AEC">
            <w:pPr>
              <w:ind w:right="96"/>
              <w:rPr>
                <w:rFonts w:ascii="Verdana" w:hAnsi="Verdana" w:cs="Arial"/>
                <w:b/>
                <w:bCs/>
                <w:sz w:val="24"/>
                <w:szCs w:val="24"/>
              </w:rPr>
            </w:pPr>
          </w:p>
          <w:p w14:paraId="70C35567" w14:textId="4BD9A79B" w:rsidR="00F47252" w:rsidRPr="00D65C60" w:rsidRDefault="00F47252" w:rsidP="00653AEC">
            <w:pPr>
              <w:ind w:right="96"/>
              <w:rPr>
                <w:rFonts w:ascii="Verdana" w:hAnsi="Verdana" w:cs="Arial"/>
                <w:b/>
                <w:bCs/>
                <w:sz w:val="24"/>
                <w:szCs w:val="24"/>
              </w:rPr>
            </w:pPr>
            <w:r w:rsidRPr="00D65C60">
              <w:rPr>
                <w:rFonts w:ascii="Verdana" w:hAnsi="Verdana" w:cs="Arial"/>
                <w:b/>
                <w:bCs/>
                <w:sz w:val="24"/>
                <w:szCs w:val="24"/>
              </w:rPr>
              <w:t xml:space="preserve">Appendix </w:t>
            </w:r>
            <w:r w:rsidR="00707A36" w:rsidRPr="00D65C60">
              <w:rPr>
                <w:rFonts w:ascii="Verdana" w:hAnsi="Verdana" w:cs="Arial"/>
                <w:b/>
                <w:bCs/>
                <w:sz w:val="24"/>
                <w:szCs w:val="24"/>
              </w:rPr>
              <w:t>3</w:t>
            </w:r>
            <w:r w:rsidRPr="00D65C60">
              <w:rPr>
                <w:rFonts w:ascii="Verdana" w:hAnsi="Verdana" w:cs="Arial"/>
                <w:b/>
                <w:bCs/>
                <w:sz w:val="24"/>
                <w:szCs w:val="24"/>
              </w:rPr>
              <w:t xml:space="preserve">– 2025-2028 Strategic </w:t>
            </w:r>
            <w:r w:rsidR="005767C7" w:rsidRPr="00D65C60">
              <w:rPr>
                <w:rFonts w:ascii="Verdana" w:hAnsi="Verdana" w:cs="Arial"/>
                <w:b/>
                <w:bCs/>
                <w:sz w:val="24"/>
                <w:szCs w:val="24"/>
              </w:rPr>
              <w:t>Immunisation</w:t>
            </w:r>
            <w:r w:rsidRPr="00D65C60">
              <w:rPr>
                <w:rFonts w:ascii="Verdana" w:hAnsi="Verdana" w:cs="Arial"/>
                <w:b/>
                <w:bCs/>
                <w:sz w:val="24"/>
                <w:szCs w:val="24"/>
              </w:rPr>
              <w:t xml:space="preserve"> Plan (</w:t>
            </w:r>
            <w:r w:rsidR="005767C7" w:rsidRPr="00D65C60">
              <w:rPr>
                <w:rFonts w:ascii="Verdana" w:hAnsi="Verdana" w:cs="Arial"/>
                <w:b/>
                <w:bCs/>
                <w:sz w:val="24"/>
                <w:szCs w:val="24"/>
              </w:rPr>
              <w:t>Equity Section)</w:t>
            </w:r>
            <w:r w:rsidRPr="00D65C60">
              <w:rPr>
                <w:rFonts w:ascii="Verdana" w:hAnsi="Verdana" w:cs="Arial"/>
                <w:b/>
                <w:bCs/>
                <w:sz w:val="24"/>
                <w:szCs w:val="24"/>
              </w:rPr>
              <w:t>.</w:t>
            </w:r>
          </w:p>
          <w:p w14:paraId="060CD090" w14:textId="77777777" w:rsidR="00EE33D8" w:rsidRPr="00D65C60" w:rsidRDefault="00EE33D8" w:rsidP="00653AEC">
            <w:pPr>
              <w:ind w:right="96"/>
              <w:rPr>
                <w:rFonts w:ascii="Verdana" w:hAnsi="Verdana" w:cs="Arial"/>
                <w:b/>
                <w:bCs/>
                <w:sz w:val="24"/>
                <w:szCs w:val="24"/>
              </w:rPr>
            </w:pPr>
          </w:p>
          <w:p w14:paraId="207B1085" w14:textId="7C5FCC90" w:rsidR="00FC25AA" w:rsidRPr="00D65C60" w:rsidRDefault="00FC25AA" w:rsidP="00653AEC">
            <w:pPr>
              <w:ind w:right="96"/>
              <w:rPr>
                <w:rFonts w:ascii="Verdana" w:hAnsi="Verdana" w:cs="Arial"/>
                <w:b/>
                <w:bCs/>
                <w:sz w:val="24"/>
                <w:szCs w:val="24"/>
              </w:rPr>
            </w:pPr>
            <w:r w:rsidRPr="00D65C60">
              <w:rPr>
                <w:rFonts w:ascii="Verdana" w:hAnsi="Verdana" w:cs="Arial"/>
                <w:b/>
                <w:bCs/>
                <w:sz w:val="24"/>
                <w:szCs w:val="24"/>
              </w:rPr>
              <w:t xml:space="preserve">Appendix </w:t>
            </w:r>
            <w:r w:rsidR="00707A36" w:rsidRPr="00D65C60">
              <w:rPr>
                <w:rFonts w:ascii="Verdana" w:hAnsi="Verdana" w:cs="Arial"/>
                <w:b/>
                <w:bCs/>
                <w:sz w:val="24"/>
                <w:szCs w:val="24"/>
              </w:rPr>
              <w:t>4</w:t>
            </w:r>
            <w:r w:rsidRPr="00D65C60">
              <w:rPr>
                <w:rFonts w:ascii="Verdana" w:hAnsi="Verdana" w:cs="Arial"/>
                <w:b/>
                <w:bCs/>
                <w:sz w:val="24"/>
                <w:szCs w:val="24"/>
              </w:rPr>
              <w:t xml:space="preserve"> </w:t>
            </w:r>
            <w:r w:rsidR="00930C73" w:rsidRPr="00D65C60">
              <w:rPr>
                <w:rFonts w:ascii="Verdana" w:hAnsi="Verdana" w:cs="Arial"/>
                <w:b/>
                <w:bCs/>
                <w:sz w:val="24"/>
                <w:szCs w:val="24"/>
              </w:rPr>
              <w:t>–</w:t>
            </w:r>
            <w:r w:rsidRPr="00D65C60">
              <w:rPr>
                <w:rFonts w:ascii="Verdana" w:hAnsi="Verdana" w:cs="Arial"/>
                <w:b/>
                <w:bCs/>
                <w:sz w:val="24"/>
                <w:szCs w:val="24"/>
              </w:rPr>
              <w:t xml:space="preserve"> </w:t>
            </w:r>
            <w:r w:rsidR="00930C73" w:rsidRPr="00D65C60">
              <w:rPr>
                <w:rFonts w:ascii="Verdana" w:hAnsi="Verdana" w:cs="Arial"/>
                <w:b/>
                <w:bCs/>
                <w:sz w:val="24"/>
                <w:szCs w:val="24"/>
              </w:rPr>
              <w:t xml:space="preserve">Vaccine Equity Group Governance Structure </w:t>
            </w:r>
          </w:p>
          <w:p w14:paraId="6D29049E" w14:textId="624B626E" w:rsidR="00F47252" w:rsidRPr="00D65C60" w:rsidRDefault="00F47252" w:rsidP="00EB27AA">
            <w:pPr>
              <w:ind w:right="96"/>
              <w:rPr>
                <w:rFonts w:ascii="Verdana" w:hAnsi="Verdana" w:cs="Arial"/>
                <w:color w:val="FF0000"/>
                <w:sz w:val="24"/>
                <w:szCs w:val="24"/>
              </w:rPr>
            </w:pPr>
          </w:p>
        </w:tc>
      </w:tr>
    </w:tbl>
    <w:p w14:paraId="2B5BF26B" w14:textId="77777777" w:rsidR="00535467" w:rsidRPr="00D65C60" w:rsidRDefault="00535467" w:rsidP="00EB27AA">
      <w:pPr>
        <w:rPr>
          <w:rFonts w:ascii="Verdana" w:hAnsi="Verdana"/>
          <w:sz w:val="24"/>
          <w:szCs w:val="24"/>
        </w:rPr>
      </w:pPr>
    </w:p>
    <w:sectPr w:rsidR="00535467" w:rsidRPr="00D65C60" w:rsidSect="005C40CD">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396C45" w14:textId="77777777" w:rsidR="00995DAA" w:rsidRDefault="00995DAA" w:rsidP="00C107F2">
      <w:pPr>
        <w:spacing w:after="0" w:line="240" w:lineRule="auto"/>
      </w:pPr>
      <w:r>
        <w:separator/>
      </w:r>
    </w:p>
  </w:endnote>
  <w:endnote w:type="continuationSeparator" w:id="0">
    <w:p w14:paraId="4B891745" w14:textId="77777777" w:rsidR="00995DAA" w:rsidRDefault="00995D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00545B" w14:textId="77777777" w:rsidR="006B2AD0" w:rsidRDefault="006B2A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8630407"/>
      <w:docPartObj>
        <w:docPartGallery w:val="Page Numbers (Bottom of Page)"/>
        <w:docPartUnique/>
      </w:docPartObj>
    </w:sdtPr>
    <w:sdtEndPr/>
    <w:sdtContent>
      <w:p w14:paraId="5EE9C96C" w14:textId="6D359E19" w:rsidR="0032747D" w:rsidRDefault="0032747D">
        <w:pPr>
          <w:pStyle w:val="Footer"/>
          <w:jc w:val="right"/>
        </w:pPr>
        <w:r w:rsidRPr="00767E3E">
          <w:rPr>
            <w:noProof/>
            <w:lang w:eastAsia="en-GB"/>
          </w:rPr>
          <w:drawing>
            <wp:anchor distT="0" distB="0" distL="114300" distR="114300" simplePos="0" relativeHeight="251577344"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90610455" name="Picture 89061045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6B2AD0">
          <w:t>12</w:t>
        </w:r>
      </w:p>
    </w:sdtContent>
  </w:sdt>
  <w:p w14:paraId="6D2904A9" w14:textId="5801DA69" w:rsidR="003324CB" w:rsidRDefault="00DF3F82" w:rsidP="002B7C9A">
    <w:pPr>
      <w:pStyle w:val="Footer"/>
      <w:jc w:val="right"/>
    </w:pPr>
    <w:r>
      <w:t xml:space="preserve">Performance and Finance </w:t>
    </w:r>
    <w:r w:rsidR="002B7C9A">
      <w:t xml:space="preserve">Committee – </w:t>
    </w:r>
    <w:r>
      <w:t>26 August</w:t>
    </w:r>
    <w:r w:rsidR="005D3DF1">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9AEDE0" w14:textId="77777777" w:rsidR="006B2AD0" w:rsidRDefault="006B2A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BA14CA" w14:textId="77777777" w:rsidR="00995DAA" w:rsidRDefault="00995DAA" w:rsidP="00C107F2">
      <w:pPr>
        <w:spacing w:after="0" w:line="240" w:lineRule="auto"/>
      </w:pPr>
      <w:r>
        <w:separator/>
      </w:r>
    </w:p>
  </w:footnote>
  <w:footnote w:type="continuationSeparator" w:id="0">
    <w:p w14:paraId="36B729C5" w14:textId="77777777" w:rsidR="00995DAA" w:rsidRDefault="00995DA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A18EF" w14:textId="77777777" w:rsidR="006B2AD0" w:rsidRDefault="006B2A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40765613" name="Picture 16407656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253C2" w14:textId="77777777" w:rsidR="006B2AD0" w:rsidRDefault="006B2A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B3E17"/>
    <w:multiLevelType w:val="hybridMultilevel"/>
    <w:tmpl w:val="27A8C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BB3BF6"/>
    <w:multiLevelType w:val="hybridMultilevel"/>
    <w:tmpl w:val="1B003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F63CA7"/>
    <w:multiLevelType w:val="hybridMultilevel"/>
    <w:tmpl w:val="F796FB2E"/>
    <w:lvl w:ilvl="0" w:tplc="539ACC52">
      <w:start w:val="9"/>
      <w:numFmt w:val="decimal"/>
      <w:lvlText w:val="%1."/>
      <w:lvlJc w:val="left"/>
      <w:pPr>
        <w:ind w:left="786" w:hanging="360"/>
      </w:pPr>
      <w:rPr>
        <w:rFonts w:asciiTheme="minorHAnsi" w:hAnsiTheme="minorHAnsi" w:cstheme="minorBidi" w:hint="default"/>
        <w:b w:val="0"/>
      </w:rPr>
    </w:lvl>
    <w:lvl w:ilvl="1" w:tplc="08090019">
      <w:start w:val="1"/>
      <w:numFmt w:val="lowerLetter"/>
      <w:lvlText w:val="%2."/>
      <w:lvlJc w:val="left"/>
      <w:pPr>
        <w:ind w:left="1506" w:hanging="360"/>
      </w:pPr>
    </w:lvl>
    <w:lvl w:ilvl="2" w:tplc="0809001B">
      <w:start w:val="1"/>
      <w:numFmt w:val="lowerRoman"/>
      <w:lvlText w:val="%3."/>
      <w:lvlJc w:val="right"/>
      <w:pPr>
        <w:ind w:left="2226" w:hanging="180"/>
      </w:pPr>
    </w:lvl>
    <w:lvl w:ilvl="3" w:tplc="0809000F">
      <w:start w:val="1"/>
      <w:numFmt w:val="decimal"/>
      <w:lvlText w:val="%4."/>
      <w:lvlJc w:val="left"/>
      <w:pPr>
        <w:ind w:left="2946" w:hanging="360"/>
      </w:pPr>
    </w:lvl>
    <w:lvl w:ilvl="4" w:tplc="08090019">
      <w:start w:val="1"/>
      <w:numFmt w:val="lowerLetter"/>
      <w:lvlText w:val="%5."/>
      <w:lvlJc w:val="left"/>
      <w:pPr>
        <w:ind w:left="3666" w:hanging="360"/>
      </w:pPr>
    </w:lvl>
    <w:lvl w:ilvl="5" w:tplc="0809001B">
      <w:start w:val="1"/>
      <w:numFmt w:val="lowerRoman"/>
      <w:lvlText w:val="%6."/>
      <w:lvlJc w:val="right"/>
      <w:pPr>
        <w:ind w:left="4386" w:hanging="180"/>
      </w:pPr>
    </w:lvl>
    <w:lvl w:ilvl="6" w:tplc="0809000F">
      <w:start w:val="1"/>
      <w:numFmt w:val="decimal"/>
      <w:lvlText w:val="%7."/>
      <w:lvlJc w:val="left"/>
      <w:pPr>
        <w:ind w:left="5106" w:hanging="360"/>
      </w:pPr>
    </w:lvl>
    <w:lvl w:ilvl="7" w:tplc="08090019">
      <w:start w:val="1"/>
      <w:numFmt w:val="lowerLetter"/>
      <w:lvlText w:val="%8."/>
      <w:lvlJc w:val="left"/>
      <w:pPr>
        <w:ind w:left="5826" w:hanging="360"/>
      </w:pPr>
    </w:lvl>
    <w:lvl w:ilvl="8" w:tplc="0809001B">
      <w:start w:val="1"/>
      <w:numFmt w:val="lowerRoman"/>
      <w:lvlText w:val="%9."/>
      <w:lvlJc w:val="right"/>
      <w:pPr>
        <w:ind w:left="6546" w:hanging="180"/>
      </w:pPr>
    </w:lvl>
  </w:abstractNum>
  <w:abstractNum w:abstractNumId="3" w15:restartNumberingAfterBreak="0">
    <w:nsid w:val="145F4777"/>
    <w:multiLevelType w:val="hybridMultilevel"/>
    <w:tmpl w:val="B99E79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B7B3C8B"/>
    <w:multiLevelType w:val="multilevel"/>
    <w:tmpl w:val="DEBA390C"/>
    <w:lvl w:ilvl="0">
      <w:start w:val="4"/>
      <w:numFmt w:val="decimal"/>
      <w:lvlText w:val="%1."/>
      <w:lvlJc w:val="left"/>
      <w:pPr>
        <w:ind w:left="465" w:hanging="465"/>
      </w:pPr>
    </w:lvl>
    <w:lvl w:ilvl="1">
      <w:start w:val="1"/>
      <w:numFmt w:val="decimal"/>
      <w:lvlText w:val="%1.%2."/>
      <w:lvlJc w:val="left"/>
      <w:pPr>
        <w:ind w:left="1713"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32245B87"/>
    <w:multiLevelType w:val="hybridMultilevel"/>
    <w:tmpl w:val="11089C54"/>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8" w15:restartNumberingAfterBreak="0">
    <w:nsid w:val="38F96771"/>
    <w:multiLevelType w:val="hybridMultilevel"/>
    <w:tmpl w:val="8A80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4A6D32"/>
    <w:multiLevelType w:val="hybridMultilevel"/>
    <w:tmpl w:val="2CB6CA84"/>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4FE11E3"/>
    <w:multiLevelType w:val="hybridMultilevel"/>
    <w:tmpl w:val="A6A6BC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87E3DD9"/>
    <w:multiLevelType w:val="hybridMultilevel"/>
    <w:tmpl w:val="DD1E6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5E7326"/>
    <w:multiLevelType w:val="hybridMultilevel"/>
    <w:tmpl w:val="B2BE9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040AE0"/>
    <w:multiLevelType w:val="hybridMultilevel"/>
    <w:tmpl w:val="E716F6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3DE313E"/>
    <w:multiLevelType w:val="hybridMultilevel"/>
    <w:tmpl w:val="BF141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33693B"/>
    <w:multiLevelType w:val="hybridMultilevel"/>
    <w:tmpl w:val="6BFC1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E6308B"/>
    <w:multiLevelType w:val="hybridMultilevel"/>
    <w:tmpl w:val="FA74E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45ED78"/>
    <w:multiLevelType w:val="hybridMultilevel"/>
    <w:tmpl w:val="07618D26"/>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4" w15:restartNumberingAfterBreak="0">
    <w:nsid w:val="7BBC29F8"/>
    <w:multiLevelType w:val="hybridMultilevel"/>
    <w:tmpl w:val="D6C6F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5222BB"/>
    <w:multiLevelType w:val="hybridMultilevel"/>
    <w:tmpl w:val="19F42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7" w15:restartNumberingAfterBreak="0">
    <w:nsid w:val="7F5944AC"/>
    <w:multiLevelType w:val="hybridMultilevel"/>
    <w:tmpl w:val="4EE86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5027381">
    <w:abstractNumId w:val="4"/>
  </w:num>
  <w:num w:numId="2" w16cid:durableId="359402236">
    <w:abstractNumId w:val="15"/>
  </w:num>
  <w:num w:numId="3" w16cid:durableId="1188718064">
    <w:abstractNumId w:val="14"/>
  </w:num>
  <w:num w:numId="4" w16cid:durableId="1438794949">
    <w:abstractNumId w:val="10"/>
  </w:num>
  <w:num w:numId="5" w16cid:durableId="1545485487">
    <w:abstractNumId w:val="5"/>
  </w:num>
  <w:num w:numId="6" w16cid:durableId="127405349">
    <w:abstractNumId w:val="24"/>
  </w:num>
  <w:num w:numId="7" w16cid:durableId="1492596327">
    <w:abstractNumId w:val="26"/>
  </w:num>
  <w:num w:numId="8" w16cid:durableId="81142688">
    <w:abstractNumId w:val="20"/>
  </w:num>
  <w:num w:numId="9" w16cid:durableId="540166520">
    <w:abstractNumId w:val="21"/>
  </w:num>
  <w:num w:numId="10" w16cid:durableId="821433092">
    <w:abstractNumId w:val="22"/>
  </w:num>
  <w:num w:numId="11" w16cid:durableId="1301572016">
    <w:abstractNumId w:val="19"/>
  </w:num>
  <w:num w:numId="12" w16cid:durableId="1906719017">
    <w:abstractNumId w:val="13"/>
  </w:num>
  <w:num w:numId="13" w16cid:durableId="1638025910">
    <w:abstractNumId w:val="3"/>
  </w:num>
  <w:num w:numId="14" w16cid:durableId="1477213290">
    <w:abstractNumId w:val="1"/>
  </w:num>
  <w:num w:numId="15" w16cid:durableId="1390226305">
    <w:abstractNumId w:val="0"/>
  </w:num>
  <w:num w:numId="16" w16cid:durableId="1697806627">
    <w:abstractNumId w:val="23"/>
    <w:lvlOverride w:ilvl="0">
      <w:startOverride w:val="1"/>
    </w:lvlOverride>
    <w:lvlOverride w:ilvl="1"/>
    <w:lvlOverride w:ilvl="2"/>
    <w:lvlOverride w:ilvl="3"/>
    <w:lvlOverride w:ilvl="4"/>
    <w:lvlOverride w:ilvl="5"/>
    <w:lvlOverride w:ilvl="6"/>
    <w:lvlOverride w:ilvl="7"/>
    <w:lvlOverride w:ilvl="8"/>
  </w:num>
  <w:num w:numId="17" w16cid:durableId="1113208098">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91523521">
    <w:abstractNumId w:val="7"/>
  </w:num>
  <w:num w:numId="19" w16cid:durableId="798650021">
    <w:abstractNumId w:val="11"/>
  </w:num>
  <w:num w:numId="20" w16cid:durableId="272592010">
    <w:abstractNumId w:val="9"/>
  </w:num>
  <w:num w:numId="21" w16cid:durableId="580212778">
    <w:abstractNumId w:val="16"/>
  </w:num>
  <w:num w:numId="22" w16cid:durableId="1345597481">
    <w:abstractNumId w:val="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46207392">
    <w:abstractNumId w:val="9"/>
  </w:num>
  <w:num w:numId="24" w16cid:durableId="2081437173">
    <w:abstractNumId w:val="2"/>
  </w:num>
  <w:num w:numId="25" w16cid:durableId="77483136">
    <w:abstractNumId w:val="17"/>
  </w:num>
  <w:num w:numId="26" w16cid:durableId="738869131">
    <w:abstractNumId w:val="12"/>
  </w:num>
  <w:num w:numId="27" w16cid:durableId="1767916199">
    <w:abstractNumId w:val="8"/>
  </w:num>
  <w:num w:numId="28" w16cid:durableId="451559304">
    <w:abstractNumId w:val="27"/>
  </w:num>
  <w:num w:numId="29" w16cid:durableId="1004044088">
    <w:abstractNumId w:val="18"/>
  </w:num>
  <w:num w:numId="30" w16cid:durableId="174457081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8DE"/>
    <w:rsid w:val="00002B69"/>
    <w:rsid w:val="00003CA6"/>
    <w:rsid w:val="00021C60"/>
    <w:rsid w:val="00027F00"/>
    <w:rsid w:val="00034194"/>
    <w:rsid w:val="000522A0"/>
    <w:rsid w:val="00052865"/>
    <w:rsid w:val="00065371"/>
    <w:rsid w:val="00070B02"/>
    <w:rsid w:val="00076DB3"/>
    <w:rsid w:val="000809D4"/>
    <w:rsid w:val="00083158"/>
    <w:rsid w:val="00083FC0"/>
    <w:rsid w:val="00090D1A"/>
    <w:rsid w:val="00093573"/>
    <w:rsid w:val="00095637"/>
    <w:rsid w:val="000A0386"/>
    <w:rsid w:val="000A1097"/>
    <w:rsid w:val="000A7C62"/>
    <w:rsid w:val="000B1C38"/>
    <w:rsid w:val="000B3D17"/>
    <w:rsid w:val="000C1E1D"/>
    <w:rsid w:val="000C32D0"/>
    <w:rsid w:val="000D4122"/>
    <w:rsid w:val="000E26CF"/>
    <w:rsid w:val="000E3F3E"/>
    <w:rsid w:val="000F361B"/>
    <w:rsid w:val="000F52F4"/>
    <w:rsid w:val="0010771E"/>
    <w:rsid w:val="00120846"/>
    <w:rsid w:val="00125A16"/>
    <w:rsid w:val="00130F93"/>
    <w:rsid w:val="00133EA1"/>
    <w:rsid w:val="0013534C"/>
    <w:rsid w:val="0014197E"/>
    <w:rsid w:val="00143E22"/>
    <w:rsid w:val="00151C46"/>
    <w:rsid w:val="00152963"/>
    <w:rsid w:val="0016096B"/>
    <w:rsid w:val="00172DC9"/>
    <w:rsid w:val="00182250"/>
    <w:rsid w:val="00183DC0"/>
    <w:rsid w:val="00184901"/>
    <w:rsid w:val="0019132A"/>
    <w:rsid w:val="00192898"/>
    <w:rsid w:val="00194E7B"/>
    <w:rsid w:val="00196F3B"/>
    <w:rsid w:val="00197B3F"/>
    <w:rsid w:val="001C5B8C"/>
    <w:rsid w:val="001D0741"/>
    <w:rsid w:val="001E32E6"/>
    <w:rsid w:val="001E52EA"/>
    <w:rsid w:val="001EA50E"/>
    <w:rsid w:val="00201E63"/>
    <w:rsid w:val="0020539A"/>
    <w:rsid w:val="00210969"/>
    <w:rsid w:val="00213289"/>
    <w:rsid w:val="00217481"/>
    <w:rsid w:val="002248E4"/>
    <w:rsid w:val="002274E7"/>
    <w:rsid w:val="00230FB1"/>
    <w:rsid w:val="00233330"/>
    <w:rsid w:val="00237091"/>
    <w:rsid w:val="00237413"/>
    <w:rsid w:val="00241662"/>
    <w:rsid w:val="00246F5B"/>
    <w:rsid w:val="00247005"/>
    <w:rsid w:val="002518B7"/>
    <w:rsid w:val="0025690C"/>
    <w:rsid w:val="00256C67"/>
    <w:rsid w:val="00262EE2"/>
    <w:rsid w:val="002675A0"/>
    <w:rsid w:val="00275A05"/>
    <w:rsid w:val="0028579C"/>
    <w:rsid w:val="00285898"/>
    <w:rsid w:val="00286A44"/>
    <w:rsid w:val="002926DB"/>
    <w:rsid w:val="002950FF"/>
    <w:rsid w:val="00296CD9"/>
    <w:rsid w:val="002A18F8"/>
    <w:rsid w:val="002A4722"/>
    <w:rsid w:val="002A7173"/>
    <w:rsid w:val="002B0D7C"/>
    <w:rsid w:val="002B38D0"/>
    <w:rsid w:val="002B7C9A"/>
    <w:rsid w:val="002C0750"/>
    <w:rsid w:val="002C3DD6"/>
    <w:rsid w:val="002C5D79"/>
    <w:rsid w:val="002C6FC1"/>
    <w:rsid w:val="002D1251"/>
    <w:rsid w:val="002D2311"/>
    <w:rsid w:val="002D2B76"/>
    <w:rsid w:val="002D396E"/>
    <w:rsid w:val="002D5FD3"/>
    <w:rsid w:val="002E28F7"/>
    <w:rsid w:val="002E3421"/>
    <w:rsid w:val="002E4DB2"/>
    <w:rsid w:val="002F474D"/>
    <w:rsid w:val="003069A0"/>
    <w:rsid w:val="0032747D"/>
    <w:rsid w:val="00327751"/>
    <w:rsid w:val="003302CC"/>
    <w:rsid w:val="003324CB"/>
    <w:rsid w:val="003402A1"/>
    <w:rsid w:val="00344424"/>
    <w:rsid w:val="003515A8"/>
    <w:rsid w:val="00363EA9"/>
    <w:rsid w:val="003806ED"/>
    <w:rsid w:val="003855BF"/>
    <w:rsid w:val="00397DA4"/>
    <w:rsid w:val="003B66AF"/>
    <w:rsid w:val="003C0FF8"/>
    <w:rsid w:val="003D066F"/>
    <w:rsid w:val="003E0DCD"/>
    <w:rsid w:val="003E6302"/>
    <w:rsid w:val="0040061F"/>
    <w:rsid w:val="004058CB"/>
    <w:rsid w:val="004066CE"/>
    <w:rsid w:val="004129B3"/>
    <w:rsid w:val="00412BF7"/>
    <w:rsid w:val="00413085"/>
    <w:rsid w:val="004133F0"/>
    <w:rsid w:val="00414894"/>
    <w:rsid w:val="00415982"/>
    <w:rsid w:val="00423A82"/>
    <w:rsid w:val="00425F60"/>
    <w:rsid w:val="004304E6"/>
    <w:rsid w:val="004314F7"/>
    <w:rsid w:val="00432563"/>
    <w:rsid w:val="0043418D"/>
    <w:rsid w:val="00446DF8"/>
    <w:rsid w:val="00447614"/>
    <w:rsid w:val="00447F97"/>
    <w:rsid w:val="004506B0"/>
    <w:rsid w:val="004512E4"/>
    <w:rsid w:val="004527CE"/>
    <w:rsid w:val="004553D2"/>
    <w:rsid w:val="00461835"/>
    <w:rsid w:val="00462539"/>
    <w:rsid w:val="00462FFE"/>
    <w:rsid w:val="0046387D"/>
    <w:rsid w:val="0046668F"/>
    <w:rsid w:val="00473E7B"/>
    <w:rsid w:val="00476561"/>
    <w:rsid w:val="004835EB"/>
    <w:rsid w:val="00490622"/>
    <w:rsid w:val="00491026"/>
    <w:rsid w:val="00492D15"/>
    <w:rsid w:val="004A03C4"/>
    <w:rsid w:val="004A3557"/>
    <w:rsid w:val="004B06E8"/>
    <w:rsid w:val="004B5533"/>
    <w:rsid w:val="004B59ED"/>
    <w:rsid w:val="004D0D7A"/>
    <w:rsid w:val="004D2C79"/>
    <w:rsid w:val="004D38FC"/>
    <w:rsid w:val="004D6196"/>
    <w:rsid w:val="004D6ED2"/>
    <w:rsid w:val="004D7697"/>
    <w:rsid w:val="004E0A46"/>
    <w:rsid w:val="004E6D53"/>
    <w:rsid w:val="004F2EB1"/>
    <w:rsid w:val="00511C99"/>
    <w:rsid w:val="00516D37"/>
    <w:rsid w:val="005203B0"/>
    <w:rsid w:val="005205A4"/>
    <w:rsid w:val="0052297E"/>
    <w:rsid w:val="00530F94"/>
    <w:rsid w:val="00532E0D"/>
    <w:rsid w:val="00535467"/>
    <w:rsid w:val="005432B2"/>
    <w:rsid w:val="00546089"/>
    <w:rsid w:val="00546649"/>
    <w:rsid w:val="00551263"/>
    <w:rsid w:val="00557416"/>
    <w:rsid w:val="00574BCF"/>
    <w:rsid w:val="00575A65"/>
    <w:rsid w:val="005767C7"/>
    <w:rsid w:val="00580250"/>
    <w:rsid w:val="00580B55"/>
    <w:rsid w:val="00585277"/>
    <w:rsid w:val="00587BFA"/>
    <w:rsid w:val="005971A1"/>
    <w:rsid w:val="005A274F"/>
    <w:rsid w:val="005C30F6"/>
    <w:rsid w:val="005C380E"/>
    <w:rsid w:val="005C40CD"/>
    <w:rsid w:val="005C5EB2"/>
    <w:rsid w:val="005C75B6"/>
    <w:rsid w:val="005D0D9C"/>
    <w:rsid w:val="005D1652"/>
    <w:rsid w:val="005D2C4A"/>
    <w:rsid w:val="005D3DF1"/>
    <w:rsid w:val="005E212E"/>
    <w:rsid w:val="005F2AEB"/>
    <w:rsid w:val="005F750C"/>
    <w:rsid w:val="005F7F0C"/>
    <w:rsid w:val="0060189A"/>
    <w:rsid w:val="00612010"/>
    <w:rsid w:val="00613FD5"/>
    <w:rsid w:val="006201D0"/>
    <w:rsid w:val="00623D6B"/>
    <w:rsid w:val="00625A14"/>
    <w:rsid w:val="00630609"/>
    <w:rsid w:val="006310D1"/>
    <w:rsid w:val="006409CD"/>
    <w:rsid w:val="00646179"/>
    <w:rsid w:val="00653AEC"/>
    <w:rsid w:val="00655190"/>
    <w:rsid w:val="006562C0"/>
    <w:rsid w:val="0065742E"/>
    <w:rsid w:val="00662218"/>
    <w:rsid w:val="00666D0B"/>
    <w:rsid w:val="00680FE0"/>
    <w:rsid w:val="006828C9"/>
    <w:rsid w:val="00684571"/>
    <w:rsid w:val="00685AE0"/>
    <w:rsid w:val="00693130"/>
    <w:rsid w:val="0069514A"/>
    <w:rsid w:val="00696554"/>
    <w:rsid w:val="006A33C3"/>
    <w:rsid w:val="006A4BE4"/>
    <w:rsid w:val="006B213F"/>
    <w:rsid w:val="006B2AD0"/>
    <w:rsid w:val="006B406F"/>
    <w:rsid w:val="006B4853"/>
    <w:rsid w:val="006B596A"/>
    <w:rsid w:val="006C0241"/>
    <w:rsid w:val="006C7C25"/>
    <w:rsid w:val="006D1998"/>
    <w:rsid w:val="006E5D6D"/>
    <w:rsid w:val="006E6407"/>
    <w:rsid w:val="00703D77"/>
    <w:rsid w:val="00707A36"/>
    <w:rsid w:val="00711095"/>
    <w:rsid w:val="007121D5"/>
    <w:rsid w:val="007125FC"/>
    <w:rsid w:val="00712DDC"/>
    <w:rsid w:val="00721FE7"/>
    <w:rsid w:val="0072604C"/>
    <w:rsid w:val="00735618"/>
    <w:rsid w:val="00741D73"/>
    <w:rsid w:val="00745835"/>
    <w:rsid w:val="00753C3D"/>
    <w:rsid w:val="00762BBE"/>
    <w:rsid w:val="00767E3E"/>
    <w:rsid w:val="00772FEE"/>
    <w:rsid w:val="00773763"/>
    <w:rsid w:val="00781E36"/>
    <w:rsid w:val="00794AA1"/>
    <w:rsid w:val="007A068D"/>
    <w:rsid w:val="007A4548"/>
    <w:rsid w:val="007C6B55"/>
    <w:rsid w:val="007C73DF"/>
    <w:rsid w:val="007D765C"/>
    <w:rsid w:val="007E702F"/>
    <w:rsid w:val="007F2835"/>
    <w:rsid w:val="007F446E"/>
    <w:rsid w:val="007F5759"/>
    <w:rsid w:val="007F68EF"/>
    <w:rsid w:val="00810E8D"/>
    <w:rsid w:val="00814837"/>
    <w:rsid w:val="00814F29"/>
    <w:rsid w:val="00817C1C"/>
    <w:rsid w:val="00820546"/>
    <w:rsid w:val="00820774"/>
    <w:rsid w:val="008208E1"/>
    <w:rsid w:val="00827275"/>
    <w:rsid w:val="00845601"/>
    <w:rsid w:val="0084627D"/>
    <w:rsid w:val="008478D5"/>
    <w:rsid w:val="008505D8"/>
    <w:rsid w:val="00850C2E"/>
    <w:rsid w:val="008549E4"/>
    <w:rsid w:val="00860FD5"/>
    <w:rsid w:val="00863A46"/>
    <w:rsid w:val="0087398A"/>
    <w:rsid w:val="00880605"/>
    <w:rsid w:val="00880E26"/>
    <w:rsid w:val="008844C6"/>
    <w:rsid w:val="00886E26"/>
    <w:rsid w:val="00890FA3"/>
    <w:rsid w:val="00893DFB"/>
    <w:rsid w:val="00894167"/>
    <w:rsid w:val="008A65AF"/>
    <w:rsid w:val="008A7480"/>
    <w:rsid w:val="008B28B6"/>
    <w:rsid w:val="008B7BD9"/>
    <w:rsid w:val="008C15D9"/>
    <w:rsid w:val="008C553A"/>
    <w:rsid w:val="008C6E15"/>
    <w:rsid w:val="008D0747"/>
    <w:rsid w:val="008D7C29"/>
    <w:rsid w:val="008E3993"/>
    <w:rsid w:val="008E40FA"/>
    <w:rsid w:val="008F2460"/>
    <w:rsid w:val="00903D7E"/>
    <w:rsid w:val="009079D1"/>
    <w:rsid w:val="00907D9E"/>
    <w:rsid w:val="009112DC"/>
    <w:rsid w:val="0091310A"/>
    <w:rsid w:val="00924CC7"/>
    <w:rsid w:val="009262CE"/>
    <w:rsid w:val="00930C73"/>
    <w:rsid w:val="0093372E"/>
    <w:rsid w:val="0094686E"/>
    <w:rsid w:val="0095204A"/>
    <w:rsid w:val="00952833"/>
    <w:rsid w:val="0096198A"/>
    <w:rsid w:val="009646C9"/>
    <w:rsid w:val="0096507B"/>
    <w:rsid w:val="0096743E"/>
    <w:rsid w:val="00971B53"/>
    <w:rsid w:val="0097402C"/>
    <w:rsid w:val="0098014C"/>
    <w:rsid w:val="009826A5"/>
    <w:rsid w:val="00983408"/>
    <w:rsid w:val="00983F29"/>
    <w:rsid w:val="00987FEF"/>
    <w:rsid w:val="00995DAA"/>
    <w:rsid w:val="00996159"/>
    <w:rsid w:val="0099711F"/>
    <w:rsid w:val="009A2881"/>
    <w:rsid w:val="009A2D22"/>
    <w:rsid w:val="009A4DE5"/>
    <w:rsid w:val="009A7D0E"/>
    <w:rsid w:val="009B2261"/>
    <w:rsid w:val="009B7A72"/>
    <w:rsid w:val="009C0F57"/>
    <w:rsid w:val="009C3547"/>
    <w:rsid w:val="009C588B"/>
    <w:rsid w:val="009D50A9"/>
    <w:rsid w:val="009E7AF7"/>
    <w:rsid w:val="009F0540"/>
    <w:rsid w:val="009F1A17"/>
    <w:rsid w:val="009F2A4B"/>
    <w:rsid w:val="009F4503"/>
    <w:rsid w:val="009F5775"/>
    <w:rsid w:val="009F77BA"/>
    <w:rsid w:val="00A076F1"/>
    <w:rsid w:val="00A21698"/>
    <w:rsid w:val="00A22AAA"/>
    <w:rsid w:val="00A2345F"/>
    <w:rsid w:val="00A327DB"/>
    <w:rsid w:val="00A35B89"/>
    <w:rsid w:val="00A47B1E"/>
    <w:rsid w:val="00A54C21"/>
    <w:rsid w:val="00A615F2"/>
    <w:rsid w:val="00A6376F"/>
    <w:rsid w:val="00A71067"/>
    <w:rsid w:val="00A7477F"/>
    <w:rsid w:val="00A91C55"/>
    <w:rsid w:val="00AA53A0"/>
    <w:rsid w:val="00AC5A1D"/>
    <w:rsid w:val="00AD064D"/>
    <w:rsid w:val="00AD0ACC"/>
    <w:rsid w:val="00AD1263"/>
    <w:rsid w:val="00AD35A7"/>
    <w:rsid w:val="00AD71BC"/>
    <w:rsid w:val="00AD7AE6"/>
    <w:rsid w:val="00AE2F71"/>
    <w:rsid w:val="00AF2B7D"/>
    <w:rsid w:val="00B03D79"/>
    <w:rsid w:val="00B0479E"/>
    <w:rsid w:val="00B0564E"/>
    <w:rsid w:val="00B2050B"/>
    <w:rsid w:val="00B224D7"/>
    <w:rsid w:val="00B26382"/>
    <w:rsid w:val="00B27D29"/>
    <w:rsid w:val="00B3480D"/>
    <w:rsid w:val="00B34CFB"/>
    <w:rsid w:val="00B35ECC"/>
    <w:rsid w:val="00B40435"/>
    <w:rsid w:val="00B4074E"/>
    <w:rsid w:val="00B42883"/>
    <w:rsid w:val="00B63F5E"/>
    <w:rsid w:val="00B74108"/>
    <w:rsid w:val="00BA10ED"/>
    <w:rsid w:val="00BA150F"/>
    <w:rsid w:val="00BA1AB6"/>
    <w:rsid w:val="00BA1ECE"/>
    <w:rsid w:val="00BA2507"/>
    <w:rsid w:val="00BA7530"/>
    <w:rsid w:val="00BA7E9E"/>
    <w:rsid w:val="00BC241D"/>
    <w:rsid w:val="00BD41DE"/>
    <w:rsid w:val="00BD755B"/>
    <w:rsid w:val="00BE23C8"/>
    <w:rsid w:val="00BE3794"/>
    <w:rsid w:val="00BF1214"/>
    <w:rsid w:val="00BF58E3"/>
    <w:rsid w:val="00C018B6"/>
    <w:rsid w:val="00C0384B"/>
    <w:rsid w:val="00C107F2"/>
    <w:rsid w:val="00C2143D"/>
    <w:rsid w:val="00C232DC"/>
    <w:rsid w:val="00C2401E"/>
    <w:rsid w:val="00C32F17"/>
    <w:rsid w:val="00C337E0"/>
    <w:rsid w:val="00C33A04"/>
    <w:rsid w:val="00C366EC"/>
    <w:rsid w:val="00C4055E"/>
    <w:rsid w:val="00C44A78"/>
    <w:rsid w:val="00C4645D"/>
    <w:rsid w:val="00C54ACF"/>
    <w:rsid w:val="00C56152"/>
    <w:rsid w:val="00C61658"/>
    <w:rsid w:val="00C62356"/>
    <w:rsid w:val="00C63722"/>
    <w:rsid w:val="00C67263"/>
    <w:rsid w:val="00C70839"/>
    <w:rsid w:val="00C737D9"/>
    <w:rsid w:val="00C73D28"/>
    <w:rsid w:val="00C7598C"/>
    <w:rsid w:val="00C9195A"/>
    <w:rsid w:val="00C91BC5"/>
    <w:rsid w:val="00C95B3C"/>
    <w:rsid w:val="00C963A9"/>
    <w:rsid w:val="00CA6D65"/>
    <w:rsid w:val="00CB1C7D"/>
    <w:rsid w:val="00CB20BA"/>
    <w:rsid w:val="00CB4927"/>
    <w:rsid w:val="00CC707A"/>
    <w:rsid w:val="00CD3E27"/>
    <w:rsid w:val="00CD41C3"/>
    <w:rsid w:val="00CD7AA5"/>
    <w:rsid w:val="00CF1471"/>
    <w:rsid w:val="00CF159C"/>
    <w:rsid w:val="00D12F39"/>
    <w:rsid w:val="00D14D1D"/>
    <w:rsid w:val="00D24D83"/>
    <w:rsid w:val="00D345FC"/>
    <w:rsid w:val="00D44A25"/>
    <w:rsid w:val="00D52C66"/>
    <w:rsid w:val="00D65C60"/>
    <w:rsid w:val="00D665C2"/>
    <w:rsid w:val="00D67C51"/>
    <w:rsid w:val="00D729C4"/>
    <w:rsid w:val="00D830A4"/>
    <w:rsid w:val="00D84502"/>
    <w:rsid w:val="00D93676"/>
    <w:rsid w:val="00D9724A"/>
    <w:rsid w:val="00DA0583"/>
    <w:rsid w:val="00DA3077"/>
    <w:rsid w:val="00DA6F5D"/>
    <w:rsid w:val="00DA732F"/>
    <w:rsid w:val="00DA76AD"/>
    <w:rsid w:val="00DA7B6F"/>
    <w:rsid w:val="00DB4A0E"/>
    <w:rsid w:val="00DB686B"/>
    <w:rsid w:val="00DC2EAE"/>
    <w:rsid w:val="00DC3E6F"/>
    <w:rsid w:val="00DD01DA"/>
    <w:rsid w:val="00DD0C93"/>
    <w:rsid w:val="00DD3118"/>
    <w:rsid w:val="00DE1B8D"/>
    <w:rsid w:val="00DF08AD"/>
    <w:rsid w:val="00DF3F82"/>
    <w:rsid w:val="00DF6B70"/>
    <w:rsid w:val="00E0565C"/>
    <w:rsid w:val="00E1525F"/>
    <w:rsid w:val="00E242E5"/>
    <w:rsid w:val="00E24743"/>
    <w:rsid w:val="00E27354"/>
    <w:rsid w:val="00E31B56"/>
    <w:rsid w:val="00E33112"/>
    <w:rsid w:val="00E35FD8"/>
    <w:rsid w:val="00E36B58"/>
    <w:rsid w:val="00E37DEF"/>
    <w:rsid w:val="00E4346B"/>
    <w:rsid w:val="00E43B15"/>
    <w:rsid w:val="00E51526"/>
    <w:rsid w:val="00E56AB8"/>
    <w:rsid w:val="00E56AF6"/>
    <w:rsid w:val="00E6085B"/>
    <w:rsid w:val="00E65147"/>
    <w:rsid w:val="00E733F1"/>
    <w:rsid w:val="00E825C6"/>
    <w:rsid w:val="00E9516D"/>
    <w:rsid w:val="00EB27AA"/>
    <w:rsid w:val="00EC12E2"/>
    <w:rsid w:val="00ED4734"/>
    <w:rsid w:val="00ED5496"/>
    <w:rsid w:val="00ED5655"/>
    <w:rsid w:val="00ED662E"/>
    <w:rsid w:val="00ED6B4D"/>
    <w:rsid w:val="00ED77D5"/>
    <w:rsid w:val="00EE33D8"/>
    <w:rsid w:val="00EE413F"/>
    <w:rsid w:val="00EE446C"/>
    <w:rsid w:val="00EF31AD"/>
    <w:rsid w:val="00EF7590"/>
    <w:rsid w:val="00F06D6F"/>
    <w:rsid w:val="00F0748C"/>
    <w:rsid w:val="00F110F8"/>
    <w:rsid w:val="00F11CD2"/>
    <w:rsid w:val="00F12B12"/>
    <w:rsid w:val="00F17950"/>
    <w:rsid w:val="00F23F1A"/>
    <w:rsid w:val="00F27C42"/>
    <w:rsid w:val="00F32334"/>
    <w:rsid w:val="00F47252"/>
    <w:rsid w:val="00F5082D"/>
    <w:rsid w:val="00F531BD"/>
    <w:rsid w:val="00F5324A"/>
    <w:rsid w:val="00F535A2"/>
    <w:rsid w:val="00F545C5"/>
    <w:rsid w:val="00F55629"/>
    <w:rsid w:val="00F57042"/>
    <w:rsid w:val="00F57C68"/>
    <w:rsid w:val="00F639EC"/>
    <w:rsid w:val="00F63DCE"/>
    <w:rsid w:val="00F667A8"/>
    <w:rsid w:val="00F74672"/>
    <w:rsid w:val="00F75411"/>
    <w:rsid w:val="00F80263"/>
    <w:rsid w:val="00F82F88"/>
    <w:rsid w:val="00F93794"/>
    <w:rsid w:val="00FA0CA9"/>
    <w:rsid w:val="00FA1529"/>
    <w:rsid w:val="00FA1B4A"/>
    <w:rsid w:val="00FA691F"/>
    <w:rsid w:val="00FB221C"/>
    <w:rsid w:val="00FB4640"/>
    <w:rsid w:val="00FB4E28"/>
    <w:rsid w:val="00FB639B"/>
    <w:rsid w:val="00FC25AA"/>
    <w:rsid w:val="00FC4B81"/>
    <w:rsid w:val="00FC4ED0"/>
    <w:rsid w:val="00FD6EF4"/>
    <w:rsid w:val="00FE0256"/>
    <w:rsid w:val="00FE165B"/>
    <w:rsid w:val="00FE7103"/>
    <w:rsid w:val="00FE7874"/>
    <w:rsid w:val="00FF0A1E"/>
    <w:rsid w:val="00FF1E0B"/>
    <w:rsid w:val="01768ED4"/>
    <w:rsid w:val="017A0E31"/>
    <w:rsid w:val="04F6D020"/>
    <w:rsid w:val="07271B0D"/>
    <w:rsid w:val="07FA84B7"/>
    <w:rsid w:val="0AC5A7E5"/>
    <w:rsid w:val="10890EAF"/>
    <w:rsid w:val="1107808D"/>
    <w:rsid w:val="11E4B395"/>
    <w:rsid w:val="174A1531"/>
    <w:rsid w:val="1857469B"/>
    <w:rsid w:val="1ABF35B5"/>
    <w:rsid w:val="1E6B03B6"/>
    <w:rsid w:val="1F1FCF80"/>
    <w:rsid w:val="225DA6F1"/>
    <w:rsid w:val="230BC0E3"/>
    <w:rsid w:val="24659373"/>
    <w:rsid w:val="2708F3D2"/>
    <w:rsid w:val="27DEEB65"/>
    <w:rsid w:val="2968B4A5"/>
    <w:rsid w:val="29B68772"/>
    <w:rsid w:val="2B75EACA"/>
    <w:rsid w:val="2CCC10D7"/>
    <w:rsid w:val="2E782D0A"/>
    <w:rsid w:val="2EE2DAF4"/>
    <w:rsid w:val="2F61F2F3"/>
    <w:rsid w:val="36BEA490"/>
    <w:rsid w:val="37EFE31D"/>
    <w:rsid w:val="3A0094C5"/>
    <w:rsid w:val="3CC63CE1"/>
    <w:rsid w:val="407CF306"/>
    <w:rsid w:val="40A57E47"/>
    <w:rsid w:val="4526D842"/>
    <w:rsid w:val="4563FF2F"/>
    <w:rsid w:val="495211A6"/>
    <w:rsid w:val="4A4BBA4D"/>
    <w:rsid w:val="4B80C38F"/>
    <w:rsid w:val="4F0B7B8D"/>
    <w:rsid w:val="502C020E"/>
    <w:rsid w:val="50873232"/>
    <w:rsid w:val="515DFD41"/>
    <w:rsid w:val="52BC3889"/>
    <w:rsid w:val="54CE7B9B"/>
    <w:rsid w:val="54FB3C19"/>
    <w:rsid w:val="5B67671D"/>
    <w:rsid w:val="5CBBFC36"/>
    <w:rsid w:val="5F062DEE"/>
    <w:rsid w:val="5F696708"/>
    <w:rsid w:val="61BE7227"/>
    <w:rsid w:val="6306F6D4"/>
    <w:rsid w:val="672BC8C2"/>
    <w:rsid w:val="6783BAE3"/>
    <w:rsid w:val="68F0F29F"/>
    <w:rsid w:val="69943F9B"/>
    <w:rsid w:val="69AD0B73"/>
    <w:rsid w:val="6B22130B"/>
    <w:rsid w:val="6C4DA765"/>
    <w:rsid w:val="6D0E5BFB"/>
    <w:rsid w:val="6E2BA2CC"/>
    <w:rsid w:val="6FDF308E"/>
    <w:rsid w:val="70274838"/>
    <w:rsid w:val="70C365E9"/>
    <w:rsid w:val="73029CDD"/>
    <w:rsid w:val="7384C4B1"/>
    <w:rsid w:val="76879C93"/>
    <w:rsid w:val="779C8A71"/>
    <w:rsid w:val="77BC8C9E"/>
    <w:rsid w:val="7B47D73D"/>
    <w:rsid w:val="7D91397C"/>
    <w:rsid w:val="7DA75C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B205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6A33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Bullet 1,Numbered Para 1,Bullet Points,MAIN CONTENT,List Paragraph12,Bullet Style,OBC Bullet,List Paragraph11,Colorful List - Accent 11,L,L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E212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E212E"/>
  </w:style>
  <w:style w:type="character" w:customStyle="1" w:styleId="eop">
    <w:name w:val="eop"/>
    <w:basedOn w:val="DefaultParagraphFont"/>
    <w:rsid w:val="005E212E"/>
  </w:style>
  <w:style w:type="character" w:customStyle="1" w:styleId="ListParagraphChar">
    <w:name w:val="List Paragraph Char"/>
    <w:aliases w:val="F5 List Paragraph Char,List Paragraph1 Char,Dot pt Char,No Spacing1 Char,List Paragraph Char Char Char Char,Indicator Text Char,Bullet 1 Char,Numbered Para 1 Char,Bullet Points Char,MAIN CONTENT Char,List Paragraph12 Char,L Char"/>
    <w:basedOn w:val="DefaultParagraphFont"/>
    <w:link w:val="ListParagraph"/>
    <w:uiPriority w:val="34"/>
    <w:qFormat/>
    <w:locked/>
    <w:rsid w:val="005767C7"/>
  </w:style>
  <w:style w:type="paragraph" w:styleId="Revision">
    <w:name w:val="Revision"/>
    <w:hidden/>
    <w:uiPriority w:val="99"/>
    <w:semiHidden/>
    <w:rsid w:val="002E3421"/>
    <w:pPr>
      <w:spacing w:after="0" w:line="240" w:lineRule="auto"/>
    </w:pPr>
  </w:style>
  <w:style w:type="character" w:customStyle="1" w:styleId="Heading1Char">
    <w:name w:val="Heading 1 Char"/>
    <w:basedOn w:val="DefaultParagraphFont"/>
    <w:link w:val="Heading1"/>
    <w:uiPriority w:val="9"/>
    <w:rsid w:val="00B2050B"/>
    <w:rPr>
      <w:rFonts w:asciiTheme="majorHAnsi" w:eastAsiaTheme="majorEastAsia" w:hAnsiTheme="majorHAnsi" w:cstheme="majorBidi"/>
      <w:color w:val="2E74B5" w:themeColor="accent1" w:themeShade="BF"/>
      <w:sz w:val="32"/>
      <w:szCs w:val="32"/>
    </w:rPr>
  </w:style>
  <w:style w:type="character" w:styleId="IntenseReference">
    <w:name w:val="Intense Reference"/>
    <w:basedOn w:val="DefaultParagraphFont"/>
    <w:uiPriority w:val="32"/>
    <w:qFormat/>
    <w:rsid w:val="00B2050B"/>
    <w:rPr>
      <w:b/>
      <w:bCs/>
      <w:smallCaps/>
      <w:color w:val="5B9BD5" w:themeColor="accent1"/>
      <w:spacing w:val="5"/>
    </w:rPr>
  </w:style>
  <w:style w:type="character" w:customStyle="1" w:styleId="ui-provider">
    <w:name w:val="ui-provider"/>
    <w:basedOn w:val="DefaultParagraphFont"/>
    <w:rsid w:val="00B2050B"/>
  </w:style>
  <w:style w:type="character" w:customStyle="1" w:styleId="Heading3Char">
    <w:name w:val="Heading 3 Char"/>
    <w:basedOn w:val="DefaultParagraphFont"/>
    <w:link w:val="Heading3"/>
    <w:uiPriority w:val="9"/>
    <w:semiHidden/>
    <w:rsid w:val="006A33C3"/>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103302">
      <w:bodyDiv w:val="1"/>
      <w:marLeft w:val="0"/>
      <w:marRight w:val="0"/>
      <w:marTop w:val="0"/>
      <w:marBottom w:val="0"/>
      <w:divBdr>
        <w:top w:val="none" w:sz="0" w:space="0" w:color="auto"/>
        <w:left w:val="none" w:sz="0" w:space="0" w:color="auto"/>
        <w:bottom w:val="none" w:sz="0" w:space="0" w:color="auto"/>
        <w:right w:val="none" w:sz="0" w:space="0" w:color="auto"/>
      </w:divBdr>
    </w:div>
    <w:div w:id="70923117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025560">
      <w:bodyDiv w:val="1"/>
      <w:marLeft w:val="0"/>
      <w:marRight w:val="0"/>
      <w:marTop w:val="0"/>
      <w:marBottom w:val="0"/>
      <w:divBdr>
        <w:top w:val="none" w:sz="0" w:space="0" w:color="auto"/>
        <w:left w:val="none" w:sz="0" w:space="0" w:color="auto"/>
        <w:bottom w:val="none" w:sz="0" w:space="0" w:color="auto"/>
        <w:right w:val="none" w:sz="0" w:space="0" w:color="auto"/>
      </w:divBdr>
    </w:div>
    <w:div w:id="1040744329">
      <w:bodyDiv w:val="1"/>
      <w:marLeft w:val="0"/>
      <w:marRight w:val="0"/>
      <w:marTop w:val="0"/>
      <w:marBottom w:val="0"/>
      <w:divBdr>
        <w:top w:val="none" w:sz="0" w:space="0" w:color="auto"/>
        <w:left w:val="none" w:sz="0" w:space="0" w:color="auto"/>
        <w:bottom w:val="none" w:sz="0" w:space="0" w:color="auto"/>
        <w:right w:val="none" w:sz="0" w:space="0" w:color="auto"/>
      </w:divBdr>
      <w:divsChild>
        <w:div w:id="914898777">
          <w:marLeft w:val="0"/>
          <w:marRight w:val="0"/>
          <w:marTop w:val="0"/>
          <w:marBottom w:val="0"/>
          <w:divBdr>
            <w:top w:val="none" w:sz="0" w:space="0" w:color="auto"/>
            <w:left w:val="none" w:sz="0" w:space="0" w:color="auto"/>
            <w:bottom w:val="none" w:sz="0" w:space="0" w:color="auto"/>
            <w:right w:val="none" w:sz="0" w:space="0" w:color="auto"/>
          </w:divBdr>
        </w:div>
        <w:div w:id="1565409522">
          <w:marLeft w:val="0"/>
          <w:marRight w:val="0"/>
          <w:marTop w:val="0"/>
          <w:marBottom w:val="0"/>
          <w:divBdr>
            <w:top w:val="none" w:sz="0" w:space="0" w:color="auto"/>
            <w:left w:val="none" w:sz="0" w:space="0" w:color="auto"/>
            <w:bottom w:val="none" w:sz="0" w:space="0" w:color="auto"/>
            <w:right w:val="none" w:sz="0" w:space="0" w:color="auto"/>
          </w:divBdr>
        </w:div>
        <w:div w:id="718895821">
          <w:marLeft w:val="0"/>
          <w:marRight w:val="0"/>
          <w:marTop w:val="0"/>
          <w:marBottom w:val="0"/>
          <w:divBdr>
            <w:top w:val="none" w:sz="0" w:space="0" w:color="auto"/>
            <w:left w:val="none" w:sz="0" w:space="0" w:color="auto"/>
            <w:bottom w:val="none" w:sz="0" w:space="0" w:color="auto"/>
            <w:right w:val="none" w:sz="0" w:space="0" w:color="auto"/>
          </w:divBdr>
        </w:div>
      </w:divsChild>
    </w:div>
    <w:div w:id="1196457123">
      <w:bodyDiv w:val="1"/>
      <w:marLeft w:val="0"/>
      <w:marRight w:val="0"/>
      <w:marTop w:val="0"/>
      <w:marBottom w:val="0"/>
      <w:divBdr>
        <w:top w:val="none" w:sz="0" w:space="0" w:color="auto"/>
        <w:left w:val="none" w:sz="0" w:space="0" w:color="auto"/>
        <w:bottom w:val="none" w:sz="0" w:space="0" w:color="auto"/>
        <w:right w:val="none" w:sz="0" w:space="0" w:color="auto"/>
      </w:divBdr>
      <w:divsChild>
        <w:div w:id="1124150464">
          <w:marLeft w:val="0"/>
          <w:marRight w:val="0"/>
          <w:marTop w:val="0"/>
          <w:marBottom w:val="0"/>
          <w:divBdr>
            <w:top w:val="none" w:sz="0" w:space="0" w:color="auto"/>
            <w:left w:val="none" w:sz="0" w:space="0" w:color="auto"/>
            <w:bottom w:val="none" w:sz="0" w:space="0" w:color="auto"/>
            <w:right w:val="none" w:sz="0" w:space="0" w:color="auto"/>
          </w:divBdr>
        </w:div>
        <w:div w:id="1658264216">
          <w:marLeft w:val="0"/>
          <w:marRight w:val="0"/>
          <w:marTop w:val="0"/>
          <w:marBottom w:val="0"/>
          <w:divBdr>
            <w:top w:val="none" w:sz="0" w:space="0" w:color="auto"/>
            <w:left w:val="none" w:sz="0" w:space="0" w:color="auto"/>
            <w:bottom w:val="none" w:sz="0" w:space="0" w:color="auto"/>
            <w:right w:val="none" w:sz="0" w:space="0" w:color="auto"/>
          </w:divBdr>
        </w:div>
        <w:div w:id="1207722914">
          <w:marLeft w:val="0"/>
          <w:marRight w:val="0"/>
          <w:marTop w:val="0"/>
          <w:marBottom w:val="0"/>
          <w:divBdr>
            <w:top w:val="none" w:sz="0" w:space="0" w:color="auto"/>
            <w:left w:val="none" w:sz="0" w:space="0" w:color="auto"/>
            <w:bottom w:val="none" w:sz="0" w:space="0" w:color="auto"/>
            <w:right w:val="none" w:sz="0" w:space="0" w:color="auto"/>
          </w:divBdr>
        </w:div>
        <w:div w:id="1817798385">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911936">
      <w:bodyDiv w:val="1"/>
      <w:marLeft w:val="0"/>
      <w:marRight w:val="0"/>
      <w:marTop w:val="0"/>
      <w:marBottom w:val="0"/>
      <w:divBdr>
        <w:top w:val="none" w:sz="0" w:space="0" w:color="auto"/>
        <w:left w:val="none" w:sz="0" w:space="0" w:color="auto"/>
        <w:bottom w:val="none" w:sz="0" w:space="0" w:color="auto"/>
        <w:right w:val="none" w:sz="0" w:space="0" w:color="auto"/>
      </w:divBdr>
    </w:div>
    <w:div w:id="1968970013">
      <w:bodyDiv w:val="1"/>
      <w:marLeft w:val="0"/>
      <w:marRight w:val="0"/>
      <w:marTop w:val="0"/>
      <w:marBottom w:val="0"/>
      <w:divBdr>
        <w:top w:val="none" w:sz="0" w:space="0" w:color="auto"/>
        <w:left w:val="none" w:sz="0" w:space="0" w:color="auto"/>
        <w:bottom w:val="none" w:sz="0" w:space="0" w:color="auto"/>
        <w:right w:val="none" w:sz="0" w:space="0" w:color="auto"/>
      </w:divBdr>
      <w:divsChild>
        <w:div w:id="798569949">
          <w:marLeft w:val="0"/>
          <w:marRight w:val="0"/>
          <w:marTop w:val="0"/>
          <w:marBottom w:val="0"/>
          <w:divBdr>
            <w:top w:val="none" w:sz="0" w:space="0" w:color="auto"/>
            <w:left w:val="none" w:sz="0" w:space="0" w:color="auto"/>
            <w:bottom w:val="none" w:sz="0" w:space="0" w:color="auto"/>
            <w:right w:val="none" w:sz="0" w:space="0" w:color="auto"/>
          </w:divBdr>
        </w:div>
        <w:div w:id="32192410">
          <w:marLeft w:val="0"/>
          <w:marRight w:val="0"/>
          <w:marTop w:val="0"/>
          <w:marBottom w:val="0"/>
          <w:divBdr>
            <w:top w:val="none" w:sz="0" w:space="0" w:color="auto"/>
            <w:left w:val="none" w:sz="0" w:space="0" w:color="auto"/>
            <w:bottom w:val="none" w:sz="0" w:space="0" w:color="auto"/>
            <w:right w:val="none" w:sz="0" w:space="0" w:color="auto"/>
          </w:divBdr>
        </w:div>
        <w:div w:id="519855241">
          <w:marLeft w:val="0"/>
          <w:marRight w:val="0"/>
          <w:marTop w:val="0"/>
          <w:marBottom w:val="0"/>
          <w:divBdr>
            <w:top w:val="none" w:sz="0" w:space="0" w:color="auto"/>
            <w:left w:val="none" w:sz="0" w:space="0" w:color="auto"/>
            <w:bottom w:val="none" w:sz="0" w:space="0" w:color="auto"/>
            <w:right w:val="none" w:sz="0" w:space="0" w:color="auto"/>
          </w:divBdr>
        </w:div>
        <w:div w:id="622884789">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75A18A-E1BE-4CB2-85A2-78BA1D00DED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049FD981-6946-4E6F-85A7-A94E4C78ADC1}">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5E758D56-DCAD-453D-9EC5-3F55B0F71A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3280</Words>
  <Characters>19727</Characters>
  <Application>Microsoft Office Word</Application>
  <DocSecurity>0</DocSecurity>
  <Lines>164</Lines>
  <Paragraphs>45</Paragraphs>
  <ScaleCrop>false</ScaleCrop>
  <Company>ABM LHB</Company>
  <LinksUpToDate>false</LinksUpToDate>
  <CharactersWithSpaces>22962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8</cp:revision>
  <dcterms:created xsi:type="dcterms:W3CDTF">2025-08-15T09:58:00Z</dcterms:created>
  <dcterms:modified xsi:type="dcterms:W3CDTF">2025-08-20T10:59:00Z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