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82F51E"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29D7C84" wp14:editId="1EBEC47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7850F63" wp14:editId="66ABF4D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DDDF9C8" wp14:editId="77C467A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A023EEA"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B5660CA" w14:textId="77777777" w:rsidTr="00DA76AD">
        <w:tc>
          <w:tcPr>
            <w:tcW w:w="2547" w:type="dxa"/>
          </w:tcPr>
          <w:p w14:paraId="033467A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260" w:type="dxa"/>
                <w:gridSpan w:val="2"/>
              </w:tcPr>
              <w:p w14:paraId="0C78766A" w14:textId="77777777" w:rsidR="00F5082D" w:rsidRPr="00FA0CA9" w:rsidRDefault="0004664B" w:rsidP="00BE70FD">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04637BB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78D85E4" w14:textId="251C9E7A" w:rsidR="00F5082D" w:rsidRPr="00FA0CA9" w:rsidRDefault="00EC7387" w:rsidP="00FA0CA9">
            <w:pPr>
              <w:rPr>
                <w:rFonts w:ascii="Arial" w:hAnsi="Arial" w:cs="Arial"/>
                <w:b/>
                <w:sz w:val="24"/>
                <w:szCs w:val="24"/>
              </w:rPr>
            </w:pPr>
            <w:r>
              <w:rPr>
                <w:rFonts w:ascii="Arial" w:hAnsi="Arial" w:cs="Arial"/>
                <w:b/>
                <w:sz w:val="24"/>
                <w:szCs w:val="24"/>
              </w:rPr>
              <w:t>5.1</w:t>
            </w:r>
          </w:p>
        </w:tc>
      </w:tr>
      <w:tr w:rsidR="00083FC0" w:rsidRPr="00034194" w14:paraId="08DF4944" w14:textId="77777777" w:rsidTr="00DA76AD">
        <w:tc>
          <w:tcPr>
            <w:tcW w:w="2547" w:type="dxa"/>
          </w:tcPr>
          <w:p w14:paraId="0BCBD39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5820AA6" w14:textId="77777777" w:rsidR="00034194" w:rsidRPr="00FA0CA9" w:rsidRDefault="00F56898" w:rsidP="00FA0CA9">
            <w:pPr>
              <w:rPr>
                <w:rFonts w:ascii="Arial" w:hAnsi="Arial" w:cs="Arial"/>
                <w:b/>
                <w:sz w:val="24"/>
                <w:szCs w:val="24"/>
              </w:rPr>
            </w:pPr>
            <w:r>
              <w:rPr>
                <w:rFonts w:ascii="Arial" w:hAnsi="Arial" w:cs="Arial"/>
                <w:b/>
                <w:sz w:val="24"/>
                <w:szCs w:val="24"/>
              </w:rPr>
              <w:t>The Additional Learning Needs Act: A Briefing</w:t>
            </w:r>
          </w:p>
        </w:tc>
      </w:tr>
      <w:tr w:rsidR="00083FC0" w:rsidRPr="00034194" w14:paraId="71E6FD4C" w14:textId="77777777" w:rsidTr="00DA76AD">
        <w:tc>
          <w:tcPr>
            <w:tcW w:w="2547" w:type="dxa"/>
          </w:tcPr>
          <w:p w14:paraId="790A69B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F85FA7B" w14:textId="77777777" w:rsidR="00034194" w:rsidRPr="00FA0CA9" w:rsidRDefault="00F56898" w:rsidP="00FA0CA9">
            <w:pPr>
              <w:rPr>
                <w:rFonts w:ascii="Arial" w:hAnsi="Arial" w:cs="Arial"/>
                <w:sz w:val="24"/>
                <w:szCs w:val="24"/>
              </w:rPr>
            </w:pPr>
            <w:r>
              <w:rPr>
                <w:rFonts w:ascii="Arial" w:hAnsi="Arial" w:cs="Arial"/>
                <w:sz w:val="24"/>
                <w:szCs w:val="24"/>
              </w:rPr>
              <w:t>Dr Luke Jones, Designated Education Clinical Lead Officer</w:t>
            </w:r>
            <w:r w:rsidR="00A67FDF">
              <w:rPr>
                <w:rFonts w:ascii="Arial" w:hAnsi="Arial" w:cs="Arial"/>
                <w:sz w:val="24"/>
                <w:szCs w:val="24"/>
              </w:rPr>
              <w:t xml:space="preserve"> / Jo Bradburn, Head of Speech and Language Therapy</w:t>
            </w:r>
          </w:p>
        </w:tc>
      </w:tr>
      <w:tr w:rsidR="00762BBE" w:rsidRPr="00034194" w14:paraId="3A994124" w14:textId="77777777" w:rsidTr="00DA76AD">
        <w:tc>
          <w:tcPr>
            <w:tcW w:w="2547" w:type="dxa"/>
          </w:tcPr>
          <w:p w14:paraId="45904ACA"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B91FCBA" w14:textId="77777777" w:rsidR="00762BBE" w:rsidRPr="00FA0CA9" w:rsidRDefault="00F56898" w:rsidP="00762BBE">
            <w:pPr>
              <w:rPr>
                <w:rFonts w:ascii="Arial" w:hAnsi="Arial" w:cs="Arial"/>
                <w:sz w:val="24"/>
                <w:szCs w:val="24"/>
              </w:rPr>
            </w:pPr>
            <w:r>
              <w:rPr>
                <w:rFonts w:ascii="Arial" w:hAnsi="Arial" w:cs="Arial"/>
                <w:sz w:val="24"/>
                <w:szCs w:val="24"/>
              </w:rPr>
              <w:t>Chris Morrell, Director of Therapies and Health Sciences</w:t>
            </w:r>
          </w:p>
        </w:tc>
      </w:tr>
      <w:tr w:rsidR="00762BBE" w:rsidRPr="00034194" w14:paraId="1EF2C318" w14:textId="77777777" w:rsidTr="00DA76AD">
        <w:tc>
          <w:tcPr>
            <w:tcW w:w="2547" w:type="dxa"/>
          </w:tcPr>
          <w:p w14:paraId="2464C63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913FD8C" w14:textId="77777777" w:rsidR="00762BBE" w:rsidRPr="00FA0CA9" w:rsidRDefault="00F56898" w:rsidP="00762BBE">
            <w:pPr>
              <w:rPr>
                <w:rFonts w:ascii="Arial" w:hAnsi="Arial" w:cs="Arial"/>
                <w:sz w:val="24"/>
                <w:szCs w:val="24"/>
              </w:rPr>
            </w:pPr>
            <w:r>
              <w:rPr>
                <w:rFonts w:ascii="Arial" w:hAnsi="Arial" w:cs="Arial"/>
                <w:sz w:val="24"/>
                <w:szCs w:val="24"/>
              </w:rPr>
              <w:t>Luke Jones</w:t>
            </w:r>
          </w:p>
        </w:tc>
      </w:tr>
      <w:tr w:rsidR="00653AEC" w:rsidRPr="00034194" w14:paraId="411E56B2" w14:textId="77777777" w:rsidTr="00DA76AD">
        <w:tc>
          <w:tcPr>
            <w:tcW w:w="2547" w:type="dxa"/>
          </w:tcPr>
          <w:p w14:paraId="6233446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3D36D8B" w14:textId="77777777" w:rsidR="00653AEC" w:rsidRPr="00FA0CA9" w:rsidRDefault="00653AEC" w:rsidP="00F56898">
            <w:pPr>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6D4C9C8D" w14:textId="77777777" w:rsidTr="00DA76AD">
        <w:tc>
          <w:tcPr>
            <w:tcW w:w="2547" w:type="dxa"/>
          </w:tcPr>
          <w:p w14:paraId="43F0C56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6D1D8FD" w14:textId="77777777" w:rsidR="00F56898" w:rsidRPr="00C379C6" w:rsidRDefault="00F56898" w:rsidP="00653AEC">
            <w:pPr>
              <w:ind w:right="96"/>
              <w:rPr>
                <w:rFonts w:ascii="Arial" w:hAnsi="Arial" w:cs="Arial"/>
                <w:color w:val="000000" w:themeColor="text1"/>
                <w:sz w:val="24"/>
                <w:szCs w:val="24"/>
              </w:rPr>
            </w:pPr>
            <w:r w:rsidRPr="00C379C6">
              <w:rPr>
                <w:rFonts w:ascii="Arial" w:hAnsi="Arial" w:cs="Arial"/>
                <w:color w:val="000000" w:themeColor="text1"/>
                <w:sz w:val="24"/>
                <w:szCs w:val="24"/>
              </w:rPr>
              <w:t xml:space="preserve">The ALN Act places </w:t>
            </w:r>
            <w:r w:rsidR="00BD67C7">
              <w:rPr>
                <w:rFonts w:ascii="Arial" w:hAnsi="Arial" w:cs="Arial"/>
                <w:color w:val="000000" w:themeColor="text1"/>
                <w:sz w:val="24"/>
                <w:szCs w:val="24"/>
              </w:rPr>
              <w:t>additional</w:t>
            </w:r>
            <w:r w:rsidR="00C379C6" w:rsidRPr="00C379C6">
              <w:rPr>
                <w:rFonts w:ascii="Arial" w:hAnsi="Arial" w:cs="Arial"/>
                <w:color w:val="000000" w:themeColor="text1"/>
                <w:sz w:val="24"/>
                <w:szCs w:val="24"/>
              </w:rPr>
              <w:t xml:space="preserve"> demands on Health Boards, with </w:t>
            </w:r>
            <w:r w:rsidR="00C379C6">
              <w:rPr>
                <w:rFonts w:ascii="Arial" w:hAnsi="Arial" w:cs="Arial"/>
                <w:color w:val="000000" w:themeColor="text1"/>
                <w:sz w:val="24"/>
                <w:szCs w:val="24"/>
              </w:rPr>
              <w:t xml:space="preserve">new </w:t>
            </w:r>
            <w:r w:rsidRPr="00C379C6">
              <w:rPr>
                <w:rFonts w:ascii="Arial" w:hAnsi="Arial" w:cs="Arial"/>
                <w:color w:val="000000" w:themeColor="text1"/>
                <w:sz w:val="24"/>
                <w:szCs w:val="24"/>
              </w:rPr>
              <w:t xml:space="preserve">statutory duties against which they will </w:t>
            </w:r>
            <w:r w:rsidR="00BD67C7">
              <w:rPr>
                <w:rFonts w:ascii="Arial" w:hAnsi="Arial" w:cs="Arial"/>
                <w:color w:val="000000" w:themeColor="text1"/>
                <w:sz w:val="24"/>
                <w:szCs w:val="24"/>
              </w:rPr>
              <w:t xml:space="preserve">duly </w:t>
            </w:r>
            <w:r w:rsidRPr="00C379C6">
              <w:rPr>
                <w:rFonts w:ascii="Arial" w:hAnsi="Arial" w:cs="Arial"/>
                <w:color w:val="000000" w:themeColor="text1"/>
                <w:sz w:val="24"/>
                <w:szCs w:val="24"/>
              </w:rPr>
              <w:t xml:space="preserve">be required to report compliance.  This paper sets out </w:t>
            </w:r>
            <w:r w:rsidR="00C379C6">
              <w:rPr>
                <w:rFonts w:ascii="Arial" w:hAnsi="Arial" w:cs="Arial"/>
                <w:color w:val="000000" w:themeColor="text1"/>
                <w:sz w:val="24"/>
                <w:szCs w:val="24"/>
              </w:rPr>
              <w:t>activity required for</w:t>
            </w:r>
            <w:r w:rsidRPr="00C379C6">
              <w:rPr>
                <w:rFonts w:ascii="Arial" w:hAnsi="Arial" w:cs="Arial"/>
                <w:color w:val="000000" w:themeColor="text1"/>
                <w:sz w:val="24"/>
                <w:szCs w:val="24"/>
              </w:rPr>
              <w:t xml:space="preserve"> </w:t>
            </w:r>
            <w:r w:rsidR="00C379C6" w:rsidRPr="00C379C6">
              <w:rPr>
                <w:rFonts w:ascii="Arial" w:hAnsi="Arial" w:cs="Arial"/>
                <w:color w:val="000000" w:themeColor="text1"/>
                <w:sz w:val="24"/>
                <w:szCs w:val="24"/>
              </w:rPr>
              <w:t xml:space="preserve">the Health </w:t>
            </w:r>
            <w:r w:rsidR="00C379C6">
              <w:rPr>
                <w:rFonts w:ascii="Arial" w:hAnsi="Arial" w:cs="Arial"/>
                <w:color w:val="000000" w:themeColor="text1"/>
                <w:sz w:val="24"/>
                <w:szCs w:val="24"/>
              </w:rPr>
              <w:t>Board to be</w:t>
            </w:r>
            <w:r w:rsidR="00C379C6" w:rsidRPr="00C379C6">
              <w:rPr>
                <w:rFonts w:ascii="Arial" w:hAnsi="Arial" w:cs="Arial"/>
                <w:color w:val="000000" w:themeColor="text1"/>
                <w:sz w:val="24"/>
                <w:szCs w:val="24"/>
              </w:rPr>
              <w:t xml:space="preserve"> able to provide assurance that duties are being met and to address the additional demands</w:t>
            </w:r>
            <w:r w:rsidR="00C379C6">
              <w:rPr>
                <w:rFonts w:ascii="Arial" w:hAnsi="Arial" w:cs="Arial"/>
                <w:color w:val="000000" w:themeColor="text1"/>
                <w:sz w:val="24"/>
                <w:szCs w:val="24"/>
              </w:rPr>
              <w:t xml:space="preserve"> and current risks for the organisation</w:t>
            </w:r>
            <w:r w:rsidR="00C379C6" w:rsidRPr="00C379C6">
              <w:rPr>
                <w:rFonts w:ascii="Arial" w:hAnsi="Arial" w:cs="Arial"/>
                <w:color w:val="000000" w:themeColor="text1"/>
                <w:sz w:val="24"/>
                <w:szCs w:val="24"/>
              </w:rPr>
              <w:t>.</w:t>
            </w:r>
          </w:p>
          <w:p w14:paraId="3B7E09D9" w14:textId="77777777" w:rsidR="00653AEC" w:rsidRPr="00FA0CA9" w:rsidRDefault="00653AEC" w:rsidP="00C379C6">
            <w:pPr>
              <w:ind w:right="96"/>
              <w:rPr>
                <w:rFonts w:ascii="Arial" w:hAnsi="Arial" w:cs="Arial"/>
                <w:sz w:val="24"/>
                <w:szCs w:val="24"/>
              </w:rPr>
            </w:pPr>
          </w:p>
        </w:tc>
      </w:tr>
      <w:tr w:rsidR="00653AEC" w:rsidRPr="00034194" w14:paraId="0855241E" w14:textId="77777777" w:rsidTr="00DA76AD">
        <w:tc>
          <w:tcPr>
            <w:tcW w:w="2547" w:type="dxa"/>
          </w:tcPr>
          <w:p w14:paraId="2F1EBB72"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909BF62" w14:textId="77777777" w:rsidR="00653AEC" w:rsidRPr="00FA0CA9" w:rsidRDefault="00653AEC" w:rsidP="00653AEC">
            <w:pPr>
              <w:rPr>
                <w:rFonts w:ascii="Arial" w:hAnsi="Arial" w:cs="Arial"/>
                <w:b/>
                <w:sz w:val="24"/>
                <w:szCs w:val="24"/>
              </w:rPr>
            </w:pPr>
          </w:p>
          <w:p w14:paraId="15FFEA92" w14:textId="77777777" w:rsidR="00653AEC" w:rsidRPr="00FA0CA9" w:rsidRDefault="00653AEC" w:rsidP="00653AEC">
            <w:pPr>
              <w:rPr>
                <w:rFonts w:ascii="Arial" w:hAnsi="Arial" w:cs="Arial"/>
                <w:b/>
                <w:sz w:val="24"/>
                <w:szCs w:val="24"/>
              </w:rPr>
            </w:pPr>
          </w:p>
          <w:p w14:paraId="15D69FF5" w14:textId="77777777" w:rsidR="00653AEC" w:rsidRPr="00FA0CA9" w:rsidRDefault="00653AEC" w:rsidP="00653AEC">
            <w:pPr>
              <w:rPr>
                <w:rFonts w:ascii="Arial" w:hAnsi="Arial" w:cs="Arial"/>
                <w:b/>
                <w:sz w:val="24"/>
                <w:szCs w:val="24"/>
              </w:rPr>
            </w:pPr>
          </w:p>
        </w:tc>
        <w:tc>
          <w:tcPr>
            <w:tcW w:w="6469" w:type="dxa"/>
            <w:gridSpan w:val="6"/>
          </w:tcPr>
          <w:p w14:paraId="65C34754" w14:textId="77777777" w:rsidR="00C379C6" w:rsidRDefault="00C379C6" w:rsidP="00C379C6">
            <w:pPr>
              <w:pStyle w:val="ListParagraph"/>
              <w:numPr>
                <w:ilvl w:val="0"/>
                <w:numId w:val="12"/>
              </w:numPr>
              <w:ind w:right="96"/>
              <w:rPr>
                <w:rFonts w:ascii="Arial" w:hAnsi="Arial" w:cs="Arial"/>
                <w:sz w:val="24"/>
                <w:szCs w:val="24"/>
              </w:rPr>
            </w:pPr>
            <w:r>
              <w:rPr>
                <w:rFonts w:ascii="Arial" w:hAnsi="Arial" w:cs="Arial"/>
                <w:sz w:val="24"/>
                <w:szCs w:val="24"/>
              </w:rPr>
              <w:t>National systemic pressures associated with the implementation of the ALN Act</w:t>
            </w:r>
          </w:p>
          <w:p w14:paraId="0F944CBE" w14:textId="77777777" w:rsidR="00C379C6" w:rsidRDefault="00C379C6" w:rsidP="00C379C6">
            <w:pPr>
              <w:pStyle w:val="ListParagraph"/>
              <w:numPr>
                <w:ilvl w:val="0"/>
                <w:numId w:val="12"/>
              </w:numPr>
              <w:ind w:right="96"/>
              <w:rPr>
                <w:rFonts w:ascii="Arial" w:hAnsi="Arial" w:cs="Arial"/>
                <w:sz w:val="24"/>
                <w:szCs w:val="24"/>
              </w:rPr>
            </w:pPr>
            <w:r>
              <w:rPr>
                <w:rFonts w:ascii="Arial" w:hAnsi="Arial" w:cs="Arial"/>
                <w:sz w:val="24"/>
                <w:szCs w:val="24"/>
              </w:rPr>
              <w:t>Pending requirements for Health Boards to provide assurance that statutory duties are being fulfilled</w:t>
            </w:r>
          </w:p>
          <w:p w14:paraId="4750C5BA" w14:textId="77777777" w:rsidR="00C379C6" w:rsidRDefault="00C379C6" w:rsidP="00C379C6">
            <w:pPr>
              <w:pStyle w:val="ListParagraph"/>
              <w:numPr>
                <w:ilvl w:val="0"/>
                <w:numId w:val="12"/>
              </w:numPr>
              <w:ind w:right="96"/>
              <w:rPr>
                <w:rFonts w:ascii="Arial" w:hAnsi="Arial" w:cs="Arial"/>
                <w:sz w:val="24"/>
                <w:szCs w:val="24"/>
              </w:rPr>
            </w:pPr>
            <w:r>
              <w:rPr>
                <w:rFonts w:ascii="Arial" w:hAnsi="Arial" w:cs="Arial"/>
                <w:sz w:val="24"/>
                <w:szCs w:val="24"/>
              </w:rPr>
              <w:t>The Health Board’s current inability to provide assurance, and a ‘limited assurance’ internal audit rating</w:t>
            </w:r>
          </w:p>
          <w:p w14:paraId="00BE4CF6" w14:textId="77777777" w:rsidR="00C379C6" w:rsidRDefault="00C379C6" w:rsidP="00C379C6">
            <w:pPr>
              <w:pStyle w:val="ListParagraph"/>
              <w:numPr>
                <w:ilvl w:val="0"/>
                <w:numId w:val="12"/>
              </w:numPr>
              <w:ind w:right="96"/>
              <w:rPr>
                <w:rFonts w:ascii="Arial" w:hAnsi="Arial" w:cs="Arial"/>
                <w:sz w:val="24"/>
                <w:szCs w:val="24"/>
              </w:rPr>
            </w:pPr>
            <w:r>
              <w:rPr>
                <w:rFonts w:ascii="Arial" w:hAnsi="Arial" w:cs="Arial"/>
                <w:sz w:val="24"/>
                <w:szCs w:val="24"/>
              </w:rPr>
              <w:t xml:space="preserve">Activity </w:t>
            </w:r>
            <w:r w:rsidR="00953865">
              <w:rPr>
                <w:rFonts w:ascii="Arial" w:hAnsi="Arial" w:cs="Arial"/>
                <w:sz w:val="24"/>
                <w:szCs w:val="24"/>
              </w:rPr>
              <w:t xml:space="preserve">and resource </w:t>
            </w:r>
            <w:r>
              <w:rPr>
                <w:rFonts w:ascii="Arial" w:hAnsi="Arial" w:cs="Arial"/>
                <w:sz w:val="24"/>
                <w:szCs w:val="24"/>
              </w:rPr>
              <w:t>required for the Health Board to provide assurance that it is fulfilling its legal duties, and support needed to enable this</w:t>
            </w:r>
          </w:p>
          <w:p w14:paraId="1F9B2B6C" w14:textId="77777777" w:rsidR="00953865" w:rsidRDefault="00953865" w:rsidP="00C379C6">
            <w:pPr>
              <w:pStyle w:val="ListParagraph"/>
              <w:numPr>
                <w:ilvl w:val="0"/>
                <w:numId w:val="12"/>
              </w:numPr>
              <w:ind w:right="96"/>
              <w:rPr>
                <w:rFonts w:ascii="Arial" w:hAnsi="Arial" w:cs="Arial"/>
                <w:sz w:val="24"/>
                <w:szCs w:val="24"/>
              </w:rPr>
            </w:pPr>
            <w:r>
              <w:rPr>
                <w:rFonts w:ascii="Arial" w:hAnsi="Arial" w:cs="Arial"/>
                <w:sz w:val="24"/>
                <w:szCs w:val="24"/>
              </w:rPr>
              <w:t xml:space="preserve">Demand / capacity pressures on operational services, especially those in the Primary, Community Services and Therapies Service Group </w:t>
            </w:r>
          </w:p>
          <w:p w14:paraId="1EDD8E9A" w14:textId="77777777" w:rsidR="00C379C6" w:rsidRPr="00C379C6" w:rsidRDefault="00C379C6" w:rsidP="00C379C6">
            <w:pPr>
              <w:pStyle w:val="ListParagraph"/>
              <w:numPr>
                <w:ilvl w:val="0"/>
                <w:numId w:val="12"/>
              </w:numPr>
              <w:ind w:right="96"/>
              <w:rPr>
                <w:rFonts w:ascii="Arial" w:hAnsi="Arial" w:cs="Arial"/>
                <w:sz w:val="24"/>
                <w:szCs w:val="24"/>
              </w:rPr>
            </w:pPr>
            <w:r>
              <w:rPr>
                <w:rFonts w:ascii="Arial" w:hAnsi="Arial" w:cs="Arial"/>
                <w:sz w:val="24"/>
                <w:szCs w:val="24"/>
              </w:rPr>
              <w:t>Current risks for the organisation, including breach of statutory duties and risk of legal challenge</w:t>
            </w:r>
          </w:p>
          <w:p w14:paraId="34B46A0C" w14:textId="77777777" w:rsidR="00653AEC" w:rsidRPr="00FA0CA9" w:rsidRDefault="00653AEC" w:rsidP="00653AEC">
            <w:pPr>
              <w:rPr>
                <w:rFonts w:ascii="Arial" w:hAnsi="Arial" w:cs="Arial"/>
                <w:sz w:val="24"/>
                <w:szCs w:val="24"/>
              </w:rPr>
            </w:pPr>
          </w:p>
        </w:tc>
      </w:tr>
      <w:tr w:rsidR="00762BBE" w:rsidRPr="00034194" w14:paraId="5D4E51F7" w14:textId="77777777" w:rsidTr="00DA76AD">
        <w:trPr>
          <w:trHeight w:val="97"/>
        </w:trPr>
        <w:tc>
          <w:tcPr>
            <w:tcW w:w="2547" w:type="dxa"/>
            <w:vMerge w:val="restart"/>
          </w:tcPr>
          <w:p w14:paraId="4557553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26E38E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988C99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FAA3BA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0BF96C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107A4E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4BD1EFD" w14:textId="77777777" w:rsidTr="00DA76AD">
        <w:trPr>
          <w:trHeight w:val="96"/>
        </w:trPr>
        <w:tc>
          <w:tcPr>
            <w:tcW w:w="2547" w:type="dxa"/>
            <w:vMerge/>
          </w:tcPr>
          <w:p w14:paraId="20AB49F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64195B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D1A946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FBB3ED3" w14:textId="77777777" w:rsidR="00762BBE" w:rsidRPr="00FA0CA9" w:rsidRDefault="00C379C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D6632F1"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3C88611" w14:textId="77777777" w:rsidTr="00DA76AD">
        <w:tc>
          <w:tcPr>
            <w:tcW w:w="2547" w:type="dxa"/>
          </w:tcPr>
          <w:p w14:paraId="465ACF2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4C95BE4" w14:textId="77777777" w:rsidR="00762BBE" w:rsidRPr="00FA0CA9" w:rsidRDefault="00762BBE" w:rsidP="00762BBE">
            <w:pPr>
              <w:rPr>
                <w:rFonts w:ascii="Arial" w:hAnsi="Arial" w:cs="Arial"/>
                <w:b/>
                <w:sz w:val="24"/>
                <w:szCs w:val="24"/>
              </w:rPr>
            </w:pPr>
          </w:p>
        </w:tc>
        <w:tc>
          <w:tcPr>
            <w:tcW w:w="6469" w:type="dxa"/>
            <w:gridSpan w:val="6"/>
          </w:tcPr>
          <w:p w14:paraId="5BD6FC10" w14:textId="77777777" w:rsidR="00063E45" w:rsidRPr="00063E45" w:rsidRDefault="00653AEC" w:rsidP="00063E45">
            <w:pPr>
              <w:ind w:right="96"/>
              <w:rPr>
                <w:rFonts w:ascii="Arial" w:hAnsi="Arial" w:cs="Arial"/>
                <w:sz w:val="24"/>
                <w:szCs w:val="24"/>
              </w:rPr>
            </w:pPr>
            <w:r w:rsidRPr="00063E45">
              <w:rPr>
                <w:rFonts w:ascii="Arial" w:hAnsi="Arial" w:cs="Arial"/>
                <w:sz w:val="24"/>
                <w:szCs w:val="24"/>
              </w:rPr>
              <w:t>Members are asked to:</w:t>
            </w:r>
          </w:p>
          <w:p w14:paraId="6190E187" w14:textId="77777777" w:rsidR="00063E45" w:rsidRPr="00063E45" w:rsidRDefault="00722544" w:rsidP="00063E45">
            <w:pPr>
              <w:pStyle w:val="ListParagraph"/>
              <w:numPr>
                <w:ilvl w:val="0"/>
                <w:numId w:val="13"/>
              </w:numPr>
              <w:ind w:right="96"/>
              <w:rPr>
                <w:rFonts w:ascii="Arial" w:hAnsi="Arial" w:cs="Arial"/>
                <w:b/>
                <w:sz w:val="24"/>
                <w:szCs w:val="24"/>
              </w:rPr>
            </w:pPr>
            <w:r>
              <w:rPr>
                <w:rFonts w:ascii="Arial" w:hAnsi="Arial" w:cs="Arial"/>
                <w:b/>
                <w:sz w:val="24"/>
                <w:szCs w:val="24"/>
              </w:rPr>
              <w:t>Receive assurance</w:t>
            </w:r>
          </w:p>
          <w:p w14:paraId="0E28F194" w14:textId="77777777" w:rsidR="00762BBE" w:rsidRPr="00FA0CA9" w:rsidRDefault="00762BBE" w:rsidP="00063E45">
            <w:pPr>
              <w:ind w:right="96"/>
              <w:rPr>
                <w:rFonts w:ascii="Arial" w:hAnsi="Arial" w:cs="Arial"/>
              </w:rPr>
            </w:pPr>
          </w:p>
        </w:tc>
      </w:tr>
    </w:tbl>
    <w:p w14:paraId="4ECC2912" w14:textId="77777777" w:rsidR="0020539A" w:rsidRDefault="0020539A"/>
    <w:p w14:paraId="09506ACA" w14:textId="45A799CB" w:rsidR="004A1821" w:rsidRDefault="004A1821" w:rsidP="00653AEC">
      <w:pPr>
        <w:spacing w:after="0" w:line="240" w:lineRule="auto"/>
        <w:jc w:val="center"/>
      </w:pPr>
    </w:p>
    <w:p w14:paraId="49C3D1F8" w14:textId="77777777" w:rsidR="00653AEC" w:rsidRDefault="0020539A" w:rsidP="00653AEC">
      <w:pPr>
        <w:spacing w:after="0" w:line="240" w:lineRule="auto"/>
        <w:jc w:val="center"/>
        <w:rPr>
          <w:rFonts w:ascii="Arial" w:hAnsi="Arial" w:cs="Arial"/>
          <w:b/>
          <w:sz w:val="24"/>
          <w:szCs w:val="24"/>
        </w:rPr>
      </w:pPr>
      <w:r w:rsidRPr="004A1821">
        <w:br w:type="page"/>
      </w:r>
      <w:r w:rsidR="00BD67C7">
        <w:rPr>
          <w:rFonts w:ascii="Arial" w:hAnsi="Arial" w:cs="Arial"/>
          <w:b/>
          <w:sz w:val="24"/>
          <w:szCs w:val="24"/>
        </w:rPr>
        <w:lastRenderedPageBreak/>
        <w:t>THE ADDITIONAL LEARNING NEEDS ACT: A BRIEFING</w:t>
      </w:r>
    </w:p>
    <w:p w14:paraId="6D1D734A" w14:textId="77777777" w:rsidR="00653AEC" w:rsidRPr="0072604C" w:rsidRDefault="00653AEC" w:rsidP="00653AEC">
      <w:pPr>
        <w:spacing w:after="0" w:line="240" w:lineRule="auto"/>
        <w:jc w:val="center"/>
        <w:rPr>
          <w:rFonts w:ascii="Arial" w:hAnsi="Arial" w:cs="Arial"/>
          <w:b/>
          <w:sz w:val="24"/>
          <w:szCs w:val="24"/>
        </w:rPr>
      </w:pPr>
    </w:p>
    <w:p w14:paraId="1DDCC8A8"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INTRODUCTION</w:t>
      </w:r>
    </w:p>
    <w:p w14:paraId="3A0AA8BA" w14:textId="77777777" w:rsidR="00BE70FD" w:rsidRDefault="00C379C6" w:rsidP="00C379C6">
      <w:pPr>
        <w:spacing w:after="0" w:line="240" w:lineRule="auto"/>
        <w:rPr>
          <w:rFonts w:ascii="Arial" w:hAnsi="Arial" w:cs="Arial"/>
          <w:sz w:val="24"/>
          <w:szCs w:val="24"/>
        </w:rPr>
      </w:pPr>
      <w:r w:rsidRPr="00C379C6">
        <w:rPr>
          <w:rFonts w:ascii="Arial" w:hAnsi="Arial" w:cs="Arial"/>
          <w:sz w:val="24"/>
          <w:szCs w:val="24"/>
        </w:rPr>
        <w:t xml:space="preserve">The </w:t>
      </w:r>
      <w:r>
        <w:rPr>
          <w:rFonts w:ascii="Arial" w:hAnsi="Arial" w:cs="Arial"/>
          <w:sz w:val="24"/>
          <w:szCs w:val="24"/>
        </w:rPr>
        <w:t xml:space="preserve">Additional Learning Needs and Education Tribunal (Wales) Act 2018 (hereafter, the ALN Act) is </w:t>
      </w:r>
      <w:r w:rsidR="00295540">
        <w:rPr>
          <w:rFonts w:ascii="Arial" w:hAnsi="Arial" w:cs="Arial"/>
          <w:sz w:val="24"/>
          <w:szCs w:val="24"/>
        </w:rPr>
        <w:t xml:space="preserve">transformative legislation that aims to improve the outcomes and experience of children and young people with additional learning needs and their families.  The Act is </w:t>
      </w:r>
      <w:r>
        <w:rPr>
          <w:rFonts w:ascii="Arial" w:hAnsi="Arial" w:cs="Arial"/>
          <w:sz w:val="24"/>
          <w:szCs w:val="24"/>
        </w:rPr>
        <w:t xml:space="preserve">in </w:t>
      </w:r>
      <w:r w:rsidR="00BD67C7">
        <w:rPr>
          <w:rFonts w:ascii="Arial" w:hAnsi="Arial" w:cs="Arial"/>
          <w:sz w:val="24"/>
          <w:szCs w:val="24"/>
        </w:rPr>
        <w:t>implementation,</w:t>
      </w:r>
      <w:r>
        <w:rPr>
          <w:rFonts w:ascii="Arial" w:hAnsi="Arial" w:cs="Arial"/>
          <w:sz w:val="24"/>
          <w:szCs w:val="24"/>
        </w:rPr>
        <w:t xml:space="preserve"> phased from 2021-2025.  </w:t>
      </w:r>
    </w:p>
    <w:p w14:paraId="45F7BD4A" w14:textId="77777777" w:rsidR="00BE70FD" w:rsidRDefault="00BE70FD" w:rsidP="00C379C6">
      <w:pPr>
        <w:spacing w:after="0" w:line="240" w:lineRule="auto"/>
        <w:rPr>
          <w:rFonts w:ascii="Arial" w:hAnsi="Arial" w:cs="Arial"/>
          <w:sz w:val="24"/>
          <w:szCs w:val="24"/>
        </w:rPr>
      </w:pPr>
    </w:p>
    <w:p w14:paraId="4C2591EE" w14:textId="77777777" w:rsidR="00BD67C7" w:rsidRDefault="00C379C6" w:rsidP="00C379C6">
      <w:pPr>
        <w:spacing w:after="0" w:line="240" w:lineRule="auto"/>
        <w:rPr>
          <w:rFonts w:ascii="Arial" w:hAnsi="Arial" w:cs="Arial"/>
          <w:sz w:val="24"/>
          <w:szCs w:val="24"/>
        </w:rPr>
      </w:pPr>
      <w:r>
        <w:rPr>
          <w:rFonts w:ascii="Arial" w:hAnsi="Arial" w:cs="Arial"/>
          <w:sz w:val="24"/>
          <w:szCs w:val="24"/>
        </w:rPr>
        <w:t xml:space="preserve">The </w:t>
      </w:r>
      <w:r w:rsidR="00295540">
        <w:rPr>
          <w:rFonts w:ascii="Arial" w:hAnsi="Arial" w:cs="Arial"/>
          <w:sz w:val="24"/>
          <w:szCs w:val="24"/>
        </w:rPr>
        <w:t xml:space="preserve">ALN </w:t>
      </w:r>
      <w:r>
        <w:rPr>
          <w:rFonts w:ascii="Arial" w:hAnsi="Arial" w:cs="Arial"/>
          <w:sz w:val="24"/>
          <w:szCs w:val="24"/>
        </w:rPr>
        <w:t xml:space="preserve">Act places </w:t>
      </w:r>
      <w:r w:rsidR="00BD67C7">
        <w:rPr>
          <w:rFonts w:ascii="Arial" w:hAnsi="Arial" w:cs="Arial"/>
          <w:sz w:val="24"/>
          <w:szCs w:val="24"/>
        </w:rPr>
        <w:t xml:space="preserve">new and </w:t>
      </w:r>
      <w:r>
        <w:rPr>
          <w:rFonts w:ascii="Arial" w:hAnsi="Arial" w:cs="Arial"/>
          <w:sz w:val="24"/>
          <w:szCs w:val="24"/>
        </w:rPr>
        <w:t>additional demands on both corporate and operational services within the Health Board</w:t>
      </w:r>
      <w:r w:rsidR="00B52059">
        <w:rPr>
          <w:rFonts w:ascii="Arial" w:hAnsi="Arial" w:cs="Arial"/>
          <w:sz w:val="24"/>
          <w:szCs w:val="24"/>
        </w:rPr>
        <w:t xml:space="preserve"> and imposes new statutory duties on Health Bo</w:t>
      </w:r>
      <w:r w:rsidR="0073662A">
        <w:rPr>
          <w:rFonts w:ascii="Arial" w:hAnsi="Arial" w:cs="Arial"/>
          <w:sz w:val="24"/>
          <w:szCs w:val="24"/>
        </w:rPr>
        <w:t>ards</w:t>
      </w:r>
      <w:r w:rsidR="00B52059">
        <w:rPr>
          <w:rFonts w:ascii="Arial" w:hAnsi="Arial" w:cs="Arial"/>
          <w:sz w:val="24"/>
          <w:szCs w:val="24"/>
        </w:rPr>
        <w:t>.</w:t>
      </w:r>
      <w:r w:rsidR="0073662A">
        <w:rPr>
          <w:rFonts w:ascii="Arial" w:hAnsi="Arial" w:cs="Arial"/>
          <w:sz w:val="24"/>
          <w:szCs w:val="24"/>
        </w:rPr>
        <w:t xml:space="preserve">  It presents risks for the organisation associated with breaching its legal duties and risks of legal challenge.</w:t>
      </w:r>
      <w:r w:rsidR="00B52059">
        <w:rPr>
          <w:rFonts w:ascii="Arial" w:hAnsi="Arial" w:cs="Arial"/>
          <w:sz w:val="24"/>
          <w:szCs w:val="24"/>
        </w:rPr>
        <w:t xml:space="preserve">  Recent national publications have highlighted systemic pressures associated with the implementation of the Act and concerns about the extent to which </w:t>
      </w:r>
      <w:r w:rsidR="00BD67C7">
        <w:rPr>
          <w:rFonts w:ascii="Arial" w:hAnsi="Arial" w:cs="Arial"/>
          <w:sz w:val="24"/>
          <w:szCs w:val="24"/>
        </w:rPr>
        <w:t xml:space="preserve">Health Boards </w:t>
      </w:r>
      <w:r w:rsidR="00B52059">
        <w:rPr>
          <w:rFonts w:ascii="Arial" w:hAnsi="Arial" w:cs="Arial"/>
          <w:sz w:val="24"/>
          <w:szCs w:val="24"/>
        </w:rPr>
        <w:t xml:space="preserve">are meeting their duties.  National reporting requirements for Health Boards are to be put in place in the context of these pressures and concerns.  </w:t>
      </w:r>
    </w:p>
    <w:p w14:paraId="585C2D54" w14:textId="77777777" w:rsidR="00BD67C7" w:rsidRDefault="00BD67C7" w:rsidP="00C379C6">
      <w:pPr>
        <w:spacing w:after="0" w:line="240" w:lineRule="auto"/>
        <w:rPr>
          <w:rFonts w:ascii="Arial" w:hAnsi="Arial" w:cs="Arial"/>
          <w:sz w:val="24"/>
          <w:szCs w:val="24"/>
        </w:rPr>
      </w:pPr>
    </w:p>
    <w:p w14:paraId="6343CF7F" w14:textId="77777777" w:rsidR="00653AEC" w:rsidRDefault="00B52059" w:rsidP="00C379C6">
      <w:pPr>
        <w:spacing w:after="0" w:line="240" w:lineRule="auto"/>
        <w:rPr>
          <w:rFonts w:ascii="Arial" w:hAnsi="Arial" w:cs="Arial"/>
          <w:sz w:val="24"/>
          <w:szCs w:val="24"/>
        </w:rPr>
      </w:pPr>
      <w:r>
        <w:rPr>
          <w:rFonts w:ascii="Arial" w:hAnsi="Arial" w:cs="Arial"/>
          <w:sz w:val="24"/>
          <w:szCs w:val="24"/>
        </w:rPr>
        <w:t>SBUHB is currently unable to provi</w:t>
      </w:r>
      <w:r w:rsidR="00BD67C7">
        <w:rPr>
          <w:rFonts w:ascii="Arial" w:hAnsi="Arial" w:cs="Arial"/>
          <w:sz w:val="24"/>
          <w:szCs w:val="24"/>
        </w:rPr>
        <w:t>de assurance that it is meeting</w:t>
      </w:r>
      <w:r>
        <w:rPr>
          <w:rFonts w:ascii="Arial" w:hAnsi="Arial" w:cs="Arial"/>
          <w:sz w:val="24"/>
          <w:szCs w:val="24"/>
        </w:rPr>
        <w:t xml:space="preserve"> its new duties under the Act</w:t>
      </w:r>
      <w:r w:rsidR="00BE70FD">
        <w:rPr>
          <w:rFonts w:ascii="Arial" w:hAnsi="Arial" w:cs="Arial"/>
          <w:sz w:val="24"/>
          <w:szCs w:val="24"/>
        </w:rPr>
        <w:t>.  A</w:t>
      </w:r>
      <w:r>
        <w:rPr>
          <w:rFonts w:ascii="Arial" w:hAnsi="Arial" w:cs="Arial"/>
          <w:sz w:val="24"/>
          <w:szCs w:val="24"/>
        </w:rPr>
        <w:t xml:space="preserve"> recent internal audit report </w:t>
      </w:r>
      <w:r w:rsidR="0073662A">
        <w:rPr>
          <w:rFonts w:ascii="Arial" w:hAnsi="Arial" w:cs="Arial"/>
          <w:sz w:val="24"/>
          <w:szCs w:val="24"/>
        </w:rPr>
        <w:t>focused on</w:t>
      </w:r>
      <w:r w:rsidR="00BD67C7">
        <w:rPr>
          <w:rFonts w:ascii="Arial" w:hAnsi="Arial" w:cs="Arial"/>
          <w:sz w:val="24"/>
          <w:szCs w:val="24"/>
        </w:rPr>
        <w:t xml:space="preserve"> ALN</w:t>
      </w:r>
      <w:r w:rsidR="0073662A">
        <w:rPr>
          <w:rFonts w:ascii="Arial" w:hAnsi="Arial" w:cs="Arial"/>
          <w:sz w:val="24"/>
          <w:szCs w:val="24"/>
        </w:rPr>
        <w:t>, presented to Audit Committee on the 18</w:t>
      </w:r>
      <w:r w:rsidR="0073662A" w:rsidRPr="0073662A">
        <w:rPr>
          <w:rFonts w:ascii="Arial" w:hAnsi="Arial" w:cs="Arial"/>
          <w:sz w:val="24"/>
          <w:szCs w:val="24"/>
          <w:vertAlign w:val="superscript"/>
        </w:rPr>
        <w:t>th</w:t>
      </w:r>
      <w:r w:rsidR="0073662A">
        <w:rPr>
          <w:rFonts w:ascii="Arial" w:hAnsi="Arial" w:cs="Arial"/>
          <w:sz w:val="24"/>
          <w:szCs w:val="24"/>
        </w:rPr>
        <w:t xml:space="preserve"> January,</w:t>
      </w:r>
      <w:r>
        <w:rPr>
          <w:rFonts w:ascii="Arial" w:hAnsi="Arial" w:cs="Arial"/>
          <w:sz w:val="24"/>
          <w:szCs w:val="24"/>
        </w:rPr>
        <w:t xml:space="preserve"> provided an overall ‘limited assurance’ rating for the Health Board.</w:t>
      </w:r>
    </w:p>
    <w:p w14:paraId="3B7C2F20" w14:textId="77777777" w:rsidR="00B52059" w:rsidRDefault="00B52059" w:rsidP="00C379C6">
      <w:pPr>
        <w:spacing w:after="0" w:line="240" w:lineRule="auto"/>
        <w:rPr>
          <w:rFonts w:ascii="Arial" w:hAnsi="Arial" w:cs="Arial"/>
          <w:sz w:val="24"/>
          <w:szCs w:val="24"/>
        </w:rPr>
      </w:pPr>
    </w:p>
    <w:p w14:paraId="2628BF5C" w14:textId="77777777" w:rsidR="0073662A" w:rsidRDefault="0073662A" w:rsidP="00C379C6">
      <w:pPr>
        <w:spacing w:after="0" w:line="240" w:lineRule="auto"/>
        <w:rPr>
          <w:rFonts w:ascii="Arial" w:hAnsi="Arial" w:cs="Arial"/>
          <w:sz w:val="24"/>
          <w:szCs w:val="24"/>
        </w:rPr>
      </w:pPr>
      <w:r>
        <w:rPr>
          <w:rFonts w:ascii="Arial" w:hAnsi="Arial" w:cs="Arial"/>
          <w:sz w:val="24"/>
          <w:szCs w:val="24"/>
        </w:rPr>
        <w:t xml:space="preserve">Activity is planned that will enable the Health Board to provide assurance </w:t>
      </w:r>
      <w:r w:rsidR="00BD67C7">
        <w:rPr>
          <w:rFonts w:ascii="Arial" w:hAnsi="Arial" w:cs="Arial"/>
          <w:sz w:val="24"/>
          <w:szCs w:val="24"/>
        </w:rPr>
        <w:t>regarding how far</w:t>
      </w:r>
      <w:r>
        <w:rPr>
          <w:rFonts w:ascii="Arial" w:hAnsi="Arial" w:cs="Arial"/>
          <w:sz w:val="24"/>
          <w:szCs w:val="24"/>
        </w:rPr>
        <w:t xml:space="preserve"> statutory duties </w:t>
      </w:r>
      <w:r w:rsidR="002E42BF">
        <w:rPr>
          <w:rFonts w:ascii="Arial" w:hAnsi="Arial" w:cs="Arial"/>
          <w:sz w:val="24"/>
          <w:szCs w:val="24"/>
        </w:rPr>
        <w:t>are being met from April 202</w:t>
      </w:r>
      <w:r w:rsidR="00BC5EA2">
        <w:rPr>
          <w:rFonts w:ascii="Arial" w:hAnsi="Arial" w:cs="Arial"/>
          <w:sz w:val="24"/>
          <w:szCs w:val="24"/>
        </w:rPr>
        <w:t>4</w:t>
      </w:r>
      <w:r w:rsidR="002E42BF">
        <w:rPr>
          <w:rFonts w:ascii="Arial" w:hAnsi="Arial" w:cs="Arial"/>
          <w:sz w:val="24"/>
          <w:szCs w:val="24"/>
        </w:rPr>
        <w:t>.  T</w:t>
      </w:r>
      <w:r>
        <w:rPr>
          <w:rFonts w:ascii="Arial" w:hAnsi="Arial" w:cs="Arial"/>
          <w:sz w:val="24"/>
          <w:szCs w:val="24"/>
        </w:rPr>
        <w:t>his activity, and support required to enable this, is set out in this paper</w:t>
      </w:r>
      <w:r w:rsidR="00BD67C7">
        <w:rPr>
          <w:rFonts w:ascii="Arial" w:hAnsi="Arial" w:cs="Arial"/>
          <w:sz w:val="24"/>
          <w:szCs w:val="24"/>
        </w:rPr>
        <w:t xml:space="preserve"> for the purpose of assurance</w:t>
      </w:r>
      <w:r>
        <w:rPr>
          <w:rFonts w:ascii="Arial" w:hAnsi="Arial" w:cs="Arial"/>
          <w:sz w:val="24"/>
          <w:szCs w:val="24"/>
        </w:rPr>
        <w:t xml:space="preserve">.  The Health Board’s </w:t>
      </w:r>
      <w:r w:rsidR="00BD67C7">
        <w:rPr>
          <w:rFonts w:ascii="Arial" w:hAnsi="Arial" w:cs="Arial"/>
          <w:sz w:val="24"/>
          <w:szCs w:val="24"/>
        </w:rPr>
        <w:t xml:space="preserve">current </w:t>
      </w:r>
      <w:r>
        <w:rPr>
          <w:rFonts w:ascii="Arial" w:hAnsi="Arial" w:cs="Arial"/>
          <w:sz w:val="24"/>
          <w:szCs w:val="24"/>
        </w:rPr>
        <w:t>corporate infrastructure needed to ena</w:t>
      </w:r>
      <w:r w:rsidR="00BD67C7">
        <w:rPr>
          <w:rFonts w:ascii="Arial" w:hAnsi="Arial" w:cs="Arial"/>
          <w:sz w:val="24"/>
          <w:szCs w:val="24"/>
        </w:rPr>
        <w:t>ble compliance is limited.  T</w:t>
      </w:r>
      <w:r>
        <w:rPr>
          <w:rFonts w:ascii="Arial" w:hAnsi="Arial" w:cs="Arial"/>
          <w:sz w:val="24"/>
          <w:szCs w:val="24"/>
        </w:rPr>
        <w:t xml:space="preserve">his has impeded progress </w:t>
      </w:r>
      <w:r w:rsidR="00BD67C7">
        <w:rPr>
          <w:rFonts w:ascii="Arial" w:hAnsi="Arial" w:cs="Arial"/>
          <w:sz w:val="24"/>
          <w:szCs w:val="24"/>
        </w:rPr>
        <w:t>required</w:t>
      </w:r>
      <w:r>
        <w:rPr>
          <w:rFonts w:ascii="Arial" w:hAnsi="Arial" w:cs="Arial"/>
          <w:sz w:val="24"/>
          <w:szCs w:val="24"/>
        </w:rPr>
        <w:t xml:space="preserve"> for implementation and </w:t>
      </w:r>
      <w:r w:rsidR="00BD67C7">
        <w:rPr>
          <w:rFonts w:ascii="Arial" w:hAnsi="Arial" w:cs="Arial"/>
          <w:sz w:val="24"/>
          <w:szCs w:val="24"/>
        </w:rPr>
        <w:t xml:space="preserve">has </w:t>
      </w:r>
      <w:r>
        <w:rPr>
          <w:rFonts w:ascii="Arial" w:hAnsi="Arial" w:cs="Arial"/>
          <w:sz w:val="24"/>
          <w:szCs w:val="24"/>
        </w:rPr>
        <w:t>presented risks that were hig</w:t>
      </w:r>
      <w:r w:rsidR="00BD67C7">
        <w:rPr>
          <w:rFonts w:ascii="Arial" w:hAnsi="Arial" w:cs="Arial"/>
          <w:sz w:val="24"/>
          <w:szCs w:val="24"/>
        </w:rPr>
        <w:t>hlighted in the recent audit; p</w:t>
      </w:r>
      <w:r>
        <w:rPr>
          <w:rFonts w:ascii="Arial" w:hAnsi="Arial" w:cs="Arial"/>
          <w:sz w:val="24"/>
          <w:szCs w:val="24"/>
        </w:rPr>
        <w:t>lans to address this issue are also set out in this paper</w:t>
      </w:r>
      <w:r w:rsidR="00BD67C7">
        <w:rPr>
          <w:rFonts w:ascii="Arial" w:hAnsi="Arial" w:cs="Arial"/>
          <w:sz w:val="24"/>
          <w:szCs w:val="24"/>
        </w:rPr>
        <w:t xml:space="preserve"> for assurance</w:t>
      </w:r>
      <w:r>
        <w:rPr>
          <w:rFonts w:ascii="Arial" w:hAnsi="Arial" w:cs="Arial"/>
          <w:sz w:val="24"/>
          <w:szCs w:val="24"/>
        </w:rPr>
        <w:t>.</w:t>
      </w:r>
    </w:p>
    <w:p w14:paraId="0441F302" w14:textId="77777777" w:rsidR="00B52059" w:rsidRDefault="00B52059" w:rsidP="00C379C6">
      <w:pPr>
        <w:spacing w:after="0" w:line="240" w:lineRule="auto"/>
        <w:rPr>
          <w:rFonts w:ascii="Arial" w:hAnsi="Arial" w:cs="Arial"/>
          <w:sz w:val="24"/>
          <w:szCs w:val="24"/>
        </w:rPr>
      </w:pPr>
    </w:p>
    <w:p w14:paraId="71144B3F" w14:textId="77777777" w:rsidR="00BD67C7" w:rsidRDefault="00BD67C7" w:rsidP="00C379C6">
      <w:pPr>
        <w:spacing w:after="0" w:line="240" w:lineRule="auto"/>
        <w:rPr>
          <w:rFonts w:ascii="Arial" w:hAnsi="Arial" w:cs="Arial"/>
          <w:sz w:val="24"/>
          <w:szCs w:val="24"/>
        </w:rPr>
      </w:pPr>
      <w:r>
        <w:rPr>
          <w:rFonts w:ascii="Arial" w:hAnsi="Arial" w:cs="Arial"/>
          <w:sz w:val="24"/>
          <w:szCs w:val="24"/>
        </w:rPr>
        <w:t>The Act is placing, and will increasingly place, demand / capacity pressures on operational services, especially Children’s Therapy Services and most especially Children’s Speech and Language Therapy.  The approach being taken to address these challenges is set out in this paper for purposes of assurance and approval.</w:t>
      </w:r>
    </w:p>
    <w:p w14:paraId="3297A094" w14:textId="77777777" w:rsidR="00BD67C7" w:rsidRDefault="00BD67C7" w:rsidP="00C379C6">
      <w:pPr>
        <w:spacing w:after="0" w:line="240" w:lineRule="auto"/>
        <w:rPr>
          <w:rFonts w:ascii="Arial" w:hAnsi="Arial" w:cs="Arial"/>
          <w:sz w:val="24"/>
          <w:szCs w:val="24"/>
        </w:rPr>
      </w:pPr>
    </w:p>
    <w:p w14:paraId="7DF82ECB" w14:textId="77777777" w:rsidR="00BD67C7" w:rsidRPr="00C379C6" w:rsidRDefault="00BD67C7" w:rsidP="00C379C6">
      <w:pPr>
        <w:spacing w:after="0" w:line="240" w:lineRule="auto"/>
        <w:rPr>
          <w:rFonts w:ascii="Arial" w:hAnsi="Arial" w:cs="Arial"/>
          <w:sz w:val="24"/>
          <w:szCs w:val="24"/>
        </w:rPr>
      </w:pPr>
      <w:r>
        <w:rPr>
          <w:rFonts w:ascii="Arial" w:hAnsi="Arial" w:cs="Arial"/>
          <w:sz w:val="24"/>
          <w:szCs w:val="24"/>
        </w:rPr>
        <w:t>Risk issues associated with the Act are addressed in closing, for assurance.</w:t>
      </w:r>
    </w:p>
    <w:p w14:paraId="35282A91" w14:textId="77777777" w:rsidR="00C379C6" w:rsidRPr="00C379C6" w:rsidRDefault="00C379C6" w:rsidP="00C379C6">
      <w:pPr>
        <w:spacing w:after="0" w:line="240" w:lineRule="auto"/>
        <w:rPr>
          <w:rFonts w:ascii="Arial" w:hAnsi="Arial" w:cs="Arial"/>
          <w:b/>
          <w:sz w:val="24"/>
          <w:szCs w:val="24"/>
        </w:rPr>
      </w:pPr>
    </w:p>
    <w:p w14:paraId="60F5CA3A" w14:textId="77777777" w:rsidR="00653AE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BACKGROUND</w:t>
      </w:r>
    </w:p>
    <w:p w14:paraId="505BECD5" w14:textId="77777777" w:rsidR="00350307" w:rsidRPr="0072604C" w:rsidRDefault="00350307" w:rsidP="00350307">
      <w:pPr>
        <w:pStyle w:val="ListParagraph"/>
        <w:spacing w:after="0" w:line="240" w:lineRule="auto"/>
        <w:rPr>
          <w:rFonts w:ascii="Arial" w:hAnsi="Arial" w:cs="Arial"/>
          <w:b/>
          <w:sz w:val="24"/>
          <w:szCs w:val="24"/>
        </w:rPr>
      </w:pPr>
    </w:p>
    <w:p w14:paraId="71999871" w14:textId="77777777" w:rsidR="00350307" w:rsidRPr="00350307" w:rsidRDefault="00350307" w:rsidP="00350307">
      <w:pPr>
        <w:spacing w:after="0" w:line="240" w:lineRule="auto"/>
        <w:rPr>
          <w:rFonts w:ascii="Arial" w:hAnsi="Arial" w:cs="Arial"/>
          <w:b/>
          <w:sz w:val="24"/>
          <w:szCs w:val="24"/>
        </w:rPr>
      </w:pPr>
      <w:r w:rsidRPr="00350307">
        <w:rPr>
          <w:rFonts w:ascii="Arial" w:hAnsi="Arial" w:cs="Arial"/>
          <w:b/>
          <w:sz w:val="24"/>
          <w:szCs w:val="24"/>
        </w:rPr>
        <w:t>2.1 The ALN Act:  Statutory duties and statutory guidance for Health Boards</w:t>
      </w:r>
    </w:p>
    <w:p w14:paraId="2C7A2AED" w14:textId="77777777" w:rsidR="00350307" w:rsidRDefault="00350307" w:rsidP="00BE70FD">
      <w:pPr>
        <w:spacing w:after="0" w:line="240" w:lineRule="auto"/>
        <w:rPr>
          <w:rFonts w:ascii="Arial" w:hAnsi="Arial" w:cs="Arial"/>
          <w:sz w:val="24"/>
          <w:szCs w:val="24"/>
        </w:rPr>
      </w:pPr>
    </w:p>
    <w:p w14:paraId="65CD93F2" w14:textId="77777777" w:rsidR="00992E79" w:rsidRDefault="00B50512" w:rsidP="00BE70FD">
      <w:pPr>
        <w:spacing w:after="0" w:line="240" w:lineRule="auto"/>
        <w:rPr>
          <w:rFonts w:ascii="Arial" w:hAnsi="Arial" w:cs="Arial"/>
          <w:sz w:val="24"/>
          <w:szCs w:val="24"/>
        </w:rPr>
      </w:pPr>
      <w:r w:rsidRPr="006552BB">
        <w:rPr>
          <w:rFonts w:ascii="Arial" w:hAnsi="Arial" w:cs="Arial"/>
          <w:sz w:val="24"/>
          <w:szCs w:val="24"/>
        </w:rPr>
        <w:t xml:space="preserve">The ALN Act aims to improve the outcomes and experience of children and young people with additional learning needs and their families through identifying needs early, putting the right help in place in a timely way, and focusing on what is important to and for children and young people.  </w:t>
      </w:r>
      <w:r>
        <w:rPr>
          <w:rFonts w:ascii="Arial" w:hAnsi="Arial" w:cs="Arial"/>
          <w:sz w:val="24"/>
          <w:szCs w:val="24"/>
        </w:rPr>
        <w:t>As many of the children and young people have significant healthcare needs, c</w:t>
      </w:r>
      <w:r w:rsidRPr="006552BB">
        <w:rPr>
          <w:rFonts w:ascii="Arial" w:hAnsi="Arial" w:cs="Arial"/>
          <w:sz w:val="24"/>
          <w:szCs w:val="24"/>
        </w:rPr>
        <w:t xml:space="preserve">ollaboration between the NHS and Education is a key principle that underpins the Act, which places statutory duties on </w:t>
      </w:r>
      <w:r w:rsidRPr="00992E79">
        <w:rPr>
          <w:rFonts w:ascii="Arial" w:hAnsi="Arial" w:cs="Arial"/>
          <w:sz w:val="24"/>
          <w:szCs w:val="24"/>
        </w:rPr>
        <w:t>Health Boards to ensu</w:t>
      </w:r>
      <w:r w:rsidR="00BE70FD" w:rsidRPr="00992E79">
        <w:rPr>
          <w:rFonts w:ascii="Arial" w:hAnsi="Arial" w:cs="Arial"/>
          <w:sz w:val="24"/>
          <w:szCs w:val="24"/>
        </w:rPr>
        <w:t xml:space="preserve">re that collaboration happens.  </w:t>
      </w:r>
    </w:p>
    <w:p w14:paraId="1AB1A08E" w14:textId="77777777" w:rsidR="00992E79" w:rsidRDefault="00992E79" w:rsidP="00BE70FD">
      <w:pPr>
        <w:spacing w:after="0" w:line="240" w:lineRule="auto"/>
        <w:rPr>
          <w:rFonts w:ascii="Arial" w:hAnsi="Arial" w:cs="Arial"/>
          <w:sz w:val="24"/>
          <w:szCs w:val="24"/>
        </w:rPr>
      </w:pPr>
    </w:p>
    <w:p w14:paraId="2B6921CF" w14:textId="77777777" w:rsidR="00BE70FD" w:rsidRPr="002E42BF" w:rsidRDefault="00BE70FD" w:rsidP="00BE70FD">
      <w:pPr>
        <w:spacing w:after="0" w:line="240" w:lineRule="auto"/>
        <w:rPr>
          <w:rFonts w:ascii="Arial" w:hAnsi="Arial" w:cs="Arial"/>
          <w:sz w:val="24"/>
          <w:szCs w:val="24"/>
        </w:rPr>
      </w:pPr>
      <w:r w:rsidRPr="002E42BF">
        <w:rPr>
          <w:rStyle w:val="normaltextrun"/>
          <w:rFonts w:ascii="Arial" w:hAnsi="Arial" w:cs="Arial"/>
          <w:sz w:val="24"/>
          <w:szCs w:val="24"/>
        </w:rPr>
        <w:t>These include the duties:</w:t>
      </w:r>
      <w:r w:rsidRPr="002E42BF">
        <w:rPr>
          <w:rStyle w:val="eop"/>
          <w:rFonts w:ascii="Arial" w:hAnsi="Arial" w:cs="Arial"/>
          <w:sz w:val="24"/>
          <w:szCs w:val="24"/>
        </w:rPr>
        <w:t> </w:t>
      </w:r>
    </w:p>
    <w:p w14:paraId="7B42BAD7" w14:textId="77777777" w:rsidR="00BE70FD" w:rsidRPr="002E42BF" w:rsidRDefault="00BE70FD" w:rsidP="00BE70FD">
      <w:pPr>
        <w:pStyle w:val="paragraph"/>
        <w:numPr>
          <w:ilvl w:val="0"/>
          <w:numId w:val="15"/>
        </w:numPr>
        <w:spacing w:before="0" w:beforeAutospacing="0" w:after="0" w:afterAutospacing="0"/>
        <w:ind w:left="360" w:firstLine="0"/>
        <w:textAlignment w:val="baseline"/>
        <w:rPr>
          <w:rStyle w:val="eop"/>
          <w:rFonts w:ascii="Arial" w:hAnsi="Arial" w:cs="Arial"/>
        </w:rPr>
      </w:pPr>
      <w:r w:rsidRPr="002E42BF">
        <w:rPr>
          <w:rStyle w:val="normaltextrun"/>
          <w:rFonts w:ascii="Arial" w:hAnsi="Arial" w:cs="Arial"/>
        </w:rPr>
        <w:lastRenderedPageBreak/>
        <w:t>to notify Local Authorities where a child of pre-school age is identified as being likely to have additional learning needs (Section 64);</w:t>
      </w:r>
      <w:r w:rsidRPr="002E42BF">
        <w:rPr>
          <w:rStyle w:val="eop"/>
          <w:rFonts w:ascii="Arial" w:hAnsi="Arial" w:cs="Arial"/>
        </w:rPr>
        <w:t> </w:t>
      </w:r>
    </w:p>
    <w:p w14:paraId="4A06D699" w14:textId="77777777" w:rsidR="00BE70FD" w:rsidRPr="002E42BF" w:rsidRDefault="00BE70FD" w:rsidP="00BE70FD">
      <w:pPr>
        <w:pStyle w:val="paragraph"/>
        <w:numPr>
          <w:ilvl w:val="1"/>
          <w:numId w:val="15"/>
        </w:numPr>
        <w:spacing w:before="0" w:beforeAutospacing="0" w:after="0" w:afterAutospacing="0"/>
        <w:textAlignment w:val="baseline"/>
        <w:rPr>
          <w:rFonts w:ascii="Arial" w:hAnsi="Arial" w:cs="Arial"/>
          <w:i/>
        </w:rPr>
      </w:pPr>
      <w:r w:rsidRPr="002E42BF">
        <w:rPr>
          <w:rStyle w:val="eop"/>
          <w:rFonts w:ascii="Arial" w:hAnsi="Arial" w:cs="Arial"/>
          <w:i/>
        </w:rPr>
        <w:t xml:space="preserve">This </w:t>
      </w:r>
      <w:r w:rsidR="00992E79" w:rsidRPr="002E42BF">
        <w:rPr>
          <w:rStyle w:val="eop"/>
          <w:rFonts w:ascii="Arial" w:hAnsi="Arial" w:cs="Arial"/>
          <w:i/>
        </w:rPr>
        <w:t>supports early identification of needs within Education, enabling early and appropriate support to be put in place</w:t>
      </w:r>
    </w:p>
    <w:p w14:paraId="0363753E" w14:textId="77777777" w:rsidR="00BE70FD" w:rsidRPr="002E42BF" w:rsidRDefault="00BE70FD" w:rsidP="00BE70FD">
      <w:pPr>
        <w:pStyle w:val="paragraph"/>
        <w:numPr>
          <w:ilvl w:val="0"/>
          <w:numId w:val="15"/>
        </w:numPr>
        <w:spacing w:before="0" w:beforeAutospacing="0" w:after="0" w:afterAutospacing="0"/>
        <w:ind w:left="360" w:firstLine="0"/>
        <w:textAlignment w:val="baseline"/>
        <w:rPr>
          <w:rStyle w:val="eop"/>
          <w:rFonts w:ascii="Arial" w:hAnsi="Arial" w:cs="Arial"/>
        </w:rPr>
      </w:pPr>
      <w:r w:rsidRPr="002E42BF">
        <w:rPr>
          <w:rStyle w:val="normaltextrun"/>
          <w:rFonts w:ascii="Arial" w:hAnsi="Arial" w:cs="Arial"/>
        </w:rPr>
        <w:t>to provide promptly, and within 6 weeks except where exceptions apply, information or help required by Local Authorities to enable them to fulfil their duties under the Act (Section 65);</w:t>
      </w:r>
      <w:r w:rsidRPr="002E42BF">
        <w:rPr>
          <w:rStyle w:val="eop"/>
          <w:rFonts w:ascii="Arial" w:hAnsi="Arial" w:cs="Arial"/>
        </w:rPr>
        <w:t> </w:t>
      </w:r>
    </w:p>
    <w:p w14:paraId="19956DD8" w14:textId="77777777" w:rsidR="00992E79" w:rsidRPr="002E42BF" w:rsidRDefault="00992E79" w:rsidP="00992E79">
      <w:pPr>
        <w:pStyle w:val="paragraph"/>
        <w:numPr>
          <w:ilvl w:val="1"/>
          <w:numId w:val="15"/>
        </w:numPr>
        <w:spacing w:before="0" w:beforeAutospacing="0" w:after="0" w:afterAutospacing="0"/>
        <w:textAlignment w:val="baseline"/>
        <w:rPr>
          <w:rFonts w:ascii="Arial" w:hAnsi="Arial" w:cs="Arial"/>
          <w:i/>
        </w:rPr>
      </w:pPr>
      <w:r w:rsidRPr="002E42BF">
        <w:rPr>
          <w:rStyle w:val="eop"/>
          <w:rFonts w:ascii="Arial" w:hAnsi="Arial" w:cs="Arial"/>
          <w:i/>
        </w:rPr>
        <w:t>This enables relevant information held by NHS services to contribute to Education decision-making and planning, ensuring that children and young people benefit from holistic plans that will meet their needs</w:t>
      </w:r>
    </w:p>
    <w:p w14:paraId="14A3B24A" w14:textId="77777777" w:rsidR="00BE70FD" w:rsidRPr="002E42BF" w:rsidRDefault="00BE70FD" w:rsidP="00BE70FD">
      <w:pPr>
        <w:pStyle w:val="paragraph"/>
        <w:numPr>
          <w:ilvl w:val="0"/>
          <w:numId w:val="15"/>
        </w:numPr>
        <w:spacing w:before="0" w:beforeAutospacing="0" w:after="0" w:afterAutospacing="0"/>
        <w:ind w:left="360" w:firstLine="0"/>
        <w:textAlignment w:val="baseline"/>
        <w:rPr>
          <w:rFonts w:ascii="Arial" w:hAnsi="Arial" w:cs="Arial"/>
        </w:rPr>
      </w:pPr>
      <w:r w:rsidRPr="002E42BF">
        <w:rPr>
          <w:rStyle w:val="normaltextrun"/>
          <w:rFonts w:ascii="Arial" w:hAnsi="Arial" w:cs="Arial"/>
        </w:rPr>
        <w:t>to respond promptly, and within 6 weeks except where exceptions apply, when asked whether the Health Board has a relevant treatment or service likely to be of benefit in addressing a child or young person’s learning needs (Section 20);</w:t>
      </w:r>
      <w:r w:rsidRPr="002E42BF">
        <w:rPr>
          <w:rStyle w:val="eop"/>
          <w:rFonts w:ascii="Arial" w:hAnsi="Arial" w:cs="Arial"/>
        </w:rPr>
        <w:t> </w:t>
      </w:r>
    </w:p>
    <w:p w14:paraId="66FB8AE9" w14:textId="77777777" w:rsidR="00BE70FD" w:rsidRPr="002E42BF" w:rsidRDefault="00BE70FD" w:rsidP="00BE70FD">
      <w:pPr>
        <w:pStyle w:val="paragraph"/>
        <w:numPr>
          <w:ilvl w:val="0"/>
          <w:numId w:val="15"/>
        </w:numPr>
        <w:spacing w:before="0" w:beforeAutospacing="0" w:after="0" w:afterAutospacing="0"/>
        <w:ind w:left="360" w:firstLine="0"/>
        <w:textAlignment w:val="baseline"/>
        <w:rPr>
          <w:rStyle w:val="eop"/>
          <w:rFonts w:ascii="Arial" w:hAnsi="Arial" w:cs="Arial"/>
        </w:rPr>
      </w:pPr>
      <w:r w:rsidRPr="002E42BF">
        <w:rPr>
          <w:rStyle w:val="normaltextrun"/>
          <w:rFonts w:ascii="Arial" w:hAnsi="Arial" w:cs="Arial"/>
        </w:rPr>
        <w:t>to secure (i.e. deliver) that treatment or service when one is identified that would normally be provided as part of the comprehensive NHS service ‘offer’ in Wales;</w:t>
      </w:r>
      <w:r w:rsidRPr="002E42BF">
        <w:rPr>
          <w:rStyle w:val="eop"/>
          <w:rFonts w:ascii="Arial" w:hAnsi="Arial" w:cs="Arial"/>
        </w:rPr>
        <w:t> </w:t>
      </w:r>
    </w:p>
    <w:p w14:paraId="5B0CF82A" w14:textId="77777777" w:rsidR="00992E79" w:rsidRPr="002E42BF" w:rsidRDefault="00992E79" w:rsidP="00992E79">
      <w:pPr>
        <w:pStyle w:val="paragraph"/>
        <w:numPr>
          <w:ilvl w:val="1"/>
          <w:numId w:val="15"/>
        </w:numPr>
        <w:spacing w:before="0" w:beforeAutospacing="0" w:after="0" w:afterAutospacing="0"/>
        <w:textAlignment w:val="baseline"/>
        <w:rPr>
          <w:rFonts w:ascii="Arial" w:hAnsi="Arial" w:cs="Arial"/>
          <w:i/>
        </w:rPr>
      </w:pPr>
      <w:r w:rsidRPr="002E42BF">
        <w:rPr>
          <w:rStyle w:val="eop"/>
          <w:rFonts w:ascii="Arial" w:hAnsi="Arial" w:cs="Arial"/>
          <w:i/>
        </w:rPr>
        <w:t>The integration of relevant NHS provision into the child or young person’s Individual Development Plan (or IDP – a statutory, Education co-ordinated plan) enables holistic, integrated and co-ordinated provision between the NHS and Education to address the child or young person’s needs.  By working together through the IDP, the NHS and Education can jointly support the child or young person to achieve personally meaningful intended outcomes</w:t>
      </w:r>
    </w:p>
    <w:p w14:paraId="1B995633" w14:textId="77777777" w:rsidR="00BE70FD" w:rsidRPr="002E42BF" w:rsidRDefault="00BE70FD" w:rsidP="00BE70FD">
      <w:pPr>
        <w:pStyle w:val="paragraph"/>
        <w:numPr>
          <w:ilvl w:val="0"/>
          <w:numId w:val="15"/>
        </w:numPr>
        <w:spacing w:before="0" w:beforeAutospacing="0" w:after="0" w:afterAutospacing="0"/>
        <w:ind w:left="360" w:firstLine="0"/>
        <w:textAlignment w:val="baseline"/>
        <w:rPr>
          <w:rStyle w:val="eop"/>
          <w:rFonts w:ascii="Arial" w:hAnsi="Arial" w:cs="Arial"/>
        </w:rPr>
      </w:pPr>
      <w:r w:rsidRPr="002E42BF">
        <w:rPr>
          <w:rStyle w:val="normaltextrun"/>
          <w:rFonts w:ascii="Arial" w:hAnsi="Arial" w:cs="Arial"/>
        </w:rPr>
        <w:t>to appoint a Designated Education Clinical Lead Officer (DECLO) to provide leadership and to co-ordinate how Health Boards fulfil their functions under the Act</w:t>
      </w:r>
      <w:r w:rsidRPr="002E42BF">
        <w:rPr>
          <w:rStyle w:val="eop"/>
          <w:rFonts w:ascii="Arial" w:hAnsi="Arial" w:cs="Arial"/>
        </w:rPr>
        <w:t> </w:t>
      </w:r>
    </w:p>
    <w:p w14:paraId="648CAE6E" w14:textId="77777777" w:rsidR="00992E79" w:rsidRPr="002E42BF" w:rsidRDefault="00992E79" w:rsidP="00992E79">
      <w:pPr>
        <w:pStyle w:val="paragraph"/>
        <w:numPr>
          <w:ilvl w:val="1"/>
          <w:numId w:val="15"/>
        </w:numPr>
        <w:spacing w:before="0" w:beforeAutospacing="0" w:after="0" w:afterAutospacing="0"/>
        <w:textAlignment w:val="baseline"/>
        <w:rPr>
          <w:rFonts w:ascii="Arial" w:hAnsi="Arial" w:cs="Arial"/>
          <w:i/>
        </w:rPr>
      </w:pPr>
      <w:r w:rsidRPr="002E42BF">
        <w:rPr>
          <w:rStyle w:val="eop"/>
          <w:rFonts w:ascii="Arial" w:hAnsi="Arial" w:cs="Arial"/>
          <w:i/>
        </w:rPr>
        <w:t>This provides a single point of leadership and direction for the Health Board as its different operational services work to fulfil their statutory duties, and provided Education a primary contact point for all matters relating to the ALN Act.</w:t>
      </w:r>
    </w:p>
    <w:p w14:paraId="040C8BE1" w14:textId="77777777" w:rsidR="00BE70FD" w:rsidRPr="002E42BF" w:rsidRDefault="00BE70FD" w:rsidP="00653AEC">
      <w:pPr>
        <w:spacing w:after="0" w:line="240" w:lineRule="auto"/>
        <w:rPr>
          <w:rFonts w:ascii="Arial" w:hAnsi="Arial" w:cs="Arial"/>
          <w:sz w:val="24"/>
          <w:szCs w:val="24"/>
        </w:rPr>
      </w:pPr>
    </w:p>
    <w:p w14:paraId="705EE903" w14:textId="77777777" w:rsidR="00BE70FD" w:rsidRPr="002E42BF" w:rsidRDefault="00992E79" w:rsidP="00653AEC">
      <w:pPr>
        <w:spacing w:after="0" w:line="240" w:lineRule="auto"/>
        <w:rPr>
          <w:rFonts w:ascii="Arial" w:hAnsi="Arial" w:cs="Arial"/>
          <w:sz w:val="24"/>
          <w:szCs w:val="24"/>
        </w:rPr>
      </w:pPr>
      <w:r w:rsidRPr="002E42BF">
        <w:rPr>
          <w:rFonts w:ascii="Arial" w:hAnsi="Arial" w:cs="Arial"/>
          <w:sz w:val="24"/>
          <w:szCs w:val="24"/>
        </w:rPr>
        <w:t xml:space="preserve">In addition to these statutory duties, there is </w:t>
      </w:r>
      <w:r w:rsidR="002E42BF">
        <w:rPr>
          <w:rFonts w:ascii="Arial" w:hAnsi="Arial" w:cs="Arial"/>
          <w:sz w:val="24"/>
          <w:szCs w:val="24"/>
        </w:rPr>
        <w:t xml:space="preserve">statutory guidance that the Health Board should </w:t>
      </w:r>
      <w:r w:rsidRPr="002E42BF">
        <w:rPr>
          <w:rFonts w:ascii="Arial" w:hAnsi="Arial" w:cs="Arial"/>
          <w:sz w:val="24"/>
          <w:szCs w:val="24"/>
        </w:rPr>
        <w:t xml:space="preserve">contribute to person-centred meetings at which decisions are made and plans developed for children and young people with additional needs.  In some instances, provision of relevant information (under Section 65 of the Act) </w:t>
      </w:r>
      <w:r w:rsidR="00305C77" w:rsidRPr="002E42BF">
        <w:rPr>
          <w:rFonts w:ascii="Arial" w:hAnsi="Arial" w:cs="Arial"/>
          <w:sz w:val="24"/>
          <w:szCs w:val="24"/>
        </w:rPr>
        <w:t>satisfies</w:t>
      </w:r>
      <w:r w:rsidRPr="002E42BF">
        <w:rPr>
          <w:rFonts w:ascii="Arial" w:hAnsi="Arial" w:cs="Arial"/>
          <w:sz w:val="24"/>
          <w:szCs w:val="24"/>
        </w:rPr>
        <w:t xml:space="preserve"> this requirement.  However, in many cases</w:t>
      </w:r>
      <w:r w:rsidR="00305C77" w:rsidRPr="002E42BF">
        <w:rPr>
          <w:rFonts w:ascii="Arial" w:hAnsi="Arial" w:cs="Arial"/>
          <w:sz w:val="24"/>
          <w:szCs w:val="24"/>
        </w:rPr>
        <w:t xml:space="preserve"> it is necessary for NHS professionals to attend person-centred meetings in order to ensure that children and young people benefit from plans that are truly holistic, integrated and person-centred.  This applies especially where there has been a change in needs or in the child or young person’s education setting, where complexity of needs is high, and/or where there is dispute or disagreement.  Ear</w:t>
      </w:r>
      <w:r w:rsidR="002E42BF">
        <w:rPr>
          <w:rFonts w:ascii="Arial" w:hAnsi="Arial" w:cs="Arial"/>
          <w:sz w:val="24"/>
          <w:szCs w:val="24"/>
        </w:rPr>
        <w:t xml:space="preserve">ly feedback has highlighted </w:t>
      </w:r>
      <w:r w:rsidR="00305C77" w:rsidRPr="002E42BF">
        <w:rPr>
          <w:rFonts w:ascii="Arial" w:hAnsi="Arial" w:cs="Arial"/>
          <w:sz w:val="24"/>
          <w:szCs w:val="24"/>
        </w:rPr>
        <w:t>that person-centred meetings are potentially being the single most impactful and positive change that has followed the implementation of the ALN Act, but attendance at these meetings places significant demands on operational services.</w:t>
      </w:r>
    </w:p>
    <w:p w14:paraId="041E13BA" w14:textId="77777777" w:rsidR="00660299" w:rsidRPr="002E42BF" w:rsidRDefault="00660299" w:rsidP="00653AEC">
      <w:pPr>
        <w:spacing w:after="0" w:line="240" w:lineRule="auto"/>
        <w:rPr>
          <w:rFonts w:ascii="Arial" w:hAnsi="Arial" w:cs="Arial"/>
          <w:sz w:val="24"/>
          <w:szCs w:val="24"/>
        </w:rPr>
      </w:pPr>
    </w:p>
    <w:p w14:paraId="10E76EF6" w14:textId="77777777" w:rsidR="00660299" w:rsidRDefault="00660299" w:rsidP="00653AEC">
      <w:pPr>
        <w:spacing w:after="0" w:line="240" w:lineRule="auto"/>
        <w:rPr>
          <w:rFonts w:ascii="Arial" w:hAnsi="Arial" w:cs="Arial"/>
          <w:sz w:val="24"/>
          <w:szCs w:val="24"/>
        </w:rPr>
      </w:pPr>
      <w:r w:rsidRPr="002E42BF">
        <w:rPr>
          <w:rFonts w:ascii="Arial" w:hAnsi="Arial" w:cs="Arial"/>
          <w:sz w:val="24"/>
          <w:szCs w:val="24"/>
        </w:rPr>
        <w:t xml:space="preserve">For more information about the ALN Act, including videos that were developed by the Health Board with regional partners, Committee members are directed to </w:t>
      </w:r>
      <w:hyperlink r:id="rId14" w:history="1">
        <w:r w:rsidRPr="002E42BF">
          <w:rPr>
            <w:rStyle w:val="Hyperlink"/>
          </w:rPr>
          <w:t>Additional Learning Needs - Swansea Bay University Health Board (</w:t>
        </w:r>
        <w:proofErr w:type="spellStart"/>
        <w:r w:rsidRPr="002E42BF">
          <w:rPr>
            <w:rStyle w:val="Hyperlink"/>
          </w:rPr>
          <w:t>nhs.wales</w:t>
        </w:r>
        <w:proofErr w:type="spellEnd"/>
        <w:r w:rsidRPr="002E42BF">
          <w:rPr>
            <w:rStyle w:val="Hyperlink"/>
          </w:rPr>
          <w:t>)</w:t>
        </w:r>
      </w:hyperlink>
      <w:r w:rsidRPr="002E42BF">
        <w:t>.</w:t>
      </w:r>
    </w:p>
    <w:p w14:paraId="1998832D" w14:textId="77777777" w:rsidR="00B50512" w:rsidRDefault="00B50512" w:rsidP="00653AEC">
      <w:pPr>
        <w:spacing w:after="0" w:line="240" w:lineRule="auto"/>
        <w:rPr>
          <w:rFonts w:ascii="Arial" w:hAnsi="Arial" w:cs="Arial"/>
          <w:sz w:val="24"/>
          <w:szCs w:val="24"/>
        </w:rPr>
      </w:pPr>
    </w:p>
    <w:p w14:paraId="0AED047B" w14:textId="77777777" w:rsidR="00350307" w:rsidRPr="00350307" w:rsidRDefault="00350307" w:rsidP="00B50512">
      <w:pPr>
        <w:rPr>
          <w:rFonts w:ascii="Arial" w:hAnsi="Arial" w:cs="Arial"/>
          <w:b/>
          <w:sz w:val="24"/>
          <w:szCs w:val="24"/>
        </w:rPr>
      </w:pPr>
      <w:r w:rsidRPr="00350307">
        <w:rPr>
          <w:rFonts w:ascii="Arial" w:hAnsi="Arial" w:cs="Arial"/>
          <w:b/>
          <w:sz w:val="24"/>
          <w:szCs w:val="24"/>
        </w:rPr>
        <w:lastRenderedPageBreak/>
        <w:t xml:space="preserve">2.2 </w:t>
      </w:r>
      <w:r w:rsidR="00722544">
        <w:rPr>
          <w:rFonts w:ascii="Arial" w:hAnsi="Arial" w:cs="Arial"/>
          <w:b/>
          <w:sz w:val="24"/>
          <w:szCs w:val="24"/>
        </w:rPr>
        <w:t xml:space="preserve">The </w:t>
      </w:r>
      <w:r w:rsidRPr="00350307">
        <w:rPr>
          <w:rFonts w:ascii="Arial" w:hAnsi="Arial" w:cs="Arial"/>
          <w:b/>
          <w:sz w:val="24"/>
          <w:szCs w:val="24"/>
        </w:rPr>
        <w:t>Health Board</w:t>
      </w:r>
      <w:r w:rsidR="00722544">
        <w:rPr>
          <w:rFonts w:ascii="Arial" w:hAnsi="Arial" w:cs="Arial"/>
          <w:b/>
          <w:sz w:val="24"/>
          <w:szCs w:val="24"/>
        </w:rPr>
        <w:t>’s</w:t>
      </w:r>
      <w:r w:rsidRPr="00350307">
        <w:rPr>
          <w:rFonts w:ascii="Arial" w:hAnsi="Arial" w:cs="Arial"/>
          <w:b/>
          <w:sz w:val="24"/>
          <w:szCs w:val="24"/>
        </w:rPr>
        <w:t xml:space="preserve"> compliance with its new legal duties</w:t>
      </w:r>
      <w:r w:rsidR="00722544">
        <w:rPr>
          <w:rFonts w:ascii="Arial" w:hAnsi="Arial" w:cs="Arial"/>
          <w:b/>
          <w:sz w:val="24"/>
          <w:szCs w:val="24"/>
        </w:rPr>
        <w:t>: Current issues and next steps</w:t>
      </w:r>
    </w:p>
    <w:p w14:paraId="41D19FD3" w14:textId="77777777" w:rsidR="002D3A34" w:rsidRDefault="00B50512" w:rsidP="00B50512">
      <w:pPr>
        <w:rPr>
          <w:rFonts w:ascii="Arial" w:hAnsi="Arial" w:cs="Arial"/>
          <w:sz w:val="24"/>
          <w:szCs w:val="24"/>
        </w:rPr>
      </w:pPr>
      <w:r w:rsidRPr="006552BB">
        <w:rPr>
          <w:rFonts w:ascii="Arial" w:hAnsi="Arial" w:cs="Arial"/>
          <w:sz w:val="24"/>
          <w:szCs w:val="24"/>
        </w:rPr>
        <w:t>Welsh Government has not yet required Health Boards to report on their compliance with these new legal duties.  However, Welsh Governmen</w:t>
      </w:r>
      <w:r>
        <w:rPr>
          <w:rFonts w:ascii="Arial" w:hAnsi="Arial" w:cs="Arial"/>
          <w:sz w:val="24"/>
          <w:szCs w:val="24"/>
        </w:rPr>
        <w:t>t officers have asked all Health Boards’ Designated Education Clinical Lead Officers (DECLOs)</w:t>
      </w:r>
      <w:r w:rsidRPr="006552BB">
        <w:rPr>
          <w:rFonts w:ascii="Arial" w:hAnsi="Arial" w:cs="Arial"/>
          <w:sz w:val="24"/>
          <w:szCs w:val="24"/>
        </w:rPr>
        <w:t xml:space="preserve"> to develop a reporting framework with key performance indicators against which to provide assurance that Health Boards are fulfilling their duties under the Act.  The DECLOs were advised that the impetus for this work was concerns that had been raised with Welsh Government from different sources regarding Health Boards meeting the Act’s requirements.  </w:t>
      </w:r>
    </w:p>
    <w:p w14:paraId="21ED43E3" w14:textId="77777777" w:rsidR="00B50512" w:rsidRPr="006552BB" w:rsidRDefault="00B50512" w:rsidP="002D3A34">
      <w:pPr>
        <w:rPr>
          <w:rFonts w:ascii="Arial" w:hAnsi="Arial" w:cs="Arial"/>
          <w:sz w:val="24"/>
          <w:szCs w:val="24"/>
        </w:rPr>
      </w:pPr>
      <w:r w:rsidRPr="006552BB">
        <w:rPr>
          <w:rFonts w:ascii="Arial" w:hAnsi="Arial" w:cs="Arial"/>
          <w:sz w:val="24"/>
          <w:szCs w:val="24"/>
        </w:rPr>
        <w:t>Additionally, three recent publications that have highlighted significant challenges within the ALN system nationally, have raised concerns regarding how effectively Health Boards are supporting the ALN implementation.  These are a thematic review by Estyn; a report from the National Academy for Educational Leadership in Wales; and the Head of Education of the Welsh</w:t>
      </w:r>
      <w:r w:rsidRPr="006552BB">
        <w:rPr>
          <w:rFonts w:ascii="Arial" w:hAnsi="Arial" w:cs="Arial"/>
          <w:spacing w:val="-13"/>
          <w:sz w:val="24"/>
          <w:szCs w:val="24"/>
        </w:rPr>
        <w:t xml:space="preserve"> </w:t>
      </w:r>
      <w:r w:rsidRPr="006552BB">
        <w:rPr>
          <w:rFonts w:ascii="Arial" w:hAnsi="Arial" w:cs="Arial"/>
          <w:sz w:val="24"/>
          <w:szCs w:val="24"/>
        </w:rPr>
        <w:t>Local</w:t>
      </w:r>
      <w:r w:rsidRPr="006552BB">
        <w:rPr>
          <w:rFonts w:ascii="Arial" w:hAnsi="Arial" w:cs="Arial"/>
          <w:spacing w:val="-13"/>
          <w:sz w:val="24"/>
          <w:szCs w:val="24"/>
        </w:rPr>
        <w:t xml:space="preserve"> </w:t>
      </w:r>
      <w:r w:rsidRPr="006552BB">
        <w:rPr>
          <w:rFonts w:ascii="Arial" w:hAnsi="Arial" w:cs="Arial"/>
          <w:sz w:val="24"/>
          <w:szCs w:val="24"/>
        </w:rPr>
        <w:t>Government</w:t>
      </w:r>
      <w:r w:rsidRPr="006552BB">
        <w:rPr>
          <w:rFonts w:ascii="Arial" w:hAnsi="Arial" w:cs="Arial"/>
          <w:spacing w:val="-14"/>
          <w:sz w:val="24"/>
          <w:szCs w:val="24"/>
        </w:rPr>
        <w:t xml:space="preserve"> </w:t>
      </w:r>
      <w:r w:rsidRPr="006552BB">
        <w:rPr>
          <w:rFonts w:ascii="Arial" w:hAnsi="Arial" w:cs="Arial"/>
          <w:sz w:val="24"/>
          <w:szCs w:val="24"/>
        </w:rPr>
        <w:t>Association’s response to questions by the Senedd’s Children, Young People and Education Committee.</w:t>
      </w:r>
      <w:r w:rsidR="002D3A34">
        <w:rPr>
          <w:rFonts w:ascii="Arial" w:hAnsi="Arial" w:cs="Arial"/>
          <w:sz w:val="24"/>
          <w:szCs w:val="24"/>
        </w:rPr>
        <w:t xml:space="preserve">  </w:t>
      </w:r>
      <w:r w:rsidRPr="006552BB">
        <w:rPr>
          <w:rFonts w:ascii="Arial" w:hAnsi="Arial" w:cs="Arial"/>
          <w:sz w:val="24"/>
          <w:szCs w:val="24"/>
        </w:rPr>
        <w:t>Key themes running across these publications include:</w:t>
      </w:r>
    </w:p>
    <w:p w14:paraId="265213F6" w14:textId="77777777" w:rsidR="00B50512" w:rsidRPr="006552BB" w:rsidRDefault="00B50512" w:rsidP="00B50512">
      <w:pPr>
        <w:numPr>
          <w:ilvl w:val="0"/>
          <w:numId w:val="14"/>
        </w:numPr>
        <w:spacing w:before="60" w:after="60" w:line="240" w:lineRule="auto"/>
        <w:contextualSpacing/>
        <w:rPr>
          <w:rFonts w:ascii="Arial" w:hAnsi="Arial" w:cs="Arial"/>
          <w:sz w:val="24"/>
          <w:szCs w:val="24"/>
        </w:rPr>
      </w:pPr>
      <w:r w:rsidRPr="006552BB">
        <w:rPr>
          <w:rFonts w:ascii="Arial" w:hAnsi="Arial" w:cs="Arial"/>
          <w:sz w:val="24"/>
          <w:szCs w:val="24"/>
        </w:rPr>
        <w:t>Collaboration between education and health being an obstacle to supporting learners with additional needs;</w:t>
      </w:r>
    </w:p>
    <w:p w14:paraId="35D49C8F" w14:textId="77777777" w:rsidR="00B50512" w:rsidRPr="006552BB" w:rsidRDefault="00B50512" w:rsidP="00B50512">
      <w:pPr>
        <w:numPr>
          <w:ilvl w:val="0"/>
          <w:numId w:val="14"/>
        </w:numPr>
        <w:spacing w:before="60" w:after="60" w:line="240" w:lineRule="auto"/>
        <w:contextualSpacing/>
        <w:rPr>
          <w:rFonts w:ascii="Arial" w:hAnsi="Arial" w:cs="Arial"/>
          <w:sz w:val="24"/>
          <w:szCs w:val="24"/>
        </w:rPr>
      </w:pPr>
      <w:r w:rsidRPr="006552BB">
        <w:rPr>
          <w:rFonts w:ascii="Arial" w:hAnsi="Arial" w:cs="Arial"/>
          <w:sz w:val="24"/>
          <w:szCs w:val="24"/>
        </w:rPr>
        <w:t>Concerns about how adequately health services are complying with their new duties;</w:t>
      </w:r>
    </w:p>
    <w:p w14:paraId="3886EBC6" w14:textId="77777777" w:rsidR="00B50512" w:rsidRDefault="00B50512" w:rsidP="00B50512">
      <w:pPr>
        <w:numPr>
          <w:ilvl w:val="0"/>
          <w:numId w:val="14"/>
        </w:numPr>
        <w:spacing w:before="60" w:after="60" w:line="240" w:lineRule="auto"/>
        <w:contextualSpacing/>
        <w:rPr>
          <w:rFonts w:ascii="Arial" w:hAnsi="Arial" w:cs="Arial"/>
          <w:sz w:val="24"/>
          <w:szCs w:val="24"/>
        </w:rPr>
      </w:pPr>
      <w:r w:rsidRPr="006552BB">
        <w:rPr>
          <w:rFonts w:ascii="Arial" w:hAnsi="Arial" w:cs="Arial"/>
          <w:sz w:val="24"/>
          <w:szCs w:val="24"/>
        </w:rPr>
        <w:t>Resource / capacity pressures on Health and the impact of this on Health Boards’ collaboration with schools.</w:t>
      </w:r>
    </w:p>
    <w:p w14:paraId="2B0FCBE5" w14:textId="77777777" w:rsidR="00B50512" w:rsidRDefault="00B50512" w:rsidP="00653AEC">
      <w:pPr>
        <w:spacing w:after="0" w:line="240" w:lineRule="auto"/>
        <w:rPr>
          <w:rFonts w:ascii="Arial" w:hAnsi="Arial" w:cs="Arial"/>
          <w:color w:val="FF0000"/>
          <w:sz w:val="24"/>
          <w:szCs w:val="24"/>
        </w:rPr>
      </w:pPr>
    </w:p>
    <w:p w14:paraId="180DD62D" w14:textId="77777777" w:rsidR="00660299" w:rsidRDefault="00660299" w:rsidP="00653AEC">
      <w:pPr>
        <w:spacing w:after="0" w:line="240" w:lineRule="auto"/>
        <w:rPr>
          <w:rFonts w:ascii="Arial" w:hAnsi="Arial" w:cs="Arial"/>
          <w:sz w:val="24"/>
          <w:szCs w:val="24"/>
        </w:rPr>
      </w:pPr>
      <w:r w:rsidRPr="00263C5E">
        <w:rPr>
          <w:rFonts w:ascii="Arial" w:hAnsi="Arial" w:cs="Arial"/>
          <w:sz w:val="24"/>
          <w:szCs w:val="24"/>
        </w:rPr>
        <w:t>It is important to note that the implementation of the ALN Act comes in the context of a long and often positive history of collaborative working between Swansea Bay University Health Board and its Education partners to support children with additional needs.  The Act has stimulated significant activity to further strengthen this collaboration under the new statutory framework.  Work has been progressed by the Health Board’s ALN Operational Group under the oversight of the ALN Steering Group, chaired by the DoTHS.  Both groups including Education partners in their core membership, in line with the collaborative ethos of the Act.</w:t>
      </w:r>
    </w:p>
    <w:p w14:paraId="65DE48D9" w14:textId="77777777" w:rsidR="00660299" w:rsidRDefault="00660299" w:rsidP="00653AEC">
      <w:pPr>
        <w:spacing w:after="0" w:line="240" w:lineRule="auto"/>
        <w:rPr>
          <w:rFonts w:ascii="Arial" w:hAnsi="Arial" w:cs="Arial"/>
          <w:sz w:val="24"/>
          <w:szCs w:val="24"/>
        </w:rPr>
      </w:pPr>
    </w:p>
    <w:p w14:paraId="1B9D9822" w14:textId="77777777" w:rsidR="002D3A34" w:rsidRDefault="00660299" w:rsidP="00653AEC">
      <w:pPr>
        <w:spacing w:after="0" w:line="240" w:lineRule="auto"/>
        <w:rPr>
          <w:rFonts w:ascii="Arial" w:hAnsi="Arial" w:cs="Arial"/>
          <w:sz w:val="24"/>
          <w:szCs w:val="24"/>
        </w:rPr>
      </w:pPr>
      <w:r>
        <w:rPr>
          <w:rFonts w:ascii="Arial" w:hAnsi="Arial" w:cs="Arial"/>
          <w:sz w:val="24"/>
          <w:szCs w:val="24"/>
        </w:rPr>
        <w:t>Nonetheless, in the context of the recent publications noted above</w:t>
      </w:r>
      <w:r w:rsidR="002D3A34" w:rsidRPr="64590FEF">
        <w:rPr>
          <w:rFonts w:ascii="Arial" w:hAnsi="Arial" w:cs="Arial"/>
          <w:sz w:val="24"/>
          <w:szCs w:val="24"/>
        </w:rPr>
        <w:t xml:space="preserve">, it is concerning that the Health Board is not currently able to provide assurance regarding how far it is meeting its new statutory duties under the ALN Act. </w:t>
      </w:r>
      <w:r w:rsidR="00FD73B3" w:rsidRPr="64590FEF">
        <w:rPr>
          <w:rFonts w:ascii="Arial" w:hAnsi="Arial" w:cs="Arial"/>
          <w:sz w:val="24"/>
          <w:szCs w:val="24"/>
        </w:rPr>
        <w:t xml:space="preserve"> This was reflected in a ‘limited assurance’ rating from a recent ALN audit co</w:t>
      </w:r>
      <w:r w:rsidR="7DEF8C26" w:rsidRPr="64590FEF">
        <w:rPr>
          <w:rFonts w:ascii="Arial" w:hAnsi="Arial" w:cs="Arial"/>
          <w:sz w:val="24"/>
          <w:szCs w:val="24"/>
        </w:rPr>
        <w:t>mplet</w:t>
      </w:r>
      <w:r w:rsidR="00FD73B3" w:rsidRPr="64590FEF">
        <w:rPr>
          <w:rFonts w:ascii="Arial" w:hAnsi="Arial" w:cs="Arial"/>
          <w:sz w:val="24"/>
          <w:szCs w:val="24"/>
        </w:rPr>
        <w:t xml:space="preserve">ed </w:t>
      </w:r>
      <w:r w:rsidR="002E42BF">
        <w:rPr>
          <w:rFonts w:ascii="Arial" w:hAnsi="Arial" w:cs="Arial"/>
          <w:sz w:val="24"/>
          <w:szCs w:val="24"/>
        </w:rPr>
        <w:t xml:space="preserve">by Audit and Assurance Services.  The audit, </w:t>
      </w:r>
      <w:proofErr w:type="spellStart"/>
      <w:r w:rsidR="002E42BF">
        <w:rPr>
          <w:rFonts w:ascii="Arial" w:hAnsi="Arial" w:cs="Arial"/>
          <w:sz w:val="24"/>
          <w:szCs w:val="24"/>
        </w:rPr>
        <w:t>appendicised</w:t>
      </w:r>
      <w:proofErr w:type="spellEnd"/>
      <w:r w:rsidR="002E42BF">
        <w:rPr>
          <w:rFonts w:ascii="Arial" w:hAnsi="Arial" w:cs="Arial"/>
          <w:sz w:val="24"/>
          <w:szCs w:val="24"/>
        </w:rPr>
        <w:t xml:space="preserve">, </w:t>
      </w:r>
      <w:r w:rsidR="00FD73B3" w:rsidRPr="64590FEF">
        <w:rPr>
          <w:rFonts w:ascii="Arial" w:hAnsi="Arial" w:cs="Arial"/>
          <w:sz w:val="24"/>
          <w:szCs w:val="24"/>
        </w:rPr>
        <w:t xml:space="preserve">highlighted the impact of resourcing issues on the Health Board’s progress regarding ALN Act implementation and identified significant matters requiring management attention. </w:t>
      </w:r>
      <w:r w:rsidR="002D3A34" w:rsidRPr="64590FEF">
        <w:rPr>
          <w:rFonts w:ascii="Arial" w:hAnsi="Arial" w:cs="Arial"/>
          <w:sz w:val="24"/>
          <w:szCs w:val="24"/>
        </w:rPr>
        <w:t xml:space="preserve"> </w:t>
      </w:r>
      <w:r w:rsidR="00350307">
        <w:rPr>
          <w:rFonts w:ascii="Arial" w:hAnsi="Arial" w:cs="Arial"/>
          <w:sz w:val="24"/>
          <w:szCs w:val="24"/>
        </w:rPr>
        <w:t xml:space="preserve">A plan has been developed and is being progressed, to address the issues raised by the audit.  Progress against the plan will be monitored by the ALN Steering Group and by regular reports to the Patient Safety and Compliance Group.  </w:t>
      </w:r>
      <w:r w:rsidR="002D3A34" w:rsidRPr="64590FEF">
        <w:rPr>
          <w:rFonts w:ascii="Arial" w:hAnsi="Arial" w:cs="Arial"/>
          <w:sz w:val="24"/>
          <w:szCs w:val="24"/>
        </w:rPr>
        <w:t>T</w:t>
      </w:r>
      <w:r w:rsidR="00FD73B3" w:rsidRPr="64590FEF">
        <w:rPr>
          <w:rFonts w:ascii="Arial" w:hAnsi="Arial" w:cs="Arial"/>
          <w:sz w:val="24"/>
          <w:szCs w:val="24"/>
        </w:rPr>
        <w:t>he Health Board’s current inability to provide assurance is caused by</w:t>
      </w:r>
      <w:r w:rsidR="002D3A34" w:rsidRPr="64590FEF">
        <w:rPr>
          <w:rFonts w:ascii="Arial" w:hAnsi="Arial" w:cs="Arial"/>
          <w:sz w:val="24"/>
          <w:szCs w:val="24"/>
        </w:rPr>
        <w:t xml:space="preserve"> gaps in the digital infrastructure required for reporting and a limited and fragile corporate staffing infrastructure that is required to enable reporting.  Activity is planned that would enable these issues to be addressed, </w:t>
      </w:r>
      <w:r w:rsidR="00FD73B3" w:rsidRPr="64590FEF">
        <w:rPr>
          <w:rFonts w:ascii="Arial" w:hAnsi="Arial" w:cs="Arial"/>
          <w:sz w:val="24"/>
          <w:szCs w:val="24"/>
        </w:rPr>
        <w:t xml:space="preserve">in order </w:t>
      </w:r>
      <w:r w:rsidR="002D3A34" w:rsidRPr="64590FEF">
        <w:rPr>
          <w:rFonts w:ascii="Arial" w:hAnsi="Arial" w:cs="Arial"/>
          <w:sz w:val="24"/>
          <w:szCs w:val="24"/>
        </w:rPr>
        <w:t>to enable reporting through the 24/25 planning cycle</w:t>
      </w:r>
      <w:r w:rsidR="00FD73B3" w:rsidRPr="64590FEF">
        <w:rPr>
          <w:rFonts w:ascii="Arial" w:hAnsi="Arial" w:cs="Arial"/>
          <w:sz w:val="24"/>
          <w:szCs w:val="24"/>
        </w:rPr>
        <w:t xml:space="preserve"> and to </w:t>
      </w:r>
      <w:r w:rsidR="00FD73B3" w:rsidRPr="64590FEF">
        <w:rPr>
          <w:rFonts w:ascii="Arial" w:hAnsi="Arial" w:cs="Arial"/>
          <w:sz w:val="24"/>
          <w:szCs w:val="24"/>
        </w:rPr>
        <w:lastRenderedPageBreak/>
        <w:t>address the matters identified by the audit</w:t>
      </w:r>
      <w:r w:rsidR="002D3A34" w:rsidRPr="64590FEF">
        <w:rPr>
          <w:rFonts w:ascii="Arial" w:hAnsi="Arial" w:cs="Arial"/>
          <w:sz w:val="24"/>
          <w:szCs w:val="24"/>
        </w:rPr>
        <w:t>.  This includes adapting a neighbouring Health Board’s digital infrastructure</w:t>
      </w:r>
      <w:r w:rsidR="00FD73B3" w:rsidRPr="64590FEF">
        <w:rPr>
          <w:rFonts w:ascii="Arial" w:hAnsi="Arial" w:cs="Arial"/>
          <w:sz w:val="24"/>
          <w:szCs w:val="24"/>
        </w:rPr>
        <w:t xml:space="preserve"> for Swansea Bay University Health Board</w:t>
      </w:r>
      <w:r w:rsidR="002D3A34" w:rsidRPr="64590FEF">
        <w:rPr>
          <w:rFonts w:ascii="Arial" w:hAnsi="Arial" w:cs="Arial"/>
          <w:sz w:val="24"/>
          <w:szCs w:val="24"/>
        </w:rPr>
        <w:t xml:space="preserve"> and addressing current staffing / resource issues regarding both administrative and project management support.  </w:t>
      </w:r>
      <w:r w:rsidR="0004664B">
        <w:rPr>
          <w:rFonts w:ascii="Arial" w:hAnsi="Arial" w:cs="Arial"/>
          <w:sz w:val="24"/>
          <w:szCs w:val="24"/>
        </w:rPr>
        <w:t>Both issues have been raised at Management Board in January 2024, and progress with these issues</w:t>
      </w:r>
      <w:r w:rsidR="00FD73B3" w:rsidRPr="64590FEF">
        <w:rPr>
          <w:rFonts w:ascii="Arial" w:hAnsi="Arial" w:cs="Arial"/>
          <w:sz w:val="24"/>
          <w:szCs w:val="24"/>
        </w:rPr>
        <w:t xml:space="preserve"> is s</w:t>
      </w:r>
      <w:r w:rsidR="002D3A34" w:rsidRPr="64590FEF">
        <w:rPr>
          <w:rFonts w:ascii="Arial" w:hAnsi="Arial" w:cs="Arial"/>
          <w:sz w:val="24"/>
          <w:szCs w:val="24"/>
        </w:rPr>
        <w:t>ubject to the outcome of the Digital Prioritisation Process</w:t>
      </w:r>
      <w:r w:rsidR="0004664B">
        <w:rPr>
          <w:rFonts w:ascii="Arial" w:hAnsi="Arial" w:cs="Arial"/>
          <w:sz w:val="24"/>
          <w:szCs w:val="24"/>
        </w:rPr>
        <w:t>, the outcome of which is expected after the 20</w:t>
      </w:r>
      <w:r w:rsidR="0004664B" w:rsidRPr="0004664B">
        <w:rPr>
          <w:rFonts w:ascii="Arial" w:hAnsi="Arial" w:cs="Arial"/>
          <w:sz w:val="24"/>
          <w:szCs w:val="24"/>
          <w:vertAlign w:val="superscript"/>
        </w:rPr>
        <w:t>th</w:t>
      </w:r>
      <w:r w:rsidR="0004664B">
        <w:rPr>
          <w:rFonts w:ascii="Arial" w:hAnsi="Arial" w:cs="Arial"/>
          <w:sz w:val="24"/>
          <w:szCs w:val="24"/>
        </w:rPr>
        <w:t xml:space="preserve"> February 2024;</w:t>
      </w:r>
      <w:r w:rsidR="002D3A34" w:rsidRPr="64590FEF">
        <w:rPr>
          <w:rFonts w:ascii="Arial" w:hAnsi="Arial" w:cs="Arial"/>
          <w:sz w:val="24"/>
          <w:szCs w:val="24"/>
        </w:rPr>
        <w:t xml:space="preserve"> and ongoing discussions between the Director of Therapies and Health Sciences (DoTHS) and the Director of Finance.  </w:t>
      </w:r>
    </w:p>
    <w:p w14:paraId="07E20807" w14:textId="77777777" w:rsidR="00293654" w:rsidRDefault="00293654" w:rsidP="00653AEC">
      <w:pPr>
        <w:spacing w:after="0" w:line="240" w:lineRule="auto"/>
        <w:rPr>
          <w:rFonts w:ascii="Arial" w:hAnsi="Arial" w:cs="Arial"/>
          <w:sz w:val="24"/>
          <w:szCs w:val="24"/>
        </w:rPr>
      </w:pPr>
    </w:p>
    <w:p w14:paraId="055AA673" w14:textId="77777777" w:rsidR="00293654" w:rsidRDefault="00293654" w:rsidP="00653AEC">
      <w:pPr>
        <w:spacing w:after="0" w:line="240" w:lineRule="auto"/>
        <w:rPr>
          <w:rFonts w:ascii="Arial" w:hAnsi="Arial" w:cs="Arial"/>
          <w:sz w:val="24"/>
          <w:szCs w:val="24"/>
        </w:rPr>
      </w:pPr>
      <w:r>
        <w:rPr>
          <w:rFonts w:ascii="Arial" w:hAnsi="Arial" w:cs="Arial"/>
          <w:sz w:val="24"/>
          <w:szCs w:val="24"/>
        </w:rPr>
        <w:t xml:space="preserve">The audit also commented on resource risks associated with the cessation of existing Service Levels Agreements </w:t>
      </w:r>
      <w:r w:rsidR="00E3612F">
        <w:rPr>
          <w:rFonts w:ascii="Arial" w:hAnsi="Arial" w:cs="Arial"/>
          <w:sz w:val="24"/>
          <w:szCs w:val="24"/>
        </w:rPr>
        <w:t xml:space="preserve">(SLAs) </w:t>
      </w:r>
      <w:r>
        <w:rPr>
          <w:rFonts w:ascii="Arial" w:hAnsi="Arial" w:cs="Arial"/>
          <w:sz w:val="24"/>
          <w:szCs w:val="24"/>
        </w:rPr>
        <w:t xml:space="preserve">between the Health Board’s Speech and Language Therapy Service and partner Local Authorities, </w:t>
      </w:r>
      <w:r w:rsidRPr="1AD7188B">
        <w:rPr>
          <w:rFonts w:ascii="Arial" w:hAnsi="Arial" w:cs="Arial"/>
          <w:sz w:val="24"/>
          <w:szCs w:val="24"/>
        </w:rPr>
        <w:t>resulting in a loss of income of approximately £250,000 with no alternative agreement yet reached.</w:t>
      </w:r>
      <w:r>
        <w:rPr>
          <w:rFonts w:ascii="Arial" w:hAnsi="Arial" w:cs="Arial"/>
          <w:sz w:val="24"/>
          <w:szCs w:val="24"/>
        </w:rPr>
        <w:t xml:space="preserve"> This issue has also been escalated to Management Board, which provided a commitment that posts currently funded through these SLAs are not to be lost.</w:t>
      </w:r>
    </w:p>
    <w:p w14:paraId="01B03C35" w14:textId="77777777" w:rsidR="002D3A34" w:rsidRDefault="002D3A34" w:rsidP="00653AEC">
      <w:pPr>
        <w:spacing w:after="0" w:line="240" w:lineRule="auto"/>
        <w:rPr>
          <w:rFonts w:ascii="Arial" w:hAnsi="Arial" w:cs="Arial"/>
          <w:sz w:val="24"/>
          <w:szCs w:val="24"/>
        </w:rPr>
      </w:pPr>
    </w:p>
    <w:p w14:paraId="61027A18" w14:textId="77777777" w:rsidR="00953865" w:rsidRDefault="00953865" w:rsidP="00653AEC">
      <w:pPr>
        <w:spacing w:after="0" w:line="240" w:lineRule="auto"/>
        <w:rPr>
          <w:rFonts w:ascii="Arial" w:hAnsi="Arial" w:cs="Arial"/>
          <w:sz w:val="24"/>
          <w:szCs w:val="24"/>
        </w:rPr>
      </w:pPr>
      <w:r w:rsidRPr="64590FEF">
        <w:rPr>
          <w:rFonts w:ascii="Arial" w:hAnsi="Arial" w:cs="Arial"/>
          <w:sz w:val="24"/>
          <w:szCs w:val="24"/>
        </w:rPr>
        <w:t>The DECLOs have developed a workplan for the development of a national reporting / assurance framework to ensure both that reporting is grounded in a national dataset with clear data definitions and that Health Boards are adequately prepared to meet these reporting requirements.  Corporate Digital colleagues have advised that engagement with the National Data Standards Team is a key initial stage of this process</w:t>
      </w:r>
      <w:r w:rsidR="2C8E6D6A" w:rsidRPr="64590FEF">
        <w:rPr>
          <w:rFonts w:ascii="Arial" w:hAnsi="Arial" w:cs="Arial"/>
          <w:sz w:val="24"/>
          <w:szCs w:val="24"/>
        </w:rPr>
        <w:t>.  T</w:t>
      </w:r>
      <w:r w:rsidRPr="64590FEF">
        <w:rPr>
          <w:rFonts w:ascii="Arial" w:hAnsi="Arial" w:cs="Arial"/>
          <w:sz w:val="24"/>
          <w:szCs w:val="24"/>
        </w:rPr>
        <w:t>he DECLOs have escalated the</w:t>
      </w:r>
      <w:r w:rsidR="00263C5E">
        <w:rPr>
          <w:rFonts w:ascii="Arial" w:hAnsi="Arial" w:cs="Arial"/>
          <w:sz w:val="24"/>
          <w:szCs w:val="24"/>
        </w:rPr>
        <w:t xml:space="preserve"> need</w:t>
      </w:r>
      <w:r w:rsidRPr="64590FEF">
        <w:rPr>
          <w:rFonts w:ascii="Arial" w:hAnsi="Arial" w:cs="Arial"/>
          <w:sz w:val="24"/>
          <w:szCs w:val="24"/>
        </w:rPr>
        <w:t xml:space="preserve"> for support to secure the engagement of this team to the Executive </w:t>
      </w:r>
      <w:r w:rsidR="001253D8" w:rsidRPr="64590FEF">
        <w:rPr>
          <w:rFonts w:ascii="Arial" w:hAnsi="Arial" w:cs="Arial"/>
          <w:sz w:val="24"/>
          <w:szCs w:val="24"/>
        </w:rPr>
        <w:t>DoTHS</w:t>
      </w:r>
      <w:r w:rsidRPr="64590FEF">
        <w:rPr>
          <w:rFonts w:ascii="Arial" w:hAnsi="Arial" w:cs="Arial"/>
          <w:sz w:val="24"/>
          <w:szCs w:val="24"/>
        </w:rPr>
        <w:t xml:space="preserve"> national peer group</w:t>
      </w:r>
      <w:r w:rsidR="0004664B">
        <w:rPr>
          <w:rFonts w:ascii="Arial" w:hAnsi="Arial" w:cs="Arial"/>
          <w:sz w:val="24"/>
          <w:szCs w:val="24"/>
        </w:rPr>
        <w:t xml:space="preserve"> and have been able to secure initial engagement from the National Data Standard Team</w:t>
      </w:r>
      <w:r w:rsidR="00350307">
        <w:rPr>
          <w:rFonts w:ascii="Arial" w:hAnsi="Arial" w:cs="Arial"/>
          <w:sz w:val="24"/>
          <w:szCs w:val="24"/>
        </w:rPr>
        <w:t>.</w:t>
      </w:r>
    </w:p>
    <w:p w14:paraId="3712D771" w14:textId="77777777" w:rsidR="00350307" w:rsidRDefault="00350307" w:rsidP="00653AEC">
      <w:pPr>
        <w:spacing w:after="0" w:line="240" w:lineRule="auto"/>
        <w:rPr>
          <w:rFonts w:ascii="Arial" w:hAnsi="Arial" w:cs="Arial"/>
          <w:sz w:val="24"/>
          <w:szCs w:val="24"/>
        </w:rPr>
      </w:pPr>
    </w:p>
    <w:p w14:paraId="68DFEA08" w14:textId="77777777" w:rsidR="00350307" w:rsidRPr="00350307" w:rsidRDefault="00350307" w:rsidP="00653AEC">
      <w:pPr>
        <w:spacing w:after="0" w:line="240" w:lineRule="auto"/>
        <w:rPr>
          <w:rFonts w:ascii="Arial" w:hAnsi="Arial" w:cs="Arial"/>
          <w:b/>
          <w:sz w:val="24"/>
          <w:szCs w:val="24"/>
        </w:rPr>
      </w:pPr>
      <w:r>
        <w:rPr>
          <w:rFonts w:ascii="Arial" w:hAnsi="Arial" w:cs="Arial"/>
          <w:b/>
          <w:sz w:val="24"/>
          <w:szCs w:val="24"/>
        </w:rPr>
        <w:t>2.3 C</w:t>
      </w:r>
      <w:r w:rsidRPr="00350307">
        <w:rPr>
          <w:rFonts w:ascii="Arial" w:hAnsi="Arial" w:cs="Arial"/>
          <w:b/>
          <w:sz w:val="24"/>
          <w:szCs w:val="24"/>
        </w:rPr>
        <w:t xml:space="preserve">hallenges for </w:t>
      </w:r>
      <w:r w:rsidR="00722544">
        <w:rPr>
          <w:rFonts w:ascii="Arial" w:hAnsi="Arial" w:cs="Arial"/>
          <w:b/>
          <w:sz w:val="24"/>
          <w:szCs w:val="24"/>
        </w:rPr>
        <w:t xml:space="preserve">Health Board </w:t>
      </w:r>
      <w:r w:rsidRPr="00350307">
        <w:rPr>
          <w:rFonts w:ascii="Arial" w:hAnsi="Arial" w:cs="Arial"/>
          <w:b/>
          <w:sz w:val="24"/>
          <w:szCs w:val="24"/>
        </w:rPr>
        <w:t>operational services</w:t>
      </w:r>
    </w:p>
    <w:p w14:paraId="712228E4" w14:textId="77777777" w:rsidR="00953865" w:rsidRDefault="00953865" w:rsidP="00653AEC">
      <w:pPr>
        <w:spacing w:after="0" w:line="240" w:lineRule="auto"/>
        <w:rPr>
          <w:rFonts w:ascii="Arial" w:hAnsi="Arial" w:cs="Arial"/>
          <w:sz w:val="24"/>
          <w:szCs w:val="24"/>
        </w:rPr>
      </w:pPr>
    </w:p>
    <w:p w14:paraId="4687B9EC" w14:textId="77777777" w:rsidR="00AB356E" w:rsidRDefault="00AB356E" w:rsidP="00653AEC">
      <w:pPr>
        <w:spacing w:after="0" w:line="240" w:lineRule="auto"/>
        <w:rPr>
          <w:rFonts w:ascii="Arial" w:hAnsi="Arial" w:cs="Arial"/>
          <w:sz w:val="24"/>
          <w:szCs w:val="24"/>
        </w:rPr>
      </w:pPr>
      <w:r w:rsidRPr="1AD7188B">
        <w:rPr>
          <w:rFonts w:ascii="Arial" w:hAnsi="Arial" w:cs="Arial"/>
          <w:sz w:val="24"/>
          <w:szCs w:val="24"/>
        </w:rPr>
        <w:t>While there is a need for a corporate infrastructure to enable the Health Board to provide assurance around its compliance with the new requirements associated with the ALN Act, the greatest pressure on the Health Board associated with the Act will be the new demands that the Act makes on operational services.  These pressures will be most pronounced for Children’s Therapy Services (within the Primary, Community Services and Therapies Service Group), in particular Speech and Language Therapy</w:t>
      </w:r>
      <w:r w:rsidR="0BDF1AE8" w:rsidRPr="1AD7188B">
        <w:rPr>
          <w:rFonts w:ascii="Arial" w:hAnsi="Arial" w:cs="Arial"/>
          <w:sz w:val="24"/>
          <w:szCs w:val="24"/>
        </w:rPr>
        <w:t>.  This is because communication is essential in achieving educational outcomes.</w:t>
      </w:r>
    </w:p>
    <w:p w14:paraId="5FF47FC1" w14:textId="77777777" w:rsidR="00AB356E" w:rsidRDefault="00AB356E" w:rsidP="00653AEC">
      <w:pPr>
        <w:spacing w:after="0" w:line="240" w:lineRule="auto"/>
        <w:rPr>
          <w:rFonts w:ascii="Arial" w:hAnsi="Arial" w:cs="Arial"/>
          <w:sz w:val="24"/>
          <w:szCs w:val="24"/>
        </w:rPr>
      </w:pPr>
    </w:p>
    <w:p w14:paraId="41D5F3F8" w14:textId="77777777" w:rsidR="00BC5EA2" w:rsidRDefault="00AB356E" w:rsidP="00555017">
      <w:pPr>
        <w:spacing w:after="0" w:line="240" w:lineRule="auto"/>
        <w:rPr>
          <w:rFonts w:ascii="Arial" w:hAnsi="Arial" w:cs="Arial"/>
          <w:sz w:val="24"/>
          <w:szCs w:val="24"/>
        </w:rPr>
      </w:pPr>
      <w:r w:rsidRPr="1AD7188B">
        <w:rPr>
          <w:rFonts w:ascii="Arial" w:hAnsi="Arial" w:cs="Arial"/>
          <w:sz w:val="24"/>
          <w:szCs w:val="24"/>
        </w:rPr>
        <w:t>Articulating the size of the additional</w:t>
      </w:r>
      <w:r w:rsidR="00BC5EA2">
        <w:rPr>
          <w:rFonts w:ascii="Arial" w:hAnsi="Arial" w:cs="Arial"/>
          <w:sz w:val="24"/>
          <w:szCs w:val="24"/>
        </w:rPr>
        <w:t xml:space="preserve"> resources required to support</w:t>
      </w:r>
      <w:r w:rsidRPr="1AD7188B">
        <w:rPr>
          <w:rFonts w:ascii="Arial" w:hAnsi="Arial" w:cs="Arial"/>
          <w:sz w:val="24"/>
          <w:szCs w:val="24"/>
        </w:rPr>
        <w:t xml:space="preserve"> operational services</w:t>
      </w:r>
      <w:r w:rsidR="009B6127" w:rsidRPr="1AD7188B">
        <w:rPr>
          <w:rFonts w:ascii="Arial" w:hAnsi="Arial" w:cs="Arial"/>
          <w:sz w:val="24"/>
          <w:szCs w:val="24"/>
        </w:rPr>
        <w:t xml:space="preserve"> </w:t>
      </w:r>
      <w:r w:rsidR="00BC5EA2">
        <w:rPr>
          <w:rFonts w:ascii="Arial" w:hAnsi="Arial" w:cs="Arial"/>
          <w:sz w:val="24"/>
          <w:szCs w:val="24"/>
        </w:rPr>
        <w:t>compliance</w:t>
      </w:r>
      <w:r w:rsidR="00BC5EA2" w:rsidRPr="1AD7188B">
        <w:rPr>
          <w:rFonts w:ascii="Arial" w:hAnsi="Arial" w:cs="Arial"/>
          <w:sz w:val="24"/>
          <w:szCs w:val="24"/>
        </w:rPr>
        <w:t xml:space="preserve"> </w:t>
      </w:r>
      <w:r w:rsidR="009B6127" w:rsidRPr="1AD7188B">
        <w:rPr>
          <w:rFonts w:ascii="Arial" w:hAnsi="Arial" w:cs="Arial"/>
          <w:sz w:val="24"/>
          <w:szCs w:val="24"/>
        </w:rPr>
        <w:t>with the ALN Act</w:t>
      </w:r>
      <w:r w:rsidRPr="1AD7188B">
        <w:rPr>
          <w:rFonts w:ascii="Arial" w:hAnsi="Arial" w:cs="Arial"/>
          <w:sz w:val="24"/>
          <w:szCs w:val="24"/>
        </w:rPr>
        <w:t xml:space="preserve"> has been challenging</w:t>
      </w:r>
      <w:r w:rsidR="17236D0E" w:rsidRPr="1AD7188B">
        <w:rPr>
          <w:rFonts w:ascii="Arial" w:hAnsi="Arial" w:cs="Arial"/>
          <w:sz w:val="24"/>
          <w:szCs w:val="24"/>
        </w:rPr>
        <w:t xml:space="preserve">.  </w:t>
      </w:r>
      <w:r w:rsidRPr="1AD7188B">
        <w:rPr>
          <w:rFonts w:ascii="Arial" w:hAnsi="Arial" w:cs="Arial"/>
          <w:sz w:val="24"/>
          <w:szCs w:val="24"/>
        </w:rPr>
        <w:t xml:space="preserve"> </w:t>
      </w:r>
      <w:r w:rsidR="1588E61E" w:rsidRPr="1AD7188B">
        <w:rPr>
          <w:rFonts w:ascii="Arial" w:hAnsi="Arial" w:cs="Arial"/>
          <w:sz w:val="24"/>
          <w:szCs w:val="24"/>
        </w:rPr>
        <w:t xml:space="preserve">In part this is because </w:t>
      </w:r>
      <w:r w:rsidRPr="1AD7188B">
        <w:rPr>
          <w:rFonts w:ascii="Arial" w:hAnsi="Arial" w:cs="Arial"/>
          <w:sz w:val="24"/>
          <w:szCs w:val="24"/>
        </w:rPr>
        <w:t xml:space="preserve">Health Boards’ and their Education partners’ understanding of the Act’s requirements </w:t>
      </w:r>
      <w:r w:rsidR="0473DC04" w:rsidRPr="1AD7188B">
        <w:rPr>
          <w:rFonts w:ascii="Arial" w:hAnsi="Arial" w:cs="Arial"/>
          <w:sz w:val="24"/>
          <w:szCs w:val="24"/>
        </w:rPr>
        <w:t xml:space="preserve">for </w:t>
      </w:r>
      <w:r w:rsidRPr="1AD7188B">
        <w:rPr>
          <w:rFonts w:ascii="Arial" w:hAnsi="Arial" w:cs="Arial"/>
          <w:sz w:val="24"/>
          <w:szCs w:val="24"/>
        </w:rPr>
        <w:t>Health Boards have evolved through the period of implementation</w:t>
      </w:r>
      <w:r w:rsidR="009B6127" w:rsidRPr="1AD7188B">
        <w:rPr>
          <w:rFonts w:ascii="Arial" w:hAnsi="Arial" w:cs="Arial"/>
          <w:sz w:val="24"/>
          <w:szCs w:val="24"/>
        </w:rPr>
        <w:t>.  Additionally,</w:t>
      </w:r>
      <w:r w:rsidRPr="1AD7188B">
        <w:rPr>
          <w:rFonts w:ascii="Arial" w:hAnsi="Arial" w:cs="Arial"/>
          <w:sz w:val="24"/>
          <w:szCs w:val="24"/>
        </w:rPr>
        <w:t xml:space="preserve"> data issues referenced above mean that the Health Board does not have robust data regarding demands associated with the Act over the past year.  </w:t>
      </w:r>
      <w:r w:rsidR="0B955D6F" w:rsidRPr="1AD7188B">
        <w:rPr>
          <w:rFonts w:ascii="Arial" w:hAnsi="Arial" w:cs="Arial"/>
          <w:sz w:val="24"/>
          <w:szCs w:val="24"/>
        </w:rPr>
        <w:t>Cessation of</w:t>
      </w:r>
      <w:r w:rsidRPr="1AD7188B">
        <w:rPr>
          <w:rFonts w:ascii="Arial" w:hAnsi="Arial" w:cs="Arial"/>
          <w:sz w:val="24"/>
          <w:szCs w:val="24"/>
        </w:rPr>
        <w:t xml:space="preserve"> longstanding Service Level Agreements between SBUHB’s Children’s Speech and Language Therapy Services, recently escalated to Management Board, further complicate this picture. </w:t>
      </w:r>
    </w:p>
    <w:p w14:paraId="47FD374D" w14:textId="77777777" w:rsidR="00BC5EA2" w:rsidRDefault="00BC5EA2" w:rsidP="00555017">
      <w:pPr>
        <w:spacing w:after="0" w:line="240" w:lineRule="auto"/>
        <w:rPr>
          <w:rFonts w:ascii="Arial" w:hAnsi="Arial" w:cs="Arial"/>
          <w:sz w:val="24"/>
          <w:szCs w:val="24"/>
        </w:rPr>
      </w:pPr>
    </w:p>
    <w:p w14:paraId="583F6661" w14:textId="77777777" w:rsidR="00E3612F" w:rsidRDefault="001253D8" w:rsidP="00555017">
      <w:pPr>
        <w:spacing w:after="0" w:line="240" w:lineRule="auto"/>
        <w:rPr>
          <w:rFonts w:ascii="Arial" w:hAnsi="Arial" w:cs="Arial"/>
          <w:sz w:val="24"/>
          <w:szCs w:val="24"/>
        </w:rPr>
      </w:pPr>
      <w:r w:rsidRPr="1AD7188B">
        <w:rPr>
          <w:rFonts w:ascii="Arial" w:hAnsi="Arial" w:cs="Arial"/>
          <w:sz w:val="24"/>
          <w:szCs w:val="24"/>
        </w:rPr>
        <w:t>Ac</w:t>
      </w:r>
      <w:r w:rsidR="00AB356E" w:rsidRPr="1AD7188B">
        <w:rPr>
          <w:rFonts w:ascii="Arial" w:hAnsi="Arial" w:cs="Arial"/>
          <w:sz w:val="24"/>
          <w:szCs w:val="24"/>
        </w:rPr>
        <w:t xml:space="preserve">tivity </w:t>
      </w:r>
      <w:r w:rsidR="009B6127" w:rsidRPr="1AD7188B">
        <w:rPr>
          <w:rFonts w:ascii="Arial" w:hAnsi="Arial" w:cs="Arial"/>
          <w:sz w:val="24"/>
          <w:szCs w:val="24"/>
        </w:rPr>
        <w:t>had been</w:t>
      </w:r>
      <w:r w:rsidRPr="1AD7188B">
        <w:rPr>
          <w:rFonts w:ascii="Arial" w:hAnsi="Arial" w:cs="Arial"/>
          <w:sz w:val="24"/>
          <w:szCs w:val="24"/>
        </w:rPr>
        <w:t xml:space="preserve"> planned </w:t>
      </w:r>
      <w:r w:rsidR="009B6127" w:rsidRPr="1AD7188B">
        <w:rPr>
          <w:rFonts w:ascii="Arial" w:hAnsi="Arial" w:cs="Arial"/>
          <w:sz w:val="24"/>
          <w:szCs w:val="24"/>
        </w:rPr>
        <w:t>for</w:t>
      </w:r>
      <w:r w:rsidR="00AB356E" w:rsidRPr="1AD7188B">
        <w:rPr>
          <w:rFonts w:ascii="Arial" w:hAnsi="Arial" w:cs="Arial"/>
          <w:sz w:val="24"/>
          <w:szCs w:val="24"/>
        </w:rPr>
        <w:t xml:space="preserve"> the 2023/24 planning cycle </w:t>
      </w:r>
      <w:r w:rsidRPr="1AD7188B">
        <w:rPr>
          <w:rFonts w:ascii="Arial" w:hAnsi="Arial" w:cs="Arial"/>
          <w:sz w:val="24"/>
          <w:szCs w:val="24"/>
        </w:rPr>
        <w:t xml:space="preserve">to assess the demand / capacity implications of the Act for operational services and to produce a business case based on this for the additional resource required to meet the Act’s requirements. </w:t>
      </w:r>
      <w:r w:rsidR="009B6127" w:rsidRPr="1AD7188B">
        <w:rPr>
          <w:rFonts w:ascii="Arial" w:hAnsi="Arial" w:cs="Arial"/>
          <w:sz w:val="24"/>
          <w:szCs w:val="24"/>
        </w:rPr>
        <w:t xml:space="preserve"> </w:t>
      </w:r>
      <w:r w:rsidR="00510E92">
        <w:rPr>
          <w:rFonts w:ascii="Arial" w:hAnsi="Arial" w:cs="Arial"/>
          <w:sz w:val="24"/>
          <w:szCs w:val="24"/>
        </w:rPr>
        <w:t xml:space="preserve">While work has been undertaken </w:t>
      </w:r>
      <w:r w:rsidR="00293654">
        <w:rPr>
          <w:rFonts w:ascii="Arial" w:hAnsi="Arial" w:cs="Arial"/>
          <w:sz w:val="24"/>
          <w:szCs w:val="24"/>
        </w:rPr>
        <w:t xml:space="preserve">within key operational services </w:t>
      </w:r>
      <w:r w:rsidR="00510E92">
        <w:rPr>
          <w:rFonts w:ascii="Arial" w:hAnsi="Arial" w:cs="Arial"/>
          <w:sz w:val="24"/>
          <w:szCs w:val="24"/>
        </w:rPr>
        <w:t xml:space="preserve">to </w:t>
      </w:r>
      <w:r w:rsidR="00293654">
        <w:rPr>
          <w:rFonts w:ascii="Arial" w:hAnsi="Arial" w:cs="Arial"/>
          <w:sz w:val="24"/>
          <w:szCs w:val="24"/>
        </w:rPr>
        <w:lastRenderedPageBreak/>
        <w:t>capitalise on</w:t>
      </w:r>
      <w:r w:rsidR="00510E92">
        <w:rPr>
          <w:rFonts w:ascii="Arial" w:hAnsi="Arial" w:cs="Arial"/>
          <w:sz w:val="24"/>
          <w:szCs w:val="24"/>
        </w:rPr>
        <w:t xml:space="preserve"> </w:t>
      </w:r>
      <w:r w:rsidR="00510E92" w:rsidRPr="00510E92">
        <w:rPr>
          <w:rFonts w:ascii="Arial" w:hAnsi="Arial" w:cs="Arial"/>
          <w:sz w:val="24"/>
          <w:szCs w:val="24"/>
        </w:rPr>
        <w:t xml:space="preserve">all opportunities to improve efficiencies and </w:t>
      </w:r>
      <w:r w:rsidR="00293654">
        <w:rPr>
          <w:rFonts w:ascii="Arial" w:hAnsi="Arial" w:cs="Arial"/>
          <w:sz w:val="24"/>
          <w:szCs w:val="24"/>
        </w:rPr>
        <w:t xml:space="preserve">thus </w:t>
      </w:r>
      <w:r w:rsidR="00510E92" w:rsidRPr="00510E92">
        <w:rPr>
          <w:rFonts w:ascii="Arial" w:hAnsi="Arial" w:cs="Arial"/>
          <w:sz w:val="24"/>
          <w:szCs w:val="24"/>
        </w:rPr>
        <w:t xml:space="preserve">maximise </w:t>
      </w:r>
      <w:r w:rsidR="00293654">
        <w:rPr>
          <w:rFonts w:ascii="Arial" w:hAnsi="Arial" w:cs="Arial"/>
          <w:sz w:val="24"/>
          <w:szCs w:val="24"/>
        </w:rPr>
        <w:t xml:space="preserve">service </w:t>
      </w:r>
      <w:r w:rsidR="00510E92" w:rsidRPr="00510E92">
        <w:rPr>
          <w:rFonts w:ascii="Arial" w:hAnsi="Arial" w:cs="Arial"/>
          <w:sz w:val="24"/>
          <w:szCs w:val="24"/>
        </w:rPr>
        <w:t xml:space="preserve">capacity to </w:t>
      </w:r>
      <w:r w:rsidR="00293654">
        <w:rPr>
          <w:rFonts w:ascii="Arial" w:hAnsi="Arial" w:cs="Arial"/>
          <w:sz w:val="24"/>
          <w:szCs w:val="24"/>
        </w:rPr>
        <w:t>meet</w:t>
      </w:r>
      <w:r w:rsidR="00510E92" w:rsidRPr="00510E92">
        <w:rPr>
          <w:rFonts w:ascii="Arial" w:hAnsi="Arial" w:cs="Arial"/>
          <w:sz w:val="24"/>
          <w:szCs w:val="24"/>
        </w:rPr>
        <w:t xml:space="preserve"> ALN requirements</w:t>
      </w:r>
      <w:r w:rsidR="00510E92">
        <w:rPr>
          <w:rFonts w:ascii="Arial" w:hAnsi="Arial" w:cs="Arial"/>
          <w:sz w:val="24"/>
          <w:szCs w:val="24"/>
        </w:rPr>
        <w:t>, overall progress to achieve this g</w:t>
      </w:r>
      <w:r w:rsidR="00E3612F">
        <w:rPr>
          <w:rFonts w:ascii="Arial" w:hAnsi="Arial" w:cs="Arial"/>
          <w:sz w:val="24"/>
          <w:szCs w:val="24"/>
        </w:rPr>
        <w:t>oal has been limited.  This is because</w:t>
      </w:r>
      <w:r w:rsidR="00510E92">
        <w:rPr>
          <w:rFonts w:ascii="Arial" w:hAnsi="Arial" w:cs="Arial"/>
          <w:sz w:val="24"/>
          <w:szCs w:val="24"/>
        </w:rPr>
        <w:t xml:space="preserve"> of c</w:t>
      </w:r>
      <w:r w:rsidR="009B6127" w:rsidRPr="1AD7188B">
        <w:rPr>
          <w:rFonts w:ascii="Arial" w:hAnsi="Arial" w:cs="Arial"/>
          <w:sz w:val="24"/>
          <w:szCs w:val="24"/>
        </w:rPr>
        <w:t>hanging operational processes, g</w:t>
      </w:r>
      <w:r w:rsidRPr="1AD7188B">
        <w:rPr>
          <w:rFonts w:ascii="Arial" w:hAnsi="Arial" w:cs="Arial"/>
          <w:sz w:val="24"/>
          <w:szCs w:val="24"/>
        </w:rPr>
        <w:t xml:space="preserve">aps in the data available and </w:t>
      </w:r>
      <w:r w:rsidR="00EC039B" w:rsidRPr="1AD7188B">
        <w:rPr>
          <w:rFonts w:ascii="Arial" w:hAnsi="Arial" w:cs="Arial"/>
          <w:sz w:val="24"/>
          <w:szCs w:val="24"/>
        </w:rPr>
        <w:t xml:space="preserve">gaps </w:t>
      </w:r>
      <w:r w:rsidRPr="1AD7188B">
        <w:rPr>
          <w:rFonts w:ascii="Arial" w:hAnsi="Arial" w:cs="Arial"/>
          <w:sz w:val="24"/>
          <w:szCs w:val="24"/>
        </w:rPr>
        <w:t>in Project Management capacity (</w:t>
      </w:r>
      <w:r w:rsidR="00EC039B" w:rsidRPr="1AD7188B">
        <w:rPr>
          <w:rFonts w:ascii="Arial" w:hAnsi="Arial" w:cs="Arial"/>
          <w:sz w:val="24"/>
          <w:szCs w:val="24"/>
        </w:rPr>
        <w:t xml:space="preserve">issues that </w:t>
      </w:r>
      <w:r w:rsidR="00EC039B" w:rsidRPr="00510E92">
        <w:rPr>
          <w:rFonts w:ascii="Arial" w:hAnsi="Arial" w:cs="Arial"/>
          <w:sz w:val="24"/>
          <w:szCs w:val="24"/>
        </w:rPr>
        <w:t>are to be</w:t>
      </w:r>
      <w:r w:rsidRPr="00510E92">
        <w:rPr>
          <w:rFonts w:ascii="Arial" w:hAnsi="Arial" w:cs="Arial"/>
          <w:sz w:val="24"/>
          <w:szCs w:val="24"/>
        </w:rPr>
        <w:t xml:space="preserve"> addressed, as noted above)</w:t>
      </w:r>
      <w:r w:rsidR="00510E92">
        <w:rPr>
          <w:rFonts w:ascii="Arial" w:hAnsi="Arial" w:cs="Arial"/>
          <w:sz w:val="24"/>
          <w:szCs w:val="24"/>
        </w:rPr>
        <w:t>.</w:t>
      </w:r>
      <w:r w:rsidRPr="00510E92">
        <w:rPr>
          <w:rFonts w:ascii="Arial" w:hAnsi="Arial" w:cs="Arial"/>
          <w:sz w:val="24"/>
          <w:szCs w:val="24"/>
        </w:rPr>
        <w:t xml:space="preserve">  Additionally, it is recognised that the current financial climate for NHS Wales impacts the likelihood of additional resource being secured.  In this context, the ALN Steering</w:t>
      </w:r>
      <w:r w:rsidRPr="1AD7188B">
        <w:rPr>
          <w:rFonts w:ascii="Arial" w:hAnsi="Arial" w:cs="Arial"/>
          <w:sz w:val="24"/>
          <w:szCs w:val="24"/>
        </w:rPr>
        <w:t xml:space="preserve"> Group (chaired by the DoTHS) have </w:t>
      </w:r>
      <w:r w:rsidR="009B6127" w:rsidRPr="1AD7188B">
        <w:rPr>
          <w:rFonts w:ascii="Arial" w:hAnsi="Arial" w:cs="Arial"/>
          <w:sz w:val="24"/>
          <w:szCs w:val="24"/>
        </w:rPr>
        <w:t>recommended that for the 24/25 planning period, energies should be focused on refining and improving the processes through which the Health Board fulfils its duties under the Act</w:t>
      </w:r>
      <w:r w:rsidR="33A397EA" w:rsidRPr="1AD7188B">
        <w:rPr>
          <w:rFonts w:ascii="Arial" w:hAnsi="Arial" w:cs="Arial"/>
          <w:sz w:val="24"/>
          <w:szCs w:val="24"/>
        </w:rPr>
        <w:t xml:space="preserve">.  The aim of this work is to </w:t>
      </w:r>
      <w:r w:rsidR="009B6127" w:rsidRPr="1AD7188B">
        <w:rPr>
          <w:rFonts w:ascii="Arial" w:hAnsi="Arial" w:cs="Arial"/>
          <w:sz w:val="24"/>
          <w:szCs w:val="24"/>
        </w:rPr>
        <w:t>‘squar</w:t>
      </w:r>
      <w:r w:rsidR="2B03CDAD" w:rsidRPr="1AD7188B">
        <w:rPr>
          <w:rFonts w:ascii="Arial" w:hAnsi="Arial" w:cs="Arial"/>
          <w:sz w:val="24"/>
          <w:szCs w:val="24"/>
        </w:rPr>
        <w:t>e</w:t>
      </w:r>
      <w:r w:rsidR="009B6127" w:rsidRPr="1AD7188B">
        <w:rPr>
          <w:rFonts w:ascii="Arial" w:hAnsi="Arial" w:cs="Arial"/>
          <w:sz w:val="24"/>
          <w:szCs w:val="24"/>
        </w:rPr>
        <w:t xml:space="preserve"> the circle’ of </w:t>
      </w:r>
      <w:r w:rsidR="72C57EDF" w:rsidRPr="1AD7188B">
        <w:rPr>
          <w:rFonts w:ascii="Arial" w:hAnsi="Arial" w:cs="Arial"/>
          <w:sz w:val="24"/>
          <w:szCs w:val="24"/>
        </w:rPr>
        <w:t xml:space="preserve">working </w:t>
      </w:r>
      <w:r w:rsidR="00EC039B" w:rsidRPr="1AD7188B">
        <w:rPr>
          <w:rFonts w:ascii="Arial" w:hAnsi="Arial" w:cs="Arial"/>
          <w:sz w:val="24"/>
          <w:szCs w:val="24"/>
        </w:rPr>
        <w:t xml:space="preserve">within existing resources to deliver the </w:t>
      </w:r>
      <w:r w:rsidR="009B6127" w:rsidRPr="1AD7188B">
        <w:rPr>
          <w:rFonts w:ascii="Arial" w:hAnsi="Arial" w:cs="Arial"/>
          <w:sz w:val="24"/>
          <w:szCs w:val="24"/>
        </w:rPr>
        <w:t xml:space="preserve">Health Board’s statutory duties, the collaborative ethos of the Act and </w:t>
      </w:r>
      <w:r w:rsidR="00EC039B" w:rsidRPr="1AD7188B">
        <w:rPr>
          <w:rFonts w:ascii="Arial" w:hAnsi="Arial" w:cs="Arial"/>
          <w:sz w:val="24"/>
          <w:szCs w:val="24"/>
        </w:rPr>
        <w:t xml:space="preserve">its </w:t>
      </w:r>
      <w:r w:rsidR="009B6127" w:rsidRPr="1AD7188B">
        <w:rPr>
          <w:rFonts w:ascii="Arial" w:hAnsi="Arial" w:cs="Arial"/>
          <w:sz w:val="24"/>
          <w:szCs w:val="24"/>
        </w:rPr>
        <w:t xml:space="preserve">person-centred </w:t>
      </w:r>
      <w:r w:rsidR="00EC039B" w:rsidRPr="1AD7188B">
        <w:rPr>
          <w:rFonts w:ascii="Arial" w:hAnsi="Arial" w:cs="Arial"/>
          <w:sz w:val="24"/>
          <w:szCs w:val="24"/>
        </w:rPr>
        <w:t>intentions (i.e. focusing on what really matters to children and young people)</w:t>
      </w:r>
      <w:r w:rsidR="009B6127" w:rsidRPr="1AD7188B">
        <w:rPr>
          <w:rFonts w:ascii="Arial" w:hAnsi="Arial" w:cs="Arial"/>
          <w:sz w:val="24"/>
          <w:szCs w:val="24"/>
        </w:rPr>
        <w:t xml:space="preserve">.  </w:t>
      </w:r>
    </w:p>
    <w:p w14:paraId="1347762D" w14:textId="77777777" w:rsidR="00E3612F" w:rsidRDefault="00E3612F" w:rsidP="00555017">
      <w:pPr>
        <w:spacing w:after="0" w:line="240" w:lineRule="auto"/>
        <w:rPr>
          <w:rFonts w:ascii="Arial" w:hAnsi="Arial" w:cs="Arial"/>
          <w:sz w:val="24"/>
          <w:szCs w:val="24"/>
        </w:rPr>
      </w:pPr>
    </w:p>
    <w:p w14:paraId="378D5525" w14:textId="77777777" w:rsidR="00653AEC" w:rsidRPr="00555017" w:rsidRDefault="009B6127" w:rsidP="00555017">
      <w:pPr>
        <w:spacing w:after="0" w:line="240" w:lineRule="auto"/>
        <w:rPr>
          <w:rFonts w:ascii="Arial" w:hAnsi="Arial" w:cs="Arial"/>
          <w:sz w:val="24"/>
          <w:szCs w:val="24"/>
        </w:rPr>
      </w:pPr>
      <w:r w:rsidRPr="1AD7188B">
        <w:rPr>
          <w:rFonts w:ascii="Arial" w:hAnsi="Arial" w:cs="Arial"/>
          <w:sz w:val="24"/>
          <w:szCs w:val="24"/>
        </w:rPr>
        <w:t>A</w:t>
      </w:r>
      <w:r w:rsidR="00293654">
        <w:rPr>
          <w:rFonts w:ascii="Arial" w:hAnsi="Arial" w:cs="Arial"/>
          <w:sz w:val="24"/>
          <w:szCs w:val="24"/>
        </w:rPr>
        <w:t xml:space="preserve">part from the resource required to maintain Speech and Language Therapy posts at risk because of </w:t>
      </w:r>
      <w:r w:rsidR="00E3612F">
        <w:rPr>
          <w:rFonts w:ascii="Arial" w:hAnsi="Arial" w:cs="Arial"/>
          <w:sz w:val="24"/>
          <w:szCs w:val="24"/>
        </w:rPr>
        <w:t xml:space="preserve">the </w:t>
      </w:r>
      <w:r w:rsidR="00293654">
        <w:rPr>
          <w:rFonts w:ascii="Arial" w:hAnsi="Arial" w:cs="Arial"/>
          <w:sz w:val="24"/>
          <w:szCs w:val="24"/>
        </w:rPr>
        <w:t>cessation of curre</w:t>
      </w:r>
      <w:r w:rsidR="00E3612F">
        <w:rPr>
          <w:rFonts w:ascii="Arial" w:hAnsi="Arial" w:cs="Arial"/>
          <w:sz w:val="24"/>
          <w:szCs w:val="24"/>
        </w:rPr>
        <w:t>nt SLAs (</w:t>
      </w:r>
      <w:r w:rsidR="00293654">
        <w:rPr>
          <w:rFonts w:ascii="Arial" w:hAnsi="Arial" w:cs="Arial"/>
          <w:sz w:val="24"/>
          <w:szCs w:val="24"/>
        </w:rPr>
        <w:t xml:space="preserve">noted at section </w:t>
      </w:r>
      <w:r w:rsidR="00E3612F">
        <w:rPr>
          <w:rFonts w:ascii="Arial" w:hAnsi="Arial" w:cs="Arial"/>
          <w:sz w:val="24"/>
          <w:szCs w:val="24"/>
        </w:rPr>
        <w:t>2.2</w:t>
      </w:r>
      <w:r w:rsidR="00293654">
        <w:rPr>
          <w:rFonts w:ascii="Arial" w:hAnsi="Arial" w:cs="Arial"/>
          <w:sz w:val="24"/>
          <w:szCs w:val="24"/>
        </w:rPr>
        <w:t xml:space="preserve"> of this paper), a</w:t>
      </w:r>
      <w:r w:rsidRPr="1AD7188B">
        <w:rPr>
          <w:rFonts w:ascii="Arial" w:hAnsi="Arial" w:cs="Arial"/>
          <w:sz w:val="24"/>
          <w:szCs w:val="24"/>
        </w:rPr>
        <w:t xml:space="preserve">dditional investment for operational services will </w:t>
      </w:r>
      <w:r w:rsidR="00E3612F">
        <w:rPr>
          <w:rFonts w:ascii="Arial" w:hAnsi="Arial" w:cs="Arial"/>
          <w:sz w:val="24"/>
          <w:szCs w:val="24"/>
        </w:rPr>
        <w:t xml:space="preserve">therefore </w:t>
      </w:r>
      <w:r w:rsidRPr="1AD7188B">
        <w:rPr>
          <w:rFonts w:ascii="Arial" w:hAnsi="Arial" w:cs="Arial"/>
          <w:sz w:val="24"/>
          <w:szCs w:val="24"/>
        </w:rPr>
        <w:t>not be sought for the 2024/25 period</w:t>
      </w:r>
      <w:r w:rsidR="00293654">
        <w:rPr>
          <w:rFonts w:ascii="Arial" w:hAnsi="Arial" w:cs="Arial"/>
          <w:sz w:val="24"/>
          <w:szCs w:val="24"/>
        </w:rPr>
        <w:t>.  However,</w:t>
      </w:r>
      <w:r w:rsidRPr="1AD7188B">
        <w:rPr>
          <w:rFonts w:ascii="Arial" w:hAnsi="Arial" w:cs="Arial"/>
          <w:sz w:val="24"/>
          <w:szCs w:val="24"/>
        </w:rPr>
        <w:t xml:space="preserve"> improved data collection over the coming year and the above activity will enable</w:t>
      </w:r>
      <w:r w:rsidR="00293654">
        <w:rPr>
          <w:rFonts w:ascii="Arial" w:hAnsi="Arial" w:cs="Arial"/>
          <w:sz w:val="24"/>
          <w:szCs w:val="24"/>
        </w:rPr>
        <w:t xml:space="preserve"> </w:t>
      </w:r>
      <w:r w:rsidRPr="1AD7188B">
        <w:rPr>
          <w:rFonts w:ascii="Arial" w:hAnsi="Arial" w:cs="Arial"/>
          <w:sz w:val="24"/>
          <w:szCs w:val="24"/>
        </w:rPr>
        <w:t xml:space="preserve">an improved understanding of what level of additional resource is likely to be required for 2025/26 and beyond.  It must be recognised that this approach minimises the </w:t>
      </w:r>
      <w:r w:rsidR="00EC039B" w:rsidRPr="1AD7188B">
        <w:rPr>
          <w:rFonts w:ascii="Arial" w:hAnsi="Arial" w:cs="Arial"/>
          <w:sz w:val="24"/>
          <w:szCs w:val="24"/>
        </w:rPr>
        <w:t>financial</w:t>
      </w:r>
      <w:r w:rsidRPr="1AD7188B">
        <w:rPr>
          <w:rFonts w:ascii="Arial" w:hAnsi="Arial" w:cs="Arial"/>
          <w:sz w:val="24"/>
          <w:szCs w:val="24"/>
        </w:rPr>
        <w:t xml:space="preserve"> requirements associated with the Act on the Health Board for the 2024/25 </w:t>
      </w:r>
      <w:r w:rsidR="2304663B" w:rsidRPr="1AD7188B">
        <w:rPr>
          <w:rFonts w:ascii="Arial" w:hAnsi="Arial" w:cs="Arial"/>
          <w:sz w:val="24"/>
          <w:szCs w:val="24"/>
        </w:rPr>
        <w:t>period but</w:t>
      </w:r>
      <w:r w:rsidRPr="1AD7188B">
        <w:rPr>
          <w:rFonts w:ascii="Arial" w:hAnsi="Arial" w:cs="Arial"/>
          <w:sz w:val="24"/>
          <w:szCs w:val="24"/>
        </w:rPr>
        <w:t xml:space="preserve"> </w:t>
      </w:r>
      <w:r w:rsidR="00EC039B" w:rsidRPr="1AD7188B">
        <w:rPr>
          <w:rFonts w:ascii="Arial" w:hAnsi="Arial" w:cs="Arial"/>
          <w:sz w:val="24"/>
          <w:szCs w:val="24"/>
        </w:rPr>
        <w:t>does so at a cost</w:t>
      </w:r>
      <w:r w:rsidRPr="1AD7188B">
        <w:rPr>
          <w:rFonts w:ascii="Arial" w:hAnsi="Arial" w:cs="Arial"/>
          <w:sz w:val="24"/>
          <w:szCs w:val="24"/>
        </w:rPr>
        <w:t xml:space="preserve"> of</w:t>
      </w:r>
      <w:r w:rsidR="00EC039B" w:rsidRPr="1AD7188B">
        <w:rPr>
          <w:rFonts w:ascii="Arial" w:hAnsi="Arial" w:cs="Arial"/>
          <w:sz w:val="24"/>
          <w:szCs w:val="24"/>
        </w:rPr>
        <w:t xml:space="preserve"> increased risk of</w:t>
      </w:r>
      <w:r w:rsidRPr="1AD7188B">
        <w:rPr>
          <w:rFonts w:ascii="Arial" w:hAnsi="Arial" w:cs="Arial"/>
          <w:sz w:val="24"/>
          <w:szCs w:val="24"/>
        </w:rPr>
        <w:t xml:space="preserve"> failure for the Health Board </w:t>
      </w:r>
      <w:r w:rsidR="00EC039B" w:rsidRPr="1AD7188B">
        <w:rPr>
          <w:rFonts w:ascii="Arial" w:hAnsi="Arial" w:cs="Arial"/>
          <w:sz w:val="24"/>
          <w:szCs w:val="24"/>
        </w:rPr>
        <w:t xml:space="preserve">both </w:t>
      </w:r>
      <w:r w:rsidRPr="1AD7188B">
        <w:rPr>
          <w:rFonts w:ascii="Arial" w:hAnsi="Arial" w:cs="Arial"/>
          <w:sz w:val="24"/>
          <w:szCs w:val="24"/>
        </w:rPr>
        <w:t>to comply with its statutory duties and to collaborate with Education partners in order to deliver the transformative intentions of the ALN Act.</w:t>
      </w:r>
    </w:p>
    <w:p w14:paraId="44083A24" w14:textId="77777777" w:rsidR="00653AEC" w:rsidRPr="0072604C" w:rsidRDefault="00653AEC" w:rsidP="00653AEC">
      <w:pPr>
        <w:pStyle w:val="ListParagraph"/>
        <w:spacing w:after="0" w:line="240" w:lineRule="auto"/>
        <w:rPr>
          <w:rFonts w:ascii="Arial" w:hAnsi="Arial" w:cs="Arial"/>
          <w:b/>
          <w:sz w:val="24"/>
          <w:szCs w:val="24"/>
        </w:rPr>
      </w:pPr>
    </w:p>
    <w:p w14:paraId="0AAB5EC8"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GOVERNANCE AND RISK ISSUES</w:t>
      </w:r>
    </w:p>
    <w:p w14:paraId="6B5FE11E" w14:textId="77777777" w:rsidR="004C6DEA" w:rsidRPr="00555017" w:rsidRDefault="004C6DEA" w:rsidP="00555017">
      <w:pPr>
        <w:spacing w:after="0" w:line="240" w:lineRule="auto"/>
      </w:pPr>
    </w:p>
    <w:p w14:paraId="584C1A28" w14:textId="77777777" w:rsidR="004C6DEA" w:rsidRDefault="004C6DEA" w:rsidP="00555017">
      <w:pPr>
        <w:spacing w:after="0" w:line="240" w:lineRule="auto"/>
        <w:rPr>
          <w:rFonts w:ascii="Arial" w:hAnsi="Arial" w:cs="Arial"/>
          <w:sz w:val="24"/>
          <w:szCs w:val="24"/>
        </w:rPr>
      </w:pPr>
      <w:r>
        <w:rPr>
          <w:rFonts w:ascii="Arial" w:hAnsi="Arial" w:cs="Arial"/>
          <w:sz w:val="24"/>
          <w:szCs w:val="24"/>
        </w:rPr>
        <w:t>As the ALN Act places multiple statutory duties on Health Boards, there is a risk of multiple breaches in these statutory duties.  The Health Board’s current risk for compliance with the ALN Act is scored at 20 in the Health Board Risk Register, with the organisation currently unable to provide assurance regarding the extent to which its duties are being met.</w:t>
      </w:r>
    </w:p>
    <w:p w14:paraId="7A945DD9" w14:textId="77777777" w:rsidR="004C6DEA" w:rsidRDefault="004C6DEA" w:rsidP="00555017">
      <w:pPr>
        <w:spacing w:after="0" w:line="240" w:lineRule="auto"/>
        <w:rPr>
          <w:rFonts w:ascii="Arial" w:hAnsi="Arial" w:cs="Arial"/>
          <w:sz w:val="24"/>
          <w:szCs w:val="24"/>
        </w:rPr>
      </w:pPr>
    </w:p>
    <w:p w14:paraId="28E14E90" w14:textId="77777777" w:rsidR="004C6DEA" w:rsidRDefault="004C6DEA" w:rsidP="00555017">
      <w:pPr>
        <w:spacing w:after="0" w:line="240" w:lineRule="auto"/>
        <w:rPr>
          <w:rFonts w:ascii="Arial" w:hAnsi="Arial" w:cs="Arial"/>
          <w:sz w:val="24"/>
          <w:szCs w:val="24"/>
        </w:rPr>
      </w:pPr>
      <w:r w:rsidRPr="0004664B">
        <w:rPr>
          <w:rFonts w:ascii="Arial" w:hAnsi="Arial" w:cs="Arial"/>
          <w:sz w:val="24"/>
          <w:szCs w:val="24"/>
        </w:rPr>
        <w:t xml:space="preserve">From a patient care perspective, the greatest risk associated with the ALN Act is a failure so secure the effective multi-agency working that is </w:t>
      </w:r>
      <w:r w:rsidR="00263C5E" w:rsidRPr="0004664B">
        <w:rPr>
          <w:rFonts w:ascii="Arial" w:hAnsi="Arial" w:cs="Arial"/>
          <w:sz w:val="24"/>
          <w:szCs w:val="24"/>
        </w:rPr>
        <w:t>needed</w:t>
      </w:r>
      <w:r w:rsidRPr="0004664B">
        <w:rPr>
          <w:rFonts w:ascii="Arial" w:hAnsi="Arial" w:cs="Arial"/>
          <w:sz w:val="24"/>
          <w:szCs w:val="24"/>
        </w:rPr>
        <w:t xml:space="preserve"> </w:t>
      </w:r>
      <w:r w:rsidR="00263C5E" w:rsidRPr="0004664B">
        <w:rPr>
          <w:rFonts w:ascii="Arial" w:hAnsi="Arial" w:cs="Arial"/>
          <w:sz w:val="24"/>
          <w:szCs w:val="24"/>
        </w:rPr>
        <w:t xml:space="preserve">for children and young people to benefit from plans that are truly holistic, integrated and person-centred, and the delivery of plans that involves an effective co-ordination of Health and Education provision to maximise impact.  It is only though integrated planning and delivery of services that children and young people with additional learning needs </w:t>
      </w:r>
      <w:r w:rsidR="00995AD1" w:rsidRPr="0004664B">
        <w:rPr>
          <w:rFonts w:ascii="Arial" w:hAnsi="Arial" w:cs="Arial"/>
          <w:sz w:val="24"/>
          <w:szCs w:val="24"/>
        </w:rPr>
        <w:t xml:space="preserve">will make optimal </w:t>
      </w:r>
      <w:r w:rsidRPr="0004664B">
        <w:rPr>
          <w:rFonts w:ascii="Arial" w:hAnsi="Arial" w:cs="Arial"/>
          <w:sz w:val="24"/>
          <w:szCs w:val="24"/>
        </w:rPr>
        <w:t>progress in addressing their needs, achieving the outcomes that are important for them and achieving the level of independence</w:t>
      </w:r>
      <w:r w:rsidR="00995AD1" w:rsidRPr="0004664B">
        <w:rPr>
          <w:rFonts w:ascii="Arial" w:hAnsi="Arial" w:cs="Arial"/>
          <w:sz w:val="24"/>
          <w:szCs w:val="24"/>
        </w:rPr>
        <w:t xml:space="preserve"> that they are capable of.  </w:t>
      </w:r>
      <w:r w:rsidR="00A67FDF">
        <w:rPr>
          <w:rFonts w:ascii="Arial" w:hAnsi="Arial" w:cs="Arial"/>
          <w:sz w:val="24"/>
          <w:szCs w:val="24"/>
        </w:rPr>
        <w:t xml:space="preserve">This integrated approach is also crucial to mitigate the risks associated with their longer-term development and outcomes.  </w:t>
      </w:r>
      <w:r w:rsidR="00995AD1" w:rsidRPr="0004664B">
        <w:rPr>
          <w:rFonts w:ascii="Arial" w:hAnsi="Arial" w:cs="Arial"/>
          <w:sz w:val="24"/>
          <w:szCs w:val="24"/>
        </w:rPr>
        <w:t>Failure to secure this integrated approach</w:t>
      </w:r>
      <w:r w:rsidRPr="0004664B">
        <w:rPr>
          <w:rFonts w:ascii="Arial" w:hAnsi="Arial" w:cs="Arial"/>
          <w:sz w:val="24"/>
          <w:szCs w:val="24"/>
        </w:rPr>
        <w:t xml:space="preserve"> brings with it multiple longer-term risks</w:t>
      </w:r>
      <w:r w:rsidR="00263C5E" w:rsidRPr="0004664B">
        <w:rPr>
          <w:rFonts w:ascii="Arial" w:hAnsi="Arial" w:cs="Arial"/>
          <w:sz w:val="24"/>
          <w:szCs w:val="24"/>
        </w:rPr>
        <w:t>.  T</w:t>
      </w:r>
      <w:r w:rsidR="3CDBC731" w:rsidRPr="0004664B">
        <w:rPr>
          <w:rFonts w:ascii="Arial" w:hAnsi="Arial" w:cs="Arial"/>
          <w:sz w:val="24"/>
          <w:szCs w:val="24"/>
        </w:rPr>
        <w:t xml:space="preserve">here is strong evidence of children whose additional learning needs are not effectively met in childhood being at risk of having increased healthcare and social care needs in adulthood and at increased risk of </w:t>
      </w:r>
      <w:r w:rsidR="52FCE710" w:rsidRPr="0004664B">
        <w:rPr>
          <w:rFonts w:ascii="Arial" w:hAnsi="Arial" w:cs="Arial"/>
          <w:sz w:val="24"/>
          <w:szCs w:val="24"/>
        </w:rPr>
        <w:t>becoming offenders</w:t>
      </w:r>
      <w:r w:rsidR="52FCE710" w:rsidRPr="13F184F3">
        <w:rPr>
          <w:rFonts w:ascii="Arial" w:hAnsi="Arial" w:cs="Arial"/>
          <w:sz w:val="24"/>
          <w:szCs w:val="24"/>
        </w:rPr>
        <w:t>.</w:t>
      </w:r>
    </w:p>
    <w:p w14:paraId="668FA02F" w14:textId="77777777" w:rsidR="004C6DEA" w:rsidRDefault="004C6DEA" w:rsidP="00555017">
      <w:pPr>
        <w:spacing w:after="0" w:line="240" w:lineRule="auto"/>
        <w:rPr>
          <w:rFonts w:ascii="Arial" w:hAnsi="Arial" w:cs="Arial"/>
          <w:sz w:val="24"/>
          <w:szCs w:val="24"/>
        </w:rPr>
      </w:pPr>
    </w:p>
    <w:p w14:paraId="2F011BEB" w14:textId="77777777" w:rsidR="004C6DEA" w:rsidRDefault="004C6DEA" w:rsidP="00555017">
      <w:pPr>
        <w:spacing w:after="0" w:line="240" w:lineRule="auto"/>
        <w:rPr>
          <w:rFonts w:ascii="Arial" w:hAnsi="Arial" w:cs="Arial"/>
          <w:sz w:val="24"/>
          <w:szCs w:val="24"/>
        </w:rPr>
      </w:pPr>
      <w:r w:rsidRPr="1AD7188B">
        <w:rPr>
          <w:rFonts w:ascii="Arial" w:hAnsi="Arial" w:cs="Arial"/>
          <w:sz w:val="24"/>
          <w:szCs w:val="24"/>
        </w:rPr>
        <w:t xml:space="preserve">Under the ALN Act, </w:t>
      </w:r>
      <w:r w:rsidR="00A0722F" w:rsidRPr="1AD7188B">
        <w:rPr>
          <w:rFonts w:ascii="Arial" w:hAnsi="Arial" w:cs="Arial"/>
          <w:sz w:val="24"/>
          <w:szCs w:val="24"/>
        </w:rPr>
        <w:t xml:space="preserve">some </w:t>
      </w:r>
      <w:r w:rsidRPr="1AD7188B">
        <w:rPr>
          <w:rFonts w:ascii="Arial" w:hAnsi="Arial" w:cs="Arial"/>
          <w:sz w:val="24"/>
          <w:szCs w:val="24"/>
        </w:rPr>
        <w:t xml:space="preserve">Health Board decisions may be legally challenged through appeals made to Education Tribunal Wales, to which the Health Board can be </w:t>
      </w:r>
      <w:r w:rsidRPr="1AD7188B">
        <w:rPr>
          <w:rFonts w:ascii="Arial" w:hAnsi="Arial" w:cs="Arial"/>
          <w:sz w:val="24"/>
          <w:szCs w:val="24"/>
        </w:rPr>
        <w:lastRenderedPageBreak/>
        <w:t>required to appear as witness</w:t>
      </w:r>
      <w:r w:rsidR="00A0722F" w:rsidRPr="1AD7188B">
        <w:rPr>
          <w:rFonts w:ascii="Arial" w:hAnsi="Arial" w:cs="Arial"/>
          <w:sz w:val="24"/>
          <w:szCs w:val="24"/>
        </w:rPr>
        <w:t>.  The Tribunal may make recommendations to which the Health Board is required to respond.  To date the Health Board has been involved in a number of appeals to the Tribunal, which has been significantly time-consuming</w:t>
      </w:r>
      <w:r w:rsidR="52D2DC7F" w:rsidRPr="1AD7188B">
        <w:rPr>
          <w:rFonts w:ascii="Arial" w:hAnsi="Arial" w:cs="Arial"/>
          <w:sz w:val="24"/>
          <w:szCs w:val="24"/>
        </w:rPr>
        <w:t xml:space="preserve"> (with time required</w:t>
      </w:r>
      <w:r w:rsidR="00E556D0">
        <w:rPr>
          <w:rFonts w:ascii="Arial" w:hAnsi="Arial" w:cs="Arial"/>
          <w:sz w:val="24"/>
          <w:szCs w:val="24"/>
        </w:rPr>
        <w:t xml:space="preserve"> from clinical therapy capacity</w:t>
      </w:r>
      <w:r w:rsidR="00E3612F">
        <w:rPr>
          <w:rFonts w:ascii="Arial" w:hAnsi="Arial" w:cs="Arial"/>
          <w:sz w:val="24"/>
          <w:szCs w:val="24"/>
        </w:rPr>
        <w:t xml:space="preserve"> </w:t>
      </w:r>
      <w:r w:rsidR="52D2DC7F" w:rsidRPr="1AD7188B">
        <w:rPr>
          <w:rFonts w:ascii="Arial" w:hAnsi="Arial" w:cs="Arial"/>
          <w:sz w:val="24"/>
          <w:szCs w:val="24"/>
        </w:rPr>
        <w:t>often exceeding twenty hours</w:t>
      </w:r>
      <w:r w:rsidR="67376F40" w:rsidRPr="1AD7188B">
        <w:rPr>
          <w:rFonts w:ascii="Arial" w:hAnsi="Arial" w:cs="Arial"/>
          <w:sz w:val="24"/>
          <w:szCs w:val="24"/>
        </w:rPr>
        <w:t xml:space="preserve"> per case</w:t>
      </w:r>
      <w:r w:rsidR="52D2DC7F" w:rsidRPr="1AD7188B">
        <w:rPr>
          <w:rFonts w:ascii="Arial" w:hAnsi="Arial" w:cs="Arial"/>
          <w:sz w:val="24"/>
          <w:szCs w:val="24"/>
        </w:rPr>
        <w:t>)</w:t>
      </w:r>
      <w:r w:rsidR="00A0722F" w:rsidRPr="1AD7188B">
        <w:rPr>
          <w:rFonts w:ascii="Arial" w:hAnsi="Arial" w:cs="Arial"/>
          <w:sz w:val="24"/>
          <w:szCs w:val="24"/>
        </w:rPr>
        <w:t xml:space="preserve">.  Collaboration with partner Local Authorities has been highly positive in these cases and no recommendations have been made by the Tribunal to the Health Board.  A more serious risk to Health Boards under the ALN Act is potential judicial; review action being taken against them in the event that NHS provision, which may become integrated into children’s statutory plans under the Act, is not secured (delivered) as planned.  This is a particular risk given severe pressures on some of the key services impacted by the ALN Act, especially those within the Primary, Community Services and Therapies Service Group.  These pressures are compounded by </w:t>
      </w:r>
      <w:r w:rsidR="32254F18" w:rsidRPr="1AD7188B">
        <w:rPr>
          <w:rFonts w:ascii="Arial" w:hAnsi="Arial" w:cs="Arial"/>
          <w:sz w:val="24"/>
          <w:szCs w:val="24"/>
        </w:rPr>
        <w:t>the cessation of</w:t>
      </w:r>
      <w:r w:rsidR="00A0722F" w:rsidRPr="1AD7188B">
        <w:rPr>
          <w:rFonts w:ascii="Arial" w:hAnsi="Arial" w:cs="Arial"/>
          <w:sz w:val="24"/>
          <w:szCs w:val="24"/>
        </w:rPr>
        <w:t xml:space="preserve"> Service Level Agreements that have followed the implementation of the Act, as noted above.</w:t>
      </w:r>
    </w:p>
    <w:p w14:paraId="5898CEFA" w14:textId="77777777" w:rsidR="00653AEC" w:rsidRPr="0072604C" w:rsidRDefault="00653AEC" w:rsidP="00A0722F">
      <w:pPr>
        <w:spacing w:after="0" w:line="240" w:lineRule="auto"/>
        <w:rPr>
          <w:rFonts w:ascii="Arial" w:hAnsi="Arial" w:cs="Arial"/>
          <w:color w:val="FF0000"/>
          <w:sz w:val="24"/>
          <w:szCs w:val="24"/>
        </w:rPr>
      </w:pPr>
      <w:r w:rsidRPr="0072604C">
        <w:rPr>
          <w:rFonts w:ascii="Arial" w:hAnsi="Arial" w:cs="Arial"/>
          <w:color w:val="FF0000"/>
          <w:sz w:val="24"/>
          <w:szCs w:val="24"/>
        </w:rPr>
        <w:t xml:space="preserve"> </w:t>
      </w:r>
    </w:p>
    <w:p w14:paraId="79492708" w14:textId="77777777" w:rsidR="00653AEC" w:rsidRPr="0072604C" w:rsidRDefault="00653AEC" w:rsidP="00653AEC">
      <w:pPr>
        <w:pStyle w:val="ListParagraph"/>
        <w:spacing w:after="0" w:line="240" w:lineRule="auto"/>
        <w:rPr>
          <w:rFonts w:ascii="Arial" w:hAnsi="Arial" w:cs="Arial"/>
          <w:b/>
          <w:sz w:val="24"/>
          <w:szCs w:val="24"/>
        </w:rPr>
      </w:pPr>
    </w:p>
    <w:p w14:paraId="066B526C"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E45BE18" w14:textId="77777777" w:rsidR="00295540" w:rsidRDefault="00295540" w:rsidP="00653AEC">
      <w:pPr>
        <w:spacing w:after="0" w:line="240" w:lineRule="auto"/>
        <w:rPr>
          <w:rFonts w:ascii="Arial" w:hAnsi="Arial" w:cs="Arial"/>
          <w:sz w:val="24"/>
          <w:szCs w:val="24"/>
        </w:rPr>
      </w:pPr>
      <w:r w:rsidRPr="1AD7188B">
        <w:rPr>
          <w:rFonts w:ascii="Arial" w:hAnsi="Arial" w:cs="Arial"/>
          <w:sz w:val="24"/>
          <w:szCs w:val="24"/>
        </w:rPr>
        <w:t>Developing the corporate infrastructure required to enable t</w:t>
      </w:r>
      <w:r w:rsidR="6C5EE87B" w:rsidRPr="1AD7188B">
        <w:rPr>
          <w:rFonts w:ascii="Arial" w:hAnsi="Arial" w:cs="Arial"/>
          <w:sz w:val="24"/>
          <w:szCs w:val="24"/>
        </w:rPr>
        <w:t>he</w:t>
      </w:r>
      <w:r w:rsidRPr="1AD7188B">
        <w:rPr>
          <w:rFonts w:ascii="Arial" w:hAnsi="Arial" w:cs="Arial"/>
          <w:sz w:val="24"/>
          <w:szCs w:val="24"/>
        </w:rPr>
        <w:t xml:space="preserve"> Health Board to progress key implementation activity and to be able to reliably provide assurance regarding how it is meeting its statutory duties under the ALN Act will have financial implications.  These are being jointly addressed by the Director of Therapies and Health Sciences and the Director of Finance, though it should be noted that the required resource is not currently accounted for and would therefore require an additional allocation.</w:t>
      </w:r>
    </w:p>
    <w:p w14:paraId="349A75C9" w14:textId="77777777" w:rsidR="00295540" w:rsidRDefault="00295540" w:rsidP="00653AEC">
      <w:pPr>
        <w:spacing w:after="0" w:line="240" w:lineRule="auto"/>
        <w:rPr>
          <w:rFonts w:ascii="Arial" w:hAnsi="Arial" w:cs="Arial"/>
          <w:sz w:val="24"/>
          <w:szCs w:val="24"/>
        </w:rPr>
      </w:pPr>
    </w:p>
    <w:p w14:paraId="24A57C68" w14:textId="77777777" w:rsidR="00295540" w:rsidRDefault="5BEFA880" w:rsidP="1AD7188B">
      <w:pPr>
        <w:spacing w:after="0" w:line="240" w:lineRule="auto"/>
        <w:rPr>
          <w:rFonts w:ascii="Arial" w:hAnsi="Arial" w:cs="Arial"/>
          <w:sz w:val="24"/>
          <w:szCs w:val="24"/>
        </w:rPr>
      </w:pPr>
      <w:r w:rsidRPr="1AD7188B">
        <w:rPr>
          <w:rFonts w:ascii="Arial" w:hAnsi="Arial" w:cs="Arial"/>
          <w:sz w:val="24"/>
          <w:szCs w:val="24"/>
        </w:rPr>
        <w:t>Cessation of existing Service Level Agreements</w:t>
      </w:r>
      <w:r w:rsidR="00A67FDF">
        <w:rPr>
          <w:rFonts w:ascii="Arial" w:hAnsi="Arial" w:cs="Arial"/>
          <w:sz w:val="24"/>
          <w:szCs w:val="24"/>
        </w:rPr>
        <w:t xml:space="preserve"> (SLAs)</w:t>
      </w:r>
      <w:r w:rsidRPr="1AD7188B">
        <w:rPr>
          <w:rFonts w:ascii="Arial" w:hAnsi="Arial" w:cs="Arial"/>
          <w:sz w:val="24"/>
          <w:szCs w:val="24"/>
        </w:rPr>
        <w:t xml:space="preserve"> between partner Local Authorities and the Health Board has direct financial implications, resulting in a </w:t>
      </w:r>
      <w:r w:rsidR="25EA8D8C" w:rsidRPr="1AD7188B">
        <w:rPr>
          <w:rFonts w:ascii="Arial" w:hAnsi="Arial" w:cs="Arial"/>
          <w:sz w:val="24"/>
          <w:szCs w:val="24"/>
        </w:rPr>
        <w:t>loss of income of approximately £250,000 with no alternative agreement yet reached.</w:t>
      </w:r>
      <w:r w:rsidR="00A67FDF">
        <w:rPr>
          <w:rFonts w:ascii="Arial" w:hAnsi="Arial" w:cs="Arial"/>
          <w:sz w:val="24"/>
          <w:szCs w:val="24"/>
        </w:rPr>
        <w:t xml:space="preserve"> Management Board have provided a commitment that posts currently funded through these SLAs are not to be lost.</w:t>
      </w:r>
    </w:p>
    <w:p w14:paraId="7BA27A31" w14:textId="77777777" w:rsidR="00295540" w:rsidRDefault="00295540" w:rsidP="1AD7188B">
      <w:pPr>
        <w:spacing w:after="0" w:line="240" w:lineRule="auto"/>
        <w:rPr>
          <w:rFonts w:ascii="Arial" w:hAnsi="Arial" w:cs="Arial"/>
          <w:sz w:val="24"/>
          <w:szCs w:val="24"/>
        </w:rPr>
      </w:pPr>
    </w:p>
    <w:p w14:paraId="2336B6E5" w14:textId="77777777" w:rsidR="00295540" w:rsidRDefault="00295540" w:rsidP="00653AEC">
      <w:pPr>
        <w:spacing w:after="0" w:line="240" w:lineRule="auto"/>
        <w:rPr>
          <w:rFonts w:ascii="Arial" w:hAnsi="Arial" w:cs="Arial"/>
          <w:color w:val="FF0000"/>
          <w:sz w:val="24"/>
          <w:szCs w:val="24"/>
        </w:rPr>
      </w:pPr>
      <w:r w:rsidRPr="1AD7188B">
        <w:rPr>
          <w:rFonts w:ascii="Arial" w:hAnsi="Arial" w:cs="Arial"/>
          <w:sz w:val="24"/>
          <w:szCs w:val="24"/>
        </w:rPr>
        <w:t>The approach recommended in this paper to address the demand / capacity pressures associated with the Act does not place immediate additional financial pressures on the Health Board, though this approach does present other risks.  It is anticipated that in the longer term, addressing the demand / capacity pressures on operational services that are associated with the Act will require additional resource.</w:t>
      </w:r>
    </w:p>
    <w:p w14:paraId="051323DF" w14:textId="77777777" w:rsidR="00653AEC" w:rsidRPr="00295540" w:rsidRDefault="00653AEC" w:rsidP="00295540">
      <w:pPr>
        <w:spacing w:after="0" w:line="240" w:lineRule="auto"/>
        <w:rPr>
          <w:rFonts w:ascii="Arial" w:hAnsi="Arial" w:cs="Arial"/>
          <w:b/>
          <w:color w:val="FF0000"/>
          <w:sz w:val="24"/>
          <w:szCs w:val="24"/>
        </w:rPr>
      </w:pPr>
    </w:p>
    <w:p w14:paraId="4A53C9B9"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RECOMMENDATION</w:t>
      </w:r>
    </w:p>
    <w:p w14:paraId="0B6EA264" w14:textId="77777777" w:rsidR="00653AEC" w:rsidRPr="00295540" w:rsidRDefault="00295540" w:rsidP="00295540">
      <w:pPr>
        <w:pStyle w:val="Default"/>
        <w:rPr>
          <w:rFonts w:ascii="Arial" w:hAnsi="Arial" w:cs="Arial"/>
          <w:color w:val="auto"/>
        </w:rPr>
      </w:pPr>
      <w:r w:rsidRPr="00295540">
        <w:rPr>
          <w:rFonts w:ascii="Arial" w:hAnsi="Arial" w:cs="Arial"/>
          <w:color w:val="auto"/>
        </w:rPr>
        <w:t xml:space="preserve">It is recommended that assurance is taken from this paper regarding </w:t>
      </w:r>
      <w:r>
        <w:rPr>
          <w:rFonts w:ascii="Arial" w:hAnsi="Arial" w:cs="Arial"/>
          <w:color w:val="auto"/>
        </w:rPr>
        <w:t>activity planned to mitigate current challenges associated with the implementation of the ALN Act</w:t>
      </w:r>
      <w:r w:rsidR="00A0722F">
        <w:rPr>
          <w:rFonts w:ascii="Arial" w:hAnsi="Arial" w:cs="Arial"/>
          <w:color w:val="auto"/>
        </w:rPr>
        <w:t xml:space="preserve">.  It is recommended </w:t>
      </w:r>
      <w:r>
        <w:rPr>
          <w:rFonts w:ascii="Arial" w:hAnsi="Arial" w:cs="Arial"/>
          <w:color w:val="auto"/>
        </w:rPr>
        <w:t xml:space="preserve">that support is </w:t>
      </w:r>
      <w:r w:rsidR="00063E45">
        <w:rPr>
          <w:rFonts w:ascii="Arial" w:hAnsi="Arial" w:cs="Arial"/>
          <w:color w:val="auto"/>
        </w:rPr>
        <w:t>provided so that</w:t>
      </w:r>
      <w:r>
        <w:rPr>
          <w:rFonts w:ascii="Arial" w:hAnsi="Arial" w:cs="Arial"/>
          <w:color w:val="auto"/>
        </w:rPr>
        <w:t xml:space="preserve"> plans </w:t>
      </w:r>
      <w:r w:rsidR="00A0722F">
        <w:rPr>
          <w:rFonts w:ascii="Arial" w:hAnsi="Arial" w:cs="Arial"/>
          <w:color w:val="auto"/>
        </w:rPr>
        <w:t>can</w:t>
      </w:r>
      <w:r>
        <w:rPr>
          <w:rFonts w:ascii="Arial" w:hAnsi="Arial" w:cs="Arial"/>
          <w:color w:val="auto"/>
        </w:rPr>
        <w:t xml:space="preserve"> be progressed</w:t>
      </w:r>
      <w:r w:rsidR="00A0722F">
        <w:rPr>
          <w:rFonts w:ascii="Arial" w:hAnsi="Arial" w:cs="Arial"/>
          <w:color w:val="auto"/>
        </w:rPr>
        <w:t>, especially to secure the corporate staffing infrastructure needed to support compliance and to establish a robust national assurance / performance framework</w:t>
      </w:r>
      <w:r>
        <w:rPr>
          <w:rFonts w:ascii="Arial" w:hAnsi="Arial" w:cs="Arial"/>
          <w:color w:val="auto"/>
        </w:rPr>
        <w:t>.  It is recommended that approval is given to the approach being adopted to address the demand / capacity pressures associated with the Act on operational services, especially within the PCST Service Group, or that an alternative direction is provided.</w:t>
      </w:r>
      <w:r w:rsidR="00653AEC" w:rsidRPr="0072604C">
        <w:rPr>
          <w:rFonts w:ascii="Arial" w:hAnsi="Arial" w:cs="Arial"/>
          <w:color w:val="FF0000"/>
        </w:rPr>
        <w:t xml:space="preserve"> </w:t>
      </w:r>
    </w:p>
    <w:p w14:paraId="2E588430"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EFF5D6B" w14:textId="77777777" w:rsidTr="1AD7188B">
        <w:tc>
          <w:tcPr>
            <w:tcW w:w="9245" w:type="dxa"/>
            <w:gridSpan w:val="4"/>
            <w:shd w:val="clear" w:color="auto" w:fill="D5DCE4" w:themeFill="text2" w:themeFillTint="33"/>
          </w:tcPr>
          <w:p w14:paraId="14D3DF36"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F26CFD2" w14:textId="77777777" w:rsidR="00034194" w:rsidRPr="00034194" w:rsidRDefault="00034194">
            <w:pPr>
              <w:rPr>
                <w:rFonts w:ascii="Arial" w:hAnsi="Arial" w:cs="Arial"/>
                <w:sz w:val="24"/>
                <w:szCs w:val="24"/>
              </w:rPr>
            </w:pPr>
          </w:p>
        </w:tc>
      </w:tr>
      <w:tr w:rsidR="00F5324A" w:rsidRPr="00034194" w14:paraId="61226412" w14:textId="77777777" w:rsidTr="1AD7188B">
        <w:tc>
          <w:tcPr>
            <w:tcW w:w="1809" w:type="dxa"/>
            <w:vMerge w:val="restart"/>
          </w:tcPr>
          <w:p w14:paraId="15AF9935"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0C9536B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36191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C397533" w14:textId="77777777" w:rsidTr="1AD7188B">
        <w:tc>
          <w:tcPr>
            <w:tcW w:w="1809" w:type="dxa"/>
            <w:vMerge/>
          </w:tcPr>
          <w:p w14:paraId="7F65EC23" w14:textId="77777777" w:rsidR="00F5324A" w:rsidRPr="00034194" w:rsidRDefault="00F5324A">
            <w:pPr>
              <w:rPr>
                <w:rFonts w:ascii="Arial" w:hAnsi="Arial" w:cs="Arial"/>
                <w:b/>
                <w:sz w:val="24"/>
                <w:szCs w:val="24"/>
              </w:rPr>
            </w:pPr>
          </w:p>
        </w:tc>
        <w:tc>
          <w:tcPr>
            <w:tcW w:w="5812" w:type="dxa"/>
            <w:gridSpan w:val="2"/>
          </w:tcPr>
          <w:p w14:paraId="0421069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20746F2" w14:textId="77777777" w:rsidR="3D70EBA9" w:rsidRDefault="3D70EBA9">
                <w:r w:rsidRPr="13F184F3">
                  <w:rPr>
                    <w:rFonts w:ascii="MS Gothic" w:eastAsia="MS Gothic" w:hAnsi="MS Gothic" w:cs="MS Gothic"/>
                  </w:rPr>
                  <w:t>☒</w:t>
                </w:r>
              </w:p>
            </w:tc>
          </w:sdtContent>
        </w:sdt>
      </w:tr>
      <w:tr w:rsidR="00F5324A" w:rsidRPr="00034194" w14:paraId="0680B081" w14:textId="77777777" w:rsidTr="1AD7188B">
        <w:tc>
          <w:tcPr>
            <w:tcW w:w="1809" w:type="dxa"/>
            <w:vMerge/>
          </w:tcPr>
          <w:p w14:paraId="735203B6" w14:textId="77777777" w:rsidR="00F5324A" w:rsidRPr="00034194" w:rsidRDefault="00F5324A">
            <w:pPr>
              <w:rPr>
                <w:rFonts w:ascii="Arial" w:hAnsi="Arial" w:cs="Arial"/>
                <w:b/>
                <w:sz w:val="24"/>
                <w:szCs w:val="24"/>
              </w:rPr>
            </w:pPr>
          </w:p>
        </w:tc>
        <w:tc>
          <w:tcPr>
            <w:tcW w:w="5812" w:type="dxa"/>
            <w:gridSpan w:val="2"/>
          </w:tcPr>
          <w:p w14:paraId="2C655A53"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746E9B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E4E01FB" w14:textId="77777777" w:rsidTr="1AD7188B">
        <w:tc>
          <w:tcPr>
            <w:tcW w:w="1809" w:type="dxa"/>
            <w:vMerge/>
          </w:tcPr>
          <w:p w14:paraId="11FFFFFC" w14:textId="77777777" w:rsidR="00F5324A" w:rsidRPr="00034194" w:rsidRDefault="00F5324A">
            <w:pPr>
              <w:rPr>
                <w:rFonts w:ascii="Arial" w:hAnsi="Arial" w:cs="Arial"/>
                <w:b/>
                <w:sz w:val="24"/>
                <w:szCs w:val="24"/>
              </w:rPr>
            </w:pPr>
          </w:p>
        </w:tc>
        <w:tc>
          <w:tcPr>
            <w:tcW w:w="5812" w:type="dxa"/>
            <w:gridSpan w:val="2"/>
          </w:tcPr>
          <w:p w14:paraId="250C261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E1DF50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10887F" w14:textId="77777777" w:rsidTr="1AD7188B">
        <w:tc>
          <w:tcPr>
            <w:tcW w:w="1809" w:type="dxa"/>
            <w:vMerge/>
          </w:tcPr>
          <w:p w14:paraId="51AEDE5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C956A0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A783225" w14:textId="77777777" w:rsidTr="1AD7188B">
        <w:tc>
          <w:tcPr>
            <w:tcW w:w="1809" w:type="dxa"/>
            <w:vMerge/>
          </w:tcPr>
          <w:p w14:paraId="54514BB3" w14:textId="77777777" w:rsidR="00F5324A" w:rsidRPr="00034194" w:rsidRDefault="00F5324A" w:rsidP="00C107F2">
            <w:pPr>
              <w:rPr>
                <w:rFonts w:ascii="Arial" w:hAnsi="Arial" w:cs="Arial"/>
                <w:b/>
                <w:sz w:val="24"/>
                <w:szCs w:val="24"/>
              </w:rPr>
            </w:pPr>
          </w:p>
        </w:tc>
        <w:tc>
          <w:tcPr>
            <w:tcW w:w="5812" w:type="dxa"/>
            <w:gridSpan w:val="2"/>
          </w:tcPr>
          <w:p w14:paraId="4DD1EA8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91EB7A7" w14:textId="77777777" w:rsidR="240A595D" w:rsidRDefault="240A595D">
                <w:r w:rsidRPr="13F184F3">
                  <w:rPr>
                    <w:rFonts w:ascii="MS Gothic" w:eastAsia="MS Gothic" w:hAnsi="MS Gothic" w:cs="MS Gothic"/>
                  </w:rPr>
                  <w:t>☒</w:t>
                </w:r>
              </w:p>
            </w:tc>
          </w:sdtContent>
        </w:sdt>
      </w:tr>
      <w:tr w:rsidR="00F5324A" w:rsidRPr="00034194" w14:paraId="7C67A1CB" w14:textId="77777777" w:rsidTr="1AD7188B">
        <w:tc>
          <w:tcPr>
            <w:tcW w:w="1809" w:type="dxa"/>
            <w:vMerge/>
          </w:tcPr>
          <w:p w14:paraId="7028A349" w14:textId="77777777" w:rsidR="00F5324A" w:rsidRPr="00034194" w:rsidRDefault="00F5324A" w:rsidP="00C107F2">
            <w:pPr>
              <w:rPr>
                <w:rFonts w:ascii="Arial" w:hAnsi="Arial" w:cs="Arial"/>
                <w:b/>
                <w:sz w:val="24"/>
                <w:szCs w:val="24"/>
              </w:rPr>
            </w:pPr>
          </w:p>
        </w:tc>
        <w:tc>
          <w:tcPr>
            <w:tcW w:w="5812" w:type="dxa"/>
            <w:gridSpan w:val="2"/>
          </w:tcPr>
          <w:p w14:paraId="620D0C7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9A36508" w14:textId="77777777" w:rsidR="38E4911F" w:rsidRDefault="38E4911F">
                <w:r w:rsidRPr="13F184F3">
                  <w:rPr>
                    <w:rFonts w:ascii="MS Gothic" w:eastAsia="MS Gothic" w:hAnsi="MS Gothic" w:cs="MS Gothic"/>
                  </w:rPr>
                  <w:t>☒</w:t>
                </w:r>
              </w:p>
            </w:tc>
          </w:sdtContent>
        </w:sdt>
      </w:tr>
      <w:tr w:rsidR="00F5324A" w:rsidRPr="00034194" w14:paraId="33AAADE3" w14:textId="77777777" w:rsidTr="1AD7188B">
        <w:tc>
          <w:tcPr>
            <w:tcW w:w="1809" w:type="dxa"/>
            <w:vMerge/>
          </w:tcPr>
          <w:p w14:paraId="2EB6EA4C" w14:textId="77777777" w:rsidR="00F5324A" w:rsidRPr="00034194" w:rsidRDefault="00F5324A" w:rsidP="00C107F2">
            <w:pPr>
              <w:rPr>
                <w:rFonts w:ascii="Arial" w:hAnsi="Arial" w:cs="Arial"/>
                <w:b/>
                <w:sz w:val="24"/>
                <w:szCs w:val="24"/>
              </w:rPr>
            </w:pPr>
          </w:p>
        </w:tc>
        <w:tc>
          <w:tcPr>
            <w:tcW w:w="5812" w:type="dxa"/>
            <w:gridSpan w:val="2"/>
          </w:tcPr>
          <w:p w14:paraId="3A4741B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AB02C9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7832F1C" w14:textId="77777777" w:rsidTr="1AD7188B">
        <w:tc>
          <w:tcPr>
            <w:tcW w:w="1809" w:type="dxa"/>
            <w:vMerge/>
          </w:tcPr>
          <w:p w14:paraId="35DDB6EE" w14:textId="77777777" w:rsidR="00F5324A" w:rsidRPr="00034194" w:rsidRDefault="00F5324A" w:rsidP="00C107F2">
            <w:pPr>
              <w:rPr>
                <w:rFonts w:ascii="Arial" w:hAnsi="Arial" w:cs="Arial"/>
                <w:b/>
                <w:sz w:val="24"/>
                <w:szCs w:val="24"/>
              </w:rPr>
            </w:pPr>
          </w:p>
        </w:tc>
        <w:tc>
          <w:tcPr>
            <w:tcW w:w="5812" w:type="dxa"/>
            <w:gridSpan w:val="2"/>
          </w:tcPr>
          <w:p w14:paraId="15BF9DA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30FFDA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AF3864" w14:textId="77777777" w:rsidTr="1AD7188B">
        <w:tc>
          <w:tcPr>
            <w:tcW w:w="1809" w:type="dxa"/>
            <w:vMerge/>
          </w:tcPr>
          <w:p w14:paraId="0EB3229C" w14:textId="77777777" w:rsidR="00F5324A" w:rsidRPr="00034194" w:rsidRDefault="00F5324A" w:rsidP="00C107F2">
            <w:pPr>
              <w:rPr>
                <w:rFonts w:ascii="Arial" w:hAnsi="Arial" w:cs="Arial"/>
                <w:b/>
                <w:sz w:val="24"/>
                <w:szCs w:val="24"/>
              </w:rPr>
            </w:pPr>
          </w:p>
        </w:tc>
        <w:tc>
          <w:tcPr>
            <w:tcW w:w="5812" w:type="dxa"/>
            <w:gridSpan w:val="2"/>
          </w:tcPr>
          <w:p w14:paraId="0943818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DCDF7F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E2C6A4A" w14:textId="77777777" w:rsidTr="1AD7188B">
        <w:tc>
          <w:tcPr>
            <w:tcW w:w="9245" w:type="dxa"/>
            <w:gridSpan w:val="4"/>
            <w:shd w:val="clear" w:color="auto" w:fill="D5DCE4" w:themeFill="text2" w:themeFillTint="33"/>
          </w:tcPr>
          <w:p w14:paraId="1A1336D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FDC01DA" w14:textId="77777777" w:rsidTr="1AD7188B">
        <w:tc>
          <w:tcPr>
            <w:tcW w:w="1809" w:type="dxa"/>
            <w:vMerge w:val="restart"/>
          </w:tcPr>
          <w:p w14:paraId="38F686F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A4120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554C37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6ABCEFA" w14:textId="77777777" w:rsidTr="1AD7188B">
        <w:tc>
          <w:tcPr>
            <w:tcW w:w="1809" w:type="dxa"/>
            <w:vMerge/>
          </w:tcPr>
          <w:p w14:paraId="563FDC90" w14:textId="77777777" w:rsidR="00F5324A" w:rsidRPr="00FA0CA9" w:rsidRDefault="00F5324A" w:rsidP="00F5324A">
            <w:pPr>
              <w:rPr>
                <w:rFonts w:ascii="Arial" w:hAnsi="Arial" w:cs="Arial"/>
                <w:b/>
                <w:sz w:val="24"/>
                <w:szCs w:val="24"/>
              </w:rPr>
            </w:pPr>
          </w:p>
        </w:tc>
        <w:tc>
          <w:tcPr>
            <w:tcW w:w="5812" w:type="dxa"/>
            <w:gridSpan w:val="2"/>
          </w:tcPr>
          <w:p w14:paraId="6AFD6E6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78078ED"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1F90FA1" w14:textId="77777777" w:rsidTr="1AD7188B">
        <w:tc>
          <w:tcPr>
            <w:tcW w:w="1809" w:type="dxa"/>
            <w:vMerge/>
          </w:tcPr>
          <w:p w14:paraId="78300D1B" w14:textId="77777777" w:rsidR="00F5324A" w:rsidRPr="00FA0CA9" w:rsidRDefault="00F5324A" w:rsidP="00F5324A">
            <w:pPr>
              <w:rPr>
                <w:rFonts w:ascii="Arial" w:hAnsi="Arial" w:cs="Arial"/>
                <w:b/>
                <w:sz w:val="24"/>
                <w:szCs w:val="24"/>
              </w:rPr>
            </w:pPr>
          </w:p>
        </w:tc>
        <w:tc>
          <w:tcPr>
            <w:tcW w:w="5812" w:type="dxa"/>
            <w:gridSpan w:val="2"/>
          </w:tcPr>
          <w:p w14:paraId="6673BF2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1799FEE" w14:textId="77777777" w:rsidR="7DCB4839" w:rsidRDefault="7DCB4839">
                <w:r w:rsidRPr="13F184F3">
                  <w:rPr>
                    <w:rFonts w:ascii="MS Gothic" w:eastAsia="MS Gothic" w:hAnsi="MS Gothic" w:cs="MS Gothic"/>
                  </w:rPr>
                  <w:t>☒</w:t>
                </w:r>
              </w:p>
            </w:tc>
          </w:sdtContent>
        </w:sdt>
      </w:tr>
      <w:tr w:rsidR="00F5324A" w:rsidRPr="00034194" w14:paraId="630D7AAD" w14:textId="77777777" w:rsidTr="1AD7188B">
        <w:tc>
          <w:tcPr>
            <w:tcW w:w="1809" w:type="dxa"/>
            <w:vMerge/>
          </w:tcPr>
          <w:p w14:paraId="3AD966BC" w14:textId="77777777" w:rsidR="00F5324A" w:rsidRPr="00FA0CA9" w:rsidRDefault="00F5324A" w:rsidP="00F5324A">
            <w:pPr>
              <w:rPr>
                <w:rFonts w:ascii="Arial" w:hAnsi="Arial" w:cs="Arial"/>
                <w:b/>
                <w:sz w:val="24"/>
                <w:szCs w:val="24"/>
              </w:rPr>
            </w:pPr>
          </w:p>
        </w:tc>
        <w:tc>
          <w:tcPr>
            <w:tcW w:w="5812" w:type="dxa"/>
            <w:gridSpan w:val="2"/>
          </w:tcPr>
          <w:p w14:paraId="4147181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F733D8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DDB652" w14:textId="77777777" w:rsidTr="1AD7188B">
        <w:tc>
          <w:tcPr>
            <w:tcW w:w="1809" w:type="dxa"/>
            <w:vMerge/>
          </w:tcPr>
          <w:p w14:paraId="172835FD" w14:textId="77777777" w:rsidR="00F5324A" w:rsidRPr="00FA0CA9" w:rsidRDefault="00F5324A" w:rsidP="00F5324A">
            <w:pPr>
              <w:rPr>
                <w:rFonts w:ascii="Arial" w:hAnsi="Arial" w:cs="Arial"/>
                <w:b/>
                <w:sz w:val="24"/>
                <w:szCs w:val="24"/>
              </w:rPr>
            </w:pPr>
          </w:p>
        </w:tc>
        <w:tc>
          <w:tcPr>
            <w:tcW w:w="5812" w:type="dxa"/>
            <w:gridSpan w:val="2"/>
          </w:tcPr>
          <w:p w14:paraId="7CABD70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7659A4F" w14:textId="77777777" w:rsidR="07704751" w:rsidRDefault="07704751">
                <w:r w:rsidRPr="13F184F3">
                  <w:rPr>
                    <w:rFonts w:ascii="MS Gothic" w:eastAsia="MS Gothic" w:hAnsi="MS Gothic" w:cs="MS Gothic"/>
                  </w:rPr>
                  <w:t>☒</w:t>
                </w:r>
              </w:p>
            </w:tc>
          </w:sdtContent>
        </w:sdt>
      </w:tr>
      <w:tr w:rsidR="00F5324A" w:rsidRPr="00034194" w14:paraId="4CC9A0C7" w14:textId="77777777" w:rsidTr="1AD7188B">
        <w:tc>
          <w:tcPr>
            <w:tcW w:w="1809" w:type="dxa"/>
            <w:vMerge/>
          </w:tcPr>
          <w:p w14:paraId="37A837AA" w14:textId="77777777" w:rsidR="00F5324A" w:rsidRPr="00FA0CA9" w:rsidRDefault="00F5324A" w:rsidP="00F5324A">
            <w:pPr>
              <w:rPr>
                <w:rFonts w:ascii="Arial" w:hAnsi="Arial" w:cs="Arial"/>
                <w:b/>
                <w:sz w:val="24"/>
                <w:szCs w:val="24"/>
              </w:rPr>
            </w:pPr>
          </w:p>
        </w:tc>
        <w:tc>
          <w:tcPr>
            <w:tcW w:w="5812" w:type="dxa"/>
            <w:gridSpan w:val="2"/>
          </w:tcPr>
          <w:p w14:paraId="4B6C405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2EDEDD4" w14:textId="77777777" w:rsidR="43B8EE39" w:rsidRDefault="43B8EE39">
                <w:r w:rsidRPr="13F184F3">
                  <w:rPr>
                    <w:rFonts w:ascii="MS Gothic" w:eastAsia="MS Gothic" w:hAnsi="MS Gothic" w:cs="MS Gothic"/>
                  </w:rPr>
                  <w:t>☒</w:t>
                </w:r>
              </w:p>
            </w:tc>
          </w:sdtContent>
        </w:sdt>
      </w:tr>
      <w:tr w:rsidR="00F5324A" w:rsidRPr="00034194" w14:paraId="715C47B5" w14:textId="77777777" w:rsidTr="1AD7188B">
        <w:tc>
          <w:tcPr>
            <w:tcW w:w="1809" w:type="dxa"/>
            <w:vMerge/>
          </w:tcPr>
          <w:p w14:paraId="6E29C60F" w14:textId="77777777" w:rsidR="00F5324A" w:rsidRPr="00FA0CA9" w:rsidRDefault="00F5324A" w:rsidP="00F5324A">
            <w:pPr>
              <w:rPr>
                <w:rFonts w:ascii="Arial" w:hAnsi="Arial" w:cs="Arial"/>
                <w:b/>
                <w:sz w:val="24"/>
                <w:szCs w:val="24"/>
              </w:rPr>
            </w:pPr>
          </w:p>
        </w:tc>
        <w:tc>
          <w:tcPr>
            <w:tcW w:w="5812" w:type="dxa"/>
            <w:gridSpan w:val="2"/>
          </w:tcPr>
          <w:p w14:paraId="53A0307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3716C80" w14:textId="77777777" w:rsidR="06920FC4" w:rsidRDefault="06920FC4">
                <w:r w:rsidRPr="13F184F3">
                  <w:rPr>
                    <w:rFonts w:ascii="MS Gothic" w:eastAsia="MS Gothic" w:hAnsi="MS Gothic" w:cs="MS Gothic"/>
                  </w:rPr>
                  <w:t>☒</w:t>
                </w:r>
              </w:p>
            </w:tc>
          </w:sdtContent>
        </w:sdt>
      </w:tr>
      <w:tr w:rsidR="00F5324A" w:rsidRPr="00034194" w14:paraId="08040D57" w14:textId="77777777" w:rsidTr="1AD7188B">
        <w:tc>
          <w:tcPr>
            <w:tcW w:w="9245" w:type="dxa"/>
            <w:gridSpan w:val="4"/>
            <w:shd w:val="clear" w:color="auto" w:fill="D5DCE4" w:themeFill="text2" w:themeFillTint="33"/>
          </w:tcPr>
          <w:p w14:paraId="7C37E974"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164017" w14:textId="77777777" w:rsidTr="1AD7188B">
        <w:tc>
          <w:tcPr>
            <w:tcW w:w="9245" w:type="dxa"/>
            <w:gridSpan w:val="4"/>
          </w:tcPr>
          <w:p w14:paraId="1E80825F" w14:textId="77777777" w:rsidR="00F5324A" w:rsidRPr="00FA0CA9" w:rsidRDefault="0083DD43" w:rsidP="13F184F3">
            <w:pPr>
              <w:rPr>
                <w:rFonts w:ascii="Arial" w:hAnsi="Arial" w:cs="Arial"/>
                <w:sz w:val="24"/>
                <w:szCs w:val="24"/>
              </w:rPr>
            </w:pPr>
            <w:r w:rsidRPr="13F184F3">
              <w:rPr>
                <w:rFonts w:ascii="Arial" w:hAnsi="Arial" w:cs="Arial"/>
                <w:sz w:val="24"/>
                <w:szCs w:val="24"/>
              </w:rPr>
              <w:t>Effective implementation of the ALN Act</w:t>
            </w:r>
            <w:r w:rsidR="0004664B">
              <w:rPr>
                <w:rFonts w:ascii="Arial" w:hAnsi="Arial" w:cs="Arial"/>
                <w:sz w:val="24"/>
                <w:szCs w:val="24"/>
              </w:rPr>
              <w:t>, with stro</w:t>
            </w:r>
            <w:r w:rsidR="23024590" w:rsidRPr="13F184F3">
              <w:rPr>
                <w:rFonts w:ascii="Arial" w:hAnsi="Arial" w:cs="Arial"/>
                <w:sz w:val="24"/>
                <w:szCs w:val="24"/>
              </w:rPr>
              <w:t>ng Health-Education collaboration,</w:t>
            </w:r>
            <w:r w:rsidRPr="13F184F3">
              <w:rPr>
                <w:rFonts w:ascii="Arial" w:hAnsi="Arial" w:cs="Arial"/>
                <w:sz w:val="24"/>
                <w:szCs w:val="24"/>
              </w:rPr>
              <w:t xml:space="preserve"> </w:t>
            </w:r>
            <w:r w:rsidR="6F956478" w:rsidRPr="13F184F3">
              <w:rPr>
                <w:rFonts w:ascii="Arial" w:hAnsi="Arial" w:cs="Arial"/>
                <w:sz w:val="24"/>
                <w:szCs w:val="24"/>
              </w:rPr>
              <w:t>would</w:t>
            </w:r>
            <w:r w:rsidRPr="13F184F3">
              <w:rPr>
                <w:rFonts w:ascii="Arial" w:hAnsi="Arial" w:cs="Arial"/>
                <w:sz w:val="24"/>
                <w:szCs w:val="24"/>
              </w:rPr>
              <w:t xml:space="preserve"> positively impact the outcomes and experience of children and young people with ALN</w:t>
            </w:r>
            <w:r w:rsidR="2C79316A" w:rsidRPr="13F184F3">
              <w:rPr>
                <w:rFonts w:ascii="Arial" w:hAnsi="Arial" w:cs="Arial"/>
                <w:sz w:val="24"/>
                <w:szCs w:val="24"/>
              </w:rPr>
              <w:t>, supporting them to achieve personally</w:t>
            </w:r>
            <w:r w:rsidR="0ADF18EE" w:rsidRPr="13F184F3">
              <w:rPr>
                <w:rFonts w:ascii="Arial" w:hAnsi="Arial" w:cs="Arial"/>
                <w:sz w:val="24"/>
                <w:szCs w:val="24"/>
              </w:rPr>
              <w:t xml:space="preserve"> </w:t>
            </w:r>
            <w:r w:rsidR="2C79316A" w:rsidRPr="13F184F3">
              <w:rPr>
                <w:rFonts w:ascii="Arial" w:hAnsi="Arial" w:cs="Arial"/>
                <w:sz w:val="24"/>
                <w:szCs w:val="24"/>
              </w:rPr>
              <w:t>meaningful outcomes and maximis</w:t>
            </w:r>
            <w:r w:rsidR="10F51C81" w:rsidRPr="13F184F3">
              <w:rPr>
                <w:rFonts w:ascii="Arial" w:hAnsi="Arial" w:cs="Arial"/>
                <w:sz w:val="24"/>
                <w:szCs w:val="24"/>
              </w:rPr>
              <w:t>ing</w:t>
            </w:r>
            <w:r w:rsidR="2C79316A" w:rsidRPr="13F184F3">
              <w:rPr>
                <w:rFonts w:ascii="Arial" w:hAnsi="Arial" w:cs="Arial"/>
                <w:sz w:val="24"/>
                <w:szCs w:val="24"/>
              </w:rPr>
              <w:t xml:space="preserve"> their independence.  Failure to do so would have negative </w:t>
            </w:r>
            <w:r w:rsidR="5C9BE81C" w:rsidRPr="13F184F3">
              <w:rPr>
                <w:rFonts w:ascii="Arial" w:hAnsi="Arial" w:cs="Arial"/>
                <w:sz w:val="24"/>
                <w:szCs w:val="24"/>
              </w:rPr>
              <w:t xml:space="preserve">longer-term </w:t>
            </w:r>
            <w:r w:rsidR="2C79316A" w:rsidRPr="13F184F3">
              <w:rPr>
                <w:rFonts w:ascii="Arial" w:hAnsi="Arial" w:cs="Arial"/>
                <w:sz w:val="24"/>
                <w:szCs w:val="24"/>
              </w:rPr>
              <w:t xml:space="preserve">health and social consequences </w:t>
            </w:r>
            <w:r w:rsidR="6D92DF4C" w:rsidRPr="13F184F3">
              <w:rPr>
                <w:rFonts w:ascii="Arial" w:hAnsi="Arial" w:cs="Arial"/>
                <w:sz w:val="24"/>
                <w:szCs w:val="24"/>
              </w:rPr>
              <w:t xml:space="preserve">for </w:t>
            </w:r>
            <w:r w:rsidR="2C79316A" w:rsidRPr="13F184F3">
              <w:rPr>
                <w:rFonts w:ascii="Arial" w:hAnsi="Arial" w:cs="Arial"/>
                <w:sz w:val="24"/>
                <w:szCs w:val="24"/>
              </w:rPr>
              <w:t>th</w:t>
            </w:r>
            <w:r w:rsidR="1A7B797B" w:rsidRPr="13F184F3">
              <w:rPr>
                <w:rFonts w:ascii="Arial" w:hAnsi="Arial" w:cs="Arial"/>
                <w:sz w:val="24"/>
                <w:szCs w:val="24"/>
              </w:rPr>
              <w:t>is vulnerable population.</w:t>
            </w:r>
          </w:p>
        </w:tc>
      </w:tr>
      <w:tr w:rsidR="00F5324A" w:rsidRPr="00034194" w14:paraId="37225344" w14:textId="77777777" w:rsidTr="1AD7188B">
        <w:tc>
          <w:tcPr>
            <w:tcW w:w="9245" w:type="dxa"/>
            <w:gridSpan w:val="4"/>
            <w:shd w:val="clear" w:color="auto" w:fill="D5DCE4" w:themeFill="text2" w:themeFillTint="33"/>
          </w:tcPr>
          <w:p w14:paraId="47A59A6E"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16A72F9" w14:textId="77777777" w:rsidTr="1AD7188B">
        <w:tc>
          <w:tcPr>
            <w:tcW w:w="9245" w:type="dxa"/>
            <w:gridSpan w:val="4"/>
          </w:tcPr>
          <w:p w14:paraId="3AE1215C" w14:textId="77777777" w:rsidR="63027E80" w:rsidRDefault="63027E80" w:rsidP="13F184F3">
            <w:pPr>
              <w:ind w:right="96"/>
              <w:rPr>
                <w:rFonts w:ascii="Arial" w:hAnsi="Arial" w:cs="Arial"/>
                <w:sz w:val="24"/>
                <w:szCs w:val="24"/>
              </w:rPr>
            </w:pPr>
            <w:r w:rsidRPr="13F184F3">
              <w:rPr>
                <w:rFonts w:ascii="Arial" w:hAnsi="Arial" w:cs="Arial"/>
                <w:sz w:val="24"/>
                <w:szCs w:val="24"/>
              </w:rPr>
              <w:t>Developing the corporate infrastructure needed for the Health Board to fulfil its duties under the ALN Act will have financial implications for the H</w:t>
            </w:r>
            <w:r w:rsidR="3C728CD7" w:rsidRPr="13F184F3">
              <w:rPr>
                <w:rFonts w:ascii="Arial" w:hAnsi="Arial" w:cs="Arial"/>
                <w:sz w:val="24"/>
                <w:szCs w:val="24"/>
              </w:rPr>
              <w:t>e</w:t>
            </w:r>
            <w:r w:rsidRPr="13F184F3">
              <w:rPr>
                <w:rFonts w:ascii="Arial" w:hAnsi="Arial" w:cs="Arial"/>
                <w:sz w:val="24"/>
                <w:szCs w:val="24"/>
              </w:rPr>
              <w:t>alth B</w:t>
            </w:r>
            <w:r w:rsidR="5D607CBA" w:rsidRPr="13F184F3">
              <w:rPr>
                <w:rFonts w:ascii="Arial" w:hAnsi="Arial" w:cs="Arial"/>
                <w:sz w:val="24"/>
                <w:szCs w:val="24"/>
              </w:rPr>
              <w:t>oar</w:t>
            </w:r>
            <w:r w:rsidRPr="13F184F3">
              <w:rPr>
                <w:rFonts w:ascii="Arial" w:hAnsi="Arial" w:cs="Arial"/>
                <w:sz w:val="24"/>
                <w:szCs w:val="24"/>
              </w:rPr>
              <w:t>d that are currently bei</w:t>
            </w:r>
            <w:r w:rsidR="61407BC0" w:rsidRPr="13F184F3">
              <w:rPr>
                <w:rFonts w:ascii="Arial" w:hAnsi="Arial" w:cs="Arial"/>
                <w:sz w:val="24"/>
                <w:szCs w:val="24"/>
              </w:rPr>
              <w:t>ng worked through by the DoTHS and the Director of Finance.</w:t>
            </w:r>
          </w:p>
          <w:p w14:paraId="69C98F1A" w14:textId="77777777" w:rsidR="13F184F3" w:rsidRDefault="13F184F3" w:rsidP="13F184F3">
            <w:pPr>
              <w:ind w:right="96"/>
              <w:rPr>
                <w:rFonts w:ascii="Arial" w:hAnsi="Arial" w:cs="Arial"/>
                <w:sz w:val="24"/>
                <w:szCs w:val="24"/>
              </w:rPr>
            </w:pPr>
          </w:p>
          <w:p w14:paraId="7483B9A0" w14:textId="77777777" w:rsidR="6056FD9F" w:rsidRDefault="6056FD9F" w:rsidP="13F184F3">
            <w:pPr>
              <w:ind w:right="96"/>
              <w:rPr>
                <w:rFonts w:ascii="Arial" w:hAnsi="Arial" w:cs="Arial"/>
                <w:sz w:val="24"/>
                <w:szCs w:val="24"/>
              </w:rPr>
            </w:pPr>
            <w:r w:rsidRPr="1AD7188B">
              <w:rPr>
                <w:rFonts w:ascii="Arial" w:hAnsi="Arial" w:cs="Arial"/>
                <w:sz w:val="24"/>
                <w:szCs w:val="24"/>
              </w:rPr>
              <w:t>It is anticipated that the additional demands that the Act places and will place on operational services, especially those within the PCST Service Group, will ultimatel</w:t>
            </w:r>
            <w:r w:rsidR="3FA97038" w:rsidRPr="1AD7188B">
              <w:rPr>
                <w:rFonts w:ascii="Arial" w:hAnsi="Arial" w:cs="Arial"/>
                <w:sz w:val="24"/>
                <w:szCs w:val="24"/>
              </w:rPr>
              <w:t>y</w:t>
            </w:r>
            <w:r w:rsidRPr="1AD7188B">
              <w:rPr>
                <w:rFonts w:ascii="Arial" w:hAnsi="Arial" w:cs="Arial"/>
                <w:sz w:val="24"/>
                <w:szCs w:val="24"/>
              </w:rPr>
              <w:t xml:space="preserve"> have the greates</w:t>
            </w:r>
            <w:r w:rsidR="2BF158B9" w:rsidRPr="1AD7188B">
              <w:rPr>
                <w:rFonts w:ascii="Arial" w:hAnsi="Arial" w:cs="Arial"/>
                <w:sz w:val="24"/>
                <w:szCs w:val="24"/>
              </w:rPr>
              <w:t>t</w:t>
            </w:r>
            <w:r w:rsidRPr="1AD7188B">
              <w:rPr>
                <w:rFonts w:ascii="Arial" w:hAnsi="Arial" w:cs="Arial"/>
                <w:sz w:val="24"/>
                <w:szCs w:val="24"/>
              </w:rPr>
              <w:t xml:space="preserve"> financial implications fo</w:t>
            </w:r>
            <w:r w:rsidR="5A6C320C" w:rsidRPr="1AD7188B">
              <w:rPr>
                <w:rFonts w:ascii="Arial" w:hAnsi="Arial" w:cs="Arial"/>
                <w:sz w:val="24"/>
                <w:szCs w:val="24"/>
              </w:rPr>
              <w:t>r</w:t>
            </w:r>
            <w:r w:rsidRPr="1AD7188B">
              <w:rPr>
                <w:rFonts w:ascii="Arial" w:hAnsi="Arial" w:cs="Arial"/>
                <w:sz w:val="24"/>
                <w:szCs w:val="24"/>
              </w:rPr>
              <w:t xml:space="preserve"> the Health Board.</w:t>
            </w:r>
            <w:r w:rsidR="3FA97038" w:rsidRPr="1AD7188B">
              <w:rPr>
                <w:rFonts w:ascii="Arial" w:hAnsi="Arial" w:cs="Arial"/>
                <w:sz w:val="24"/>
                <w:szCs w:val="24"/>
              </w:rPr>
              <w:t xml:space="preserve">  The approach to assessing and addressing the demand/capacity implications of the Act that it set out in this paper will not </w:t>
            </w:r>
            <w:r w:rsidR="3EA83C52" w:rsidRPr="1AD7188B">
              <w:rPr>
                <w:rFonts w:ascii="Arial" w:hAnsi="Arial" w:cs="Arial"/>
                <w:sz w:val="24"/>
                <w:szCs w:val="24"/>
              </w:rPr>
              <w:t xml:space="preserve">place additional financial pressures on the Health Board for the 2024/25 planning cycle, but there are likely to be additional requirements from 2025/26. It also needs to be recognised that this approach increases risks of the Health </w:t>
            </w:r>
            <w:r w:rsidR="001B544D" w:rsidRPr="1AD7188B">
              <w:rPr>
                <w:rFonts w:ascii="Arial" w:hAnsi="Arial" w:cs="Arial"/>
                <w:sz w:val="24"/>
                <w:szCs w:val="24"/>
              </w:rPr>
              <w:t>Board</w:t>
            </w:r>
            <w:r w:rsidR="3EA83C52" w:rsidRPr="1AD7188B">
              <w:rPr>
                <w:rFonts w:ascii="Arial" w:hAnsi="Arial" w:cs="Arial"/>
                <w:sz w:val="24"/>
                <w:szCs w:val="24"/>
              </w:rPr>
              <w:t xml:space="preserve"> not be</w:t>
            </w:r>
            <w:r w:rsidR="09961C2A" w:rsidRPr="1AD7188B">
              <w:rPr>
                <w:rFonts w:ascii="Arial" w:hAnsi="Arial" w:cs="Arial"/>
                <w:sz w:val="24"/>
                <w:szCs w:val="24"/>
              </w:rPr>
              <w:t>ing able to fully comply with its legal duties under the Act.</w:t>
            </w:r>
          </w:p>
          <w:p w14:paraId="7C751F84" w14:textId="77777777" w:rsidR="13F184F3" w:rsidRDefault="13F184F3" w:rsidP="13F184F3">
            <w:pPr>
              <w:ind w:right="96"/>
              <w:rPr>
                <w:rFonts w:ascii="Arial" w:hAnsi="Arial" w:cs="Arial"/>
                <w:sz w:val="24"/>
                <w:szCs w:val="24"/>
              </w:rPr>
            </w:pPr>
          </w:p>
          <w:p w14:paraId="3446F67A" w14:textId="77777777" w:rsidR="00F5324A" w:rsidRPr="00FA0CA9" w:rsidRDefault="00F5324A" w:rsidP="00F5324A">
            <w:pPr>
              <w:ind w:right="96"/>
              <w:rPr>
                <w:rFonts w:ascii="Arial" w:hAnsi="Arial" w:cs="Arial"/>
                <w:color w:val="FF0000"/>
                <w:sz w:val="24"/>
                <w:szCs w:val="24"/>
              </w:rPr>
            </w:pPr>
          </w:p>
        </w:tc>
      </w:tr>
      <w:tr w:rsidR="00F5324A" w:rsidRPr="00BC241D" w14:paraId="4E3FA54F" w14:textId="77777777" w:rsidTr="1AD7188B">
        <w:tc>
          <w:tcPr>
            <w:tcW w:w="9245" w:type="dxa"/>
            <w:gridSpan w:val="4"/>
            <w:shd w:val="clear" w:color="auto" w:fill="D5DCE4" w:themeFill="text2" w:themeFillTint="33"/>
          </w:tcPr>
          <w:p w14:paraId="0BC98D5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1A2B781" w14:textId="77777777" w:rsidTr="1AD7188B">
        <w:tc>
          <w:tcPr>
            <w:tcW w:w="9245" w:type="dxa"/>
            <w:gridSpan w:val="4"/>
          </w:tcPr>
          <w:p w14:paraId="7AB5A0B6" w14:textId="77777777" w:rsidR="00653AEC" w:rsidRPr="00FA0CA9" w:rsidRDefault="3F9B371E" w:rsidP="00653AEC">
            <w:pPr>
              <w:ind w:right="96"/>
              <w:rPr>
                <w:rFonts w:ascii="Arial" w:hAnsi="Arial" w:cs="Arial"/>
                <w:color w:val="FF0000"/>
                <w:sz w:val="24"/>
                <w:szCs w:val="24"/>
              </w:rPr>
            </w:pPr>
            <w:r w:rsidRPr="13F184F3">
              <w:rPr>
                <w:rFonts w:ascii="Arial" w:hAnsi="Arial" w:cs="Arial"/>
                <w:sz w:val="24"/>
                <w:szCs w:val="24"/>
              </w:rPr>
              <w:t xml:space="preserve">The ALN Act is law and failure to comply with the Health Board’s duties under the Act therefore carries legal implications.  </w:t>
            </w:r>
            <w:r w:rsidR="5AEA9265" w:rsidRPr="13F184F3">
              <w:rPr>
                <w:rFonts w:ascii="Arial" w:hAnsi="Arial" w:cs="Arial"/>
                <w:sz w:val="24"/>
                <w:szCs w:val="24"/>
              </w:rPr>
              <w:t xml:space="preserve">The Act places the Health Board at risk of legal challenge through appeals relating to some Health Board decisions being made to Education Tribunal Wales.  </w:t>
            </w:r>
            <w:r w:rsidR="1328E133" w:rsidRPr="13F184F3">
              <w:rPr>
                <w:rFonts w:ascii="Arial" w:hAnsi="Arial" w:cs="Arial"/>
                <w:sz w:val="24"/>
                <w:szCs w:val="24"/>
              </w:rPr>
              <w:t>Failure for the Health Board to deliver on interventions that are planned as part of a child or young person’s stat</w:t>
            </w:r>
            <w:r w:rsidR="4584CBBE" w:rsidRPr="13F184F3">
              <w:rPr>
                <w:rFonts w:ascii="Arial" w:hAnsi="Arial" w:cs="Arial"/>
                <w:sz w:val="24"/>
                <w:szCs w:val="24"/>
              </w:rPr>
              <w:t>u</w:t>
            </w:r>
            <w:r w:rsidR="1328E133" w:rsidRPr="13F184F3">
              <w:rPr>
                <w:rFonts w:ascii="Arial" w:hAnsi="Arial" w:cs="Arial"/>
                <w:sz w:val="24"/>
                <w:szCs w:val="24"/>
              </w:rPr>
              <w:t>tory plan under the ALN Act places the Health B</w:t>
            </w:r>
            <w:r w:rsidR="06FF8EA3" w:rsidRPr="13F184F3">
              <w:rPr>
                <w:rFonts w:ascii="Arial" w:hAnsi="Arial" w:cs="Arial"/>
                <w:sz w:val="24"/>
                <w:szCs w:val="24"/>
              </w:rPr>
              <w:t>o</w:t>
            </w:r>
            <w:r w:rsidR="1328E133" w:rsidRPr="13F184F3">
              <w:rPr>
                <w:rFonts w:ascii="Arial" w:hAnsi="Arial" w:cs="Arial"/>
                <w:sz w:val="24"/>
                <w:szCs w:val="24"/>
              </w:rPr>
              <w:t>ard at risk of Judi</w:t>
            </w:r>
            <w:r w:rsidR="56A87EED" w:rsidRPr="13F184F3">
              <w:rPr>
                <w:rFonts w:ascii="Arial" w:hAnsi="Arial" w:cs="Arial"/>
                <w:sz w:val="24"/>
                <w:szCs w:val="24"/>
              </w:rPr>
              <w:t>cial</w:t>
            </w:r>
            <w:r w:rsidR="1328E133" w:rsidRPr="13F184F3">
              <w:rPr>
                <w:rFonts w:ascii="Arial" w:hAnsi="Arial" w:cs="Arial"/>
                <w:sz w:val="24"/>
                <w:szCs w:val="24"/>
              </w:rPr>
              <w:t xml:space="preserve"> Review action.</w:t>
            </w:r>
            <w:r w:rsidR="00653AEC" w:rsidRPr="13F184F3">
              <w:rPr>
                <w:rFonts w:ascii="Arial" w:hAnsi="Arial" w:cs="Arial"/>
                <w:color w:val="FF0000"/>
                <w:sz w:val="24"/>
                <w:szCs w:val="24"/>
              </w:rPr>
              <w:t xml:space="preserve">   </w:t>
            </w:r>
          </w:p>
          <w:p w14:paraId="24E35E3B" w14:textId="77777777" w:rsidR="00F5324A" w:rsidRPr="00FA0CA9" w:rsidRDefault="00F5324A" w:rsidP="00F5324A">
            <w:pPr>
              <w:ind w:right="96"/>
              <w:rPr>
                <w:rFonts w:ascii="Arial" w:hAnsi="Arial" w:cs="Arial"/>
                <w:color w:val="FF0000"/>
                <w:sz w:val="24"/>
                <w:szCs w:val="24"/>
              </w:rPr>
            </w:pPr>
          </w:p>
        </w:tc>
      </w:tr>
      <w:tr w:rsidR="00F5324A" w:rsidRPr="00DA76AD" w14:paraId="6E38DF31" w14:textId="77777777" w:rsidTr="1AD7188B">
        <w:tc>
          <w:tcPr>
            <w:tcW w:w="9245" w:type="dxa"/>
            <w:gridSpan w:val="4"/>
            <w:shd w:val="clear" w:color="auto" w:fill="D5DCE4" w:themeFill="text2" w:themeFillTint="33"/>
          </w:tcPr>
          <w:p w14:paraId="1A66A0F0"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3C408C2" w14:textId="77777777" w:rsidTr="1AD7188B">
        <w:tc>
          <w:tcPr>
            <w:tcW w:w="9245" w:type="dxa"/>
            <w:gridSpan w:val="4"/>
          </w:tcPr>
          <w:p w14:paraId="16D749FF" w14:textId="77777777" w:rsidR="6A318B86" w:rsidRDefault="6A318B86" w:rsidP="13F184F3">
            <w:pPr>
              <w:spacing w:line="259" w:lineRule="auto"/>
              <w:ind w:right="96"/>
              <w:rPr>
                <w:rFonts w:ascii="Arial" w:hAnsi="Arial" w:cs="Arial"/>
                <w:sz w:val="24"/>
                <w:szCs w:val="24"/>
              </w:rPr>
            </w:pPr>
            <w:r w:rsidRPr="13F184F3">
              <w:rPr>
                <w:rFonts w:ascii="Arial" w:hAnsi="Arial" w:cs="Arial"/>
                <w:sz w:val="24"/>
                <w:szCs w:val="24"/>
              </w:rPr>
              <w:lastRenderedPageBreak/>
              <w:t>Development of a corporate staffing infrastructure to enable the Health Board to meet its duties under the ALN Act requires additional staffing.  Next steps are bei</w:t>
            </w:r>
            <w:r w:rsidR="7F7E7519" w:rsidRPr="13F184F3">
              <w:rPr>
                <w:rFonts w:ascii="Arial" w:hAnsi="Arial" w:cs="Arial"/>
                <w:sz w:val="24"/>
                <w:szCs w:val="24"/>
              </w:rPr>
              <w:t>n</w:t>
            </w:r>
            <w:r w:rsidRPr="13F184F3">
              <w:rPr>
                <w:rFonts w:ascii="Arial" w:hAnsi="Arial" w:cs="Arial"/>
                <w:sz w:val="24"/>
                <w:szCs w:val="24"/>
              </w:rPr>
              <w:t>g progressed by the DoTHS and the Director of Finance.</w:t>
            </w:r>
          </w:p>
          <w:p w14:paraId="5C3E8464" w14:textId="77777777" w:rsidR="13F184F3" w:rsidRDefault="13F184F3" w:rsidP="13F184F3">
            <w:pPr>
              <w:spacing w:line="259" w:lineRule="auto"/>
              <w:ind w:right="96"/>
              <w:rPr>
                <w:rFonts w:ascii="Arial" w:hAnsi="Arial" w:cs="Arial"/>
                <w:sz w:val="24"/>
                <w:szCs w:val="24"/>
              </w:rPr>
            </w:pPr>
          </w:p>
          <w:p w14:paraId="6569D87A" w14:textId="77777777" w:rsidR="43C8CDCD" w:rsidRDefault="43C8CDCD" w:rsidP="13F184F3">
            <w:pPr>
              <w:spacing w:line="259" w:lineRule="auto"/>
              <w:ind w:right="96"/>
              <w:rPr>
                <w:rFonts w:ascii="Arial" w:hAnsi="Arial" w:cs="Arial"/>
                <w:sz w:val="24"/>
                <w:szCs w:val="24"/>
              </w:rPr>
            </w:pPr>
            <w:r w:rsidRPr="13F184F3">
              <w:rPr>
                <w:rFonts w:ascii="Arial" w:hAnsi="Arial" w:cs="Arial"/>
                <w:sz w:val="24"/>
                <w:szCs w:val="24"/>
              </w:rPr>
              <w:t>The ALN Act places new and additional statutory demands from operational staff working with children and young people with additional learning needs, especially those within the PCST service group.  This creates pressure within those services and brings with it risks of non-compliance with the Health Board’s statutory duties.</w:t>
            </w:r>
          </w:p>
          <w:p w14:paraId="28A2AC98" w14:textId="77777777" w:rsidR="00F5324A" w:rsidRPr="00FA0CA9" w:rsidRDefault="00F5324A" w:rsidP="00762BBE">
            <w:pPr>
              <w:ind w:right="96"/>
              <w:rPr>
                <w:rFonts w:ascii="Arial" w:hAnsi="Arial" w:cs="Arial"/>
                <w:color w:val="FF0000"/>
                <w:sz w:val="24"/>
                <w:szCs w:val="24"/>
              </w:rPr>
            </w:pPr>
          </w:p>
        </w:tc>
      </w:tr>
      <w:tr w:rsidR="00F5324A" w:rsidRPr="00034194" w14:paraId="50EA5848" w14:textId="77777777" w:rsidTr="1AD7188B">
        <w:tc>
          <w:tcPr>
            <w:tcW w:w="9245" w:type="dxa"/>
            <w:gridSpan w:val="4"/>
            <w:shd w:val="clear" w:color="auto" w:fill="D5DCE4" w:themeFill="text2" w:themeFillTint="33"/>
          </w:tcPr>
          <w:p w14:paraId="12909D2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258F829" w14:textId="77777777" w:rsidTr="1AD7188B">
        <w:tc>
          <w:tcPr>
            <w:tcW w:w="9245" w:type="dxa"/>
            <w:gridSpan w:val="4"/>
          </w:tcPr>
          <w:p w14:paraId="49499DF1" w14:textId="77777777" w:rsidR="171D6F9A" w:rsidRDefault="171D6F9A" w:rsidP="13F184F3">
            <w:pPr>
              <w:ind w:right="96"/>
              <w:rPr>
                <w:rFonts w:ascii="Arial" w:hAnsi="Arial" w:cs="Arial"/>
                <w:sz w:val="24"/>
                <w:szCs w:val="24"/>
              </w:rPr>
            </w:pPr>
            <w:r w:rsidRPr="13F184F3">
              <w:rPr>
                <w:rFonts w:ascii="Arial" w:hAnsi="Arial" w:cs="Arial"/>
                <w:sz w:val="24"/>
                <w:szCs w:val="24"/>
              </w:rPr>
              <w:t>The ALN Act aligns closely with the intentions of the Wellbeing of Future Generations Act and the five ways of working:</w:t>
            </w:r>
          </w:p>
          <w:p w14:paraId="283D13F3" w14:textId="77777777" w:rsidR="300C4876" w:rsidRDefault="300C4876" w:rsidP="13F184F3">
            <w:pPr>
              <w:pStyle w:val="ListParagraph"/>
              <w:numPr>
                <w:ilvl w:val="0"/>
                <w:numId w:val="1"/>
              </w:numPr>
              <w:ind w:right="96"/>
              <w:rPr>
                <w:rFonts w:ascii="Arial" w:hAnsi="Arial" w:cs="Arial"/>
                <w:sz w:val="24"/>
                <w:szCs w:val="24"/>
              </w:rPr>
            </w:pPr>
            <w:r w:rsidRPr="13F184F3">
              <w:rPr>
                <w:rFonts w:ascii="Arial" w:hAnsi="Arial" w:cs="Arial"/>
                <w:sz w:val="24"/>
                <w:szCs w:val="24"/>
              </w:rPr>
              <w:t xml:space="preserve">Identifying and responding to needs early supports the </w:t>
            </w:r>
            <w:r w:rsidRPr="13F184F3">
              <w:rPr>
                <w:rFonts w:ascii="Arial" w:hAnsi="Arial" w:cs="Arial"/>
                <w:b/>
                <w:bCs/>
                <w:sz w:val="24"/>
                <w:szCs w:val="24"/>
              </w:rPr>
              <w:t xml:space="preserve">prevention </w:t>
            </w:r>
            <w:r w:rsidRPr="13F184F3">
              <w:rPr>
                <w:rFonts w:ascii="Arial" w:hAnsi="Arial" w:cs="Arial"/>
                <w:sz w:val="24"/>
                <w:szCs w:val="24"/>
              </w:rPr>
              <w:t>of avoidable escalation of needs</w:t>
            </w:r>
          </w:p>
          <w:p w14:paraId="4A330C3F" w14:textId="77777777" w:rsidR="10E9DEC9" w:rsidRDefault="10E9DEC9" w:rsidP="13F184F3">
            <w:pPr>
              <w:pStyle w:val="ListParagraph"/>
              <w:numPr>
                <w:ilvl w:val="0"/>
                <w:numId w:val="1"/>
              </w:numPr>
              <w:ind w:right="96"/>
              <w:rPr>
                <w:rFonts w:ascii="Arial" w:hAnsi="Arial" w:cs="Arial"/>
                <w:sz w:val="24"/>
                <w:szCs w:val="24"/>
              </w:rPr>
            </w:pPr>
            <w:r w:rsidRPr="13F184F3">
              <w:rPr>
                <w:rFonts w:ascii="Arial" w:hAnsi="Arial" w:cs="Arial"/>
                <w:b/>
                <w:bCs/>
                <w:sz w:val="24"/>
                <w:szCs w:val="24"/>
              </w:rPr>
              <w:t xml:space="preserve">Collaboration </w:t>
            </w:r>
            <w:r w:rsidRPr="13F184F3">
              <w:rPr>
                <w:rFonts w:ascii="Arial" w:hAnsi="Arial" w:cs="Arial"/>
                <w:sz w:val="24"/>
                <w:szCs w:val="24"/>
              </w:rPr>
              <w:t xml:space="preserve">and an </w:t>
            </w:r>
            <w:r w:rsidRPr="13F184F3">
              <w:rPr>
                <w:rFonts w:ascii="Arial" w:hAnsi="Arial" w:cs="Arial"/>
                <w:b/>
                <w:bCs/>
                <w:sz w:val="24"/>
                <w:szCs w:val="24"/>
              </w:rPr>
              <w:t>integrated</w:t>
            </w:r>
            <w:r w:rsidRPr="13F184F3">
              <w:rPr>
                <w:rFonts w:ascii="Arial" w:hAnsi="Arial" w:cs="Arial"/>
                <w:sz w:val="24"/>
                <w:szCs w:val="24"/>
              </w:rPr>
              <w:t>, joined-up approach between Education and the NHS</w:t>
            </w:r>
          </w:p>
          <w:p w14:paraId="2369A4DB" w14:textId="77777777" w:rsidR="43030454" w:rsidRDefault="43030454" w:rsidP="13F184F3">
            <w:pPr>
              <w:pStyle w:val="ListParagraph"/>
              <w:numPr>
                <w:ilvl w:val="0"/>
                <w:numId w:val="1"/>
              </w:numPr>
              <w:ind w:right="96"/>
              <w:rPr>
                <w:rFonts w:ascii="Arial" w:hAnsi="Arial" w:cs="Arial"/>
                <w:sz w:val="24"/>
                <w:szCs w:val="24"/>
              </w:rPr>
            </w:pPr>
            <w:r w:rsidRPr="13F184F3">
              <w:rPr>
                <w:rFonts w:ascii="Arial" w:hAnsi="Arial" w:cs="Arial"/>
                <w:b/>
                <w:bCs/>
                <w:sz w:val="24"/>
                <w:szCs w:val="24"/>
              </w:rPr>
              <w:t xml:space="preserve">Involvement </w:t>
            </w:r>
            <w:r w:rsidRPr="13F184F3">
              <w:rPr>
                <w:rFonts w:ascii="Arial" w:hAnsi="Arial" w:cs="Arial"/>
                <w:sz w:val="24"/>
                <w:szCs w:val="24"/>
              </w:rPr>
              <w:t>of children and young people in all aspects of decision-making</w:t>
            </w:r>
          </w:p>
          <w:p w14:paraId="26E6227A" w14:textId="77777777" w:rsidR="43030454" w:rsidRDefault="43030454" w:rsidP="13F184F3">
            <w:pPr>
              <w:pStyle w:val="ListParagraph"/>
              <w:numPr>
                <w:ilvl w:val="0"/>
                <w:numId w:val="1"/>
              </w:numPr>
              <w:ind w:right="96"/>
              <w:rPr>
                <w:rFonts w:ascii="Arial" w:hAnsi="Arial" w:cs="Arial"/>
                <w:sz w:val="24"/>
                <w:szCs w:val="24"/>
              </w:rPr>
            </w:pPr>
            <w:r w:rsidRPr="13F184F3">
              <w:rPr>
                <w:rFonts w:ascii="Arial" w:hAnsi="Arial" w:cs="Arial"/>
                <w:sz w:val="24"/>
                <w:szCs w:val="24"/>
              </w:rPr>
              <w:t xml:space="preserve">Addressing children and young peoples’ additional learning needs </w:t>
            </w:r>
            <w:r w:rsidR="58AADD78" w:rsidRPr="13F184F3">
              <w:rPr>
                <w:rFonts w:ascii="Arial" w:hAnsi="Arial" w:cs="Arial"/>
                <w:sz w:val="24"/>
                <w:szCs w:val="24"/>
              </w:rPr>
              <w:t xml:space="preserve">through </w:t>
            </w:r>
            <w:r w:rsidRPr="13F184F3">
              <w:rPr>
                <w:rFonts w:ascii="Arial" w:hAnsi="Arial" w:cs="Arial"/>
                <w:sz w:val="24"/>
                <w:szCs w:val="24"/>
              </w:rPr>
              <w:t>effective collaboration</w:t>
            </w:r>
            <w:r w:rsidR="0378A527" w:rsidRPr="13F184F3">
              <w:rPr>
                <w:rFonts w:ascii="Arial" w:hAnsi="Arial" w:cs="Arial"/>
                <w:sz w:val="24"/>
                <w:szCs w:val="24"/>
              </w:rPr>
              <w:t xml:space="preserve"> and supporting their independence</w:t>
            </w:r>
            <w:r w:rsidRPr="13F184F3">
              <w:rPr>
                <w:rFonts w:ascii="Arial" w:hAnsi="Arial" w:cs="Arial"/>
                <w:sz w:val="24"/>
                <w:szCs w:val="24"/>
              </w:rPr>
              <w:t xml:space="preserve"> </w:t>
            </w:r>
            <w:r w:rsidR="6FDB6421" w:rsidRPr="13F184F3">
              <w:rPr>
                <w:rFonts w:ascii="Arial" w:hAnsi="Arial" w:cs="Arial"/>
                <w:sz w:val="24"/>
                <w:szCs w:val="24"/>
              </w:rPr>
              <w:t>aligns with</w:t>
            </w:r>
            <w:r w:rsidRPr="13F184F3">
              <w:rPr>
                <w:rFonts w:ascii="Arial" w:hAnsi="Arial" w:cs="Arial"/>
                <w:sz w:val="24"/>
                <w:szCs w:val="24"/>
              </w:rPr>
              <w:t xml:space="preserve"> a</w:t>
            </w:r>
            <w:r w:rsidRPr="13F184F3">
              <w:rPr>
                <w:rFonts w:ascii="Arial" w:hAnsi="Arial" w:cs="Arial"/>
                <w:b/>
                <w:bCs/>
                <w:sz w:val="24"/>
                <w:szCs w:val="24"/>
              </w:rPr>
              <w:t xml:space="preserve"> longer-term</w:t>
            </w:r>
            <w:r w:rsidRPr="13F184F3">
              <w:rPr>
                <w:rFonts w:ascii="Arial" w:hAnsi="Arial" w:cs="Arial"/>
                <w:sz w:val="24"/>
                <w:szCs w:val="24"/>
              </w:rPr>
              <w:t xml:space="preserve"> approach</w:t>
            </w:r>
          </w:p>
          <w:p w14:paraId="65C56FA5" w14:textId="77777777" w:rsidR="00F5324A" w:rsidRPr="00FA0CA9" w:rsidRDefault="00F5324A" w:rsidP="00F5324A">
            <w:pPr>
              <w:ind w:right="96"/>
              <w:rPr>
                <w:rFonts w:ascii="Arial" w:hAnsi="Arial" w:cs="Arial"/>
                <w:color w:val="FF0000"/>
                <w:sz w:val="24"/>
                <w:szCs w:val="24"/>
              </w:rPr>
            </w:pPr>
          </w:p>
        </w:tc>
      </w:tr>
      <w:tr w:rsidR="00653AEC" w:rsidRPr="00034194" w14:paraId="4A36AC8C" w14:textId="77777777" w:rsidTr="1AD7188B">
        <w:trPr>
          <w:trHeight w:val="300"/>
        </w:trPr>
        <w:tc>
          <w:tcPr>
            <w:tcW w:w="2470" w:type="dxa"/>
            <w:gridSpan w:val="2"/>
          </w:tcPr>
          <w:p w14:paraId="0A353A5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0B5E8A" w14:textId="77777777" w:rsidR="00653AEC" w:rsidRPr="00063E45" w:rsidRDefault="00653AEC" w:rsidP="0004664B">
            <w:pPr>
              <w:ind w:right="96"/>
              <w:rPr>
                <w:rFonts w:ascii="Arial" w:hAnsi="Arial" w:cs="Arial"/>
                <w:sz w:val="24"/>
                <w:szCs w:val="24"/>
              </w:rPr>
            </w:pPr>
          </w:p>
        </w:tc>
      </w:tr>
      <w:tr w:rsidR="00653AEC" w:rsidRPr="00034194" w14:paraId="4CA78A0C" w14:textId="77777777" w:rsidTr="1AD7188B">
        <w:tc>
          <w:tcPr>
            <w:tcW w:w="2470" w:type="dxa"/>
            <w:gridSpan w:val="2"/>
          </w:tcPr>
          <w:p w14:paraId="2E865D96"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3C11E74" w14:textId="77777777" w:rsidR="00653AEC" w:rsidRPr="00FA0CA9" w:rsidRDefault="00B50512" w:rsidP="00653AEC">
            <w:pPr>
              <w:ind w:right="96"/>
              <w:rPr>
                <w:rFonts w:ascii="Arial" w:hAnsi="Arial" w:cs="Arial"/>
                <w:color w:val="FF0000"/>
                <w:sz w:val="24"/>
                <w:szCs w:val="24"/>
              </w:rPr>
            </w:pPr>
            <w:r>
              <w:rPr>
                <w:rFonts w:ascii="Arial" w:hAnsi="Arial" w:cs="Arial"/>
                <w:color w:val="FF0000"/>
                <w:sz w:val="24"/>
                <w:szCs w:val="24"/>
              </w:rPr>
              <w:object w:dxaOrig="1520" w:dyaOrig="987" w14:anchorId="44C8CD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48.6pt" o:ole="">
                  <v:imagedata r:id="rId15" o:title=""/>
                </v:shape>
                <o:OLEObject Type="Embed" ProgID="PowerPoint.Show.12" ShapeID="_x0000_i1025" DrawAspect="Icon" ObjectID="_1769934562" r:id="rId16"/>
              </w:object>
            </w:r>
            <w:r w:rsidR="002E42BF">
              <w:rPr>
                <w:rFonts w:ascii="Arial" w:hAnsi="Arial" w:cs="Arial"/>
                <w:color w:val="FF0000"/>
                <w:sz w:val="24"/>
                <w:szCs w:val="24"/>
              </w:rPr>
              <w:object w:dxaOrig="1520" w:dyaOrig="987" w14:anchorId="6679E5C2">
                <v:shape id="_x0000_i1026" type="#_x0000_t75" style="width:76.7pt;height:48.6pt" o:ole="">
                  <v:imagedata r:id="rId17" o:title=""/>
                </v:shape>
                <o:OLEObject Type="Embed" ProgID="AcroExch.Document.DC" ShapeID="_x0000_i1026" DrawAspect="Icon" ObjectID="_1769934563" r:id="rId18"/>
              </w:object>
            </w:r>
          </w:p>
          <w:p w14:paraId="52BA359C" w14:textId="77777777" w:rsidR="00653AEC" w:rsidRPr="00FA0CA9" w:rsidRDefault="00653AEC" w:rsidP="00653AEC">
            <w:pPr>
              <w:ind w:right="96"/>
              <w:rPr>
                <w:rFonts w:ascii="Arial" w:hAnsi="Arial" w:cs="Arial"/>
                <w:color w:val="FF0000"/>
                <w:sz w:val="24"/>
                <w:szCs w:val="24"/>
              </w:rPr>
            </w:pPr>
          </w:p>
        </w:tc>
      </w:tr>
    </w:tbl>
    <w:p w14:paraId="5267C92C" w14:textId="77777777" w:rsidR="00034194" w:rsidRDefault="00034194"/>
    <w:sectPr w:rsidR="00034194" w:rsidSect="00021C60">
      <w:headerReference w:type="even" r:id="rId19"/>
      <w:headerReference w:type="default" r:id="rId20"/>
      <w:footerReference w:type="even" r:id="rId21"/>
      <w:footerReference w:type="default" r:id="rId22"/>
      <w:headerReference w:type="first" r:id="rId23"/>
      <w:footerReference w:type="firs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69BE1A" w14:textId="77777777" w:rsidR="00822CCC" w:rsidRDefault="00822CCC" w:rsidP="00C107F2">
      <w:pPr>
        <w:spacing w:after="0" w:line="240" w:lineRule="auto"/>
      </w:pPr>
      <w:r>
        <w:separator/>
      </w:r>
    </w:p>
  </w:endnote>
  <w:endnote w:type="continuationSeparator" w:id="0">
    <w:p w14:paraId="2B49B06C" w14:textId="77777777" w:rsidR="00822CCC" w:rsidRDefault="00822C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1E113" w14:textId="77777777" w:rsidR="004A1821" w:rsidRDefault="004A18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45033" w14:textId="09A447D2" w:rsidR="00EC039B" w:rsidRDefault="004A1821">
    <w:pPr>
      <w:pStyle w:val="Footer"/>
    </w:pPr>
    <w:r>
      <w:t xml:space="preserve">Performance and Finance Committee </w:t>
    </w:r>
    <w:r w:rsidR="00722544">
      <w:t>–</w:t>
    </w:r>
    <w:r>
      <w:t xml:space="preserve"> Tuesday,</w:t>
    </w:r>
    <w:r w:rsidR="00722544">
      <w:t xml:space="preserve"> 27</w:t>
    </w:r>
    <w:r w:rsidR="00722544" w:rsidRPr="00722544">
      <w:rPr>
        <w:vertAlign w:val="superscript"/>
      </w:rPr>
      <w:t>TH</w:t>
    </w:r>
    <w:r>
      <w:t xml:space="preserve"> </w:t>
    </w:r>
    <w:r>
      <w:t>February</w:t>
    </w:r>
    <w:bookmarkStart w:id="0" w:name="_GoBack"/>
    <w:bookmarkEnd w:id="0"/>
    <w:r w:rsidR="00722544">
      <w:t xml:space="preserve"> 2024</w:t>
    </w:r>
    <w:r w:rsidR="00EC039B">
      <w:t xml:space="preserve">                                       </w:t>
    </w:r>
    <w:sdt>
      <w:sdtPr>
        <w:id w:val="-58025003"/>
        <w:docPartObj>
          <w:docPartGallery w:val="Page Numbers (Bottom of Page)"/>
          <w:docPartUnique/>
        </w:docPartObj>
      </w:sdtPr>
      <w:sdtEndPr>
        <w:rPr>
          <w:noProof/>
        </w:rPr>
      </w:sdtEndPr>
      <w:sdtContent>
        <w:r w:rsidR="00EC039B">
          <w:t xml:space="preserve">                                                                                    </w:t>
        </w:r>
        <w:r w:rsidR="00EC039B">
          <w:fldChar w:fldCharType="begin"/>
        </w:r>
        <w:r w:rsidR="00EC039B">
          <w:instrText xml:space="preserve"> PAGE   \* MERGEFORMAT </w:instrText>
        </w:r>
        <w:r w:rsidR="00EC039B">
          <w:fldChar w:fldCharType="separate"/>
        </w:r>
        <w:r>
          <w:rPr>
            <w:noProof/>
          </w:rPr>
          <w:t>1</w:t>
        </w:r>
        <w:r w:rsidR="00EC039B">
          <w:rPr>
            <w:noProof/>
          </w:rPr>
          <w:fldChar w:fldCharType="end"/>
        </w:r>
      </w:sdtContent>
    </w:sdt>
  </w:p>
  <w:p w14:paraId="36059CE7" w14:textId="77777777" w:rsidR="00EC039B" w:rsidRDefault="00EC03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13E0E" w14:textId="77777777" w:rsidR="004A1821" w:rsidRDefault="004A18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FA25B6" w14:textId="77777777" w:rsidR="00822CCC" w:rsidRDefault="00822CCC" w:rsidP="00C107F2">
      <w:pPr>
        <w:spacing w:after="0" w:line="240" w:lineRule="auto"/>
      </w:pPr>
      <w:r>
        <w:separator/>
      </w:r>
    </w:p>
  </w:footnote>
  <w:footnote w:type="continuationSeparator" w:id="0">
    <w:p w14:paraId="272D809F" w14:textId="77777777" w:rsidR="00822CCC" w:rsidRDefault="00822CC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A0B1A" w14:textId="77777777" w:rsidR="004A1821" w:rsidRDefault="004A18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C819C" w14:textId="77777777" w:rsidR="004A1821" w:rsidRDefault="004A18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A1A04" w14:textId="77777777" w:rsidR="004A1821" w:rsidRDefault="004A18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96FE9"/>
    <w:multiLevelType w:val="hybridMultilevel"/>
    <w:tmpl w:val="325C41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4E35140"/>
    <w:multiLevelType w:val="hybridMultilevel"/>
    <w:tmpl w:val="1B50207C"/>
    <w:lvl w:ilvl="0" w:tplc="A4BC54B8">
      <w:start w:val="1"/>
      <w:numFmt w:val="bullet"/>
      <w:lvlText w:val=""/>
      <w:lvlJc w:val="left"/>
      <w:pPr>
        <w:ind w:left="720" w:hanging="360"/>
      </w:pPr>
      <w:rPr>
        <w:rFonts w:ascii="Symbol" w:hAnsi="Symbol" w:hint="default"/>
      </w:rPr>
    </w:lvl>
    <w:lvl w:ilvl="1" w:tplc="B1049CAE">
      <w:start w:val="1"/>
      <w:numFmt w:val="bullet"/>
      <w:lvlText w:val="o"/>
      <w:lvlJc w:val="left"/>
      <w:pPr>
        <w:ind w:left="1440" w:hanging="360"/>
      </w:pPr>
      <w:rPr>
        <w:rFonts w:ascii="Courier New" w:hAnsi="Courier New" w:hint="default"/>
      </w:rPr>
    </w:lvl>
    <w:lvl w:ilvl="2" w:tplc="5B76400C">
      <w:start w:val="1"/>
      <w:numFmt w:val="bullet"/>
      <w:lvlText w:val=""/>
      <w:lvlJc w:val="left"/>
      <w:pPr>
        <w:ind w:left="2160" w:hanging="360"/>
      </w:pPr>
      <w:rPr>
        <w:rFonts w:ascii="Wingdings" w:hAnsi="Wingdings" w:hint="default"/>
      </w:rPr>
    </w:lvl>
    <w:lvl w:ilvl="3" w:tplc="99BC29D0">
      <w:start w:val="1"/>
      <w:numFmt w:val="bullet"/>
      <w:lvlText w:val=""/>
      <w:lvlJc w:val="left"/>
      <w:pPr>
        <w:ind w:left="2880" w:hanging="360"/>
      </w:pPr>
      <w:rPr>
        <w:rFonts w:ascii="Symbol" w:hAnsi="Symbol" w:hint="default"/>
      </w:rPr>
    </w:lvl>
    <w:lvl w:ilvl="4" w:tplc="80F82956">
      <w:start w:val="1"/>
      <w:numFmt w:val="bullet"/>
      <w:lvlText w:val="o"/>
      <w:lvlJc w:val="left"/>
      <w:pPr>
        <w:ind w:left="3600" w:hanging="360"/>
      </w:pPr>
      <w:rPr>
        <w:rFonts w:ascii="Courier New" w:hAnsi="Courier New" w:hint="default"/>
      </w:rPr>
    </w:lvl>
    <w:lvl w:ilvl="5" w:tplc="4A40CD0C">
      <w:start w:val="1"/>
      <w:numFmt w:val="bullet"/>
      <w:lvlText w:val=""/>
      <w:lvlJc w:val="left"/>
      <w:pPr>
        <w:ind w:left="4320" w:hanging="360"/>
      </w:pPr>
      <w:rPr>
        <w:rFonts w:ascii="Wingdings" w:hAnsi="Wingdings" w:hint="default"/>
      </w:rPr>
    </w:lvl>
    <w:lvl w:ilvl="6" w:tplc="CBF4E900">
      <w:start w:val="1"/>
      <w:numFmt w:val="bullet"/>
      <w:lvlText w:val=""/>
      <w:lvlJc w:val="left"/>
      <w:pPr>
        <w:ind w:left="5040" w:hanging="360"/>
      </w:pPr>
      <w:rPr>
        <w:rFonts w:ascii="Symbol" w:hAnsi="Symbol" w:hint="default"/>
      </w:rPr>
    </w:lvl>
    <w:lvl w:ilvl="7" w:tplc="2D96421E">
      <w:start w:val="1"/>
      <w:numFmt w:val="bullet"/>
      <w:lvlText w:val="o"/>
      <w:lvlJc w:val="left"/>
      <w:pPr>
        <w:ind w:left="5760" w:hanging="360"/>
      </w:pPr>
      <w:rPr>
        <w:rFonts w:ascii="Courier New" w:hAnsi="Courier New" w:hint="default"/>
      </w:rPr>
    </w:lvl>
    <w:lvl w:ilvl="8" w:tplc="E174C0C6">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A155632"/>
    <w:multiLevelType w:val="hybridMultilevel"/>
    <w:tmpl w:val="182E1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E7D1E34"/>
    <w:multiLevelType w:val="multilevel"/>
    <w:tmpl w:val="F41A17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29C27BF"/>
    <w:multiLevelType w:val="hybridMultilevel"/>
    <w:tmpl w:val="F90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
  </w:num>
  <w:num w:numId="3">
    <w:abstractNumId w:val="7"/>
  </w:num>
  <w:num w:numId="4">
    <w:abstractNumId w:val="6"/>
  </w:num>
  <w:num w:numId="5">
    <w:abstractNumId w:val="4"/>
  </w:num>
  <w:num w:numId="6">
    <w:abstractNumId w:val="2"/>
  </w:num>
  <w:num w:numId="7">
    <w:abstractNumId w:val="13"/>
  </w:num>
  <w:num w:numId="8">
    <w:abstractNumId w:val="14"/>
  </w:num>
  <w:num w:numId="9">
    <w:abstractNumId w:val="9"/>
  </w:num>
  <w:num w:numId="10">
    <w:abstractNumId w:val="10"/>
  </w:num>
  <w:num w:numId="11">
    <w:abstractNumId w:val="12"/>
  </w:num>
  <w:num w:numId="12">
    <w:abstractNumId w:val="11"/>
  </w:num>
  <w:num w:numId="13">
    <w:abstractNumId w:val="0"/>
  </w:num>
  <w:num w:numId="14">
    <w:abstractNumId w:val="5"/>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664B"/>
    <w:rsid w:val="00063E45"/>
    <w:rsid w:val="00083FC0"/>
    <w:rsid w:val="000F361B"/>
    <w:rsid w:val="001253D8"/>
    <w:rsid w:val="00133EA1"/>
    <w:rsid w:val="0016096B"/>
    <w:rsid w:val="001B544D"/>
    <w:rsid w:val="0020539A"/>
    <w:rsid w:val="00233330"/>
    <w:rsid w:val="00241662"/>
    <w:rsid w:val="00263C5E"/>
    <w:rsid w:val="00293654"/>
    <w:rsid w:val="00295540"/>
    <w:rsid w:val="00296CD9"/>
    <w:rsid w:val="002C3DD6"/>
    <w:rsid w:val="002D3A34"/>
    <w:rsid w:val="002E42BF"/>
    <w:rsid w:val="00305C77"/>
    <w:rsid w:val="003324CB"/>
    <w:rsid w:val="00350307"/>
    <w:rsid w:val="003B40F1"/>
    <w:rsid w:val="003C0FF8"/>
    <w:rsid w:val="003C2B39"/>
    <w:rsid w:val="00414894"/>
    <w:rsid w:val="00461835"/>
    <w:rsid w:val="004A1821"/>
    <w:rsid w:val="004C6DEA"/>
    <w:rsid w:val="00510E92"/>
    <w:rsid w:val="0052297E"/>
    <w:rsid w:val="00555017"/>
    <w:rsid w:val="00585277"/>
    <w:rsid w:val="005D1652"/>
    <w:rsid w:val="00653AEC"/>
    <w:rsid w:val="00655190"/>
    <w:rsid w:val="00660299"/>
    <w:rsid w:val="00662218"/>
    <w:rsid w:val="00685AE0"/>
    <w:rsid w:val="006D1998"/>
    <w:rsid w:val="00711095"/>
    <w:rsid w:val="00722544"/>
    <w:rsid w:val="0072604C"/>
    <w:rsid w:val="0073662A"/>
    <w:rsid w:val="00762BBE"/>
    <w:rsid w:val="00822CCC"/>
    <w:rsid w:val="0083DD43"/>
    <w:rsid w:val="008C15D9"/>
    <w:rsid w:val="008D0747"/>
    <w:rsid w:val="009112DC"/>
    <w:rsid w:val="00927540"/>
    <w:rsid w:val="00953865"/>
    <w:rsid w:val="00992E79"/>
    <w:rsid w:val="00995AD1"/>
    <w:rsid w:val="00997553"/>
    <w:rsid w:val="009B6127"/>
    <w:rsid w:val="009E7AF7"/>
    <w:rsid w:val="00A0722F"/>
    <w:rsid w:val="00A67FDF"/>
    <w:rsid w:val="00AB356E"/>
    <w:rsid w:val="00AD064D"/>
    <w:rsid w:val="00B35ECC"/>
    <w:rsid w:val="00B50512"/>
    <w:rsid w:val="00B52059"/>
    <w:rsid w:val="00BC241D"/>
    <w:rsid w:val="00BC5EA2"/>
    <w:rsid w:val="00BD67C7"/>
    <w:rsid w:val="00BE70FD"/>
    <w:rsid w:val="00C107F2"/>
    <w:rsid w:val="00C33A04"/>
    <w:rsid w:val="00C379C6"/>
    <w:rsid w:val="00C95B3C"/>
    <w:rsid w:val="00CA525A"/>
    <w:rsid w:val="00CD7AA5"/>
    <w:rsid w:val="00DA76AD"/>
    <w:rsid w:val="00E242E5"/>
    <w:rsid w:val="00E3612F"/>
    <w:rsid w:val="00E556D0"/>
    <w:rsid w:val="00EC039B"/>
    <w:rsid w:val="00EC7387"/>
    <w:rsid w:val="00F06D6F"/>
    <w:rsid w:val="00F11CD2"/>
    <w:rsid w:val="00F5082D"/>
    <w:rsid w:val="00F531BD"/>
    <w:rsid w:val="00F5324A"/>
    <w:rsid w:val="00F56898"/>
    <w:rsid w:val="00F57042"/>
    <w:rsid w:val="00F57C68"/>
    <w:rsid w:val="00F849A8"/>
    <w:rsid w:val="00FA0CA9"/>
    <w:rsid w:val="00FD73B3"/>
    <w:rsid w:val="017BCB18"/>
    <w:rsid w:val="0237CB7B"/>
    <w:rsid w:val="03448E92"/>
    <w:rsid w:val="0378A527"/>
    <w:rsid w:val="0473DC04"/>
    <w:rsid w:val="051DEEB0"/>
    <w:rsid w:val="06920FC4"/>
    <w:rsid w:val="06FF8EA3"/>
    <w:rsid w:val="07704751"/>
    <w:rsid w:val="08558F72"/>
    <w:rsid w:val="0855D367"/>
    <w:rsid w:val="090A564F"/>
    <w:rsid w:val="09961C2A"/>
    <w:rsid w:val="0ADF18EE"/>
    <w:rsid w:val="0B955D6F"/>
    <w:rsid w:val="0BC910E2"/>
    <w:rsid w:val="0BDF1AE8"/>
    <w:rsid w:val="0EB9CB4E"/>
    <w:rsid w:val="0EC4D0F6"/>
    <w:rsid w:val="0FC25D11"/>
    <w:rsid w:val="10E9DEC9"/>
    <w:rsid w:val="10F51C81"/>
    <w:rsid w:val="11036314"/>
    <w:rsid w:val="12830597"/>
    <w:rsid w:val="1328E133"/>
    <w:rsid w:val="13F184F3"/>
    <w:rsid w:val="14D17D2A"/>
    <w:rsid w:val="1588E61E"/>
    <w:rsid w:val="171D6F9A"/>
    <w:rsid w:val="17236D0E"/>
    <w:rsid w:val="1766F967"/>
    <w:rsid w:val="1A7B797B"/>
    <w:rsid w:val="1ACAD446"/>
    <w:rsid w:val="1AD7188B"/>
    <w:rsid w:val="1B37273E"/>
    <w:rsid w:val="1B81DA6F"/>
    <w:rsid w:val="1E0EB94D"/>
    <w:rsid w:val="21F11BF3"/>
    <w:rsid w:val="23024590"/>
    <w:rsid w:val="2304663B"/>
    <w:rsid w:val="235C8F75"/>
    <w:rsid w:val="240A595D"/>
    <w:rsid w:val="24890079"/>
    <w:rsid w:val="25EA8D8C"/>
    <w:rsid w:val="2847351A"/>
    <w:rsid w:val="28DE3A1B"/>
    <w:rsid w:val="28F9DC4C"/>
    <w:rsid w:val="2B03CDAD"/>
    <w:rsid w:val="2BF158B9"/>
    <w:rsid w:val="2C0736AF"/>
    <w:rsid w:val="2C79316A"/>
    <w:rsid w:val="2C8E6D6A"/>
    <w:rsid w:val="2D87D551"/>
    <w:rsid w:val="2DF8D42F"/>
    <w:rsid w:val="300C4876"/>
    <w:rsid w:val="308F8AC0"/>
    <w:rsid w:val="31EE1760"/>
    <w:rsid w:val="32254F18"/>
    <w:rsid w:val="3350B986"/>
    <w:rsid w:val="33A397EA"/>
    <w:rsid w:val="33F3787A"/>
    <w:rsid w:val="3637DC82"/>
    <w:rsid w:val="3744A29B"/>
    <w:rsid w:val="38E4911F"/>
    <w:rsid w:val="3B0B4DA5"/>
    <w:rsid w:val="3C728CD7"/>
    <w:rsid w:val="3CDBC731"/>
    <w:rsid w:val="3CEA78DE"/>
    <w:rsid w:val="3D70EBA9"/>
    <w:rsid w:val="3EA83C52"/>
    <w:rsid w:val="3ED487EE"/>
    <w:rsid w:val="3F9B371E"/>
    <w:rsid w:val="3FA97038"/>
    <w:rsid w:val="43030454"/>
    <w:rsid w:val="43AD61A0"/>
    <w:rsid w:val="43B87BBE"/>
    <w:rsid w:val="43B8EE39"/>
    <w:rsid w:val="43C8CDCD"/>
    <w:rsid w:val="43E68823"/>
    <w:rsid w:val="4558D413"/>
    <w:rsid w:val="4584CBBE"/>
    <w:rsid w:val="48A5D287"/>
    <w:rsid w:val="494E1744"/>
    <w:rsid w:val="4CA82951"/>
    <w:rsid w:val="4D97DC66"/>
    <w:rsid w:val="50CF7D28"/>
    <w:rsid w:val="525D2AD4"/>
    <w:rsid w:val="526B4D89"/>
    <w:rsid w:val="52D2DC7F"/>
    <w:rsid w:val="52FCE710"/>
    <w:rsid w:val="54122392"/>
    <w:rsid w:val="5434DBE3"/>
    <w:rsid w:val="554B5EA3"/>
    <w:rsid w:val="5594CB96"/>
    <w:rsid w:val="55AA8E87"/>
    <w:rsid w:val="55B2E8C7"/>
    <w:rsid w:val="56A87EED"/>
    <w:rsid w:val="576C7CA5"/>
    <w:rsid w:val="5882FF65"/>
    <w:rsid w:val="58AADD78"/>
    <w:rsid w:val="5A6C320C"/>
    <w:rsid w:val="5AEA9265"/>
    <w:rsid w:val="5BEFA880"/>
    <w:rsid w:val="5C9BE81C"/>
    <w:rsid w:val="5CB8D3F7"/>
    <w:rsid w:val="5D607CBA"/>
    <w:rsid w:val="5FEBECC5"/>
    <w:rsid w:val="6056FD9F"/>
    <w:rsid w:val="61407BC0"/>
    <w:rsid w:val="63027E80"/>
    <w:rsid w:val="64590FEF"/>
    <w:rsid w:val="67376F40"/>
    <w:rsid w:val="68215A57"/>
    <w:rsid w:val="68DF52C9"/>
    <w:rsid w:val="68EA7DA8"/>
    <w:rsid w:val="69BD2AB8"/>
    <w:rsid w:val="6A318B86"/>
    <w:rsid w:val="6B423823"/>
    <w:rsid w:val="6C5EE87B"/>
    <w:rsid w:val="6D23DEDB"/>
    <w:rsid w:val="6D92DF4C"/>
    <w:rsid w:val="6EBFAF3C"/>
    <w:rsid w:val="6F5E8B15"/>
    <w:rsid w:val="6F956478"/>
    <w:rsid w:val="6F959FDA"/>
    <w:rsid w:val="6FDB6421"/>
    <w:rsid w:val="7138FCF3"/>
    <w:rsid w:val="72C57EDF"/>
    <w:rsid w:val="74FFDD5F"/>
    <w:rsid w:val="759F999B"/>
    <w:rsid w:val="75A4D2AB"/>
    <w:rsid w:val="7DCB4839"/>
    <w:rsid w:val="7DEF8C26"/>
    <w:rsid w:val="7F7E75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F1EEA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365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BE70F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E70FD"/>
  </w:style>
  <w:style w:type="character" w:customStyle="1" w:styleId="eop">
    <w:name w:val="eop"/>
    <w:basedOn w:val="DefaultParagraphFont"/>
    <w:rsid w:val="00BE70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16764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oleObject" Target="embeddings/oleObject1.bin"/><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PowerPoint_Presentation.ppt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buhb.nhs.wales/children-and-young-people/additional-learning-needs/" TargetMode="External"/><Relationship Id="rId22" Type="http://schemas.openxmlformats.org/officeDocument/2006/relationships/footer" Target="foot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41750"/>
    <w:rsid w:val="00997553"/>
    <w:rsid w:val="00AF33F6"/>
    <w:rsid w:val="00B84040"/>
    <w:rsid w:val="00CC510F"/>
    <w:rsid w:val="00F5679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8" ma:contentTypeDescription="Create a new document." ma:contentTypeScope="" ma:versionID="e8390dc5a38d6443ce4727aeeab23dea">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60c6cb30cd2ecd14729e62e64d8e803b"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3B20AF-257A-4576-B498-F4A91927C212}">
  <ds:schemaRefs>
    <ds:schemaRef ds:uri="http://schemas.microsoft.com/sharepoint/v3/contenttype/forms"/>
  </ds:schemaRefs>
</ds:datastoreItem>
</file>

<file path=customXml/itemProps2.xml><?xml version="1.0" encoding="utf-8"?>
<ds:datastoreItem xmlns:ds="http://schemas.openxmlformats.org/officeDocument/2006/customXml" ds:itemID="{6A4735A7-AC5A-48AB-9317-131DB495AE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1EEA1C-8FBA-48B3-9F0E-E856AD29AC7C}">
  <ds:schemaRefs>
    <ds:schemaRef ds:uri="http://schemas.microsoft.com/office/2006/documentManagement/types"/>
    <ds:schemaRef ds:uri="137ca15d-9ca5-4969-9050-6a8af13b1758"/>
    <ds:schemaRef ds:uri="http://www.w3.org/XML/1998/namespace"/>
    <ds:schemaRef ds:uri="http://schemas.microsoft.com/office/2006/metadata/properties"/>
    <ds:schemaRef ds:uri="http://purl.org/dc/elements/1.1/"/>
    <ds:schemaRef ds:uri="http://purl.org/dc/dcmitype/"/>
    <ds:schemaRef ds:uri="http://schemas.microsoft.com/office/infopath/2007/PartnerControls"/>
    <ds:schemaRef ds:uri="http://schemas.openxmlformats.org/package/2006/metadata/core-properties"/>
    <ds:schemaRef ds:uri="14f886ef-4092-4ed8-a31e-891c76461312"/>
    <ds:schemaRef ds:uri="http://purl.org/dc/terms/"/>
  </ds:schemaRefs>
</ds:datastoreItem>
</file>

<file path=customXml/itemProps4.xml><?xml version="1.0" encoding="utf-8"?>
<ds:datastoreItem xmlns:ds="http://schemas.openxmlformats.org/officeDocument/2006/customXml" ds:itemID="{7921D35D-9F39-4AD6-BC4A-44392DC0E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3727</Words>
  <Characters>21247</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3</cp:revision>
  <dcterms:created xsi:type="dcterms:W3CDTF">2024-02-16T12:54:00Z</dcterms:created>
  <dcterms:modified xsi:type="dcterms:W3CDTF">2024-02-20T11:43:00Z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