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50" w:type="dxa"/>
        <w:tblInd w:w="-725" w:type="dxa"/>
        <w:tblLayout w:type="fixed"/>
        <w:tblLook w:val="04A0" w:firstRow="1" w:lastRow="0" w:firstColumn="1" w:lastColumn="0" w:noHBand="0" w:noVBand="1"/>
      </w:tblPr>
      <w:tblGrid>
        <w:gridCol w:w="2790"/>
        <w:gridCol w:w="2045"/>
        <w:gridCol w:w="1680"/>
        <w:gridCol w:w="30"/>
        <w:gridCol w:w="1650"/>
        <w:gridCol w:w="675"/>
        <w:gridCol w:w="1480"/>
      </w:tblGrid>
      <w:tr w:rsidR="00B30EEA" w:rsidRPr="0073421D" w14:paraId="315762CC" w14:textId="77777777" w:rsidTr="00A932EA">
        <w:tc>
          <w:tcPr>
            <w:tcW w:w="2790" w:type="dxa"/>
          </w:tcPr>
          <w:p w14:paraId="1166ED33" w14:textId="77777777" w:rsidR="568DDF6F" w:rsidRPr="0072566F" w:rsidRDefault="568DDF6F" w:rsidP="568DDF6F">
            <w:pPr>
              <w:rPr>
                <w:rFonts w:ascii="Verdana" w:eastAsia="Arial" w:hAnsi="Verdana"/>
                <w:szCs w:val="24"/>
              </w:rPr>
            </w:pPr>
            <w:r w:rsidRPr="0072566F">
              <w:rPr>
                <w:rFonts w:ascii="Verdana" w:eastAsia="Arial" w:hAnsi="Verdana"/>
                <w:b/>
                <w:bCs/>
                <w:szCs w:val="24"/>
              </w:rPr>
              <w:t>Date</w:t>
            </w:r>
          </w:p>
        </w:tc>
        <w:tc>
          <w:tcPr>
            <w:tcW w:w="3725" w:type="dxa"/>
            <w:gridSpan w:val="2"/>
          </w:tcPr>
          <w:p w14:paraId="34A668E9" w14:textId="2A650CB4" w:rsidR="0072566F" w:rsidRPr="0072566F" w:rsidRDefault="0072566F" w:rsidP="00622944">
            <w:pPr>
              <w:rPr>
                <w:rFonts w:ascii="Verdana" w:eastAsia="Arial" w:hAnsi="Verdana"/>
                <w:b/>
                <w:bCs/>
                <w:szCs w:val="24"/>
              </w:rPr>
            </w:pPr>
            <w:r w:rsidRPr="0072566F">
              <w:rPr>
                <w:rFonts w:ascii="Verdana" w:eastAsia="Arial" w:hAnsi="Verdana"/>
                <w:b/>
                <w:bCs/>
                <w:szCs w:val="24"/>
              </w:rPr>
              <w:t>2</w:t>
            </w:r>
            <w:r w:rsidR="00653772">
              <w:rPr>
                <w:rFonts w:ascii="Verdana" w:eastAsia="Arial" w:hAnsi="Verdana"/>
                <w:b/>
                <w:bCs/>
                <w:szCs w:val="24"/>
              </w:rPr>
              <w:t>8</w:t>
            </w:r>
            <w:r w:rsidR="00653772" w:rsidRPr="00653772">
              <w:rPr>
                <w:rFonts w:ascii="Verdana" w:eastAsia="Arial" w:hAnsi="Verdana"/>
                <w:b/>
                <w:bCs/>
                <w:szCs w:val="24"/>
                <w:vertAlign w:val="superscript"/>
              </w:rPr>
              <w:t>th</w:t>
            </w:r>
            <w:r w:rsidR="00653772">
              <w:rPr>
                <w:rFonts w:ascii="Verdana" w:eastAsia="Arial" w:hAnsi="Verdana"/>
                <w:b/>
                <w:bCs/>
                <w:szCs w:val="24"/>
              </w:rPr>
              <w:t xml:space="preserve"> </w:t>
            </w:r>
            <w:r w:rsidRPr="0072566F">
              <w:rPr>
                <w:rFonts w:ascii="Verdana" w:eastAsia="Arial" w:hAnsi="Verdana"/>
                <w:b/>
                <w:bCs/>
                <w:szCs w:val="24"/>
              </w:rPr>
              <w:t>January 2025</w:t>
            </w:r>
            <w:r>
              <w:rPr>
                <w:rFonts w:ascii="Verdana" w:eastAsia="Arial" w:hAnsi="Verdana"/>
                <w:b/>
                <w:bCs/>
                <w:szCs w:val="24"/>
              </w:rPr>
              <w:t xml:space="preserve"> </w:t>
            </w:r>
          </w:p>
        </w:tc>
        <w:tc>
          <w:tcPr>
            <w:tcW w:w="2355" w:type="dxa"/>
            <w:gridSpan w:val="3"/>
          </w:tcPr>
          <w:p w14:paraId="6F139300" w14:textId="77777777" w:rsidR="568DDF6F" w:rsidRPr="0072566F" w:rsidRDefault="568DDF6F" w:rsidP="568DDF6F">
            <w:pPr>
              <w:rPr>
                <w:rFonts w:ascii="Verdana" w:eastAsia="Arial" w:hAnsi="Verdana"/>
                <w:szCs w:val="24"/>
              </w:rPr>
            </w:pPr>
            <w:r w:rsidRPr="0072566F">
              <w:rPr>
                <w:rFonts w:ascii="Verdana" w:eastAsia="Arial" w:hAnsi="Verdana"/>
                <w:b/>
                <w:bCs/>
                <w:szCs w:val="24"/>
              </w:rPr>
              <w:t>Agenda Item</w:t>
            </w:r>
          </w:p>
        </w:tc>
        <w:tc>
          <w:tcPr>
            <w:tcW w:w="1480" w:type="dxa"/>
          </w:tcPr>
          <w:p w14:paraId="5CFB5777" w14:textId="038BF9BC" w:rsidR="568DDF6F" w:rsidRPr="009234C0" w:rsidRDefault="009234C0" w:rsidP="568DDF6F">
            <w:pPr>
              <w:rPr>
                <w:rFonts w:ascii="Verdana" w:eastAsia="Arial" w:hAnsi="Verdana"/>
                <w:b/>
                <w:bCs/>
                <w:szCs w:val="24"/>
              </w:rPr>
            </w:pPr>
            <w:r w:rsidRPr="009234C0">
              <w:rPr>
                <w:rFonts w:ascii="Verdana" w:eastAsia="Arial" w:hAnsi="Verdana"/>
                <w:b/>
                <w:bCs/>
                <w:szCs w:val="24"/>
              </w:rPr>
              <w:t>5.1</w:t>
            </w:r>
          </w:p>
        </w:tc>
      </w:tr>
      <w:tr w:rsidR="00A932EA" w:rsidRPr="0073421D" w14:paraId="2D73A02E" w14:textId="77777777" w:rsidTr="00A932EA">
        <w:tc>
          <w:tcPr>
            <w:tcW w:w="2790" w:type="dxa"/>
          </w:tcPr>
          <w:p w14:paraId="07A19807" w14:textId="7240840E" w:rsidR="00A932EA" w:rsidRPr="0072566F" w:rsidRDefault="00A932EA" w:rsidP="568DDF6F">
            <w:pPr>
              <w:rPr>
                <w:rFonts w:ascii="Verdana" w:eastAsia="Arial" w:hAnsi="Verdana"/>
                <w:b/>
                <w:bCs/>
                <w:szCs w:val="24"/>
              </w:rPr>
            </w:pPr>
            <w:r>
              <w:rPr>
                <w:rFonts w:ascii="Verdana" w:eastAsia="Arial" w:hAnsi="Verdana"/>
                <w:b/>
                <w:bCs/>
                <w:szCs w:val="24"/>
              </w:rPr>
              <w:t>Name of Meeting</w:t>
            </w:r>
          </w:p>
        </w:tc>
        <w:tc>
          <w:tcPr>
            <w:tcW w:w="7560" w:type="dxa"/>
            <w:gridSpan w:val="6"/>
          </w:tcPr>
          <w:p w14:paraId="5D51FD69" w14:textId="54A63377" w:rsidR="00A932EA" w:rsidRPr="0072566F" w:rsidRDefault="00653772" w:rsidP="008304E6">
            <w:pPr>
              <w:rPr>
                <w:rFonts w:ascii="Verdana" w:eastAsia="Arial" w:hAnsi="Verdana"/>
                <w:b/>
                <w:bCs/>
                <w:szCs w:val="24"/>
              </w:rPr>
            </w:pPr>
            <w:r>
              <w:rPr>
                <w:rFonts w:ascii="Verdana" w:eastAsia="Arial" w:hAnsi="Verdana"/>
                <w:b/>
                <w:bCs/>
                <w:szCs w:val="24"/>
              </w:rPr>
              <w:t>Performance &amp; Finance Committee</w:t>
            </w:r>
          </w:p>
        </w:tc>
      </w:tr>
      <w:tr w:rsidR="00B30EEA" w:rsidRPr="0073421D" w14:paraId="23F520DE" w14:textId="77777777" w:rsidTr="00A932EA">
        <w:tc>
          <w:tcPr>
            <w:tcW w:w="2790" w:type="dxa"/>
          </w:tcPr>
          <w:p w14:paraId="0075FB8A" w14:textId="77777777" w:rsidR="568DDF6F" w:rsidRPr="0072566F" w:rsidRDefault="568DDF6F" w:rsidP="568DDF6F">
            <w:pPr>
              <w:rPr>
                <w:rFonts w:ascii="Verdana" w:eastAsia="Arial" w:hAnsi="Verdana"/>
                <w:szCs w:val="24"/>
              </w:rPr>
            </w:pPr>
            <w:r w:rsidRPr="0072566F">
              <w:rPr>
                <w:rFonts w:ascii="Verdana" w:eastAsia="Arial" w:hAnsi="Verdana"/>
                <w:b/>
                <w:bCs/>
                <w:szCs w:val="24"/>
              </w:rPr>
              <w:t>Report Title</w:t>
            </w:r>
          </w:p>
        </w:tc>
        <w:tc>
          <w:tcPr>
            <w:tcW w:w="7560" w:type="dxa"/>
            <w:gridSpan w:val="6"/>
          </w:tcPr>
          <w:p w14:paraId="493F7EED" w14:textId="7D7ABD88" w:rsidR="568DDF6F" w:rsidRPr="0072566F" w:rsidRDefault="00EE2A2B" w:rsidP="008304E6">
            <w:pPr>
              <w:rPr>
                <w:rFonts w:ascii="Verdana" w:eastAsia="Arial" w:hAnsi="Verdana"/>
                <w:szCs w:val="24"/>
              </w:rPr>
            </w:pPr>
            <w:r w:rsidRPr="0072566F">
              <w:rPr>
                <w:rFonts w:ascii="Verdana" w:eastAsia="Arial" w:hAnsi="Verdana"/>
                <w:b/>
                <w:bCs/>
                <w:szCs w:val="24"/>
              </w:rPr>
              <w:t>Annual</w:t>
            </w:r>
            <w:r w:rsidR="00303C7D" w:rsidRPr="0072566F">
              <w:rPr>
                <w:rFonts w:ascii="Verdana" w:eastAsia="Arial" w:hAnsi="Verdana"/>
                <w:b/>
                <w:bCs/>
                <w:szCs w:val="24"/>
              </w:rPr>
              <w:t xml:space="preserve"> Plan </w:t>
            </w:r>
            <w:r w:rsidR="00054AFF" w:rsidRPr="0072566F">
              <w:rPr>
                <w:rFonts w:ascii="Verdana" w:eastAsia="Arial" w:hAnsi="Verdana"/>
                <w:b/>
                <w:bCs/>
                <w:szCs w:val="24"/>
              </w:rPr>
              <w:t>24/25</w:t>
            </w:r>
            <w:r w:rsidR="00B30EEA" w:rsidRPr="0072566F">
              <w:rPr>
                <w:rFonts w:ascii="Verdana" w:eastAsia="Arial" w:hAnsi="Verdana"/>
                <w:b/>
                <w:bCs/>
                <w:szCs w:val="24"/>
              </w:rPr>
              <w:t xml:space="preserve"> Delivery</w:t>
            </w:r>
            <w:r w:rsidR="0072566F" w:rsidRPr="0072566F">
              <w:rPr>
                <w:rFonts w:ascii="Verdana" w:eastAsia="Arial" w:hAnsi="Verdana"/>
                <w:b/>
                <w:bCs/>
                <w:szCs w:val="24"/>
              </w:rPr>
              <w:t xml:space="preserve"> Mid</w:t>
            </w:r>
            <w:r w:rsidR="00A932EA">
              <w:rPr>
                <w:rFonts w:ascii="Verdana" w:eastAsia="Arial" w:hAnsi="Verdana"/>
                <w:b/>
                <w:bCs/>
                <w:szCs w:val="24"/>
              </w:rPr>
              <w:t>-</w:t>
            </w:r>
            <w:r w:rsidR="0072566F" w:rsidRPr="0072566F">
              <w:rPr>
                <w:rFonts w:ascii="Verdana" w:eastAsia="Arial" w:hAnsi="Verdana"/>
                <w:b/>
                <w:bCs/>
                <w:szCs w:val="24"/>
              </w:rPr>
              <w:t>Year Review</w:t>
            </w:r>
          </w:p>
        </w:tc>
      </w:tr>
      <w:tr w:rsidR="00B30EEA" w:rsidRPr="0073421D" w14:paraId="68927A7B" w14:textId="77777777" w:rsidTr="00A932EA">
        <w:tc>
          <w:tcPr>
            <w:tcW w:w="2790" w:type="dxa"/>
          </w:tcPr>
          <w:p w14:paraId="0DFAB0A1" w14:textId="77777777" w:rsidR="568DDF6F" w:rsidRPr="0072566F" w:rsidRDefault="568DDF6F" w:rsidP="568DDF6F">
            <w:pPr>
              <w:rPr>
                <w:rFonts w:ascii="Verdana" w:eastAsia="Arial" w:hAnsi="Verdana"/>
                <w:szCs w:val="24"/>
              </w:rPr>
            </w:pPr>
            <w:r w:rsidRPr="0072566F">
              <w:rPr>
                <w:rFonts w:ascii="Verdana" w:eastAsia="Arial" w:hAnsi="Verdana"/>
                <w:b/>
                <w:bCs/>
                <w:szCs w:val="24"/>
              </w:rPr>
              <w:t>Report Author</w:t>
            </w:r>
          </w:p>
        </w:tc>
        <w:tc>
          <w:tcPr>
            <w:tcW w:w="7560" w:type="dxa"/>
            <w:gridSpan w:val="6"/>
          </w:tcPr>
          <w:p w14:paraId="4DB6E03F" w14:textId="6EF4F6D1" w:rsidR="00D66BD0" w:rsidRPr="0072566F" w:rsidRDefault="00D66BD0" w:rsidP="568DDF6F">
            <w:pPr>
              <w:rPr>
                <w:rFonts w:ascii="Verdana" w:eastAsia="Arial" w:hAnsi="Verdana"/>
                <w:szCs w:val="24"/>
              </w:rPr>
            </w:pPr>
            <w:r w:rsidRPr="0072566F">
              <w:rPr>
                <w:rFonts w:ascii="Verdana" w:eastAsia="Arial" w:hAnsi="Verdana"/>
                <w:szCs w:val="24"/>
              </w:rPr>
              <w:t>Ruth Tovey, Head of Strategic Planning</w:t>
            </w:r>
          </w:p>
          <w:p w14:paraId="7BC5A687" w14:textId="1F188478" w:rsidR="00054AFF" w:rsidRPr="0072566F" w:rsidRDefault="00A81C63" w:rsidP="568DDF6F">
            <w:pPr>
              <w:rPr>
                <w:rFonts w:ascii="Verdana" w:eastAsia="Arial" w:hAnsi="Verdana"/>
                <w:szCs w:val="24"/>
              </w:rPr>
            </w:pPr>
            <w:r w:rsidRPr="0072566F">
              <w:rPr>
                <w:rFonts w:ascii="Verdana" w:eastAsia="Arial" w:hAnsi="Verdana"/>
                <w:szCs w:val="24"/>
              </w:rPr>
              <w:t xml:space="preserve">Ffion Ansari, </w:t>
            </w:r>
            <w:r w:rsidR="00D66F27" w:rsidRPr="0072566F">
              <w:rPr>
                <w:rFonts w:ascii="Verdana" w:eastAsia="Arial" w:hAnsi="Verdana"/>
                <w:szCs w:val="24"/>
              </w:rPr>
              <w:t>Head of IMTP Development &amp; Implementation</w:t>
            </w:r>
          </w:p>
        </w:tc>
      </w:tr>
      <w:tr w:rsidR="00B30EEA" w:rsidRPr="0073421D" w14:paraId="68317A7F" w14:textId="77777777" w:rsidTr="00A932EA">
        <w:tc>
          <w:tcPr>
            <w:tcW w:w="2790" w:type="dxa"/>
          </w:tcPr>
          <w:p w14:paraId="5671C12F" w14:textId="77777777" w:rsidR="568DDF6F" w:rsidRPr="0072566F" w:rsidRDefault="568DDF6F" w:rsidP="568DDF6F">
            <w:pPr>
              <w:rPr>
                <w:rFonts w:ascii="Verdana" w:eastAsia="Arial" w:hAnsi="Verdana"/>
                <w:szCs w:val="24"/>
              </w:rPr>
            </w:pPr>
            <w:r w:rsidRPr="0072566F">
              <w:rPr>
                <w:rFonts w:ascii="Verdana" w:eastAsia="Arial" w:hAnsi="Verdana"/>
                <w:b/>
                <w:bCs/>
                <w:szCs w:val="24"/>
              </w:rPr>
              <w:t>Report Sponsor</w:t>
            </w:r>
          </w:p>
        </w:tc>
        <w:tc>
          <w:tcPr>
            <w:tcW w:w="7560" w:type="dxa"/>
            <w:gridSpan w:val="6"/>
          </w:tcPr>
          <w:p w14:paraId="42033DAB" w14:textId="77777777" w:rsidR="00B671CF" w:rsidRDefault="00B671CF" w:rsidP="568DDF6F">
            <w:pPr>
              <w:rPr>
                <w:rFonts w:ascii="Verdana" w:eastAsia="Arial" w:hAnsi="Verdana"/>
                <w:szCs w:val="24"/>
              </w:rPr>
            </w:pPr>
            <w:r w:rsidRPr="0072566F">
              <w:rPr>
                <w:rFonts w:ascii="Verdana" w:eastAsia="Arial" w:hAnsi="Verdana"/>
                <w:szCs w:val="24"/>
              </w:rPr>
              <w:t>Karen Stapleton, Deputy Director of Strategy</w:t>
            </w:r>
          </w:p>
          <w:p w14:paraId="5FA5F745" w14:textId="6C6CD253" w:rsidR="006A017A" w:rsidRPr="0072566F" w:rsidRDefault="006A017A" w:rsidP="568DDF6F">
            <w:pPr>
              <w:rPr>
                <w:rFonts w:ascii="Verdana" w:eastAsia="Arial" w:hAnsi="Verdana"/>
                <w:szCs w:val="24"/>
              </w:rPr>
            </w:pPr>
            <w:r>
              <w:rPr>
                <w:rFonts w:ascii="Verdana" w:eastAsia="Arial" w:hAnsi="Verdana"/>
                <w:szCs w:val="24"/>
              </w:rPr>
              <w:t>Nerissa Vaughan, Interim Director of Strategy</w:t>
            </w:r>
          </w:p>
          <w:p w14:paraId="116198D9" w14:textId="77777777" w:rsidR="006C0853" w:rsidRPr="0072566F" w:rsidRDefault="006C0853" w:rsidP="568DDF6F">
            <w:pPr>
              <w:rPr>
                <w:rFonts w:ascii="Verdana" w:eastAsia="Arial" w:hAnsi="Verdana"/>
                <w:szCs w:val="24"/>
              </w:rPr>
            </w:pPr>
            <w:r w:rsidRPr="0072566F">
              <w:rPr>
                <w:rFonts w:ascii="Verdana" w:eastAsia="Arial" w:hAnsi="Verdana"/>
                <w:szCs w:val="24"/>
              </w:rPr>
              <w:t>Deb Lewis, Chief Operating Officer</w:t>
            </w:r>
          </w:p>
        </w:tc>
      </w:tr>
      <w:tr w:rsidR="00B30EEA" w:rsidRPr="0073421D" w14:paraId="0489C0B9" w14:textId="77777777" w:rsidTr="00A932EA">
        <w:tc>
          <w:tcPr>
            <w:tcW w:w="2790" w:type="dxa"/>
          </w:tcPr>
          <w:p w14:paraId="4D3546C8" w14:textId="77777777" w:rsidR="568DDF6F" w:rsidRPr="0072566F" w:rsidRDefault="568DDF6F" w:rsidP="568DDF6F">
            <w:pPr>
              <w:rPr>
                <w:rFonts w:ascii="Verdana" w:eastAsia="Arial" w:hAnsi="Verdana"/>
                <w:szCs w:val="24"/>
              </w:rPr>
            </w:pPr>
            <w:r w:rsidRPr="0072566F">
              <w:rPr>
                <w:rFonts w:ascii="Verdana" w:eastAsia="Arial" w:hAnsi="Verdana"/>
                <w:b/>
                <w:bCs/>
                <w:szCs w:val="24"/>
              </w:rPr>
              <w:t>Presented by</w:t>
            </w:r>
          </w:p>
        </w:tc>
        <w:tc>
          <w:tcPr>
            <w:tcW w:w="7560" w:type="dxa"/>
            <w:gridSpan w:val="6"/>
          </w:tcPr>
          <w:p w14:paraId="0FE94F09" w14:textId="7F31E49D" w:rsidR="568DDF6F" w:rsidRPr="0072566F" w:rsidRDefault="00BC34F7" w:rsidP="568DDF6F">
            <w:pPr>
              <w:rPr>
                <w:rFonts w:ascii="Verdana" w:eastAsia="Arial" w:hAnsi="Verdana"/>
                <w:szCs w:val="24"/>
              </w:rPr>
            </w:pPr>
            <w:r w:rsidRPr="0072566F">
              <w:rPr>
                <w:rFonts w:ascii="Verdana" w:eastAsia="Arial" w:hAnsi="Verdana"/>
                <w:szCs w:val="24"/>
              </w:rPr>
              <w:t>Karen Stapleton, Deputy Director of Strategy</w:t>
            </w:r>
          </w:p>
        </w:tc>
      </w:tr>
      <w:tr w:rsidR="00B30EEA" w:rsidRPr="0073421D" w14:paraId="33F844F8" w14:textId="77777777" w:rsidTr="00A932EA">
        <w:trPr>
          <w:trHeight w:val="317"/>
        </w:trPr>
        <w:tc>
          <w:tcPr>
            <w:tcW w:w="2790" w:type="dxa"/>
          </w:tcPr>
          <w:p w14:paraId="33B33261" w14:textId="77777777" w:rsidR="568DDF6F" w:rsidRPr="0072566F" w:rsidRDefault="0016598D" w:rsidP="568DDF6F">
            <w:pPr>
              <w:rPr>
                <w:rFonts w:ascii="Verdana" w:eastAsia="Arial" w:hAnsi="Verdana"/>
                <w:szCs w:val="24"/>
              </w:rPr>
            </w:pPr>
            <w:r w:rsidRPr="0072566F">
              <w:rPr>
                <w:rFonts w:ascii="Verdana" w:eastAsia="Arial" w:hAnsi="Verdana"/>
                <w:b/>
                <w:bCs/>
                <w:szCs w:val="24"/>
              </w:rPr>
              <w:t>FOI</w:t>
            </w:r>
            <w:r w:rsidR="568DDF6F" w:rsidRPr="0072566F">
              <w:rPr>
                <w:rFonts w:ascii="Verdana" w:eastAsia="Arial" w:hAnsi="Verdana"/>
                <w:b/>
                <w:bCs/>
                <w:szCs w:val="24"/>
              </w:rPr>
              <w:t xml:space="preserve"> </w:t>
            </w:r>
          </w:p>
        </w:tc>
        <w:tc>
          <w:tcPr>
            <w:tcW w:w="7560" w:type="dxa"/>
            <w:gridSpan w:val="6"/>
            <w:vAlign w:val="center"/>
          </w:tcPr>
          <w:p w14:paraId="7CA07D6A" w14:textId="77777777" w:rsidR="568DDF6F" w:rsidRPr="0072566F" w:rsidRDefault="568DDF6F" w:rsidP="568DDF6F">
            <w:pPr>
              <w:rPr>
                <w:rFonts w:ascii="Verdana" w:eastAsia="Arial" w:hAnsi="Verdana"/>
                <w:szCs w:val="24"/>
              </w:rPr>
            </w:pPr>
            <w:r w:rsidRPr="0072566F">
              <w:rPr>
                <w:rFonts w:ascii="Verdana" w:eastAsia="Arial" w:hAnsi="Verdana"/>
                <w:szCs w:val="24"/>
              </w:rPr>
              <w:t>Open</w:t>
            </w:r>
          </w:p>
        </w:tc>
      </w:tr>
      <w:tr w:rsidR="00B30EEA" w:rsidRPr="0073421D" w14:paraId="09A11DCD" w14:textId="77777777" w:rsidTr="00A932EA">
        <w:tc>
          <w:tcPr>
            <w:tcW w:w="2790" w:type="dxa"/>
          </w:tcPr>
          <w:p w14:paraId="567AA281" w14:textId="77777777" w:rsidR="568DDF6F" w:rsidRPr="0072566F" w:rsidRDefault="568DDF6F" w:rsidP="568DDF6F">
            <w:pPr>
              <w:rPr>
                <w:rFonts w:ascii="Verdana" w:eastAsia="Arial" w:hAnsi="Verdana"/>
                <w:szCs w:val="24"/>
              </w:rPr>
            </w:pPr>
            <w:r w:rsidRPr="0072566F">
              <w:rPr>
                <w:rFonts w:ascii="Verdana" w:eastAsia="Arial" w:hAnsi="Verdana"/>
                <w:b/>
                <w:bCs/>
                <w:szCs w:val="24"/>
              </w:rPr>
              <w:t>Purpose of the Report</w:t>
            </w:r>
          </w:p>
        </w:tc>
        <w:tc>
          <w:tcPr>
            <w:tcW w:w="7560" w:type="dxa"/>
            <w:gridSpan w:val="6"/>
          </w:tcPr>
          <w:p w14:paraId="39B9027C" w14:textId="4203619F" w:rsidR="568DDF6F" w:rsidRPr="0072566F" w:rsidRDefault="568DDF6F" w:rsidP="00A86CB3">
            <w:pPr>
              <w:ind w:right="96"/>
              <w:rPr>
                <w:rFonts w:ascii="Verdana" w:hAnsi="Verdana"/>
                <w:szCs w:val="24"/>
              </w:rPr>
            </w:pPr>
            <w:r w:rsidRPr="0072566F">
              <w:rPr>
                <w:rFonts w:ascii="Verdana" w:eastAsia="Arial" w:hAnsi="Verdana"/>
                <w:szCs w:val="24"/>
              </w:rPr>
              <w:t xml:space="preserve">This paper provides the reported </w:t>
            </w:r>
            <w:r w:rsidR="0072566F" w:rsidRPr="0072566F">
              <w:rPr>
                <w:rFonts w:ascii="Verdana" w:eastAsia="Arial" w:hAnsi="Verdana"/>
                <w:szCs w:val="24"/>
              </w:rPr>
              <w:t>mid-year</w:t>
            </w:r>
            <w:r w:rsidR="00BD2645" w:rsidRPr="0072566F">
              <w:rPr>
                <w:rFonts w:ascii="Verdana" w:eastAsia="Arial" w:hAnsi="Verdana"/>
                <w:szCs w:val="24"/>
              </w:rPr>
              <w:t xml:space="preserve"> </w:t>
            </w:r>
            <w:r w:rsidRPr="0072566F">
              <w:rPr>
                <w:rFonts w:ascii="Verdana" w:eastAsia="Arial" w:hAnsi="Verdana"/>
                <w:szCs w:val="24"/>
              </w:rPr>
              <w:t xml:space="preserve">status </w:t>
            </w:r>
            <w:r w:rsidR="00BD2645" w:rsidRPr="0072566F">
              <w:rPr>
                <w:rFonts w:ascii="Verdana" w:eastAsia="Arial" w:hAnsi="Verdana"/>
                <w:szCs w:val="24"/>
              </w:rPr>
              <w:t>of</w:t>
            </w:r>
            <w:r w:rsidRPr="0072566F">
              <w:rPr>
                <w:rFonts w:ascii="Verdana" w:eastAsia="Arial" w:hAnsi="Verdana"/>
                <w:szCs w:val="24"/>
              </w:rPr>
              <w:t xml:space="preserve"> the prio</w:t>
            </w:r>
            <w:r w:rsidR="00BD2645" w:rsidRPr="0072566F">
              <w:rPr>
                <w:rFonts w:ascii="Verdana" w:eastAsia="Arial" w:hAnsi="Verdana"/>
                <w:szCs w:val="24"/>
              </w:rPr>
              <w:t xml:space="preserve">rities for delivery, </w:t>
            </w:r>
            <w:r w:rsidRPr="0072566F">
              <w:rPr>
                <w:rFonts w:ascii="Verdana" w:eastAsia="Arial" w:hAnsi="Verdana"/>
                <w:szCs w:val="24"/>
              </w:rPr>
              <w:t>as set out in the</w:t>
            </w:r>
            <w:r w:rsidR="00D66BD0" w:rsidRPr="0072566F">
              <w:rPr>
                <w:rFonts w:ascii="Verdana" w:eastAsia="Arial" w:hAnsi="Verdana"/>
                <w:szCs w:val="24"/>
              </w:rPr>
              <w:t xml:space="preserve"> </w:t>
            </w:r>
            <w:r w:rsidR="00303C7D" w:rsidRPr="0072566F">
              <w:rPr>
                <w:rFonts w:ascii="Verdana" w:eastAsia="Arial" w:hAnsi="Verdana"/>
                <w:szCs w:val="24"/>
              </w:rPr>
              <w:t xml:space="preserve">Health Board </w:t>
            </w:r>
            <w:r w:rsidR="00BD2645" w:rsidRPr="0072566F">
              <w:rPr>
                <w:rFonts w:ascii="Verdana" w:eastAsia="Arial" w:hAnsi="Verdana"/>
                <w:szCs w:val="24"/>
              </w:rPr>
              <w:t>Annual Plan</w:t>
            </w:r>
            <w:r w:rsidR="00303C7D" w:rsidRPr="0072566F">
              <w:rPr>
                <w:rFonts w:ascii="Verdana" w:eastAsia="Arial" w:hAnsi="Verdana"/>
                <w:szCs w:val="24"/>
              </w:rPr>
              <w:t xml:space="preserve"> </w:t>
            </w:r>
            <w:r w:rsidR="00054AFF" w:rsidRPr="0072566F">
              <w:rPr>
                <w:rFonts w:ascii="Verdana" w:eastAsia="Arial" w:hAnsi="Verdana"/>
                <w:szCs w:val="24"/>
              </w:rPr>
              <w:t>24/25</w:t>
            </w:r>
            <w:r w:rsidR="005D7A7C" w:rsidRPr="0072566F">
              <w:rPr>
                <w:rFonts w:ascii="Verdana" w:eastAsia="Arial" w:hAnsi="Verdana"/>
                <w:szCs w:val="24"/>
              </w:rPr>
              <w:t xml:space="preserve"> </w:t>
            </w:r>
            <w:r w:rsidRPr="0072566F">
              <w:rPr>
                <w:rFonts w:ascii="Verdana" w:eastAsia="Arial" w:hAnsi="Verdana"/>
                <w:szCs w:val="24"/>
              </w:rPr>
              <w:t>a</w:t>
            </w:r>
            <w:r w:rsidR="00E72F9F" w:rsidRPr="0072566F">
              <w:rPr>
                <w:rFonts w:ascii="Verdana" w:eastAsia="Arial" w:hAnsi="Verdana"/>
                <w:szCs w:val="24"/>
              </w:rPr>
              <w:t>s</w:t>
            </w:r>
            <w:r w:rsidR="008304E6" w:rsidRPr="0072566F">
              <w:rPr>
                <w:rFonts w:ascii="Verdana" w:eastAsia="Arial" w:hAnsi="Verdana"/>
                <w:szCs w:val="24"/>
              </w:rPr>
              <w:t xml:space="preserve"> Goals Methods Outcomes (GMOs)</w:t>
            </w:r>
            <w:r w:rsidR="00797A83" w:rsidRPr="0072566F">
              <w:rPr>
                <w:rFonts w:ascii="Verdana" w:eastAsia="Arial" w:hAnsi="Verdana"/>
                <w:szCs w:val="24"/>
              </w:rPr>
              <w:t>.</w:t>
            </w:r>
          </w:p>
        </w:tc>
      </w:tr>
      <w:tr w:rsidR="00B30EEA" w:rsidRPr="0073421D" w14:paraId="151B291C" w14:textId="77777777" w:rsidTr="00A932EA">
        <w:tc>
          <w:tcPr>
            <w:tcW w:w="2790" w:type="dxa"/>
          </w:tcPr>
          <w:p w14:paraId="0500F148" w14:textId="77777777" w:rsidR="568DDF6F" w:rsidRPr="0072566F" w:rsidRDefault="568DDF6F" w:rsidP="568DDF6F">
            <w:pPr>
              <w:rPr>
                <w:rFonts w:ascii="Verdana" w:eastAsia="Arial" w:hAnsi="Verdana"/>
                <w:szCs w:val="24"/>
              </w:rPr>
            </w:pPr>
            <w:r w:rsidRPr="0072566F">
              <w:rPr>
                <w:rFonts w:ascii="Verdana" w:eastAsia="Arial" w:hAnsi="Verdana"/>
                <w:b/>
                <w:bCs/>
                <w:szCs w:val="24"/>
              </w:rPr>
              <w:t>Key Issues</w:t>
            </w:r>
          </w:p>
          <w:p w14:paraId="1035064A" w14:textId="77777777" w:rsidR="568DDF6F" w:rsidRPr="0072566F" w:rsidRDefault="568DDF6F" w:rsidP="568DDF6F">
            <w:pPr>
              <w:rPr>
                <w:rFonts w:ascii="Verdana" w:eastAsia="Arial" w:hAnsi="Verdana"/>
                <w:szCs w:val="24"/>
              </w:rPr>
            </w:pPr>
          </w:p>
          <w:p w14:paraId="5D3F0206" w14:textId="77777777" w:rsidR="568DDF6F" w:rsidRPr="0072566F" w:rsidRDefault="568DDF6F" w:rsidP="568DDF6F">
            <w:pPr>
              <w:rPr>
                <w:rFonts w:ascii="Verdana" w:eastAsia="Arial" w:hAnsi="Verdana"/>
                <w:szCs w:val="24"/>
              </w:rPr>
            </w:pPr>
          </w:p>
          <w:p w14:paraId="553D8269" w14:textId="77777777" w:rsidR="568DDF6F" w:rsidRPr="0072566F" w:rsidRDefault="568DDF6F" w:rsidP="568DDF6F">
            <w:pPr>
              <w:rPr>
                <w:rFonts w:ascii="Verdana" w:eastAsia="Arial" w:hAnsi="Verdana"/>
                <w:szCs w:val="24"/>
              </w:rPr>
            </w:pPr>
          </w:p>
        </w:tc>
        <w:tc>
          <w:tcPr>
            <w:tcW w:w="7560" w:type="dxa"/>
            <w:gridSpan w:val="6"/>
          </w:tcPr>
          <w:p w14:paraId="33A656AD" w14:textId="37D96852" w:rsidR="0072566F" w:rsidRPr="0072566F" w:rsidRDefault="0072566F" w:rsidP="0072566F">
            <w:pPr>
              <w:pStyle w:val="ListParagraph"/>
              <w:numPr>
                <w:ilvl w:val="0"/>
                <w:numId w:val="2"/>
              </w:numPr>
              <w:spacing w:after="160" w:line="256" w:lineRule="auto"/>
              <w:ind w:left="316" w:right="96" w:hanging="283"/>
              <w:jc w:val="both"/>
              <w:rPr>
                <w:rFonts w:ascii="Verdana" w:eastAsia="Arial" w:hAnsi="Verdana"/>
                <w:color w:val="000000" w:themeColor="text1"/>
              </w:rPr>
            </w:pPr>
            <w:r w:rsidRPr="0072566F">
              <w:rPr>
                <w:rFonts w:ascii="Verdana" w:eastAsia="Arial" w:hAnsi="Verdana"/>
                <w:color w:val="000000" w:themeColor="text1"/>
              </w:rPr>
              <w:t xml:space="preserve">The Annual Plan 24/25 lists a number of organisational priorities, in the form of Goals, Methods and Outcomes (GMOs), to be delivered by Programme Boards and Service Delivery Groups.  </w:t>
            </w:r>
          </w:p>
          <w:p w14:paraId="41737C0D" w14:textId="31AFD007" w:rsidR="0072566F" w:rsidRPr="0072566F" w:rsidRDefault="0072566F" w:rsidP="0072566F">
            <w:pPr>
              <w:pStyle w:val="ListParagraph"/>
              <w:numPr>
                <w:ilvl w:val="0"/>
                <w:numId w:val="2"/>
              </w:numPr>
              <w:spacing w:after="160" w:line="256" w:lineRule="auto"/>
              <w:ind w:left="316" w:right="96" w:hanging="283"/>
              <w:jc w:val="both"/>
              <w:rPr>
                <w:rFonts w:ascii="Verdana" w:eastAsia="Arial" w:hAnsi="Verdana"/>
                <w:color w:val="000000" w:themeColor="text1"/>
              </w:rPr>
            </w:pPr>
            <w:r w:rsidRPr="0072566F">
              <w:rPr>
                <w:rFonts w:ascii="Verdana" w:eastAsia="Arial" w:hAnsi="Verdana"/>
                <w:color w:val="000000" w:themeColor="text1"/>
              </w:rPr>
              <w:t xml:space="preserve">As part of standard Annual Plan Reporting processes, a mid-year review was undertaken in December to establish the proposed end-of-year delivery position of all GMOs. </w:t>
            </w:r>
          </w:p>
          <w:p w14:paraId="269AC091" w14:textId="77777777" w:rsidR="004E2222" w:rsidRDefault="0072566F" w:rsidP="0072566F">
            <w:pPr>
              <w:pStyle w:val="ListParagraph"/>
              <w:numPr>
                <w:ilvl w:val="0"/>
                <w:numId w:val="2"/>
              </w:numPr>
              <w:spacing w:after="160" w:line="256" w:lineRule="auto"/>
              <w:ind w:left="316" w:right="96" w:hanging="283"/>
              <w:jc w:val="both"/>
              <w:rPr>
                <w:rFonts w:ascii="Verdana" w:eastAsia="Arial" w:hAnsi="Verdana"/>
                <w:color w:val="000000" w:themeColor="text1"/>
              </w:rPr>
            </w:pPr>
            <w:r w:rsidRPr="0072566F">
              <w:rPr>
                <w:rFonts w:ascii="Verdana" w:eastAsia="Arial" w:hAnsi="Verdana"/>
                <w:color w:val="000000" w:themeColor="text1"/>
              </w:rPr>
              <w:t>This paper sets out the number of GMOs reporting to be. Delivery as Planned, Delivery Delayed or Will not be Delivered; Rationale is provided for those delayed or removed from the Plan.</w:t>
            </w:r>
          </w:p>
          <w:p w14:paraId="47369C68" w14:textId="5AF56206" w:rsidR="0072566F" w:rsidRPr="0072566F" w:rsidRDefault="0072566F" w:rsidP="0072566F">
            <w:pPr>
              <w:pStyle w:val="ListParagraph"/>
              <w:numPr>
                <w:ilvl w:val="0"/>
                <w:numId w:val="2"/>
              </w:numPr>
              <w:spacing w:after="160" w:line="256" w:lineRule="auto"/>
              <w:ind w:left="316" w:right="96" w:hanging="283"/>
              <w:jc w:val="both"/>
              <w:rPr>
                <w:rFonts w:ascii="Verdana" w:eastAsia="Arial" w:hAnsi="Verdana"/>
                <w:color w:val="000000" w:themeColor="text1"/>
              </w:rPr>
            </w:pPr>
            <w:r>
              <w:rPr>
                <w:rFonts w:ascii="Verdana" w:eastAsia="Arial" w:hAnsi="Verdana"/>
                <w:color w:val="000000" w:themeColor="text1"/>
              </w:rPr>
              <w:t xml:space="preserve">Management Board/ P&amp;F/ Board approved any changes to the Plan which were described in the Q2 reporting paper (November 2024). </w:t>
            </w:r>
          </w:p>
        </w:tc>
      </w:tr>
      <w:tr w:rsidR="00B30EEA" w:rsidRPr="0073421D" w14:paraId="5A1EE672" w14:textId="77777777" w:rsidTr="00A932EA">
        <w:trPr>
          <w:trHeight w:val="656"/>
        </w:trPr>
        <w:tc>
          <w:tcPr>
            <w:tcW w:w="2790" w:type="dxa"/>
            <w:vMerge w:val="restart"/>
          </w:tcPr>
          <w:p w14:paraId="4E04DD28" w14:textId="77777777" w:rsidR="568DDF6F" w:rsidRPr="0072566F" w:rsidRDefault="568DDF6F" w:rsidP="568DDF6F">
            <w:pPr>
              <w:rPr>
                <w:rFonts w:ascii="Verdana" w:eastAsia="Arial" w:hAnsi="Verdana"/>
                <w:szCs w:val="24"/>
              </w:rPr>
            </w:pPr>
            <w:r w:rsidRPr="0072566F">
              <w:rPr>
                <w:rFonts w:ascii="Verdana" w:eastAsia="Arial" w:hAnsi="Verdana"/>
                <w:b/>
                <w:bCs/>
                <w:szCs w:val="24"/>
              </w:rPr>
              <w:t xml:space="preserve">Specific Action Required </w:t>
            </w:r>
          </w:p>
        </w:tc>
        <w:tc>
          <w:tcPr>
            <w:tcW w:w="2045" w:type="dxa"/>
            <w:shd w:val="clear" w:color="auto" w:fill="C2D4ED"/>
          </w:tcPr>
          <w:p w14:paraId="2BA51409" w14:textId="77777777" w:rsidR="568DDF6F" w:rsidRPr="0072566F" w:rsidRDefault="568DDF6F" w:rsidP="568DDF6F">
            <w:pPr>
              <w:rPr>
                <w:rFonts w:ascii="Verdana" w:eastAsia="Arial" w:hAnsi="Verdana"/>
                <w:szCs w:val="24"/>
              </w:rPr>
            </w:pPr>
            <w:r w:rsidRPr="00070A1A">
              <w:rPr>
                <w:rFonts w:ascii="Verdana" w:eastAsia="Arial" w:hAnsi="Verdana"/>
                <w:b/>
                <w:bCs/>
                <w:sz w:val="22"/>
              </w:rPr>
              <w:t>Information</w:t>
            </w:r>
          </w:p>
        </w:tc>
        <w:tc>
          <w:tcPr>
            <w:tcW w:w="1710" w:type="dxa"/>
            <w:gridSpan w:val="2"/>
            <w:shd w:val="clear" w:color="auto" w:fill="C2D4ED"/>
          </w:tcPr>
          <w:p w14:paraId="76FE6233" w14:textId="77777777" w:rsidR="568DDF6F" w:rsidRPr="00070A1A" w:rsidRDefault="568DDF6F" w:rsidP="568DDF6F">
            <w:pPr>
              <w:jc w:val="both"/>
              <w:rPr>
                <w:rFonts w:ascii="Verdana" w:eastAsia="Arial" w:hAnsi="Verdana"/>
                <w:sz w:val="22"/>
              </w:rPr>
            </w:pPr>
            <w:r w:rsidRPr="00070A1A">
              <w:rPr>
                <w:rFonts w:ascii="Verdana" w:eastAsia="Arial" w:hAnsi="Verdana"/>
                <w:b/>
                <w:bCs/>
                <w:sz w:val="22"/>
              </w:rPr>
              <w:t>Discussion</w:t>
            </w:r>
          </w:p>
        </w:tc>
        <w:tc>
          <w:tcPr>
            <w:tcW w:w="1650" w:type="dxa"/>
            <w:shd w:val="clear" w:color="auto" w:fill="C2D4ED"/>
          </w:tcPr>
          <w:p w14:paraId="180A42EE" w14:textId="77777777" w:rsidR="568DDF6F" w:rsidRPr="00070A1A" w:rsidRDefault="568DDF6F" w:rsidP="568DDF6F">
            <w:pPr>
              <w:rPr>
                <w:rFonts w:ascii="Verdana" w:eastAsia="Arial" w:hAnsi="Verdana"/>
                <w:sz w:val="22"/>
              </w:rPr>
            </w:pPr>
            <w:r w:rsidRPr="00070A1A">
              <w:rPr>
                <w:rFonts w:ascii="Verdana" w:eastAsia="Arial" w:hAnsi="Verdana"/>
                <w:b/>
                <w:bCs/>
                <w:sz w:val="22"/>
              </w:rPr>
              <w:t>Assurance</w:t>
            </w:r>
          </w:p>
        </w:tc>
        <w:tc>
          <w:tcPr>
            <w:tcW w:w="2155" w:type="dxa"/>
            <w:gridSpan w:val="2"/>
            <w:shd w:val="clear" w:color="auto" w:fill="C2D4ED"/>
          </w:tcPr>
          <w:p w14:paraId="5CB65670" w14:textId="77777777" w:rsidR="568DDF6F" w:rsidRPr="00070A1A" w:rsidRDefault="568DDF6F" w:rsidP="568DDF6F">
            <w:pPr>
              <w:rPr>
                <w:rFonts w:ascii="Verdana" w:eastAsia="Arial" w:hAnsi="Verdana"/>
                <w:sz w:val="22"/>
              </w:rPr>
            </w:pPr>
            <w:r w:rsidRPr="00070A1A">
              <w:rPr>
                <w:rFonts w:ascii="Verdana" w:eastAsia="Arial" w:hAnsi="Verdana"/>
                <w:b/>
                <w:bCs/>
                <w:sz w:val="22"/>
              </w:rPr>
              <w:t>Approval</w:t>
            </w:r>
          </w:p>
        </w:tc>
      </w:tr>
      <w:tr w:rsidR="00B30EEA" w:rsidRPr="0073421D" w14:paraId="44CEF1A2" w14:textId="77777777" w:rsidTr="00A932EA">
        <w:trPr>
          <w:trHeight w:val="90"/>
        </w:trPr>
        <w:tc>
          <w:tcPr>
            <w:tcW w:w="2790" w:type="dxa"/>
            <w:vMerge/>
            <w:vAlign w:val="center"/>
          </w:tcPr>
          <w:p w14:paraId="6E7B827F" w14:textId="77777777" w:rsidR="00FF65F0" w:rsidRPr="0072566F" w:rsidRDefault="00FF65F0">
            <w:pPr>
              <w:rPr>
                <w:rFonts w:ascii="Verdana" w:hAnsi="Verdana"/>
                <w:szCs w:val="24"/>
              </w:rPr>
            </w:pPr>
          </w:p>
        </w:tc>
        <w:tc>
          <w:tcPr>
            <w:tcW w:w="2045" w:type="dxa"/>
          </w:tcPr>
          <w:p w14:paraId="134A2F3C" w14:textId="379A6EAF" w:rsidR="568DDF6F" w:rsidRPr="0072566F" w:rsidRDefault="568DDF6F" w:rsidP="00070A1A">
            <w:pPr>
              <w:ind w:right="96"/>
              <w:rPr>
                <w:rFonts w:ascii="Verdana" w:eastAsia="Arial" w:hAnsi="Verdana"/>
                <w:szCs w:val="24"/>
              </w:rPr>
            </w:pPr>
          </w:p>
        </w:tc>
        <w:tc>
          <w:tcPr>
            <w:tcW w:w="1710" w:type="dxa"/>
            <w:gridSpan w:val="2"/>
          </w:tcPr>
          <w:p w14:paraId="2002D642" w14:textId="06F4BE8A" w:rsidR="568DDF6F" w:rsidRPr="0072566F" w:rsidRDefault="568DDF6F" w:rsidP="568DDF6F">
            <w:pPr>
              <w:ind w:right="96"/>
              <w:jc w:val="center"/>
              <w:rPr>
                <w:rFonts w:ascii="Verdana" w:eastAsia="Arial" w:hAnsi="Verdana"/>
                <w:szCs w:val="24"/>
              </w:rPr>
            </w:pPr>
          </w:p>
        </w:tc>
        <w:tc>
          <w:tcPr>
            <w:tcW w:w="1650" w:type="dxa"/>
          </w:tcPr>
          <w:p w14:paraId="27E26411" w14:textId="05EEDCD4" w:rsidR="568DDF6F" w:rsidRPr="0072566F" w:rsidRDefault="00070A1A" w:rsidP="568DDF6F">
            <w:pPr>
              <w:ind w:right="96"/>
              <w:jc w:val="center"/>
              <w:rPr>
                <w:rFonts w:ascii="Verdana" w:eastAsia="Arial" w:hAnsi="Verdana"/>
                <w:szCs w:val="24"/>
              </w:rPr>
            </w:pPr>
            <w:r>
              <w:rPr>
                <w:rFonts w:ascii="Segoe UI Symbol" w:eastAsia="MS Gothic" w:hAnsi="Segoe UI Symbol" w:cs="Segoe UI Symbol"/>
                <w:szCs w:val="24"/>
              </w:rPr>
              <w:t>x</w:t>
            </w:r>
          </w:p>
        </w:tc>
        <w:tc>
          <w:tcPr>
            <w:tcW w:w="2155" w:type="dxa"/>
            <w:gridSpan w:val="2"/>
          </w:tcPr>
          <w:p w14:paraId="33259B98" w14:textId="31683CE4" w:rsidR="568DDF6F" w:rsidRPr="0072566F" w:rsidRDefault="568DDF6F" w:rsidP="568DDF6F">
            <w:pPr>
              <w:ind w:right="96"/>
              <w:jc w:val="center"/>
              <w:rPr>
                <w:rFonts w:ascii="Verdana" w:eastAsia="Arial" w:hAnsi="Verdana"/>
                <w:szCs w:val="24"/>
              </w:rPr>
            </w:pPr>
          </w:p>
        </w:tc>
      </w:tr>
      <w:tr w:rsidR="00B30EEA" w:rsidRPr="0073421D" w14:paraId="1497FF5B" w14:textId="77777777" w:rsidTr="00A932EA">
        <w:trPr>
          <w:trHeight w:val="1451"/>
        </w:trPr>
        <w:tc>
          <w:tcPr>
            <w:tcW w:w="2790" w:type="dxa"/>
          </w:tcPr>
          <w:p w14:paraId="52189E68" w14:textId="77777777" w:rsidR="568DDF6F" w:rsidRPr="0072566F" w:rsidRDefault="568DDF6F" w:rsidP="568DDF6F">
            <w:pPr>
              <w:rPr>
                <w:rFonts w:ascii="Verdana" w:eastAsia="Arial" w:hAnsi="Verdana"/>
                <w:szCs w:val="24"/>
              </w:rPr>
            </w:pPr>
            <w:r w:rsidRPr="0072566F">
              <w:rPr>
                <w:rFonts w:ascii="Verdana" w:eastAsia="Arial" w:hAnsi="Verdana"/>
                <w:b/>
                <w:bCs/>
                <w:szCs w:val="24"/>
              </w:rPr>
              <w:t>Recommendations</w:t>
            </w:r>
          </w:p>
          <w:p w14:paraId="1581CB5C" w14:textId="77777777" w:rsidR="568DDF6F" w:rsidRPr="0072566F" w:rsidRDefault="568DDF6F" w:rsidP="568DDF6F">
            <w:pPr>
              <w:rPr>
                <w:rFonts w:ascii="Verdana" w:eastAsia="Arial" w:hAnsi="Verdana"/>
                <w:szCs w:val="24"/>
              </w:rPr>
            </w:pPr>
          </w:p>
        </w:tc>
        <w:tc>
          <w:tcPr>
            <w:tcW w:w="7560" w:type="dxa"/>
            <w:gridSpan w:val="6"/>
          </w:tcPr>
          <w:p w14:paraId="2F633827" w14:textId="34801683" w:rsidR="568DDF6F" w:rsidRDefault="00653772" w:rsidP="568DDF6F">
            <w:pPr>
              <w:ind w:right="96"/>
              <w:jc w:val="both"/>
              <w:rPr>
                <w:rFonts w:ascii="Verdana" w:eastAsia="Arial" w:hAnsi="Verdana"/>
                <w:szCs w:val="24"/>
              </w:rPr>
            </w:pPr>
            <w:r>
              <w:rPr>
                <w:rFonts w:ascii="Verdana" w:eastAsia="Arial" w:hAnsi="Verdana"/>
                <w:szCs w:val="24"/>
              </w:rPr>
              <w:t>Members are</w:t>
            </w:r>
            <w:r w:rsidR="001F38CF" w:rsidRPr="0072566F">
              <w:rPr>
                <w:rFonts w:ascii="Verdana" w:eastAsia="Arial" w:hAnsi="Verdana"/>
                <w:szCs w:val="24"/>
              </w:rPr>
              <w:t xml:space="preserve"> </w:t>
            </w:r>
            <w:r w:rsidR="568DDF6F" w:rsidRPr="0072566F">
              <w:rPr>
                <w:rFonts w:ascii="Verdana" w:eastAsia="Arial" w:hAnsi="Verdana"/>
                <w:szCs w:val="24"/>
              </w:rPr>
              <w:t>asked to:</w:t>
            </w:r>
          </w:p>
          <w:p w14:paraId="3843B725" w14:textId="77777777" w:rsidR="00A932EA" w:rsidRPr="0072566F" w:rsidRDefault="00A932EA" w:rsidP="568DDF6F">
            <w:pPr>
              <w:ind w:right="96"/>
              <w:jc w:val="both"/>
              <w:rPr>
                <w:rFonts w:ascii="Verdana" w:eastAsia="Arial" w:hAnsi="Verdana"/>
                <w:szCs w:val="24"/>
              </w:rPr>
            </w:pPr>
          </w:p>
          <w:p w14:paraId="6622C72A" w14:textId="77777777" w:rsidR="00E93596" w:rsidRPr="00A932EA" w:rsidRDefault="0072566F" w:rsidP="00531B2A">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BE ASSURED on the Mid</w:t>
            </w:r>
            <w:r w:rsidR="00A932EA">
              <w:rPr>
                <w:rFonts w:ascii="Verdana" w:eastAsia="Arial" w:hAnsi="Verdana" w:cs="Arial"/>
                <w:b/>
                <w:bCs/>
                <w:color w:val="000000" w:themeColor="text1"/>
              </w:rPr>
              <w:t>-</w:t>
            </w:r>
            <w:r>
              <w:rPr>
                <w:rFonts w:ascii="Verdana" w:eastAsia="Arial" w:hAnsi="Verdana" w:cs="Arial"/>
                <w:b/>
                <w:bCs/>
                <w:color w:val="000000" w:themeColor="text1"/>
              </w:rPr>
              <w:t>Year review status of GMOs, indicating which will be delivered, delayed or not delivered at the year-end (24/25)</w:t>
            </w:r>
            <w:r>
              <w:rPr>
                <w:rFonts w:ascii="Verdana" w:eastAsia="Arial" w:hAnsi="Verdana" w:cs="Arial"/>
                <w:b/>
                <w:color w:val="000000" w:themeColor="text1"/>
              </w:rPr>
              <w:t>.</w:t>
            </w:r>
          </w:p>
          <w:p w14:paraId="71C7AF2B" w14:textId="241C20CB" w:rsidR="00A932EA" w:rsidRPr="0072566F" w:rsidRDefault="00A932EA" w:rsidP="00A932EA">
            <w:pPr>
              <w:pStyle w:val="ListParagraph"/>
              <w:ind w:left="458"/>
              <w:jc w:val="both"/>
              <w:rPr>
                <w:rFonts w:ascii="Verdana" w:eastAsia="Arial" w:hAnsi="Verdana" w:cs="Arial"/>
                <w:color w:val="000000" w:themeColor="text1"/>
              </w:rPr>
            </w:pPr>
          </w:p>
        </w:tc>
      </w:tr>
    </w:tbl>
    <w:p w14:paraId="262C0DEB" w14:textId="3C481DAD" w:rsidR="007A1A6D" w:rsidRPr="0072566F" w:rsidRDefault="00021897" w:rsidP="00A932EA">
      <w:pPr>
        <w:spacing w:line="259" w:lineRule="auto"/>
        <w:jc w:val="center"/>
        <w:rPr>
          <w:rFonts w:ascii="Verdana" w:eastAsia="Arial" w:hAnsi="Verdana"/>
          <w:b/>
          <w:bCs/>
          <w:szCs w:val="24"/>
        </w:rPr>
      </w:pPr>
      <w:r>
        <w:rPr>
          <w:b/>
          <w:bCs/>
          <w:color w:val="FF0000"/>
          <w:szCs w:val="24"/>
          <w:u w:val="single"/>
        </w:rPr>
        <w:br w:type="page"/>
      </w:r>
      <w:r w:rsidR="00547729" w:rsidRPr="0072566F">
        <w:rPr>
          <w:rFonts w:ascii="Verdana" w:eastAsia="Arial" w:hAnsi="Verdana"/>
          <w:b/>
          <w:bCs/>
          <w:szCs w:val="24"/>
        </w:rPr>
        <w:lastRenderedPageBreak/>
        <w:t xml:space="preserve">ANNUAL </w:t>
      </w:r>
      <w:r w:rsidR="00EE2A2B" w:rsidRPr="0072566F">
        <w:rPr>
          <w:rFonts w:ascii="Verdana" w:eastAsia="Arial" w:hAnsi="Verdana"/>
          <w:b/>
          <w:bCs/>
          <w:szCs w:val="24"/>
        </w:rPr>
        <w:t xml:space="preserve">PLAN </w:t>
      </w:r>
      <w:r w:rsidR="00C16DD6" w:rsidRPr="0072566F">
        <w:rPr>
          <w:rFonts w:ascii="Verdana" w:eastAsia="Arial" w:hAnsi="Verdana"/>
          <w:b/>
          <w:bCs/>
          <w:szCs w:val="24"/>
        </w:rPr>
        <w:t xml:space="preserve">24/25 </w:t>
      </w:r>
      <w:r w:rsidR="0016598D" w:rsidRPr="0072566F">
        <w:rPr>
          <w:rFonts w:ascii="Verdana" w:eastAsia="Arial" w:hAnsi="Verdana"/>
          <w:b/>
          <w:bCs/>
          <w:szCs w:val="24"/>
        </w:rPr>
        <w:t>DELIVERY</w:t>
      </w:r>
      <w:r w:rsidR="0072566F" w:rsidRPr="0072566F">
        <w:rPr>
          <w:rFonts w:ascii="Verdana" w:eastAsia="Arial" w:hAnsi="Verdana"/>
          <w:b/>
          <w:bCs/>
          <w:szCs w:val="24"/>
        </w:rPr>
        <w:t xml:space="preserve"> MID YEAR REVIEW</w:t>
      </w:r>
    </w:p>
    <w:p w14:paraId="031EAB45" w14:textId="77777777" w:rsidR="568DDF6F" w:rsidRPr="0072566F" w:rsidRDefault="007A1A6D" w:rsidP="00601C9D">
      <w:pPr>
        <w:spacing w:line="259" w:lineRule="auto"/>
        <w:jc w:val="both"/>
        <w:rPr>
          <w:rFonts w:ascii="Verdana" w:eastAsia="Arial" w:hAnsi="Verdana"/>
          <w:szCs w:val="24"/>
        </w:rPr>
      </w:pPr>
      <w:r w:rsidRPr="0072566F">
        <w:rPr>
          <w:rFonts w:ascii="Verdana" w:eastAsia="Arial" w:hAnsi="Verdana"/>
          <w:b/>
          <w:bCs/>
          <w:szCs w:val="24"/>
        </w:rPr>
        <w:t xml:space="preserve">1. </w:t>
      </w:r>
      <w:r w:rsidR="568DDF6F" w:rsidRPr="0072566F">
        <w:rPr>
          <w:rFonts w:ascii="Verdana" w:eastAsia="Arial" w:hAnsi="Verdana"/>
          <w:b/>
          <w:bCs/>
          <w:szCs w:val="24"/>
        </w:rPr>
        <w:t>INTRODUCTION</w:t>
      </w:r>
    </w:p>
    <w:p w14:paraId="4A9D20B3" w14:textId="6B86E8B0" w:rsidR="568DDF6F" w:rsidRPr="0072566F" w:rsidRDefault="0072566F" w:rsidP="00601C9D">
      <w:pPr>
        <w:spacing w:after="0"/>
        <w:jc w:val="both"/>
        <w:rPr>
          <w:rFonts w:ascii="Verdana" w:eastAsia="Arial" w:hAnsi="Verdana"/>
          <w:szCs w:val="24"/>
        </w:rPr>
      </w:pPr>
      <w:r w:rsidRPr="0072566F">
        <w:rPr>
          <w:rFonts w:ascii="Verdana" w:eastAsia="Arial" w:hAnsi="Verdana"/>
          <w:szCs w:val="24"/>
        </w:rPr>
        <w:t>This paper provides the reported mid-year status of the priorities for delivery, as set out in the Health Board Annual Plan 24/25 as Goals Methods Outcomes (GMOs).</w:t>
      </w:r>
    </w:p>
    <w:p w14:paraId="08FC5A6F" w14:textId="77777777" w:rsidR="568DDF6F" w:rsidRPr="0072566F" w:rsidRDefault="568DDF6F" w:rsidP="00601C9D">
      <w:pPr>
        <w:spacing w:after="0"/>
        <w:jc w:val="both"/>
        <w:rPr>
          <w:rFonts w:ascii="Verdana" w:eastAsia="Arial" w:hAnsi="Verdana"/>
          <w:szCs w:val="24"/>
        </w:rPr>
      </w:pPr>
    </w:p>
    <w:p w14:paraId="542611EA" w14:textId="77777777" w:rsidR="568DDF6F" w:rsidRPr="0072566F" w:rsidRDefault="007A1A6D" w:rsidP="00601C9D">
      <w:pPr>
        <w:jc w:val="both"/>
        <w:rPr>
          <w:rFonts w:ascii="Verdana" w:eastAsia="Arial" w:hAnsi="Verdana"/>
          <w:szCs w:val="24"/>
        </w:rPr>
      </w:pPr>
      <w:r w:rsidRPr="0072566F">
        <w:rPr>
          <w:rFonts w:ascii="Verdana" w:eastAsia="Arial" w:hAnsi="Verdana"/>
          <w:b/>
          <w:bCs/>
          <w:szCs w:val="24"/>
        </w:rPr>
        <w:t xml:space="preserve">2. </w:t>
      </w:r>
      <w:r w:rsidR="568DDF6F" w:rsidRPr="0072566F">
        <w:rPr>
          <w:rFonts w:ascii="Verdana" w:eastAsia="Arial" w:hAnsi="Verdana"/>
          <w:b/>
          <w:bCs/>
          <w:szCs w:val="24"/>
        </w:rPr>
        <w:t>BACKGROUND</w:t>
      </w:r>
    </w:p>
    <w:p w14:paraId="52D4B0B6" w14:textId="5B1A9986" w:rsidR="000766E8" w:rsidRPr="0072566F" w:rsidRDefault="005D7A7C" w:rsidP="00601C9D">
      <w:pPr>
        <w:spacing w:after="0"/>
        <w:ind w:right="86"/>
        <w:jc w:val="both"/>
        <w:rPr>
          <w:rFonts w:ascii="Verdana" w:hAnsi="Verdana"/>
          <w:szCs w:val="24"/>
        </w:rPr>
      </w:pPr>
      <w:r w:rsidRPr="0072566F">
        <w:rPr>
          <w:rFonts w:ascii="Verdana" w:hAnsi="Verdana"/>
          <w:bCs/>
          <w:szCs w:val="24"/>
        </w:rPr>
        <w:t xml:space="preserve">The Health Board has a statutory duty to submit a financially balanced Integrated </w:t>
      </w:r>
      <w:proofErr w:type="gramStart"/>
      <w:r w:rsidRPr="0072566F">
        <w:rPr>
          <w:rFonts w:ascii="Verdana" w:hAnsi="Verdana"/>
          <w:bCs/>
          <w:szCs w:val="24"/>
        </w:rPr>
        <w:t>Medium Term</w:t>
      </w:r>
      <w:proofErr w:type="gramEnd"/>
      <w:r w:rsidRPr="0072566F">
        <w:rPr>
          <w:rFonts w:ascii="Verdana" w:hAnsi="Verdana"/>
          <w:bCs/>
          <w:szCs w:val="24"/>
        </w:rPr>
        <w:t xml:space="preserve"> Plan (IMTP) annually. The Health Board approved</w:t>
      </w:r>
      <w:r w:rsidR="00B427E0" w:rsidRPr="0072566F">
        <w:rPr>
          <w:rFonts w:ascii="Verdana" w:hAnsi="Verdana"/>
          <w:bCs/>
          <w:szCs w:val="24"/>
        </w:rPr>
        <w:t xml:space="preserve"> and submitted to WG</w:t>
      </w:r>
      <w:r w:rsidRPr="0072566F">
        <w:rPr>
          <w:rFonts w:ascii="Verdana" w:hAnsi="Verdana"/>
          <w:bCs/>
          <w:szCs w:val="24"/>
        </w:rPr>
        <w:t xml:space="preserve"> its </w:t>
      </w:r>
      <w:r w:rsidR="00CE0F92" w:rsidRPr="0072566F">
        <w:rPr>
          <w:rFonts w:ascii="Verdana" w:hAnsi="Verdana"/>
          <w:bCs/>
          <w:szCs w:val="24"/>
        </w:rPr>
        <w:t>Annual Plan</w:t>
      </w:r>
      <w:r w:rsidR="00B427E0" w:rsidRPr="0072566F">
        <w:rPr>
          <w:rFonts w:ascii="Verdana" w:hAnsi="Verdana"/>
          <w:bCs/>
          <w:szCs w:val="24"/>
        </w:rPr>
        <w:t xml:space="preserve"> for </w:t>
      </w:r>
      <w:r w:rsidR="006D1FA9" w:rsidRPr="0072566F">
        <w:rPr>
          <w:rFonts w:ascii="Verdana" w:hAnsi="Verdana"/>
          <w:bCs/>
          <w:szCs w:val="24"/>
        </w:rPr>
        <w:t>24/25</w:t>
      </w:r>
      <w:r w:rsidR="00B427E0" w:rsidRPr="0072566F">
        <w:rPr>
          <w:rFonts w:ascii="Verdana" w:hAnsi="Verdana"/>
          <w:bCs/>
          <w:szCs w:val="24"/>
        </w:rPr>
        <w:t xml:space="preserve"> in March 202</w:t>
      </w:r>
      <w:r w:rsidR="00D16274" w:rsidRPr="0072566F">
        <w:rPr>
          <w:rFonts w:ascii="Verdana" w:hAnsi="Verdana"/>
          <w:bCs/>
          <w:szCs w:val="24"/>
        </w:rPr>
        <w:t>4</w:t>
      </w:r>
      <w:r w:rsidR="00B427E0" w:rsidRPr="0072566F">
        <w:rPr>
          <w:rFonts w:ascii="Verdana" w:hAnsi="Verdana"/>
          <w:bCs/>
          <w:szCs w:val="24"/>
        </w:rPr>
        <w:t xml:space="preserve">. </w:t>
      </w:r>
      <w:r w:rsidR="000766E8" w:rsidRPr="0072566F">
        <w:rPr>
          <w:rFonts w:ascii="Verdana" w:hAnsi="Verdana"/>
          <w:szCs w:val="24"/>
        </w:rPr>
        <w:t>Subsequently</w:t>
      </w:r>
      <w:r w:rsidR="004F5BEE" w:rsidRPr="0072566F">
        <w:rPr>
          <w:rFonts w:ascii="Verdana" w:hAnsi="Verdana"/>
          <w:szCs w:val="24"/>
        </w:rPr>
        <w:t xml:space="preserve">, </w:t>
      </w:r>
      <w:r w:rsidR="000766E8" w:rsidRPr="0072566F">
        <w:rPr>
          <w:rFonts w:ascii="Verdana" w:hAnsi="Verdana"/>
          <w:szCs w:val="24"/>
        </w:rPr>
        <w:t xml:space="preserve">the </w:t>
      </w:r>
      <w:r w:rsidRPr="0072566F">
        <w:rPr>
          <w:rFonts w:ascii="Verdana" w:hAnsi="Verdana"/>
          <w:szCs w:val="24"/>
        </w:rPr>
        <w:t xml:space="preserve">Health Board </w:t>
      </w:r>
      <w:r w:rsidR="000766E8" w:rsidRPr="0072566F">
        <w:rPr>
          <w:rFonts w:ascii="Verdana" w:hAnsi="Verdana"/>
          <w:szCs w:val="24"/>
        </w:rPr>
        <w:t>resubmitted the Annual Plan for 2024-25 to WG on 31</w:t>
      </w:r>
      <w:r w:rsidR="000766E8" w:rsidRPr="0072566F">
        <w:rPr>
          <w:rFonts w:ascii="Verdana" w:hAnsi="Verdana"/>
          <w:szCs w:val="24"/>
          <w:vertAlign w:val="superscript"/>
        </w:rPr>
        <w:t>st</w:t>
      </w:r>
      <w:r w:rsidR="000766E8" w:rsidRPr="0072566F">
        <w:rPr>
          <w:rFonts w:ascii="Verdana" w:hAnsi="Verdana"/>
          <w:szCs w:val="24"/>
        </w:rPr>
        <w:t xml:space="preserve"> May 2024. Whilst the Plan remained unchanged in terms of planning assumptions, the HB advised WG that further work at speciality/divisional level had been undertaken to refine the 24/25 demand and capacity profiles, leading to revised performance trajectories for </w:t>
      </w:r>
      <w:r w:rsidR="004F5BEE" w:rsidRPr="0072566F">
        <w:rPr>
          <w:rFonts w:ascii="Verdana" w:hAnsi="Verdana"/>
          <w:szCs w:val="24"/>
        </w:rPr>
        <w:t>several</w:t>
      </w:r>
      <w:r w:rsidR="000766E8" w:rsidRPr="0072566F">
        <w:rPr>
          <w:rFonts w:ascii="Verdana" w:hAnsi="Verdana"/>
          <w:szCs w:val="24"/>
        </w:rPr>
        <w:t xml:space="preserve"> WG Key Performance Indicators (KPIs). As such</w:t>
      </w:r>
      <w:r w:rsidR="004F5BEE" w:rsidRPr="0072566F">
        <w:rPr>
          <w:rFonts w:ascii="Verdana" w:hAnsi="Verdana"/>
          <w:szCs w:val="24"/>
        </w:rPr>
        <w:t>,</w:t>
      </w:r>
      <w:r w:rsidR="000766E8" w:rsidRPr="0072566F">
        <w:rPr>
          <w:rFonts w:ascii="Verdana" w:hAnsi="Verdana"/>
          <w:szCs w:val="24"/>
        </w:rPr>
        <w:t xml:space="preserve"> the respective Ministerial Templates and Minimum Data Set (MDS) were </w:t>
      </w:r>
      <w:r w:rsidR="006274F6" w:rsidRPr="0072566F">
        <w:rPr>
          <w:rFonts w:ascii="Verdana" w:hAnsi="Verdana"/>
          <w:szCs w:val="24"/>
        </w:rPr>
        <w:t xml:space="preserve">resubmitted as </w:t>
      </w:r>
      <w:r w:rsidR="000766E8" w:rsidRPr="0072566F">
        <w:rPr>
          <w:rFonts w:ascii="Verdana" w:hAnsi="Verdana"/>
          <w:szCs w:val="24"/>
        </w:rPr>
        <w:t xml:space="preserve">revised </w:t>
      </w:r>
      <w:r w:rsidR="004F5BEE" w:rsidRPr="0072566F">
        <w:rPr>
          <w:rFonts w:ascii="Verdana" w:hAnsi="Verdana"/>
          <w:szCs w:val="24"/>
        </w:rPr>
        <w:t>based on</w:t>
      </w:r>
      <w:r w:rsidR="000766E8" w:rsidRPr="0072566F">
        <w:rPr>
          <w:rFonts w:ascii="Verdana" w:hAnsi="Verdana"/>
          <w:szCs w:val="24"/>
        </w:rPr>
        <w:t xml:space="preserve"> </w:t>
      </w:r>
      <w:r w:rsidR="006274F6" w:rsidRPr="0072566F">
        <w:rPr>
          <w:rFonts w:ascii="Verdana" w:hAnsi="Verdana"/>
          <w:szCs w:val="24"/>
        </w:rPr>
        <w:t xml:space="preserve">the </w:t>
      </w:r>
      <w:r w:rsidR="000766E8" w:rsidRPr="0072566F">
        <w:rPr>
          <w:rFonts w:ascii="Verdana" w:hAnsi="Verdana"/>
          <w:szCs w:val="24"/>
        </w:rPr>
        <w:t>updated trajectories</w:t>
      </w:r>
      <w:r w:rsidR="006274F6" w:rsidRPr="0072566F">
        <w:rPr>
          <w:rFonts w:ascii="Verdana" w:hAnsi="Verdana"/>
          <w:szCs w:val="24"/>
        </w:rPr>
        <w:t xml:space="preserve"> set against</w:t>
      </w:r>
      <w:r w:rsidR="000766E8" w:rsidRPr="0072566F">
        <w:rPr>
          <w:rFonts w:ascii="Verdana" w:hAnsi="Verdana"/>
          <w:szCs w:val="24"/>
        </w:rPr>
        <w:t xml:space="preserve"> new targets from WG.</w:t>
      </w:r>
    </w:p>
    <w:p w14:paraId="6C7F864D" w14:textId="77777777" w:rsidR="000766E8" w:rsidRPr="0072566F" w:rsidRDefault="000766E8" w:rsidP="00601C9D">
      <w:pPr>
        <w:spacing w:after="0"/>
        <w:ind w:right="86"/>
        <w:jc w:val="both"/>
        <w:rPr>
          <w:rFonts w:ascii="Verdana" w:hAnsi="Verdana"/>
          <w:color w:val="000000" w:themeColor="text1"/>
          <w:szCs w:val="24"/>
        </w:rPr>
      </w:pPr>
    </w:p>
    <w:p w14:paraId="5CCF04DD" w14:textId="2E215F8A" w:rsidR="00853C59" w:rsidRPr="0072566F" w:rsidRDefault="006274F6" w:rsidP="00601C9D">
      <w:pPr>
        <w:tabs>
          <w:tab w:val="num" w:pos="720"/>
        </w:tabs>
        <w:ind w:right="86"/>
        <w:jc w:val="both"/>
        <w:rPr>
          <w:rFonts w:ascii="Verdana" w:hAnsi="Verdana"/>
          <w:color w:val="000000" w:themeColor="text1"/>
          <w:szCs w:val="24"/>
        </w:rPr>
      </w:pPr>
      <w:r w:rsidRPr="0072566F">
        <w:rPr>
          <w:rFonts w:ascii="Verdana" w:hAnsi="Verdana"/>
          <w:color w:val="000000" w:themeColor="text1"/>
          <w:szCs w:val="24"/>
        </w:rPr>
        <w:t xml:space="preserve">The </w:t>
      </w:r>
      <w:r w:rsidR="00312FAB" w:rsidRPr="0072566F">
        <w:rPr>
          <w:rFonts w:ascii="Verdana" w:hAnsi="Verdana"/>
          <w:color w:val="000000" w:themeColor="text1"/>
          <w:szCs w:val="24"/>
        </w:rPr>
        <w:t>Annual Plan</w:t>
      </w:r>
      <w:r w:rsidRPr="0072566F">
        <w:rPr>
          <w:rFonts w:ascii="Verdana" w:hAnsi="Verdana"/>
          <w:color w:val="000000" w:themeColor="text1"/>
          <w:szCs w:val="24"/>
        </w:rPr>
        <w:t xml:space="preserve"> is structured in ‘</w:t>
      </w:r>
      <w:r w:rsidR="004F5BEE" w:rsidRPr="0072566F">
        <w:rPr>
          <w:rFonts w:ascii="Verdana" w:hAnsi="Verdana"/>
          <w:color w:val="000000" w:themeColor="text1"/>
          <w:szCs w:val="24"/>
        </w:rPr>
        <w:t>s</w:t>
      </w:r>
      <w:r w:rsidRPr="0072566F">
        <w:rPr>
          <w:rFonts w:ascii="Verdana" w:hAnsi="Verdana"/>
          <w:color w:val="000000" w:themeColor="text1"/>
          <w:szCs w:val="24"/>
        </w:rPr>
        <w:t>ystems’</w:t>
      </w:r>
      <w:r w:rsidR="004F5BEE" w:rsidRPr="0072566F">
        <w:rPr>
          <w:rFonts w:ascii="Verdana" w:hAnsi="Verdana"/>
          <w:color w:val="000000" w:themeColor="text1"/>
          <w:szCs w:val="24"/>
        </w:rPr>
        <w:t>-</w:t>
      </w:r>
      <w:r w:rsidRPr="0072566F">
        <w:rPr>
          <w:rFonts w:ascii="Verdana" w:hAnsi="Verdana"/>
          <w:color w:val="000000" w:themeColor="text1"/>
          <w:szCs w:val="24"/>
        </w:rPr>
        <w:t xml:space="preserve">based programmes of work that have </w:t>
      </w:r>
      <w:r w:rsidR="00312FAB" w:rsidRPr="0072566F">
        <w:rPr>
          <w:rFonts w:ascii="Verdana" w:hAnsi="Verdana"/>
          <w:color w:val="000000" w:themeColor="text1"/>
          <w:szCs w:val="24"/>
        </w:rPr>
        <w:t>key deliverables (GMOs)</w:t>
      </w:r>
      <w:r w:rsidRPr="0072566F">
        <w:rPr>
          <w:rFonts w:ascii="Verdana" w:hAnsi="Verdana"/>
          <w:color w:val="000000" w:themeColor="text1"/>
          <w:szCs w:val="24"/>
        </w:rPr>
        <w:t xml:space="preserve"> outlined. </w:t>
      </w:r>
      <w:r w:rsidR="00AA6BCD" w:rsidRPr="0072566F">
        <w:rPr>
          <w:rFonts w:ascii="Verdana" w:hAnsi="Verdana"/>
          <w:color w:val="000000" w:themeColor="text1"/>
          <w:szCs w:val="24"/>
        </w:rPr>
        <w:t>The r</w:t>
      </w:r>
      <w:r w:rsidR="00312FAB" w:rsidRPr="0072566F">
        <w:rPr>
          <w:rFonts w:ascii="Verdana" w:hAnsi="Verdana"/>
          <w:color w:val="000000" w:themeColor="text1"/>
          <w:szCs w:val="24"/>
        </w:rPr>
        <w:t>esponsibility for GMO operational delivery and performance sits with the Service Groups.</w:t>
      </w:r>
      <w:r w:rsidR="00B31CE4" w:rsidRPr="0072566F">
        <w:rPr>
          <w:rFonts w:ascii="Verdana" w:hAnsi="Verdana"/>
          <w:color w:val="000000" w:themeColor="text1"/>
          <w:szCs w:val="24"/>
        </w:rPr>
        <w:t xml:space="preserve">  </w:t>
      </w:r>
      <w:r w:rsidR="002B6F50" w:rsidRPr="0072566F">
        <w:rPr>
          <w:rFonts w:ascii="Verdana" w:hAnsi="Verdana"/>
          <w:color w:val="000000" w:themeColor="text1"/>
          <w:szCs w:val="24"/>
        </w:rPr>
        <w:t>However,</w:t>
      </w:r>
      <w:r w:rsidR="00B31CE4" w:rsidRPr="0072566F">
        <w:rPr>
          <w:rFonts w:ascii="Verdana" w:hAnsi="Verdana"/>
          <w:color w:val="000000" w:themeColor="text1"/>
          <w:szCs w:val="24"/>
        </w:rPr>
        <w:t xml:space="preserve"> t</w:t>
      </w:r>
      <w:r w:rsidRPr="0072566F">
        <w:rPr>
          <w:rFonts w:ascii="Verdana" w:hAnsi="Verdana"/>
          <w:color w:val="000000" w:themeColor="text1"/>
          <w:szCs w:val="24"/>
        </w:rPr>
        <w:t xml:space="preserve">he accountability in </w:t>
      </w:r>
      <w:r w:rsidRPr="0072566F">
        <w:rPr>
          <w:rFonts w:ascii="Verdana" w:hAnsi="Verdana"/>
          <w:color w:val="000000" w:themeColor="text1"/>
          <w:szCs w:val="24"/>
          <w:lang w:val="en-US"/>
        </w:rPr>
        <w:t>providing direction and monitor</w:t>
      </w:r>
      <w:r w:rsidR="00B31CE4" w:rsidRPr="0072566F">
        <w:rPr>
          <w:rFonts w:ascii="Verdana" w:hAnsi="Verdana"/>
          <w:color w:val="000000" w:themeColor="text1"/>
          <w:szCs w:val="24"/>
          <w:lang w:val="en-US"/>
        </w:rPr>
        <w:t>ing</w:t>
      </w:r>
      <w:r w:rsidRPr="0072566F">
        <w:rPr>
          <w:rFonts w:ascii="Verdana" w:hAnsi="Verdana"/>
          <w:color w:val="000000" w:themeColor="text1"/>
          <w:szCs w:val="24"/>
          <w:lang w:val="en-US"/>
        </w:rPr>
        <w:t xml:space="preserve"> </w:t>
      </w:r>
      <w:r w:rsidR="00AA6BCD" w:rsidRPr="0072566F">
        <w:rPr>
          <w:rFonts w:ascii="Verdana" w:hAnsi="Verdana"/>
          <w:color w:val="000000" w:themeColor="text1"/>
          <w:szCs w:val="24"/>
          <w:lang w:val="en-US"/>
        </w:rPr>
        <w:t xml:space="preserve">the </w:t>
      </w:r>
      <w:r w:rsidRPr="0072566F">
        <w:rPr>
          <w:rFonts w:ascii="Verdana" w:hAnsi="Verdana"/>
          <w:color w:val="000000" w:themeColor="text1"/>
          <w:szCs w:val="24"/>
        </w:rPr>
        <w:t xml:space="preserve">delivery </w:t>
      </w:r>
      <w:r w:rsidRPr="0072566F">
        <w:rPr>
          <w:rFonts w:ascii="Verdana" w:hAnsi="Verdana"/>
          <w:color w:val="000000" w:themeColor="text1"/>
          <w:szCs w:val="24"/>
          <w:lang w:val="en-US"/>
        </w:rPr>
        <w:t>progress</w:t>
      </w:r>
      <w:r w:rsidRPr="0072566F">
        <w:rPr>
          <w:rFonts w:ascii="Verdana" w:hAnsi="Verdana"/>
          <w:color w:val="000000" w:themeColor="text1"/>
          <w:szCs w:val="24"/>
        </w:rPr>
        <w:t xml:space="preserve"> of </w:t>
      </w:r>
      <w:r w:rsidR="00B31CE4" w:rsidRPr="0072566F">
        <w:rPr>
          <w:rFonts w:ascii="Verdana" w:hAnsi="Verdana"/>
          <w:color w:val="000000" w:themeColor="text1"/>
          <w:szCs w:val="24"/>
        </w:rPr>
        <w:t>System GMOs is</w:t>
      </w:r>
      <w:r w:rsidRPr="0072566F">
        <w:rPr>
          <w:rFonts w:ascii="Verdana" w:hAnsi="Verdana"/>
          <w:color w:val="000000" w:themeColor="text1"/>
          <w:szCs w:val="24"/>
        </w:rPr>
        <w:t xml:space="preserve"> vi</w:t>
      </w:r>
      <w:r w:rsidR="00B31CE4" w:rsidRPr="0072566F">
        <w:rPr>
          <w:rFonts w:ascii="Verdana" w:hAnsi="Verdana"/>
          <w:color w:val="000000" w:themeColor="text1"/>
          <w:szCs w:val="24"/>
        </w:rPr>
        <w:t xml:space="preserve">a </w:t>
      </w:r>
      <w:r w:rsidRPr="0072566F">
        <w:rPr>
          <w:rFonts w:ascii="Verdana" w:hAnsi="Verdana"/>
          <w:color w:val="000000" w:themeColor="text1"/>
          <w:szCs w:val="24"/>
        </w:rPr>
        <w:t>Programme Board</w:t>
      </w:r>
      <w:r w:rsidR="00B31CE4" w:rsidRPr="0072566F">
        <w:rPr>
          <w:rFonts w:ascii="Verdana" w:hAnsi="Verdana"/>
          <w:color w:val="000000" w:themeColor="text1"/>
          <w:szCs w:val="24"/>
        </w:rPr>
        <w:t>s</w:t>
      </w:r>
      <w:r w:rsidRPr="0072566F">
        <w:rPr>
          <w:rFonts w:ascii="Verdana" w:hAnsi="Verdana"/>
          <w:color w:val="000000" w:themeColor="text1"/>
          <w:szCs w:val="24"/>
        </w:rPr>
        <w:t xml:space="preserve"> </w:t>
      </w:r>
      <w:r w:rsidR="00B31CE4" w:rsidRPr="0072566F">
        <w:rPr>
          <w:rFonts w:ascii="Verdana" w:hAnsi="Verdana"/>
          <w:color w:val="000000" w:themeColor="text1"/>
          <w:szCs w:val="24"/>
        </w:rPr>
        <w:t>(</w:t>
      </w:r>
      <w:r w:rsidRPr="0072566F">
        <w:rPr>
          <w:rFonts w:ascii="Verdana" w:hAnsi="Verdana"/>
          <w:color w:val="000000" w:themeColor="text1"/>
          <w:szCs w:val="24"/>
        </w:rPr>
        <w:t>or equivalent group</w:t>
      </w:r>
      <w:r w:rsidR="00B31CE4" w:rsidRPr="0072566F">
        <w:rPr>
          <w:rFonts w:ascii="Verdana" w:hAnsi="Verdana"/>
          <w:color w:val="000000" w:themeColor="text1"/>
          <w:szCs w:val="24"/>
        </w:rPr>
        <w:t>)</w:t>
      </w:r>
      <w:r w:rsidR="00AA6BCD" w:rsidRPr="0072566F">
        <w:rPr>
          <w:rFonts w:ascii="Verdana" w:hAnsi="Verdana"/>
          <w:color w:val="000000" w:themeColor="text1"/>
          <w:szCs w:val="24"/>
        </w:rPr>
        <w:t xml:space="preserve">. </w:t>
      </w:r>
      <w:r w:rsidR="00B31CE4" w:rsidRPr="0072566F">
        <w:rPr>
          <w:rFonts w:ascii="Verdana" w:hAnsi="Verdana"/>
          <w:color w:val="000000" w:themeColor="text1"/>
          <w:szCs w:val="24"/>
        </w:rPr>
        <w:t xml:space="preserve">The Exec Lead/SROs for the </w:t>
      </w:r>
      <w:r w:rsidR="004F5BEE" w:rsidRPr="0072566F">
        <w:rPr>
          <w:rFonts w:ascii="Verdana" w:hAnsi="Verdana"/>
          <w:color w:val="000000" w:themeColor="text1"/>
          <w:szCs w:val="24"/>
        </w:rPr>
        <w:t>s</w:t>
      </w:r>
      <w:r w:rsidR="00B31CE4" w:rsidRPr="0072566F">
        <w:rPr>
          <w:rFonts w:ascii="Verdana" w:hAnsi="Verdana"/>
          <w:color w:val="000000" w:themeColor="text1"/>
          <w:szCs w:val="24"/>
        </w:rPr>
        <w:t xml:space="preserve">ystem areas are set out </w:t>
      </w:r>
      <w:r w:rsidR="00853C59" w:rsidRPr="0072566F">
        <w:rPr>
          <w:rFonts w:ascii="Verdana" w:hAnsi="Verdana"/>
          <w:color w:val="000000" w:themeColor="text1"/>
          <w:szCs w:val="24"/>
        </w:rPr>
        <w:t xml:space="preserve">in </w:t>
      </w:r>
      <w:r w:rsidR="00853C59" w:rsidRPr="0072566F">
        <w:rPr>
          <w:rFonts w:ascii="Verdana" w:hAnsi="Verdana"/>
          <w:b/>
          <w:bCs/>
          <w:color w:val="000000" w:themeColor="text1"/>
          <w:szCs w:val="24"/>
        </w:rPr>
        <w:t>Table 1</w:t>
      </w:r>
      <w:r w:rsidR="00853C59" w:rsidRPr="0072566F">
        <w:rPr>
          <w:rFonts w:ascii="Verdana" w:hAnsi="Verdana"/>
          <w:color w:val="000000" w:themeColor="text1"/>
          <w:szCs w:val="24"/>
        </w:rPr>
        <w:t xml:space="preserve">, </w:t>
      </w:r>
      <w:r w:rsidR="00B31CE4" w:rsidRPr="0072566F">
        <w:rPr>
          <w:rFonts w:ascii="Verdana" w:hAnsi="Verdana"/>
          <w:color w:val="000000" w:themeColor="text1"/>
          <w:szCs w:val="24"/>
        </w:rPr>
        <w:t>below:</w:t>
      </w:r>
    </w:p>
    <w:tbl>
      <w:tblPr>
        <w:tblW w:w="9204" w:type="dxa"/>
        <w:tblCellMar>
          <w:left w:w="0" w:type="dxa"/>
          <w:right w:w="0" w:type="dxa"/>
        </w:tblCellMar>
        <w:tblLook w:val="04A0" w:firstRow="1" w:lastRow="0" w:firstColumn="1" w:lastColumn="0" w:noHBand="0" w:noVBand="1"/>
      </w:tblPr>
      <w:tblGrid>
        <w:gridCol w:w="3534"/>
        <w:gridCol w:w="5670"/>
      </w:tblGrid>
      <w:tr w:rsidR="000F6A2A" w:rsidRPr="000F6A2A" w14:paraId="03541A2F" w14:textId="77777777" w:rsidTr="000F6A2A">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14E5E1E7" w14:textId="77777777" w:rsidR="000F6A2A" w:rsidRPr="000F6A2A" w:rsidRDefault="000F6A2A" w:rsidP="000F6A2A">
            <w:pPr>
              <w:tabs>
                <w:tab w:val="num" w:pos="720"/>
              </w:tabs>
              <w:ind w:right="86"/>
              <w:jc w:val="both"/>
              <w:rPr>
                <w:color w:val="000000" w:themeColor="text1"/>
                <w:sz w:val="22"/>
              </w:rPr>
            </w:pPr>
            <w:r w:rsidRPr="000F6A2A">
              <w:rPr>
                <w:b/>
                <w:bCs/>
                <w:color w:val="000000" w:themeColor="text1"/>
                <w:sz w:val="22"/>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2182519" w14:textId="77777777" w:rsidR="000F6A2A" w:rsidRPr="000F6A2A" w:rsidRDefault="000F6A2A" w:rsidP="000F6A2A">
            <w:pPr>
              <w:tabs>
                <w:tab w:val="num" w:pos="720"/>
              </w:tabs>
              <w:ind w:right="86"/>
              <w:jc w:val="both"/>
              <w:rPr>
                <w:color w:val="000000" w:themeColor="text1"/>
                <w:sz w:val="22"/>
              </w:rPr>
            </w:pPr>
            <w:r w:rsidRPr="000F6A2A">
              <w:rPr>
                <w:b/>
                <w:bCs/>
                <w:color w:val="000000" w:themeColor="text1"/>
                <w:sz w:val="22"/>
              </w:rPr>
              <w:t>SRO/ Exec Lead</w:t>
            </w:r>
          </w:p>
        </w:tc>
      </w:tr>
      <w:tr w:rsidR="000F6A2A" w:rsidRPr="000F6A2A" w14:paraId="17C5E037" w14:textId="77777777" w:rsidTr="0072566F">
        <w:trPr>
          <w:trHeight w:val="266"/>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7D3858"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E75572"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Chief Operating Officer</w:t>
            </w:r>
          </w:p>
        </w:tc>
      </w:tr>
      <w:tr w:rsidR="000F6A2A" w:rsidRPr="000F6A2A" w14:paraId="47CED00F"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D3763B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0FA279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Chief Operating Officer</w:t>
            </w:r>
          </w:p>
        </w:tc>
      </w:tr>
      <w:tr w:rsidR="000F6A2A" w:rsidRPr="000F6A2A" w14:paraId="0BA87963"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410AC6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EB4081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Medical Director</w:t>
            </w:r>
          </w:p>
        </w:tc>
      </w:tr>
      <w:tr w:rsidR="000F6A2A" w:rsidRPr="000F6A2A" w14:paraId="66746A79" w14:textId="77777777" w:rsidTr="000F6A2A">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94582A3" w14:textId="19E47406" w:rsidR="000F6A2A" w:rsidRPr="000F6A2A" w:rsidRDefault="000F6A2A" w:rsidP="000F6A2A">
            <w:pPr>
              <w:tabs>
                <w:tab w:val="num" w:pos="720"/>
              </w:tabs>
              <w:ind w:right="86"/>
              <w:jc w:val="both"/>
              <w:rPr>
                <w:color w:val="000000" w:themeColor="text1"/>
                <w:sz w:val="22"/>
              </w:rPr>
            </w:pPr>
            <w:r w:rsidRPr="000F6A2A">
              <w:rPr>
                <w:color w:val="000000" w:themeColor="text1"/>
                <w:sz w:val="22"/>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AB17F7B"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Nursing and Patient Experience</w:t>
            </w:r>
          </w:p>
        </w:tc>
      </w:tr>
      <w:tr w:rsidR="000F6A2A" w:rsidRPr="000F6A2A" w14:paraId="03B9A262" w14:textId="77777777" w:rsidTr="000F6A2A">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B25872A" w14:textId="1C2BAC61" w:rsidR="000F6A2A" w:rsidRPr="000F6A2A" w:rsidRDefault="000F6A2A" w:rsidP="000F6A2A">
            <w:pPr>
              <w:tabs>
                <w:tab w:val="num" w:pos="720"/>
              </w:tabs>
              <w:ind w:right="86"/>
              <w:jc w:val="both"/>
              <w:rPr>
                <w:color w:val="000000" w:themeColor="text1"/>
                <w:sz w:val="22"/>
              </w:rPr>
            </w:pPr>
            <w:r w:rsidRPr="000F6A2A">
              <w:rPr>
                <w:color w:val="000000" w:themeColor="text1"/>
                <w:sz w:val="22"/>
              </w:rPr>
              <w:t xml:space="preserve">Maternity and </w:t>
            </w:r>
            <w:proofErr w:type="spellStart"/>
            <w:r w:rsidRPr="000F6A2A">
              <w:rPr>
                <w:color w:val="000000" w:themeColor="text1"/>
                <w:sz w:val="22"/>
              </w:rPr>
              <w:t>Womens’</w:t>
            </w:r>
            <w:proofErr w:type="spellEnd"/>
            <w:r w:rsidRPr="000F6A2A">
              <w:rPr>
                <w:color w:val="000000" w:themeColor="text1"/>
                <w:sz w:val="22"/>
              </w:rPr>
              <w:t xml:space="preserve">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BF1C9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Nursing and Patient Experience</w:t>
            </w:r>
          </w:p>
        </w:tc>
      </w:tr>
      <w:tr w:rsidR="000F6A2A" w:rsidRPr="000F6A2A" w14:paraId="2E09E62C" w14:textId="77777777" w:rsidTr="000F6A2A">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39739E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B963F5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Group Service Director for Mental Health and Learning Disabilities (reporting to Chief Operating Officer)</w:t>
            </w:r>
          </w:p>
        </w:tc>
      </w:tr>
      <w:tr w:rsidR="000F6A2A" w:rsidRPr="000F6A2A" w14:paraId="780B3672" w14:textId="77777777" w:rsidTr="00AA6BCD">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CFE479"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E7CE287"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Group Service Director for Primary, Community, and Therapies (reporting to Chief Operating Officer)</w:t>
            </w:r>
          </w:p>
        </w:tc>
      </w:tr>
      <w:tr w:rsidR="000F6A2A" w:rsidRPr="000F6A2A" w14:paraId="746A3A5D" w14:textId="77777777" w:rsidTr="00AA6BCD">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34B8B6"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lastRenderedPageBreak/>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E9EFD5A"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Workforce and Organisational Development</w:t>
            </w:r>
          </w:p>
        </w:tc>
      </w:tr>
      <w:tr w:rsidR="000F6A2A" w:rsidRPr="000F6A2A" w14:paraId="043FC329"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A4DE55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650A10"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Director of Digital</w:t>
            </w:r>
          </w:p>
        </w:tc>
      </w:tr>
    </w:tbl>
    <w:p w14:paraId="1BAE2227" w14:textId="77777777" w:rsidR="00660E48" w:rsidRDefault="00660E48" w:rsidP="00A86CB3">
      <w:pPr>
        <w:shd w:val="clear" w:color="auto" w:fill="FFFFFF" w:themeFill="background1"/>
        <w:spacing w:after="0"/>
        <w:jc w:val="both"/>
        <w:rPr>
          <w:rFonts w:ascii="Verdana" w:hAnsi="Verdana"/>
          <w:szCs w:val="24"/>
        </w:rPr>
      </w:pPr>
    </w:p>
    <w:p w14:paraId="7ED2CA6C" w14:textId="15DC0BD7" w:rsidR="00C74790" w:rsidRPr="00660E48" w:rsidRDefault="00816B19" w:rsidP="00A86CB3">
      <w:pPr>
        <w:shd w:val="clear" w:color="auto" w:fill="FFFFFF" w:themeFill="background1"/>
        <w:spacing w:after="0"/>
        <w:jc w:val="both"/>
        <w:rPr>
          <w:rFonts w:ascii="Verdana" w:hAnsi="Verdana"/>
          <w:szCs w:val="24"/>
        </w:rPr>
      </w:pPr>
      <w:r w:rsidRPr="00660E48">
        <w:rPr>
          <w:rFonts w:ascii="Verdana" w:hAnsi="Verdana"/>
          <w:szCs w:val="24"/>
        </w:rPr>
        <w:t xml:space="preserve">The </w:t>
      </w:r>
      <w:r w:rsidR="00622944" w:rsidRPr="00660E48">
        <w:rPr>
          <w:rFonts w:ascii="Verdana" w:hAnsi="Verdana"/>
          <w:szCs w:val="24"/>
        </w:rPr>
        <w:t>Annual Plan</w:t>
      </w:r>
      <w:r w:rsidRPr="00660E48">
        <w:rPr>
          <w:rFonts w:ascii="Verdana" w:hAnsi="Verdana"/>
          <w:szCs w:val="24"/>
        </w:rPr>
        <w:t xml:space="preserve"> Oversight Group (</w:t>
      </w:r>
      <w:r w:rsidR="00622944" w:rsidRPr="00660E48">
        <w:rPr>
          <w:rFonts w:ascii="Verdana" w:hAnsi="Verdana"/>
          <w:szCs w:val="24"/>
        </w:rPr>
        <w:t>AP</w:t>
      </w:r>
      <w:r w:rsidRPr="00660E48">
        <w:rPr>
          <w:rFonts w:ascii="Verdana" w:hAnsi="Verdana"/>
          <w:szCs w:val="24"/>
        </w:rPr>
        <w:t>OG)</w:t>
      </w:r>
      <w:proofErr w:type="gramStart"/>
      <w:r w:rsidR="00891A55" w:rsidRPr="00660E48">
        <w:rPr>
          <w:rFonts w:ascii="Verdana" w:hAnsi="Verdana"/>
          <w:szCs w:val="24"/>
        </w:rPr>
        <w:t>,</w:t>
      </w:r>
      <w:r w:rsidR="00E61E26" w:rsidRPr="00660E48">
        <w:rPr>
          <w:rFonts w:ascii="Verdana" w:hAnsi="Verdana"/>
          <w:szCs w:val="24"/>
        </w:rPr>
        <w:t xml:space="preserve"> </w:t>
      </w:r>
      <w:r w:rsidR="00891A55" w:rsidRPr="00660E48">
        <w:rPr>
          <w:rFonts w:ascii="Verdana" w:hAnsi="Verdana"/>
          <w:szCs w:val="24"/>
        </w:rPr>
        <w:t>,</w:t>
      </w:r>
      <w:proofErr w:type="gramEnd"/>
      <w:r w:rsidRPr="00660E48">
        <w:rPr>
          <w:rFonts w:ascii="Verdana" w:hAnsi="Verdana"/>
          <w:szCs w:val="24"/>
        </w:rPr>
        <w:t xml:space="preserve"> received an update on Q</w:t>
      </w:r>
      <w:r w:rsidR="00D6549E" w:rsidRPr="00660E48">
        <w:rPr>
          <w:rFonts w:ascii="Verdana" w:hAnsi="Verdana"/>
          <w:szCs w:val="24"/>
        </w:rPr>
        <w:t>2</w:t>
      </w:r>
      <w:r w:rsidRPr="00660E48">
        <w:rPr>
          <w:rFonts w:ascii="Verdana" w:hAnsi="Verdana"/>
          <w:szCs w:val="24"/>
        </w:rPr>
        <w:t xml:space="preserve"> position </w:t>
      </w:r>
      <w:r w:rsidR="00674FD5" w:rsidRPr="00660E48">
        <w:rPr>
          <w:rFonts w:ascii="Verdana" w:hAnsi="Verdana"/>
          <w:szCs w:val="24"/>
        </w:rPr>
        <w:t>from all areas</w:t>
      </w:r>
      <w:r w:rsidR="000F6A2A" w:rsidRPr="00660E48">
        <w:rPr>
          <w:rFonts w:ascii="Verdana" w:hAnsi="Verdana"/>
          <w:szCs w:val="24"/>
        </w:rPr>
        <w:t xml:space="preserve"> </w:t>
      </w:r>
      <w:r w:rsidR="00674FD5" w:rsidRPr="00660E48">
        <w:rPr>
          <w:rFonts w:ascii="Verdana" w:hAnsi="Verdana"/>
          <w:szCs w:val="24"/>
        </w:rPr>
        <w:t xml:space="preserve">on </w:t>
      </w:r>
      <w:r w:rsidR="00891A55" w:rsidRPr="00660E48">
        <w:rPr>
          <w:rFonts w:ascii="Verdana" w:hAnsi="Verdana"/>
          <w:szCs w:val="24"/>
        </w:rPr>
        <w:t>1</w:t>
      </w:r>
      <w:r w:rsidR="00891A55" w:rsidRPr="00660E48">
        <w:rPr>
          <w:rFonts w:ascii="Verdana" w:hAnsi="Verdana"/>
          <w:szCs w:val="24"/>
          <w:vertAlign w:val="superscript"/>
        </w:rPr>
        <w:t>st</w:t>
      </w:r>
      <w:r w:rsidR="00891A55" w:rsidRPr="00660E48">
        <w:rPr>
          <w:rFonts w:ascii="Verdana" w:hAnsi="Verdana"/>
          <w:szCs w:val="24"/>
        </w:rPr>
        <w:t xml:space="preserve"> October, 2024.</w:t>
      </w:r>
      <w:r w:rsidR="00B31CE4" w:rsidRPr="00660E48">
        <w:rPr>
          <w:rFonts w:ascii="Verdana" w:hAnsi="Verdana"/>
          <w:szCs w:val="24"/>
        </w:rPr>
        <w:t xml:space="preserve"> </w:t>
      </w:r>
      <w:r w:rsidR="0072566F" w:rsidRPr="00660E48">
        <w:rPr>
          <w:rFonts w:ascii="Verdana" w:hAnsi="Verdana"/>
          <w:szCs w:val="24"/>
        </w:rPr>
        <w:t>Subsequently</w:t>
      </w:r>
      <w:r w:rsidR="00660E48" w:rsidRPr="00660E48">
        <w:rPr>
          <w:rFonts w:ascii="Verdana" w:hAnsi="Verdana"/>
          <w:szCs w:val="24"/>
        </w:rPr>
        <w:t xml:space="preserve"> in November 2024,</w:t>
      </w:r>
      <w:r w:rsidR="0072566F" w:rsidRPr="00660E48">
        <w:rPr>
          <w:rFonts w:ascii="Verdana" w:hAnsi="Verdana"/>
          <w:szCs w:val="24"/>
        </w:rPr>
        <w:t xml:space="preserve"> the Management Board, Performance &amp; Finance Committee approved the proposed changes to the Plan in respect of Q2 delivery </w:t>
      </w:r>
      <w:r w:rsidR="00660E48" w:rsidRPr="00660E48">
        <w:rPr>
          <w:rFonts w:ascii="Verdana" w:hAnsi="Verdana"/>
          <w:szCs w:val="24"/>
        </w:rPr>
        <w:t>position as recommended by APOG.</w:t>
      </w:r>
    </w:p>
    <w:p w14:paraId="5458D15F" w14:textId="77777777" w:rsidR="00660E48" w:rsidRPr="00660E48" w:rsidRDefault="00660E48" w:rsidP="00A86CB3">
      <w:pPr>
        <w:shd w:val="clear" w:color="auto" w:fill="FFFFFF" w:themeFill="background1"/>
        <w:spacing w:after="0"/>
        <w:jc w:val="both"/>
        <w:rPr>
          <w:rFonts w:ascii="Verdana" w:hAnsi="Verdana"/>
          <w:szCs w:val="24"/>
        </w:rPr>
      </w:pPr>
    </w:p>
    <w:p w14:paraId="0A81F205" w14:textId="77777777" w:rsidR="00B31CE4" w:rsidRPr="00660E48" w:rsidRDefault="00B31CE4" w:rsidP="00A86CB3">
      <w:pPr>
        <w:shd w:val="clear" w:color="auto" w:fill="FFFFFF" w:themeFill="background1"/>
        <w:spacing w:after="0"/>
        <w:jc w:val="both"/>
        <w:rPr>
          <w:rFonts w:ascii="Verdana" w:hAnsi="Verdana"/>
          <w:color w:val="FF0000"/>
          <w:szCs w:val="24"/>
        </w:rPr>
      </w:pPr>
    </w:p>
    <w:p w14:paraId="786BFE99" w14:textId="2929D2C4" w:rsidR="00A64FB2" w:rsidRPr="00660E48" w:rsidRDefault="00895C3F" w:rsidP="00B87739">
      <w:pPr>
        <w:jc w:val="both"/>
        <w:rPr>
          <w:rFonts w:ascii="Verdana" w:eastAsia="Arial" w:hAnsi="Verdana"/>
          <w:b/>
          <w:bCs/>
          <w:szCs w:val="24"/>
        </w:rPr>
      </w:pPr>
      <w:r w:rsidRPr="00660E48">
        <w:rPr>
          <w:rFonts w:ascii="Verdana" w:eastAsia="Arial" w:hAnsi="Verdana"/>
          <w:b/>
          <w:bCs/>
          <w:szCs w:val="24"/>
        </w:rPr>
        <w:t xml:space="preserve">3. </w:t>
      </w:r>
      <w:r w:rsidR="00E61E26" w:rsidRPr="00660E48">
        <w:rPr>
          <w:rFonts w:ascii="Verdana" w:eastAsia="Arial" w:hAnsi="Verdana"/>
          <w:b/>
          <w:bCs/>
          <w:szCs w:val="24"/>
        </w:rPr>
        <w:t>ANNUAL</w:t>
      </w:r>
      <w:r w:rsidR="00EE2A2B" w:rsidRPr="00660E48">
        <w:rPr>
          <w:rFonts w:ascii="Verdana" w:eastAsia="Arial" w:hAnsi="Verdana"/>
          <w:b/>
          <w:bCs/>
          <w:szCs w:val="24"/>
        </w:rPr>
        <w:t xml:space="preserve"> PLAN</w:t>
      </w:r>
      <w:r w:rsidR="568DDF6F" w:rsidRPr="00660E48">
        <w:rPr>
          <w:rFonts w:ascii="Verdana" w:eastAsia="Arial" w:hAnsi="Verdana"/>
          <w:b/>
          <w:bCs/>
          <w:szCs w:val="24"/>
        </w:rPr>
        <w:t xml:space="preserve"> </w:t>
      </w:r>
      <w:r w:rsidR="00EE2A2B" w:rsidRPr="00660E48">
        <w:rPr>
          <w:rFonts w:ascii="Verdana" w:eastAsia="Arial" w:hAnsi="Verdana"/>
          <w:b/>
          <w:bCs/>
          <w:szCs w:val="24"/>
        </w:rPr>
        <w:t>24</w:t>
      </w:r>
      <w:r w:rsidR="00AA6BCD" w:rsidRPr="00660E48">
        <w:rPr>
          <w:rFonts w:ascii="Verdana" w:eastAsia="Arial" w:hAnsi="Verdana"/>
          <w:b/>
          <w:bCs/>
          <w:szCs w:val="24"/>
        </w:rPr>
        <w:t xml:space="preserve">/25 </w:t>
      </w:r>
      <w:r w:rsidR="568DDF6F" w:rsidRPr="00660E48">
        <w:rPr>
          <w:rFonts w:ascii="Verdana" w:eastAsia="Arial" w:hAnsi="Verdana"/>
          <w:b/>
          <w:bCs/>
          <w:szCs w:val="24"/>
        </w:rPr>
        <w:t>DELIVERY UPDATE</w:t>
      </w:r>
    </w:p>
    <w:p w14:paraId="215E0D48" w14:textId="391CEEAF" w:rsidR="00660E48" w:rsidRPr="00660E48" w:rsidRDefault="00660E48" w:rsidP="00660E48">
      <w:pPr>
        <w:shd w:val="clear" w:color="auto" w:fill="FFFFFF" w:themeFill="background1"/>
        <w:spacing w:after="0"/>
        <w:jc w:val="both"/>
        <w:rPr>
          <w:rFonts w:ascii="Verdana" w:hAnsi="Verdana"/>
          <w:szCs w:val="24"/>
        </w:rPr>
      </w:pPr>
      <w:r w:rsidRPr="00660E48">
        <w:rPr>
          <w:rFonts w:ascii="Verdana" w:eastAsia="Arial" w:hAnsi="Verdana"/>
          <w:szCs w:val="24"/>
        </w:rPr>
        <w:t>As part of standard Annual Plan Reporting processes, a mid-year review was undertaken in December to establish the proposed end-of-year delivery position of all GMOs</w:t>
      </w:r>
      <w:r>
        <w:rPr>
          <w:rFonts w:ascii="Verdana" w:hAnsi="Verdana"/>
          <w:szCs w:val="24"/>
        </w:rPr>
        <w:t xml:space="preserve">. </w:t>
      </w:r>
      <w:r w:rsidR="00575A5E" w:rsidRPr="00660E48">
        <w:rPr>
          <w:rFonts w:ascii="Verdana" w:hAnsi="Verdana"/>
          <w:color w:val="000000" w:themeColor="text1"/>
          <w:szCs w:val="24"/>
        </w:rPr>
        <w:t>SROs were</w:t>
      </w:r>
      <w:r w:rsidR="00AA6BCD" w:rsidRPr="00660E48">
        <w:rPr>
          <w:rFonts w:ascii="Verdana" w:hAnsi="Verdana"/>
          <w:color w:val="000000" w:themeColor="text1"/>
          <w:szCs w:val="24"/>
        </w:rPr>
        <w:t xml:space="preserve"> asked to update </w:t>
      </w:r>
      <w:r w:rsidRPr="00660E48">
        <w:rPr>
          <w:rFonts w:ascii="Verdana" w:hAnsi="Verdana"/>
          <w:color w:val="000000" w:themeColor="text1"/>
          <w:szCs w:val="24"/>
        </w:rPr>
        <w:t xml:space="preserve">at the </w:t>
      </w:r>
      <w:r w:rsidR="00A55F07" w:rsidRPr="00660E48">
        <w:rPr>
          <w:rFonts w:ascii="Verdana" w:hAnsi="Verdana"/>
          <w:color w:val="000000" w:themeColor="text1"/>
          <w:szCs w:val="24"/>
        </w:rPr>
        <w:t>mid-year</w:t>
      </w:r>
      <w:r w:rsidRPr="00660E48">
        <w:rPr>
          <w:rFonts w:ascii="Verdana" w:hAnsi="Verdana"/>
          <w:color w:val="000000" w:themeColor="text1"/>
          <w:szCs w:val="24"/>
        </w:rPr>
        <w:t xml:space="preserve"> point</w:t>
      </w:r>
      <w:r w:rsidR="00AA6BCD" w:rsidRPr="00660E48">
        <w:rPr>
          <w:rFonts w:ascii="Verdana" w:hAnsi="Verdana"/>
          <w:color w:val="000000" w:themeColor="text1"/>
          <w:szCs w:val="24"/>
        </w:rPr>
        <w:t xml:space="preserve"> of the Method (Action) component of the GMOs</w:t>
      </w:r>
      <w:r w:rsidR="000C328B" w:rsidRPr="00660E48">
        <w:rPr>
          <w:rFonts w:ascii="Verdana" w:hAnsi="Verdana"/>
          <w:color w:val="000000" w:themeColor="text1"/>
          <w:szCs w:val="24"/>
        </w:rPr>
        <w:t xml:space="preserve">, </w:t>
      </w:r>
      <w:r w:rsidRPr="00660E48">
        <w:rPr>
          <w:rFonts w:ascii="Verdana" w:hAnsi="Verdana"/>
          <w:color w:val="000000" w:themeColor="text1"/>
          <w:szCs w:val="24"/>
        </w:rPr>
        <w:t>indicating if the expected Year End Position will be;</w:t>
      </w:r>
    </w:p>
    <w:p w14:paraId="3DDC10E3" w14:textId="77777777" w:rsidR="00660E48" w:rsidRPr="00660E48" w:rsidRDefault="00660E48" w:rsidP="00660E48">
      <w:pPr>
        <w:pStyle w:val="ListParagraph"/>
        <w:numPr>
          <w:ilvl w:val="0"/>
          <w:numId w:val="11"/>
        </w:numPr>
        <w:jc w:val="both"/>
        <w:rPr>
          <w:rFonts w:ascii="Verdana" w:hAnsi="Verdana"/>
          <w:color w:val="000000" w:themeColor="text1"/>
        </w:rPr>
      </w:pPr>
      <w:r w:rsidRPr="00660E48">
        <w:rPr>
          <w:rFonts w:ascii="Verdana" w:hAnsi="Verdana"/>
          <w:color w:val="000000" w:themeColor="text1"/>
        </w:rPr>
        <w:t xml:space="preserve">Delivered as per Plan; </w:t>
      </w:r>
    </w:p>
    <w:p w14:paraId="04153D04" w14:textId="77777777" w:rsidR="00660E48" w:rsidRPr="00660E48" w:rsidRDefault="00660E48" w:rsidP="00660E48">
      <w:pPr>
        <w:pStyle w:val="ListParagraph"/>
        <w:numPr>
          <w:ilvl w:val="0"/>
          <w:numId w:val="11"/>
        </w:numPr>
        <w:jc w:val="both"/>
        <w:rPr>
          <w:rFonts w:ascii="Verdana" w:hAnsi="Verdana"/>
          <w:color w:val="000000" w:themeColor="text1"/>
        </w:rPr>
      </w:pPr>
      <w:r w:rsidRPr="00660E48">
        <w:rPr>
          <w:rFonts w:ascii="Verdana" w:hAnsi="Verdana"/>
          <w:color w:val="000000" w:themeColor="text1"/>
        </w:rPr>
        <w:t>Delayed; or,</w:t>
      </w:r>
    </w:p>
    <w:p w14:paraId="7581A2F6" w14:textId="66E897D2" w:rsidR="000A1E2B" w:rsidRPr="00660E48" w:rsidRDefault="00660E48" w:rsidP="00660E48">
      <w:pPr>
        <w:pStyle w:val="ListParagraph"/>
        <w:numPr>
          <w:ilvl w:val="0"/>
          <w:numId w:val="11"/>
        </w:numPr>
        <w:jc w:val="both"/>
        <w:rPr>
          <w:rFonts w:ascii="Verdana" w:hAnsi="Verdana"/>
          <w:color w:val="000000" w:themeColor="text1"/>
        </w:rPr>
      </w:pPr>
      <w:r w:rsidRPr="00660E48">
        <w:rPr>
          <w:rFonts w:ascii="Verdana" w:hAnsi="Verdana"/>
          <w:color w:val="000000" w:themeColor="text1"/>
        </w:rPr>
        <w:t>Will not be delivered.</w:t>
      </w:r>
    </w:p>
    <w:p w14:paraId="5EF800D6" w14:textId="77777777" w:rsidR="00231B53" w:rsidRPr="00674232" w:rsidRDefault="00231B53" w:rsidP="00C25358">
      <w:pPr>
        <w:spacing w:line="259" w:lineRule="auto"/>
        <w:rPr>
          <w:rFonts w:eastAsia="Arial"/>
          <w:b/>
          <w:bCs/>
          <w:sz w:val="22"/>
        </w:rPr>
      </w:pPr>
    </w:p>
    <w:p w14:paraId="05452F03" w14:textId="487084C1" w:rsidR="00660E48" w:rsidRPr="00674232" w:rsidRDefault="00660E48" w:rsidP="00C25358">
      <w:pPr>
        <w:spacing w:line="259" w:lineRule="auto"/>
        <w:rPr>
          <w:rFonts w:ascii="Verdana" w:eastAsia="Arial" w:hAnsi="Verdana"/>
          <w:szCs w:val="24"/>
        </w:rPr>
      </w:pPr>
      <w:r w:rsidRPr="00674232">
        <w:rPr>
          <w:rFonts w:ascii="Verdana" w:eastAsia="Arial" w:hAnsi="Verdana"/>
          <w:szCs w:val="24"/>
        </w:rPr>
        <w:t>These are summarised by reporting area in Table 2 below:</w:t>
      </w:r>
    </w:p>
    <w:tbl>
      <w:tblPr>
        <w:tblW w:w="8637" w:type="dxa"/>
        <w:tblCellMar>
          <w:left w:w="0" w:type="dxa"/>
          <w:right w:w="0" w:type="dxa"/>
        </w:tblCellMar>
        <w:tblLook w:val="04A0" w:firstRow="1" w:lastRow="0" w:firstColumn="1" w:lastColumn="0" w:noHBand="0" w:noVBand="1"/>
      </w:tblPr>
      <w:tblGrid>
        <w:gridCol w:w="1540"/>
        <w:gridCol w:w="1820"/>
        <w:gridCol w:w="5260"/>
        <w:gridCol w:w="17"/>
      </w:tblGrid>
      <w:tr w:rsidR="00660E48" w:rsidRPr="00660E48" w14:paraId="571575EC" w14:textId="77777777" w:rsidTr="00674232">
        <w:trPr>
          <w:gridAfter w:val="1"/>
          <w:wAfter w:w="17" w:type="dxa"/>
          <w:trHeight w:val="434"/>
        </w:trPr>
        <w:tc>
          <w:tcPr>
            <w:tcW w:w="3360" w:type="dxa"/>
            <w:gridSpan w:val="2"/>
            <w:tcBorders>
              <w:top w:val="single" w:sz="8" w:space="0" w:color="FFFFFF"/>
              <w:left w:val="single" w:sz="8" w:space="0" w:color="FFFFFF"/>
              <w:bottom w:val="single" w:sz="24" w:space="0" w:color="FFFFFF"/>
              <w:right w:val="single" w:sz="24" w:space="0" w:color="FFFFFF"/>
            </w:tcBorders>
            <w:shd w:val="clear" w:color="auto" w:fill="2F5597"/>
            <w:tcMar>
              <w:top w:w="15" w:type="dxa"/>
              <w:left w:w="69" w:type="dxa"/>
              <w:bottom w:w="0" w:type="dxa"/>
              <w:right w:w="69" w:type="dxa"/>
            </w:tcMar>
            <w:vAlign w:val="center"/>
            <w:hideMark/>
          </w:tcPr>
          <w:p w14:paraId="0EAE1150" w14:textId="77777777" w:rsidR="00660E48" w:rsidRPr="00660E48" w:rsidRDefault="00660E48" w:rsidP="007D5C79">
            <w:pPr>
              <w:spacing w:line="259" w:lineRule="auto"/>
              <w:rPr>
                <w:rFonts w:ascii="Verdana" w:eastAsia="Arial" w:hAnsi="Verdana"/>
                <w:b/>
                <w:bCs/>
                <w:color w:val="FFFFFF" w:themeColor="background1"/>
                <w:szCs w:val="24"/>
              </w:rPr>
            </w:pPr>
            <w:r w:rsidRPr="00660E48">
              <w:rPr>
                <w:rFonts w:ascii="Verdana" w:eastAsia="Arial" w:hAnsi="Verdana"/>
                <w:b/>
                <w:bCs/>
                <w:color w:val="FFFFFF" w:themeColor="background1"/>
                <w:szCs w:val="24"/>
              </w:rPr>
              <w:t>Reporting Area</w:t>
            </w:r>
          </w:p>
        </w:tc>
        <w:tc>
          <w:tcPr>
            <w:tcW w:w="5260" w:type="dxa"/>
            <w:tcBorders>
              <w:top w:val="single" w:sz="8" w:space="0" w:color="FFFFFF"/>
              <w:left w:val="single" w:sz="24" w:space="0" w:color="FFFFFF"/>
              <w:bottom w:val="single" w:sz="8" w:space="0" w:color="FFFFFF"/>
              <w:right w:val="single" w:sz="8" w:space="0" w:color="FFFFFF"/>
            </w:tcBorders>
            <w:shd w:val="clear" w:color="auto" w:fill="2F5597"/>
            <w:tcMar>
              <w:top w:w="15" w:type="dxa"/>
              <w:left w:w="69" w:type="dxa"/>
              <w:bottom w:w="0" w:type="dxa"/>
              <w:right w:w="69" w:type="dxa"/>
            </w:tcMar>
            <w:vAlign w:val="center"/>
            <w:hideMark/>
          </w:tcPr>
          <w:p w14:paraId="46DAE87A" w14:textId="4BD9044C" w:rsidR="00660E48" w:rsidRPr="00660E48" w:rsidRDefault="00660E48" w:rsidP="007D5C79">
            <w:pPr>
              <w:spacing w:line="259" w:lineRule="auto"/>
              <w:rPr>
                <w:rFonts w:ascii="Verdana" w:eastAsia="Arial" w:hAnsi="Verdana"/>
                <w:b/>
                <w:bCs/>
                <w:color w:val="FFFFFF" w:themeColor="background1"/>
                <w:szCs w:val="24"/>
              </w:rPr>
            </w:pPr>
            <w:r w:rsidRPr="00660E48">
              <w:rPr>
                <w:rFonts w:ascii="Verdana" w:eastAsia="Arial" w:hAnsi="Verdana"/>
                <w:b/>
                <w:bCs/>
                <w:color w:val="FFFFFF" w:themeColor="background1"/>
                <w:szCs w:val="24"/>
              </w:rPr>
              <w:t>Expected position at Year End 24/25</w:t>
            </w:r>
          </w:p>
        </w:tc>
      </w:tr>
      <w:tr w:rsidR="00660E48" w:rsidRPr="00660E48" w14:paraId="36208663" w14:textId="77777777" w:rsidTr="00674232">
        <w:trPr>
          <w:gridAfter w:val="1"/>
          <w:wAfter w:w="17" w:type="dxa"/>
          <w:trHeight w:val="404"/>
        </w:trPr>
        <w:tc>
          <w:tcPr>
            <w:tcW w:w="3360" w:type="dxa"/>
            <w:gridSpan w:val="2"/>
            <w:tcBorders>
              <w:top w:val="single" w:sz="24" w:space="0" w:color="FFFFFF"/>
              <w:left w:val="single" w:sz="8" w:space="0" w:color="FFFFFF"/>
              <w:bottom w:val="single" w:sz="24" w:space="0" w:color="FFFFFF"/>
              <w:right w:val="single" w:sz="24" w:space="0" w:color="FFFFFF"/>
            </w:tcBorders>
            <w:shd w:val="clear" w:color="auto" w:fill="DEEBF7"/>
            <w:tcMar>
              <w:top w:w="15" w:type="dxa"/>
              <w:left w:w="69" w:type="dxa"/>
              <w:bottom w:w="0" w:type="dxa"/>
              <w:right w:w="69" w:type="dxa"/>
            </w:tcMar>
            <w:vAlign w:val="center"/>
            <w:hideMark/>
          </w:tcPr>
          <w:p w14:paraId="6D59C443" w14:textId="58ABC365"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Primary Care</w:t>
            </w:r>
          </w:p>
        </w:tc>
        <w:tc>
          <w:tcPr>
            <w:tcW w:w="5260" w:type="dxa"/>
            <w:tcBorders>
              <w:top w:val="single" w:sz="8" w:space="0" w:color="FFFFFF"/>
              <w:left w:val="single" w:sz="24"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27CB1CE7"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8 Delivered as per Plan</w:t>
            </w:r>
          </w:p>
        </w:tc>
      </w:tr>
      <w:tr w:rsidR="00660E48" w:rsidRPr="00660E48" w14:paraId="251B9449" w14:textId="77777777" w:rsidTr="00674232">
        <w:trPr>
          <w:gridAfter w:val="1"/>
          <w:wAfter w:w="17" w:type="dxa"/>
          <w:trHeight w:val="653"/>
        </w:trPr>
        <w:tc>
          <w:tcPr>
            <w:tcW w:w="3360" w:type="dxa"/>
            <w:gridSpan w:val="2"/>
            <w:tcBorders>
              <w:top w:val="single" w:sz="24" w:space="0" w:color="FFFFFF"/>
              <w:left w:val="single" w:sz="8"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18D04DD9"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Urgent and Emergency Care</w:t>
            </w:r>
          </w:p>
        </w:tc>
        <w:tc>
          <w:tcPr>
            <w:tcW w:w="5260" w:type="dxa"/>
            <w:tcBorders>
              <w:top w:val="single" w:sz="24" w:space="0" w:color="FFFFFF"/>
              <w:left w:val="single" w:sz="8" w:space="0" w:color="FFFFFF"/>
              <w:bottom w:val="single" w:sz="8" w:space="0" w:color="FFFFFF"/>
              <w:right w:val="single" w:sz="8" w:space="0" w:color="FFFFFF"/>
            </w:tcBorders>
            <w:shd w:val="clear" w:color="auto" w:fill="DEEBF7"/>
            <w:tcMar>
              <w:top w:w="15" w:type="dxa"/>
              <w:left w:w="69" w:type="dxa"/>
              <w:bottom w:w="0" w:type="dxa"/>
              <w:right w:w="69" w:type="dxa"/>
            </w:tcMar>
            <w:vAlign w:val="center"/>
            <w:hideMark/>
          </w:tcPr>
          <w:p w14:paraId="0A47350F"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21 Delivered as per Plan</w:t>
            </w:r>
          </w:p>
          <w:p w14:paraId="68CB2EE7"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 xml:space="preserve">4 Delayed </w:t>
            </w:r>
          </w:p>
          <w:p w14:paraId="55D3456F"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3 Will not be delivered</w:t>
            </w:r>
          </w:p>
        </w:tc>
      </w:tr>
      <w:tr w:rsidR="00660E48" w:rsidRPr="00660E48" w14:paraId="218E600B" w14:textId="77777777" w:rsidTr="00674232">
        <w:trPr>
          <w:gridAfter w:val="1"/>
          <w:wAfter w:w="17" w:type="dxa"/>
          <w:trHeight w:val="566"/>
        </w:trPr>
        <w:tc>
          <w:tcPr>
            <w:tcW w:w="3360" w:type="dxa"/>
            <w:gridSpan w:val="2"/>
            <w:tcBorders>
              <w:top w:val="single" w:sz="24" w:space="0" w:color="FFFFFF"/>
              <w:left w:val="single" w:sz="8" w:space="0" w:color="FFFFFF"/>
              <w:bottom w:val="single" w:sz="24" w:space="0" w:color="FFFFFF"/>
              <w:right w:val="single" w:sz="24" w:space="0" w:color="FFFFFF"/>
            </w:tcBorders>
            <w:shd w:val="clear" w:color="auto" w:fill="DEEBF7"/>
            <w:tcMar>
              <w:top w:w="15" w:type="dxa"/>
              <w:left w:w="69" w:type="dxa"/>
              <w:bottom w:w="0" w:type="dxa"/>
              <w:right w:w="69" w:type="dxa"/>
            </w:tcMar>
            <w:vAlign w:val="center"/>
            <w:hideMark/>
          </w:tcPr>
          <w:p w14:paraId="2E1469A5"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Planned Care</w:t>
            </w:r>
          </w:p>
        </w:tc>
        <w:tc>
          <w:tcPr>
            <w:tcW w:w="5260" w:type="dxa"/>
            <w:tcBorders>
              <w:top w:val="single" w:sz="8" w:space="0" w:color="FFFFFF"/>
              <w:left w:val="single" w:sz="24"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6025B076"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25 Delivered as per Plan</w:t>
            </w:r>
          </w:p>
          <w:p w14:paraId="20EF90AF"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 xml:space="preserve">5 Delayed </w:t>
            </w:r>
          </w:p>
        </w:tc>
      </w:tr>
      <w:tr w:rsidR="00660E48" w:rsidRPr="00660E48" w14:paraId="378D42A2" w14:textId="77777777" w:rsidTr="00674232">
        <w:trPr>
          <w:gridAfter w:val="1"/>
          <w:wAfter w:w="17" w:type="dxa"/>
          <w:trHeight w:val="327"/>
        </w:trPr>
        <w:tc>
          <w:tcPr>
            <w:tcW w:w="3360" w:type="dxa"/>
            <w:gridSpan w:val="2"/>
            <w:tcBorders>
              <w:top w:val="single" w:sz="24" w:space="0" w:color="FFFFFF"/>
              <w:left w:val="single" w:sz="8" w:space="0" w:color="FFFFFF"/>
              <w:bottom w:val="single" w:sz="8" w:space="0" w:color="FFFFFF"/>
              <w:right w:val="single" w:sz="24" w:space="0" w:color="FFFFFF"/>
            </w:tcBorders>
            <w:shd w:val="clear" w:color="auto" w:fill="DEEBF7"/>
            <w:tcMar>
              <w:top w:w="15" w:type="dxa"/>
              <w:left w:w="69" w:type="dxa"/>
              <w:bottom w:w="0" w:type="dxa"/>
              <w:right w:w="69" w:type="dxa"/>
            </w:tcMar>
            <w:vAlign w:val="center"/>
            <w:hideMark/>
          </w:tcPr>
          <w:p w14:paraId="6E0750FF"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Cancer</w:t>
            </w:r>
          </w:p>
        </w:tc>
        <w:tc>
          <w:tcPr>
            <w:tcW w:w="5260" w:type="dxa"/>
            <w:tcBorders>
              <w:top w:val="single" w:sz="24" w:space="0" w:color="FFFFFF"/>
              <w:left w:val="single" w:sz="24" w:space="0" w:color="FFFFFF"/>
              <w:bottom w:val="single" w:sz="8" w:space="0" w:color="FFFFFF"/>
              <w:right w:val="single" w:sz="8" w:space="0" w:color="FFFFFF"/>
            </w:tcBorders>
            <w:shd w:val="clear" w:color="auto" w:fill="DEEBF7"/>
            <w:tcMar>
              <w:top w:w="15" w:type="dxa"/>
              <w:left w:w="69" w:type="dxa"/>
              <w:bottom w:w="0" w:type="dxa"/>
              <w:right w:w="69" w:type="dxa"/>
            </w:tcMar>
            <w:vAlign w:val="center"/>
            <w:hideMark/>
          </w:tcPr>
          <w:p w14:paraId="29BB4006"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20 Delivered as per Plan</w:t>
            </w:r>
          </w:p>
          <w:p w14:paraId="0F93E38D" w14:textId="7A457B3C"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1 Will not be delivered</w:t>
            </w:r>
          </w:p>
        </w:tc>
      </w:tr>
      <w:tr w:rsidR="00660E48" w:rsidRPr="00660E48" w14:paraId="49FE5530" w14:textId="77777777" w:rsidTr="00674232">
        <w:trPr>
          <w:gridAfter w:val="1"/>
          <w:wAfter w:w="17" w:type="dxa"/>
          <w:trHeight w:val="511"/>
        </w:trPr>
        <w:tc>
          <w:tcPr>
            <w:tcW w:w="3360" w:type="dxa"/>
            <w:gridSpan w:val="2"/>
            <w:tcBorders>
              <w:top w:val="single" w:sz="8" w:space="0" w:color="FFFFFF"/>
              <w:left w:val="single" w:sz="8" w:space="0" w:color="FFFFFF"/>
              <w:bottom w:val="single" w:sz="8" w:space="0" w:color="FFFFFF"/>
              <w:right w:val="single" w:sz="24" w:space="0" w:color="FFFFFF"/>
            </w:tcBorders>
            <w:shd w:val="clear" w:color="auto" w:fill="DEEBF7"/>
            <w:tcMar>
              <w:top w:w="15" w:type="dxa"/>
              <w:left w:w="108" w:type="dxa"/>
              <w:bottom w:w="0" w:type="dxa"/>
              <w:right w:w="108" w:type="dxa"/>
            </w:tcMar>
            <w:vAlign w:val="center"/>
            <w:hideMark/>
          </w:tcPr>
          <w:p w14:paraId="41421359"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Mental Health &amp; Learning Disabilities</w:t>
            </w:r>
          </w:p>
        </w:tc>
        <w:tc>
          <w:tcPr>
            <w:tcW w:w="5260" w:type="dxa"/>
            <w:tcBorders>
              <w:top w:val="single" w:sz="8" w:space="0" w:color="FFFFFF"/>
              <w:left w:val="single" w:sz="24" w:space="0" w:color="FFFFFF"/>
              <w:bottom w:val="single" w:sz="8" w:space="0" w:color="FFFFFF"/>
              <w:right w:val="single" w:sz="8" w:space="0" w:color="FFFFFF"/>
            </w:tcBorders>
            <w:shd w:val="clear" w:color="auto" w:fill="DEEBF7"/>
            <w:tcMar>
              <w:top w:w="15" w:type="dxa"/>
              <w:left w:w="69" w:type="dxa"/>
              <w:bottom w:w="0" w:type="dxa"/>
              <w:right w:w="69" w:type="dxa"/>
            </w:tcMar>
            <w:vAlign w:val="center"/>
            <w:hideMark/>
          </w:tcPr>
          <w:p w14:paraId="1EED16A6"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24 Delivered as per Plan</w:t>
            </w:r>
          </w:p>
          <w:p w14:paraId="088AA591"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 xml:space="preserve">6 Delayed </w:t>
            </w:r>
          </w:p>
        </w:tc>
      </w:tr>
      <w:tr w:rsidR="00660E48" w:rsidRPr="00660E48" w14:paraId="221BED8E" w14:textId="77777777" w:rsidTr="00674232">
        <w:trPr>
          <w:gridAfter w:val="1"/>
          <w:wAfter w:w="17" w:type="dxa"/>
          <w:trHeight w:val="490"/>
        </w:trPr>
        <w:tc>
          <w:tcPr>
            <w:tcW w:w="3360" w:type="dxa"/>
            <w:gridSpan w:val="2"/>
            <w:tcBorders>
              <w:top w:val="single" w:sz="8" w:space="0" w:color="FFFFFF"/>
              <w:left w:val="single" w:sz="8" w:space="0" w:color="FFFFFF"/>
              <w:bottom w:val="single" w:sz="24" w:space="0" w:color="FFFFFF"/>
              <w:right w:val="single" w:sz="24" w:space="0" w:color="FFFFFF"/>
            </w:tcBorders>
            <w:shd w:val="clear" w:color="auto" w:fill="DEEBF7"/>
            <w:tcMar>
              <w:top w:w="15" w:type="dxa"/>
              <w:left w:w="108" w:type="dxa"/>
              <w:bottom w:w="0" w:type="dxa"/>
              <w:right w:w="108" w:type="dxa"/>
            </w:tcMar>
            <w:vAlign w:val="center"/>
            <w:hideMark/>
          </w:tcPr>
          <w:p w14:paraId="3D16DE0A"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Children &amp; Young People</w:t>
            </w:r>
          </w:p>
        </w:tc>
        <w:tc>
          <w:tcPr>
            <w:tcW w:w="5260" w:type="dxa"/>
            <w:tcBorders>
              <w:top w:val="single" w:sz="8" w:space="0" w:color="FFFFFF"/>
              <w:left w:val="single" w:sz="24" w:space="0" w:color="FFFFFF"/>
              <w:bottom w:val="single" w:sz="8" w:space="0" w:color="FFFFFF"/>
              <w:right w:val="single" w:sz="8" w:space="0" w:color="FFFFFF"/>
            </w:tcBorders>
            <w:shd w:val="clear" w:color="auto" w:fill="DEEBF7"/>
            <w:tcMar>
              <w:top w:w="15" w:type="dxa"/>
              <w:left w:w="69" w:type="dxa"/>
              <w:bottom w:w="0" w:type="dxa"/>
              <w:right w:w="69" w:type="dxa"/>
            </w:tcMar>
            <w:vAlign w:val="center"/>
            <w:hideMark/>
          </w:tcPr>
          <w:p w14:paraId="31510A0A"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20 Delivered as per Plan</w:t>
            </w:r>
          </w:p>
          <w:p w14:paraId="0CFAE466"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lastRenderedPageBreak/>
              <w:t xml:space="preserve">3 Delayed </w:t>
            </w:r>
          </w:p>
          <w:p w14:paraId="1018CA77"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1 Will not be delivered</w:t>
            </w:r>
          </w:p>
        </w:tc>
      </w:tr>
      <w:tr w:rsidR="00660E48" w:rsidRPr="00660E48" w14:paraId="598DB77D" w14:textId="77777777" w:rsidTr="00674232">
        <w:trPr>
          <w:gridAfter w:val="1"/>
          <w:wAfter w:w="17" w:type="dxa"/>
          <w:trHeight w:val="653"/>
        </w:trPr>
        <w:tc>
          <w:tcPr>
            <w:tcW w:w="3360" w:type="dxa"/>
            <w:gridSpan w:val="2"/>
            <w:tcBorders>
              <w:top w:val="single" w:sz="24" w:space="0" w:color="FFFFFF"/>
              <w:left w:val="single" w:sz="8" w:space="0" w:color="FFFFFF"/>
              <w:bottom w:val="single" w:sz="24" w:space="0" w:color="FFFFFF"/>
              <w:right w:val="single" w:sz="8" w:space="0" w:color="FFFFFF"/>
            </w:tcBorders>
            <w:shd w:val="clear" w:color="auto" w:fill="DEEBF7"/>
            <w:tcMar>
              <w:top w:w="15" w:type="dxa"/>
              <w:left w:w="108" w:type="dxa"/>
              <w:bottom w:w="0" w:type="dxa"/>
              <w:right w:w="108" w:type="dxa"/>
            </w:tcMar>
            <w:vAlign w:val="center"/>
            <w:hideMark/>
          </w:tcPr>
          <w:p w14:paraId="24752E83"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lastRenderedPageBreak/>
              <w:t>Maternity</w:t>
            </w:r>
          </w:p>
        </w:tc>
        <w:tc>
          <w:tcPr>
            <w:tcW w:w="5260" w:type="dxa"/>
            <w:tcBorders>
              <w:top w:val="single" w:sz="8" w:space="0" w:color="FFFFFF"/>
              <w:left w:val="single" w:sz="8"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3E862DD5"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15 Delivered as per Plan</w:t>
            </w:r>
          </w:p>
          <w:p w14:paraId="3C9920D7"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 Delayed</w:t>
            </w:r>
          </w:p>
        </w:tc>
      </w:tr>
      <w:tr w:rsidR="00660E48" w:rsidRPr="00660E48" w14:paraId="3F7BF455" w14:textId="77777777" w:rsidTr="00674232">
        <w:trPr>
          <w:gridAfter w:val="1"/>
          <w:wAfter w:w="17" w:type="dxa"/>
          <w:trHeight w:val="535"/>
        </w:trPr>
        <w:tc>
          <w:tcPr>
            <w:tcW w:w="3360" w:type="dxa"/>
            <w:gridSpan w:val="2"/>
            <w:tcBorders>
              <w:top w:val="single" w:sz="24" w:space="0" w:color="FFFFFF"/>
              <w:left w:val="single" w:sz="8" w:space="0" w:color="FFFFFF"/>
              <w:bottom w:val="single" w:sz="24" w:space="0" w:color="FFFFFF"/>
              <w:right w:val="single" w:sz="24" w:space="0" w:color="FFFFFF"/>
            </w:tcBorders>
            <w:shd w:val="clear" w:color="auto" w:fill="DEEBF7"/>
            <w:tcMar>
              <w:top w:w="15" w:type="dxa"/>
              <w:left w:w="108" w:type="dxa"/>
              <w:bottom w:w="0" w:type="dxa"/>
              <w:right w:w="108" w:type="dxa"/>
            </w:tcMar>
            <w:vAlign w:val="center"/>
            <w:hideMark/>
          </w:tcPr>
          <w:p w14:paraId="2CC51904"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Workforce</w:t>
            </w:r>
          </w:p>
        </w:tc>
        <w:tc>
          <w:tcPr>
            <w:tcW w:w="5260" w:type="dxa"/>
            <w:tcBorders>
              <w:top w:val="single" w:sz="24" w:space="0" w:color="FFFFFF"/>
              <w:left w:val="single" w:sz="24"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205D89CB"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25 Delivered as per Plan</w:t>
            </w:r>
          </w:p>
        </w:tc>
      </w:tr>
      <w:tr w:rsidR="00660E48" w:rsidRPr="00660E48" w14:paraId="04484AAA" w14:textId="77777777" w:rsidTr="00674232">
        <w:trPr>
          <w:gridAfter w:val="1"/>
          <w:wAfter w:w="17" w:type="dxa"/>
          <w:trHeight w:val="1061"/>
        </w:trPr>
        <w:tc>
          <w:tcPr>
            <w:tcW w:w="3360" w:type="dxa"/>
            <w:gridSpan w:val="2"/>
            <w:tcBorders>
              <w:top w:val="single" w:sz="24" w:space="0" w:color="FFFFFF"/>
              <w:left w:val="single" w:sz="8" w:space="0" w:color="FFFFFF"/>
              <w:bottom w:val="single" w:sz="24" w:space="0" w:color="FFFFFF"/>
              <w:right w:val="single" w:sz="8" w:space="0" w:color="FFFFFF"/>
            </w:tcBorders>
            <w:shd w:val="clear" w:color="auto" w:fill="DEEBF7"/>
            <w:tcMar>
              <w:top w:w="15" w:type="dxa"/>
              <w:left w:w="108" w:type="dxa"/>
              <w:bottom w:w="0" w:type="dxa"/>
              <w:right w:w="108" w:type="dxa"/>
            </w:tcMar>
            <w:vAlign w:val="center"/>
            <w:hideMark/>
          </w:tcPr>
          <w:p w14:paraId="11593494"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Digital</w:t>
            </w:r>
          </w:p>
        </w:tc>
        <w:tc>
          <w:tcPr>
            <w:tcW w:w="5260" w:type="dxa"/>
            <w:tcBorders>
              <w:top w:val="single" w:sz="24" w:space="0" w:color="FFFFFF"/>
              <w:left w:val="single" w:sz="8"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2642C11F"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37 Delivered as per Plan</w:t>
            </w:r>
          </w:p>
          <w:p w14:paraId="69F7944E"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 Delayed</w:t>
            </w:r>
          </w:p>
          <w:p w14:paraId="5A017091"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2 Will not be delivered</w:t>
            </w:r>
          </w:p>
        </w:tc>
      </w:tr>
      <w:tr w:rsidR="00660E48" w:rsidRPr="00660E48" w14:paraId="04EA56BA" w14:textId="77777777" w:rsidTr="00674232">
        <w:trPr>
          <w:gridAfter w:val="1"/>
          <w:wAfter w:w="17" w:type="dxa"/>
          <w:trHeight w:val="999"/>
        </w:trPr>
        <w:tc>
          <w:tcPr>
            <w:tcW w:w="3360" w:type="dxa"/>
            <w:gridSpan w:val="2"/>
            <w:tcBorders>
              <w:top w:val="single" w:sz="24" w:space="0" w:color="FFFFFF"/>
              <w:left w:val="single" w:sz="8" w:space="0" w:color="FFFFFF"/>
              <w:bottom w:val="single" w:sz="8" w:space="0" w:color="FFFFFF"/>
              <w:right w:val="single" w:sz="24" w:space="0" w:color="FFFFFF"/>
            </w:tcBorders>
            <w:shd w:val="clear" w:color="auto" w:fill="DEEBF7"/>
            <w:tcMar>
              <w:top w:w="15" w:type="dxa"/>
              <w:left w:w="108" w:type="dxa"/>
              <w:bottom w:w="0" w:type="dxa"/>
              <w:right w:w="108" w:type="dxa"/>
            </w:tcMar>
            <w:vAlign w:val="center"/>
            <w:hideMark/>
          </w:tcPr>
          <w:p w14:paraId="64650305" w14:textId="77777777" w:rsidR="00660E48" w:rsidRPr="00660E48" w:rsidRDefault="00660E48" w:rsidP="007D5C79">
            <w:pPr>
              <w:spacing w:line="259" w:lineRule="auto"/>
              <w:rPr>
                <w:rFonts w:ascii="Verdana" w:eastAsia="Arial" w:hAnsi="Verdana"/>
                <w:szCs w:val="24"/>
              </w:rPr>
            </w:pPr>
            <w:r w:rsidRPr="00660E48">
              <w:rPr>
                <w:rFonts w:ascii="Verdana" w:eastAsia="Arial" w:hAnsi="Verdana"/>
                <w:szCs w:val="24"/>
              </w:rPr>
              <w:t>Population Health/ OBW</w:t>
            </w:r>
          </w:p>
        </w:tc>
        <w:tc>
          <w:tcPr>
            <w:tcW w:w="5260" w:type="dxa"/>
            <w:tcBorders>
              <w:top w:val="single" w:sz="24" w:space="0" w:color="FFFFFF"/>
              <w:left w:val="single" w:sz="24" w:space="0" w:color="FFFFFF"/>
              <w:bottom w:val="single" w:sz="8" w:space="0" w:color="FFFFFF"/>
              <w:right w:val="single" w:sz="8" w:space="0" w:color="FFFFFF"/>
            </w:tcBorders>
            <w:shd w:val="clear" w:color="auto" w:fill="DEEBF7"/>
            <w:tcMar>
              <w:top w:w="15" w:type="dxa"/>
              <w:left w:w="69" w:type="dxa"/>
              <w:bottom w:w="0" w:type="dxa"/>
              <w:right w:w="69" w:type="dxa"/>
            </w:tcMar>
            <w:vAlign w:val="center"/>
            <w:hideMark/>
          </w:tcPr>
          <w:p w14:paraId="1231B78D"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7 Delivered as per Plan</w:t>
            </w:r>
          </w:p>
          <w:p w14:paraId="185B62CF" w14:textId="77777777" w:rsidR="00660E48" w:rsidRPr="00660E48" w:rsidRDefault="00660E48" w:rsidP="00660E48">
            <w:pPr>
              <w:numPr>
                <w:ilvl w:val="0"/>
                <w:numId w:val="23"/>
              </w:numPr>
              <w:rPr>
                <w:rFonts w:ascii="Verdana" w:eastAsia="Arial" w:hAnsi="Verdana"/>
                <w:b/>
                <w:bCs/>
                <w:szCs w:val="24"/>
              </w:rPr>
            </w:pPr>
            <w:r w:rsidRPr="00660E48">
              <w:rPr>
                <w:rFonts w:ascii="Verdana" w:eastAsia="Arial" w:hAnsi="Verdana"/>
                <w:b/>
                <w:bCs/>
                <w:szCs w:val="24"/>
              </w:rPr>
              <w:t xml:space="preserve">6 Delayed </w:t>
            </w:r>
          </w:p>
        </w:tc>
      </w:tr>
      <w:tr w:rsidR="00660E48" w:rsidRPr="00660E48" w14:paraId="6C020AEC" w14:textId="77777777" w:rsidTr="00674232">
        <w:tc>
          <w:tcPr>
            <w:tcW w:w="1540" w:type="dxa"/>
            <w:vMerge w:val="restart"/>
            <w:tcBorders>
              <w:top w:val="single" w:sz="8" w:space="0" w:color="FFFFFF"/>
              <w:left w:val="single" w:sz="8" w:space="0" w:color="FFFFFF"/>
              <w:right w:val="single" w:sz="8" w:space="0" w:color="FFFFFF"/>
            </w:tcBorders>
            <w:shd w:val="clear" w:color="auto" w:fill="2F5597"/>
            <w:tcMar>
              <w:top w:w="15" w:type="dxa"/>
              <w:left w:w="69" w:type="dxa"/>
              <w:bottom w:w="0" w:type="dxa"/>
              <w:right w:w="69" w:type="dxa"/>
            </w:tcMar>
            <w:vAlign w:val="center"/>
            <w:hideMark/>
          </w:tcPr>
          <w:p w14:paraId="09B1ACDE" w14:textId="77777777" w:rsidR="00660E48" w:rsidRPr="00660E48" w:rsidRDefault="00660E48" w:rsidP="00660E48">
            <w:pPr>
              <w:spacing w:line="259" w:lineRule="auto"/>
              <w:rPr>
                <w:rFonts w:ascii="Verdana" w:eastAsia="Arial" w:hAnsi="Verdana"/>
                <w:b/>
                <w:bCs/>
                <w:color w:val="FFFFFF" w:themeColor="background1"/>
                <w:szCs w:val="24"/>
              </w:rPr>
            </w:pPr>
            <w:r w:rsidRPr="00660E48">
              <w:rPr>
                <w:rFonts w:ascii="Verdana" w:eastAsia="Arial" w:hAnsi="Verdana"/>
                <w:b/>
                <w:bCs/>
                <w:color w:val="FFFFFF" w:themeColor="background1"/>
                <w:szCs w:val="24"/>
              </w:rPr>
              <w:t xml:space="preserve">OVERALL </w:t>
            </w:r>
          </w:p>
        </w:tc>
        <w:tc>
          <w:tcPr>
            <w:tcW w:w="7097" w:type="dxa"/>
            <w:gridSpan w:val="3"/>
            <w:tcBorders>
              <w:top w:val="single" w:sz="8" w:space="0" w:color="FFFFFF"/>
              <w:left w:val="single" w:sz="8" w:space="0" w:color="FFFFFF"/>
              <w:bottom w:val="single" w:sz="24" w:space="0" w:color="FFFFFF"/>
              <w:right w:val="single" w:sz="8" w:space="0" w:color="FFFFFF"/>
            </w:tcBorders>
            <w:shd w:val="clear" w:color="auto" w:fill="2F5597"/>
            <w:tcMar>
              <w:top w:w="15" w:type="dxa"/>
              <w:left w:w="69" w:type="dxa"/>
              <w:bottom w:w="0" w:type="dxa"/>
              <w:right w:w="69" w:type="dxa"/>
            </w:tcMar>
            <w:vAlign w:val="center"/>
            <w:hideMark/>
          </w:tcPr>
          <w:p w14:paraId="00418117" w14:textId="77777777" w:rsidR="00660E48" w:rsidRPr="00660E48" w:rsidRDefault="00660E48" w:rsidP="00660E48">
            <w:pPr>
              <w:spacing w:line="259" w:lineRule="auto"/>
              <w:rPr>
                <w:rFonts w:ascii="Verdana" w:eastAsia="Arial" w:hAnsi="Verdana"/>
                <w:b/>
                <w:bCs/>
                <w:color w:val="FFFFFF" w:themeColor="background1"/>
                <w:szCs w:val="24"/>
              </w:rPr>
            </w:pPr>
            <w:r w:rsidRPr="00660E48">
              <w:rPr>
                <w:rFonts w:ascii="Verdana" w:eastAsia="Arial" w:hAnsi="Verdana"/>
                <w:b/>
                <w:bCs/>
                <w:color w:val="FFFFFF" w:themeColor="background1"/>
                <w:szCs w:val="24"/>
              </w:rPr>
              <w:t>Expected position at Year End 24/25</w:t>
            </w:r>
          </w:p>
        </w:tc>
      </w:tr>
      <w:tr w:rsidR="00660E48" w:rsidRPr="00660E48" w14:paraId="5B736105" w14:textId="77777777" w:rsidTr="00070A1A">
        <w:trPr>
          <w:trHeight w:val="137"/>
        </w:trPr>
        <w:tc>
          <w:tcPr>
            <w:tcW w:w="1540" w:type="dxa"/>
            <w:vMerge/>
            <w:tcBorders>
              <w:left w:val="single" w:sz="8" w:space="0" w:color="FFFFFF"/>
              <w:bottom w:val="single" w:sz="8" w:space="0" w:color="FFFFFF"/>
              <w:right w:val="single" w:sz="8" w:space="0" w:color="FFFFFF"/>
            </w:tcBorders>
            <w:shd w:val="clear" w:color="auto" w:fill="DEEBF7"/>
            <w:tcMar>
              <w:top w:w="15" w:type="dxa"/>
              <w:left w:w="69" w:type="dxa"/>
              <w:bottom w:w="0" w:type="dxa"/>
              <w:right w:w="69" w:type="dxa"/>
            </w:tcMar>
            <w:vAlign w:val="center"/>
            <w:hideMark/>
          </w:tcPr>
          <w:p w14:paraId="2569E916" w14:textId="77777777" w:rsidR="00660E48" w:rsidRPr="00660E48" w:rsidRDefault="00660E48" w:rsidP="00660E48">
            <w:pPr>
              <w:spacing w:line="259" w:lineRule="auto"/>
              <w:rPr>
                <w:rFonts w:ascii="Verdana" w:eastAsia="Arial" w:hAnsi="Verdana"/>
                <w:b/>
                <w:bCs/>
                <w:color w:val="FF0000"/>
                <w:szCs w:val="24"/>
              </w:rPr>
            </w:pPr>
          </w:p>
        </w:tc>
        <w:tc>
          <w:tcPr>
            <w:tcW w:w="7097" w:type="dxa"/>
            <w:gridSpan w:val="3"/>
            <w:tcBorders>
              <w:top w:val="single" w:sz="24" w:space="0" w:color="FFFFFF"/>
              <w:left w:val="single" w:sz="8" w:space="0" w:color="FFFFFF"/>
              <w:bottom w:val="single" w:sz="24" w:space="0" w:color="FFFFFF"/>
              <w:right w:val="single" w:sz="8" w:space="0" w:color="FFFFFF"/>
            </w:tcBorders>
            <w:shd w:val="clear" w:color="auto" w:fill="DEEBF7"/>
            <w:tcMar>
              <w:top w:w="15" w:type="dxa"/>
              <w:left w:w="69" w:type="dxa"/>
              <w:bottom w:w="0" w:type="dxa"/>
              <w:right w:w="69" w:type="dxa"/>
            </w:tcMar>
            <w:vAlign w:val="center"/>
            <w:hideMark/>
          </w:tcPr>
          <w:p w14:paraId="6B1FC1B0" w14:textId="4362CB2B" w:rsidR="00660E48" w:rsidRPr="00660E48" w:rsidRDefault="00660E48" w:rsidP="00660E48">
            <w:pPr>
              <w:numPr>
                <w:ilvl w:val="0"/>
                <w:numId w:val="24"/>
              </w:numPr>
              <w:spacing w:after="0" w:line="259" w:lineRule="auto"/>
              <w:rPr>
                <w:rFonts w:ascii="Verdana" w:eastAsia="Arial" w:hAnsi="Verdana"/>
                <w:b/>
                <w:bCs/>
                <w:szCs w:val="24"/>
              </w:rPr>
            </w:pPr>
            <w:r w:rsidRPr="00660E48">
              <w:rPr>
                <w:rFonts w:ascii="Verdana" w:eastAsia="Arial" w:hAnsi="Verdana"/>
                <w:b/>
                <w:bCs/>
                <w:szCs w:val="24"/>
              </w:rPr>
              <w:t xml:space="preserve">Delivery as per </w:t>
            </w:r>
            <w:r w:rsidR="00A55F07" w:rsidRPr="00660E48">
              <w:rPr>
                <w:rFonts w:ascii="Verdana" w:eastAsia="Arial" w:hAnsi="Verdana"/>
                <w:b/>
                <w:bCs/>
                <w:szCs w:val="24"/>
              </w:rPr>
              <w:t>Plan =</w:t>
            </w:r>
            <w:r w:rsidRPr="00660E48">
              <w:rPr>
                <w:rFonts w:ascii="Verdana" w:eastAsia="Arial" w:hAnsi="Verdana"/>
                <w:b/>
                <w:bCs/>
                <w:szCs w:val="24"/>
              </w:rPr>
              <w:t xml:space="preserve"> 20</w:t>
            </w:r>
            <w:r w:rsidR="00070A1A" w:rsidRPr="00A55F07">
              <w:rPr>
                <w:rFonts w:ascii="Verdana" w:eastAsia="Arial" w:hAnsi="Verdana"/>
                <w:b/>
                <w:bCs/>
                <w:szCs w:val="24"/>
              </w:rPr>
              <w:t>1</w:t>
            </w:r>
            <w:r w:rsidRPr="00660E48">
              <w:rPr>
                <w:rFonts w:ascii="Verdana" w:eastAsia="Arial" w:hAnsi="Verdana"/>
                <w:b/>
                <w:bCs/>
                <w:szCs w:val="24"/>
              </w:rPr>
              <w:t xml:space="preserve"> GMOs      </w:t>
            </w:r>
            <w:r w:rsidR="00070A1A" w:rsidRPr="00A55F07">
              <w:rPr>
                <w:rFonts w:ascii="Verdana" w:eastAsia="Arial" w:hAnsi="Verdana"/>
                <w:b/>
                <w:bCs/>
                <w:szCs w:val="24"/>
              </w:rPr>
              <w:t>85</w:t>
            </w:r>
            <w:r w:rsidRPr="00660E48">
              <w:rPr>
                <w:rFonts w:ascii="Verdana" w:eastAsia="Arial" w:hAnsi="Verdana"/>
                <w:b/>
                <w:bCs/>
                <w:szCs w:val="24"/>
              </w:rPr>
              <w:t>%</w:t>
            </w:r>
          </w:p>
          <w:p w14:paraId="3C566ED4" w14:textId="7554EE5A" w:rsidR="00660E48" w:rsidRPr="00660E48" w:rsidRDefault="00660E48" w:rsidP="00660E48">
            <w:pPr>
              <w:numPr>
                <w:ilvl w:val="0"/>
                <w:numId w:val="24"/>
              </w:numPr>
              <w:spacing w:after="0" w:line="259" w:lineRule="auto"/>
              <w:rPr>
                <w:rFonts w:ascii="Verdana" w:eastAsia="Arial" w:hAnsi="Verdana"/>
                <w:b/>
                <w:bCs/>
                <w:szCs w:val="24"/>
              </w:rPr>
            </w:pPr>
            <w:r w:rsidRPr="00660E48">
              <w:rPr>
                <w:rFonts w:ascii="Verdana" w:eastAsia="Arial" w:hAnsi="Verdana"/>
                <w:b/>
                <w:bCs/>
                <w:szCs w:val="24"/>
              </w:rPr>
              <w:t xml:space="preserve">Delayed = 29 </w:t>
            </w:r>
            <w:r w:rsidR="00070A1A" w:rsidRPr="00A55F07">
              <w:rPr>
                <w:rFonts w:ascii="Verdana" w:eastAsia="Arial" w:hAnsi="Verdana"/>
                <w:b/>
                <w:bCs/>
                <w:szCs w:val="24"/>
              </w:rPr>
              <w:t>GMOs                            12</w:t>
            </w:r>
            <w:r w:rsidRPr="00660E48">
              <w:rPr>
                <w:rFonts w:ascii="Verdana" w:eastAsia="Arial" w:hAnsi="Verdana"/>
                <w:b/>
                <w:bCs/>
                <w:szCs w:val="24"/>
              </w:rPr>
              <w:t>%</w:t>
            </w:r>
          </w:p>
          <w:p w14:paraId="5AE69873" w14:textId="30BC36AB" w:rsidR="00660E48" w:rsidRPr="00660E48" w:rsidRDefault="00660E48" w:rsidP="00660E48">
            <w:pPr>
              <w:numPr>
                <w:ilvl w:val="0"/>
                <w:numId w:val="24"/>
              </w:numPr>
              <w:spacing w:after="0" w:line="259" w:lineRule="auto"/>
              <w:rPr>
                <w:rFonts w:ascii="Verdana" w:eastAsia="Arial" w:hAnsi="Verdana"/>
                <w:b/>
                <w:bCs/>
                <w:color w:val="FF0000"/>
                <w:szCs w:val="24"/>
              </w:rPr>
            </w:pPr>
            <w:r w:rsidRPr="00660E48">
              <w:rPr>
                <w:rFonts w:ascii="Verdana" w:eastAsia="Arial" w:hAnsi="Verdana"/>
                <w:b/>
                <w:bCs/>
                <w:szCs w:val="24"/>
              </w:rPr>
              <w:t xml:space="preserve">Will not be Delivered    = </w:t>
            </w:r>
            <w:r w:rsidR="00070A1A" w:rsidRPr="00A55F07">
              <w:rPr>
                <w:rFonts w:ascii="Verdana" w:eastAsia="Arial" w:hAnsi="Verdana"/>
                <w:b/>
                <w:bCs/>
                <w:szCs w:val="24"/>
              </w:rPr>
              <w:t>7</w:t>
            </w:r>
            <w:r w:rsidRPr="00660E48">
              <w:rPr>
                <w:rFonts w:ascii="Verdana" w:eastAsia="Arial" w:hAnsi="Verdana"/>
                <w:b/>
                <w:bCs/>
                <w:szCs w:val="24"/>
              </w:rPr>
              <w:t xml:space="preserve"> GMOs        </w:t>
            </w:r>
            <w:r w:rsidR="00070A1A" w:rsidRPr="00A55F07">
              <w:rPr>
                <w:rFonts w:ascii="Verdana" w:eastAsia="Arial" w:hAnsi="Verdana"/>
                <w:b/>
                <w:bCs/>
                <w:szCs w:val="24"/>
              </w:rPr>
              <w:t>3</w:t>
            </w:r>
            <w:r w:rsidRPr="00660E48">
              <w:rPr>
                <w:rFonts w:ascii="Verdana" w:eastAsia="Arial" w:hAnsi="Verdana"/>
                <w:b/>
                <w:bCs/>
                <w:szCs w:val="24"/>
              </w:rPr>
              <w:t>%</w:t>
            </w:r>
          </w:p>
        </w:tc>
      </w:tr>
    </w:tbl>
    <w:p w14:paraId="16E85CE7" w14:textId="77777777" w:rsidR="00660E48" w:rsidRPr="00674232" w:rsidRDefault="00660E48" w:rsidP="00C25358">
      <w:pPr>
        <w:spacing w:line="259" w:lineRule="auto"/>
        <w:rPr>
          <w:rFonts w:ascii="Verdana" w:eastAsia="Arial" w:hAnsi="Verdana"/>
          <w:szCs w:val="24"/>
        </w:rPr>
      </w:pPr>
    </w:p>
    <w:p w14:paraId="5330F4C6" w14:textId="5EEFB967" w:rsidR="00674232" w:rsidRPr="00674232" w:rsidRDefault="00674232" w:rsidP="00674232">
      <w:pPr>
        <w:tabs>
          <w:tab w:val="num" w:pos="720"/>
        </w:tabs>
        <w:spacing w:line="259" w:lineRule="auto"/>
        <w:rPr>
          <w:rFonts w:ascii="Verdana" w:eastAsia="Arial" w:hAnsi="Verdana"/>
          <w:szCs w:val="24"/>
        </w:rPr>
      </w:pPr>
      <w:r w:rsidRPr="00070A1A">
        <w:rPr>
          <w:rFonts w:ascii="Verdana" w:eastAsia="Arial" w:hAnsi="Verdana"/>
          <w:b/>
          <w:bCs/>
          <w:szCs w:val="24"/>
        </w:rPr>
        <w:t>GMOs that will not be delivere</w:t>
      </w:r>
      <w:r w:rsidRPr="00674232">
        <w:rPr>
          <w:rFonts w:ascii="Verdana" w:eastAsia="Arial" w:hAnsi="Verdana"/>
          <w:szCs w:val="24"/>
        </w:rPr>
        <w:t>d</w:t>
      </w:r>
      <w:r>
        <w:rPr>
          <w:rFonts w:ascii="Verdana" w:eastAsia="Arial" w:hAnsi="Verdana"/>
          <w:szCs w:val="24"/>
        </w:rPr>
        <w:t xml:space="preserve"> and their rationale for non-delivery,</w:t>
      </w:r>
      <w:r w:rsidRPr="00674232">
        <w:rPr>
          <w:rFonts w:ascii="Verdana" w:eastAsia="Arial" w:hAnsi="Verdana"/>
          <w:szCs w:val="24"/>
        </w:rPr>
        <w:t xml:space="preserve"> are highlighted in table 3, below, for the awareness of the Board:</w:t>
      </w:r>
    </w:p>
    <w:tbl>
      <w:tblPr>
        <w:tblStyle w:val="GridTable4-Accent11"/>
        <w:tblW w:w="0" w:type="auto"/>
        <w:tblLook w:val="04A0" w:firstRow="1" w:lastRow="0" w:firstColumn="1" w:lastColumn="0" w:noHBand="0" w:noVBand="1"/>
      </w:tblPr>
      <w:tblGrid>
        <w:gridCol w:w="1223"/>
        <w:gridCol w:w="1149"/>
        <w:gridCol w:w="1592"/>
        <w:gridCol w:w="518"/>
        <w:gridCol w:w="2186"/>
        <w:gridCol w:w="2348"/>
      </w:tblGrid>
      <w:tr w:rsidR="00356372" w14:paraId="73431891" w14:textId="0B5C2D8B" w:rsidTr="003563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2" w:type="dxa"/>
            <w:gridSpan w:val="2"/>
          </w:tcPr>
          <w:p w14:paraId="77A11EE1" w14:textId="74876A41" w:rsidR="00356372" w:rsidRPr="00674232" w:rsidRDefault="00356372" w:rsidP="00A55F07">
            <w:pPr>
              <w:tabs>
                <w:tab w:val="num" w:pos="720"/>
              </w:tabs>
              <w:spacing w:line="259" w:lineRule="auto"/>
              <w:rPr>
                <w:rFonts w:ascii="Verdana" w:eastAsia="Arial" w:hAnsi="Verdana"/>
                <w:szCs w:val="24"/>
                <w:u w:val="single"/>
              </w:rPr>
            </w:pPr>
            <w:r w:rsidRPr="00674232">
              <w:rPr>
                <w:rFonts w:ascii="Verdana" w:eastAsia="Arial" w:hAnsi="Verdana"/>
                <w:szCs w:val="24"/>
                <w:u w:val="single"/>
              </w:rPr>
              <w:t>System</w:t>
            </w:r>
          </w:p>
        </w:tc>
        <w:tc>
          <w:tcPr>
            <w:tcW w:w="2110" w:type="dxa"/>
            <w:gridSpan w:val="2"/>
          </w:tcPr>
          <w:p w14:paraId="7B2A9818" w14:textId="0C85CC8A" w:rsidR="00356372" w:rsidRPr="00674232" w:rsidRDefault="00356372" w:rsidP="00674232">
            <w:pPr>
              <w:tabs>
                <w:tab w:val="num" w:pos="720"/>
              </w:tabs>
              <w:spacing w:line="259" w:lineRule="auto"/>
              <w:jc w:val="center"/>
              <w:cnfStyle w:val="100000000000" w:firstRow="1" w:lastRow="0" w:firstColumn="0" w:lastColumn="0" w:oddVBand="0" w:evenVBand="0" w:oddHBand="0" w:evenHBand="0" w:firstRowFirstColumn="0" w:firstRowLastColumn="0" w:lastRowFirstColumn="0" w:lastRowLastColumn="0"/>
              <w:rPr>
                <w:rFonts w:ascii="Verdana" w:eastAsia="Arial" w:hAnsi="Verdana"/>
                <w:szCs w:val="24"/>
                <w:u w:val="single"/>
              </w:rPr>
            </w:pPr>
            <w:r w:rsidRPr="00674232">
              <w:rPr>
                <w:rFonts w:ascii="Verdana" w:eastAsia="Arial" w:hAnsi="Verdana"/>
                <w:szCs w:val="24"/>
                <w:u w:val="single"/>
              </w:rPr>
              <w:t>GMO</w:t>
            </w:r>
          </w:p>
        </w:tc>
        <w:tc>
          <w:tcPr>
            <w:tcW w:w="2186" w:type="dxa"/>
          </w:tcPr>
          <w:p w14:paraId="2C19C263" w14:textId="4B846EF0" w:rsidR="00356372" w:rsidRPr="00674232" w:rsidRDefault="00356372" w:rsidP="00674232">
            <w:pPr>
              <w:tabs>
                <w:tab w:val="num" w:pos="720"/>
              </w:tabs>
              <w:spacing w:line="259" w:lineRule="auto"/>
              <w:jc w:val="center"/>
              <w:cnfStyle w:val="100000000000" w:firstRow="1" w:lastRow="0" w:firstColumn="0" w:lastColumn="0" w:oddVBand="0" w:evenVBand="0" w:oddHBand="0" w:evenHBand="0" w:firstRowFirstColumn="0" w:firstRowLastColumn="0" w:lastRowFirstColumn="0" w:lastRowLastColumn="0"/>
              <w:rPr>
                <w:rFonts w:ascii="Verdana" w:eastAsia="Arial" w:hAnsi="Verdana"/>
                <w:szCs w:val="24"/>
                <w:u w:val="single"/>
              </w:rPr>
            </w:pPr>
            <w:r w:rsidRPr="00674232">
              <w:rPr>
                <w:rFonts w:ascii="Verdana" w:eastAsia="Arial" w:hAnsi="Verdana"/>
                <w:szCs w:val="24"/>
                <w:u w:val="single"/>
              </w:rPr>
              <w:t xml:space="preserve">Reason </w:t>
            </w:r>
          </w:p>
        </w:tc>
        <w:tc>
          <w:tcPr>
            <w:tcW w:w="2348" w:type="dxa"/>
          </w:tcPr>
          <w:p w14:paraId="6A4BD73B" w14:textId="2D1C624C" w:rsidR="00356372" w:rsidRPr="00674232" w:rsidRDefault="00356372" w:rsidP="00674232">
            <w:pPr>
              <w:tabs>
                <w:tab w:val="num" w:pos="720"/>
              </w:tabs>
              <w:spacing w:line="259" w:lineRule="auto"/>
              <w:jc w:val="center"/>
              <w:cnfStyle w:val="100000000000" w:firstRow="1" w:lastRow="0" w:firstColumn="0" w:lastColumn="0" w:oddVBand="0" w:evenVBand="0" w:oddHBand="0" w:evenHBand="0" w:firstRowFirstColumn="0" w:firstRowLastColumn="0" w:lastRowFirstColumn="0" w:lastRowLastColumn="0"/>
              <w:rPr>
                <w:rFonts w:ascii="Verdana" w:eastAsia="Arial" w:hAnsi="Verdana"/>
                <w:szCs w:val="24"/>
                <w:u w:val="single"/>
              </w:rPr>
            </w:pPr>
            <w:r>
              <w:rPr>
                <w:rFonts w:ascii="Verdana" w:eastAsia="Arial" w:hAnsi="Verdana"/>
                <w:szCs w:val="24"/>
                <w:u w:val="single"/>
              </w:rPr>
              <w:t>Mitigation</w:t>
            </w:r>
          </w:p>
        </w:tc>
      </w:tr>
      <w:tr w:rsidR="00356372" w14:paraId="3C3CB2E1" w14:textId="7A8CD2F0" w:rsidTr="003563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vMerge w:val="restart"/>
          </w:tcPr>
          <w:p w14:paraId="70127340" w14:textId="224613C2" w:rsidR="00356372" w:rsidRDefault="00356372" w:rsidP="00674232">
            <w:pPr>
              <w:tabs>
                <w:tab w:val="num" w:pos="720"/>
              </w:tabs>
              <w:spacing w:line="259" w:lineRule="auto"/>
              <w:rPr>
                <w:rFonts w:ascii="Verdana" w:eastAsia="Arial" w:hAnsi="Verdana"/>
                <w:szCs w:val="24"/>
              </w:rPr>
            </w:pPr>
            <w:r>
              <w:rPr>
                <w:rFonts w:ascii="Verdana" w:eastAsia="Arial" w:hAnsi="Verdana"/>
                <w:szCs w:val="24"/>
              </w:rPr>
              <w:t>UEC</w:t>
            </w:r>
          </w:p>
        </w:tc>
        <w:tc>
          <w:tcPr>
            <w:tcW w:w="2741" w:type="dxa"/>
            <w:gridSpan w:val="2"/>
          </w:tcPr>
          <w:p w14:paraId="0EDC52C4" w14:textId="505F694B" w:rsidR="00356372" w:rsidRPr="00356372" w:rsidRDefault="00356372" w:rsidP="0067423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356372">
              <w:rPr>
                <w:rFonts w:ascii="Verdana" w:eastAsia="Arial" w:hAnsi="Verdana"/>
                <w:szCs w:val="24"/>
              </w:rPr>
              <w:t xml:space="preserve">UEC_001: Predictive identification of future high users of UEC - Data analysis &amp; interpretation (demand forecasting of </w:t>
            </w:r>
            <w:proofErr w:type="gramStart"/>
            <w:r w:rsidRPr="00356372">
              <w:rPr>
                <w:rFonts w:ascii="Verdana" w:eastAsia="Arial" w:hAnsi="Verdana"/>
                <w:szCs w:val="24"/>
              </w:rPr>
              <w:t>longer and shorter term</w:t>
            </w:r>
            <w:proofErr w:type="gramEnd"/>
            <w:r w:rsidRPr="00356372">
              <w:rPr>
                <w:rFonts w:ascii="Verdana" w:eastAsia="Arial" w:hAnsi="Verdana"/>
                <w:szCs w:val="24"/>
              </w:rPr>
              <w:t xml:space="preserve"> trends to drive future portfolio activity)</w:t>
            </w:r>
          </w:p>
        </w:tc>
        <w:tc>
          <w:tcPr>
            <w:tcW w:w="2704" w:type="dxa"/>
            <w:gridSpan w:val="2"/>
          </w:tcPr>
          <w:p w14:paraId="734BA4A9" w14:textId="1008D867" w:rsidR="00356372" w:rsidRPr="00674232" w:rsidRDefault="00356372" w:rsidP="0067423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070A1A">
              <w:rPr>
                <w:rFonts w:ascii="Verdana" w:eastAsia="Arial" w:hAnsi="Verdana"/>
                <w:szCs w:val="24"/>
              </w:rPr>
              <w:t>I</w:t>
            </w:r>
            <w:r w:rsidRPr="00674232">
              <w:rPr>
                <w:rFonts w:ascii="Verdana" w:eastAsia="Arial" w:hAnsi="Verdana"/>
                <w:szCs w:val="24"/>
              </w:rPr>
              <w:t>nitial planning discussion</w:t>
            </w:r>
            <w:r w:rsidRPr="00070A1A">
              <w:rPr>
                <w:rFonts w:ascii="Verdana" w:eastAsia="Arial" w:hAnsi="Verdana"/>
                <w:szCs w:val="24"/>
              </w:rPr>
              <w:t xml:space="preserve"> </w:t>
            </w:r>
            <w:r w:rsidRPr="00674232">
              <w:rPr>
                <w:rFonts w:ascii="Verdana" w:eastAsia="Arial" w:hAnsi="Verdana"/>
                <w:szCs w:val="24"/>
              </w:rPr>
              <w:t>recognised that due to current resource constraints</w:t>
            </w:r>
            <w:r w:rsidRPr="00070A1A">
              <w:rPr>
                <w:rFonts w:ascii="Verdana" w:eastAsia="Arial" w:hAnsi="Verdana"/>
                <w:szCs w:val="24"/>
              </w:rPr>
              <w:t xml:space="preserve"> it would be not </w:t>
            </w:r>
            <w:proofErr w:type="gramStart"/>
            <w:r w:rsidRPr="00070A1A">
              <w:rPr>
                <w:rFonts w:ascii="Verdana" w:eastAsia="Arial" w:hAnsi="Verdana"/>
                <w:szCs w:val="24"/>
              </w:rPr>
              <w:t>possible</w:t>
            </w:r>
            <w:proofErr w:type="gramEnd"/>
            <w:r w:rsidRPr="00674232">
              <w:rPr>
                <w:rFonts w:ascii="Verdana" w:eastAsia="Arial" w:hAnsi="Verdana"/>
                <w:szCs w:val="24"/>
              </w:rPr>
              <w:t xml:space="preserve"> take forward meaningful project in year.  </w:t>
            </w:r>
          </w:p>
          <w:p w14:paraId="355FEE10" w14:textId="77777777" w:rsidR="00356372" w:rsidRPr="00070A1A" w:rsidRDefault="00356372" w:rsidP="0067423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p>
        </w:tc>
        <w:tc>
          <w:tcPr>
            <w:tcW w:w="2348" w:type="dxa"/>
          </w:tcPr>
          <w:p w14:paraId="5A04F57D" w14:textId="77777777" w:rsidR="00356372" w:rsidRDefault="00356372" w:rsidP="0067423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p>
          <w:p w14:paraId="07853F98" w14:textId="2D2FAF07" w:rsidR="00356372" w:rsidRPr="00356372" w:rsidRDefault="00356372" w:rsidP="00356372">
            <w:pPr>
              <w:jc w:val="center"/>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B65576">
              <w:rPr>
                <w:rFonts w:ascii="Verdana" w:hAnsi="Verdana"/>
                <w:szCs w:val="24"/>
              </w:rPr>
              <w:t xml:space="preserve">GMO deferred to 25/26 and resource reviewed to date to confirm deliverable (build on moving into 25/26).  </w:t>
            </w:r>
          </w:p>
        </w:tc>
      </w:tr>
      <w:tr w:rsidR="00356372" w14:paraId="38FAC192" w14:textId="1DE56E2E" w:rsidTr="003563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vMerge/>
          </w:tcPr>
          <w:p w14:paraId="3D2655D5" w14:textId="77777777" w:rsidR="00356372" w:rsidRDefault="00356372" w:rsidP="00674232">
            <w:pPr>
              <w:tabs>
                <w:tab w:val="num" w:pos="720"/>
              </w:tabs>
              <w:spacing w:line="259" w:lineRule="auto"/>
              <w:rPr>
                <w:rFonts w:ascii="Verdana" w:eastAsia="Arial" w:hAnsi="Verdana"/>
                <w:szCs w:val="24"/>
              </w:rPr>
            </w:pPr>
          </w:p>
        </w:tc>
        <w:tc>
          <w:tcPr>
            <w:tcW w:w="2741" w:type="dxa"/>
            <w:gridSpan w:val="2"/>
          </w:tcPr>
          <w:p w14:paraId="02B7B210" w14:textId="47955442" w:rsidR="00356372" w:rsidRPr="00356372" w:rsidRDefault="00356372" w:rsidP="0067423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356372">
              <w:rPr>
                <w:rFonts w:ascii="Verdana" w:eastAsia="Arial" w:hAnsi="Verdana"/>
                <w:szCs w:val="24"/>
              </w:rPr>
              <w:t xml:space="preserve">UEC_007: Expansion of District Nursing OOH/ SPOA: Enhance the Community Nursing Service over 24hrs </w:t>
            </w:r>
            <w:r w:rsidRPr="00356372">
              <w:rPr>
                <w:rFonts w:ascii="Verdana" w:eastAsia="Arial" w:hAnsi="Verdana"/>
                <w:szCs w:val="24"/>
              </w:rPr>
              <w:lastRenderedPageBreak/>
              <w:t>to support End of Life care</w:t>
            </w:r>
          </w:p>
        </w:tc>
        <w:tc>
          <w:tcPr>
            <w:tcW w:w="2704" w:type="dxa"/>
            <w:gridSpan w:val="2"/>
          </w:tcPr>
          <w:p w14:paraId="5C36AF95" w14:textId="2099E8CB" w:rsidR="00356372" w:rsidRPr="00070A1A" w:rsidRDefault="00356372" w:rsidP="0067423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070A1A">
              <w:rPr>
                <w:rFonts w:ascii="Verdana" w:eastAsia="Arial" w:hAnsi="Verdana"/>
                <w:szCs w:val="24"/>
              </w:rPr>
              <w:lastRenderedPageBreak/>
              <w:t>No funding available for this GMO in 24/25</w:t>
            </w:r>
          </w:p>
        </w:tc>
        <w:tc>
          <w:tcPr>
            <w:tcW w:w="2348" w:type="dxa"/>
          </w:tcPr>
          <w:p w14:paraId="21CD7505" w14:textId="77777777" w:rsidR="00356372" w:rsidRPr="00B65576" w:rsidRDefault="00356372" w:rsidP="00356372">
            <w:pPr>
              <w:cnfStyle w:val="000000010000" w:firstRow="0" w:lastRow="0" w:firstColumn="0" w:lastColumn="0" w:oddVBand="0" w:evenVBand="0" w:oddHBand="0" w:evenHBand="1" w:firstRowFirstColumn="0" w:firstRowLastColumn="0" w:lastRowFirstColumn="0" w:lastRowLastColumn="0"/>
              <w:rPr>
                <w:rFonts w:ascii="Verdana" w:hAnsi="Verdana"/>
                <w:szCs w:val="24"/>
              </w:rPr>
            </w:pPr>
            <w:r w:rsidRPr="00B65576">
              <w:rPr>
                <w:rFonts w:ascii="Verdana" w:hAnsi="Verdana"/>
                <w:szCs w:val="24"/>
              </w:rPr>
              <w:t xml:space="preserve">GMO is closed for 24/25. </w:t>
            </w:r>
          </w:p>
          <w:p w14:paraId="620F1183" w14:textId="77777777" w:rsidR="00356372" w:rsidRPr="00B65576" w:rsidRDefault="00356372" w:rsidP="00356372">
            <w:pPr>
              <w:cnfStyle w:val="000000010000" w:firstRow="0" w:lastRow="0" w:firstColumn="0" w:lastColumn="0" w:oddVBand="0" w:evenVBand="0" w:oddHBand="0" w:evenHBand="1" w:firstRowFirstColumn="0" w:firstRowLastColumn="0" w:lastRowFirstColumn="0" w:lastRowLastColumn="0"/>
              <w:rPr>
                <w:rFonts w:ascii="Verdana" w:hAnsi="Verdana"/>
                <w:szCs w:val="24"/>
              </w:rPr>
            </w:pPr>
          </w:p>
          <w:p w14:paraId="771FC07A" w14:textId="1B5E1524" w:rsidR="00356372" w:rsidRPr="00B65576" w:rsidRDefault="00356372" w:rsidP="00356372">
            <w:pPr>
              <w:cnfStyle w:val="000000010000" w:firstRow="0" w:lastRow="0" w:firstColumn="0" w:lastColumn="0" w:oddVBand="0" w:evenVBand="0" w:oddHBand="0" w:evenHBand="1" w:firstRowFirstColumn="0" w:firstRowLastColumn="0" w:lastRowFirstColumn="0" w:lastRowLastColumn="0"/>
              <w:rPr>
                <w:rFonts w:ascii="Verdana" w:hAnsi="Verdana"/>
                <w:szCs w:val="24"/>
              </w:rPr>
            </w:pPr>
            <w:r w:rsidRPr="00B65576">
              <w:rPr>
                <w:rFonts w:ascii="Verdana" w:hAnsi="Verdana"/>
                <w:szCs w:val="24"/>
              </w:rPr>
              <w:t>Revise</w:t>
            </w:r>
            <w:r>
              <w:rPr>
                <w:rFonts w:ascii="Verdana" w:hAnsi="Verdana"/>
                <w:szCs w:val="24"/>
              </w:rPr>
              <w:t>d</w:t>
            </w:r>
            <w:r w:rsidRPr="00B65576">
              <w:rPr>
                <w:rFonts w:ascii="Verdana" w:hAnsi="Verdana"/>
                <w:szCs w:val="24"/>
              </w:rPr>
              <w:t xml:space="preserve"> as per F</w:t>
            </w:r>
            <w:r>
              <w:rPr>
                <w:rFonts w:ascii="Verdana" w:hAnsi="Verdana"/>
                <w:szCs w:val="24"/>
              </w:rPr>
              <w:t>urther Faster funding</w:t>
            </w:r>
          </w:p>
          <w:p w14:paraId="18280C1F" w14:textId="77777777" w:rsidR="00356372" w:rsidRPr="00B65576" w:rsidRDefault="00356372" w:rsidP="00356372">
            <w:pPr>
              <w:cnfStyle w:val="000000010000" w:firstRow="0" w:lastRow="0" w:firstColumn="0" w:lastColumn="0" w:oddVBand="0" w:evenVBand="0" w:oddHBand="0" w:evenHBand="1" w:firstRowFirstColumn="0" w:firstRowLastColumn="0" w:lastRowFirstColumn="0" w:lastRowLastColumn="0"/>
              <w:rPr>
                <w:rFonts w:ascii="Verdana" w:hAnsi="Verdana"/>
                <w:szCs w:val="24"/>
              </w:rPr>
            </w:pPr>
            <w:r w:rsidRPr="00B65576">
              <w:rPr>
                <w:rFonts w:ascii="Verdana" w:hAnsi="Verdana"/>
                <w:szCs w:val="24"/>
              </w:rPr>
              <w:t xml:space="preserve">proposal. </w:t>
            </w:r>
          </w:p>
          <w:p w14:paraId="05C0AAE3" w14:textId="5365C838" w:rsidR="00356372" w:rsidRPr="00070A1A"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B65576">
              <w:rPr>
                <w:rFonts w:ascii="Verdana" w:hAnsi="Verdana"/>
                <w:szCs w:val="24"/>
              </w:rPr>
              <w:lastRenderedPageBreak/>
              <w:t>Continue to roll out followed by review of activity with the outline plan of activity moving into 25/26.</w:t>
            </w:r>
          </w:p>
        </w:tc>
      </w:tr>
      <w:tr w:rsidR="00356372" w14:paraId="6EAB958E" w14:textId="4B688794" w:rsidTr="003563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vMerge/>
          </w:tcPr>
          <w:p w14:paraId="6F439122" w14:textId="77777777" w:rsidR="00356372" w:rsidRDefault="00356372" w:rsidP="00356372">
            <w:pPr>
              <w:tabs>
                <w:tab w:val="num" w:pos="720"/>
              </w:tabs>
              <w:spacing w:line="259" w:lineRule="auto"/>
              <w:rPr>
                <w:rFonts w:ascii="Verdana" w:eastAsia="Arial" w:hAnsi="Verdana"/>
                <w:szCs w:val="24"/>
              </w:rPr>
            </w:pPr>
          </w:p>
        </w:tc>
        <w:tc>
          <w:tcPr>
            <w:tcW w:w="2741" w:type="dxa"/>
            <w:gridSpan w:val="2"/>
          </w:tcPr>
          <w:p w14:paraId="0E23ACC2" w14:textId="23AA3A1E" w:rsidR="00356372" w:rsidRP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356372">
              <w:rPr>
                <w:rFonts w:ascii="Verdana" w:eastAsia="Arial" w:hAnsi="Verdana"/>
                <w:szCs w:val="24"/>
              </w:rPr>
              <w:t xml:space="preserve">UEC_012: Evaluation of current Home First discharge support and subsequent agreement / development of future intermediate bed provision (RPB &amp; SBUHB in partnership) including </w:t>
            </w:r>
            <w:proofErr w:type="spellStart"/>
            <w:r w:rsidRPr="00356372">
              <w:rPr>
                <w:rFonts w:ascii="Verdana" w:eastAsia="Arial" w:hAnsi="Verdana"/>
                <w:szCs w:val="24"/>
              </w:rPr>
              <w:t>Bonymaen</w:t>
            </w:r>
            <w:proofErr w:type="spellEnd"/>
            <w:r w:rsidRPr="00356372">
              <w:rPr>
                <w:rFonts w:ascii="Verdana" w:eastAsia="Arial" w:hAnsi="Verdana"/>
                <w:szCs w:val="24"/>
              </w:rPr>
              <w:t xml:space="preserve"> beds</w:t>
            </w:r>
          </w:p>
        </w:tc>
        <w:tc>
          <w:tcPr>
            <w:tcW w:w="2704" w:type="dxa"/>
            <w:gridSpan w:val="2"/>
          </w:tcPr>
          <w:p w14:paraId="3620C9E1" w14:textId="77777777" w:rsidR="00356372" w:rsidRPr="00070A1A"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070A1A">
              <w:rPr>
                <w:rFonts w:ascii="Verdana" w:eastAsia="Arial" w:hAnsi="Verdana"/>
                <w:szCs w:val="24"/>
              </w:rPr>
              <w:t xml:space="preserve">GMO cannot be delivered due to a lack of identified funding. </w:t>
            </w:r>
          </w:p>
          <w:p w14:paraId="09A73511" w14:textId="77777777" w:rsidR="00356372" w:rsidRPr="00070A1A"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p>
        </w:tc>
        <w:tc>
          <w:tcPr>
            <w:tcW w:w="2348" w:type="dxa"/>
          </w:tcPr>
          <w:p w14:paraId="04260CB0" w14:textId="19DAFE53" w:rsidR="00356372" w:rsidRPr="00356372" w:rsidRDefault="00356372" w:rsidP="00356372">
            <w:pPr>
              <w:cnfStyle w:val="000000100000" w:firstRow="0" w:lastRow="0" w:firstColumn="0" w:lastColumn="0" w:oddVBand="0" w:evenVBand="0" w:oddHBand="1" w:evenHBand="0" w:firstRowFirstColumn="0" w:firstRowLastColumn="0" w:lastRowFirstColumn="0" w:lastRowLastColumn="0"/>
              <w:rPr>
                <w:rFonts w:ascii="Verdana" w:hAnsi="Verdana"/>
                <w:szCs w:val="24"/>
              </w:rPr>
            </w:pPr>
            <w:r w:rsidRPr="00B65576">
              <w:rPr>
                <w:rFonts w:ascii="Verdana" w:hAnsi="Verdana"/>
                <w:szCs w:val="24"/>
              </w:rPr>
              <w:t xml:space="preserve">Home First programme board has been discontinued by the RPB. Work continuing and incorporated into the older persons group. </w:t>
            </w:r>
          </w:p>
        </w:tc>
      </w:tr>
      <w:tr w:rsidR="00356372" w14:paraId="1B4895B7" w14:textId="42C18033" w:rsidTr="003563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vMerge w:val="restart"/>
          </w:tcPr>
          <w:p w14:paraId="1BCC03BD" w14:textId="6B9A7921" w:rsidR="00356372" w:rsidRDefault="00356372" w:rsidP="00356372">
            <w:pPr>
              <w:tabs>
                <w:tab w:val="num" w:pos="720"/>
              </w:tabs>
              <w:spacing w:line="259" w:lineRule="auto"/>
              <w:rPr>
                <w:rFonts w:ascii="Verdana" w:eastAsia="Arial" w:hAnsi="Verdana"/>
                <w:szCs w:val="24"/>
              </w:rPr>
            </w:pPr>
            <w:r>
              <w:rPr>
                <w:rFonts w:ascii="Verdana" w:eastAsia="Arial" w:hAnsi="Verdana"/>
                <w:szCs w:val="24"/>
              </w:rPr>
              <w:t>Digital</w:t>
            </w:r>
          </w:p>
        </w:tc>
        <w:tc>
          <w:tcPr>
            <w:tcW w:w="2741" w:type="dxa"/>
            <w:gridSpan w:val="2"/>
          </w:tcPr>
          <w:p w14:paraId="19FFDDBC" w14:textId="77777777" w:rsidR="00356372" w:rsidRPr="00356372"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356372">
              <w:rPr>
                <w:rFonts w:ascii="Verdana" w:eastAsia="Arial" w:hAnsi="Verdana"/>
                <w:szCs w:val="24"/>
              </w:rPr>
              <w:t>D_012: TOMS redevelopment.</w:t>
            </w:r>
          </w:p>
          <w:p w14:paraId="7CB83A5B" w14:textId="77777777" w:rsidR="00356372" w:rsidRPr="00356372"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p>
        </w:tc>
        <w:tc>
          <w:tcPr>
            <w:tcW w:w="2704" w:type="dxa"/>
            <w:gridSpan w:val="2"/>
          </w:tcPr>
          <w:p w14:paraId="094DF410" w14:textId="77777777" w:rsidR="00356372" w:rsidRPr="00070A1A"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070A1A">
              <w:rPr>
                <w:rFonts w:ascii="Verdana" w:eastAsia="Arial" w:hAnsi="Verdana"/>
                <w:szCs w:val="24"/>
              </w:rPr>
              <w:t>Theatre management solution will form part of the initial Digital Strategy implementation. Theatres Board is looking at the wider theatre management processes, which will further inform the approach.</w:t>
            </w:r>
          </w:p>
          <w:p w14:paraId="42A3A6F3" w14:textId="77777777" w:rsidR="00356372"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p>
        </w:tc>
        <w:tc>
          <w:tcPr>
            <w:tcW w:w="2348" w:type="dxa"/>
          </w:tcPr>
          <w:p w14:paraId="12E21617" w14:textId="77777777" w:rsidR="00356372" w:rsidRDefault="00356372" w:rsidP="00356372">
            <w:pPr>
              <w:cnfStyle w:val="000000010000" w:firstRow="0" w:lastRow="0" w:firstColumn="0" w:lastColumn="0" w:oddVBand="0" w:evenVBand="0" w:oddHBand="0" w:evenHBand="1" w:firstRowFirstColumn="0" w:firstRowLastColumn="0" w:lastRowFirstColumn="0" w:lastRowLastColumn="0"/>
              <w:rPr>
                <w:rFonts w:ascii="Verdana" w:hAnsi="Verdana"/>
                <w:szCs w:val="24"/>
              </w:rPr>
            </w:pPr>
            <w:r>
              <w:rPr>
                <w:rFonts w:ascii="Verdana" w:hAnsi="Verdana"/>
                <w:szCs w:val="24"/>
              </w:rPr>
              <w:t xml:space="preserve">The Theatres Board are looking at the wider theatre management processes, which will further inform the approach. </w:t>
            </w:r>
          </w:p>
          <w:p w14:paraId="145FEA37" w14:textId="4FF4CDEB" w:rsidR="00356372" w:rsidRPr="00070A1A"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p>
        </w:tc>
      </w:tr>
      <w:tr w:rsidR="00356372" w14:paraId="265FE73B" w14:textId="3EA8F09C" w:rsidTr="003563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vMerge/>
          </w:tcPr>
          <w:p w14:paraId="3A5F6B44" w14:textId="77777777" w:rsidR="00356372" w:rsidRDefault="00356372" w:rsidP="00356372">
            <w:pPr>
              <w:tabs>
                <w:tab w:val="num" w:pos="720"/>
              </w:tabs>
              <w:spacing w:line="259" w:lineRule="auto"/>
              <w:rPr>
                <w:rFonts w:ascii="Verdana" w:eastAsia="Arial" w:hAnsi="Verdana"/>
                <w:szCs w:val="24"/>
              </w:rPr>
            </w:pPr>
          </w:p>
        </w:tc>
        <w:tc>
          <w:tcPr>
            <w:tcW w:w="2741" w:type="dxa"/>
            <w:gridSpan w:val="2"/>
          </w:tcPr>
          <w:p w14:paraId="2AF388ED" w14:textId="77777777" w:rsidR="00356372" w:rsidRP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356372">
              <w:rPr>
                <w:rFonts w:ascii="Verdana" w:eastAsia="Arial" w:hAnsi="Verdana"/>
                <w:szCs w:val="24"/>
              </w:rPr>
              <w:t xml:space="preserve">D_021: Align the local </w:t>
            </w:r>
            <w:proofErr w:type="spellStart"/>
            <w:r w:rsidRPr="00356372">
              <w:rPr>
                <w:rFonts w:ascii="Verdana" w:eastAsia="Arial" w:hAnsi="Verdana"/>
                <w:szCs w:val="24"/>
              </w:rPr>
              <w:t>ePMA</w:t>
            </w:r>
            <w:proofErr w:type="spellEnd"/>
            <w:r w:rsidRPr="00356372">
              <w:rPr>
                <w:rFonts w:ascii="Verdana" w:eastAsia="Arial" w:hAnsi="Verdana"/>
                <w:szCs w:val="24"/>
              </w:rPr>
              <w:t xml:space="preserve"> solution to the National </w:t>
            </w:r>
            <w:proofErr w:type="spellStart"/>
            <w:r w:rsidRPr="00356372">
              <w:rPr>
                <w:rFonts w:ascii="Verdana" w:eastAsia="Arial" w:hAnsi="Verdana"/>
                <w:szCs w:val="24"/>
              </w:rPr>
              <w:t>ePMA</w:t>
            </w:r>
            <w:proofErr w:type="spellEnd"/>
            <w:r w:rsidRPr="00356372">
              <w:rPr>
                <w:rFonts w:ascii="Verdana" w:eastAsia="Arial" w:hAnsi="Verdana"/>
                <w:szCs w:val="24"/>
              </w:rPr>
              <w:t xml:space="preserve"> Framework and the recently published National Standards relating to interoperability.</w:t>
            </w:r>
          </w:p>
          <w:p w14:paraId="79A2F108" w14:textId="77777777" w:rsidR="00356372" w:rsidRP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p>
        </w:tc>
        <w:tc>
          <w:tcPr>
            <w:tcW w:w="2704" w:type="dxa"/>
            <w:gridSpan w:val="2"/>
          </w:tcPr>
          <w:p w14:paraId="7B05BE3B" w14:textId="1C4A5042" w:rsidR="00356372" w:rsidRPr="00070A1A"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070A1A">
              <w:rPr>
                <w:rFonts w:ascii="Verdana" w:eastAsia="Arial" w:hAnsi="Verdana"/>
                <w:szCs w:val="24"/>
              </w:rPr>
              <w:lastRenderedPageBreak/>
              <w:t xml:space="preserve">The procurement activities for a new </w:t>
            </w:r>
            <w:proofErr w:type="spellStart"/>
            <w:r w:rsidRPr="00070A1A">
              <w:rPr>
                <w:rFonts w:ascii="Verdana" w:eastAsia="Arial" w:hAnsi="Verdana"/>
                <w:szCs w:val="24"/>
              </w:rPr>
              <w:t>ePMA</w:t>
            </w:r>
            <w:proofErr w:type="spellEnd"/>
            <w:r w:rsidRPr="00070A1A">
              <w:rPr>
                <w:rFonts w:ascii="Verdana" w:eastAsia="Arial" w:hAnsi="Verdana"/>
                <w:szCs w:val="24"/>
              </w:rPr>
              <w:t xml:space="preserve"> system were paused due to contractual limitations with the current supplier and organisation </w:t>
            </w:r>
            <w:r w:rsidRPr="00070A1A">
              <w:rPr>
                <w:rFonts w:ascii="Verdana" w:eastAsia="Arial" w:hAnsi="Verdana"/>
                <w:szCs w:val="24"/>
              </w:rPr>
              <w:lastRenderedPageBreak/>
              <w:t xml:space="preserve">pressures in unscheduled care. </w:t>
            </w:r>
          </w:p>
        </w:tc>
        <w:tc>
          <w:tcPr>
            <w:tcW w:w="2348" w:type="dxa"/>
          </w:tcPr>
          <w:p w14:paraId="7A0AC9FB" w14:textId="77777777" w:rsid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hAnsi="Verdana"/>
                <w:szCs w:val="24"/>
              </w:rPr>
            </w:pPr>
            <w:r>
              <w:rPr>
                <w:rFonts w:ascii="Verdana" w:hAnsi="Verdana"/>
                <w:szCs w:val="24"/>
              </w:rPr>
              <w:lastRenderedPageBreak/>
              <w:t>Removed from 24/25 GMOs.</w:t>
            </w:r>
          </w:p>
          <w:p w14:paraId="72236616" w14:textId="0D86D601" w:rsidR="00356372" w:rsidRPr="00070A1A"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070A1A">
              <w:rPr>
                <w:rFonts w:ascii="Verdana" w:eastAsia="Arial" w:hAnsi="Verdana"/>
                <w:szCs w:val="24"/>
              </w:rPr>
              <w:t>This will</w:t>
            </w:r>
            <w:r>
              <w:rPr>
                <w:rFonts w:ascii="Verdana" w:eastAsia="Arial" w:hAnsi="Verdana"/>
                <w:szCs w:val="24"/>
              </w:rPr>
              <w:t xml:space="preserve"> now</w:t>
            </w:r>
            <w:r w:rsidRPr="00070A1A">
              <w:rPr>
                <w:rFonts w:ascii="Verdana" w:eastAsia="Arial" w:hAnsi="Verdana"/>
                <w:szCs w:val="24"/>
              </w:rPr>
              <w:t xml:space="preserve"> be aligned to the new digital strategy</w:t>
            </w:r>
          </w:p>
        </w:tc>
      </w:tr>
      <w:tr w:rsidR="00356372" w14:paraId="31EDB173" w14:textId="53105CE4" w:rsidTr="0035637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tcPr>
          <w:p w14:paraId="05F4E2EF" w14:textId="45F375A2" w:rsidR="00356372" w:rsidRDefault="00356372" w:rsidP="00356372">
            <w:pPr>
              <w:tabs>
                <w:tab w:val="num" w:pos="720"/>
              </w:tabs>
              <w:spacing w:line="259" w:lineRule="auto"/>
              <w:rPr>
                <w:rFonts w:ascii="Verdana" w:eastAsia="Arial" w:hAnsi="Verdana"/>
                <w:szCs w:val="24"/>
              </w:rPr>
            </w:pPr>
            <w:r>
              <w:rPr>
                <w:rFonts w:ascii="Verdana" w:eastAsia="Arial" w:hAnsi="Verdana"/>
                <w:szCs w:val="24"/>
              </w:rPr>
              <w:t>CYP</w:t>
            </w:r>
          </w:p>
        </w:tc>
        <w:tc>
          <w:tcPr>
            <w:tcW w:w="2741" w:type="dxa"/>
            <w:gridSpan w:val="2"/>
          </w:tcPr>
          <w:p w14:paraId="5F347427" w14:textId="77777777" w:rsidR="00356372" w:rsidRPr="00356372"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356372">
              <w:rPr>
                <w:rFonts w:ascii="Verdana" w:eastAsia="Arial" w:hAnsi="Verdana"/>
                <w:szCs w:val="24"/>
              </w:rPr>
              <w:t>NPTS_070: Collaborative scoping to explore use of Advanced Practitioner posts to demonstrate prudent use of skill set, and release consultant capacity. Linked with SPOA work for Y2; there is a need to work around SPOA/Medical Workforce.</w:t>
            </w:r>
          </w:p>
          <w:p w14:paraId="1EB2AC9D" w14:textId="77777777" w:rsidR="00356372" w:rsidRPr="00356372"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p>
        </w:tc>
        <w:tc>
          <w:tcPr>
            <w:tcW w:w="2704" w:type="dxa"/>
            <w:gridSpan w:val="2"/>
          </w:tcPr>
          <w:p w14:paraId="44A3C618" w14:textId="77777777" w:rsidR="00356372" w:rsidRPr="00070A1A"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sidRPr="00070A1A">
              <w:rPr>
                <w:rFonts w:ascii="Verdana" w:eastAsia="Arial" w:hAnsi="Verdana"/>
                <w:szCs w:val="24"/>
              </w:rPr>
              <w:t xml:space="preserve">GMO cannot be delivered due to a lack of identified funding. </w:t>
            </w:r>
          </w:p>
          <w:p w14:paraId="4794C8F1" w14:textId="77777777" w:rsidR="00356372" w:rsidRPr="00070A1A"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p>
        </w:tc>
        <w:tc>
          <w:tcPr>
            <w:tcW w:w="2348" w:type="dxa"/>
          </w:tcPr>
          <w:p w14:paraId="35C87D42" w14:textId="7D3C27F9" w:rsidR="00356372" w:rsidRPr="00070A1A" w:rsidRDefault="00356372" w:rsidP="00356372">
            <w:pPr>
              <w:tabs>
                <w:tab w:val="num" w:pos="720"/>
              </w:tabs>
              <w:spacing w:line="259" w:lineRule="auto"/>
              <w:cnfStyle w:val="000000010000" w:firstRow="0" w:lastRow="0" w:firstColumn="0" w:lastColumn="0" w:oddVBand="0" w:evenVBand="0" w:oddHBand="0" w:evenHBand="1" w:firstRowFirstColumn="0" w:firstRowLastColumn="0" w:lastRowFirstColumn="0" w:lastRowLastColumn="0"/>
              <w:rPr>
                <w:rFonts w:ascii="Verdana" w:eastAsia="Arial" w:hAnsi="Verdana"/>
                <w:szCs w:val="24"/>
              </w:rPr>
            </w:pPr>
            <w:r>
              <w:rPr>
                <w:rFonts w:ascii="Verdana" w:eastAsia="Arial" w:hAnsi="Verdana"/>
                <w:szCs w:val="24"/>
              </w:rPr>
              <w:t>Further actions will be considered through planning processes</w:t>
            </w:r>
          </w:p>
        </w:tc>
      </w:tr>
      <w:tr w:rsidR="00356372" w14:paraId="73E888FB" w14:textId="677A0C10" w:rsidTr="003563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3" w:type="dxa"/>
          </w:tcPr>
          <w:p w14:paraId="6A6487FE" w14:textId="375A5B16" w:rsidR="00356372" w:rsidRDefault="00356372" w:rsidP="00356372">
            <w:pPr>
              <w:tabs>
                <w:tab w:val="num" w:pos="720"/>
              </w:tabs>
              <w:spacing w:line="259" w:lineRule="auto"/>
              <w:rPr>
                <w:rFonts w:ascii="Verdana" w:eastAsia="Arial" w:hAnsi="Verdana"/>
                <w:szCs w:val="24"/>
              </w:rPr>
            </w:pPr>
            <w:r>
              <w:rPr>
                <w:rFonts w:ascii="Verdana" w:eastAsia="Arial" w:hAnsi="Verdana"/>
                <w:szCs w:val="24"/>
              </w:rPr>
              <w:t>Cancer</w:t>
            </w:r>
          </w:p>
        </w:tc>
        <w:tc>
          <w:tcPr>
            <w:tcW w:w="2741" w:type="dxa"/>
            <w:gridSpan w:val="2"/>
          </w:tcPr>
          <w:p w14:paraId="61CCDF1A" w14:textId="77777777" w:rsidR="00356372" w:rsidRP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356372">
              <w:rPr>
                <w:rFonts w:ascii="Verdana" w:eastAsia="Arial" w:hAnsi="Verdana"/>
                <w:szCs w:val="24"/>
              </w:rPr>
              <w:t xml:space="preserve">NPTS_010: Develop a ring-fenced Haematology Elective Bay on Ward 11 to increase elective capacity, reduce treatment wait times and improve patient flow across Singleton and Morriston sites. </w:t>
            </w:r>
          </w:p>
          <w:p w14:paraId="2DC20CDE" w14:textId="77777777" w:rsidR="00356372" w:rsidRP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p>
        </w:tc>
        <w:tc>
          <w:tcPr>
            <w:tcW w:w="2704" w:type="dxa"/>
            <w:gridSpan w:val="2"/>
          </w:tcPr>
          <w:p w14:paraId="3405FDC1" w14:textId="77777777" w:rsidR="00356372" w:rsidRPr="00070A1A"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r w:rsidRPr="00070A1A">
              <w:rPr>
                <w:rFonts w:ascii="Verdana" w:eastAsia="Arial" w:hAnsi="Verdana"/>
                <w:szCs w:val="24"/>
              </w:rPr>
              <w:t xml:space="preserve">GMO cannot be delivered due to a lack of identified funding. </w:t>
            </w:r>
          </w:p>
          <w:p w14:paraId="08746237" w14:textId="77777777" w:rsidR="00356372" w:rsidRPr="00070A1A"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rPr>
                <w:rFonts w:ascii="Verdana" w:eastAsia="Arial" w:hAnsi="Verdana"/>
                <w:szCs w:val="24"/>
              </w:rPr>
            </w:pPr>
          </w:p>
        </w:tc>
        <w:tc>
          <w:tcPr>
            <w:tcW w:w="2348" w:type="dxa"/>
          </w:tcPr>
          <w:p w14:paraId="502DBFC4" w14:textId="634419A5" w:rsidR="00356372" w:rsidRPr="00356372" w:rsidRDefault="00356372" w:rsidP="00356372">
            <w:pPr>
              <w:tabs>
                <w:tab w:val="num" w:pos="720"/>
              </w:tabs>
              <w:spacing w:line="259" w:lineRule="auto"/>
              <w:cnfStyle w:val="000000100000" w:firstRow="0" w:lastRow="0" w:firstColumn="0" w:lastColumn="0" w:oddVBand="0" w:evenVBand="0" w:oddHBand="1" w:evenHBand="0" w:firstRowFirstColumn="0" w:firstRowLastColumn="0" w:lastRowFirstColumn="0" w:lastRowLastColumn="0"/>
            </w:pPr>
            <w:r>
              <w:rPr>
                <w:rFonts w:ascii="Verdana" w:hAnsi="Verdana"/>
                <w:szCs w:val="24"/>
              </w:rPr>
              <w:t xml:space="preserve">Paper submitted to SLT highlighting issues with Cancer Services and Ward 11. At risk financial agreement to support beds remaining open to support flow across site.   </w:t>
            </w:r>
          </w:p>
        </w:tc>
      </w:tr>
    </w:tbl>
    <w:p w14:paraId="36B6ECB9" w14:textId="77777777" w:rsidR="00674232" w:rsidRDefault="00674232" w:rsidP="00674232">
      <w:pPr>
        <w:tabs>
          <w:tab w:val="num" w:pos="720"/>
        </w:tabs>
        <w:spacing w:line="259" w:lineRule="auto"/>
        <w:rPr>
          <w:rFonts w:ascii="Verdana" w:eastAsia="Arial" w:hAnsi="Verdana"/>
          <w:szCs w:val="24"/>
        </w:rPr>
      </w:pPr>
    </w:p>
    <w:p w14:paraId="17786C0C" w14:textId="3A02417B" w:rsidR="00674232" w:rsidRPr="00070A1A" w:rsidRDefault="00660E48" w:rsidP="00674232">
      <w:pPr>
        <w:tabs>
          <w:tab w:val="num" w:pos="720"/>
        </w:tabs>
        <w:spacing w:line="259" w:lineRule="auto"/>
        <w:rPr>
          <w:rFonts w:ascii="Verdana" w:eastAsia="Arial" w:hAnsi="Verdana"/>
          <w:szCs w:val="24"/>
        </w:rPr>
      </w:pPr>
      <w:r w:rsidRPr="00070A1A">
        <w:rPr>
          <w:rFonts w:ascii="Verdana" w:eastAsia="Arial" w:hAnsi="Verdana"/>
          <w:b/>
          <w:bCs/>
          <w:szCs w:val="24"/>
        </w:rPr>
        <w:t>Appendix 1</w:t>
      </w:r>
      <w:r w:rsidRPr="00070A1A">
        <w:rPr>
          <w:rFonts w:ascii="Verdana" w:eastAsia="Arial" w:hAnsi="Verdana"/>
          <w:szCs w:val="24"/>
        </w:rPr>
        <w:t xml:space="preserve"> </w:t>
      </w:r>
      <w:r w:rsidR="00674232" w:rsidRPr="00070A1A">
        <w:rPr>
          <w:rFonts w:ascii="Verdana" w:eastAsia="Arial" w:hAnsi="Verdana"/>
          <w:szCs w:val="24"/>
        </w:rPr>
        <w:t>details by priority area, information relating to the following situations</w:t>
      </w:r>
      <w:r w:rsidR="00A55F07">
        <w:rPr>
          <w:rFonts w:ascii="Verdana" w:eastAsia="Arial" w:hAnsi="Verdana"/>
          <w:szCs w:val="24"/>
        </w:rPr>
        <w:t>,</w:t>
      </w:r>
      <w:r w:rsidR="00070A1A" w:rsidRPr="00070A1A">
        <w:rPr>
          <w:rFonts w:ascii="Verdana" w:eastAsia="Arial" w:hAnsi="Verdana"/>
          <w:szCs w:val="24"/>
        </w:rPr>
        <w:t xml:space="preserve"> for the information of the Board.</w:t>
      </w:r>
    </w:p>
    <w:p w14:paraId="2F27C122" w14:textId="7A25CEB8" w:rsidR="00674232" w:rsidRPr="00070A1A" w:rsidRDefault="00674232" w:rsidP="00674232">
      <w:pPr>
        <w:pStyle w:val="ListParagraph"/>
        <w:numPr>
          <w:ilvl w:val="0"/>
          <w:numId w:val="26"/>
        </w:numPr>
        <w:tabs>
          <w:tab w:val="num" w:pos="720"/>
        </w:tabs>
        <w:spacing w:line="259" w:lineRule="auto"/>
        <w:rPr>
          <w:rFonts w:ascii="Verdana" w:eastAsia="Arial" w:hAnsi="Verdana"/>
        </w:rPr>
      </w:pPr>
      <w:r w:rsidRPr="00070A1A">
        <w:rPr>
          <w:rFonts w:ascii="Verdana" w:eastAsia="Arial" w:hAnsi="Verdana"/>
        </w:rPr>
        <w:t xml:space="preserve">Slides 3-11: GMOs reported as ‘off-track – red’ at the mid-year point. Despite the current ‘red’ status of these GMOs, some are still expected to be delivered by year-end. Rationale for the position of each is noted, as well as proposed revised delivery timescales, where relevant. </w:t>
      </w:r>
    </w:p>
    <w:p w14:paraId="158AC7F6" w14:textId="77777777" w:rsidR="00674232" w:rsidRPr="00070A1A" w:rsidRDefault="00674232" w:rsidP="00674232">
      <w:pPr>
        <w:pStyle w:val="ListParagraph"/>
        <w:tabs>
          <w:tab w:val="num" w:pos="720"/>
        </w:tabs>
        <w:spacing w:line="259" w:lineRule="auto"/>
        <w:rPr>
          <w:rFonts w:ascii="Verdana" w:eastAsia="Arial" w:hAnsi="Verdana"/>
        </w:rPr>
      </w:pPr>
    </w:p>
    <w:p w14:paraId="23290082" w14:textId="3A8750B2" w:rsidR="00674232" w:rsidRPr="00674232" w:rsidRDefault="00674232" w:rsidP="00674232">
      <w:pPr>
        <w:numPr>
          <w:ilvl w:val="0"/>
          <w:numId w:val="25"/>
        </w:numPr>
        <w:spacing w:line="259" w:lineRule="auto"/>
        <w:rPr>
          <w:rFonts w:ascii="Verdana" w:eastAsia="Arial" w:hAnsi="Verdana"/>
          <w:szCs w:val="24"/>
        </w:rPr>
      </w:pPr>
      <w:r w:rsidRPr="00674232">
        <w:rPr>
          <w:rFonts w:ascii="Verdana" w:eastAsia="Arial" w:hAnsi="Verdana"/>
          <w:szCs w:val="24"/>
        </w:rPr>
        <w:t xml:space="preserve">Slides 12-16: GMOs reported as ‘off-track - amber’ (manageable) for consecutive quarters are highlighted. It is expected, however, </w:t>
      </w:r>
      <w:r w:rsidRPr="00674232">
        <w:rPr>
          <w:rFonts w:ascii="Verdana" w:eastAsia="Arial" w:hAnsi="Verdana"/>
          <w:szCs w:val="24"/>
        </w:rPr>
        <w:lastRenderedPageBreak/>
        <w:t xml:space="preserve">that these will be delivered by Q4 </w:t>
      </w:r>
      <w:r w:rsidR="005A184E">
        <w:rPr>
          <w:rFonts w:ascii="Verdana" w:eastAsia="Arial" w:hAnsi="Verdana"/>
          <w:szCs w:val="24"/>
        </w:rPr>
        <w:t>24/25</w:t>
      </w:r>
      <w:r w:rsidRPr="00674232">
        <w:rPr>
          <w:rFonts w:ascii="Verdana" w:eastAsia="Arial" w:hAnsi="Verdana"/>
          <w:szCs w:val="24"/>
        </w:rPr>
        <w:t>. Feasibility will be reviewed, in detail, in the Annual Plan Oversight Group (APOG) in February 2025.</w:t>
      </w:r>
    </w:p>
    <w:p w14:paraId="30D37927" w14:textId="17DB8859" w:rsidR="00660E48" w:rsidRDefault="00674232" w:rsidP="00C25358">
      <w:pPr>
        <w:numPr>
          <w:ilvl w:val="0"/>
          <w:numId w:val="25"/>
        </w:numPr>
        <w:spacing w:line="259" w:lineRule="auto"/>
        <w:rPr>
          <w:rFonts w:ascii="Verdana" w:eastAsia="Arial" w:hAnsi="Verdana"/>
          <w:szCs w:val="24"/>
        </w:rPr>
      </w:pPr>
      <w:r w:rsidRPr="00674232">
        <w:rPr>
          <w:rFonts w:ascii="Verdana" w:eastAsia="Arial" w:hAnsi="Verdana"/>
          <w:szCs w:val="24"/>
        </w:rPr>
        <w:t>Slides 16-26: GMOs which are reported to be on-track or to have been ‘off-track – amber’ for only one quarter, but which it is known will not be delivered in 2024/25 due to foreseen barriers. These are described in every instance.</w:t>
      </w:r>
    </w:p>
    <w:p w14:paraId="1BCA9530" w14:textId="5401DB06" w:rsidR="00A932EA" w:rsidRDefault="00653772" w:rsidP="00A932EA">
      <w:pPr>
        <w:pStyle w:val="ListParagraph"/>
        <w:ind w:right="96"/>
        <w:jc w:val="both"/>
        <w:rPr>
          <w:rFonts w:ascii="Verdana" w:eastAsia="Arial" w:hAnsi="Verdana"/>
        </w:rPr>
      </w:pPr>
      <w:r>
        <w:rPr>
          <w:rFonts w:ascii="Verdana" w:eastAsia="Arial" w:hAnsi="Verdana"/>
        </w:rPr>
        <w:t>Members are</w:t>
      </w:r>
      <w:r w:rsidR="00A932EA" w:rsidRPr="00A932EA">
        <w:rPr>
          <w:rFonts w:ascii="Verdana" w:eastAsia="Arial" w:hAnsi="Verdana"/>
        </w:rPr>
        <w:t xml:space="preserve"> asked to:</w:t>
      </w:r>
    </w:p>
    <w:p w14:paraId="69A94CB9" w14:textId="77777777" w:rsidR="00A932EA" w:rsidRPr="00A932EA" w:rsidRDefault="00A932EA" w:rsidP="00A932EA">
      <w:pPr>
        <w:pStyle w:val="ListParagraph"/>
        <w:ind w:right="96"/>
        <w:jc w:val="both"/>
        <w:rPr>
          <w:rFonts w:ascii="Verdana" w:eastAsia="Arial" w:hAnsi="Verdana"/>
        </w:rPr>
      </w:pPr>
    </w:p>
    <w:p w14:paraId="5C0A8CDB" w14:textId="45CA0DEE" w:rsidR="00A932EA" w:rsidRPr="00A932EA" w:rsidRDefault="00A932EA" w:rsidP="00A932EA">
      <w:pPr>
        <w:pStyle w:val="ListParagraph"/>
        <w:spacing w:line="259" w:lineRule="auto"/>
        <w:rPr>
          <w:rFonts w:ascii="Verdana" w:eastAsia="Arial" w:hAnsi="Verdana"/>
        </w:rPr>
      </w:pPr>
      <w:r w:rsidRPr="00A932EA">
        <w:rPr>
          <w:rFonts w:ascii="Verdana" w:eastAsia="Arial" w:hAnsi="Verdana"/>
          <w:b/>
          <w:bCs/>
          <w:color w:val="000000" w:themeColor="text1"/>
        </w:rPr>
        <w:t>BE ASSURED on the Mid-Year review status of GMOs, indicating which will be delivered, delayed or not delivered at the year-end (24/25)</w:t>
      </w:r>
      <w:r w:rsidRPr="00A932EA">
        <w:rPr>
          <w:rFonts w:ascii="Verdana" w:eastAsia="Arial" w:hAnsi="Verdana"/>
          <w:b/>
          <w:color w:val="000000" w:themeColor="text1"/>
        </w:rPr>
        <w:t>.</w:t>
      </w:r>
    </w:p>
    <w:p w14:paraId="26504967" w14:textId="77777777" w:rsidR="00A932EA" w:rsidRDefault="00A932EA">
      <w:r>
        <w:br w:type="page"/>
      </w:r>
    </w:p>
    <w:tbl>
      <w:tblPr>
        <w:tblStyle w:val="TableGrid1"/>
        <w:tblW w:w="10060" w:type="dxa"/>
        <w:tblLayout w:type="fixed"/>
        <w:tblLook w:val="04A0" w:firstRow="1" w:lastRow="0" w:firstColumn="1" w:lastColumn="0" w:noHBand="0" w:noVBand="1"/>
      </w:tblPr>
      <w:tblGrid>
        <w:gridCol w:w="2122"/>
        <w:gridCol w:w="141"/>
        <w:gridCol w:w="6946"/>
        <w:gridCol w:w="851"/>
      </w:tblGrid>
      <w:tr w:rsidR="00B30EEA" w:rsidRPr="00B30EEA" w14:paraId="7056DD90" w14:textId="77777777" w:rsidTr="00102E41">
        <w:trPr>
          <w:gridAfter w:val="1"/>
          <w:wAfter w:w="851" w:type="dxa"/>
          <w:trHeight w:val="248"/>
        </w:trPr>
        <w:tc>
          <w:tcPr>
            <w:tcW w:w="9209" w:type="dxa"/>
            <w:gridSpan w:val="3"/>
            <w:shd w:val="clear" w:color="auto" w:fill="D5DCE4" w:themeFill="text2" w:themeFillTint="33"/>
          </w:tcPr>
          <w:p w14:paraId="79709D7E" w14:textId="1EF13378" w:rsidR="00A23B3F" w:rsidRPr="00102E41" w:rsidRDefault="00A23B3F" w:rsidP="00A23B3F">
            <w:pPr>
              <w:rPr>
                <w:b/>
                <w:color w:val="000000" w:themeColor="text1"/>
                <w:szCs w:val="24"/>
              </w:rPr>
            </w:pPr>
            <w:r w:rsidRPr="005D6051">
              <w:rPr>
                <w:b/>
                <w:color w:val="000000" w:themeColor="text1"/>
                <w:szCs w:val="24"/>
              </w:rPr>
              <w:lastRenderedPageBreak/>
              <w:t>Governance and Assurance</w:t>
            </w:r>
          </w:p>
        </w:tc>
      </w:tr>
      <w:tr w:rsidR="00B30EEA" w:rsidRPr="00B30EEA" w14:paraId="67E48DA3" w14:textId="77777777" w:rsidTr="00102E41">
        <w:trPr>
          <w:gridAfter w:val="1"/>
          <w:wAfter w:w="851" w:type="dxa"/>
          <w:trHeight w:val="450"/>
        </w:trPr>
        <w:tc>
          <w:tcPr>
            <w:tcW w:w="2122" w:type="dxa"/>
            <w:vMerge w:val="restart"/>
          </w:tcPr>
          <w:p w14:paraId="4F7EC1A4" w14:textId="77777777" w:rsidR="00A23B3F" w:rsidRPr="00361E69" w:rsidRDefault="00A23B3F" w:rsidP="00A23B3F">
            <w:pPr>
              <w:rPr>
                <w:b/>
                <w:color w:val="000000" w:themeColor="text1"/>
                <w:sz w:val="22"/>
              </w:rPr>
            </w:pPr>
            <w:r w:rsidRPr="00361E69">
              <w:rPr>
                <w:b/>
                <w:color w:val="000000" w:themeColor="text1"/>
                <w:sz w:val="22"/>
              </w:rPr>
              <w:t>Link to Enabling Objectives</w:t>
            </w:r>
          </w:p>
          <w:p w14:paraId="4CD792CF" w14:textId="77777777" w:rsidR="00A23B3F" w:rsidRPr="00361E69" w:rsidRDefault="00A23B3F" w:rsidP="00A23B3F">
            <w:pPr>
              <w:rPr>
                <w:b/>
                <w:color w:val="000000" w:themeColor="text1"/>
                <w:sz w:val="22"/>
              </w:rPr>
            </w:pPr>
            <w:r w:rsidRPr="00361E69">
              <w:rPr>
                <w:b/>
                <w:i/>
                <w:color w:val="000000" w:themeColor="text1"/>
                <w:sz w:val="22"/>
              </w:rPr>
              <w:t>(please choose)</w:t>
            </w:r>
          </w:p>
        </w:tc>
        <w:tc>
          <w:tcPr>
            <w:tcW w:w="7087" w:type="dxa"/>
            <w:gridSpan w:val="2"/>
            <w:shd w:val="clear" w:color="auto" w:fill="BDD6EE" w:themeFill="accent1" w:themeFillTint="66"/>
          </w:tcPr>
          <w:p w14:paraId="0527EE10" w14:textId="77777777" w:rsidR="00A23B3F" w:rsidRPr="00361E69" w:rsidRDefault="00A23B3F" w:rsidP="00A23B3F">
            <w:pPr>
              <w:jc w:val="both"/>
              <w:rPr>
                <w:b/>
                <w:color w:val="000000" w:themeColor="text1"/>
                <w:sz w:val="22"/>
              </w:rPr>
            </w:pPr>
            <w:r w:rsidRPr="00361E69">
              <w:rPr>
                <w:b/>
                <w:color w:val="000000" w:themeColor="text1"/>
                <w:sz w:val="22"/>
              </w:rPr>
              <w:t>Supporting better health and wellbeing by actively promoting and empowering people to live well in resilient communities</w:t>
            </w:r>
          </w:p>
        </w:tc>
      </w:tr>
      <w:tr w:rsidR="00B30EEA" w:rsidRPr="00B30EEA" w14:paraId="54018DFE" w14:textId="77777777" w:rsidTr="00102E41">
        <w:trPr>
          <w:trHeight w:val="70"/>
        </w:trPr>
        <w:tc>
          <w:tcPr>
            <w:tcW w:w="2122" w:type="dxa"/>
            <w:vMerge/>
          </w:tcPr>
          <w:p w14:paraId="461A9E66" w14:textId="77777777" w:rsidR="00A23B3F" w:rsidRPr="00361E69" w:rsidRDefault="00A23B3F" w:rsidP="00A23B3F">
            <w:pPr>
              <w:rPr>
                <w:b/>
                <w:color w:val="000000" w:themeColor="text1"/>
                <w:sz w:val="22"/>
              </w:rPr>
            </w:pPr>
          </w:p>
        </w:tc>
        <w:tc>
          <w:tcPr>
            <w:tcW w:w="7087" w:type="dxa"/>
            <w:gridSpan w:val="2"/>
          </w:tcPr>
          <w:p w14:paraId="063B9662" w14:textId="77777777" w:rsidR="00A23B3F" w:rsidRPr="00361E69" w:rsidRDefault="00A23B3F" w:rsidP="00A23B3F">
            <w:pPr>
              <w:rPr>
                <w:color w:val="000000" w:themeColor="text1"/>
                <w:sz w:val="22"/>
              </w:rPr>
            </w:pPr>
            <w:r w:rsidRPr="00361E69">
              <w:rPr>
                <w:color w:val="000000" w:themeColor="text1"/>
                <w:sz w:val="22"/>
              </w:rPr>
              <w:t>Partnerships for Improving Health and Wellbeing</w:t>
            </w:r>
          </w:p>
        </w:tc>
        <w:sdt>
          <w:sdtPr>
            <w:rPr>
              <w:color w:val="000000" w:themeColor="text1"/>
              <w:sz w:val="22"/>
            </w:rPr>
            <w:id w:val="1705433169"/>
            <w14:checkbox>
              <w14:checked w14:val="0"/>
              <w14:checkedState w14:val="2612" w14:font="MS Gothic"/>
              <w14:uncheckedState w14:val="2610" w14:font="MS Gothic"/>
            </w14:checkbox>
          </w:sdtPr>
          <w:sdtEndPr/>
          <w:sdtContent>
            <w:tc>
              <w:tcPr>
                <w:tcW w:w="851" w:type="dxa"/>
              </w:tcPr>
              <w:p w14:paraId="3704F396"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C6D9269" w14:textId="77777777" w:rsidTr="00102E41">
        <w:trPr>
          <w:trHeight w:val="70"/>
        </w:trPr>
        <w:tc>
          <w:tcPr>
            <w:tcW w:w="2122" w:type="dxa"/>
            <w:vMerge/>
          </w:tcPr>
          <w:p w14:paraId="5AB13492" w14:textId="77777777" w:rsidR="00A23B3F" w:rsidRPr="00361E69" w:rsidRDefault="00A23B3F" w:rsidP="00A23B3F">
            <w:pPr>
              <w:rPr>
                <w:b/>
                <w:color w:val="000000" w:themeColor="text1"/>
                <w:sz w:val="22"/>
              </w:rPr>
            </w:pPr>
          </w:p>
        </w:tc>
        <w:tc>
          <w:tcPr>
            <w:tcW w:w="7087" w:type="dxa"/>
            <w:gridSpan w:val="2"/>
          </w:tcPr>
          <w:p w14:paraId="5B3AA313" w14:textId="77777777" w:rsidR="00A23B3F" w:rsidRPr="00361E69" w:rsidRDefault="00A23B3F" w:rsidP="00A23B3F">
            <w:pPr>
              <w:rPr>
                <w:color w:val="000000" w:themeColor="text1"/>
                <w:sz w:val="22"/>
              </w:rPr>
            </w:pPr>
            <w:r w:rsidRPr="00361E69">
              <w:rPr>
                <w:color w:val="000000" w:themeColor="text1"/>
                <w:sz w:val="22"/>
              </w:rPr>
              <w:t>Co-Production and Health Literacy</w:t>
            </w:r>
          </w:p>
        </w:tc>
        <w:sdt>
          <w:sdtPr>
            <w:rPr>
              <w:color w:val="000000" w:themeColor="text1"/>
              <w:sz w:val="22"/>
            </w:rPr>
            <w:id w:val="1151252969"/>
            <w14:checkbox>
              <w14:checked w14:val="0"/>
              <w14:checkedState w14:val="2612" w14:font="MS Gothic"/>
              <w14:uncheckedState w14:val="2610" w14:font="MS Gothic"/>
            </w14:checkbox>
          </w:sdtPr>
          <w:sdtEndPr/>
          <w:sdtContent>
            <w:tc>
              <w:tcPr>
                <w:tcW w:w="851" w:type="dxa"/>
              </w:tcPr>
              <w:p w14:paraId="738EE82A"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C5EB511" w14:textId="77777777" w:rsidTr="00102E41">
        <w:trPr>
          <w:trHeight w:val="70"/>
        </w:trPr>
        <w:tc>
          <w:tcPr>
            <w:tcW w:w="2122" w:type="dxa"/>
            <w:vMerge/>
          </w:tcPr>
          <w:p w14:paraId="2296A96D" w14:textId="77777777" w:rsidR="00A23B3F" w:rsidRPr="00361E69" w:rsidRDefault="00A23B3F" w:rsidP="00A23B3F">
            <w:pPr>
              <w:rPr>
                <w:b/>
                <w:color w:val="000000" w:themeColor="text1"/>
                <w:sz w:val="22"/>
              </w:rPr>
            </w:pPr>
          </w:p>
        </w:tc>
        <w:tc>
          <w:tcPr>
            <w:tcW w:w="7087" w:type="dxa"/>
            <w:gridSpan w:val="2"/>
          </w:tcPr>
          <w:p w14:paraId="08EE87ED" w14:textId="77777777" w:rsidR="00A23B3F" w:rsidRPr="00361E69" w:rsidRDefault="00A23B3F" w:rsidP="00A23B3F">
            <w:pPr>
              <w:jc w:val="both"/>
              <w:rPr>
                <w:color w:val="000000" w:themeColor="text1"/>
                <w:sz w:val="22"/>
              </w:rPr>
            </w:pPr>
            <w:r w:rsidRPr="00361E69">
              <w:rPr>
                <w:color w:val="000000" w:themeColor="text1"/>
                <w:sz w:val="22"/>
              </w:rPr>
              <w:t>Digitally Enabled Health and Wellbeing</w:t>
            </w:r>
          </w:p>
        </w:tc>
        <w:sdt>
          <w:sdtPr>
            <w:rPr>
              <w:color w:val="000000" w:themeColor="text1"/>
              <w:sz w:val="22"/>
            </w:rPr>
            <w:id w:val="-1773847484"/>
            <w14:checkbox>
              <w14:checked w14:val="0"/>
              <w14:checkedState w14:val="2612" w14:font="MS Gothic"/>
              <w14:uncheckedState w14:val="2610" w14:font="MS Gothic"/>
            </w14:checkbox>
          </w:sdtPr>
          <w:sdtEndPr/>
          <w:sdtContent>
            <w:tc>
              <w:tcPr>
                <w:tcW w:w="851" w:type="dxa"/>
              </w:tcPr>
              <w:p w14:paraId="41E153F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0AADB2F" w14:textId="77777777" w:rsidTr="00102E41">
        <w:trPr>
          <w:gridAfter w:val="1"/>
          <w:wAfter w:w="851" w:type="dxa"/>
          <w:trHeight w:val="70"/>
        </w:trPr>
        <w:tc>
          <w:tcPr>
            <w:tcW w:w="2122" w:type="dxa"/>
            <w:vMerge/>
          </w:tcPr>
          <w:p w14:paraId="58554FED" w14:textId="77777777" w:rsidR="00A23B3F" w:rsidRPr="00361E69" w:rsidRDefault="00A23B3F" w:rsidP="00A23B3F">
            <w:pPr>
              <w:rPr>
                <w:b/>
                <w:color w:val="000000" w:themeColor="text1"/>
                <w:sz w:val="22"/>
              </w:rPr>
            </w:pPr>
          </w:p>
        </w:tc>
        <w:tc>
          <w:tcPr>
            <w:tcW w:w="7087" w:type="dxa"/>
            <w:gridSpan w:val="2"/>
            <w:shd w:val="clear" w:color="auto" w:fill="BDD6EE" w:themeFill="accent1" w:themeFillTint="66"/>
          </w:tcPr>
          <w:p w14:paraId="5BE80F96" w14:textId="77777777" w:rsidR="00A23B3F" w:rsidRPr="00361E69" w:rsidRDefault="00A23B3F" w:rsidP="00A23B3F">
            <w:pPr>
              <w:rPr>
                <w:b/>
                <w:color w:val="000000" w:themeColor="text1"/>
                <w:sz w:val="22"/>
              </w:rPr>
            </w:pPr>
            <w:r w:rsidRPr="00361E69">
              <w:rPr>
                <w:b/>
                <w:color w:val="000000" w:themeColor="text1"/>
                <w:sz w:val="22"/>
              </w:rPr>
              <w:t xml:space="preserve">Deliver better care through excellent health and care services achieving the outcomes that matter most to people </w:t>
            </w:r>
          </w:p>
        </w:tc>
      </w:tr>
      <w:tr w:rsidR="00B30EEA" w:rsidRPr="00B30EEA" w14:paraId="29D998C5" w14:textId="77777777" w:rsidTr="00102E41">
        <w:trPr>
          <w:trHeight w:val="70"/>
        </w:trPr>
        <w:tc>
          <w:tcPr>
            <w:tcW w:w="2122" w:type="dxa"/>
            <w:vMerge/>
          </w:tcPr>
          <w:p w14:paraId="65A79747" w14:textId="77777777" w:rsidR="00A23B3F" w:rsidRPr="00361E69" w:rsidRDefault="00A23B3F" w:rsidP="00A23B3F">
            <w:pPr>
              <w:rPr>
                <w:b/>
                <w:color w:val="000000" w:themeColor="text1"/>
                <w:sz w:val="22"/>
              </w:rPr>
            </w:pPr>
          </w:p>
        </w:tc>
        <w:tc>
          <w:tcPr>
            <w:tcW w:w="7087" w:type="dxa"/>
            <w:gridSpan w:val="2"/>
          </w:tcPr>
          <w:p w14:paraId="69636CB6" w14:textId="77777777" w:rsidR="00A23B3F" w:rsidRPr="00361E69" w:rsidRDefault="00A23B3F" w:rsidP="00A23B3F">
            <w:pPr>
              <w:rPr>
                <w:color w:val="000000" w:themeColor="text1"/>
                <w:sz w:val="22"/>
              </w:rPr>
            </w:pPr>
            <w:r w:rsidRPr="00361E69">
              <w:rPr>
                <w:color w:val="000000" w:themeColor="text1"/>
                <w:sz w:val="22"/>
              </w:rPr>
              <w:t xml:space="preserve">Best Value Outcomes and </w:t>
            </w:r>
            <w:proofErr w:type="gramStart"/>
            <w:r w:rsidRPr="00361E69">
              <w:rPr>
                <w:color w:val="000000" w:themeColor="text1"/>
                <w:sz w:val="22"/>
              </w:rPr>
              <w:t>High Quality</w:t>
            </w:r>
            <w:proofErr w:type="gramEnd"/>
            <w:r w:rsidRPr="00361E69">
              <w:rPr>
                <w:color w:val="000000" w:themeColor="text1"/>
                <w:sz w:val="22"/>
              </w:rPr>
              <w:t xml:space="preserve"> Care</w:t>
            </w:r>
          </w:p>
        </w:tc>
        <w:sdt>
          <w:sdtPr>
            <w:rPr>
              <w:color w:val="000000" w:themeColor="text1"/>
              <w:sz w:val="22"/>
            </w:rPr>
            <w:id w:val="1190956866"/>
            <w14:checkbox>
              <w14:checked w14:val="0"/>
              <w14:checkedState w14:val="2612" w14:font="MS Gothic"/>
              <w14:uncheckedState w14:val="2610" w14:font="MS Gothic"/>
            </w14:checkbox>
          </w:sdtPr>
          <w:sdtEndPr/>
          <w:sdtContent>
            <w:tc>
              <w:tcPr>
                <w:tcW w:w="851" w:type="dxa"/>
              </w:tcPr>
              <w:p w14:paraId="264E6DD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C6D7976" w14:textId="77777777" w:rsidTr="00102E41">
        <w:trPr>
          <w:trHeight w:val="70"/>
        </w:trPr>
        <w:tc>
          <w:tcPr>
            <w:tcW w:w="2122" w:type="dxa"/>
            <w:vMerge/>
          </w:tcPr>
          <w:p w14:paraId="1BC67D1C" w14:textId="77777777" w:rsidR="00A23B3F" w:rsidRPr="00361E69" w:rsidRDefault="00A23B3F" w:rsidP="00A23B3F">
            <w:pPr>
              <w:rPr>
                <w:b/>
                <w:color w:val="000000" w:themeColor="text1"/>
                <w:sz w:val="22"/>
              </w:rPr>
            </w:pPr>
          </w:p>
        </w:tc>
        <w:tc>
          <w:tcPr>
            <w:tcW w:w="7087" w:type="dxa"/>
            <w:gridSpan w:val="2"/>
          </w:tcPr>
          <w:p w14:paraId="28BA4FD9" w14:textId="77777777" w:rsidR="00A23B3F" w:rsidRPr="00361E69" w:rsidRDefault="00A23B3F" w:rsidP="00A23B3F">
            <w:pPr>
              <w:rPr>
                <w:color w:val="000000" w:themeColor="text1"/>
                <w:sz w:val="22"/>
              </w:rPr>
            </w:pPr>
            <w:r w:rsidRPr="00361E69">
              <w:rPr>
                <w:color w:val="000000" w:themeColor="text1"/>
                <w:sz w:val="22"/>
              </w:rPr>
              <w:t>Partnerships for Care</w:t>
            </w:r>
          </w:p>
        </w:tc>
        <w:sdt>
          <w:sdtPr>
            <w:rPr>
              <w:color w:val="000000" w:themeColor="text1"/>
              <w:sz w:val="22"/>
            </w:rPr>
            <w:id w:val="832023854"/>
            <w14:checkbox>
              <w14:checked w14:val="0"/>
              <w14:checkedState w14:val="2612" w14:font="MS Gothic"/>
              <w14:uncheckedState w14:val="2610" w14:font="MS Gothic"/>
            </w14:checkbox>
          </w:sdtPr>
          <w:sdtEndPr/>
          <w:sdtContent>
            <w:tc>
              <w:tcPr>
                <w:tcW w:w="851" w:type="dxa"/>
              </w:tcPr>
              <w:p w14:paraId="0E9605E9"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B7878DF" w14:textId="77777777" w:rsidTr="00102E41">
        <w:trPr>
          <w:trHeight w:val="70"/>
        </w:trPr>
        <w:tc>
          <w:tcPr>
            <w:tcW w:w="2122" w:type="dxa"/>
            <w:vMerge/>
          </w:tcPr>
          <w:p w14:paraId="7ED97815" w14:textId="77777777" w:rsidR="00A23B3F" w:rsidRPr="00361E69" w:rsidRDefault="00A23B3F" w:rsidP="00A23B3F">
            <w:pPr>
              <w:rPr>
                <w:b/>
                <w:color w:val="000000" w:themeColor="text1"/>
                <w:sz w:val="22"/>
              </w:rPr>
            </w:pPr>
          </w:p>
        </w:tc>
        <w:tc>
          <w:tcPr>
            <w:tcW w:w="7087" w:type="dxa"/>
            <w:gridSpan w:val="2"/>
          </w:tcPr>
          <w:p w14:paraId="77E0C41F" w14:textId="77777777" w:rsidR="00A23B3F" w:rsidRPr="00361E69" w:rsidRDefault="00A23B3F" w:rsidP="00A23B3F">
            <w:pPr>
              <w:rPr>
                <w:b/>
                <w:color w:val="000000" w:themeColor="text1"/>
                <w:sz w:val="22"/>
              </w:rPr>
            </w:pPr>
            <w:r w:rsidRPr="00361E69">
              <w:rPr>
                <w:color w:val="000000" w:themeColor="text1"/>
                <w:sz w:val="22"/>
              </w:rPr>
              <w:t>Excellent Staff</w:t>
            </w:r>
          </w:p>
        </w:tc>
        <w:sdt>
          <w:sdtPr>
            <w:rPr>
              <w:color w:val="000000" w:themeColor="text1"/>
              <w:sz w:val="22"/>
            </w:rPr>
            <w:id w:val="717472097"/>
            <w14:checkbox>
              <w14:checked w14:val="0"/>
              <w14:checkedState w14:val="2612" w14:font="MS Gothic"/>
              <w14:uncheckedState w14:val="2610" w14:font="MS Gothic"/>
            </w14:checkbox>
          </w:sdtPr>
          <w:sdtEndPr/>
          <w:sdtContent>
            <w:tc>
              <w:tcPr>
                <w:tcW w:w="851" w:type="dxa"/>
              </w:tcPr>
              <w:p w14:paraId="04D0DB44"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81C94D" w14:textId="77777777" w:rsidTr="00102E41">
        <w:trPr>
          <w:trHeight w:val="70"/>
        </w:trPr>
        <w:tc>
          <w:tcPr>
            <w:tcW w:w="2122" w:type="dxa"/>
            <w:vMerge/>
          </w:tcPr>
          <w:p w14:paraId="37C1F38E" w14:textId="77777777" w:rsidR="00A23B3F" w:rsidRPr="00361E69" w:rsidRDefault="00A23B3F" w:rsidP="00A23B3F">
            <w:pPr>
              <w:rPr>
                <w:b/>
                <w:color w:val="000000" w:themeColor="text1"/>
                <w:sz w:val="22"/>
              </w:rPr>
            </w:pPr>
          </w:p>
        </w:tc>
        <w:tc>
          <w:tcPr>
            <w:tcW w:w="7087" w:type="dxa"/>
            <w:gridSpan w:val="2"/>
          </w:tcPr>
          <w:p w14:paraId="26A961AF" w14:textId="77777777" w:rsidR="00A23B3F" w:rsidRPr="00361E69" w:rsidRDefault="00A23B3F" w:rsidP="00A23B3F">
            <w:pPr>
              <w:rPr>
                <w:b/>
                <w:color w:val="000000" w:themeColor="text1"/>
                <w:sz w:val="22"/>
              </w:rPr>
            </w:pPr>
            <w:r w:rsidRPr="00361E69">
              <w:rPr>
                <w:color w:val="000000" w:themeColor="text1"/>
                <w:sz w:val="22"/>
              </w:rPr>
              <w:t>Digitally Enabled Care</w:t>
            </w:r>
          </w:p>
        </w:tc>
        <w:sdt>
          <w:sdtPr>
            <w:rPr>
              <w:color w:val="000000" w:themeColor="text1"/>
              <w:sz w:val="22"/>
            </w:rPr>
            <w:id w:val="-12686039"/>
            <w14:checkbox>
              <w14:checked w14:val="0"/>
              <w14:checkedState w14:val="2612" w14:font="MS Gothic"/>
              <w14:uncheckedState w14:val="2610" w14:font="MS Gothic"/>
            </w14:checkbox>
          </w:sdtPr>
          <w:sdtEndPr/>
          <w:sdtContent>
            <w:tc>
              <w:tcPr>
                <w:tcW w:w="851" w:type="dxa"/>
              </w:tcPr>
              <w:p w14:paraId="4B153AE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6E8F1CDC" w14:textId="77777777" w:rsidTr="00102E41">
        <w:trPr>
          <w:trHeight w:val="70"/>
        </w:trPr>
        <w:tc>
          <w:tcPr>
            <w:tcW w:w="2122" w:type="dxa"/>
            <w:vMerge/>
          </w:tcPr>
          <w:p w14:paraId="76143B7A" w14:textId="77777777" w:rsidR="00A23B3F" w:rsidRPr="00361E69" w:rsidRDefault="00A23B3F" w:rsidP="00A23B3F">
            <w:pPr>
              <w:rPr>
                <w:b/>
                <w:color w:val="000000" w:themeColor="text1"/>
                <w:sz w:val="22"/>
              </w:rPr>
            </w:pPr>
          </w:p>
        </w:tc>
        <w:tc>
          <w:tcPr>
            <w:tcW w:w="7087" w:type="dxa"/>
            <w:gridSpan w:val="2"/>
          </w:tcPr>
          <w:p w14:paraId="013AB37B" w14:textId="77777777" w:rsidR="00A23B3F" w:rsidRPr="00361E69" w:rsidRDefault="00A23B3F" w:rsidP="00A23B3F">
            <w:pPr>
              <w:rPr>
                <w:b/>
                <w:color w:val="000000" w:themeColor="text1"/>
                <w:sz w:val="22"/>
              </w:rPr>
            </w:pPr>
            <w:r w:rsidRPr="00361E69">
              <w:rPr>
                <w:color w:val="000000" w:themeColor="text1"/>
                <w:sz w:val="22"/>
              </w:rPr>
              <w:t>Outstanding Research, Innovation, Education and Learning</w:t>
            </w:r>
          </w:p>
        </w:tc>
        <w:sdt>
          <w:sdtPr>
            <w:rPr>
              <w:color w:val="000000" w:themeColor="text1"/>
              <w:sz w:val="22"/>
            </w:rPr>
            <w:id w:val="216336744"/>
            <w14:checkbox>
              <w14:checked w14:val="0"/>
              <w14:checkedState w14:val="2612" w14:font="MS Gothic"/>
              <w14:uncheckedState w14:val="2610" w14:font="MS Gothic"/>
            </w14:checkbox>
          </w:sdtPr>
          <w:sdtEndPr/>
          <w:sdtContent>
            <w:tc>
              <w:tcPr>
                <w:tcW w:w="851" w:type="dxa"/>
              </w:tcPr>
              <w:p w14:paraId="4404286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3F1BB97" w14:textId="77777777" w:rsidTr="00102E41">
        <w:trPr>
          <w:gridAfter w:val="1"/>
          <w:wAfter w:w="851" w:type="dxa"/>
          <w:trHeight w:val="261"/>
        </w:trPr>
        <w:tc>
          <w:tcPr>
            <w:tcW w:w="9209" w:type="dxa"/>
            <w:gridSpan w:val="3"/>
            <w:shd w:val="clear" w:color="auto" w:fill="D5DCE4" w:themeFill="text2" w:themeFillTint="33"/>
          </w:tcPr>
          <w:p w14:paraId="03530BA0" w14:textId="77777777" w:rsidR="00A23B3F" w:rsidRPr="00361E69" w:rsidRDefault="00A23B3F" w:rsidP="00A23B3F">
            <w:pPr>
              <w:rPr>
                <w:b/>
                <w:color w:val="000000" w:themeColor="text1"/>
                <w:sz w:val="22"/>
              </w:rPr>
            </w:pPr>
            <w:r w:rsidRPr="00361E69">
              <w:rPr>
                <w:b/>
                <w:color w:val="000000" w:themeColor="text1"/>
                <w:sz w:val="22"/>
              </w:rPr>
              <w:t>Health and Care Standards</w:t>
            </w:r>
          </w:p>
        </w:tc>
      </w:tr>
      <w:tr w:rsidR="00B30EEA" w:rsidRPr="00B30EEA" w14:paraId="716D6CBB" w14:textId="77777777" w:rsidTr="00102E41">
        <w:trPr>
          <w:trHeight w:val="247"/>
        </w:trPr>
        <w:tc>
          <w:tcPr>
            <w:tcW w:w="2122" w:type="dxa"/>
            <w:vMerge w:val="restart"/>
          </w:tcPr>
          <w:p w14:paraId="0BB647C2" w14:textId="77777777" w:rsidR="00A23B3F" w:rsidRPr="00361E69" w:rsidRDefault="00A23B3F" w:rsidP="00A23B3F">
            <w:pPr>
              <w:rPr>
                <w:color w:val="000000" w:themeColor="text1"/>
                <w:sz w:val="22"/>
              </w:rPr>
            </w:pPr>
            <w:r w:rsidRPr="00361E69">
              <w:rPr>
                <w:b/>
                <w:i/>
                <w:color w:val="000000" w:themeColor="text1"/>
                <w:sz w:val="22"/>
              </w:rPr>
              <w:t>(please choose)</w:t>
            </w:r>
          </w:p>
        </w:tc>
        <w:tc>
          <w:tcPr>
            <w:tcW w:w="7087" w:type="dxa"/>
            <w:gridSpan w:val="2"/>
          </w:tcPr>
          <w:p w14:paraId="6AEB94EC" w14:textId="77777777" w:rsidR="00A23B3F" w:rsidRPr="00361E69" w:rsidRDefault="00A23B3F" w:rsidP="00A23B3F">
            <w:pPr>
              <w:rPr>
                <w:color w:val="000000" w:themeColor="text1"/>
                <w:sz w:val="22"/>
              </w:rPr>
            </w:pPr>
            <w:r w:rsidRPr="00361E69">
              <w:rPr>
                <w:color w:val="000000" w:themeColor="text1"/>
                <w:sz w:val="22"/>
              </w:rPr>
              <w:t>Staying Healthy</w:t>
            </w:r>
          </w:p>
        </w:tc>
        <w:sdt>
          <w:sdtPr>
            <w:rPr>
              <w:color w:val="000000" w:themeColor="text1"/>
              <w:sz w:val="22"/>
            </w:rPr>
            <w:id w:val="937573542"/>
            <w14:checkbox>
              <w14:checked w14:val="0"/>
              <w14:checkedState w14:val="2612" w14:font="MS Gothic"/>
              <w14:uncheckedState w14:val="2610" w14:font="MS Gothic"/>
            </w14:checkbox>
          </w:sdtPr>
          <w:sdtEndPr/>
          <w:sdtContent>
            <w:tc>
              <w:tcPr>
                <w:tcW w:w="851" w:type="dxa"/>
              </w:tcPr>
              <w:p w14:paraId="6ABD0B7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FD7E390" w14:textId="77777777" w:rsidTr="00102E41">
        <w:trPr>
          <w:trHeight w:val="261"/>
        </w:trPr>
        <w:tc>
          <w:tcPr>
            <w:tcW w:w="2122" w:type="dxa"/>
            <w:vMerge/>
          </w:tcPr>
          <w:p w14:paraId="0DF12AFD" w14:textId="77777777" w:rsidR="00A23B3F" w:rsidRPr="00361E69" w:rsidRDefault="00A23B3F" w:rsidP="00A23B3F">
            <w:pPr>
              <w:rPr>
                <w:b/>
                <w:color w:val="000000" w:themeColor="text1"/>
                <w:sz w:val="22"/>
              </w:rPr>
            </w:pPr>
          </w:p>
        </w:tc>
        <w:tc>
          <w:tcPr>
            <w:tcW w:w="7087" w:type="dxa"/>
            <w:gridSpan w:val="2"/>
          </w:tcPr>
          <w:p w14:paraId="780AD27F" w14:textId="77777777" w:rsidR="00A23B3F" w:rsidRPr="00361E69" w:rsidRDefault="00A23B3F" w:rsidP="00A23B3F">
            <w:pPr>
              <w:rPr>
                <w:b/>
                <w:color w:val="000000" w:themeColor="text1"/>
                <w:sz w:val="22"/>
              </w:rPr>
            </w:pPr>
            <w:r w:rsidRPr="00361E69">
              <w:rPr>
                <w:color w:val="000000" w:themeColor="text1"/>
                <w:sz w:val="22"/>
              </w:rPr>
              <w:t>Safe Care</w:t>
            </w:r>
          </w:p>
        </w:tc>
        <w:sdt>
          <w:sdtPr>
            <w:rPr>
              <w:color w:val="000000" w:themeColor="text1"/>
              <w:sz w:val="22"/>
            </w:rPr>
            <w:id w:val="-275186550"/>
            <w14:checkbox>
              <w14:checked w14:val="0"/>
              <w14:checkedState w14:val="2612" w14:font="MS Gothic"/>
              <w14:uncheckedState w14:val="2610" w14:font="MS Gothic"/>
            </w14:checkbox>
          </w:sdtPr>
          <w:sdtEndPr/>
          <w:sdtContent>
            <w:tc>
              <w:tcPr>
                <w:tcW w:w="851" w:type="dxa"/>
              </w:tcPr>
              <w:p w14:paraId="523A40E1"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22DD17" w14:textId="77777777" w:rsidTr="00102E41">
        <w:trPr>
          <w:trHeight w:val="276"/>
        </w:trPr>
        <w:tc>
          <w:tcPr>
            <w:tcW w:w="2122" w:type="dxa"/>
            <w:vMerge/>
          </w:tcPr>
          <w:p w14:paraId="3841CD66" w14:textId="77777777" w:rsidR="00A23B3F" w:rsidRPr="00361E69" w:rsidRDefault="00A23B3F" w:rsidP="00A23B3F">
            <w:pPr>
              <w:rPr>
                <w:b/>
                <w:color w:val="000000" w:themeColor="text1"/>
                <w:sz w:val="22"/>
              </w:rPr>
            </w:pPr>
          </w:p>
        </w:tc>
        <w:tc>
          <w:tcPr>
            <w:tcW w:w="7087" w:type="dxa"/>
            <w:gridSpan w:val="2"/>
          </w:tcPr>
          <w:p w14:paraId="4F71A3D6" w14:textId="407E16BF" w:rsidR="00A23B3F" w:rsidRPr="00361E69" w:rsidRDefault="00E0570C" w:rsidP="00A23B3F">
            <w:pPr>
              <w:rPr>
                <w:b/>
                <w:color w:val="000000" w:themeColor="text1"/>
                <w:sz w:val="22"/>
              </w:rPr>
            </w:pPr>
            <w:r w:rsidRPr="00361E69">
              <w:rPr>
                <w:color w:val="000000" w:themeColor="text1"/>
                <w:sz w:val="22"/>
              </w:rPr>
              <w:t>Effective Care</w:t>
            </w:r>
          </w:p>
        </w:tc>
        <w:sdt>
          <w:sdtPr>
            <w:rPr>
              <w:color w:val="000000" w:themeColor="text1"/>
              <w:sz w:val="22"/>
            </w:rPr>
            <w:id w:val="-1590772104"/>
            <w14:checkbox>
              <w14:checked w14:val="0"/>
              <w14:checkedState w14:val="2612" w14:font="MS Gothic"/>
              <w14:uncheckedState w14:val="2610" w14:font="MS Gothic"/>
            </w14:checkbox>
          </w:sdtPr>
          <w:sdtEndPr/>
          <w:sdtContent>
            <w:tc>
              <w:tcPr>
                <w:tcW w:w="851" w:type="dxa"/>
              </w:tcPr>
              <w:p w14:paraId="55A7242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D25E1FC" w14:textId="77777777" w:rsidTr="00102E41">
        <w:trPr>
          <w:trHeight w:val="261"/>
        </w:trPr>
        <w:tc>
          <w:tcPr>
            <w:tcW w:w="2122" w:type="dxa"/>
            <w:vMerge/>
          </w:tcPr>
          <w:p w14:paraId="3C886491" w14:textId="77777777" w:rsidR="00A23B3F" w:rsidRPr="00361E69" w:rsidRDefault="00A23B3F" w:rsidP="00A23B3F">
            <w:pPr>
              <w:rPr>
                <w:b/>
                <w:color w:val="000000" w:themeColor="text1"/>
                <w:sz w:val="22"/>
              </w:rPr>
            </w:pPr>
          </w:p>
        </w:tc>
        <w:tc>
          <w:tcPr>
            <w:tcW w:w="7087" w:type="dxa"/>
            <w:gridSpan w:val="2"/>
          </w:tcPr>
          <w:p w14:paraId="5786E4C4" w14:textId="77777777" w:rsidR="00A23B3F" w:rsidRPr="00361E69" w:rsidRDefault="00A23B3F" w:rsidP="00A23B3F">
            <w:pPr>
              <w:rPr>
                <w:b/>
                <w:color w:val="000000" w:themeColor="text1"/>
                <w:sz w:val="22"/>
              </w:rPr>
            </w:pPr>
            <w:r w:rsidRPr="00361E69">
              <w:rPr>
                <w:color w:val="000000" w:themeColor="text1"/>
                <w:sz w:val="22"/>
              </w:rPr>
              <w:t>Dignified Care</w:t>
            </w:r>
          </w:p>
        </w:tc>
        <w:sdt>
          <w:sdtPr>
            <w:rPr>
              <w:color w:val="000000" w:themeColor="text1"/>
              <w:sz w:val="22"/>
            </w:rPr>
            <w:id w:val="1427299090"/>
            <w14:checkbox>
              <w14:checked w14:val="0"/>
              <w14:checkedState w14:val="2612" w14:font="MS Gothic"/>
              <w14:uncheckedState w14:val="2610" w14:font="MS Gothic"/>
            </w14:checkbox>
          </w:sdtPr>
          <w:sdtEndPr/>
          <w:sdtContent>
            <w:tc>
              <w:tcPr>
                <w:tcW w:w="851" w:type="dxa"/>
              </w:tcPr>
              <w:p w14:paraId="6D03281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ABDC59E" w14:textId="77777777" w:rsidTr="00102E41">
        <w:trPr>
          <w:trHeight w:val="276"/>
        </w:trPr>
        <w:tc>
          <w:tcPr>
            <w:tcW w:w="2122" w:type="dxa"/>
            <w:vMerge/>
          </w:tcPr>
          <w:p w14:paraId="215B3C1E" w14:textId="77777777" w:rsidR="00A23B3F" w:rsidRPr="00361E69" w:rsidRDefault="00A23B3F" w:rsidP="00A23B3F">
            <w:pPr>
              <w:rPr>
                <w:b/>
                <w:color w:val="000000" w:themeColor="text1"/>
                <w:sz w:val="22"/>
              </w:rPr>
            </w:pPr>
          </w:p>
        </w:tc>
        <w:tc>
          <w:tcPr>
            <w:tcW w:w="7087" w:type="dxa"/>
            <w:gridSpan w:val="2"/>
          </w:tcPr>
          <w:p w14:paraId="441E0DE2" w14:textId="77777777" w:rsidR="00A23B3F" w:rsidRPr="00361E69" w:rsidRDefault="00A23B3F" w:rsidP="00A23B3F">
            <w:pPr>
              <w:rPr>
                <w:b/>
                <w:color w:val="000000" w:themeColor="text1"/>
                <w:sz w:val="22"/>
              </w:rPr>
            </w:pPr>
            <w:r w:rsidRPr="00361E69">
              <w:rPr>
                <w:color w:val="000000" w:themeColor="text1"/>
                <w:sz w:val="22"/>
              </w:rPr>
              <w:t>Timely Care</w:t>
            </w:r>
          </w:p>
        </w:tc>
        <w:sdt>
          <w:sdtPr>
            <w:rPr>
              <w:color w:val="000000" w:themeColor="text1"/>
              <w:sz w:val="22"/>
            </w:rPr>
            <w:id w:val="-1511138502"/>
            <w14:checkbox>
              <w14:checked w14:val="0"/>
              <w14:checkedState w14:val="2612" w14:font="MS Gothic"/>
              <w14:uncheckedState w14:val="2610" w14:font="MS Gothic"/>
            </w14:checkbox>
          </w:sdtPr>
          <w:sdtEndPr/>
          <w:sdtContent>
            <w:tc>
              <w:tcPr>
                <w:tcW w:w="851" w:type="dxa"/>
              </w:tcPr>
              <w:p w14:paraId="50077FC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F1BFF55" w14:textId="77777777" w:rsidTr="00102E41">
        <w:trPr>
          <w:trHeight w:val="261"/>
        </w:trPr>
        <w:tc>
          <w:tcPr>
            <w:tcW w:w="2122" w:type="dxa"/>
            <w:vMerge/>
          </w:tcPr>
          <w:p w14:paraId="6D530D72" w14:textId="77777777" w:rsidR="00A23B3F" w:rsidRPr="00361E69" w:rsidRDefault="00A23B3F" w:rsidP="00A23B3F">
            <w:pPr>
              <w:rPr>
                <w:b/>
                <w:color w:val="000000" w:themeColor="text1"/>
                <w:sz w:val="22"/>
              </w:rPr>
            </w:pPr>
          </w:p>
        </w:tc>
        <w:tc>
          <w:tcPr>
            <w:tcW w:w="7087" w:type="dxa"/>
            <w:gridSpan w:val="2"/>
          </w:tcPr>
          <w:p w14:paraId="2637C075" w14:textId="77777777" w:rsidR="00A23B3F" w:rsidRPr="00361E69" w:rsidRDefault="00A23B3F" w:rsidP="00A23B3F">
            <w:pPr>
              <w:rPr>
                <w:b/>
                <w:color w:val="000000" w:themeColor="text1"/>
                <w:sz w:val="22"/>
              </w:rPr>
            </w:pPr>
            <w:r w:rsidRPr="00361E69">
              <w:rPr>
                <w:color w:val="000000" w:themeColor="text1"/>
                <w:sz w:val="22"/>
              </w:rPr>
              <w:t>Individual Care</w:t>
            </w:r>
          </w:p>
        </w:tc>
        <w:sdt>
          <w:sdtPr>
            <w:rPr>
              <w:color w:val="000000" w:themeColor="text1"/>
              <w:sz w:val="22"/>
            </w:rPr>
            <w:id w:val="-1349403007"/>
            <w14:checkbox>
              <w14:checked w14:val="0"/>
              <w14:checkedState w14:val="2612" w14:font="MS Gothic"/>
              <w14:uncheckedState w14:val="2610" w14:font="MS Gothic"/>
            </w14:checkbox>
          </w:sdtPr>
          <w:sdtEndPr/>
          <w:sdtContent>
            <w:tc>
              <w:tcPr>
                <w:tcW w:w="851" w:type="dxa"/>
              </w:tcPr>
              <w:p w14:paraId="43DF0DAA"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31B73E4C" w14:textId="77777777" w:rsidTr="00102E41">
        <w:trPr>
          <w:trHeight w:val="261"/>
        </w:trPr>
        <w:tc>
          <w:tcPr>
            <w:tcW w:w="2122" w:type="dxa"/>
            <w:vMerge/>
          </w:tcPr>
          <w:p w14:paraId="501F5225" w14:textId="77777777" w:rsidR="00A23B3F" w:rsidRPr="00361E69" w:rsidRDefault="00A23B3F" w:rsidP="00A23B3F">
            <w:pPr>
              <w:rPr>
                <w:b/>
                <w:color w:val="000000" w:themeColor="text1"/>
                <w:sz w:val="22"/>
              </w:rPr>
            </w:pPr>
          </w:p>
        </w:tc>
        <w:tc>
          <w:tcPr>
            <w:tcW w:w="7087" w:type="dxa"/>
            <w:gridSpan w:val="2"/>
          </w:tcPr>
          <w:p w14:paraId="5C9F2F5B" w14:textId="77777777" w:rsidR="00A23B3F" w:rsidRPr="00361E69" w:rsidRDefault="00A23B3F" w:rsidP="00A23B3F">
            <w:pPr>
              <w:rPr>
                <w:b/>
                <w:color w:val="000000" w:themeColor="text1"/>
                <w:sz w:val="22"/>
              </w:rPr>
            </w:pPr>
            <w:r w:rsidRPr="00361E69">
              <w:rPr>
                <w:color w:val="000000" w:themeColor="text1"/>
                <w:sz w:val="22"/>
              </w:rPr>
              <w:t>Staff and Resources</w:t>
            </w:r>
          </w:p>
        </w:tc>
        <w:sdt>
          <w:sdtPr>
            <w:rPr>
              <w:color w:val="000000" w:themeColor="text1"/>
              <w:sz w:val="22"/>
            </w:rPr>
            <w:id w:val="-1357344251"/>
            <w14:checkbox>
              <w14:checked w14:val="0"/>
              <w14:checkedState w14:val="2612" w14:font="MS Gothic"/>
              <w14:uncheckedState w14:val="2610" w14:font="MS Gothic"/>
            </w14:checkbox>
          </w:sdtPr>
          <w:sdtEndPr/>
          <w:sdtContent>
            <w:tc>
              <w:tcPr>
                <w:tcW w:w="851" w:type="dxa"/>
              </w:tcPr>
              <w:p w14:paraId="61E88EB2"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DF0B7DA" w14:textId="77777777" w:rsidTr="00102E41">
        <w:trPr>
          <w:gridAfter w:val="1"/>
          <w:wAfter w:w="851" w:type="dxa"/>
          <w:trHeight w:val="276"/>
        </w:trPr>
        <w:tc>
          <w:tcPr>
            <w:tcW w:w="9209" w:type="dxa"/>
            <w:gridSpan w:val="3"/>
            <w:shd w:val="clear" w:color="auto" w:fill="D5DCE4" w:themeFill="text2" w:themeFillTint="33"/>
          </w:tcPr>
          <w:p w14:paraId="5DDDB835" w14:textId="77777777" w:rsidR="00A23B3F" w:rsidRPr="00361E69" w:rsidRDefault="00A23B3F" w:rsidP="00A23B3F">
            <w:pPr>
              <w:rPr>
                <w:b/>
                <w:color w:val="000000" w:themeColor="text1"/>
                <w:sz w:val="22"/>
              </w:rPr>
            </w:pPr>
            <w:r w:rsidRPr="00361E69">
              <w:rPr>
                <w:b/>
                <w:color w:val="000000" w:themeColor="text1"/>
                <w:sz w:val="22"/>
              </w:rPr>
              <w:t>Quality, Safety and Patient Experience</w:t>
            </w:r>
          </w:p>
        </w:tc>
      </w:tr>
      <w:tr w:rsidR="00B30EEA" w:rsidRPr="00B30EEA" w14:paraId="7945E66E" w14:textId="77777777" w:rsidTr="00102E41">
        <w:trPr>
          <w:gridAfter w:val="1"/>
          <w:wAfter w:w="851" w:type="dxa"/>
          <w:trHeight w:val="70"/>
        </w:trPr>
        <w:tc>
          <w:tcPr>
            <w:tcW w:w="9209" w:type="dxa"/>
            <w:gridSpan w:val="3"/>
          </w:tcPr>
          <w:p w14:paraId="36C9DD91" w14:textId="77777777" w:rsidR="00A23B3F" w:rsidRPr="00361E69" w:rsidRDefault="00A23B3F" w:rsidP="005D6051">
            <w:pPr>
              <w:rPr>
                <w:b/>
                <w:color w:val="000000" w:themeColor="text1"/>
                <w:sz w:val="22"/>
              </w:rPr>
            </w:pPr>
            <w:r w:rsidRPr="00361E69">
              <w:rPr>
                <w:color w:val="000000" w:themeColor="text1"/>
                <w:sz w:val="22"/>
              </w:rPr>
              <w:t>No direct implications of this report, however the Plan is predicated on improving quality, safety and patient experience.</w:t>
            </w:r>
          </w:p>
        </w:tc>
      </w:tr>
      <w:tr w:rsidR="00B30EEA" w:rsidRPr="00B30EEA" w14:paraId="3E712694" w14:textId="77777777" w:rsidTr="00102E41">
        <w:trPr>
          <w:gridAfter w:val="1"/>
          <w:wAfter w:w="851" w:type="dxa"/>
          <w:trHeight w:val="261"/>
        </w:trPr>
        <w:tc>
          <w:tcPr>
            <w:tcW w:w="9209" w:type="dxa"/>
            <w:gridSpan w:val="3"/>
            <w:shd w:val="clear" w:color="auto" w:fill="D5DCE4" w:themeFill="text2" w:themeFillTint="33"/>
          </w:tcPr>
          <w:p w14:paraId="09A5F33D" w14:textId="77777777" w:rsidR="00A23B3F" w:rsidRPr="00361E69" w:rsidRDefault="00A23B3F" w:rsidP="00A23B3F">
            <w:pPr>
              <w:rPr>
                <w:b/>
                <w:color w:val="000000" w:themeColor="text1"/>
                <w:sz w:val="22"/>
              </w:rPr>
            </w:pPr>
            <w:r w:rsidRPr="00361E69">
              <w:rPr>
                <w:b/>
                <w:color w:val="000000" w:themeColor="text1"/>
                <w:sz w:val="22"/>
              </w:rPr>
              <w:t>Financial Implications</w:t>
            </w:r>
          </w:p>
        </w:tc>
      </w:tr>
      <w:tr w:rsidR="00B30EEA" w:rsidRPr="00B30EEA" w14:paraId="1408CA45" w14:textId="77777777" w:rsidTr="00102E41">
        <w:trPr>
          <w:gridAfter w:val="1"/>
          <w:wAfter w:w="851" w:type="dxa"/>
          <w:trHeight w:val="70"/>
        </w:trPr>
        <w:tc>
          <w:tcPr>
            <w:tcW w:w="9209" w:type="dxa"/>
            <w:gridSpan w:val="3"/>
          </w:tcPr>
          <w:p w14:paraId="15E1D72E" w14:textId="0396E288" w:rsidR="00A23B3F" w:rsidRPr="00361E69" w:rsidRDefault="00A23B3F" w:rsidP="00A23B3F">
            <w:pPr>
              <w:ind w:right="96"/>
              <w:rPr>
                <w:color w:val="000000" w:themeColor="text1"/>
                <w:sz w:val="22"/>
              </w:rPr>
            </w:pPr>
            <w:r w:rsidRPr="00361E69">
              <w:rPr>
                <w:color w:val="000000" w:themeColor="text1"/>
                <w:sz w:val="22"/>
              </w:rPr>
              <w:t xml:space="preserve">No direct financial implications of this report, </w:t>
            </w:r>
          </w:p>
        </w:tc>
      </w:tr>
      <w:tr w:rsidR="00B30EEA" w:rsidRPr="00B30EEA" w14:paraId="4A7B13E3" w14:textId="77777777" w:rsidTr="00102E41">
        <w:trPr>
          <w:gridAfter w:val="1"/>
          <w:wAfter w:w="851" w:type="dxa"/>
          <w:trHeight w:val="261"/>
        </w:trPr>
        <w:tc>
          <w:tcPr>
            <w:tcW w:w="9209" w:type="dxa"/>
            <w:gridSpan w:val="3"/>
            <w:shd w:val="clear" w:color="auto" w:fill="D5DCE4" w:themeFill="text2" w:themeFillTint="33"/>
          </w:tcPr>
          <w:p w14:paraId="30446247" w14:textId="77777777" w:rsidR="00A23B3F" w:rsidRPr="00361E69" w:rsidRDefault="00A23B3F" w:rsidP="00A23B3F">
            <w:pPr>
              <w:keepNext/>
              <w:keepLines/>
              <w:ind w:right="96"/>
              <w:rPr>
                <w:b/>
                <w:color w:val="000000" w:themeColor="text1"/>
                <w:sz w:val="22"/>
              </w:rPr>
            </w:pPr>
            <w:r w:rsidRPr="00361E69">
              <w:rPr>
                <w:b/>
                <w:color w:val="000000" w:themeColor="text1"/>
                <w:sz w:val="22"/>
              </w:rPr>
              <w:t>Legal Implications (including equality and diversity assessment)</w:t>
            </w:r>
          </w:p>
        </w:tc>
      </w:tr>
      <w:tr w:rsidR="00B30EEA" w:rsidRPr="00B30EEA" w14:paraId="730A0688" w14:textId="77777777" w:rsidTr="00102E41">
        <w:trPr>
          <w:gridAfter w:val="1"/>
          <w:wAfter w:w="851" w:type="dxa"/>
          <w:trHeight w:val="167"/>
        </w:trPr>
        <w:tc>
          <w:tcPr>
            <w:tcW w:w="9209" w:type="dxa"/>
            <w:gridSpan w:val="3"/>
          </w:tcPr>
          <w:p w14:paraId="6EB6B9FD" w14:textId="77777777" w:rsidR="00A23B3F" w:rsidRPr="00361E69" w:rsidRDefault="00A23B3F" w:rsidP="00A23B3F">
            <w:pPr>
              <w:ind w:right="96"/>
              <w:rPr>
                <w:color w:val="000000" w:themeColor="text1"/>
                <w:sz w:val="22"/>
              </w:rPr>
            </w:pPr>
            <w:r w:rsidRPr="00361E69">
              <w:rPr>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tc>
      </w:tr>
      <w:tr w:rsidR="00B30EEA" w:rsidRPr="00B30EEA" w14:paraId="1F2D9774" w14:textId="77777777" w:rsidTr="00102E41">
        <w:trPr>
          <w:gridAfter w:val="1"/>
          <w:wAfter w:w="851" w:type="dxa"/>
          <w:trHeight w:val="276"/>
        </w:trPr>
        <w:tc>
          <w:tcPr>
            <w:tcW w:w="9209" w:type="dxa"/>
            <w:gridSpan w:val="3"/>
            <w:shd w:val="clear" w:color="auto" w:fill="D5DCE4" w:themeFill="text2" w:themeFillTint="33"/>
          </w:tcPr>
          <w:p w14:paraId="62A997B3" w14:textId="77777777" w:rsidR="00A23B3F" w:rsidRPr="00361E69" w:rsidRDefault="00A23B3F" w:rsidP="00A23B3F">
            <w:pPr>
              <w:ind w:right="96"/>
              <w:rPr>
                <w:b/>
                <w:color w:val="000000" w:themeColor="text1"/>
                <w:sz w:val="22"/>
              </w:rPr>
            </w:pPr>
            <w:r w:rsidRPr="00361E69">
              <w:rPr>
                <w:b/>
                <w:color w:val="000000" w:themeColor="text1"/>
                <w:sz w:val="22"/>
              </w:rPr>
              <w:t>Staffing Implications</w:t>
            </w:r>
          </w:p>
        </w:tc>
      </w:tr>
      <w:tr w:rsidR="00B30EEA" w:rsidRPr="00B30EEA" w14:paraId="3BBB2970" w14:textId="77777777" w:rsidTr="00102E41">
        <w:trPr>
          <w:gridAfter w:val="1"/>
          <w:wAfter w:w="851" w:type="dxa"/>
          <w:trHeight w:val="70"/>
        </w:trPr>
        <w:tc>
          <w:tcPr>
            <w:tcW w:w="9209" w:type="dxa"/>
            <w:gridSpan w:val="3"/>
          </w:tcPr>
          <w:p w14:paraId="3318066C" w14:textId="77777777" w:rsidR="00A23B3F" w:rsidRPr="00361E69" w:rsidRDefault="00A23B3F" w:rsidP="00A23B3F">
            <w:pPr>
              <w:ind w:right="96"/>
              <w:rPr>
                <w:color w:val="000000" w:themeColor="text1"/>
                <w:sz w:val="22"/>
              </w:rPr>
            </w:pPr>
            <w:r w:rsidRPr="00361E69">
              <w:rPr>
                <w:color w:val="000000" w:themeColor="text1"/>
                <w:sz w:val="22"/>
              </w:rPr>
              <w:t xml:space="preserve">No direct impact outlined in this report however there will be significant staffing implications as a result of new service models outlined in the </w:t>
            </w:r>
            <w:r w:rsidR="00BF0A8E">
              <w:rPr>
                <w:color w:val="000000" w:themeColor="text1"/>
                <w:sz w:val="22"/>
              </w:rPr>
              <w:t xml:space="preserve">Annual </w:t>
            </w:r>
            <w:r w:rsidRPr="00361E69">
              <w:rPr>
                <w:color w:val="000000" w:themeColor="text1"/>
                <w:sz w:val="22"/>
              </w:rPr>
              <w:t>Plan – risks and implications to workforce form an integral part to planning arrangements.</w:t>
            </w:r>
          </w:p>
        </w:tc>
      </w:tr>
      <w:tr w:rsidR="00B30EEA" w:rsidRPr="00B30EEA" w14:paraId="039989B2" w14:textId="77777777" w:rsidTr="00102E41">
        <w:trPr>
          <w:gridAfter w:val="1"/>
          <w:wAfter w:w="851" w:type="dxa"/>
          <w:trHeight w:val="70"/>
        </w:trPr>
        <w:tc>
          <w:tcPr>
            <w:tcW w:w="9209" w:type="dxa"/>
            <w:gridSpan w:val="3"/>
            <w:shd w:val="clear" w:color="auto" w:fill="D5DCE4" w:themeFill="text2" w:themeFillTint="33"/>
          </w:tcPr>
          <w:p w14:paraId="16317D1D" w14:textId="77777777" w:rsidR="00A23B3F" w:rsidRPr="00361E69" w:rsidRDefault="00A23B3F" w:rsidP="00A23B3F">
            <w:pPr>
              <w:ind w:right="96"/>
              <w:rPr>
                <w:b/>
                <w:color w:val="000000" w:themeColor="text1"/>
                <w:sz w:val="22"/>
              </w:rPr>
            </w:pPr>
            <w:r w:rsidRPr="00361E69">
              <w:rPr>
                <w:b/>
                <w:color w:val="000000" w:themeColor="text1"/>
                <w:sz w:val="22"/>
              </w:rPr>
              <w:t>Long Term Implications (including the impact of the Well-being of Future Generations (Wales) Act 2015)</w:t>
            </w:r>
          </w:p>
        </w:tc>
      </w:tr>
      <w:tr w:rsidR="00B30EEA" w:rsidRPr="00B30EEA" w14:paraId="34DBCD0E" w14:textId="77777777" w:rsidTr="00102E41">
        <w:trPr>
          <w:gridAfter w:val="1"/>
          <w:wAfter w:w="851" w:type="dxa"/>
          <w:trHeight w:val="461"/>
        </w:trPr>
        <w:tc>
          <w:tcPr>
            <w:tcW w:w="9209" w:type="dxa"/>
            <w:gridSpan w:val="3"/>
          </w:tcPr>
          <w:p w14:paraId="34442212" w14:textId="0442D3CA" w:rsidR="00A23B3F" w:rsidRPr="00361E69" w:rsidRDefault="00A23B3F" w:rsidP="00E760F8">
            <w:pPr>
              <w:ind w:right="96"/>
              <w:rPr>
                <w:color w:val="000000" w:themeColor="text1"/>
                <w:sz w:val="22"/>
              </w:rPr>
            </w:pPr>
            <w:r w:rsidRPr="00361E69">
              <w:rPr>
                <w:color w:val="000000" w:themeColor="text1"/>
                <w:sz w:val="22"/>
              </w:rPr>
              <w:t xml:space="preserve">The </w:t>
            </w:r>
            <w:r w:rsidR="00E760F8">
              <w:rPr>
                <w:color w:val="000000" w:themeColor="text1"/>
                <w:sz w:val="22"/>
              </w:rPr>
              <w:t>Annual Plan</w:t>
            </w:r>
            <w:r w:rsidRPr="00361E69">
              <w:rPr>
                <w:color w:val="000000" w:themeColor="text1"/>
                <w:sz w:val="22"/>
              </w:rPr>
              <w:t xml:space="preserve"> aims to deliver Strategic Objectives aligned to our Wellbeing Objectives through development of the Organisational Strategy. This paper sets out the alignment of the approved Health Board Wellbeing Objectives directly to the </w:t>
            </w:r>
            <w:r w:rsidR="00BF0A8E">
              <w:rPr>
                <w:color w:val="000000" w:themeColor="text1"/>
                <w:sz w:val="22"/>
              </w:rPr>
              <w:t>Annual</w:t>
            </w:r>
            <w:r w:rsidRPr="00361E69">
              <w:rPr>
                <w:color w:val="000000" w:themeColor="text1"/>
                <w:sz w:val="22"/>
              </w:rPr>
              <w:t xml:space="preserve"> Plan Deliverables.</w:t>
            </w:r>
          </w:p>
        </w:tc>
      </w:tr>
      <w:tr w:rsidR="00B30EEA" w:rsidRPr="00B30EEA" w14:paraId="3DA59F09" w14:textId="77777777" w:rsidTr="002424C9">
        <w:trPr>
          <w:gridAfter w:val="1"/>
          <w:wAfter w:w="851" w:type="dxa"/>
          <w:trHeight w:val="261"/>
        </w:trPr>
        <w:tc>
          <w:tcPr>
            <w:tcW w:w="2263" w:type="dxa"/>
            <w:gridSpan w:val="2"/>
          </w:tcPr>
          <w:p w14:paraId="6F56549F" w14:textId="77777777" w:rsidR="00A23B3F" w:rsidRPr="00361E69" w:rsidRDefault="00A23B3F" w:rsidP="00A23B3F">
            <w:pPr>
              <w:ind w:right="96"/>
              <w:rPr>
                <w:color w:val="000000" w:themeColor="text1"/>
                <w:sz w:val="22"/>
              </w:rPr>
            </w:pPr>
            <w:r w:rsidRPr="00361E69">
              <w:rPr>
                <w:b/>
                <w:color w:val="000000" w:themeColor="text1"/>
                <w:sz w:val="22"/>
              </w:rPr>
              <w:t>Report History</w:t>
            </w:r>
          </w:p>
        </w:tc>
        <w:tc>
          <w:tcPr>
            <w:tcW w:w="6946" w:type="dxa"/>
          </w:tcPr>
          <w:p w14:paraId="421B0461" w14:textId="13A7888E" w:rsidR="00A23B3F" w:rsidRDefault="00070A1A" w:rsidP="00FF52B7">
            <w:pPr>
              <w:ind w:right="96"/>
              <w:rPr>
                <w:sz w:val="22"/>
              </w:rPr>
            </w:pPr>
            <w:r>
              <w:rPr>
                <w:sz w:val="22"/>
              </w:rPr>
              <w:t>Management Board 22</w:t>
            </w:r>
            <w:r w:rsidRPr="00070A1A">
              <w:rPr>
                <w:sz w:val="22"/>
                <w:vertAlign w:val="superscript"/>
              </w:rPr>
              <w:t>nd</w:t>
            </w:r>
            <w:r>
              <w:rPr>
                <w:sz w:val="22"/>
              </w:rPr>
              <w:t xml:space="preserve"> January 2025</w:t>
            </w:r>
          </w:p>
          <w:p w14:paraId="5DF93CFD" w14:textId="5BA98F9E" w:rsidR="00070A1A" w:rsidRPr="00FF52B7" w:rsidRDefault="00070A1A" w:rsidP="00FF52B7">
            <w:pPr>
              <w:ind w:right="96"/>
              <w:rPr>
                <w:sz w:val="22"/>
              </w:rPr>
            </w:pPr>
          </w:p>
        </w:tc>
      </w:tr>
      <w:tr w:rsidR="00A23B3F" w:rsidRPr="00B30EEA" w14:paraId="2B305ABF" w14:textId="77777777" w:rsidTr="002424C9">
        <w:trPr>
          <w:gridAfter w:val="1"/>
          <w:wAfter w:w="851" w:type="dxa"/>
          <w:trHeight w:val="132"/>
        </w:trPr>
        <w:tc>
          <w:tcPr>
            <w:tcW w:w="2263" w:type="dxa"/>
            <w:gridSpan w:val="2"/>
          </w:tcPr>
          <w:p w14:paraId="15D2F00B" w14:textId="77777777" w:rsidR="00A23B3F" w:rsidRPr="00361E69" w:rsidRDefault="00A23B3F" w:rsidP="00A23B3F">
            <w:pPr>
              <w:ind w:right="96"/>
              <w:rPr>
                <w:b/>
                <w:color w:val="000000" w:themeColor="text1"/>
                <w:sz w:val="22"/>
              </w:rPr>
            </w:pPr>
            <w:r w:rsidRPr="00361E69">
              <w:rPr>
                <w:b/>
                <w:color w:val="000000" w:themeColor="text1"/>
                <w:sz w:val="22"/>
              </w:rPr>
              <w:t>Appendices</w:t>
            </w:r>
          </w:p>
        </w:tc>
        <w:tc>
          <w:tcPr>
            <w:tcW w:w="6946" w:type="dxa"/>
            <w:shd w:val="clear" w:color="auto" w:fill="auto"/>
          </w:tcPr>
          <w:p w14:paraId="4BA1AE58" w14:textId="69BAEF81" w:rsidR="00070A1A" w:rsidRPr="002424C9" w:rsidRDefault="00C91287" w:rsidP="00070A1A">
            <w:pPr>
              <w:ind w:right="96"/>
              <w:rPr>
                <w:color w:val="000000" w:themeColor="text1"/>
                <w:sz w:val="22"/>
              </w:rPr>
            </w:pPr>
            <w:r>
              <w:rPr>
                <w:color w:val="000000" w:themeColor="text1"/>
                <w:sz w:val="22"/>
              </w:rPr>
              <w:t xml:space="preserve">Appendix 1: </w:t>
            </w:r>
            <w:proofErr w:type="spellStart"/>
            <w:r w:rsidR="00A55F07">
              <w:rPr>
                <w:color w:val="000000" w:themeColor="text1"/>
                <w:sz w:val="22"/>
              </w:rPr>
              <w:t>Mid Year</w:t>
            </w:r>
            <w:proofErr w:type="spellEnd"/>
            <w:r w:rsidR="00A55F07">
              <w:rPr>
                <w:color w:val="000000" w:themeColor="text1"/>
                <w:sz w:val="22"/>
              </w:rPr>
              <w:t xml:space="preserve"> Review supporting slides </w:t>
            </w:r>
          </w:p>
          <w:p w14:paraId="318089B9" w14:textId="1D2E7B0B" w:rsidR="00586874" w:rsidRPr="002424C9" w:rsidRDefault="00586874" w:rsidP="00F005B4">
            <w:pPr>
              <w:ind w:right="96"/>
              <w:rPr>
                <w:color w:val="000000" w:themeColor="text1"/>
                <w:sz w:val="22"/>
              </w:rPr>
            </w:pPr>
          </w:p>
        </w:tc>
      </w:tr>
    </w:tbl>
    <w:p w14:paraId="6C5A2DA6" w14:textId="77777777" w:rsidR="0061607B" w:rsidRDefault="0061607B" w:rsidP="0086378D">
      <w:pPr>
        <w:ind w:right="96"/>
        <w:jc w:val="both"/>
        <w:rPr>
          <w:i/>
          <w:color w:val="FF0000"/>
        </w:rPr>
      </w:pPr>
    </w:p>
    <w:sectPr w:rsidR="0061607B" w:rsidSect="00DC5094">
      <w:headerReference w:type="default" r:id="rId11"/>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C0E36" w14:textId="77777777" w:rsidR="008964AD" w:rsidRDefault="008964AD">
      <w:pPr>
        <w:spacing w:after="0"/>
      </w:pPr>
      <w:r>
        <w:separator/>
      </w:r>
    </w:p>
  </w:endnote>
  <w:endnote w:type="continuationSeparator" w:id="0">
    <w:p w14:paraId="0B690040" w14:textId="77777777" w:rsidR="008964AD" w:rsidRDefault="008964A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5301565"/>
      <w:docPartObj>
        <w:docPartGallery w:val="Page Numbers (Bottom of Page)"/>
        <w:docPartUnique/>
      </w:docPartObj>
    </w:sdtPr>
    <w:sdtContent>
      <w:sdt>
        <w:sdtPr>
          <w:id w:val="-1769616900"/>
          <w:docPartObj>
            <w:docPartGallery w:val="Page Numbers (Top of Page)"/>
            <w:docPartUnique/>
          </w:docPartObj>
        </w:sdtPr>
        <w:sdtContent>
          <w:p w14:paraId="24729491" w14:textId="77777777" w:rsidR="009234C0" w:rsidRPr="009234C0" w:rsidRDefault="009234C0">
            <w:pPr>
              <w:pStyle w:val="Footer"/>
              <w:jc w:val="right"/>
              <w:rPr>
                <w:sz w:val="22"/>
              </w:rPr>
            </w:pPr>
            <w:r w:rsidRPr="009234C0">
              <w:rPr>
                <w:noProof/>
                <w:sz w:val="22"/>
                <w:szCs w:val="20"/>
                <w:lang w:eastAsia="en-GB"/>
              </w:rPr>
              <w:drawing>
                <wp:anchor distT="0" distB="0" distL="114300" distR="114300" simplePos="0" relativeHeight="251661312" behindDoc="1" locked="0" layoutInCell="1" allowOverlap="1" wp14:anchorId="6F6DB9B0" wp14:editId="6A3D8F1A">
                  <wp:simplePos x="0" y="0"/>
                  <wp:positionH relativeFrom="margin">
                    <wp:posOffset>-266700</wp:posOffset>
                  </wp:positionH>
                  <wp:positionV relativeFrom="paragraph">
                    <wp:posOffset>-34290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34C0">
              <w:rPr>
                <w:sz w:val="22"/>
                <w:szCs w:val="20"/>
              </w:rPr>
              <w:t xml:space="preserve">Page </w:t>
            </w:r>
            <w:r w:rsidRPr="009234C0">
              <w:rPr>
                <w:sz w:val="22"/>
              </w:rPr>
              <w:fldChar w:fldCharType="begin"/>
            </w:r>
            <w:r w:rsidRPr="009234C0">
              <w:rPr>
                <w:sz w:val="22"/>
                <w:szCs w:val="20"/>
              </w:rPr>
              <w:instrText xml:space="preserve"> PAGE </w:instrText>
            </w:r>
            <w:r w:rsidRPr="009234C0">
              <w:rPr>
                <w:sz w:val="22"/>
              </w:rPr>
              <w:fldChar w:fldCharType="separate"/>
            </w:r>
            <w:r w:rsidRPr="009234C0">
              <w:rPr>
                <w:noProof/>
                <w:sz w:val="22"/>
                <w:szCs w:val="20"/>
              </w:rPr>
              <w:t>2</w:t>
            </w:r>
            <w:r w:rsidRPr="009234C0">
              <w:rPr>
                <w:sz w:val="22"/>
              </w:rPr>
              <w:fldChar w:fldCharType="end"/>
            </w:r>
            <w:r w:rsidRPr="009234C0">
              <w:rPr>
                <w:sz w:val="22"/>
                <w:szCs w:val="20"/>
              </w:rPr>
              <w:t xml:space="preserve"> of </w:t>
            </w:r>
            <w:r w:rsidRPr="009234C0">
              <w:rPr>
                <w:sz w:val="22"/>
              </w:rPr>
              <w:fldChar w:fldCharType="begin"/>
            </w:r>
            <w:r w:rsidRPr="009234C0">
              <w:rPr>
                <w:sz w:val="22"/>
                <w:szCs w:val="20"/>
              </w:rPr>
              <w:instrText xml:space="preserve"> NUMPAGES  </w:instrText>
            </w:r>
            <w:r w:rsidRPr="009234C0">
              <w:rPr>
                <w:sz w:val="22"/>
              </w:rPr>
              <w:fldChar w:fldCharType="separate"/>
            </w:r>
            <w:r w:rsidRPr="009234C0">
              <w:rPr>
                <w:noProof/>
                <w:sz w:val="22"/>
                <w:szCs w:val="20"/>
              </w:rPr>
              <w:t>2</w:t>
            </w:r>
            <w:r w:rsidRPr="009234C0">
              <w:rPr>
                <w:sz w:val="22"/>
              </w:rPr>
              <w:fldChar w:fldCharType="end"/>
            </w:r>
          </w:p>
          <w:p w14:paraId="686559FA" w14:textId="1FDE3A56" w:rsidR="009234C0" w:rsidRDefault="009234C0">
            <w:pPr>
              <w:pStyle w:val="Footer"/>
              <w:jc w:val="right"/>
            </w:pPr>
            <w:r w:rsidRPr="009234C0">
              <w:rPr>
                <w:sz w:val="22"/>
              </w:rPr>
              <w:t>Performance and Finance Committee – 28</w:t>
            </w:r>
            <w:r w:rsidRPr="009234C0">
              <w:rPr>
                <w:sz w:val="22"/>
                <w:vertAlign w:val="superscript"/>
              </w:rPr>
              <w:t>th</w:t>
            </w:r>
            <w:r w:rsidRPr="009234C0">
              <w:rPr>
                <w:sz w:val="22"/>
              </w:rPr>
              <w:t xml:space="preserve"> January 2025</w:t>
            </w:r>
          </w:p>
        </w:sdtContent>
      </w:sdt>
    </w:sdtContent>
  </w:sdt>
  <w:p w14:paraId="781D14FF" w14:textId="646E9A68" w:rsidR="00EA087D" w:rsidRDefault="00EA087D" w:rsidP="02C7A8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8C1EF" w14:textId="77777777" w:rsidR="008964AD" w:rsidRDefault="008964AD">
      <w:pPr>
        <w:spacing w:after="0"/>
      </w:pPr>
      <w:r>
        <w:separator/>
      </w:r>
    </w:p>
  </w:footnote>
  <w:footnote w:type="continuationSeparator" w:id="0">
    <w:p w14:paraId="03DF9769" w14:textId="77777777" w:rsidR="008964AD" w:rsidRDefault="008964A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8F2C1" w14:textId="169DC68E" w:rsidR="00A932EA" w:rsidRDefault="00A932EA">
    <w:pPr>
      <w:pStyle w:val="Header"/>
    </w:pPr>
    <w:r>
      <w:rPr>
        <w:noProof/>
        <w:lang w:eastAsia="en-GB"/>
      </w:rPr>
      <w:drawing>
        <wp:anchor distT="0" distB="0" distL="114300" distR="114300" simplePos="0" relativeHeight="251659264" behindDoc="1" locked="0" layoutInCell="1" allowOverlap="1" wp14:anchorId="3DD6E10B" wp14:editId="5F5372E0">
          <wp:simplePos x="0" y="0"/>
          <wp:positionH relativeFrom="margin">
            <wp:align>center</wp:align>
          </wp:positionH>
          <wp:positionV relativeFrom="paragraph">
            <wp:posOffset>-286385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DCAC56" w14:textId="5CDDDFDD" w:rsidR="00EA087D" w:rsidRDefault="00EA087D" w:rsidP="02C7A83A">
    <w:pPr>
      <w:pStyle w:val="Header"/>
    </w:pPr>
  </w:p>
  <w:p w14:paraId="46E1F907" w14:textId="661B4FEA" w:rsidR="00A932EA" w:rsidRDefault="00A932EA" w:rsidP="02C7A83A">
    <w:pPr>
      <w:pStyle w:val="Header"/>
    </w:pPr>
  </w:p>
  <w:p w14:paraId="40D5C40F" w14:textId="77777777" w:rsidR="00A932EA" w:rsidRDefault="00A932EA"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F2BDF"/>
    <w:multiLevelType w:val="hybridMultilevel"/>
    <w:tmpl w:val="7408FBEC"/>
    <w:lvl w:ilvl="0" w:tplc="12A81278">
      <w:start w:val="1"/>
      <w:numFmt w:val="bullet"/>
      <w:lvlText w:val="•"/>
      <w:lvlJc w:val="left"/>
      <w:pPr>
        <w:tabs>
          <w:tab w:val="num" w:pos="720"/>
        </w:tabs>
        <w:ind w:left="720" w:hanging="360"/>
      </w:pPr>
      <w:rPr>
        <w:rFonts w:ascii="Arial" w:hAnsi="Arial" w:hint="default"/>
      </w:rPr>
    </w:lvl>
    <w:lvl w:ilvl="1" w:tplc="0AA49646" w:tentative="1">
      <w:start w:val="1"/>
      <w:numFmt w:val="bullet"/>
      <w:lvlText w:val="•"/>
      <w:lvlJc w:val="left"/>
      <w:pPr>
        <w:tabs>
          <w:tab w:val="num" w:pos="1440"/>
        </w:tabs>
        <w:ind w:left="1440" w:hanging="360"/>
      </w:pPr>
      <w:rPr>
        <w:rFonts w:ascii="Arial" w:hAnsi="Arial" w:hint="default"/>
      </w:rPr>
    </w:lvl>
    <w:lvl w:ilvl="2" w:tplc="98DCBF28" w:tentative="1">
      <w:start w:val="1"/>
      <w:numFmt w:val="bullet"/>
      <w:lvlText w:val="•"/>
      <w:lvlJc w:val="left"/>
      <w:pPr>
        <w:tabs>
          <w:tab w:val="num" w:pos="2160"/>
        </w:tabs>
        <w:ind w:left="2160" w:hanging="360"/>
      </w:pPr>
      <w:rPr>
        <w:rFonts w:ascii="Arial" w:hAnsi="Arial" w:hint="default"/>
      </w:rPr>
    </w:lvl>
    <w:lvl w:ilvl="3" w:tplc="F51E1FD0" w:tentative="1">
      <w:start w:val="1"/>
      <w:numFmt w:val="bullet"/>
      <w:lvlText w:val="•"/>
      <w:lvlJc w:val="left"/>
      <w:pPr>
        <w:tabs>
          <w:tab w:val="num" w:pos="2880"/>
        </w:tabs>
        <w:ind w:left="2880" w:hanging="360"/>
      </w:pPr>
      <w:rPr>
        <w:rFonts w:ascii="Arial" w:hAnsi="Arial" w:hint="default"/>
      </w:rPr>
    </w:lvl>
    <w:lvl w:ilvl="4" w:tplc="BF526028" w:tentative="1">
      <w:start w:val="1"/>
      <w:numFmt w:val="bullet"/>
      <w:lvlText w:val="•"/>
      <w:lvlJc w:val="left"/>
      <w:pPr>
        <w:tabs>
          <w:tab w:val="num" w:pos="3600"/>
        </w:tabs>
        <w:ind w:left="3600" w:hanging="360"/>
      </w:pPr>
      <w:rPr>
        <w:rFonts w:ascii="Arial" w:hAnsi="Arial" w:hint="default"/>
      </w:rPr>
    </w:lvl>
    <w:lvl w:ilvl="5" w:tplc="4A40CFC8" w:tentative="1">
      <w:start w:val="1"/>
      <w:numFmt w:val="bullet"/>
      <w:lvlText w:val="•"/>
      <w:lvlJc w:val="left"/>
      <w:pPr>
        <w:tabs>
          <w:tab w:val="num" w:pos="4320"/>
        </w:tabs>
        <w:ind w:left="4320" w:hanging="360"/>
      </w:pPr>
      <w:rPr>
        <w:rFonts w:ascii="Arial" w:hAnsi="Arial" w:hint="default"/>
      </w:rPr>
    </w:lvl>
    <w:lvl w:ilvl="6" w:tplc="B83EC6C4" w:tentative="1">
      <w:start w:val="1"/>
      <w:numFmt w:val="bullet"/>
      <w:lvlText w:val="•"/>
      <w:lvlJc w:val="left"/>
      <w:pPr>
        <w:tabs>
          <w:tab w:val="num" w:pos="5040"/>
        </w:tabs>
        <w:ind w:left="5040" w:hanging="360"/>
      </w:pPr>
      <w:rPr>
        <w:rFonts w:ascii="Arial" w:hAnsi="Arial" w:hint="default"/>
      </w:rPr>
    </w:lvl>
    <w:lvl w:ilvl="7" w:tplc="C5D04BA2" w:tentative="1">
      <w:start w:val="1"/>
      <w:numFmt w:val="bullet"/>
      <w:lvlText w:val="•"/>
      <w:lvlJc w:val="left"/>
      <w:pPr>
        <w:tabs>
          <w:tab w:val="num" w:pos="5760"/>
        </w:tabs>
        <w:ind w:left="5760" w:hanging="360"/>
      </w:pPr>
      <w:rPr>
        <w:rFonts w:ascii="Arial" w:hAnsi="Arial" w:hint="default"/>
      </w:rPr>
    </w:lvl>
    <w:lvl w:ilvl="8" w:tplc="DF7E6BB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C71AA1"/>
    <w:multiLevelType w:val="hybridMultilevel"/>
    <w:tmpl w:val="1DCA0F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809CC"/>
    <w:multiLevelType w:val="hybridMultilevel"/>
    <w:tmpl w:val="CB32E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2947AB"/>
    <w:multiLevelType w:val="hybridMultilevel"/>
    <w:tmpl w:val="A650F6F4"/>
    <w:lvl w:ilvl="0" w:tplc="2252198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3A0CA9"/>
    <w:multiLevelType w:val="hybridMultilevel"/>
    <w:tmpl w:val="A022E3B6"/>
    <w:lvl w:ilvl="0" w:tplc="37B692B4">
      <w:start w:val="1"/>
      <w:numFmt w:val="bullet"/>
      <w:lvlText w:val="•"/>
      <w:lvlJc w:val="left"/>
      <w:pPr>
        <w:tabs>
          <w:tab w:val="num" w:pos="720"/>
        </w:tabs>
        <w:ind w:left="720" w:hanging="360"/>
      </w:pPr>
      <w:rPr>
        <w:rFonts w:ascii="Arial" w:hAnsi="Arial" w:hint="default"/>
      </w:rPr>
    </w:lvl>
    <w:lvl w:ilvl="1" w:tplc="B1D2634C" w:tentative="1">
      <w:start w:val="1"/>
      <w:numFmt w:val="bullet"/>
      <w:lvlText w:val="•"/>
      <w:lvlJc w:val="left"/>
      <w:pPr>
        <w:tabs>
          <w:tab w:val="num" w:pos="1440"/>
        </w:tabs>
        <w:ind w:left="1440" w:hanging="360"/>
      </w:pPr>
      <w:rPr>
        <w:rFonts w:ascii="Arial" w:hAnsi="Arial" w:hint="default"/>
      </w:rPr>
    </w:lvl>
    <w:lvl w:ilvl="2" w:tplc="C050440A" w:tentative="1">
      <w:start w:val="1"/>
      <w:numFmt w:val="bullet"/>
      <w:lvlText w:val="•"/>
      <w:lvlJc w:val="left"/>
      <w:pPr>
        <w:tabs>
          <w:tab w:val="num" w:pos="2160"/>
        </w:tabs>
        <w:ind w:left="2160" w:hanging="360"/>
      </w:pPr>
      <w:rPr>
        <w:rFonts w:ascii="Arial" w:hAnsi="Arial" w:hint="default"/>
      </w:rPr>
    </w:lvl>
    <w:lvl w:ilvl="3" w:tplc="C42EA140" w:tentative="1">
      <w:start w:val="1"/>
      <w:numFmt w:val="bullet"/>
      <w:lvlText w:val="•"/>
      <w:lvlJc w:val="left"/>
      <w:pPr>
        <w:tabs>
          <w:tab w:val="num" w:pos="2880"/>
        </w:tabs>
        <w:ind w:left="2880" w:hanging="360"/>
      </w:pPr>
      <w:rPr>
        <w:rFonts w:ascii="Arial" w:hAnsi="Arial" w:hint="default"/>
      </w:rPr>
    </w:lvl>
    <w:lvl w:ilvl="4" w:tplc="C026F568" w:tentative="1">
      <w:start w:val="1"/>
      <w:numFmt w:val="bullet"/>
      <w:lvlText w:val="•"/>
      <w:lvlJc w:val="left"/>
      <w:pPr>
        <w:tabs>
          <w:tab w:val="num" w:pos="3600"/>
        </w:tabs>
        <w:ind w:left="3600" w:hanging="360"/>
      </w:pPr>
      <w:rPr>
        <w:rFonts w:ascii="Arial" w:hAnsi="Arial" w:hint="default"/>
      </w:rPr>
    </w:lvl>
    <w:lvl w:ilvl="5" w:tplc="4E4E5596" w:tentative="1">
      <w:start w:val="1"/>
      <w:numFmt w:val="bullet"/>
      <w:lvlText w:val="•"/>
      <w:lvlJc w:val="left"/>
      <w:pPr>
        <w:tabs>
          <w:tab w:val="num" w:pos="4320"/>
        </w:tabs>
        <w:ind w:left="4320" w:hanging="360"/>
      </w:pPr>
      <w:rPr>
        <w:rFonts w:ascii="Arial" w:hAnsi="Arial" w:hint="default"/>
      </w:rPr>
    </w:lvl>
    <w:lvl w:ilvl="6" w:tplc="F7F29B28" w:tentative="1">
      <w:start w:val="1"/>
      <w:numFmt w:val="bullet"/>
      <w:lvlText w:val="•"/>
      <w:lvlJc w:val="left"/>
      <w:pPr>
        <w:tabs>
          <w:tab w:val="num" w:pos="5040"/>
        </w:tabs>
        <w:ind w:left="5040" w:hanging="360"/>
      </w:pPr>
      <w:rPr>
        <w:rFonts w:ascii="Arial" w:hAnsi="Arial" w:hint="default"/>
      </w:rPr>
    </w:lvl>
    <w:lvl w:ilvl="7" w:tplc="B7723C42" w:tentative="1">
      <w:start w:val="1"/>
      <w:numFmt w:val="bullet"/>
      <w:lvlText w:val="•"/>
      <w:lvlJc w:val="left"/>
      <w:pPr>
        <w:tabs>
          <w:tab w:val="num" w:pos="5760"/>
        </w:tabs>
        <w:ind w:left="5760" w:hanging="360"/>
      </w:pPr>
      <w:rPr>
        <w:rFonts w:ascii="Arial" w:hAnsi="Arial" w:hint="default"/>
      </w:rPr>
    </w:lvl>
    <w:lvl w:ilvl="8" w:tplc="05C816B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BB1300D"/>
    <w:multiLevelType w:val="hybridMultilevel"/>
    <w:tmpl w:val="4BA44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300C5"/>
    <w:multiLevelType w:val="hybridMultilevel"/>
    <w:tmpl w:val="762CD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BB558D"/>
    <w:multiLevelType w:val="hybridMultilevel"/>
    <w:tmpl w:val="88FA48E6"/>
    <w:lvl w:ilvl="0" w:tplc="13261674">
      <w:start w:val="1"/>
      <w:numFmt w:val="bullet"/>
      <w:lvlText w:val="•"/>
      <w:lvlJc w:val="left"/>
      <w:pPr>
        <w:tabs>
          <w:tab w:val="num" w:pos="720"/>
        </w:tabs>
        <w:ind w:left="720" w:hanging="360"/>
      </w:pPr>
      <w:rPr>
        <w:rFonts w:ascii="Arial" w:hAnsi="Arial" w:hint="default"/>
      </w:rPr>
    </w:lvl>
    <w:lvl w:ilvl="1" w:tplc="E842DD06" w:tentative="1">
      <w:start w:val="1"/>
      <w:numFmt w:val="bullet"/>
      <w:lvlText w:val="•"/>
      <w:lvlJc w:val="left"/>
      <w:pPr>
        <w:tabs>
          <w:tab w:val="num" w:pos="1440"/>
        </w:tabs>
        <w:ind w:left="1440" w:hanging="360"/>
      </w:pPr>
      <w:rPr>
        <w:rFonts w:ascii="Arial" w:hAnsi="Arial" w:hint="default"/>
      </w:rPr>
    </w:lvl>
    <w:lvl w:ilvl="2" w:tplc="D64CBDEE" w:tentative="1">
      <w:start w:val="1"/>
      <w:numFmt w:val="bullet"/>
      <w:lvlText w:val="•"/>
      <w:lvlJc w:val="left"/>
      <w:pPr>
        <w:tabs>
          <w:tab w:val="num" w:pos="2160"/>
        </w:tabs>
        <w:ind w:left="2160" w:hanging="360"/>
      </w:pPr>
      <w:rPr>
        <w:rFonts w:ascii="Arial" w:hAnsi="Arial" w:hint="default"/>
      </w:rPr>
    </w:lvl>
    <w:lvl w:ilvl="3" w:tplc="C81C85E6" w:tentative="1">
      <w:start w:val="1"/>
      <w:numFmt w:val="bullet"/>
      <w:lvlText w:val="•"/>
      <w:lvlJc w:val="left"/>
      <w:pPr>
        <w:tabs>
          <w:tab w:val="num" w:pos="2880"/>
        </w:tabs>
        <w:ind w:left="2880" w:hanging="360"/>
      </w:pPr>
      <w:rPr>
        <w:rFonts w:ascii="Arial" w:hAnsi="Arial" w:hint="default"/>
      </w:rPr>
    </w:lvl>
    <w:lvl w:ilvl="4" w:tplc="69EC04BC" w:tentative="1">
      <w:start w:val="1"/>
      <w:numFmt w:val="bullet"/>
      <w:lvlText w:val="•"/>
      <w:lvlJc w:val="left"/>
      <w:pPr>
        <w:tabs>
          <w:tab w:val="num" w:pos="3600"/>
        </w:tabs>
        <w:ind w:left="3600" w:hanging="360"/>
      </w:pPr>
      <w:rPr>
        <w:rFonts w:ascii="Arial" w:hAnsi="Arial" w:hint="default"/>
      </w:rPr>
    </w:lvl>
    <w:lvl w:ilvl="5" w:tplc="FBF6D042" w:tentative="1">
      <w:start w:val="1"/>
      <w:numFmt w:val="bullet"/>
      <w:lvlText w:val="•"/>
      <w:lvlJc w:val="left"/>
      <w:pPr>
        <w:tabs>
          <w:tab w:val="num" w:pos="4320"/>
        </w:tabs>
        <w:ind w:left="4320" w:hanging="360"/>
      </w:pPr>
      <w:rPr>
        <w:rFonts w:ascii="Arial" w:hAnsi="Arial" w:hint="default"/>
      </w:rPr>
    </w:lvl>
    <w:lvl w:ilvl="6" w:tplc="FD8462B8" w:tentative="1">
      <w:start w:val="1"/>
      <w:numFmt w:val="bullet"/>
      <w:lvlText w:val="•"/>
      <w:lvlJc w:val="left"/>
      <w:pPr>
        <w:tabs>
          <w:tab w:val="num" w:pos="5040"/>
        </w:tabs>
        <w:ind w:left="5040" w:hanging="360"/>
      </w:pPr>
      <w:rPr>
        <w:rFonts w:ascii="Arial" w:hAnsi="Arial" w:hint="default"/>
      </w:rPr>
    </w:lvl>
    <w:lvl w:ilvl="7" w:tplc="98B83A66" w:tentative="1">
      <w:start w:val="1"/>
      <w:numFmt w:val="bullet"/>
      <w:lvlText w:val="•"/>
      <w:lvlJc w:val="left"/>
      <w:pPr>
        <w:tabs>
          <w:tab w:val="num" w:pos="5760"/>
        </w:tabs>
        <w:ind w:left="5760" w:hanging="360"/>
      </w:pPr>
      <w:rPr>
        <w:rFonts w:ascii="Arial" w:hAnsi="Arial" w:hint="default"/>
      </w:rPr>
    </w:lvl>
    <w:lvl w:ilvl="8" w:tplc="A7C22DD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59A5B5E"/>
    <w:multiLevelType w:val="hybridMultilevel"/>
    <w:tmpl w:val="E2BAA4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6925E21"/>
    <w:multiLevelType w:val="hybridMultilevel"/>
    <w:tmpl w:val="E1004580"/>
    <w:lvl w:ilvl="0" w:tplc="AD1A4E0C">
      <w:start w:val="1"/>
      <w:numFmt w:val="bullet"/>
      <w:lvlText w:val=""/>
      <w:lvlJc w:val="left"/>
      <w:pPr>
        <w:tabs>
          <w:tab w:val="num" w:pos="720"/>
        </w:tabs>
        <w:ind w:left="720" w:hanging="360"/>
      </w:pPr>
      <w:rPr>
        <w:rFonts w:ascii="Symbol" w:hAnsi="Symbol" w:hint="default"/>
        <w:color w:val="auto"/>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AEB2BE5"/>
    <w:multiLevelType w:val="hybridMultilevel"/>
    <w:tmpl w:val="7A6AB618"/>
    <w:lvl w:ilvl="0" w:tplc="365EFEB2">
      <w:start w:val="1"/>
      <w:numFmt w:val="bullet"/>
      <w:lvlText w:val="•"/>
      <w:lvlJc w:val="left"/>
      <w:pPr>
        <w:tabs>
          <w:tab w:val="num" w:pos="720"/>
        </w:tabs>
        <w:ind w:left="720" w:hanging="360"/>
      </w:pPr>
      <w:rPr>
        <w:rFonts w:ascii="Arial" w:hAnsi="Arial" w:hint="default"/>
      </w:rPr>
    </w:lvl>
    <w:lvl w:ilvl="1" w:tplc="A6082954" w:tentative="1">
      <w:start w:val="1"/>
      <w:numFmt w:val="bullet"/>
      <w:lvlText w:val="•"/>
      <w:lvlJc w:val="left"/>
      <w:pPr>
        <w:tabs>
          <w:tab w:val="num" w:pos="1440"/>
        </w:tabs>
        <w:ind w:left="1440" w:hanging="360"/>
      </w:pPr>
      <w:rPr>
        <w:rFonts w:ascii="Arial" w:hAnsi="Arial" w:hint="default"/>
      </w:rPr>
    </w:lvl>
    <w:lvl w:ilvl="2" w:tplc="BF9E97B2" w:tentative="1">
      <w:start w:val="1"/>
      <w:numFmt w:val="bullet"/>
      <w:lvlText w:val="•"/>
      <w:lvlJc w:val="left"/>
      <w:pPr>
        <w:tabs>
          <w:tab w:val="num" w:pos="2160"/>
        </w:tabs>
        <w:ind w:left="2160" w:hanging="360"/>
      </w:pPr>
      <w:rPr>
        <w:rFonts w:ascii="Arial" w:hAnsi="Arial" w:hint="default"/>
      </w:rPr>
    </w:lvl>
    <w:lvl w:ilvl="3" w:tplc="F1C0E2EA" w:tentative="1">
      <w:start w:val="1"/>
      <w:numFmt w:val="bullet"/>
      <w:lvlText w:val="•"/>
      <w:lvlJc w:val="left"/>
      <w:pPr>
        <w:tabs>
          <w:tab w:val="num" w:pos="2880"/>
        </w:tabs>
        <w:ind w:left="2880" w:hanging="360"/>
      </w:pPr>
      <w:rPr>
        <w:rFonts w:ascii="Arial" w:hAnsi="Arial" w:hint="default"/>
      </w:rPr>
    </w:lvl>
    <w:lvl w:ilvl="4" w:tplc="CF7EC612" w:tentative="1">
      <w:start w:val="1"/>
      <w:numFmt w:val="bullet"/>
      <w:lvlText w:val="•"/>
      <w:lvlJc w:val="left"/>
      <w:pPr>
        <w:tabs>
          <w:tab w:val="num" w:pos="3600"/>
        </w:tabs>
        <w:ind w:left="3600" w:hanging="360"/>
      </w:pPr>
      <w:rPr>
        <w:rFonts w:ascii="Arial" w:hAnsi="Arial" w:hint="default"/>
      </w:rPr>
    </w:lvl>
    <w:lvl w:ilvl="5" w:tplc="4A04DB88" w:tentative="1">
      <w:start w:val="1"/>
      <w:numFmt w:val="bullet"/>
      <w:lvlText w:val="•"/>
      <w:lvlJc w:val="left"/>
      <w:pPr>
        <w:tabs>
          <w:tab w:val="num" w:pos="4320"/>
        </w:tabs>
        <w:ind w:left="4320" w:hanging="360"/>
      </w:pPr>
      <w:rPr>
        <w:rFonts w:ascii="Arial" w:hAnsi="Arial" w:hint="default"/>
      </w:rPr>
    </w:lvl>
    <w:lvl w:ilvl="6" w:tplc="9D02BF8C" w:tentative="1">
      <w:start w:val="1"/>
      <w:numFmt w:val="bullet"/>
      <w:lvlText w:val="•"/>
      <w:lvlJc w:val="left"/>
      <w:pPr>
        <w:tabs>
          <w:tab w:val="num" w:pos="5040"/>
        </w:tabs>
        <w:ind w:left="5040" w:hanging="360"/>
      </w:pPr>
      <w:rPr>
        <w:rFonts w:ascii="Arial" w:hAnsi="Arial" w:hint="default"/>
      </w:rPr>
    </w:lvl>
    <w:lvl w:ilvl="7" w:tplc="14B00A38" w:tentative="1">
      <w:start w:val="1"/>
      <w:numFmt w:val="bullet"/>
      <w:lvlText w:val="•"/>
      <w:lvlJc w:val="left"/>
      <w:pPr>
        <w:tabs>
          <w:tab w:val="num" w:pos="5760"/>
        </w:tabs>
        <w:ind w:left="5760" w:hanging="360"/>
      </w:pPr>
      <w:rPr>
        <w:rFonts w:ascii="Arial" w:hAnsi="Arial" w:hint="default"/>
      </w:rPr>
    </w:lvl>
    <w:lvl w:ilvl="8" w:tplc="83BAD69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C0901E2"/>
    <w:multiLevelType w:val="hybridMultilevel"/>
    <w:tmpl w:val="ED349CA0"/>
    <w:lvl w:ilvl="0" w:tplc="55842A60">
      <w:start w:val="1"/>
      <w:numFmt w:val="bullet"/>
      <w:lvlText w:val="•"/>
      <w:lvlJc w:val="left"/>
      <w:pPr>
        <w:tabs>
          <w:tab w:val="num" w:pos="720"/>
        </w:tabs>
        <w:ind w:left="720" w:hanging="360"/>
      </w:pPr>
      <w:rPr>
        <w:rFonts w:ascii="Arial" w:hAnsi="Arial" w:hint="default"/>
      </w:rPr>
    </w:lvl>
    <w:lvl w:ilvl="1" w:tplc="1B82A406" w:tentative="1">
      <w:start w:val="1"/>
      <w:numFmt w:val="bullet"/>
      <w:lvlText w:val="•"/>
      <w:lvlJc w:val="left"/>
      <w:pPr>
        <w:tabs>
          <w:tab w:val="num" w:pos="1440"/>
        </w:tabs>
        <w:ind w:left="1440" w:hanging="360"/>
      </w:pPr>
      <w:rPr>
        <w:rFonts w:ascii="Arial" w:hAnsi="Arial" w:hint="default"/>
      </w:rPr>
    </w:lvl>
    <w:lvl w:ilvl="2" w:tplc="F09AEAAE" w:tentative="1">
      <w:start w:val="1"/>
      <w:numFmt w:val="bullet"/>
      <w:lvlText w:val="•"/>
      <w:lvlJc w:val="left"/>
      <w:pPr>
        <w:tabs>
          <w:tab w:val="num" w:pos="2160"/>
        </w:tabs>
        <w:ind w:left="2160" w:hanging="360"/>
      </w:pPr>
      <w:rPr>
        <w:rFonts w:ascii="Arial" w:hAnsi="Arial" w:hint="default"/>
      </w:rPr>
    </w:lvl>
    <w:lvl w:ilvl="3" w:tplc="BB4865CA" w:tentative="1">
      <w:start w:val="1"/>
      <w:numFmt w:val="bullet"/>
      <w:lvlText w:val="•"/>
      <w:lvlJc w:val="left"/>
      <w:pPr>
        <w:tabs>
          <w:tab w:val="num" w:pos="2880"/>
        </w:tabs>
        <w:ind w:left="2880" w:hanging="360"/>
      </w:pPr>
      <w:rPr>
        <w:rFonts w:ascii="Arial" w:hAnsi="Arial" w:hint="default"/>
      </w:rPr>
    </w:lvl>
    <w:lvl w:ilvl="4" w:tplc="77CE7F4E" w:tentative="1">
      <w:start w:val="1"/>
      <w:numFmt w:val="bullet"/>
      <w:lvlText w:val="•"/>
      <w:lvlJc w:val="left"/>
      <w:pPr>
        <w:tabs>
          <w:tab w:val="num" w:pos="3600"/>
        </w:tabs>
        <w:ind w:left="3600" w:hanging="360"/>
      </w:pPr>
      <w:rPr>
        <w:rFonts w:ascii="Arial" w:hAnsi="Arial" w:hint="default"/>
      </w:rPr>
    </w:lvl>
    <w:lvl w:ilvl="5" w:tplc="711CB442" w:tentative="1">
      <w:start w:val="1"/>
      <w:numFmt w:val="bullet"/>
      <w:lvlText w:val="•"/>
      <w:lvlJc w:val="left"/>
      <w:pPr>
        <w:tabs>
          <w:tab w:val="num" w:pos="4320"/>
        </w:tabs>
        <w:ind w:left="4320" w:hanging="360"/>
      </w:pPr>
      <w:rPr>
        <w:rFonts w:ascii="Arial" w:hAnsi="Arial" w:hint="default"/>
      </w:rPr>
    </w:lvl>
    <w:lvl w:ilvl="6" w:tplc="D3760FC0" w:tentative="1">
      <w:start w:val="1"/>
      <w:numFmt w:val="bullet"/>
      <w:lvlText w:val="•"/>
      <w:lvlJc w:val="left"/>
      <w:pPr>
        <w:tabs>
          <w:tab w:val="num" w:pos="5040"/>
        </w:tabs>
        <w:ind w:left="5040" w:hanging="360"/>
      </w:pPr>
      <w:rPr>
        <w:rFonts w:ascii="Arial" w:hAnsi="Arial" w:hint="default"/>
      </w:rPr>
    </w:lvl>
    <w:lvl w:ilvl="7" w:tplc="B1A20524" w:tentative="1">
      <w:start w:val="1"/>
      <w:numFmt w:val="bullet"/>
      <w:lvlText w:val="•"/>
      <w:lvlJc w:val="left"/>
      <w:pPr>
        <w:tabs>
          <w:tab w:val="num" w:pos="5760"/>
        </w:tabs>
        <w:ind w:left="5760" w:hanging="360"/>
      </w:pPr>
      <w:rPr>
        <w:rFonts w:ascii="Arial" w:hAnsi="Arial" w:hint="default"/>
      </w:rPr>
    </w:lvl>
    <w:lvl w:ilvl="8" w:tplc="AD4266C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0340852"/>
    <w:multiLevelType w:val="hybridMultilevel"/>
    <w:tmpl w:val="DA707D14"/>
    <w:lvl w:ilvl="0" w:tplc="D7A0D000">
      <w:start w:val="1"/>
      <w:numFmt w:val="bullet"/>
      <w:lvlText w:val="•"/>
      <w:lvlJc w:val="left"/>
      <w:pPr>
        <w:tabs>
          <w:tab w:val="num" w:pos="720"/>
        </w:tabs>
        <w:ind w:left="720" w:hanging="360"/>
      </w:pPr>
      <w:rPr>
        <w:rFonts w:ascii="Arial" w:hAnsi="Arial" w:hint="default"/>
      </w:rPr>
    </w:lvl>
    <w:lvl w:ilvl="1" w:tplc="172412E8" w:tentative="1">
      <w:start w:val="1"/>
      <w:numFmt w:val="bullet"/>
      <w:lvlText w:val="•"/>
      <w:lvlJc w:val="left"/>
      <w:pPr>
        <w:tabs>
          <w:tab w:val="num" w:pos="1440"/>
        </w:tabs>
        <w:ind w:left="1440" w:hanging="360"/>
      </w:pPr>
      <w:rPr>
        <w:rFonts w:ascii="Arial" w:hAnsi="Arial" w:hint="default"/>
      </w:rPr>
    </w:lvl>
    <w:lvl w:ilvl="2" w:tplc="950A4078" w:tentative="1">
      <w:start w:val="1"/>
      <w:numFmt w:val="bullet"/>
      <w:lvlText w:val="•"/>
      <w:lvlJc w:val="left"/>
      <w:pPr>
        <w:tabs>
          <w:tab w:val="num" w:pos="2160"/>
        </w:tabs>
        <w:ind w:left="2160" w:hanging="360"/>
      </w:pPr>
      <w:rPr>
        <w:rFonts w:ascii="Arial" w:hAnsi="Arial" w:hint="default"/>
      </w:rPr>
    </w:lvl>
    <w:lvl w:ilvl="3" w:tplc="CADAABC0" w:tentative="1">
      <w:start w:val="1"/>
      <w:numFmt w:val="bullet"/>
      <w:lvlText w:val="•"/>
      <w:lvlJc w:val="left"/>
      <w:pPr>
        <w:tabs>
          <w:tab w:val="num" w:pos="2880"/>
        </w:tabs>
        <w:ind w:left="2880" w:hanging="360"/>
      </w:pPr>
      <w:rPr>
        <w:rFonts w:ascii="Arial" w:hAnsi="Arial" w:hint="default"/>
      </w:rPr>
    </w:lvl>
    <w:lvl w:ilvl="4" w:tplc="50E607A8" w:tentative="1">
      <w:start w:val="1"/>
      <w:numFmt w:val="bullet"/>
      <w:lvlText w:val="•"/>
      <w:lvlJc w:val="left"/>
      <w:pPr>
        <w:tabs>
          <w:tab w:val="num" w:pos="3600"/>
        </w:tabs>
        <w:ind w:left="3600" w:hanging="360"/>
      </w:pPr>
      <w:rPr>
        <w:rFonts w:ascii="Arial" w:hAnsi="Arial" w:hint="default"/>
      </w:rPr>
    </w:lvl>
    <w:lvl w:ilvl="5" w:tplc="28A22EB4" w:tentative="1">
      <w:start w:val="1"/>
      <w:numFmt w:val="bullet"/>
      <w:lvlText w:val="•"/>
      <w:lvlJc w:val="left"/>
      <w:pPr>
        <w:tabs>
          <w:tab w:val="num" w:pos="4320"/>
        </w:tabs>
        <w:ind w:left="4320" w:hanging="360"/>
      </w:pPr>
      <w:rPr>
        <w:rFonts w:ascii="Arial" w:hAnsi="Arial" w:hint="default"/>
      </w:rPr>
    </w:lvl>
    <w:lvl w:ilvl="6" w:tplc="05C4A320" w:tentative="1">
      <w:start w:val="1"/>
      <w:numFmt w:val="bullet"/>
      <w:lvlText w:val="•"/>
      <w:lvlJc w:val="left"/>
      <w:pPr>
        <w:tabs>
          <w:tab w:val="num" w:pos="5040"/>
        </w:tabs>
        <w:ind w:left="5040" w:hanging="360"/>
      </w:pPr>
      <w:rPr>
        <w:rFonts w:ascii="Arial" w:hAnsi="Arial" w:hint="default"/>
      </w:rPr>
    </w:lvl>
    <w:lvl w:ilvl="7" w:tplc="7E62D5B0" w:tentative="1">
      <w:start w:val="1"/>
      <w:numFmt w:val="bullet"/>
      <w:lvlText w:val="•"/>
      <w:lvlJc w:val="left"/>
      <w:pPr>
        <w:tabs>
          <w:tab w:val="num" w:pos="5760"/>
        </w:tabs>
        <w:ind w:left="5760" w:hanging="360"/>
      </w:pPr>
      <w:rPr>
        <w:rFonts w:ascii="Arial" w:hAnsi="Arial" w:hint="default"/>
      </w:rPr>
    </w:lvl>
    <w:lvl w:ilvl="8" w:tplc="598A6AF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0C24AAB"/>
    <w:multiLevelType w:val="hybridMultilevel"/>
    <w:tmpl w:val="73BC9092"/>
    <w:lvl w:ilvl="0" w:tplc="AAAC0958">
      <w:start w:val="1"/>
      <w:numFmt w:val="bullet"/>
      <w:lvlText w:val="•"/>
      <w:lvlJc w:val="left"/>
      <w:pPr>
        <w:tabs>
          <w:tab w:val="num" w:pos="720"/>
        </w:tabs>
        <w:ind w:left="720" w:hanging="360"/>
      </w:pPr>
      <w:rPr>
        <w:rFonts w:ascii="Arial" w:hAnsi="Arial" w:hint="default"/>
      </w:rPr>
    </w:lvl>
    <w:lvl w:ilvl="1" w:tplc="F23A24A2" w:tentative="1">
      <w:start w:val="1"/>
      <w:numFmt w:val="bullet"/>
      <w:lvlText w:val="•"/>
      <w:lvlJc w:val="left"/>
      <w:pPr>
        <w:tabs>
          <w:tab w:val="num" w:pos="1440"/>
        </w:tabs>
        <w:ind w:left="1440" w:hanging="360"/>
      </w:pPr>
      <w:rPr>
        <w:rFonts w:ascii="Arial" w:hAnsi="Arial" w:hint="default"/>
      </w:rPr>
    </w:lvl>
    <w:lvl w:ilvl="2" w:tplc="C082ECD6" w:tentative="1">
      <w:start w:val="1"/>
      <w:numFmt w:val="bullet"/>
      <w:lvlText w:val="•"/>
      <w:lvlJc w:val="left"/>
      <w:pPr>
        <w:tabs>
          <w:tab w:val="num" w:pos="2160"/>
        </w:tabs>
        <w:ind w:left="2160" w:hanging="360"/>
      </w:pPr>
      <w:rPr>
        <w:rFonts w:ascii="Arial" w:hAnsi="Arial" w:hint="default"/>
      </w:rPr>
    </w:lvl>
    <w:lvl w:ilvl="3" w:tplc="8654CA98" w:tentative="1">
      <w:start w:val="1"/>
      <w:numFmt w:val="bullet"/>
      <w:lvlText w:val="•"/>
      <w:lvlJc w:val="left"/>
      <w:pPr>
        <w:tabs>
          <w:tab w:val="num" w:pos="2880"/>
        </w:tabs>
        <w:ind w:left="2880" w:hanging="360"/>
      </w:pPr>
      <w:rPr>
        <w:rFonts w:ascii="Arial" w:hAnsi="Arial" w:hint="default"/>
      </w:rPr>
    </w:lvl>
    <w:lvl w:ilvl="4" w:tplc="AB4876B6" w:tentative="1">
      <w:start w:val="1"/>
      <w:numFmt w:val="bullet"/>
      <w:lvlText w:val="•"/>
      <w:lvlJc w:val="left"/>
      <w:pPr>
        <w:tabs>
          <w:tab w:val="num" w:pos="3600"/>
        </w:tabs>
        <w:ind w:left="3600" w:hanging="360"/>
      </w:pPr>
      <w:rPr>
        <w:rFonts w:ascii="Arial" w:hAnsi="Arial" w:hint="default"/>
      </w:rPr>
    </w:lvl>
    <w:lvl w:ilvl="5" w:tplc="8D789DF6" w:tentative="1">
      <w:start w:val="1"/>
      <w:numFmt w:val="bullet"/>
      <w:lvlText w:val="•"/>
      <w:lvlJc w:val="left"/>
      <w:pPr>
        <w:tabs>
          <w:tab w:val="num" w:pos="4320"/>
        </w:tabs>
        <w:ind w:left="4320" w:hanging="360"/>
      </w:pPr>
      <w:rPr>
        <w:rFonts w:ascii="Arial" w:hAnsi="Arial" w:hint="default"/>
      </w:rPr>
    </w:lvl>
    <w:lvl w:ilvl="6" w:tplc="93C8CB44" w:tentative="1">
      <w:start w:val="1"/>
      <w:numFmt w:val="bullet"/>
      <w:lvlText w:val="•"/>
      <w:lvlJc w:val="left"/>
      <w:pPr>
        <w:tabs>
          <w:tab w:val="num" w:pos="5040"/>
        </w:tabs>
        <w:ind w:left="5040" w:hanging="360"/>
      </w:pPr>
      <w:rPr>
        <w:rFonts w:ascii="Arial" w:hAnsi="Arial" w:hint="default"/>
      </w:rPr>
    </w:lvl>
    <w:lvl w:ilvl="7" w:tplc="8FF2D720" w:tentative="1">
      <w:start w:val="1"/>
      <w:numFmt w:val="bullet"/>
      <w:lvlText w:val="•"/>
      <w:lvlJc w:val="left"/>
      <w:pPr>
        <w:tabs>
          <w:tab w:val="num" w:pos="5760"/>
        </w:tabs>
        <w:ind w:left="5760" w:hanging="360"/>
      </w:pPr>
      <w:rPr>
        <w:rFonts w:ascii="Arial" w:hAnsi="Arial" w:hint="default"/>
      </w:rPr>
    </w:lvl>
    <w:lvl w:ilvl="8" w:tplc="67CA1CA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16" w15:restartNumberingAfterBreak="0">
    <w:nsid w:val="3A521614"/>
    <w:multiLevelType w:val="hybridMultilevel"/>
    <w:tmpl w:val="7E0C2F0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7" w15:restartNumberingAfterBreak="0">
    <w:nsid w:val="4022212F"/>
    <w:multiLevelType w:val="hybridMultilevel"/>
    <w:tmpl w:val="A190B252"/>
    <w:lvl w:ilvl="0" w:tplc="6EE82D04">
      <w:start w:val="1"/>
      <w:numFmt w:val="bullet"/>
      <w:lvlText w:val="•"/>
      <w:lvlJc w:val="left"/>
      <w:pPr>
        <w:tabs>
          <w:tab w:val="num" w:pos="720"/>
        </w:tabs>
        <w:ind w:left="720" w:hanging="360"/>
      </w:pPr>
      <w:rPr>
        <w:rFonts w:ascii="Arial" w:hAnsi="Arial" w:hint="default"/>
      </w:rPr>
    </w:lvl>
    <w:lvl w:ilvl="1" w:tplc="5CD0196E" w:tentative="1">
      <w:start w:val="1"/>
      <w:numFmt w:val="bullet"/>
      <w:lvlText w:val="•"/>
      <w:lvlJc w:val="left"/>
      <w:pPr>
        <w:tabs>
          <w:tab w:val="num" w:pos="1440"/>
        </w:tabs>
        <w:ind w:left="1440" w:hanging="360"/>
      </w:pPr>
      <w:rPr>
        <w:rFonts w:ascii="Arial" w:hAnsi="Arial" w:hint="default"/>
      </w:rPr>
    </w:lvl>
    <w:lvl w:ilvl="2" w:tplc="E1F86E20" w:tentative="1">
      <w:start w:val="1"/>
      <w:numFmt w:val="bullet"/>
      <w:lvlText w:val="•"/>
      <w:lvlJc w:val="left"/>
      <w:pPr>
        <w:tabs>
          <w:tab w:val="num" w:pos="2160"/>
        </w:tabs>
        <w:ind w:left="2160" w:hanging="360"/>
      </w:pPr>
      <w:rPr>
        <w:rFonts w:ascii="Arial" w:hAnsi="Arial" w:hint="default"/>
      </w:rPr>
    </w:lvl>
    <w:lvl w:ilvl="3" w:tplc="381E5FC8" w:tentative="1">
      <w:start w:val="1"/>
      <w:numFmt w:val="bullet"/>
      <w:lvlText w:val="•"/>
      <w:lvlJc w:val="left"/>
      <w:pPr>
        <w:tabs>
          <w:tab w:val="num" w:pos="2880"/>
        </w:tabs>
        <w:ind w:left="2880" w:hanging="360"/>
      </w:pPr>
      <w:rPr>
        <w:rFonts w:ascii="Arial" w:hAnsi="Arial" w:hint="default"/>
      </w:rPr>
    </w:lvl>
    <w:lvl w:ilvl="4" w:tplc="05EEE71A" w:tentative="1">
      <w:start w:val="1"/>
      <w:numFmt w:val="bullet"/>
      <w:lvlText w:val="•"/>
      <w:lvlJc w:val="left"/>
      <w:pPr>
        <w:tabs>
          <w:tab w:val="num" w:pos="3600"/>
        </w:tabs>
        <w:ind w:left="3600" w:hanging="360"/>
      </w:pPr>
      <w:rPr>
        <w:rFonts w:ascii="Arial" w:hAnsi="Arial" w:hint="default"/>
      </w:rPr>
    </w:lvl>
    <w:lvl w:ilvl="5" w:tplc="691E023E" w:tentative="1">
      <w:start w:val="1"/>
      <w:numFmt w:val="bullet"/>
      <w:lvlText w:val="•"/>
      <w:lvlJc w:val="left"/>
      <w:pPr>
        <w:tabs>
          <w:tab w:val="num" w:pos="4320"/>
        </w:tabs>
        <w:ind w:left="4320" w:hanging="360"/>
      </w:pPr>
      <w:rPr>
        <w:rFonts w:ascii="Arial" w:hAnsi="Arial" w:hint="default"/>
      </w:rPr>
    </w:lvl>
    <w:lvl w:ilvl="6" w:tplc="5A6C678C" w:tentative="1">
      <w:start w:val="1"/>
      <w:numFmt w:val="bullet"/>
      <w:lvlText w:val="•"/>
      <w:lvlJc w:val="left"/>
      <w:pPr>
        <w:tabs>
          <w:tab w:val="num" w:pos="5040"/>
        </w:tabs>
        <w:ind w:left="5040" w:hanging="360"/>
      </w:pPr>
      <w:rPr>
        <w:rFonts w:ascii="Arial" w:hAnsi="Arial" w:hint="default"/>
      </w:rPr>
    </w:lvl>
    <w:lvl w:ilvl="7" w:tplc="06044896" w:tentative="1">
      <w:start w:val="1"/>
      <w:numFmt w:val="bullet"/>
      <w:lvlText w:val="•"/>
      <w:lvlJc w:val="left"/>
      <w:pPr>
        <w:tabs>
          <w:tab w:val="num" w:pos="5760"/>
        </w:tabs>
        <w:ind w:left="5760" w:hanging="360"/>
      </w:pPr>
      <w:rPr>
        <w:rFonts w:ascii="Arial" w:hAnsi="Arial" w:hint="default"/>
      </w:rPr>
    </w:lvl>
    <w:lvl w:ilvl="8" w:tplc="237824A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A560305"/>
    <w:multiLevelType w:val="hybridMultilevel"/>
    <w:tmpl w:val="F0EC0E14"/>
    <w:lvl w:ilvl="0" w:tplc="8BA0DF12">
      <w:start w:val="1"/>
      <w:numFmt w:val="bullet"/>
      <w:lvlText w:val="•"/>
      <w:lvlJc w:val="left"/>
      <w:pPr>
        <w:tabs>
          <w:tab w:val="num" w:pos="720"/>
        </w:tabs>
        <w:ind w:left="720" w:hanging="360"/>
      </w:pPr>
      <w:rPr>
        <w:rFonts w:ascii="Arial" w:hAnsi="Arial" w:hint="default"/>
      </w:rPr>
    </w:lvl>
    <w:lvl w:ilvl="1" w:tplc="36720148" w:tentative="1">
      <w:start w:val="1"/>
      <w:numFmt w:val="bullet"/>
      <w:lvlText w:val="•"/>
      <w:lvlJc w:val="left"/>
      <w:pPr>
        <w:tabs>
          <w:tab w:val="num" w:pos="1440"/>
        </w:tabs>
        <w:ind w:left="1440" w:hanging="360"/>
      </w:pPr>
      <w:rPr>
        <w:rFonts w:ascii="Arial" w:hAnsi="Arial" w:hint="default"/>
      </w:rPr>
    </w:lvl>
    <w:lvl w:ilvl="2" w:tplc="6A8E3FD0" w:tentative="1">
      <w:start w:val="1"/>
      <w:numFmt w:val="bullet"/>
      <w:lvlText w:val="•"/>
      <w:lvlJc w:val="left"/>
      <w:pPr>
        <w:tabs>
          <w:tab w:val="num" w:pos="2160"/>
        </w:tabs>
        <w:ind w:left="2160" w:hanging="360"/>
      </w:pPr>
      <w:rPr>
        <w:rFonts w:ascii="Arial" w:hAnsi="Arial" w:hint="default"/>
      </w:rPr>
    </w:lvl>
    <w:lvl w:ilvl="3" w:tplc="9CFAC846" w:tentative="1">
      <w:start w:val="1"/>
      <w:numFmt w:val="bullet"/>
      <w:lvlText w:val="•"/>
      <w:lvlJc w:val="left"/>
      <w:pPr>
        <w:tabs>
          <w:tab w:val="num" w:pos="2880"/>
        </w:tabs>
        <w:ind w:left="2880" w:hanging="360"/>
      </w:pPr>
      <w:rPr>
        <w:rFonts w:ascii="Arial" w:hAnsi="Arial" w:hint="default"/>
      </w:rPr>
    </w:lvl>
    <w:lvl w:ilvl="4" w:tplc="B350B41A" w:tentative="1">
      <w:start w:val="1"/>
      <w:numFmt w:val="bullet"/>
      <w:lvlText w:val="•"/>
      <w:lvlJc w:val="left"/>
      <w:pPr>
        <w:tabs>
          <w:tab w:val="num" w:pos="3600"/>
        </w:tabs>
        <w:ind w:left="3600" w:hanging="360"/>
      </w:pPr>
      <w:rPr>
        <w:rFonts w:ascii="Arial" w:hAnsi="Arial" w:hint="default"/>
      </w:rPr>
    </w:lvl>
    <w:lvl w:ilvl="5" w:tplc="C94CF48A" w:tentative="1">
      <w:start w:val="1"/>
      <w:numFmt w:val="bullet"/>
      <w:lvlText w:val="•"/>
      <w:lvlJc w:val="left"/>
      <w:pPr>
        <w:tabs>
          <w:tab w:val="num" w:pos="4320"/>
        </w:tabs>
        <w:ind w:left="4320" w:hanging="360"/>
      </w:pPr>
      <w:rPr>
        <w:rFonts w:ascii="Arial" w:hAnsi="Arial" w:hint="default"/>
      </w:rPr>
    </w:lvl>
    <w:lvl w:ilvl="6" w:tplc="F47E39EA" w:tentative="1">
      <w:start w:val="1"/>
      <w:numFmt w:val="bullet"/>
      <w:lvlText w:val="•"/>
      <w:lvlJc w:val="left"/>
      <w:pPr>
        <w:tabs>
          <w:tab w:val="num" w:pos="5040"/>
        </w:tabs>
        <w:ind w:left="5040" w:hanging="360"/>
      </w:pPr>
      <w:rPr>
        <w:rFonts w:ascii="Arial" w:hAnsi="Arial" w:hint="default"/>
      </w:rPr>
    </w:lvl>
    <w:lvl w:ilvl="7" w:tplc="2530E862" w:tentative="1">
      <w:start w:val="1"/>
      <w:numFmt w:val="bullet"/>
      <w:lvlText w:val="•"/>
      <w:lvlJc w:val="left"/>
      <w:pPr>
        <w:tabs>
          <w:tab w:val="num" w:pos="5760"/>
        </w:tabs>
        <w:ind w:left="5760" w:hanging="360"/>
      </w:pPr>
      <w:rPr>
        <w:rFonts w:ascii="Arial" w:hAnsi="Arial" w:hint="default"/>
      </w:rPr>
    </w:lvl>
    <w:lvl w:ilvl="8" w:tplc="9EB4D8C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21" w15:restartNumberingAfterBreak="0">
    <w:nsid w:val="603D60BA"/>
    <w:multiLevelType w:val="hybridMultilevel"/>
    <w:tmpl w:val="01848B46"/>
    <w:lvl w:ilvl="0" w:tplc="767CFEC4">
      <w:start w:val="1"/>
      <w:numFmt w:val="bullet"/>
      <w:lvlText w:val="•"/>
      <w:lvlJc w:val="left"/>
      <w:pPr>
        <w:tabs>
          <w:tab w:val="num" w:pos="720"/>
        </w:tabs>
        <w:ind w:left="720" w:hanging="360"/>
      </w:pPr>
      <w:rPr>
        <w:rFonts w:ascii="Arial" w:hAnsi="Arial" w:hint="default"/>
      </w:rPr>
    </w:lvl>
    <w:lvl w:ilvl="1" w:tplc="29E25262" w:tentative="1">
      <w:start w:val="1"/>
      <w:numFmt w:val="bullet"/>
      <w:lvlText w:val="•"/>
      <w:lvlJc w:val="left"/>
      <w:pPr>
        <w:tabs>
          <w:tab w:val="num" w:pos="1440"/>
        </w:tabs>
        <w:ind w:left="1440" w:hanging="360"/>
      </w:pPr>
      <w:rPr>
        <w:rFonts w:ascii="Arial" w:hAnsi="Arial" w:hint="default"/>
      </w:rPr>
    </w:lvl>
    <w:lvl w:ilvl="2" w:tplc="E334D568" w:tentative="1">
      <w:start w:val="1"/>
      <w:numFmt w:val="bullet"/>
      <w:lvlText w:val="•"/>
      <w:lvlJc w:val="left"/>
      <w:pPr>
        <w:tabs>
          <w:tab w:val="num" w:pos="2160"/>
        </w:tabs>
        <w:ind w:left="2160" w:hanging="360"/>
      </w:pPr>
      <w:rPr>
        <w:rFonts w:ascii="Arial" w:hAnsi="Arial" w:hint="default"/>
      </w:rPr>
    </w:lvl>
    <w:lvl w:ilvl="3" w:tplc="9662C4A8" w:tentative="1">
      <w:start w:val="1"/>
      <w:numFmt w:val="bullet"/>
      <w:lvlText w:val="•"/>
      <w:lvlJc w:val="left"/>
      <w:pPr>
        <w:tabs>
          <w:tab w:val="num" w:pos="2880"/>
        </w:tabs>
        <w:ind w:left="2880" w:hanging="360"/>
      </w:pPr>
      <w:rPr>
        <w:rFonts w:ascii="Arial" w:hAnsi="Arial" w:hint="default"/>
      </w:rPr>
    </w:lvl>
    <w:lvl w:ilvl="4" w:tplc="D7A69F76" w:tentative="1">
      <w:start w:val="1"/>
      <w:numFmt w:val="bullet"/>
      <w:lvlText w:val="•"/>
      <w:lvlJc w:val="left"/>
      <w:pPr>
        <w:tabs>
          <w:tab w:val="num" w:pos="3600"/>
        </w:tabs>
        <w:ind w:left="3600" w:hanging="360"/>
      </w:pPr>
      <w:rPr>
        <w:rFonts w:ascii="Arial" w:hAnsi="Arial" w:hint="default"/>
      </w:rPr>
    </w:lvl>
    <w:lvl w:ilvl="5" w:tplc="EA8817B4" w:tentative="1">
      <w:start w:val="1"/>
      <w:numFmt w:val="bullet"/>
      <w:lvlText w:val="•"/>
      <w:lvlJc w:val="left"/>
      <w:pPr>
        <w:tabs>
          <w:tab w:val="num" w:pos="4320"/>
        </w:tabs>
        <w:ind w:left="4320" w:hanging="360"/>
      </w:pPr>
      <w:rPr>
        <w:rFonts w:ascii="Arial" w:hAnsi="Arial" w:hint="default"/>
      </w:rPr>
    </w:lvl>
    <w:lvl w:ilvl="6" w:tplc="C764E63A" w:tentative="1">
      <w:start w:val="1"/>
      <w:numFmt w:val="bullet"/>
      <w:lvlText w:val="•"/>
      <w:lvlJc w:val="left"/>
      <w:pPr>
        <w:tabs>
          <w:tab w:val="num" w:pos="5040"/>
        </w:tabs>
        <w:ind w:left="5040" w:hanging="360"/>
      </w:pPr>
      <w:rPr>
        <w:rFonts w:ascii="Arial" w:hAnsi="Arial" w:hint="default"/>
      </w:rPr>
    </w:lvl>
    <w:lvl w:ilvl="7" w:tplc="CB3C3052" w:tentative="1">
      <w:start w:val="1"/>
      <w:numFmt w:val="bullet"/>
      <w:lvlText w:val="•"/>
      <w:lvlJc w:val="left"/>
      <w:pPr>
        <w:tabs>
          <w:tab w:val="num" w:pos="5760"/>
        </w:tabs>
        <w:ind w:left="5760" w:hanging="360"/>
      </w:pPr>
      <w:rPr>
        <w:rFonts w:ascii="Arial" w:hAnsi="Arial" w:hint="default"/>
      </w:rPr>
    </w:lvl>
    <w:lvl w:ilvl="8" w:tplc="0FE2A36E"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953716F"/>
    <w:multiLevelType w:val="hybridMultilevel"/>
    <w:tmpl w:val="FF04E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D16EF3"/>
    <w:multiLevelType w:val="hybridMultilevel"/>
    <w:tmpl w:val="730AC95C"/>
    <w:lvl w:ilvl="0" w:tplc="69A0B724">
      <w:start w:val="1"/>
      <w:numFmt w:val="bullet"/>
      <w:lvlText w:val="•"/>
      <w:lvlJc w:val="left"/>
      <w:pPr>
        <w:tabs>
          <w:tab w:val="num" w:pos="720"/>
        </w:tabs>
        <w:ind w:left="720" w:hanging="360"/>
      </w:pPr>
      <w:rPr>
        <w:rFonts w:ascii="Arial" w:hAnsi="Arial" w:hint="default"/>
      </w:rPr>
    </w:lvl>
    <w:lvl w:ilvl="1" w:tplc="83DC37CE" w:tentative="1">
      <w:start w:val="1"/>
      <w:numFmt w:val="bullet"/>
      <w:lvlText w:val="•"/>
      <w:lvlJc w:val="left"/>
      <w:pPr>
        <w:tabs>
          <w:tab w:val="num" w:pos="1440"/>
        </w:tabs>
        <w:ind w:left="1440" w:hanging="360"/>
      </w:pPr>
      <w:rPr>
        <w:rFonts w:ascii="Arial" w:hAnsi="Arial" w:hint="default"/>
      </w:rPr>
    </w:lvl>
    <w:lvl w:ilvl="2" w:tplc="4260EB94" w:tentative="1">
      <w:start w:val="1"/>
      <w:numFmt w:val="bullet"/>
      <w:lvlText w:val="•"/>
      <w:lvlJc w:val="left"/>
      <w:pPr>
        <w:tabs>
          <w:tab w:val="num" w:pos="2160"/>
        </w:tabs>
        <w:ind w:left="2160" w:hanging="360"/>
      </w:pPr>
      <w:rPr>
        <w:rFonts w:ascii="Arial" w:hAnsi="Arial" w:hint="default"/>
      </w:rPr>
    </w:lvl>
    <w:lvl w:ilvl="3" w:tplc="2060723C" w:tentative="1">
      <w:start w:val="1"/>
      <w:numFmt w:val="bullet"/>
      <w:lvlText w:val="•"/>
      <w:lvlJc w:val="left"/>
      <w:pPr>
        <w:tabs>
          <w:tab w:val="num" w:pos="2880"/>
        </w:tabs>
        <w:ind w:left="2880" w:hanging="360"/>
      </w:pPr>
      <w:rPr>
        <w:rFonts w:ascii="Arial" w:hAnsi="Arial" w:hint="default"/>
      </w:rPr>
    </w:lvl>
    <w:lvl w:ilvl="4" w:tplc="FEB27E5A" w:tentative="1">
      <w:start w:val="1"/>
      <w:numFmt w:val="bullet"/>
      <w:lvlText w:val="•"/>
      <w:lvlJc w:val="left"/>
      <w:pPr>
        <w:tabs>
          <w:tab w:val="num" w:pos="3600"/>
        </w:tabs>
        <w:ind w:left="3600" w:hanging="360"/>
      </w:pPr>
      <w:rPr>
        <w:rFonts w:ascii="Arial" w:hAnsi="Arial" w:hint="default"/>
      </w:rPr>
    </w:lvl>
    <w:lvl w:ilvl="5" w:tplc="B0D69D64" w:tentative="1">
      <w:start w:val="1"/>
      <w:numFmt w:val="bullet"/>
      <w:lvlText w:val="•"/>
      <w:lvlJc w:val="left"/>
      <w:pPr>
        <w:tabs>
          <w:tab w:val="num" w:pos="4320"/>
        </w:tabs>
        <w:ind w:left="4320" w:hanging="360"/>
      </w:pPr>
      <w:rPr>
        <w:rFonts w:ascii="Arial" w:hAnsi="Arial" w:hint="default"/>
      </w:rPr>
    </w:lvl>
    <w:lvl w:ilvl="6" w:tplc="AF943AFA" w:tentative="1">
      <w:start w:val="1"/>
      <w:numFmt w:val="bullet"/>
      <w:lvlText w:val="•"/>
      <w:lvlJc w:val="left"/>
      <w:pPr>
        <w:tabs>
          <w:tab w:val="num" w:pos="5040"/>
        </w:tabs>
        <w:ind w:left="5040" w:hanging="360"/>
      </w:pPr>
      <w:rPr>
        <w:rFonts w:ascii="Arial" w:hAnsi="Arial" w:hint="default"/>
      </w:rPr>
    </w:lvl>
    <w:lvl w:ilvl="7" w:tplc="1B9ED322" w:tentative="1">
      <w:start w:val="1"/>
      <w:numFmt w:val="bullet"/>
      <w:lvlText w:val="•"/>
      <w:lvlJc w:val="left"/>
      <w:pPr>
        <w:tabs>
          <w:tab w:val="num" w:pos="5760"/>
        </w:tabs>
        <w:ind w:left="5760" w:hanging="360"/>
      </w:pPr>
      <w:rPr>
        <w:rFonts w:ascii="Arial" w:hAnsi="Arial" w:hint="default"/>
      </w:rPr>
    </w:lvl>
    <w:lvl w:ilvl="8" w:tplc="51129E1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ABE0DAD"/>
    <w:multiLevelType w:val="hybridMultilevel"/>
    <w:tmpl w:val="AEC691B4"/>
    <w:lvl w:ilvl="0" w:tplc="41D01642">
      <w:start w:val="1"/>
      <w:numFmt w:val="bullet"/>
      <w:lvlText w:val="•"/>
      <w:lvlJc w:val="left"/>
      <w:pPr>
        <w:tabs>
          <w:tab w:val="num" w:pos="720"/>
        </w:tabs>
        <w:ind w:left="720" w:hanging="360"/>
      </w:pPr>
      <w:rPr>
        <w:rFonts w:ascii="Arial" w:hAnsi="Arial" w:hint="default"/>
      </w:rPr>
    </w:lvl>
    <w:lvl w:ilvl="1" w:tplc="36ACD778" w:tentative="1">
      <w:start w:val="1"/>
      <w:numFmt w:val="bullet"/>
      <w:lvlText w:val="•"/>
      <w:lvlJc w:val="left"/>
      <w:pPr>
        <w:tabs>
          <w:tab w:val="num" w:pos="1440"/>
        </w:tabs>
        <w:ind w:left="1440" w:hanging="360"/>
      </w:pPr>
      <w:rPr>
        <w:rFonts w:ascii="Arial" w:hAnsi="Arial" w:hint="default"/>
      </w:rPr>
    </w:lvl>
    <w:lvl w:ilvl="2" w:tplc="D29AE422" w:tentative="1">
      <w:start w:val="1"/>
      <w:numFmt w:val="bullet"/>
      <w:lvlText w:val="•"/>
      <w:lvlJc w:val="left"/>
      <w:pPr>
        <w:tabs>
          <w:tab w:val="num" w:pos="2160"/>
        </w:tabs>
        <w:ind w:left="2160" w:hanging="360"/>
      </w:pPr>
      <w:rPr>
        <w:rFonts w:ascii="Arial" w:hAnsi="Arial" w:hint="default"/>
      </w:rPr>
    </w:lvl>
    <w:lvl w:ilvl="3" w:tplc="95AAFE5A" w:tentative="1">
      <w:start w:val="1"/>
      <w:numFmt w:val="bullet"/>
      <w:lvlText w:val="•"/>
      <w:lvlJc w:val="left"/>
      <w:pPr>
        <w:tabs>
          <w:tab w:val="num" w:pos="2880"/>
        </w:tabs>
        <w:ind w:left="2880" w:hanging="360"/>
      </w:pPr>
      <w:rPr>
        <w:rFonts w:ascii="Arial" w:hAnsi="Arial" w:hint="default"/>
      </w:rPr>
    </w:lvl>
    <w:lvl w:ilvl="4" w:tplc="7C180FA4" w:tentative="1">
      <w:start w:val="1"/>
      <w:numFmt w:val="bullet"/>
      <w:lvlText w:val="•"/>
      <w:lvlJc w:val="left"/>
      <w:pPr>
        <w:tabs>
          <w:tab w:val="num" w:pos="3600"/>
        </w:tabs>
        <w:ind w:left="3600" w:hanging="360"/>
      </w:pPr>
      <w:rPr>
        <w:rFonts w:ascii="Arial" w:hAnsi="Arial" w:hint="default"/>
      </w:rPr>
    </w:lvl>
    <w:lvl w:ilvl="5" w:tplc="60F40DBC" w:tentative="1">
      <w:start w:val="1"/>
      <w:numFmt w:val="bullet"/>
      <w:lvlText w:val="•"/>
      <w:lvlJc w:val="left"/>
      <w:pPr>
        <w:tabs>
          <w:tab w:val="num" w:pos="4320"/>
        </w:tabs>
        <w:ind w:left="4320" w:hanging="360"/>
      </w:pPr>
      <w:rPr>
        <w:rFonts w:ascii="Arial" w:hAnsi="Arial" w:hint="default"/>
      </w:rPr>
    </w:lvl>
    <w:lvl w:ilvl="6" w:tplc="24F88F24" w:tentative="1">
      <w:start w:val="1"/>
      <w:numFmt w:val="bullet"/>
      <w:lvlText w:val="•"/>
      <w:lvlJc w:val="left"/>
      <w:pPr>
        <w:tabs>
          <w:tab w:val="num" w:pos="5040"/>
        </w:tabs>
        <w:ind w:left="5040" w:hanging="360"/>
      </w:pPr>
      <w:rPr>
        <w:rFonts w:ascii="Arial" w:hAnsi="Arial" w:hint="default"/>
      </w:rPr>
    </w:lvl>
    <w:lvl w:ilvl="7" w:tplc="DDC2FA46" w:tentative="1">
      <w:start w:val="1"/>
      <w:numFmt w:val="bullet"/>
      <w:lvlText w:val="•"/>
      <w:lvlJc w:val="left"/>
      <w:pPr>
        <w:tabs>
          <w:tab w:val="num" w:pos="5760"/>
        </w:tabs>
        <w:ind w:left="5760" w:hanging="360"/>
      </w:pPr>
      <w:rPr>
        <w:rFonts w:ascii="Arial" w:hAnsi="Arial" w:hint="default"/>
      </w:rPr>
    </w:lvl>
    <w:lvl w:ilvl="8" w:tplc="F07EB2CA"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C3F5610"/>
    <w:multiLevelType w:val="hybridMultilevel"/>
    <w:tmpl w:val="EEDE7DC8"/>
    <w:lvl w:ilvl="0" w:tplc="EA4E4592">
      <w:start w:val="1"/>
      <w:numFmt w:val="bullet"/>
      <w:lvlText w:val="•"/>
      <w:lvlJc w:val="left"/>
      <w:pPr>
        <w:tabs>
          <w:tab w:val="num" w:pos="720"/>
        </w:tabs>
        <w:ind w:left="720" w:hanging="360"/>
      </w:pPr>
      <w:rPr>
        <w:rFonts w:ascii="Arial" w:hAnsi="Arial" w:hint="default"/>
      </w:rPr>
    </w:lvl>
    <w:lvl w:ilvl="1" w:tplc="5A1AF5C4" w:tentative="1">
      <w:start w:val="1"/>
      <w:numFmt w:val="bullet"/>
      <w:lvlText w:val="•"/>
      <w:lvlJc w:val="left"/>
      <w:pPr>
        <w:tabs>
          <w:tab w:val="num" w:pos="1440"/>
        </w:tabs>
        <w:ind w:left="1440" w:hanging="360"/>
      </w:pPr>
      <w:rPr>
        <w:rFonts w:ascii="Arial" w:hAnsi="Arial" w:hint="default"/>
      </w:rPr>
    </w:lvl>
    <w:lvl w:ilvl="2" w:tplc="06ECFDB6" w:tentative="1">
      <w:start w:val="1"/>
      <w:numFmt w:val="bullet"/>
      <w:lvlText w:val="•"/>
      <w:lvlJc w:val="left"/>
      <w:pPr>
        <w:tabs>
          <w:tab w:val="num" w:pos="2160"/>
        </w:tabs>
        <w:ind w:left="2160" w:hanging="360"/>
      </w:pPr>
      <w:rPr>
        <w:rFonts w:ascii="Arial" w:hAnsi="Arial" w:hint="default"/>
      </w:rPr>
    </w:lvl>
    <w:lvl w:ilvl="3" w:tplc="C876E184" w:tentative="1">
      <w:start w:val="1"/>
      <w:numFmt w:val="bullet"/>
      <w:lvlText w:val="•"/>
      <w:lvlJc w:val="left"/>
      <w:pPr>
        <w:tabs>
          <w:tab w:val="num" w:pos="2880"/>
        </w:tabs>
        <w:ind w:left="2880" w:hanging="360"/>
      </w:pPr>
      <w:rPr>
        <w:rFonts w:ascii="Arial" w:hAnsi="Arial" w:hint="default"/>
      </w:rPr>
    </w:lvl>
    <w:lvl w:ilvl="4" w:tplc="42A4DDDE" w:tentative="1">
      <w:start w:val="1"/>
      <w:numFmt w:val="bullet"/>
      <w:lvlText w:val="•"/>
      <w:lvlJc w:val="left"/>
      <w:pPr>
        <w:tabs>
          <w:tab w:val="num" w:pos="3600"/>
        </w:tabs>
        <w:ind w:left="3600" w:hanging="360"/>
      </w:pPr>
      <w:rPr>
        <w:rFonts w:ascii="Arial" w:hAnsi="Arial" w:hint="default"/>
      </w:rPr>
    </w:lvl>
    <w:lvl w:ilvl="5" w:tplc="36DE3E1A" w:tentative="1">
      <w:start w:val="1"/>
      <w:numFmt w:val="bullet"/>
      <w:lvlText w:val="•"/>
      <w:lvlJc w:val="left"/>
      <w:pPr>
        <w:tabs>
          <w:tab w:val="num" w:pos="4320"/>
        </w:tabs>
        <w:ind w:left="4320" w:hanging="360"/>
      </w:pPr>
      <w:rPr>
        <w:rFonts w:ascii="Arial" w:hAnsi="Arial" w:hint="default"/>
      </w:rPr>
    </w:lvl>
    <w:lvl w:ilvl="6" w:tplc="E34C8F4C" w:tentative="1">
      <w:start w:val="1"/>
      <w:numFmt w:val="bullet"/>
      <w:lvlText w:val="•"/>
      <w:lvlJc w:val="left"/>
      <w:pPr>
        <w:tabs>
          <w:tab w:val="num" w:pos="5040"/>
        </w:tabs>
        <w:ind w:left="5040" w:hanging="360"/>
      </w:pPr>
      <w:rPr>
        <w:rFonts w:ascii="Arial" w:hAnsi="Arial" w:hint="default"/>
      </w:rPr>
    </w:lvl>
    <w:lvl w:ilvl="7" w:tplc="D2CC5DBA" w:tentative="1">
      <w:start w:val="1"/>
      <w:numFmt w:val="bullet"/>
      <w:lvlText w:val="•"/>
      <w:lvlJc w:val="left"/>
      <w:pPr>
        <w:tabs>
          <w:tab w:val="num" w:pos="5760"/>
        </w:tabs>
        <w:ind w:left="5760" w:hanging="360"/>
      </w:pPr>
      <w:rPr>
        <w:rFonts w:ascii="Arial" w:hAnsi="Arial" w:hint="default"/>
      </w:rPr>
    </w:lvl>
    <w:lvl w:ilvl="8" w:tplc="18FCC166" w:tentative="1">
      <w:start w:val="1"/>
      <w:numFmt w:val="bullet"/>
      <w:lvlText w:val="•"/>
      <w:lvlJc w:val="left"/>
      <w:pPr>
        <w:tabs>
          <w:tab w:val="num" w:pos="6480"/>
        </w:tabs>
        <w:ind w:left="6480" w:hanging="360"/>
      </w:pPr>
      <w:rPr>
        <w:rFonts w:ascii="Arial" w:hAnsi="Arial" w:hint="default"/>
      </w:rPr>
    </w:lvl>
  </w:abstractNum>
  <w:num w:numId="1" w16cid:durableId="2114860697">
    <w:abstractNumId w:val="15"/>
  </w:num>
  <w:num w:numId="2" w16cid:durableId="1685134070">
    <w:abstractNumId w:val="12"/>
  </w:num>
  <w:num w:numId="3" w16cid:durableId="930554065">
    <w:abstractNumId w:val="1"/>
  </w:num>
  <w:num w:numId="4" w16cid:durableId="590896769">
    <w:abstractNumId w:val="3"/>
  </w:num>
  <w:num w:numId="5" w16cid:durableId="1927230111">
    <w:abstractNumId w:val="2"/>
  </w:num>
  <w:num w:numId="6" w16cid:durableId="599529940">
    <w:abstractNumId w:val="5"/>
  </w:num>
  <w:num w:numId="7" w16cid:durableId="1637687232">
    <w:abstractNumId w:val="6"/>
  </w:num>
  <w:num w:numId="8" w16cid:durableId="1252154395">
    <w:abstractNumId w:val="20"/>
  </w:num>
  <w:num w:numId="9" w16cid:durableId="10188513">
    <w:abstractNumId w:val="19"/>
  </w:num>
  <w:num w:numId="10" w16cid:durableId="502939030">
    <w:abstractNumId w:val="0"/>
  </w:num>
  <w:num w:numId="11" w16cid:durableId="706027801">
    <w:abstractNumId w:val="16"/>
  </w:num>
  <w:num w:numId="12" w16cid:durableId="280383468">
    <w:abstractNumId w:val="13"/>
  </w:num>
  <w:num w:numId="13" w16cid:durableId="864366380">
    <w:abstractNumId w:val="24"/>
  </w:num>
  <w:num w:numId="14" w16cid:durableId="570582405">
    <w:abstractNumId w:val="4"/>
  </w:num>
  <w:num w:numId="15" w16cid:durableId="811020801">
    <w:abstractNumId w:val="18"/>
  </w:num>
  <w:num w:numId="16" w16cid:durableId="1014382073">
    <w:abstractNumId w:val="21"/>
  </w:num>
  <w:num w:numId="17" w16cid:durableId="1676032680">
    <w:abstractNumId w:val="7"/>
  </w:num>
  <w:num w:numId="18" w16cid:durableId="360319793">
    <w:abstractNumId w:val="23"/>
  </w:num>
  <w:num w:numId="19" w16cid:durableId="1380741564">
    <w:abstractNumId w:val="14"/>
  </w:num>
  <w:num w:numId="20" w16cid:durableId="493296749">
    <w:abstractNumId w:val="25"/>
  </w:num>
  <w:num w:numId="21" w16cid:durableId="581719902">
    <w:abstractNumId w:val="10"/>
  </w:num>
  <w:num w:numId="22" w16cid:durableId="2104691089">
    <w:abstractNumId w:val="11"/>
  </w:num>
  <w:num w:numId="23" w16cid:durableId="2051607007">
    <w:abstractNumId w:val="8"/>
  </w:num>
  <w:num w:numId="24" w16cid:durableId="2030257282">
    <w:abstractNumId w:val="9"/>
  </w:num>
  <w:num w:numId="25" w16cid:durableId="762342996">
    <w:abstractNumId w:val="17"/>
  </w:num>
  <w:num w:numId="26" w16cid:durableId="366178312">
    <w:abstractNumId w:val="2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21897"/>
    <w:rsid w:val="000233C6"/>
    <w:rsid w:val="000274D1"/>
    <w:rsid w:val="0003047C"/>
    <w:rsid w:val="00031745"/>
    <w:rsid w:val="00032432"/>
    <w:rsid w:val="000325EA"/>
    <w:rsid w:val="00037971"/>
    <w:rsid w:val="00037F89"/>
    <w:rsid w:val="00041EC5"/>
    <w:rsid w:val="00044114"/>
    <w:rsid w:val="00047908"/>
    <w:rsid w:val="000501F1"/>
    <w:rsid w:val="000506D4"/>
    <w:rsid w:val="00050837"/>
    <w:rsid w:val="00053658"/>
    <w:rsid w:val="00054AFF"/>
    <w:rsid w:val="00054E40"/>
    <w:rsid w:val="000573C3"/>
    <w:rsid w:val="0005769D"/>
    <w:rsid w:val="00061D8F"/>
    <w:rsid w:val="00062742"/>
    <w:rsid w:val="00067DB9"/>
    <w:rsid w:val="00070568"/>
    <w:rsid w:val="00070A1A"/>
    <w:rsid w:val="00071921"/>
    <w:rsid w:val="000766E8"/>
    <w:rsid w:val="0007698E"/>
    <w:rsid w:val="00077D72"/>
    <w:rsid w:val="000820A2"/>
    <w:rsid w:val="00084DF8"/>
    <w:rsid w:val="00085EB6"/>
    <w:rsid w:val="00094567"/>
    <w:rsid w:val="00097ECE"/>
    <w:rsid w:val="000A0D41"/>
    <w:rsid w:val="000A1E2B"/>
    <w:rsid w:val="000A2B63"/>
    <w:rsid w:val="000A6D8D"/>
    <w:rsid w:val="000B03DC"/>
    <w:rsid w:val="000B38F1"/>
    <w:rsid w:val="000B597E"/>
    <w:rsid w:val="000C0518"/>
    <w:rsid w:val="000C328B"/>
    <w:rsid w:val="000D086A"/>
    <w:rsid w:val="000D166B"/>
    <w:rsid w:val="000D2CC3"/>
    <w:rsid w:val="000D42CA"/>
    <w:rsid w:val="000D6077"/>
    <w:rsid w:val="000D64FF"/>
    <w:rsid w:val="000E2D5F"/>
    <w:rsid w:val="000E2E0E"/>
    <w:rsid w:val="000E467E"/>
    <w:rsid w:val="000E6637"/>
    <w:rsid w:val="000E6A8A"/>
    <w:rsid w:val="000F4937"/>
    <w:rsid w:val="000F6A2A"/>
    <w:rsid w:val="0010101C"/>
    <w:rsid w:val="00102E41"/>
    <w:rsid w:val="001054AF"/>
    <w:rsid w:val="00105E4B"/>
    <w:rsid w:val="001061CF"/>
    <w:rsid w:val="00112715"/>
    <w:rsid w:val="00114B0B"/>
    <w:rsid w:val="001175FD"/>
    <w:rsid w:val="00117AF2"/>
    <w:rsid w:val="00120A45"/>
    <w:rsid w:val="00123B38"/>
    <w:rsid w:val="00124622"/>
    <w:rsid w:val="00125B1E"/>
    <w:rsid w:val="00127B47"/>
    <w:rsid w:val="001323C3"/>
    <w:rsid w:val="00136288"/>
    <w:rsid w:val="001468F4"/>
    <w:rsid w:val="00151D03"/>
    <w:rsid w:val="0015290B"/>
    <w:rsid w:val="001537C1"/>
    <w:rsid w:val="00155159"/>
    <w:rsid w:val="00156D5D"/>
    <w:rsid w:val="00160E7B"/>
    <w:rsid w:val="00163E1E"/>
    <w:rsid w:val="00164E9D"/>
    <w:rsid w:val="00165904"/>
    <w:rsid w:val="0016598D"/>
    <w:rsid w:val="00167AEA"/>
    <w:rsid w:val="001729FC"/>
    <w:rsid w:val="0017383A"/>
    <w:rsid w:val="00174371"/>
    <w:rsid w:val="001771BD"/>
    <w:rsid w:val="00180172"/>
    <w:rsid w:val="001831B9"/>
    <w:rsid w:val="00183345"/>
    <w:rsid w:val="00183FB4"/>
    <w:rsid w:val="001909CF"/>
    <w:rsid w:val="00195057"/>
    <w:rsid w:val="001961F4"/>
    <w:rsid w:val="001A121B"/>
    <w:rsid w:val="001A5DC2"/>
    <w:rsid w:val="001A7F80"/>
    <w:rsid w:val="001B2F33"/>
    <w:rsid w:val="001B67C0"/>
    <w:rsid w:val="001C01B8"/>
    <w:rsid w:val="001C2F4B"/>
    <w:rsid w:val="001C3E21"/>
    <w:rsid w:val="001C645D"/>
    <w:rsid w:val="001C7D58"/>
    <w:rsid w:val="001D2E42"/>
    <w:rsid w:val="001D3F66"/>
    <w:rsid w:val="001D6529"/>
    <w:rsid w:val="001D66D1"/>
    <w:rsid w:val="001D6E80"/>
    <w:rsid w:val="001D7F6F"/>
    <w:rsid w:val="001E14E9"/>
    <w:rsid w:val="001E449F"/>
    <w:rsid w:val="001E5C82"/>
    <w:rsid w:val="001E7F39"/>
    <w:rsid w:val="001F0B8B"/>
    <w:rsid w:val="001F1D78"/>
    <w:rsid w:val="001F38CF"/>
    <w:rsid w:val="001F4040"/>
    <w:rsid w:val="001F6087"/>
    <w:rsid w:val="00200038"/>
    <w:rsid w:val="0020142A"/>
    <w:rsid w:val="00202FF2"/>
    <w:rsid w:val="002030D9"/>
    <w:rsid w:val="002032E8"/>
    <w:rsid w:val="00203677"/>
    <w:rsid w:val="0020435D"/>
    <w:rsid w:val="00206785"/>
    <w:rsid w:val="0021083A"/>
    <w:rsid w:val="00212E2A"/>
    <w:rsid w:val="002172C4"/>
    <w:rsid w:val="00224981"/>
    <w:rsid w:val="00224EFD"/>
    <w:rsid w:val="002269A2"/>
    <w:rsid w:val="002271BD"/>
    <w:rsid w:val="0022725C"/>
    <w:rsid w:val="00227A77"/>
    <w:rsid w:val="00231722"/>
    <w:rsid w:val="00231AB2"/>
    <w:rsid w:val="00231B53"/>
    <w:rsid w:val="0023452E"/>
    <w:rsid w:val="00235674"/>
    <w:rsid w:val="0023596A"/>
    <w:rsid w:val="002424C9"/>
    <w:rsid w:val="00243C63"/>
    <w:rsid w:val="002445E4"/>
    <w:rsid w:val="00247630"/>
    <w:rsid w:val="002512EF"/>
    <w:rsid w:val="002526B3"/>
    <w:rsid w:val="00253E77"/>
    <w:rsid w:val="00254D05"/>
    <w:rsid w:val="00255F16"/>
    <w:rsid w:val="00256731"/>
    <w:rsid w:val="0025700F"/>
    <w:rsid w:val="00271EE4"/>
    <w:rsid w:val="0027540C"/>
    <w:rsid w:val="00277125"/>
    <w:rsid w:val="00280D72"/>
    <w:rsid w:val="002814F3"/>
    <w:rsid w:val="00281B3C"/>
    <w:rsid w:val="00287586"/>
    <w:rsid w:val="002930D6"/>
    <w:rsid w:val="00294255"/>
    <w:rsid w:val="00295979"/>
    <w:rsid w:val="00297351"/>
    <w:rsid w:val="002A15EC"/>
    <w:rsid w:val="002A20E8"/>
    <w:rsid w:val="002A4E30"/>
    <w:rsid w:val="002A6D54"/>
    <w:rsid w:val="002A7287"/>
    <w:rsid w:val="002A7554"/>
    <w:rsid w:val="002B109B"/>
    <w:rsid w:val="002B359B"/>
    <w:rsid w:val="002B3612"/>
    <w:rsid w:val="002B663C"/>
    <w:rsid w:val="002B6F50"/>
    <w:rsid w:val="002C2AD8"/>
    <w:rsid w:val="002C39C8"/>
    <w:rsid w:val="002C644A"/>
    <w:rsid w:val="002D1984"/>
    <w:rsid w:val="002D19B3"/>
    <w:rsid w:val="002D19FE"/>
    <w:rsid w:val="002D279C"/>
    <w:rsid w:val="002D27C1"/>
    <w:rsid w:val="002D359E"/>
    <w:rsid w:val="002D460C"/>
    <w:rsid w:val="002D58D8"/>
    <w:rsid w:val="002E04B2"/>
    <w:rsid w:val="002E495F"/>
    <w:rsid w:val="002E5F60"/>
    <w:rsid w:val="002E6D42"/>
    <w:rsid w:val="002F18F2"/>
    <w:rsid w:val="002F2A1F"/>
    <w:rsid w:val="00303C7D"/>
    <w:rsid w:val="00303D5B"/>
    <w:rsid w:val="00304D01"/>
    <w:rsid w:val="00306A38"/>
    <w:rsid w:val="003107E7"/>
    <w:rsid w:val="003118EC"/>
    <w:rsid w:val="00312FAB"/>
    <w:rsid w:val="003143A2"/>
    <w:rsid w:val="00315EBC"/>
    <w:rsid w:val="003254EF"/>
    <w:rsid w:val="0032661D"/>
    <w:rsid w:val="00326CFD"/>
    <w:rsid w:val="00327E52"/>
    <w:rsid w:val="0033422D"/>
    <w:rsid w:val="00334DE3"/>
    <w:rsid w:val="003358CE"/>
    <w:rsid w:val="00336305"/>
    <w:rsid w:val="00340566"/>
    <w:rsid w:val="003469A0"/>
    <w:rsid w:val="00352610"/>
    <w:rsid w:val="003538D9"/>
    <w:rsid w:val="00355D32"/>
    <w:rsid w:val="00355F9A"/>
    <w:rsid w:val="00356372"/>
    <w:rsid w:val="0035707C"/>
    <w:rsid w:val="003616BB"/>
    <w:rsid w:val="00361E69"/>
    <w:rsid w:val="00362C83"/>
    <w:rsid w:val="0036535E"/>
    <w:rsid w:val="003672D3"/>
    <w:rsid w:val="00367B21"/>
    <w:rsid w:val="00370841"/>
    <w:rsid w:val="003720A4"/>
    <w:rsid w:val="00373795"/>
    <w:rsid w:val="00374F0D"/>
    <w:rsid w:val="00375724"/>
    <w:rsid w:val="003773C9"/>
    <w:rsid w:val="00382F55"/>
    <w:rsid w:val="00385908"/>
    <w:rsid w:val="003915C2"/>
    <w:rsid w:val="00392006"/>
    <w:rsid w:val="003926B9"/>
    <w:rsid w:val="00393D00"/>
    <w:rsid w:val="003A0AD8"/>
    <w:rsid w:val="003A1167"/>
    <w:rsid w:val="003A1232"/>
    <w:rsid w:val="003A6D6E"/>
    <w:rsid w:val="003B1B53"/>
    <w:rsid w:val="003B30BA"/>
    <w:rsid w:val="003B5AE7"/>
    <w:rsid w:val="003C016B"/>
    <w:rsid w:val="003C3AA7"/>
    <w:rsid w:val="003C3EA0"/>
    <w:rsid w:val="003C449F"/>
    <w:rsid w:val="003C4DB6"/>
    <w:rsid w:val="003C6277"/>
    <w:rsid w:val="003C7044"/>
    <w:rsid w:val="003D01DA"/>
    <w:rsid w:val="003D456A"/>
    <w:rsid w:val="003D5254"/>
    <w:rsid w:val="003D76F9"/>
    <w:rsid w:val="003E300C"/>
    <w:rsid w:val="003E5B31"/>
    <w:rsid w:val="003E5FE5"/>
    <w:rsid w:val="003F2D28"/>
    <w:rsid w:val="003F5235"/>
    <w:rsid w:val="003F66D1"/>
    <w:rsid w:val="0040105F"/>
    <w:rsid w:val="00402FFD"/>
    <w:rsid w:val="00404DB1"/>
    <w:rsid w:val="00407614"/>
    <w:rsid w:val="00410B84"/>
    <w:rsid w:val="004124B6"/>
    <w:rsid w:val="0041333C"/>
    <w:rsid w:val="00420081"/>
    <w:rsid w:val="00424E42"/>
    <w:rsid w:val="00430282"/>
    <w:rsid w:val="004302F4"/>
    <w:rsid w:val="00430D97"/>
    <w:rsid w:val="00431292"/>
    <w:rsid w:val="0043423F"/>
    <w:rsid w:val="0043541C"/>
    <w:rsid w:val="004421D3"/>
    <w:rsid w:val="004444BE"/>
    <w:rsid w:val="004454BE"/>
    <w:rsid w:val="0045364C"/>
    <w:rsid w:val="00455306"/>
    <w:rsid w:val="00461C8B"/>
    <w:rsid w:val="00462B68"/>
    <w:rsid w:val="0046319F"/>
    <w:rsid w:val="00463639"/>
    <w:rsid w:val="00464A10"/>
    <w:rsid w:val="00465C56"/>
    <w:rsid w:val="00466982"/>
    <w:rsid w:val="00467185"/>
    <w:rsid w:val="004745C9"/>
    <w:rsid w:val="004756A3"/>
    <w:rsid w:val="004759BA"/>
    <w:rsid w:val="0048092D"/>
    <w:rsid w:val="004809F3"/>
    <w:rsid w:val="0048242B"/>
    <w:rsid w:val="0048276F"/>
    <w:rsid w:val="00486797"/>
    <w:rsid w:val="00486C27"/>
    <w:rsid w:val="00486ED4"/>
    <w:rsid w:val="004918B4"/>
    <w:rsid w:val="00495DCB"/>
    <w:rsid w:val="004967D1"/>
    <w:rsid w:val="004974B7"/>
    <w:rsid w:val="004A04CF"/>
    <w:rsid w:val="004B0CD8"/>
    <w:rsid w:val="004B1CC9"/>
    <w:rsid w:val="004B3169"/>
    <w:rsid w:val="004B3917"/>
    <w:rsid w:val="004B45D0"/>
    <w:rsid w:val="004B4C3B"/>
    <w:rsid w:val="004C0B6F"/>
    <w:rsid w:val="004C11CE"/>
    <w:rsid w:val="004C1530"/>
    <w:rsid w:val="004C5CDA"/>
    <w:rsid w:val="004C735D"/>
    <w:rsid w:val="004D627A"/>
    <w:rsid w:val="004D72E3"/>
    <w:rsid w:val="004E1A87"/>
    <w:rsid w:val="004E206C"/>
    <w:rsid w:val="004E2222"/>
    <w:rsid w:val="004E6AC7"/>
    <w:rsid w:val="004E6EF0"/>
    <w:rsid w:val="004F0CED"/>
    <w:rsid w:val="004F2D3C"/>
    <w:rsid w:val="004F4BE4"/>
    <w:rsid w:val="004F5BEE"/>
    <w:rsid w:val="004F5F2A"/>
    <w:rsid w:val="004F704B"/>
    <w:rsid w:val="004F73BC"/>
    <w:rsid w:val="004F754F"/>
    <w:rsid w:val="004F7F84"/>
    <w:rsid w:val="00501D2E"/>
    <w:rsid w:val="00507921"/>
    <w:rsid w:val="00512A46"/>
    <w:rsid w:val="005137F2"/>
    <w:rsid w:val="00513D0D"/>
    <w:rsid w:val="00513E78"/>
    <w:rsid w:val="0051480B"/>
    <w:rsid w:val="0052121F"/>
    <w:rsid w:val="0052295B"/>
    <w:rsid w:val="00523235"/>
    <w:rsid w:val="00523BCA"/>
    <w:rsid w:val="00524237"/>
    <w:rsid w:val="00524464"/>
    <w:rsid w:val="00525631"/>
    <w:rsid w:val="00525C13"/>
    <w:rsid w:val="00531B2A"/>
    <w:rsid w:val="00534AD7"/>
    <w:rsid w:val="00534BB8"/>
    <w:rsid w:val="00537157"/>
    <w:rsid w:val="00541A54"/>
    <w:rsid w:val="00542A40"/>
    <w:rsid w:val="0054650D"/>
    <w:rsid w:val="00547729"/>
    <w:rsid w:val="005502DA"/>
    <w:rsid w:val="005529F4"/>
    <w:rsid w:val="00552B8A"/>
    <w:rsid w:val="00552DA8"/>
    <w:rsid w:val="0055347F"/>
    <w:rsid w:val="005556A2"/>
    <w:rsid w:val="00557376"/>
    <w:rsid w:val="00557B62"/>
    <w:rsid w:val="0056001E"/>
    <w:rsid w:val="00560F20"/>
    <w:rsid w:val="00561FA8"/>
    <w:rsid w:val="00563A49"/>
    <w:rsid w:val="00563AA3"/>
    <w:rsid w:val="00565A51"/>
    <w:rsid w:val="00567BB6"/>
    <w:rsid w:val="00567CEA"/>
    <w:rsid w:val="005719CC"/>
    <w:rsid w:val="00575A5E"/>
    <w:rsid w:val="005822F6"/>
    <w:rsid w:val="00586874"/>
    <w:rsid w:val="005871DF"/>
    <w:rsid w:val="00590B3D"/>
    <w:rsid w:val="0059350B"/>
    <w:rsid w:val="00595ED1"/>
    <w:rsid w:val="0059640F"/>
    <w:rsid w:val="00596A33"/>
    <w:rsid w:val="00597B5B"/>
    <w:rsid w:val="005A0276"/>
    <w:rsid w:val="005A184E"/>
    <w:rsid w:val="005A1AA6"/>
    <w:rsid w:val="005A7D69"/>
    <w:rsid w:val="005B27C3"/>
    <w:rsid w:val="005B55D6"/>
    <w:rsid w:val="005B6947"/>
    <w:rsid w:val="005B77BF"/>
    <w:rsid w:val="005C1D6D"/>
    <w:rsid w:val="005C2D3D"/>
    <w:rsid w:val="005C5022"/>
    <w:rsid w:val="005D0041"/>
    <w:rsid w:val="005D2D1C"/>
    <w:rsid w:val="005D3182"/>
    <w:rsid w:val="005D3B49"/>
    <w:rsid w:val="005D431C"/>
    <w:rsid w:val="005D4F0C"/>
    <w:rsid w:val="005D56FC"/>
    <w:rsid w:val="005D6051"/>
    <w:rsid w:val="005D6DD8"/>
    <w:rsid w:val="005D7A7C"/>
    <w:rsid w:val="005E1A8B"/>
    <w:rsid w:val="005E370C"/>
    <w:rsid w:val="005E3E78"/>
    <w:rsid w:val="005E555D"/>
    <w:rsid w:val="005E55D9"/>
    <w:rsid w:val="005E62A9"/>
    <w:rsid w:val="005E70A2"/>
    <w:rsid w:val="005F076A"/>
    <w:rsid w:val="005F12EE"/>
    <w:rsid w:val="005F6603"/>
    <w:rsid w:val="00600E50"/>
    <w:rsid w:val="006016D3"/>
    <w:rsid w:val="00601C9D"/>
    <w:rsid w:val="00602C59"/>
    <w:rsid w:val="00605011"/>
    <w:rsid w:val="00605D1A"/>
    <w:rsid w:val="00612743"/>
    <w:rsid w:val="00612B52"/>
    <w:rsid w:val="00612C22"/>
    <w:rsid w:val="00613446"/>
    <w:rsid w:val="00614609"/>
    <w:rsid w:val="006153F0"/>
    <w:rsid w:val="006158DB"/>
    <w:rsid w:val="0061607B"/>
    <w:rsid w:val="00617E99"/>
    <w:rsid w:val="00621279"/>
    <w:rsid w:val="00621FB2"/>
    <w:rsid w:val="0062231B"/>
    <w:rsid w:val="00622944"/>
    <w:rsid w:val="00624204"/>
    <w:rsid w:val="00624C74"/>
    <w:rsid w:val="00625EE7"/>
    <w:rsid w:val="006274F6"/>
    <w:rsid w:val="00627FB9"/>
    <w:rsid w:val="0063169A"/>
    <w:rsid w:val="00632923"/>
    <w:rsid w:val="00640211"/>
    <w:rsid w:val="0064163C"/>
    <w:rsid w:val="006436E1"/>
    <w:rsid w:val="00644A7A"/>
    <w:rsid w:val="00645E01"/>
    <w:rsid w:val="0064772E"/>
    <w:rsid w:val="00647FB0"/>
    <w:rsid w:val="00650657"/>
    <w:rsid w:val="00650A8F"/>
    <w:rsid w:val="00653772"/>
    <w:rsid w:val="00660E48"/>
    <w:rsid w:val="00661535"/>
    <w:rsid w:val="0066407D"/>
    <w:rsid w:val="006641D5"/>
    <w:rsid w:val="00665745"/>
    <w:rsid w:val="00667926"/>
    <w:rsid w:val="006704E8"/>
    <w:rsid w:val="00670A78"/>
    <w:rsid w:val="006711AC"/>
    <w:rsid w:val="00672697"/>
    <w:rsid w:val="00673AFC"/>
    <w:rsid w:val="00674232"/>
    <w:rsid w:val="00674FD5"/>
    <w:rsid w:val="00676369"/>
    <w:rsid w:val="00676774"/>
    <w:rsid w:val="006772C3"/>
    <w:rsid w:val="0067736F"/>
    <w:rsid w:val="0068653E"/>
    <w:rsid w:val="00692487"/>
    <w:rsid w:val="006949F6"/>
    <w:rsid w:val="00695C2F"/>
    <w:rsid w:val="0069719E"/>
    <w:rsid w:val="00697343"/>
    <w:rsid w:val="006A017A"/>
    <w:rsid w:val="006A1DE4"/>
    <w:rsid w:val="006A1F1A"/>
    <w:rsid w:val="006A4DCE"/>
    <w:rsid w:val="006A63DF"/>
    <w:rsid w:val="006A79C5"/>
    <w:rsid w:val="006B545C"/>
    <w:rsid w:val="006B5DDA"/>
    <w:rsid w:val="006C0853"/>
    <w:rsid w:val="006C0FD6"/>
    <w:rsid w:val="006C24EE"/>
    <w:rsid w:val="006C35ED"/>
    <w:rsid w:val="006C5AA7"/>
    <w:rsid w:val="006C6283"/>
    <w:rsid w:val="006D0530"/>
    <w:rsid w:val="006D1ACC"/>
    <w:rsid w:val="006D1BC8"/>
    <w:rsid w:val="006D1FA9"/>
    <w:rsid w:val="006D47E2"/>
    <w:rsid w:val="006D5F78"/>
    <w:rsid w:val="006E1D4C"/>
    <w:rsid w:val="006E2831"/>
    <w:rsid w:val="006E39C5"/>
    <w:rsid w:val="006E488E"/>
    <w:rsid w:val="006E62C3"/>
    <w:rsid w:val="006F0925"/>
    <w:rsid w:val="006F17C6"/>
    <w:rsid w:val="006F2C3D"/>
    <w:rsid w:val="006F34AC"/>
    <w:rsid w:val="00702CD9"/>
    <w:rsid w:val="00703619"/>
    <w:rsid w:val="00706FD4"/>
    <w:rsid w:val="007106CC"/>
    <w:rsid w:val="00711B8B"/>
    <w:rsid w:val="00715C60"/>
    <w:rsid w:val="00716179"/>
    <w:rsid w:val="0071690F"/>
    <w:rsid w:val="0071695F"/>
    <w:rsid w:val="00716BB0"/>
    <w:rsid w:val="0072566F"/>
    <w:rsid w:val="007309DD"/>
    <w:rsid w:val="00731625"/>
    <w:rsid w:val="00731805"/>
    <w:rsid w:val="0073421D"/>
    <w:rsid w:val="00735A4A"/>
    <w:rsid w:val="00742301"/>
    <w:rsid w:val="00742769"/>
    <w:rsid w:val="00743581"/>
    <w:rsid w:val="0074692D"/>
    <w:rsid w:val="007532CC"/>
    <w:rsid w:val="00754D6A"/>
    <w:rsid w:val="00755EC0"/>
    <w:rsid w:val="00757BD8"/>
    <w:rsid w:val="00760E58"/>
    <w:rsid w:val="00764E48"/>
    <w:rsid w:val="007660C4"/>
    <w:rsid w:val="00767C74"/>
    <w:rsid w:val="007705BE"/>
    <w:rsid w:val="00771FF5"/>
    <w:rsid w:val="00772882"/>
    <w:rsid w:val="007768B5"/>
    <w:rsid w:val="0077758B"/>
    <w:rsid w:val="00780E96"/>
    <w:rsid w:val="00781B70"/>
    <w:rsid w:val="00783401"/>
    <w:rsid w:val="007835FA"/>
    <w:rsid w:val="0078704F"/>
    <w:rsid w:val="007900B3"/>
    <w:rsid w:val="00790208"/>
    <w:rsid w:val="0079021F"/>
    <w:rsid w:val="00790C0F"/>
    <w:rsid w:val="00792E1A"/>
    <w:rsid w:val="00796841"/>
    <w:rsid w:val="00797A83"/>
    <w:rsid w:val="007A016D"/>
    <w:rsid w:val="007A05FF"/>
    <w:rsid w:val="007A1A6D"/>
    <w:rsid w:val="007A5BA0"/>
    <w:rsid w:val="007B0443"/>
    <w:rsid w:val="007B43FC"/>
    <w:rsid w:val="007B4AFF"/>
    <w:rsid w:val="007B64BF"/>
    <w:rsid w:val="007C0023"/>
    <w:rsid w:val="007C1556"/>
    <w:rsid w:val="007C2AC8"/>
    <w:rsid w:val="007C2CD9"/>
    <w:rsid w:val="007D1043"/>
    <w:rsid w:val="007D619F"/>
    <w:rsid w:val="007D7DFE"/>
    <w:rsid w:val="007E0C44"/>
    <w:rsid w:val="007E0DB4"/>
    <w:rsid w:val="007E1940"/>
    <w:rsid w:val="007E26B4"/>
    <w:rsid w:val="007E4946"/>
    <w:rsid w:val="007E6A93"/>
    <w:rsid w:val="007E6F2D"/>
    <w:rsid w:val="007F0314"/>
    <w:rsid w:val="007F3F3C"/>
    <w:rsid w:val="007F50C1"/>
    <w:rsid w:val="007F5A1E"/>
    <w:rsid w:val="0080028D"/>
    <w:rsid w:val="00800FF1"/>
    <w:rsid w:val="0080138A"/>
    <w:rsid w:val="008016A2"/>
    <w:rsid w:val="008067CB"/>
    <w:rsid w:val="00810A3B"/>
    <w:rsid w:val="008149AD"/>
    <w:rsid w:val="0081520E"/>
    <w:rsid w:val="008155F4"/>
    <w:rsid w:val="00816B19"/>
    <w:rsid w:val="00824309"/>
    <w:rsid w:val="00825760"/>
    <w:rsid w:val="00827AF6"/>
    <w:rsid w:val="008304E6"/>
    <w:rsid w:val="00831752"/>
    <w:rsid w:val="00831826"/>
    <w:rsid w:val="00834C14"/>
    <w:rsid w:val="00835D91"/>
    <w:rsid w:val="00836277"/>
    <w:rsid w:val="00836478"/>
    <w:rsid w:val="00836AB7"/>
    <w:rsid w:val="00837967"/>
    <w:rsid w:val="00841E33"/>
    <w:rsid w:val="008424F1"/>
    <w:rsid w:val="00842DF7"/>
    <w:rsid w:val="0084362E"/>
    <w:rsid w:val="00845710"/>
    <w:rsid w:val="008518F0"/>
    <w:rsid w:val="00851F7B"/>
    <w:rsid w:val="00853C59"/>
    <w:rsid w:val="00854794"/>
    <w:rsid w:val="00855E1A"/>
    <w:rsid w:val="00857134"/>
    <w:rsid w:val="008579E0"/>
    <w:rsid w:val="00861072"/>
    <w:rsid w:val="0086378D"/>
    <w:rsid w:val="00865014"/>
    <w:rsid w:val="008687C4"/>
    <w:rsid w:val="00870612"/>
    <w:rsid w:val="00871112"/>
    <w:rsid w:val="00872495"/>
    <w:rsid w:val="00872866"/>
    <w:rsid w:val="00875276"/>
    <w:rsid w:val="00880584"/>
    <w:rsid w:val="00883FAE"/>
    <w:rsid w:val="00885B5A"/>
    <w:rsid w:val="00891A55"/>
    <w:rsid w:val="00894EAA"/>
    <w:rsid w:val="00895196"/>
    <w:rsid w:val="00895B6D"/>
    <w:rsid w:val="00895C3F"/>
    <w:rsid w:val="008964AD"/>
    <w:rsid w:val="008A1324"/>
    <w:rsid w:val="008A20A3"/>
    <w:rsid w:val="008A26E3"/>
    <w:rsid w:val="008A31DB"/>
    <w:rsid w:val="008A63FB"/>
    <w:rsid w:val="008A6788"/>
    <w:rsid w:val="008A7576"/>
    <w:rsid w:val="008A7CCC"/>
    <w:rsid w:val="008B0656"/>
    <w:rsid w:val="008B6E03"/>
    <w:rsid w:val="008C0984"/>
    <w:rsid w:val="008C54F6"/>
    <w:rsid w:val="008C5BC9"/>
    <w:rsid w:val="008C5BFA"/>
    <w:rsid w:val="008D1E33"/>
    <w:rsid w:val="008D3B06"/>
    <w:rsid w:val="008D4ADD"/>
    <w:rsid w:val="008D7E2E"/>
    <w:rsid w:val="008E0544"/>
    <w:rsid w:val="008E1343"/>
    <w:rsid w:val="008E20E9"/>
    <w:rsid w:val="008E4D25"/>
    <w:rsid w:val="008E53AF"/>
    <w:rsid w:val="008E6CB5"/>
    <w:rsid w:val="008F013E"/>
    <w:rsid w:val="008F2574"/>
    <w:rsid w:val="008F298D"/>
    <w:rsid w:val="008F2F8D"/>
    <w:rsid w:val="008F5525"/>
    <w:rsid w:val="008F75CB"/>
    <w:rsid w:val="0090376C"/>
    <w:rsid w:val="00903B6D"/>
    <w:rsid w:val="00910EEE"/>
    <w:rsid w:val="0091278A"/>
    <w:rsid w:val="00914539"/>
    <w:rsid w:val="009146E9"/>
    <w:rsid w:val="00914886"/>
    <w:rsid w:val="00915112"/>
    <w:rsid w:val="00917164"/>
    <w:rsid w:val="0092116F"/>
    <w:rsid w:val="00921311"/>
    <w:rsid w:val="009234C0"/>
    <w:rsid w:val="00923A97"/>
    <w:rsid w:val="009264F3"/>
    <w:rsid w:val="00930FAC"/>
    <w:rsid w:val="009311B9"/>
    <w:rsid w:val="00932039"/>
    <w:rsid w:val="009339D3"/>
    <w:rsid w:val="00934BEA"/>
    <w:rsid w:val="00935A99"/>
    <w:rsid w:val="00935D01"/>
    <w:rsid w:val="0094163D"/>
    <w:rsid w:val="00942FFF"/>
    <w:rsid w:val="0094326D"/>
    <w:rsid w:val="00944FE5"/>
    <w:rsid w:val="00945D05"/>
    <w:rsid w:val="00946781"/>
    <w:rsid w:val="00946C62"/>
    <w:rsid w:val="0095223F"/>
    <w:rsid w:val="00954991"/>
    <w:rsid w:val="0096000C"/>
    <w:rsid w:val="00960789"/>
    <w:rsid w:val="009636F8"/>
    <w:rsid w:val="009659D2"/>
    <w:rsid w:val="00967611"/>
    <w:rsid w:val="00973677"/>
    <w:rsid w:val="00977169"/>
    <w:rsid w:val="009800EC"/>
    <w:rsid w:val="009805A8"/>
    <w:rsid w:val="00982505"/>
    <w:rsid w:val="00984041"/>
    <w:rsid w:val="00984396"/>
    <w:rsid w:val="00984ED0"/>
    <w:rsid w:val="0098586C"/>
    <w:rsid w:val="0099352E"/>
    <w:rsid w:val="00994399"/>
    <w:rsid w:val="00996CAA"/>
    <w:rsid w:val="009A3747"/>
    <w:rsid w:val="009A4264"/>
    <w:rsid w:val="009A6E81"/>
    <w:rsid w:val="009B0FF7"/>
    <w:rsid w:val="009B2DC9"/>
    <w:rsid w:val="009B34E3"/>
    <w:rsid w:val="009B577C"/>
    <w:rsid w:val="009B60BB"/>
    <w:rsid w:val="009B768C"/>
    <w:rsid w:val="009C0FCF"/>
    <w:rsid w:val="009C1002"/>
    <w:rsid w:val="009C2884"/>
    <w:rsid w:val="009C2DE7"/>
    <w:rsid w:val="009C4E55"/>
    <w:rsid w:val="009C61F3"/>
    <w:rsid w:val="009C6A67"/>
    <w:rsid w:val="009C7587"/>
    <w:rsid w:val="009C77B2"/>
    <w:rsid w:val="009D0450"/>
    <w:rsid w:val="009D0725"/>
    <w:rsid w:val="009D09E0"/>
    <w:rsid w:val="009D18AC"/>
    <w:rsid w:val="009D2009"/>
    <w:rsid w:val="009D2136"/>
    <w:rsid w:val="009D4A78"/>
    <w:rsid w:val="009D50AB"/>
    <w:rsid w:val="009D5B03"/>
    <w:rsid w:val="009D7049"/>
    <w:rsid w:val="009E1E19"/>
    <w:rsid w:val="009E20F8"/>
    <w:rsid w:val="009E316A"/>
    <w:rsid w:val="009E4CC4"/>
    <w:rsid w:val="009E4E23"/>
    <w:rsid w:val="009E7E12"/>
    <w:rsid w:val="009F068A"/>
    <w:rsid w:val="009F07A4"/>
    <w:rsid w:val="009F0A22"/>
    <w:rsid w:val="009F2A01"/>
    <w:rsid w:val="009F2C6E"/>
    <w:rsid w:val="009F37C2"/>
    <w:rsid w:val="009F5225"/>
    <w:rsid w:val="009F55E6"/>
    <w:rsid w:val="009F7710"/>
    <w:rsid w:val="00A003F4"/>
    <w:rsid w:val="00A023E1"/>
    <w:rsid w:val="00A036A8"/>
    <w:rsid w:val="00A041F0"/>
    <w:rsid w:val="00A045ED"/>
    <w:rsid w:val="00A04C02"/>
    <w:rsid w:val="00A145FF"/>
    <w:rsid w:val="00A216A1"/>
    <w:rsid w:val="00A23B3F"/>
    <w:rsid w:val="00A257AD"/>
    <w:rsid w:val="00A25BEF"/>
    <w:rsid w:val="00A26884"/>
    <w:rsid w:val="00A30C52"/>
    <w:rsid w:val="00A317B0"/>
    <w:rsid w:val="00A32350"/>
    <w:rsid w:val="00A337BF"/>
    <w:rsid w:val="00A34872"/>
    <w:rsid w:val="00A36D4D"/>
    <w:rsid w:val="00A40817"/>
    <w:rsid w:val="00A41F84"/>
    <w:rsid w:val="00A45699"/>
    <w:rsid w:val="00A4700F"/>
    <w:rsid w:val="00A47474"/>
    <w:rsid w:val="00A50737"/>
    <w:rsid w:val="00A55452"/>
    <w:rsid w:val="00A55E9A"/>
    <w:rsid w:val="00A55F07"/>
    <w:rsid w:val="00A572C5"/>
    <w:rsid w:val="00A61C1C"/>
    <w:rsid w:val="00A626E6"/>
    <w:rsid w:val="00A6368A"/>
    <w:rsid w:val="00A63B0A"/>
    <w:rsid w:val="00A64CB8"/>
    <w:rsid w:val="00A64FB2"/>
    <w:rsid w:val="00A67420"/>
    <w:rsid w:val="00A70B82"/>
    <w:rsid w:val="00A71D28"/>
    <w:rsid w:val="00A73D47"/>
    <w:rsid w:val="00A75D4E"/>
    <w:rsid w:val="00A810FF"/>
    <w:rsid w:val="00A81C63"/>
    <w:rsid w:val="00A82EA2"/>
    <w:rsid w:val="00A82F6A"/>
    <w:rsid w:val="00A838D9"/>
    <w:rsid w:val="00A84FE9"/>
    <w:rsid w:val="00A852F6"/>
    <w:rsid w:val="00A85940"/>
    <w:rsid w:val="00A86CB3"/>
    <w:rsid w:val="00A870AA"/>
    <w:rsid w:val="00A87BEC"/>
    <w:rsid w:val="00A91901"/>
    <w:rsid w:val="00A9208C"/>
    <w:rsid w:val="00A9233B"/>
    <w:rsid w:val="00A927F2"/>
    <w:rsid w:val="00A932EA"/>
    <w:rsid w:val="00A97141"/>
    <w:rsid w:val="00AA0C96"/>
    <w:rsid w:val="00AA3426"/>
    <w:rsid w:val="00AA42C0"/>
    <w:rsid w:val="00AA6BCD"/>
    <w:rsid w:val="00AB1A05"/>
    <w:rsid w:val="00AB3565"/>
    <w:rsid w:val="00AB3C8D"/>
    <w:rsid w:val="00AC06E3"/>
    <w:rsid w:val="00AC11C8"/>
    <w:rsid w:val="00AC3079"/>
    <w:rsid w:val="00AC4673"/>
    <w:rsid w:val="00AC4857"/>
    <w:rsid w:val="00AE11F5"/>
    <w:rsid w:val="00AE40CD"/>
    <w:rsid w:val="00AE6456"/>
    <w:rsid w:val="00AE6871"/>
    <w:rsid w:val="00AF4844"/>
    <w:rsid w:val="00B045A3"/>
    <w:rsid w:val="00B04990"/>
    <w:rsid w:val="00B05D35"/>
    <w:rsid w:val="00B07DE8"/>
    <w:rsid w:val="00B12366"/>
    <w:rsid w:val="00B14F72"/>
    <w:rsid w:val="00B15BE3"/>
    <w:rsid w:val="00B16732"/>
    <w:rsid w:val="00B21826"/>
    <w:rsid w:val="00B21CCD"/>
    <w:rsid w:val="00B22353"/>
    <w:rsid w:val="00B24B46"/>
    <w:rsid w:val="00B27266"/>
    <w:rsid w:val="00B30143"/>
    <w:rsid w:val="00B309D0"/>
    <w:rsid w:val="00B30EEA"/>
    <w:rsid w:val="00B31CE4"/>
    <w:rsid w:val="00B325C5"/>
    <w:rsid w:val="00B32783"/>
    <w:rsid w:val="00B33534"/>
    <w:rsid w:val="00B33F8E"/>
    <w:rsid w:val="00B3480E"/>
    <w:rsid w:val="00B35471"/>
    <w:rsid w:val="00B42264"/>
    <w:rsid w:val="00B427E0"/>
    <w:rsid w:val="00B43D00"/>
    <w:rsid w:val="00B44124"/>
    <w:rsid w:val="00B47913"/>
    <w:rsid w:val="00B508A4"/>
    <w:rsid w:val="00B60DD2"/>
    <w:rsid w:val="00B671CF"/>
    <w:rsid w:val="00B73519"/>
    <w:rsid w:val="00B74B0C"/>
    <w:rsid w:val="00B7520E"/>
    <w:rsid w:val="00B7605E"/>
    <w:rsid w:val="00B77595"/>
    <w:rsid w:val="00B80D98"/>
    <w:rsid w:val="00B80DBC"/>
    <w:rsid w:val="00B81B07"/>
    <w:rsid w:val="00B848E2"/>
    <w:rsid w:val="00B850F7"/>
    <w:rsid w:val="00B87320"/>
    <w:rsid w:val="00B87739"/>
    <w:rsid w:val="00B9287A"/>
    <w:rsid w:val="00B9417A"/>
    <w:rsid w:val="00B962F1"/>
    <w:rsid w:val="00BA11B0"/>
    <w:rsid w:val="00BA1DA5"/>
    <w:rsid w:val="00BA2CA5"/>
    <w:rsid w:val="00BA7417"/>
    <w:rsid w:val="00BB35D6"/>
    <w:rsid w:val="00BB3EB4"/>
    <w:rsid w:val="00BB6711"/>
    <w:rsid w:val="00BB76E3"/>
    <w:rsid w:val="00BC1878"/>
    <w:rsid w:val="00BC1F1C"/>
    <w:rsid w:val="00BC252D"/>
    <w:rsid w:val="00BC30A9"/>
    <w:rsid w:val="00BC3165"/>
    <w:rsid w:val="00BC34F7"/>
    <w:rsid w:val="00BC3CBC"/>
    <w:rsid w:val="00BC4849"/>
    <w:rsid w:val="00BD2645"/>
    <w:rsid w:val="00BD2C74"/>
    <w:rsid w:val="00BD2FA6"/>
    <w:rsid w:val="00BD5A69"/>
    <w:rsid w:val="00BD68F9"/>
    <w:rsid w:val="00BD73C5"/>
    <w:rsid w:val="00BE0374"/>
    <w:rsid w:val="00BE6466"/>
    <w:rsid w:val="00BE72B4"/>
    <w:rsid w:val="00BF0A8E"/>
    <w:rsid w:val="00BF0E8D"/>
    <w:rsid w:val="00BF3400"/>
    <w:rsid w:val="00BF46CD"/>
    <w:rsid w:val="00BF6150"/>
    <w:rsid w:val="00BF6447"/>
    <w:rsid w:val="00BF6C08"/>
    <w:rsid w:val="00BF7D7A"/>
    <w:rsid w:val="00C00C4A"/>
    <w:rsid w:val="00C02734"/>
    <w:rsid w:val="00C03231"/>
    <w:rsid w:val="00C03344"/>
    <w:rsid w:val="00C0577E"/>
    <w:rsid w:val="00C06692"/>
    <w:rsid w:val="00C07658"/>
    <w:rsid w:val="00C10138"/>
    <w:rsid w:val="00C14C46"/>
    <w:rsid w:val="00C16DD6"/>
    <w:rsid w:val="00C17917"/>
    <w:rsid w:val="00C22691"/>
    <w:rsid w:val="00C22BB5"/>
    <w:rsid w:val="00C24068"/>
    <w:rsid w:val="00C25358"/>
    <w:rsid w:val="00C25807"/>
    <w:rsid w:val="00C25E88"/>
    <w:rsid w:val="00C26887"/>
    <w:rsid w:val="00C26F33"/>
    <w:rsid w:val="00C305B6"/>
    <w:rsid w:val="00C31046"/>
    <w:rsid w:val="00C326F1"/>
    <w:rsid w:val="00C36324"/>
    <w:rsid w:val="00C3717A"/>
    <w:rsid w:val="00C37527"/>
    <w:rsid w:val="00C41890"/>
    <w:rsid w:val="00C41CD9"/>
    <w:rsid w:val="00C44A62"/>
    <w:rsid w:val="00C52B90"/>
    <w:rsid w:val="00C53C3A"/>
    <w:rsid w:val="00C55A9E"/>
    <w:rsid w:val="00C55FD3"/>
    <w:rsid w:val="00C56C37"/>
    <w:rsid w:val="00C5725E"/>
    <w:rsid w:val="00C572A4"/>
    <w:rsid w:val="00C616DE"/>
    <w:rsid w:val="00C6528B"/>
    <w:rsid w:val="00C66C11"/>
    <w:rsid w:val="00C66C18"/>
    <w:rsid w:val="00C678B4"/>
    <w:rsid w:val="00C74790"/>
    <w:rsid w:val="00C75BCF"/>
    <w:rsid w:val="00C8060A"/>
    <w:rsid w:val="00C83201"/>
    <w:rsid w:val="00C83C99"/>
    <w:rsid w:val="00C90F9F"/>
    <w:rsid w:val="00C91287"/>
    <w:rsid w:val="00C91929"/>
    <w:rsid w:val="00C926C4"/>
    <w:rsid w:val="00C93137"/>
    <w:rsid w:val="00C95D2A"/>
    <w:rsid w:val="00C9630C"/>
    <w:rsid w:val="00C9679D"/>
    <w:rsid w:val="00C96E44"/>
    <w:rsid w:val="00CA137E"/>
    <w:rsid w:val="00CA1F11"/>
    <w:rsid w:val="00CA2AB6"/>
    <w:rsid w:val="00CA362B"/>
    <w:rsid w:val="00CA438A"/>
    <w:rsid w:val="00CA49A5"/>
    <w:rsid w:val="00CB1C70"/>
    <w:rsid w:val="00CB2D16"/>
    <w:rsid w:val="00CB6EEB"/>
    <w:rsid w:val="00CB7291"/>
    <w:rsid w:val="00CB7319"/>
    <w:rsid w:val="00CB7468"/>
    <w:rsid w:val="00CC2103"/>
    <w:rsid w:val="00CC2FA2"/>
    <w:rsid w:val="00CC45EA"/>
    <w:rsid w:val="00CC7831"/>
    <w:rsid w:val="00CD303C"/>
    <w:rsid w:val="00CD42E1"/>
    <w:rsid w:val="00CD505E"/>
    <w:rsid w:val="00CD539F"/>
    <w:rsid w:val="00CD7385"/>
    <w:rsid w:val="00CE0F92"/>
    <w:rsid w:val="00CE1A8A"/>
    <w:rsid w:val="00CF10B6"/>
    <w:rsid w:val="00CF4D53"/>
    <w:rsid w:val="00D049D6"/>
    <w:rsid w:val="00D0654F"/>
    <w:rsid w:val="00D0737A"/>
    <w:rsid w:val="00D10935"/>
    <w:rsid w:val="00D14FA7"/>
    <w:rsid w:val="00D1547D"/>
    <w:rsid w:val="00D16274"/>
    <w:rsid w:val="00D172EC"/>
    <w:rsid w:val="00D17490"/>
    <w:rsid w:val="00D17506"/>
    <w:rsid w:val="00D178E7"/>
    <w:rsid w:val="00D200D6"/>
    <w:rsid w:val="00D23848"/>
    <w:rsid w:val="00D25611"/>
    <w:rsid w:val="00D259EC"/>
    <w:rsid w:val="00D26EC5"/>
    <w:rsid w:val="00D31735"/>
    <w:rsid w:val="00D33CE0"/>
    <w:rsid w:val="00D3773C"/>
    <w:rsid w:val="00D4039D"/>
    <w:rsid w:val="00D40C02"/>
    <w:rsid w:val="00D412AC"/>
    <w:rsid w:val="00D4335C"/>
    <w:rsid w:val="00D4F291"/>
    <w:rsid w:val="00D50755"/>
    <w:rsid w:val="00D5193C"/>
    <w:rsid w:val="00D5335F"/>
    <w:rsid w:val="00D55199"/>
    <w:rsid w:val="00D56999"/>
    <w:rsid w:val="00D60EAF"/>
    <w:rsid w:val="00D63DED"/>
    <w:rsid w:val="00D6549E"/>
    <w:rsid w:val="00D66B65"/>
    <w:rsid w:val="00D66BD0"/>
    <w:rsid w:val="00D66F27"/>
    <w:rsid w:val="00D676E3"/>
    <w:rsid w:val="00D67807"/>
    <w:rsid w:val="00D72328"/>
    <w:rsid w:val="00D7280E"/>
    <w:rsid w:val="00D74438"/>
    <w:rsid w:val="00D75CB0"/>
    <w:rsid w:val="00D817D8"/>
    <w:rsid w:val="00D8391F"/>
    <w:rsid w:val="00D9066D"/>
    <w:rsid w:val="00D92263"/>
    <w:rsid w:val="00D931C5"/>
    <w:rsid w:val="00D94112"/>
    <w:rsid w:val="00D9446E"/>
    <w:rsid w:val="00D959D0"/>
    <w:rsid w:val="00D97A7D"/>
    <w:rsid w:val="00DA6054"/>
    <w:rsid w:val="00DA6DB3"/>
    <w:rsid w:val="00DA6E68"/>
    <w:rsid w:val="00DB017E"/>
    <w:rsid w:val="00DB0B5F"/>
    <w:rsid w:val="00DB0C0F"/>
    <w:rsid w:val="00DB159C"/>
    <w:rsid w:val="00DB5DAF"/>
    <w:rsid w:val="00DC0210"/>
    <w:rsid w:val="00DC10BA"/>
    <w:rsid w:val="00DC2CD6"/>
    <w:rsid w:val="00DC3F46"/>
    <w:rsid w:val="00DC5094"/>
    <w:rsid w:val="00DC557A"/>
    <w:rsid w:val="00DC6EC7"/>
    <w:rsid w:val="00DD0CA6"/>
    <w:rsid w:val="00DD1887"/>
    <w:rsid w:val="00DD2104"/>
    <w:rsid w:val="00DD2218"/>
    <w:rsid w:val="00DD4025"/>
    <w:rsid w:val="00DE16EA"/>
    <w:rsid w:val="00DE2382"/>
    <w:rsid w:val="00DE6441"/>
    <w:rsid w:val="00DE77EC"/>
    <w:rsid w:val="00DE7D67"/>
    <w:rsid w:val="00DE7DA9"/>
    <w:rsid w:val="00DF1F97"/>
    <w:rsid w:val="00DF4002"/>
    <w:rsid w:val="00DF6CA0"/>
    <w:rsid w:val="00DF7FEB"/>
    <w:rsid w:val="00E00D4A"/>
    <w:rsid w:val="00E0348A"/>
    <w:rsid w:val="00E034BE"/>
    <w:rsid w:val="00E0570C"/>
    <w:rsid w:val="00E10C9C"/>
    <w:rsid w:val="00E10F06"/>
    <w:rsid w:val="00E1751F"/>
    <w:rsid w:val="00E17CAA"/>
    <w:rsid w:val="00E20894"/>
    <w:rsid w:val="00E22C00"/>
    <w:rsid w:val="00E239EA"/>
    <w:rsid w:val="00E24CC9"/>
    <w:rsid w:val="00E3173C"/>
    <w:rsid w:val="00E31C8A"/>
    <w:rsid w:val="00E417A8"/>
    <w:rsid w:val="00E425E7"/>
    <w:rsid w:val="00E51C49"/>
    <w:rsid w:val="00E51EBD"/>
    <w:rsid w:val="00E53A1B"/>
    <w:rsid w:val="00E55C36"/>
    <w:rsid w:val="00E57592"/>
    <w:rsid w:val="00E61E26"/>
    <w:rsid w:val="00E62E4B"/>
    <w:rsid w:val="00E72140"/>
    <w:rsid w:val="00E72F9F"/>
    <w:rsid w:val="00E760F8"/>
    <w:rsid w:val="00E76409"/>
    <w:rsid w:val="00E76E67"/>
    <w:rsid w:val="00E80020"/>
    <w:rsid w:val="00E837E3"/>
    <w:rsid w:val="00E92155"/>
    <w:rsid w:val="00E931C1"/>
    <w:rsid w:val="00E93596"/>
    <w:rsid w:val="00E93729"/>
    <w:rsid w:val="00E94A5E"/>
    <w:rsid w:val="00E958E3"/>
    <w:rsid w:val="00E965F3"/>
    <w:rsid w:val="00EA0025"/>
    <w:rsid w:val="00EA087D"/>
    <w:rsid w:val="00EA20E6"/>
    <w:rsid w:val="00EA399D"/>
    <w:rsid w:val="00EA3F02"/>
    <w:rsid w:val="00EA50BE"/>
    <w:rsid w:val="00EB191F"/>
    <w:rsid w:val="00EB3BBB"/>
    <w:rsid w:val="00EB4318"/>
    <w:rsid w:val="00EB5D54"/>
    <w:rsid w:val="00EB6840"/>
    <w:rsid w:val="00EB6EC5"/>
    <w:rsid w:val="00EB7914"/>
    <w:rsid w:val="00EC0876"/>
    <w:rsid w:val="00EC12B6"/>
    <w:rsid w:val="00EC1804"/>
    <w:rsid w:val="00EC3378"/>
    <w:rsid w:val="00EC513B"/>
    <w:rsid w:val="00ED59CF"/>
    <w:rsid w:val="00EE09CA"/>
    <w:rsid w:val="00EE2637"/>
    <w:rsid w:val="00EE2A2B"/>
    <w:rsid w:val="00EE6735"/>
    <w:rsid w:val="00EF1AE6"/>
    <w:rsid w:val="00EF21FE"/>
    <w:rsid w:val="00EF53FD"/>
    <w:rsid w:val="00EF6626"/>
    <w:rsid w:val="00EF6CCF"/>
    <w:rsid w:val="00EF7681"/>
    <w:rsid w:val="00EF76CB"/>
    <w:rsid w:val="00F005B4"/>
    <w:rsid w:val="00F01D9D"/>
    <w:rsid w:val="00F027D7"/>
    <w:rsid w:val="00F0344D"/>
    <w:rsid w:val="00F06360"/>
    <w:rsid w:val="00F0655C"/>
    <w:rsid w:val="00F079A1"/>
    <w:rsid w:val="00F108FD"/>
    <w:rsid w:val="00F12D43"/>
    <w:rsid w:val="00F13396"/>
    <w:rsid w:val="00F13508"/>
    <w:rsid w:val="00F13CE6"/>
    <w:rsid w:val="00F151B1"/>
    <w:rsid w:val="00F21915"/>
    <w:rsid w:val="00F22649"/>
    <w:rsid w:val="00F31C27"/>
    <w:rsid w:val="00F3238C"/>
    <w:rsid w:val="00F34D78"/>
    <w:rsid w:val="00F4057F"/>
    <w:rsid w:val="00F432DF"/>
    <w:rsid w:val="00F44EF9"/>
    <w:rsid w:val="00F45DD3"/>
    <w:rsid w:val="00F50C9D"/>
    <w:rsid w:val="00F511C9"/>
    <w:rsid w:val="00F5332E"/>
    <w:rsid w:val="00F53A7C"/>
    <w:rsid w:val="00F555F8"/>
    <w:rsid w:val="00F5571B"/>
    <w:rsid w:val="00F5787C"/>
    <w:rsid w:val="00F638D4"/>
    <w:rsid w:val="00F65D59"/>
    <w:rsid w:val="00F67EE8"/>
    <w:rsid w:val="00F704CB"/>
    <w:rsid w:val="00F71ECD"/>
    <w:rsid w:val="00F73AF7"/>
    <w:rsid w:val="00F74886"/>
    <w:rsid w:val="00F761D5"/>
    <w:rsid w:val="00F8091C"/>
    <w:rsid w:val="00F84C77"/>
    <w:rsid w:val="00F84D36"/>
    <w:rsid w:val="00F90F22"/>
    <w:rsid w:val="00F91191"/>
    <w:rsid w:val="00F94650"/>
    <w:rsid w:val="00F948BE"/>
    <w:rsid w:val="00FA3CE7"/>
    <w:rsid w:val="00FA58AE"/>
    <w:rsid w:val="00FA598E"/>
    <w:rsid w:val="00FA5F96"/>
    <w:rsid w:val="00FA612C"/>
    <w:rsid w:val="00FA7A53"/>
    <w:rsid w:val="00FB0C23"/>
    <w:rsid w:val="00FB1CB2"/>
    <w:rsid w:val="00FB2E9D"/>
    <w:rsid w:val="00FB392D"/>
    <w:rsid w:val="00FB7738"/>
    <w:rsid w:val="00FC0DB8"/>
    <w:rsid w:val="00FC479F"/>
    <w:rsid w:val="00FC4AA3"/>
    <w:rsid w:val="00FC53A3"/>
    <w:rsid w:val="00FC6B89"/>
    <w:rsid w:val="00FD1AC7"/>
    <w:rsid w:val="00FD2144"/>
    <w:rsid w:val="00FD4E73"/>
    <w:rsid w:val="00FD5B20"/>
    <w:rsid w:val="00FD5CE3"/>
    <w:rsid w:val="00FD7114"/>
    <w:rsid w:val="00FE339E"/>
    <w:rsid w:val="00FE3D87"/>
    <w:rsid w:val="00FE41DD"/>
    <w:rsid w:val="00FE7F69"/>
    <w:rsid w:val="00FF0CF9"/>
    <w:rsid w:val="00FF52B7"/>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 w:type="character" w:customStyle="1" w:styleId="ui-provider">
    <w:name w:val="ui-provider"/>
    <w:basedOn w:val="DefaultParagraphFont"/>
    <w:rsid w:val="00783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39059889">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30903687">
      <w:bodyDiv w:val="1"/>
      <w:marLeft w:val="0"/>
      <w:marRight w:val="0"/>
      <w:marTop w:val="0"/>
      <w:marBottom w:val="0"/>
      <w:divBdr>
        <w:top w:val="none" w:sz="0" w:space="0" w:color="auto"/>
        <w:left w:val="none" w:sz="0" w:space="0" w:color="auto"/>
        <w:bottom w:val="none" w:sz="0" w:space="0" w:color="auto"/>
        <w:right w:val="none" w:sz="0" w:space="0" w:color="auto"/>
      </w:divBdr>
      <w:divsChild>
        <w:div w:id="2059624424">
          <w:marLeft w:val="274"/>
          <w:marRight w:val="0"/>
          <w:marTop w:val="0"/>
          <w:marBottom w:val="0"/>
          <w:divBdr>
            <w:top w:val="none" w:sz="0" w:space="0" w:color="auto"/>
            <w:left w:val="none" w:sz="0" w:space="0" w:color="auto"/>
            <w:bottom w:val="none" w:sz="0" w:space="0" w:color="auto"/>
            <w:right w:val="none" w:sz="0" w:space="0" w:color="auto"/>
          </w:divBdr>
        </w:div>
        <w:div w:id="1370256831">
          <w:marLeft w:val="274"/>
          <w:marRight w:val="0"/>
          <w:marTop w:val="0"/>
          <w:marBottom w:val="0"/>
          <w:divBdr>
            <w:top w:val="none" w:sz="0" w:space="0" w:color="auto"/>
            <w:left w:val="none" w:sz="0" w:space="0" w:color="auto"/>
            <w:bottom w:val="none" w:sz="0" w:space="0" w:color="auto"/>
            <w:right w:val="none" w:sz="0" w:space="0" w:color="auto"/>
          </w:divBdr>
        </w:div>
        <w:div w:id="960453911">
          <w:marLeft w:val="274"/>
          <w:marRight w:val="0"/>
          <w:marTop w:val="0"/>
          <w:marBottom w:val="0"/>
          <w:divBdr>
            <w:top w:val="none" w:sz="0" w:space="0" w:color="auto"/>
            <w:left w:val="none" w:sz="0" w:space="0" w:color="auto"/>
            <w:bottom w:val="none" w:sz="0" w:space="0" w:color="auto"/>
            <w:right w:val="none" w:sz="0" w:space="0" w:color="auto"/>
          </w:divBdr>
        </w:div>
        <w:div w:id="365721322">
          <w:marLeft w:val="274"/>
          <w:marRight w:val="0"/>
          <w:marTop w:val="0"/>
          <w:marBottom w:val="0"/>
          <w:divBdr>
            <w:top w:val="none" w:sz="0" w:space="0" w:color="auto"/>
            <w:left w:val="none" w:sz="0" w:space="0" w:color="auto"/>
            <w:bottom w:val="none" w:sz="0" w:space="0" w:color="auto"/>
            <w:right w:val="none" w:sz="0" w:space="0" w:color="auto"/>
          </w:divBdr>
        </w:div>
        <w:div w:id="666397131">
          <w:marLeft w:val="274"/>
          <w:marRight w:val="0"/>
          <w:marTop w:val="0"/>
          <w:marBottom w:val="0"/>
          <w:divBdr>
            <w:top w:val="none" w:sz="0" w:space="0" w:color="auto"/>
            <w:left w:val="none" w:sz="0" w:space="0" w:color="auto"/>
            <w:bottom w:val="none" w:sz="0" w:space="0" w:color="auto"/>
            <w:right w:val="none" w:sz="0" w:space="0" w:color="auto"/>
          </w:divBdr>
        </w:div>
        <w:div w:id="564532421">
          <w:marLeft w:val="274"/>
          <w:marRight w:val="0"/>
          <w:marTop w:val="0"/>
          <w:marBottom w:val="0"/>
          <w:divBdr>
            <w:top w:val="none" w:sz="0" w:space="0" w:color="auto"/>
            <w:left w:val="none" w:sz="0" w:space="0" w:color="auto"/>
            <w:bottom w:val="none" w:sz="0" w:space="0" w:color="auto"/>
            <w:right w:val="none" w:sz="0" w:space="0" w:color="auto"/>
          </w:divBdr>
        </w:div>
        <w:div w:id="1439331166">
          <w:marLeft w:val="274"/>
          <w:marRight w:val="0"/>
          <w:marTop w:val="0"/>
          <w:marBottom w:val="0"/>
          <w:divBdr>
            <w:top w:val="none" w:sz="0" w:space="0" w:color="auto"/>
            <w:left w:val="none" w:sz="0" w:space="0" w:color="auto"/>
            <w:bottom w:val="none" w:sz="0" w:space="0" w:color="auto"/>
            <w:right w:val="none" w:sz="0" w:space="0" w:color="auto"/>
          </w:divBdr>
        </w:div>
        <w:div w:id="856965821">
          <w:marLeft w:val="274"/>
          <w:marRight w:val="0"/>
          <w:marTop w:val="0"/>
          <w:marBottom w:val="0"/>
          <w:divBdr>
            <w:top w:val="none" w:sz="0" w:space="0" w:color="auto"/>
            <w:left w:val="none" w:sz="0" w:space="0" w:color="auto"/>
            <w:bottom w:val="none" w:sz="0" w:space="0" w:color="auto"/>
            <w:right w:val="none" w:sz="0" w:space="0" w:color="auto"/>
          </w:divBdr>
        </w:div>
        <w:div w:id="1427656227">
          <w:marLeft w:val="274"/>
          <w:marRight w:val="0"/>
          <w:marTop w:val="0"/>
          <w:marBottom w:val="0"/>
          <w:divBdr>
            <w:top w:val="none" w:sz="0" w:space="0" w:color="auto"/>
            <w:left w:val="none" w:sz="0" w:space="0" w:color="auto"/>
            <w:bottom w:val="none" w:sz="0" w:space="0" w:color="auto"/>
            <w:right w:val="none" w:sz="0" w:space="0" w:color="auto"/>
          </w:divBdr>
        </w:div>
        <w:div w:id="1075931057">
          <w:marLeft w:val="274"/>
          <w:marRight w:val="0"/>
          <w:marTop w:val="0"/>
          <w:marBottom w:val="0"/>
          <w:divBdr>
            <w:top w:val="none" w:sz="0" w:space="0" w:color="auto"/>
            <w:left w:val="none" w:sz="0" w:space="0" w:color="auto"/>
            <w:bottom w:val="none" w:sz="0" w:space="0" w:color="auto"/>
            <w:right w:val="none" w:sz="0" w:space="0" w:color="auto"/>
          </w:divBdr>
        </w:div>
        <w:div w:id="538323178">
          <w:marLeft w:val="274"/>
          <w:marRight w:val="0"/>
          <w:marTop w:val="0"/>
          <w:marBottom w:val="0"/>
          <w:divBdr>
            <w:top w:val="none" w:sz="0" w:space="0" w:color="auto"/>
            <w:left w:val="none" w:sz="0" w:space="0" w:color="auto"/>
            <w:bottom w:val="none" w:sz="0" w:space="0" w:color="auto"/>
            <w:right w:val="none" w:sz="0" w:space="0" w:color="auto"/>
          </w:divBdr>
        </w:div>
        <w:div w:id="224990447">
          <w:marLeft w:val="274"/>
          <w:marRight w:val="0"/>
          <w:marTop w:val="0"/>
          <w:marBottom w:val="0"/>
          <w:divBdr>
            <w:top w:val="none" w:sz="0" w:space="0" w:color="auto"/>
            <w:left w:val="none" w:sz="0" w:space="0" w:color="auto"/>
            <w:bottom w:val="none" w:sz="0" w:space="0" w:color="auto"/>
            <w:right w:val="none" w:sz="0" w:space="0" w:color="auto"/>
          </w:divBdr>
        </w:div>
        <w:div w:id="350952990">
          <w:marLeft w:val="274"/>
          <w:marRight w:val="0"/>
          <w:marTop w:val="0"/>
          <w:marBottom w:val="0"/>
          <w:divBdr>
            <w:top w:val="none" w:sz="0" w:space="0" w:color="auto"/>
            <w:left w:val="none" w:sz="0" w:space="0" w:color="auto"/>
            <w:bottom w:val="none" w:sz="0" w:space="0" w:color="auto"/>
            <w:right w:val="none" w:sz="0" w:space="0" w:color="auto"/>
          </w:divBdr>
        </w:div>
        <w:div w:id="1638879824">
          <w:marLeft w:val="274"/>
          <w:marRight w:val="0"/>
          <w:marTop w:val="0"/>
          <w:marBottom w:val="0"/>
          <w:divBdr>
            <w:top w:val="none" w:sz="0" w:space="0" w:color="auto"/>
            <w:left w:val="none" w:sz="0" w:space="0" w:color="auto"/>
            <w:bottom w:val="none" w:sz="0" w:space="0" w:color="auto"/>
            <w:right w:val="none" w:sz="0" w:space="0" w:color="auto"/>
          </w:divBdr>
        </w:div>
        <w:div w:id="1870602891">
          <w:marLeft w:val="274"/>
          <w:marRight w:val="0"/>
          <w:marTop w:val="0"/>
          <w:marBottom w:val="0"/>
          <w:divBdr>
            <w:top w:val="none" w:sz="0" w:space="0" w:color="auto"/>
            <w:left w:val="none" w:sz="0" w:space="0" w:color="auto"/>
            <w:bottom w:val="none" w:sz="0" w:space="0" w:color="auto"/>
            <w:right w:val="none" w:sz="0" w:space="0" w:color="auto"/>
          </w:divBdr>
        </w:div>
        <w:div w:id="1546678286">
          <w:marLeft w:val="274"/>
          <w:marRight w:val="0"/>
          <w:marTop w:val="0"/>
          <w:marBottom w:val="0"/>
          <w:divBdr>
            <w:top w:val="none" w:sz="0" w:space="0" w:color="auto"/>
            <w:left w:val="none" w:sz="0" w:space="0" w:color="auto"/>
            <w:bottom w:val="none" w:sz="0" w:space="0" w:color="auto"/>
            <w:right w:val="none" w:sz="0" w:space="0" w:color="auto"/>
          </w:divBdr>
        </w:div>
        <w:div w:id="97333024">
          <w:marLeft w:val="274"/>
          <w:marRight w:val="0"/>
          <w:marTop w:val="0"/>
          <w:marBottom w:val="0"/>
          <w:divBdr>
            <w:top w:val="none" w:sz="0" w:space="0" w:color="auto"/>
            <w:left w:val="none" w:sz="0" w:space="0" w:color="auto"/>
            <w:bottom w:val="none" w:sz="0" w:space="0" w:color="auto"/>
            <w:right w:val="none" w:sz="0" w:space="0" w:color="auto"/>
          </w:divBdr>
        </w:div>
        <w:div w:id="1680623090">
          <w:marLeft w:val="274"/>
          <w:marRight w:val="0"/>
          <w:marTop w:val="0"/>
          <w:marBottom w:val="0"/>
          <w:divBdr>
            <w:top w:val="none" w:sz="0" w:space="0" w:color="auto"/>
            <w:left w:val="none" w:sz="0" w:space="0" w:color="auto"/>
            <w:bottom w:val="none" w:sz="0" w:space="0" w:color="auto"/>
            <w:right w:val="none" w:sz="0" w:space="0" w:color="auto"/>
          </w:divBdr>
        </w:div>
        <w:div w:id="1531532008">
          <w:marLeft w:val="274"/>
          <w:marRight w:val="0"/>
          <w:marTop w:val="0"/>
          <w:marBottom w:val="0"/>
          <w:divBdr>
            <w:top w:val="none" w:sz="0" w:space="0" w:color="auto"/>
            <w:left w:val="none" w:sz="0" w:space="0" w:color="auto"/>
            <w:bottom w:val="none" w:sz="0" w:space="0" w:color="auto"/>
            <w:right w:val="none" w:sz="0" w:space="0" w:color="auto"/>
          </w:divBdr>
        </w:div>
        <w:div w:id="1350642643">
          <w:marLeft w:val="274"/>
          <w:marRight w:val="0"/>
          <w:marTop w:val="0"/>
          <w:marBottom w:val="0"/>
          <w:divBdr>
            <w:top w:val="none" w:sz="0" w:space="0" w:color="auto"/>
            <w:left w:val="none" w:sz="0" w:space="0" w:color="auto"/>
            <w:bottom w:val="none" w:sz="0" w:space="0" w:color="auto"/>
            <w:right w:val="none" w:sz="0" w:space="0" w:color="auto"/>
          </w:divBdr>
        </w:div>
        <w:div w:id="492646637">
          <w:marLeft w:val="274"/>
          <w:marRight w:val="0"/>
          <w:marTop w:val="0"/>
          <w:marBottom w:val="0"/>
          <w:divBdr>
            <w:top w:val="none" w:sz="0" w:space="0" w:color="auto"/>
            <w:left w:val="none" w:sz="0" w:space="0" w:color="auto"/>
            <w:bottom w:val="none" w:sz="0" w:space="0" w:color="auto"/>
            <w:right w:val="none" w:sz="0" w:space="0" w:color="auto"/>
          </w:divBdr>
        </w:div>
      </w:divsChild>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38696651">
      <w:bodyDiv w:val="1"/>
      <w:marLeft w:val="0"/>
      <w:marRight w:val="0"/>
      <w:marTop w:val="0"/>
      <w:marBottom w:val="0"/>
      <w:divBdr>
        <w:top w:val="none" w:sz="0" w:space="0" w:color="auto"/>
        <w:left w:val="none" w:sz="0" w:space="0" w:color="auto"/>
        <w:bottom w:val="none" w:sz="0" w:space="0" w:color="auto"/>
        <w:right w:val="none" w:sz="0" w:space="0" w:color="auto"/>
      </w:divBdr>
      <w:divsChild>
        <w:div w:id="919409665">
          <w:marLeft w:val="274"/>
          <w:marRight w:val="0"/>
          <w:marTop w:val="0"/>
          <w:marBottom w:val="160"/>
          <w:divBdr>
            <w:top w:val="none" w:sz="0" w:space="0" w:color="auto"/>
            <w:left w:val="none" w:sz="0" w:space="0" w:color="auto"/>
            <w:bottom w:val="none" w:sz="0" w:space="0" w:color="auto"/>
            <w:right w:val="none" w:sz="0" w:space="0" w:color="auto"/>
          </w:divBdr>
        </w:div>
        <w:div w:id="2123182514">
          <w:marLeft w:val="274"/>
          <w:marRight w:val="0"/>
          <w:marTop w:val="0"/>
          <w:marBottom w:val="160"/>
          <w:divBdr>
            <w:top w:val="none" w:sz="0" w:space="0" w:color="auto"/>
            <w:left w:val="none" w:sz="0" w:space="0" w:color="auto"/>
            <w:bottom w:val="none" w:sz="0" w:space="0" w:color="auto"/>
            <w:right w:val="none" w:sz="0" w:space="0" w:color="auto"/>
          </w:divBdr>
        </w:div>
        <w:div w:id="1522209781">
          <w:marLeft w:val="274"/>
          <w:marRight w:val="0"/>
          <w:marTop w:val="0"/>
          <w:marBottom w:val="160"/>
          <w:divBdr>
            <w:top w:val="none" w:sz="0" w:space="0" w:color="auto"/>
            <w:left w:val="none" w:sz="0" w:space="0" w:color="auto"/>
            <w:bottom w:val="none" w:sz="0" w:space="0" w:color="auto"/>
            <w:right w:val="none" w:sz="0" w:space="0" w:color="auto"/>
          </w:divBdr>
        </w:div>
      </w:divsChild>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56471614">
      <w:bodyDiv w:val="1"/>
      <w:marLeft w:val="0"/>
      <w:marRight w:val="0"/>
      <w:marTop w:val="0"/>
      <w:marBottom w:val="0"/>
      <w:divBdr>
        <w:top w:val="none" w:sz="0" w:space="0" w:color="auto"/>
        <w:left w:val="none" w:sz="0" w:space="0" w:color="auto"/>
        <w:bottom w:val="none" w:sz="0" w:space="0" w:color="auto"/>
        <w:right w:val="none" w:sz="0" w:space="0" w:color="auto"/>
      </w:divBdr>
    </w:div>
    <w:div w:id="382102161">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3941129">
      <w:bodyDiv w:val="1"/>
      <w:marLeft w:val="0"/>
      <w:marRight w:val="0"/>
      <w:marTop w:val="0"/>
      <w:marBottom w:val="0"/>
      <w:divBdr>
        <w:top w:val="none" w:sz="0" w:space="0" w:color="auto"/>
        <w:left w:val="none" w:sz="0" w:space="0" w:color="auto"/>
        <w:bottom w:val="none" w:sz="0" w:space="0" w:color="auto"/>
        <w:right w:val="none" w:sz="0" w:space="0" w:color="auto"/>
      </w:divBdr>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76654098">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3323526">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0703004">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644762">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573321884">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31793355">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46587885">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02480720">
      <w:bodyDiv w:val="1"/>
      <w:marLeft w:val="0"/>
      <w:marRight w:val="0"/>
      <w:marTop w:val="0"/>
      <w:marBottom w:val="0"/>
      <w:divBdr>
        <w:top w:val="none" w:sz="0" w:space="0" w:color="auto"/>
        <w:left w:val="none" w:sz="0" w:space="0" w:color="auto"/>
        <w:bottom w:val="none" w:sz="0" w:space="0" w:color="auto"/>
        <w:right w:val="none" w:sz="0" w:space="0" w:color="auto"/>
      </w:divBdr>
      <w:divsChild>
        <w:div w:id="1949924936">
          <w:marLeft w:val="446"/>
          <w:marRight w:val="0"/>
          <w:marTop w:val="0"/>
          <w:marBottom w:val="0"/>
          <w:divBdr>
            <w:top w:val="none" w:sz="0" w:space="0" w:color="auto"/>
            <w:left w:val="none" w:sz="0" w:space="0" w:color="auto"/>
            <w:bottom w:val="none" w:sz="0" w:space="0" w:color="auto"/>
            <w:right w:val="none" w:sz="0" w:space="0" w:color="auto"/>
          </w:divBdr>
        </w:div>
        <w:div w:id="2116632659">
          <w:marLeft w:val="446"/>
          <w:marRight w:val="0"/>
          <w:marTop w:val="0"/>
          <w:marBottom w:val="0"/>
          <w:divBdr>
            <w:top w:val="none" w:sz="0" w:space="0" w:color="auto"/>
            <w:left w:val="none" w:sz="0" w:space="0" w:color="auto"/>
            <w:bottom w:val="none" w:sz="0" w:space="0" w:color="auto"/>
            <w:right w:val="none" w:sz="0" w:space="0" w:color="auto"/>
          </w:divBdr>
        </w:div>
        <w:div w:id="2140370286">
          <w:marLeft w:val="446"/>
          <w:marRight w:val="0"/>
          <w:marTop w:val="0"/>
          <w:marBottom w:val="0"/>
          <w:divBdr>
            <w:top w:val="none" w:sz="0" w:space="0" w:color="auto"/>
            <w:left w:val="none" w:sz="0" w:space="0" w:color="auto"/>
            <w:bottom w:val="none" w:sz="0" w:space="0" w:color="auto"/>
            <w:right w:val="none" w:sz="0" w:space="0" w:color="auto"/>
          </w:divBdr>
        </w:div>
        <w:div w:id="457646790">
          <w:marLeft w:val="446"/>
          <w:marRight w:val="0"/>
          <w:marTop w:val="0"/>
          <w:marBottom w:val="0"/>
          <w:divBdr>
            <w:top w:val="none" w:sz="0" w:space="0" w:color="auto"/>
            <w:left w:val="none" w:sz="0" w:space="0" w:color="auto"/>
            <w:bottom w:val="none" w:sz="0" w:space="0" w:color="auto"/>
            <w:right w:val="none" w:sz="0" w:space="0" w:color="auto"/>
          </w:divBdr>
        </w:div>
      </w:divsChild>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0956417">
      <w:bodyDiv w:val="1"/>
      <w:marLeft w:val="0"/>
      <w:marRight w:val="0"/>
      <w:marTop w:val="0"/>
      <w:marBottom w:val="0"/>
      <w:divBdr>
        <w:top w:val="none" w:sz="0" w:space="0" w:color="auto"/>
        <w:left w:val="none" w:sz="0" w:space="0" w:color="auto"/>
        <w:bottom w:val="none" w:sz="0" w:space="0" w:color="auto"/>
        <w:right w:val="none" w:sz="0" w:space="0" w:color="auto"/>
      </w:divBdr>
    </w:div>
    <w:div w:id="762724012">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83499579">
      <w:bodyDiv w:val="1"/>
      <w:marLeft w:val="0"/>
      <w:marRight w:val="0"/>
      <w:marTop w:val="0"/>
      <w:marBottom w:val="0"/>
      <w:divBdr>
        <w:top w:val="none" w:sz="0" w:space="0" w:color="auto"/>
        <w:left w:val="none" w:sz="0" w:space="0" w:color="auto"/>
        <w:bottom w:val="none" w:sz="0" w:space="0" w:color="auto"/>
        <w:right w:val="none" w:sz="0" w:space="0" w:color="auto"/>
      </w:divBdr>
      <w:divsChild>
        <w:div w:id="1389650001">
          <w:marLeft w:val="446"/>
          <w:marRight w:val="0"/>
          <w:marTop w:val="0"/>
          <w:marBottom w:val="0"/>
          <w:divBdr>
            <w:top w:val="none" w:sz="0" w:space="0" w:color="auto"/>
            <w:left w:val="none" w:sz="0" w:space="0" w:color="auto"/>
            <w:bottom w:val="none" w:sz="0" w:space="0" w:color="auto"/>
            <w:right w:val="none" w:sz="0" w:space="0" w:color="auto"/>
          </w:divBdr>
        </w:div>
      </w:divsChild>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0949">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05865015">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26949567">
      <w:bodyDiv w:val="1"/>
      <w:marLeft w:val="0"/>
      <w:marRight w:val="0"/>
      <w:marTop w:val="0"/>
      <w:marBottom w:val="0"/>
      <w:divBdr>
        <w:top w:val="none" w:sz="0" w:space="0" w:color="auto"/>
        <w:left w:val="none" w:sz="0" w:space="0" w:color="auto"/>
        <w:bottom w:val="none" w:sz="0" w:space="0" w:color="auto"/>
        <w:right w:val="none" w:sz="0" w:space="0" w:color="auto"/>
      </w:divBdr>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7969047">
      <w:bodyDiv w:val="1"/>
      <w:marLeft w:val="0"/>
      <w:marRight w:val="0"/>
      <w:marTop w:val="0"/>
      <w:marBottom w:val="0"/>
      <w:divBdr>
        <w:top w:val="none" w:sz="0" w:space="0" w:color="auto"/>
        <w:left w:val="none" w:sz="0" w:space="0" w:color="auto"/>
        <w:bottom w:val="none" w:sz="0" w:space="0" w:color="auto"/>
        <w:right w:val="none" w:sz="0" w:space="0" w:color="auto"/>
      </w:divBdr>
      <w:divsChild>
        <w:div w:id="1663191466">
          <w:marLeft w:val="274"/>
          <w:marRight w:val="0"/>
          <w:marTop w:val="0"/>
          <w:marBottom w:val="160"/>
          <w:divBdr>
            <w:top w:val="none" w:sz="0" w:space="0" w:color="auto"/>
            <w:left w:val="none" w:sz="0" w:space="0" w:color="auto"/>
            <w:bottom w:val="none" w:sz="0" w:space="0" w:color="auto"/>
            <w:right w:val="none" w:sz="0" w:space="0" w:color="auto"/>
          </w:divBdr>
        </w:div>
        <w:div w:id="1718701239">
          <w:marLeft w:val="274"/>
          <w:marRight w:val="0"/>
          <w:marTop w:val="0"/>
          <w:marBottom w:val="160"/>
          <w:divBdr>
            <w:top w:val="none" w:sz="0" w:space="0" w:color="auto"/>
            <w:left w:val="none" w:sz="0" w:space="0" w:color="auto"/>
            <w:bottom w:val="none" w:sz="0" w:space="0" w:color="auto"/>
            <w:right w:val="none" w:sz="0" w:space="0" w:color="auto"/>
          </w:divBdr>
        </w:div>
        <w:div w:id="1780444098">
          <w:marLeft w:val="274"/>
          <w:marRight w:val="0"/>
          <w:marTop w:val="0"/>
          <w:marBottom w:val="160"/>
          <w:divBdr>
            <w:top w:val="none" w:sz="0" w:space="0" w:color="auto"/>
            <w:left w:val="none" w:sz="0" w:space="0" w:color="auto"/>
            <w:bottom w:val="none" w:sz="0" w:space="0" w:color="auto"/>
            <w:right w:val="none" w:sz="0" w:space="0" w:color="auto"/>
          </w:divBdr>
        </w:div>
      </w:divsChild>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3023334">
      <w:bodyDiv w:val="1"/>
      <w:marLeft w:val="0"/>
      <w:marRight w:val="0"/>
      <w:marTop w:val="0"/>
      <w:marBottom w:val="0"/>
      <w:divBdr>
        <w:top w:val="none" w:sz="0" w:space="0" w:color="auto"/>
        <w:left w:val="none" w:sz="0" w:space="0" w:color="auto"/>
        <w:bottom w:val="none" w:sz="0" w:space="0" w:color="auto"/>
        <w:right w:val="none" w:sz="0" w:space="0" w:color="auto"/>
      </w:divBdr>
      <w:divsChild>
        <w:div w:id="1133792505">
          <w:marLeft w:val="1166"/>
          <w:marRight w:val="0"/>
          <w:marTop w:val="0"/>
          <w:marBottom w:val="0"/>
          <w:divBdr>
            <w:top w:val="none" w:sz="0" w:space="0" w:color="auto"/>
            <w:left w:val="none" w:sz="0" w:space="0" w:color="auto"/>
            <w:bottom w:val="none" w:sz="0" w:space="0" w:color="auto"/>
            <w:right w:val="none" w:sz="0" w:space="0" w:color="auto"/>
          </w:divBdr>
        </w:div>
        <w:div w:id="1766921699">
          <w:marLeft w:val="1166"/>
          <w:marRight w:val="0"/>
          <w:marTop w:val="0"/>
          <w:marBottom w:val="0"/>
          <w:divBdr>
            <w:top w:val="none" w:sz="0" w:space="0" w:color="auto"/>
            <w:left w:val="none" w:sz="0" w:space="0" w:color="auto"/>
            <w:bottom w:val="none" w:sz="0" w:space="0" w:color="auto"/>
            <w:right w:val="none" w:sz="0" w:space="0" w:color="auto"/>
          </w:divBdr>
        </w:div>
        <w:div w:id="291903653">
          <w:marLeft w:val="1166"/>
          <w:marRight w:val="0"/>
          <w:marTop w:val="0"/>
          <w:marBottom w:val="0"/>
          <w:divBdr>
            <w:top w:val="none" w:sz="0" w:space="0" w:color="auto"/>
            <w:left w:val="none" w:sz="0" w:space="0" w:color="auto"/>
            <w:bottom w:val="none" w:sz="0" w:space="0" w:color="auto"/>
            <w:right w:val="none" w:sz="0" w:space="0" w:color="auto"/>
          </w:divBdr>
        </w:div>
        <w:div w:id="1441607663">
          <w:marLeft w:val="1166"/>
          <w:marRight w:val="0"/>
          <w:marTop w:val="0"/>
          <w:marBottom w:val="0"/>
          <w:divBdr>
            <w:top w:val="none" w:sz="0" w:space="0" w:color="auto"/>
            <w:left w:val="none" w:sz="0" w:space="0" w:color="auto"/>
            <w:bottom w:val="none" w:sz="0" w:space="0" w:color="auto"/>
            <w:right w:val="none" w:sz="0" w:space="0" w:color="auto"/>
          </w:divBdr>
        </w:div>
        <w:div w:id="2007198953">
          <w:marLeft w:val="1166"/>
          <w:marRight w:val="0"/>
          <w:marTop w:val="0"/>
          <w:marBottom w:val="0"/>
          <w:divBdr>
            <w:top w:val="none" w:sz="0" w:space="0" w:color="auto"/>
            <w:left w:val="none" w:sz="0" w:space="0" w:color="auto"/>
            <w:bottom w:val="none" w:sz="0" w:space="0" w:color="auto"/>
            <w:right w:val="none" w:sz="0" w:space="0" w:color="auto"/>
          </w:divBdr>
        </w:div>
      </w:divsChild>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83992744">
      <w:bodyDiv w:val="1"/>
      <w:marLeft w:val="0"/>
      <w:marRight w:val="0"/>
      <w:marTop w:val="0"/>
      <w:marBottom w:val="0"/>
      <w:divBdr>
        <w:top w:val="none" w:sz="0" w:space="0" w:color="auto"/>
        <w:left w:val="none" w:sz="0" w:space="0" w:color="auto"/>
        <w:bottom w:val="none" w:sz="0" w:space="0" w:color="auto"/>
        <w:right w:val="none" w:sz="0" w:space="0" w:color="auto"/>
      </w:divBdr>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23381118">
      <w:bodyDiv w:val="1"/>
      <w:marLeft w:val="0"/>
      <w:marRight w:val="0"/>
      <w:marTop w:val="0"/>
      <w:marBottom w:val="0"/>
      <w:divBdr>
        <w:top w:val="none" w:sz="0" w:space="0" w:color="auto"/>
        <w:left w:val="none" w:sz="0" w:space="0" w:color="auto"/>
        <w:bottom w:val="none" w:sz="0" w:space="0" w:color="auto"/>
        <w:right w:val="none" w:sz="0" w:space="0" w:color="auto"/>
      </w:divBdr>
    </w:div>
    <w:div w:id="112913197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8613377">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385982922">
      <w:bodyDiv w:val="1"/>
      <w:marLeft w:val="0"/>
      <w:marRight w:val="0"/>
      <w:marTop w:val="0"/>
      <w:marBottom w:val="0"/>
      <w:divBdr>
        <w:top w:val="none" w:sz="0" w:space="0" w:color="auto"/>
        <w:left w:val="none" w:sz="0" w:space="0" w:color="auto"/>
        <w:bottom w:val="none" w:sz="0" w:space="0" w:color="auto"/>
        <w:right w:val="none" w:sz="0" w:space="0" w:color="auto"/>
      </w:divBdr>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2095995">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2">
          <w:marLeft w:val="446"/>
          <w:marRight w:val="0"/>
          <w:marTop w:val="0"/>
          <w:marBottom w:val="0"/>
          <w:divBdr>
            <w:top w:val="none" w:sz="0" w:space="0" w:color="auto"/>
            <w:left w:val="none" w:sz="0" w:space="0" w:color="auto"/>
            <w:bottom w:val="none" w:sz="0" w:space="0" w:color="auto"/>
            <w:right w:val="none" w:sz="0" w:space="0" w:color="auto"/>
          </w:divBdr>
        </w:div>
        <w:div w:id="1317221816">
          <w:marLeft w:val="446"/>
          <w:marRight w:val="0"/>
          <w:marTop w:val="0"/>
          <w:marBottom w:val="0"/>
          <w:divBdr>
            <w:top w:val="none" w:sz="0" w:space="0" w:color="auto"/>
            <w:left w:val="none" w:sz="0" w:space="0" w:color="auto"/>
            <w:bottom w:val="none" w:sz="0" w:space="0" w:color="auto"/>
            <w:right w:val="none" w:sz="0" w:space="0" w:color="auto"/>
          </w:divBdr>
        </w:div>
        <w:div w:id="271203344">
          <w:marLeft w:val="446"/>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27062728">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575121003">
      <w:bodyDiv w:val="1"/>
      <w:marLeft w:val="0"/>
      <w:marRight w:val="0"/>
      <w:marTop w:val="0"/>
      <w:marBottom w:val="0"/>
      <w:divBdr>
        <w:top w:val="none" w:sz="0" w:space="0" w:color="auto"/>
        <w:left w:val="none" w:sz="0" w:space="0" w:color="auto"/>
        <w:bottom w:val="none" w:sz="0" w:space="0" w:color="auto"/>
        <w:right w:val="none" w:sz="0" w:space="0" w:color="auto"/>
      </w:divBdr>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27007069">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794514474">
      <w:bodyDiv w:val="1"/>
      <w:marLeft w:val="0"/>
      <w:marRight w:val="0"/>
      <w:marTop w:val="0"/>
      <w:marBottom w:val="0"/>
      <w:divBdr>
        <w:top w:val="none" w:sz="0" w:space="0" w:color="auto"/>
        <w:left w:val="none" w:sz="0" w:space="0" w:color="auto"/>
        <w:bottom w:val="none" w:sz="0" w:space="0" w:color="auto"/>
        <w:right w:val="none" w:sz="0" w:space="0" w:color="auto"/>
      </w:divBdr>
      <w:divsChild>
        <w:div w:id="641691801">
          <w:marLeft w:val="446"/>
          <w:marRight w:val="0"/>
          <w:marTop w:val="0"/>
          <w:marBottom w:val="0"/>
          <w:divBdr>
            <w:top w:val="none" w:sz="0" w:space="0" w:color="auto"/>
            <w:left w:val="none" w:sz="0" w:space="0" w:color="auto"/>
            <w:bottom w:val="none" w:sz="0" w:space="0" w:color="auto"/>
            <w:right w:val="none" w:sz="0" w:space="0" w:color="auto"/>
          </w:divBdr>
        </w:div>
        <w:div w:id="402216121">
          <w:marLeft w:val="446"/>
          <w:marRight w:val="0"/>
          <w:marTop w:val="0"/>
          <w:marBottom w:val="0"/>
          <w:divBdr>
            <w:top w:val="none" w:sz="0" w:space="0" w:color="auto"/>
            <w:left w:val="none" w:sz="0" w:space="0" w:color="auto"/>
            <w:bottom w:val="none" w:sz="0" w:space="0" w:color="auto"/>
            <w:right w:val="none" w:sz="0" w:space="0" w:color="auto"/>
          </w:divBdr>
        </w:div>
        <w:div w:id="58601101">
          <w:marLeft w:val="446"/>
          <w:marRight w:val="0"/>
          <w:marTop w:val="0"/>
          <w:marBottom w:val="0"/>
          <w:divBdr>
            <w:top w:val="none" w:sz="0" w:space="0" w:color="auto"/>
            <w:left w:val="none" w:sz="0" w:space="0" w:color="auto"/>
            <w:bottom w:val="none" w:sz="0" w:space="0" w:color="auto"/>
            <w:right w:val="none" w:sz="0" w:space="0" w:color="auto"/>
          </w:divBdr>
        </w:div>
      </w:divsChild>
    </w:div>
    <w:div w:id="1794515581">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25118811">
      <w:bodyDiv w:val="1"/>
      <w:marLeft w:val="0"/>
      <w:marRight w:val="0"/>
      <w:marTop w:val="0"/>
      <w:marBottom w:val="0"/>
      <w:divBdr>
        <w:top w:val="none" w:sz="0" w:space="0" w:color="auto"/>
        <w:left w:val="none" w:sz="0" w:space="0" w:color="auto"/>
        <w:bottom w:val="none" w:sz="0" w:space="0" w:color="auto"/>
        <w:right w:val="none" w:sz="0" w:space="0" w:color="auto"/>
      </w:divBdr>
    </w:div>
    <w:div w:id="1825971886">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13822742">
      <w:bodyDiv w:val="1"/>
      <w:marLeft w:val="0"/>
      <w:marRight w:val="0"/>
      <w:marTop w:val="0"/>
      <w:marBottom w:val="0"/>
      <w:divBdr>
        <w:top w:val="none" w:sz="0" w:space="0" w:color="auto"/>
        <w:left w:val="none" w:sz="0" w:space="0" w:color="auto"/>
        <w:bottom w:val="none" w:sz="0" w:space="0" w:color="auto"/>
        <w:right w:val="none" w:sz="0" w:space="0" w:color="auto"/>
      </w:divBdr>
    </w:div>
    <w:div w:id="2116897886">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76E1C1-60D7-4B59-AF29-944300D54455}">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B51DF4D8-B093-472F-943A-7ECBC8AA1341}">
  <ds:schemaRefs>
    <ds:schemaRef ds:uri="http://schemas.openxmlformats.org/officeDocument/2006/bibliography"/>
  </ds:schemaRefs>
</ds:datastoreItem>
</file>

<file path=customXml/itemProps3.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4.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1699</Words>
  <Characters>9688</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Sophie Herbert (Swansea Bay UHB - Corporate Governance )</cp:lastModifiedBy>
  <cp:revision>2</cp:revision>
  <cp:lastPrinted>2024-10-15T12:26:00Z</cp:lastPrinted>
  <dcterms:created xsi:type="dcterms:W3CDTF">2025-01-21T10:12:00Z</dcterms:created>
  <dcterms:modified xsi:type="dcterms:W3CDTF">2025-01-21T10:12:00Z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