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A7CC3A" w14:textId="15625333" w:rsidR="00AD064D" w:rsidRPr="00532AC1" w:rsidRDefault="0072604C"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034194" w14:paraId="28B0CE14" w14:textId="77777777" w:rsidTr="00BF6FC7">
        <w:tc>
          <w:tcPr>
            <w:tcW w:w="2405" w:type="dxa"/>
          </w:tcPr>
          <w:p w14:paraId="2752843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8T00:00:00Z">
              <w:dateFormat w:val="dd MMMM yyyy"/>
              <w:lid w:val="en-GB"/>
              <w:storeMappedDataAs w:val="dateTime"/>
              <w:calendar w:val="gregorian"/>
            </w:date>
          </w:sdtPr>
          <w:sdtEndPr/>
          <w:sdtContent>
            <w:tc>
              <w:tcPr>
                <w:tcW w:w="3402" w:type="dxa"/>
                <w:gridSpan w:val="2"/>
              </w:tcPr>
              <w:p w14:paraId="23A72632" w14:textId="6A26EBDA" w:rsidR="00F5082D" w:rsidRPr="00FA0CA9" w:rsidRDefault="0037707C" w:rsidP="008B7E98">
                <w:pPr>
                  <w:rPr>
                    <w:rFonts w:ascii="Arial" w:hAnsi="Arial" w:cs="Arial"/>
                    <w:b/>
                    <w:sz w:val="24"/>
                    <w:szCs w:val="24"/>
                  </w:rPr>
                </w:pPr>
                <w:r>
                  <w:rPr>
                    <w:rFonts w:ascii="Arial" w:hAnsi="Arial" w:cs="Arial"/>
                    <w:b/>
                    <w:sz w:val="24"/>
                    <w:szCs w:val="24"/>
                  </w:rPr>
                  <w:t>28 January 2025</w:t>
                </w:r>
              </w:p>
            </w:tc>
          </w:sdtContent>
        </w:sdt>
        <w:tc>
          <w:tcPr>
            <w:tcW w:w="2368" w:type="dxa"/>
            <w:gridSpan w:val="3"/>
          </w:tcPr>
          <w:p w14:paraId="5E711B7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34367845" w14:textId="4201988F" w:rsidR="00F5082D" w:rsidRPr="00FA0CA9" w:rsidRDefault="00237996" w:rsidP="00FA0CA9">
            <w:pPr>
              <w:rPr>
                <w:rFonts w:ascii="Arial" w:hAnsi="Arial" w:cs="Arial"/>
                <w:b/>
                <w:sz w:val="24"/>
                <w:szCs w:val="24"/>
              </w:rPr>
            </w:pPr>
            <w:r>
              <w:rPr>
                <w:rFonts w:ascii="Arial" w:hAnsi="Arial" w:cs="Arial"/>
                <w:b/>
                <w:sz w:val="24"/>
                <w:szCs w:val="24"/>
              </w:rPr>
              <w:t xml:space="preserve">6.1 </w:t>
            </w:r>
          </w:p>
        </w:tc>
      </w:tr>
      <w:tr w:rsidR="0037707C" w:rsidRPr="00034194" w14:paraId="431563F4" w14:textId="77777777" w:rsidTr="00BF6FC7">
        <w:tc>
          <w:tcPr>
            <w:tcW w:w="2405" w:type="dxa"/>
          </w:tcPr>
          <w:p w14:paraId="6BD4D4C6" w14:textId="49D2DD73" w:rsidR="0037707C" w:rsidRPr="00FA0CA9" w:rsidRDefault="0037707C" w:rsidP="0002202B">
            <w:pPr>
              <w:rPr>
                <w:rFonts w:ascii="Arial" w:hAnsi="Arial" w:cs="Arial"/>
                <w:b/>
                <w:sz w:val="24"/>
                <w:szCs w:val="24"/>
              </w:rPr>
            </w:pPr>
            <w:r>
              <w:rPr>
                <w:rFonts w:ascii="Arial" w:hAnsi="Arial" w:cs="Arial"/>
                <w:b/>
                <w:sz w:val="24"/>
                <w:szCs w:val="24"/>
              </w:rPr>
              <w:t>Name of Meeting</w:t>
            </w:r>
          </w:p>
        </w:tc>
        <w:tc>
          <w:tcPr>
            <w:tcW w:w="7513" w:type="dxa"/>
            <w:gridSpan w:val="6"/>
          </w:tcPr>
          <w:p w14:paraId="5EF39E86" w14:textId="23934BB7" w:rsidR="0037707C" w:rsidRDefault="0037707C" w:rsidP="0015678C">
            <w:pPr>
              <w:rPr>
                <w:rFonts w:ascii="Arial" w:hAnsi="Arial" w:cs="Arial"/>
                <w:b/>
                <w:sz w:val="24"/>
                <w:szCs w:val="24"/>
              </w:rPr>
            </w:pPr>
            <w:r>
              <w:rPr>
                <w:rFonts w:ascii="Arial" w:hAnsi="Arial" w:cs="Arial"/>
                <w:b/>
                <w:sz w:val="24"/>
                <w:szCs w:val="24"/>
              </w:rPr>
              <w:t>Performance &amp; Finance Committee</w:t>
            </w:r>
          </w:p>
        </w:tc>
      </w:tr>
      <w:tr w:rsidR="0002202B" w:rsidRPr="00034194" w14:paraId="19600620" w14:textId="77777777" w:rsidTr="00BF6FC7">
        <w:tc>
          <w:tcPr>
            <w:tcW w:w="2405" w:type="dxa"/>
          </w:tcPr>
          <w:p w14:paraId="21DE950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513" w:type="dxa"/>
            <w:gridSpan w:val="6"/>
          </w:tcPr>
          <w:p w14:paraId="73081D7C" w14:textId="77777777" w:rsidR="0002202B" w:rsidRPr="00FA0CA9" w:rsidRDefault="002551C7" w:rsidP="0015678C">
            <w:pPr>
              <w:rPr>
                <w:rFonts w:ascii="Arial" w:hAnsi="Arial" w:cs="Arial"/>
                <w:b/>
                <w:sz w:val="24"/>
                <w:szCs w:val="24"/>
              </w:rPr>
            </w:pPr>
            <w:r>
              <w:rPr>
                <w:rFonts w:ascii="Arial" w:hAnsi="Arial" w:cs="Arial"/>
                <w:b/>
                <w:sz w:val="24"/>
                <w:szCs w:val="24"/>
              </w:rPr>
              <w:t xml:space="preserve">Risk Management </w:t>
            </w:r>
            <w:r w:rsidR="00B254FA">
              <w:rPr>
                <w:rFonts w:ascii="Arial" w:hAnsi="Arial" w:cs="Arial"/>
                <w:b/>
                <w:sz w:val="24"/>
                <w:szCs w:val="24"/>
              </w:rPr>
              <w:t xml:space="preserve">Report – </w:t>
            </w:r>
            <w:r w:rsidR="0015678C">
              <w:rPr>
                <w:rFonts w:ascii="Arial" w:hAnsi="Arial" w:cs="Arial"/>
                <w:b/>
                <w:sz w:val="24"/>
                <w:szCs w:val="24"/>
              </w:rPr>
              <w:t>Performance &amp; Finance</w:t>
            </w:r>
            <w:r w:rsidR="00B254FA">
              <w:rPr>
                <w:rFonts w:ascii="Arial" w:hAnsi="Arial" w:cs="Arial"/>
                <w:b/>
                <w:sz w:val="24"/>
                <w:szCs w:val="24"/>
              </w:rPr>
              <w:t xml:space="preserve"> Risks</w:t>
            </w:r>
          </w:p>
        </w:tc>
      </w:tr>
      <w:tr w:rsidR="00DF00EE" w:rsidRPr="00034194" w14:paraId="18F62C56" w14:textId="77777777" w:rsidTr="00BF6FC7">
        <w:tc>
          <w:tcPr>
            <w:tcW w:w="2405" w:type="dxa"/>
          </w:tcPr>
          <w:p w14:paraId="13D7B8A5"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3B95B74" w14:textId="2EC8134E" w:rsidR="00DF00EE" w:rsidRPr="00FA0CA9" w:rsidRDefault="00DF00EE" w:rsidP="00DF00EE">
            <w:pPr>
              <w:rPr>
                <w:rFonts w:ascii="Arial" w:hAnsi="Arial" w:cs="Arial"/>
                <w:sz w:val="24"/>
                <w:szCs w:val="24"/>
              </w:rPr>
            </w:pPr>
            <w:r w:rsidRPr="00293CC3">
              <w:rPr>
                <w:rFonts w:ascii="Arial" w:hAnsi="Arial" w:cs="Arial"/>
                <w:sz w:val="24"/>
                <w:szCs w:val="24"/>
              </w:rPr>
              <w:t xml:space="preserve">Neil Thomas, Assistant Head of Risk &amp; Assurance </w:t>
            </w:r>
          </w:p>
        </w:tc>
      </w:tr>
      <w:tr w:rsidR="00DF00EE" w:rsidRPr="00034194" w14:paraId="0985A793" w14:textId="77777777" w:rsidTr="00BF6FC7">
        <w:tc>
          <w:tcPr>
            <w:tcW w:w="2405" w:type="dxa"/>
          </w:tcPr>
          <w:p w14:paraId="370FA5C0"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6E568DAA" w14:textId="14E29E74" w:rsidR="00853733" w:rsidRPr="00FA0CA9" w:rsidRDefault="00DF00EE" w:rsidP="00853883">
            <w:pPr>
              <w:rPr>
                <w:rFonts w:ascii="Arial" w:hAnsi="Arial" w:cs="Arial"/>
                <w:sz w:val="24"/>
                <w:szCs w:val="24"/>
              </w:rPr>
            </w:pPr>
            <w:r w:rsidRPr="00293CC3">
              <w:rPr>
                <w:rFonts w:ascii="Arial" w:hAnsi="Arial" w:cs="Arial"/>
                <w:sz w:val="24"/>
                <w:szCs w:val="24"/>
              </w:rPr>
              <w:t xml:space="preserve">Hazel Lloyd, Director of Corporate Governance </w:t>
            </w:r>
          </w:p>
        </w:tc>
      </w:tr>
      <w:tr w:rsidR="00DF00EE" w:rsidRPr="00034194" w14:paraId="7B52B579" w14:textId="77777777" w:rsidTr="00BF6FC7">
        <w:trPr>
          <w:trHeight w:val="319"/>
        </w:trPr>
        <w:tc>
          <w:tcPr>
            <w:tcW w:w="2405" w:type="dxa"/>
          </w:tcPr>
          <w:p w14:paraId="677A6CC5" w14:textId="77777777" w:rsidR="00DF00EE" w:rsidRPr="00FA0CA9" w:rsidRDefault="00DF00EE" w:rsidP="00DF00EE">
            <w:pPr>
              <w:rPr>
                <w:rFonts w:ascii="Arial" w:hAnsi="Arial" w:cs="Arial"/>
                <w:b/>
                <w:sz w:val="24"/>
                <w:szCs w:val="24"/>
              </w:rPr>
            </w:pPr>
            <w:r w:rsidRPr="00FA0CA9">
              <w:rPr>
                <w:rFonts w:ascii="Arial" w:hAnsi="Arial" w:cs="Arial"/>
                <w:b/>
                <w:sz w:val="24"/>
                <w:szCs w:val="24"/>
              </w:rPr>
              <w:t>Presented by</w:t>
            </w:r>
          </w:p>
        </w:tc>
        <w:tc>
          <w:tcPr>
            <w:tcW w:w="7513" w:type="dxa"/>
            <w:gridSpan w:val="6"/>
          </w:tcPr>
          <w:p w14:paraId="5EABAE83" w14:textId="263FA262" w:rsidR="00DF00EE" w:rsidRPr="00FA0CA9" w:rsidRDefault="00DF00EE" w:rsidP="00DF00EE">
            <w:pPr>
              <w:spacing w:after="160" w:line="259" w:lineRule="auto"/>
              <w:rPr>
                <w:rFonts w:ascii="Arial" w:hAnsi="Arial" w:cs="Arial"/>
                <w:sz w:val="24"/>
                <w:szCs w:val="24"/>
              </w:rPr>
            </w:pPr>
            <w:r w:rsidRPr="00293CC3">
              <w:rPr>
                <w:rFonts w:ascii="Arial" w:hAnsi="Arial" w:cs="Arial"/>
                <w:sz w:val="24"/>
                <w:szCs w:val="24"/>
              </w:rPr>
              <w:t>Neil Thomas, Assistant Head of Risk &amp; Assurance</w:t>
            </w:r>
          </w:p>
        </w:tc>
      </w:tr>
      <w:tr w:rsidR="0002202B" w:rsidRPr="00034194" w14:paraId="712B8DB2" w14:textId="77777777" w:rsidTr="00BF6FC7">
        <w:tc>
          <w:tcPr>
            <w:tcW w:w="2405" w:type="dxa"/>
          </w:tcPr>
          <w:p w14:paraId="2F08D3A7"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0AC6857"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3553D049" w14:textId="77777777" w:rsidTr="00BF6FC7">
        <w:tc>
          <w:tcPr>
            <w:tcW w:w="2405" w:type="dxa"/>
          </w:tcPr>
          <w:p w14:paraId="2EE7D96E"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0F8D2868" w14:textId="575FBC1B" w:rsidR="00727805" w:rsidRPr="008B7E98" w:rsidRDefault="00AA7176" w:rsidP="000F52FA">
            <w:pPr>
              <w:ind w:right="95"/>
              <w:contextualSpacing/>
              <w:jc w:val="both"/>
              <w:rPr>
                <w:rFonts w:ascii="Arial" w:hAnsi="Arial" w:cs="Arial"/>
                <w:color w:val="FF0000"/>
                <w:sz w:val="24"/>
                <w:szCs w:val="24"/>
              </w:rPr>
            </w:pPr>
            <w:r w:rsidRPr="008B7E98">
              <w:rPr>
                <w:rFonts w:ascii="Arial" w:hAnsi="Arial" w:cs="Arial"/>
                <w:sz w:val="24"/>
                <w:szCs w:val="24"/>
              </w:rPr>
              <w:t xml:space="preserve">The purpose of this report is to </w:t>
            </w:r>
            <w:r w:rsidR="000F52FA" w:rsidRPr="008B7E98">
              <w:rPr>
                <w:rFonts w:ascii="Arial" w:hAnsi="Arial" w:cs="Arial"/>
                <w:sz w:val="24"/>
                <w:szCs w:val="24"/>
              </w:rPr>
              <w:t xml:space="preserve">highlight </w:t>
            </w:r>
            <w:r w:rsidRPr="008B7E98">
              <w:rPr>
                <w:rFonts w:ascii="Arial" w:hAnsi="Arial" w:cs="Arial"/>
                <w:sz w:val="24"/>
                <w:szCs w:val="24"/>
              </w:rPr>
              <w:t xml:space="preserve">the risks from the Health Board Risk Register (HBRR) assigned to </w:t>
            </w:r>
            <w:r w:rsidR="000F52FA" w:rsidRPr="008B7E98">
              <w:rPr>
                <w:rFonts w:ascii="Arial" w:hAnsi="Arial" w:cs="Arial"/>
                <w:sz w:val="24"/>
                <w:szCs w:val="24"/>
              </w:rPr>
              <w:t xml:space="preserve">the Performance &amp; Finance Committee </w:t>
            </w:r>
            <w:r w:rsidR="004B01C7">
              <w:rPr>
                <w:rFonts w:ascii="Arial" w:hAnsi="Arial" w:cs="Arial"/>
                <w:sz w:val="24"/>
                <w:szCs w:val="24"/>
              </w:rPr>
              <w:t xml:space="preserve">(PFC) </w:t>
            </w:r>
            <w:r w:rsidR="000F52FA" w:rsidRPr="008B7E98">
              <w:rPr>
                <w:rFonts w:ascii="Arial" w:hAnsi="Arial" w:cs="Arial"/>
                <w:sz w:val="24"/>
                <w:szCs w:val="24"/>
              </w:rPr>
              <w:t>for scrutiny</w:t>
            </w:r>
            <w:r w:rsidRPr="008B7E98">
              <w:rPr>
                <w:rFonts w:ascii="Arial" w:hAnsi="Arial" w:cs="Arial"/>
                <w:sz w:val="24"/>
                <w:szCs w:val="24"/>
              </w:rPr>
              <w:t>.</w:t>
            </w:r>
          </w:p>
        </w:tc>
      </w:tr>
      <w:tr w:rsidR="0002202B" w:rsidRPr="00034194" w14:paraId="3B3FFF92" w14:textId="77777777" w:rsidTr="00BF6FC7">
        <w:tc>
          <w:tcPr>
            <w:tcW w:w="2405" w:type="dxa"/>
          </w:tcPr>
          <w:p w14:paraId="6B6A4454" w14:textId="77777777" w:rsidR="0002202B" w:rsidRPr="00B17C6F" w:rsidRDefault="0002202B" w:rsidP="0002202B">
            <w:pPr>
              <w:rPr>
                <w:rFonts w:ascii="Arial" w:hAnsi="Arial" w:cs="Arial"/>
                <w:b/>
                <w:sz w:val="24"/>
                <w:szCs w:val="24"/>
              </w:rPr>
            </w:pPr>
            <w:r w:rsidRPr="00B17C6F">
              <w:rPr>
                <w:rFonts w:ascii="Arial" w:hAnsi="Arial" w:cs="Arial"/>
                <w:b/>
                <w:sz w:val="24"/>
                <w:szCs w:val="24"/>
              </w:rPr>
              <w:t>Key Issues</w:t>
            </w:r>
          </w:p>
          <w:p w14:paraId="66CC331D" w14:textId="77777777" w:rsidR="0002202B" w:rsidRPr="00B17C6F" w:rsidRDefault="0002202B" w:rsidP="0002202B">
            <w:pPr>
              <w:rPr>
                <w:rFonts w:ascii="Arial" w:hAnsi="Arial" w:cs="Arial"/>
                <w:b/>
                <w:sz w:val="24"/>
                <w:szCs w:val="24"/>
              </w:rPr>
            </w:pPr>
          </w:p>
          <w:p w14:paraId="42D1CF41" w14:textId="77777777" w:rsidR="0002202B" w:rsidRPr="00B17C6F" w:rsidRDefault="0002202B" w:rsidP="0002202B">
            <w:pPr>
              <w:rPr>
                <w:rFonts w:ascii="Arial" w:hAnsi="Arial" w:cs="Arial"/>
                <w:b/>
                <w:sz w:val="24"/>
                <w:szCs w:val="24"/>
              </w:rPr>
            </w:pPr>
          </w:p>
          <w:p w14:paraId="0608C3CA" w14:textId="77777777" w:rsidR="0002202B" w:rsidRPr="00B17C6F" w:rsidRDefault="0002202B" w:rsidP="0002202B">
            <w:pPr>
              <w:rPr>
                <w:rFonts w:ascii="Arial" w:hAnsi="Arial" w:cs="Arial"/>
                <w:b/>
                <w:sz w:val="24"/>
                <w:szCs w:val="24"/>
              </w:rPr>
            </w:pPr>
          </w:p>
        </w:tc>
        <w:tc>
          <w:tcPr>
            <w:tcW w:w="7513" w:type="dxa"/>
            <w:gridSpan w:val="6"/>
          </w:tcPr>
          <w:p w14:paraId="0296B66A" w14:textId="4C8D4392" w:rsidR="002F5392" w:rsidRPr="00B17C6F" w:rsidRDefault="002F5392" w:rsidP="002F5392">
            <w:pPr>
              <w:pStyle w:val="BodyText"/>
              <w:numPr>
                <w:ilvl w:val="0"/>
                <w:numId w:val="5"/>
              </w:numPr>
              <w:ind w:left="314" w:right="14" w:hanging="283"/>
              <w:jc w:val="both"/>
              <w:rPr>
                <w:rFonts w:ascii="Arial" w:hAnsi="Arial" w:cs="Arial"/>
              </w:rPr>
            </w:pPr>
            <w:r w:rsidRPr="00B17C6F">
              <w:rPr>
                <w:rFonts w:ascii="Arial" w:hAnsi="Arial" w:cs="Arial"/>
              </w:rPr>
              <w:t xml:space="preserve">The Health Board Risk Register was last </w:t>
            </w:r>
            <w:r w:rsidR="004B01C7" w:rsidRPr="00B17C6F">
              <w:rPr>
                <w:rFonts w:ascii="Arial" w:hAnsi="Arial" w:cs="Arial"/>
              </w:rPr>
              <w:t xml:space="preserve">received by the </w:t>
            </w:r>
            <w:r w:rsidR="00DA4518">
              <w:rPr>
                <w:rFonts w:ascii="Arial" w:hAnsi="Arial" w:cs="Arial"/>
              </w:rPr>
              <w:t>Committee</w:t>
            </w:r>
            <w:r w:rsidR="00724ADA" w:rsidRPr="00B17C6F">
              <w:rPr>
                <w:rFonts w:ascii="Arial" w:hAnsi="Arial" w:cs="Arial"/>
              </w:rPr>
              <w:t xml:space="preserve"> </w:t>
            </w:r>
            <w:r w:rsidR="00853883" w:rsidRPr="00B17C6F">
              <w:rPr>
                <w:rFonts w:ascii="Arial" w:hAnsi="Arial" w:cs="Arial"/>
              </w:rPr>
              <w:t xml:space="preserve">in </w:t>
            </w:r>
            <w:r w:rsidR="0037707C">
              <w:rPr>
                <w:rFonts w:ascii="Arial" w:hAnsi="Arial" w:cs="Arial"/>
              </w:rPr>
              <w:t>October 2024</w:t>
            </w:r>
            <w:r w:rsidR="004B01C7" w:rsidRPr="00B17C6F">
              <w:rPr>
                <w:rFonts w:ascii="Arial" w:hAnsi="Arial" w:cs="Arial"/>
              </w:rPr>
              <w:t xml:space="preserve">. </w:t>
            </w:r>
          </w:p>
          <w:p w14:paraId="6AE0BE3F" w14:textId="1B1DEDC9" w:rsidR="002F5392" w:rsidRPr="00B17C6F" w:rsidRDefault="002F67EF" w:rsidP="009D7DF7">
            <w:pPr>
              <w:pStyle w:val="BodyText"/>
              <w:numPr>
                <w:ilvl w:val="0"/>
                <w:numId w:val="5"/>
              </w:numPr>
              <w:ind w:left="314" w:right="14" w:hanging="283"/>
              <w:jc w:val="both"/>
              <w:rPr>
                <w:rFonts w:ascii="Arial" w:hAnsi="Arial" w:cs="Arial"/>
              </w:rPr>
            </w:pPr>
            <w:r w:rsidRPr="00B17C6F">
              <w:rPr>
                <w:rFonts w:ascii="Arial" w:hAnsi="Arial" w:cs="Arial"/>
              </w:rPr>
              <w:t xml:space="preserve">Since then, </w:t>
            </w:r>
            <w:r w:rsidR="009D7DF7" w:rsidRPr="00B17C6F">
              <w:rPr>
                <w:rFonts w:ascii="Arial" w:hAnsi="Arial" w:cs="Arial"/>
              </w:rPr>
              <w:t xml:space="preserve">Health Board risk register entries </w:t>
            </w:r>
            <w:r w:rsidRPr="00B17C6F">
              <w:rPr>
                <w:rFonts w:ascii="Arial" w:hAnsi="Arial" w:cs="Arial"/>
              </w:rPr>
              <w:t xml:space="preserve">have been </w:t>
            </w:r>
            <w:r w:rsidR="009D7DF7" w:rsidRPr="00B17C6F">
              <w:rPr>
                <w:rFonts w:ascii="Arial" w:hAnsi="Arial" w:cs="Arial"/>
              </w:rPr>
              <w:t xml:space="preserve">circulated to lead Executive Directors monthly for review and update. This report </w:t>
            </w:r>
            <w:r w:rsidRPr="00B17C6F">
              <w:rPr>
                <w:rFonts w:ascii="Arial" w:hAnsi="Arial" w:cs="Arial"/>
              </w:rPr>
              <w:t xml:space="preserve">presents </w:t>
            </w:r>
            <w:r w:rsidR="00724ADA" w:rsidRPr="00B17C6F">
              <w:rPr>
                <w:rFonts w:ascii="Arial" w:hAnsi="Arial" w:cs="Arial"/>
              </w:rPr>
              <w:t xml:space="preserve">an extract of risks from the </w:t>
            </w:r>
            <w:r w:rsidR="0037707C">
              <w:rPr>
                <w:rFonts w:ascii="Arial" w:hAnsi="Arial" w:cs="Arial"/>
              </w:rPr>
              <w:t xml:space="preserve">December </w:t>
            </w:r>
            <w:r w:rsidR="00853883" w:rsidRPr="00B17C6F">
              <w:rPr>
                <w:rFonts w:ascii="Arial" w:hAnsi="Arial" w:cs="Arial"/>
              </w:rPr>
              <w:t xml:space="preserve">2024 </w:t>
            </w:r>
            <w:r w:rsidR="009D7DF7" w:rsidRPr="00B17C6F">
              <w:rPr>
                <w:rFonts w:ascii="Arial" w:hAnsi="Arial" w:cs="Arial"/>
              </w:rPr>
              <w:t>HBRR.</w:t>
            </w:r>
          </w:p>
          <w:p w14:paraId="318B6390" w14:textId="608014C2" w:rsidR="00C143C3" w:rsidRPr="00B17C6F" w:rsidRDefault="00DA4518" w:rsidP="00DF00EE">
            <w:pPr>
              <w:pStyle w:val="BodyText"/>
              <w:numPr>
                <w:ilvl w:val="0"/>
                <w:numId w:val="5"/>
              </w:numPr>
              <w:ind w:left="316" w:right="14" w:hanging="283"/>
              <w:jc w:val="both"/>
              <w:rPr>
                <w:rFonts w:ascii="Arial" w:hAnsi="Arial" w:cs="Arial"/>
                <w:lang w:val="en-GB"/>
              </w:rPr>
            </w:pPr>
            <w:r w:rsidRPr="00C26194">
              <w:rPr>
                <w:rFonts w:ascii="Arial" w:hAnsi="Arial" w:cs="Arial"/>
              </w:rPr>
              <w:t>Ten</w:t>
            </w:r>
            <w:r w:rsidR="00BA2297" w:rsidRPr="00B17C6F">
              <w:rPr>
                <w:rFonts w:ascii="Arial" w:hAnsi="Arial" w:cs="Arial"/>
              </w:rPr>
              <w:t xml:space="preserve"> risks are assigned to the Performance &amp; Finance Committee for oversight</w:t>
            </w:r>
            <w:r w:rsidR="0037707C">
              <w:rPr>
                <w:rFonts w:ascii="Arial" w:hAnsi="Arial" w:cs="Arial"/>
              </w:rPr>
              <w:t xml:space="preserve">. </w:t>
            </w:r>
            <w:r w:rsidR="00B17C6F" w:rsidRPr="00B17C6F">
              <w:rPr>
                <w:rFonts w:ascii="Arial" w:hAnsi="Arial" w:cs="Arial"/>
              </w:rPr>
              <w:t xml:space="preserve">There are </w:t>
            </w:r>
            <w:r w:rsidR="00C26194">
              <w:rPr>
                <w:rFonts w:ascii="Arial" w:hAnsi="Arial" w:cs="Arial"/>
              </w:rPr>
              <w:t>seven</w:t>
            </w:r>
            <w:r>
              <w:rPr>
                <w:rFonts w:ascii="Arial" w:hAnsi="Arial" w:cs="Arial"/>
              </w:rPr>
              <w:t xml:space="preserve"> </w:t>
            </w:r>
            <w:r w:rsidR="000615F0" w:rsidRPr="00B17C6F">
              <w:rPr>
                <w:rFonts w:ascii="Arial" w:hAnsi="Arial" w:cs="Arial"/>
              </w:rPr>
              <w:t xml:space="preserve">risks </w:t>
            </w:r>
            <w:r>
              <w:rPr>
                <w:rFonts w:ascii="Arial" w:hAnsi="Arial" w:cs="Arial"/>
              </w:rPr>
              <w:t xml:space="preserve">in total </w:t>
            </w:r>
            <w:r w:rsidR="002F67EF" w:rsidRPr="00B17C6F">
              <w:rPr>
                <w:rFonts w:ascii="Arial" w:hAnsi="Arial" w:cs="Arial"/>
              </w:rPr>
              <w:t xml:space="preserve">assessed </w:t>
            </w:r>
            <w:r w:rsidR="00627412" w:rsidRPr="00B17C6F">
              <w:rPr>
                <w:rFonts w:ascii="Arial" w:hAnsi="Arial" w:cs="Arial"/>
              </w:rPr>
              <w:t>to meet or exceed the Board risk appetite threshold</w:t>
            </w:r>
            <w:r w:rsidR="002F67EF" w:rsidRPr="00B17C6F">
              <w:rPr>
                <w:rFonts w:ascii="Arial" w:hAnsi="Arial" w:cs="Arial"/>
              </w:rPr>
              <w:t>.</w:t>
            </w:r>
          </w:p>
          <w:p w14:paraId="4B774FDF" w14:textId="3C9A81B3" w:rsidR="00C143C3" w:rsidRPr="00B17C6F" w:rsidRDefault="00C143C3" w:rsidP="00DF00EE">
            <w:pPr>
              <w:pStyle w:val="BodyText"/>
              <w:ind w:left="0" w:right="14"/>
              <w:jc w:val="both"/>
              <w:rPr>
                <w:rFonts w:ascii="Arial" w:hAnsi="Arial" w:cs="Arial"/>
                <w:lang w:val="en-GB"/>
              </w:rPr>
            </w:pPr>
          </w:p>
        </w:tc>
      </w:tr>
      <w:tr w:rsidR="0002202B" w:rsidRPr="00034194" w14:paraId="7DFA5B5D" w14:textId="77777777" w:rsidTr="00BF6FC7">
        <w:trPr>
          <w:trHeight w:val="97"/>
        </w:trPr>
        <w:tc>
          <w:tcPr>
            <w:tcW w:w="2405" w:type="dxa"/>
            <w:vMerge w:val="restart"/>
          </w:tcPr>
          <w:p w14:paraId="213C4A8C"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Specific Action Required </w:t>
            </w:r>
          </w:p>
          <w:p w14:paraId="2104B3C7" w14:textId="77777777" w:rsidR="0002202B" w:rsidRPr="00FA0CA9" w:rsidRDefault="0002202B" w:rsidP="0002202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11" w:type="dxa"/>
            <w:shd w:val="clear" w:color="auto" w:fill="D5DCE4" w:themeFill="text2" w:themeFillTint="33"/>
          </w:tcPr>
          <w:p w14:paraId="4C71A7BE"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F3D04AE" w14:textId="77777777" w:rsidR="0002202B" w:rsidRPr="00FA0CA9" w:rsidRDefault="0002202B" w:rsidP="0002202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2E96D31"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700EAC71" w14:textId="77777777" w:rsidR="0002202B" w:rsidRPr="00F74699" w:rsidRDefault="0002202B" w:rsidP="009E3173">
            <w:pPr>
              <w:jc w:val="center"/>
              <w:rPr>
                <w:rFonts w:ascii="Arial" w:hAnsi="Arial" w:cs="Arial"/>
                <w:b/>
                <w:color w:val="FF0000"/>
                <w:sz w:val="24"/>
                <w:szCs w:val="24"/>
              </w:rPr>
            </w:pPr>
            <w:r w:rsidRPr="007709C4">
              <w:rPr>
                <w:rFonts w:ascii="Arial" w:hAnsi="Arial" w:cs="Arial"/>
                <w:b/>
                <w:sz w:val="24"/>
                <w:szCs w:val="24"/>
              </w:rPr>
              <w:t>Approval</w:t>
            </w:r>
          </w:p>
        </w:tc>
      </w:tr>
      <w:tr w:rsidR="0002202B" w:rsidRPr="00034194" w14:paraId="57094B1F" w14:textId="77777777" w:rsidTr="00BF6FC7">
        <w:trPr>
          <w:trHeight w:val="96"/>
        </w:trPr>
        <w:tc>
          <w:tcPr>
            <w:tcW w:w="2405" w:type="dxa"/>
            <w:vMerge/>
          </w:tcPr>
          <w:p w14:paraId="089009C8"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8D3EF09" w14:textId="77777777" w:rsidR="0002202B" w:rsidRPr="00FA0CA9" w:rsidRDefault="002940C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585FAA6" w14:textId="23707F20" w:rsidR="0002202B" w:rsidRPr="00FA0CA9" w:rsidRDefault="002F5392"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ED65A1" w14:textId="77777777" w:rsidR="0002202B" w:rsidRPr="00FA0CA9" w:rsidRDefault="004F7E67"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6160BB96"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2F116F" w14:paraId="1F582E62" w14:textId="77777777" w:rsidTr="00BF6FC7">
        <w:tc>
          <w:tcPr>
            <w:tcW w:w="2405" w:type="dxa"/>
          </w:tcPr>
          <w:p w14:paraId="1A93D81A" w14:textId="77777777" w:rsidR="0002202B" w:rsidRPr="00E21115" w:rsidRDefault="0002202B" w:rsidP="0002202B">
            <w:pPr>
              <w:rPr>
                <w:rFonts w:ascii="Arial" w:hAnsi="Arial" w:cs="Arial"/>
                <w:b/>
                <w:sz w:val="24"/>
                <w:szCs w:val="24"/>
              </w:rPr>
            </w:pPr>
            <w:r w:rsidRPr="00E21115">
              <w:rPr>
                <w:rFonts w:ascii="Arial" w:hAnsi="Arial" w:cs="Arial"/>
                <w:b/>
                <w:sz w:val="24"/>
                <w:szCs w:val="24"/>
              </w:rPr>
              <w:t>Recommendations</w:t>
            </w:r>
          </w:p>
          <w:p w14:paraId="34D6303E" w14:textId="77777777" w:rsidR="0002202B" w:rsidRPr="00E21115" w:rsidRDefault="0002202B" w:rsidP="0002202B">
            <w:pPr>
              <w:rPr>
                <w:rFonts w:ascii="Arial" w:hAnsi="Arial" w:cs="Arial"/>
                <w:b/>
                <w:sz w:val="24"/>
                <w:szCs w:val="24"/>
              </w:rPr>
            </w:pPr>
          </w:p>
        </w:tc>
        <w:tc>
          <w:tcPr>
            <w:tcW w:w="7513" w:type="dxa"/>
            <w:gridSpan w:val="6"/>
          </w:tcPr>
          <w:p w14:paraId="1B7E5CB1" w14:textId="77777777" w:rsidR="00853733" w:rsidRDefault="00853733" w:rsidP="00853733">
            <w:pPr>
              <w:contextualSpacing/>
              <w:rPr>
                <w:rFonts w:ascii="Arial" w:hAnsi="Arial" w:cs="Arial"/>
                <w:sz w:val="24"/>
                <w:szCs w:val="24"/>
              </w:rPr>
            </w:pPr>
            <w:r w:rsidRPr="00EC4425">
              <w:rPr>
                <w:rFonts w:ascii="Arial" w:hAnsi="Arial" w:cs="Arial"/>
                <w:sz w:val="24"/>
                <w:szCs w:val="24"/>
              </w:rPr>
              <w:t>Members are asked to:</w:t>
            </w:r>
          </w:p>
          <w:p w14:paraId="52F9C0CC" w14:textId="77777777" w:rsidR="00DA4518" w:rsidRPr="00EC4425" w:rsidRDefault="00DA4518" w:rsidP="00DA4518">
            <w:pPr>
              <w:contextualSpacing/>
              <w:rPr>
                <w:rFonts w:ascii="Arial" w:hAnsi="Arial" w:cs="Arial"/>
                <w:sz w:val="24"/>
                <w:szCs w:val="24"/>
              </w:rPr>
            </w:pPr>
          </w:p>
          <w:p w14:paraId="52663131" w14:textId="4DDA61AC" w:rsidR="00DA4518" w:rsidRPr="00420FD8" w:rsidRDefault="00DA4518" w:rsidP="00DA4518">
            <w:pPr>
              <w:pStyle w:val="ListParagraph"/>
              <w:numPr>
                <w:ilvl w:val="0"/>
                <w:numId w:val="41"/>
              </w:numPr>
              <w:ind w:left="319" w:hanging="319"/>
              <w:jc w:val="both"/>
              <w:rPr>
                <w:rFonts w:ascii="Arial" w:hAnsi="Arial" w:cs="Arial"/>
                <w:b/>
                <w:color w:val="000000" w:themeColor="text1"/>
                <w:sz w:val="24"/>
              </w:rPr>
            </w:pPr>
            <w:r>
              <w:rPr>
                <w:rFonts w:ascii="Arial" w:hAnsi="Arial" w:cs="Arial"/>
                <w:b/>
                <w:color w:val="000000" w:themeColor="text1"/>
                <w:sz w:val="24"/>
              </w:rPr>
              <w:t>RECEIVE</w:t>
            </w:r>
            <w:r w:rsidRPr="00727805">
              <w:rPr>
                <w:rFonts w:ascii="Arial" w:hAnsi="Arial" w:cs="Arial"/>
                <w:b/>
                <w:color w:val="000000" w:themeColor="text1"/>
                <w:sz w:val="24"/>
              </w:rPr>
              <w:t xml:space="preserv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357A11E6" w14:textId="77777777" w:rsidR="00DA4518" w:rsidRPr="00420FD8" w:rsidRDefault="00DA4518" w:rsidP="00DA4518">
            <w:pPr>
              <w:pStyle w:val="ListParagraph"/>
              <w:ind w:left="319" w:hanging="319"/>
              <w:jc w:val="both"/>
              <w:rPr>
                <w:rFonts w:ascii="Arial" w:hAnsi="Arial" w:cs="Arial"/>
                <w:b/>
                <w:color w:val="000000" w:themeColor="text1"/>
                <w:sz w:val="24"/>
              </w:rPr>
            </w:pPr>
          </w:p>
          <w:p w14:paraId="270D6A04" w14:textId="77777777" w:rsidR="00DA4518" w:rsidRPr="00420FD8" w:rsidRDefault="00DA4518" w:rsidP="00DA4518">
            <w:pPr>
              <w:pStyle w:val="ListParagraph"/>
              <w:numPr>
                <w:ilvl w:val="0"/>
                <w:numId w:val="41"/>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6A06BB9C" w14:textId="4BBC8D1D" w:rsidR="007C3209" w:rsidRPr="00853733" w:rsidRDefault="007C3209" w:rsidP="00853733">
            <w:pPr>
              <w:jc w:val="both"/>
              <w:rPr>
                <w:rFonts w:ascii="Arial" w:hAnsi="Arial" w:cs="Arial"/>
                <w:b/>
                <w:sz w:val="24"/>
              </w:rPr>
            </w:pPr>
          </w:p>
        </w:tc>
      </w:tr>
    </w:tbl>
    <w:p w14:paraId="14F83B53" w14:textId="77777777" w:rsidR="00EC74D9" w:rsidRPr="00352FF4" w:rsidRDefault="0020539A" w:rsidP="00BF6FC7">
      <w:pPr>
        <w:jc w:val="center"/>
        <w:rPr>
          <w:rFonts w:ascii="Arial" w:hAnsi="Arial" w:cs="Arial"/>
          <w:b/>
          <w:caps/>
          <w:sz w:val="24"/>
          <w:szCs w:val="24"/>
        </w:rPr>
      </w:pPr>
      <w:r>
        <w:br w:type="page"/>
      </w:r>
      <w:r w:rsidR="0002202B" w:rsidRPr="00352FF4">
        <w:rPr>
          <w:rFonts w:ascii="Arial" w:hAnsi="Arial" w:cs="Arial"/>
          <w:b/>
          <w:caps/>
          <w:sz w:val="24"/>
          <w:szCs w:val="24"/>
        </w:rPr>
        <w:lastRenderedPageBreak/>
        <w:t xml:space="preserve">RISK </w:t>
      </w:r>
      <w:r w:rsidR="00487840" w:rsidRPr="00352FF4">
        <w:rPr>
          <w:rFonts w:ascii="Arial" w:hAnsi="Arial" w:cs="Arial"/>
          <w:b/>
          <w:caps/>
          <w:sz w:val="24"/>
          <w:szCs w:val="24"/>
        </w:rPr>
        <w:t>MANAGEMENT REPORT</w:t>
      </w:r>
      <w:r w:rsidR="006C3575" w:rsidRPr="00352FF4">
        <w:rPr>
          <w:rFonts w:ascii="Arial" w:hAnsi="Arial" w:cs="Arial"/>
          <w:b/>
          <w:caps/>
          <w:sz w:val="24"/>
          <w:szCs w:val="24"/>
        </w:rPr>
        <w:t xml:space="preserve"> </w:t>
      </w:r>
      <w:r w:rsidR="00B254FA">
        <w:rPr>
          <w:rFonts w:ascii="Arial" w:hAnsi="Arial" w:cs="Arial"/>
          <w:b/>
          <w:caps/>
          <w:sz w:val="24"/>
          <w:szCs w:val="24"/>
        </w:rPr>
        <w:t>–</w:t>
      </w:r>
      <w:r w:rsidR="00FB4B31" w:rsidRPr="00352FF4">
        <w:rPr>
          <w:rFonts w:ascii="Arial" w:hAnsi="Arial" w:cs="Arial"/>
          <w:b/>
          <w:caps/>
          <w:sz w:val="24"/>
          <w:szCs w:val="24"/>
        </w:rPr>
        <w:t xml:space="preserve"> </w:t>
      </w:r>
      <w:r w:rsidR="000F52FA" w:rsidRPr="000F52FA">
        <w:rPr>
          <w:rFonts w:ascii="Arial" w:hAnsi="Arial" w:cs="Arial"/>
          <w:b/>
          <w:caps/>
          <w:sz w:val="24"/>
          <w:szCs w:val="24"/>
        </w:rPr>
        <w:t xml:space="preserve">Performance &amp; Finance </w:t>
      </w:r>
      <w:r w:rsidR="00B254FA">
        <w:rPr>
          <w:rFonts w:ascii="Arial" w:hAnsi="Arial" w:cs="Arial"/>
          <w:b/>
          <w:caps/>
          <w:sz w:val="24"/>
          <w:szCs w:val="24"/>
        </w:rPr>
        <w:t>Risks</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115485A8" w14:textId="77777777" w:rsidR="0002202B" w:rsidRPr="0002202B" w:rsidRDefault="0002202B" w:rsidP="009F7C51">
      <w:pPr>
        <w:spacing w:after="0" w:line="240" w:lineRule="auto"/>
        <w:contextualSpacing/>
        <w:rPr>
          <w:rFonts w:ascii="Arial" w:hAnsi="Arial" w:cs="Arial"/>
          <w:b/>
          <w:sz w:val="24"/>
          <w:szCs w:val="24"/>
        </w:rPr>
      </w:pPr>
    </w:p>
    <w:p w14:paraId="72984BBB" w14:textId="77777777" w:rsidR="00AA7176" w:rsidRPr="00AA7176" w:rsidRDefault="00AA7176" w:rsidP="009F7C51">
      <w:pPr>
        <w:spacing w:after="0" w:line="240" w:lineRule="auto"/>
        <w:ind w:right="95"/>
        <w:contextualSpacing/>
        <w:rPr>
          <w:rFonts w:ascii="Arial" w:hAnsi="Arial" w:cs="Arial"/>
          <w:sz w:val="24"/>
          <w:szCs w:val="24"/>
        </w:rPr>
      </w:pPr>
      <w:r>
        <w:rPr>
          <w:rFonts w:ascii="Arial" w:hAnsi="Arial" w:cs="Arial"/>
          <w:sz w:val="24"/>
          <w:szCs w:val="24"/>
        </w:rPr>
        <w:t xml:space="preserve">The purpose of this report is to </w:t>
      </w:r>
      <w:r w:rsidR="000F52FA">
        <w:rPr>
          <w:rFonts w:ascii="Arial" w:hAnsi="Arial" w:cs="Arial"/>
          <w:sz w:val="24"/>
          <w:szCs w:val="24"/>
        </w:rPr>
        <w:t xml:space="preserve">highlight </w:t>
      </w:r>
      <w:r w:rsidRPr="00AA7176">
        <w:rPr>
          <w:rFonts w:ascii="Arial" w:hAnsi="Arial" w:cs="Arial"/>
          <w:sz w:val="24"/>
          <w:szCs w:val="24"/>
        </w:rPr>
        <w:t xml:space="preserve">the risks from the Health Board Risk Register (HBRR) assigned to the </w:t>
      </w:r>
      <w:r w:rsidR="000F52FA">
        <w:rPr>
          <w:rFonts w:ascii="Arial" w:hAnsi="Arial" w:cs="Arial"/>
          <w:color w:val="000000" w:themeColor="text1"/>
          <w:sz w:val="24"/>
        </w:rPr>
        <w:t>Performance &amp; Finance</w:t>
      </w:r>
      <w:r w:rsidR="000F52FA" w:rsidRPr="00727805">
        <w:rPr>
          <w:rFonts w:ascii="Arial" w:hAnsi="Arial" w:cs="Arial"/>
          <w:color w:val="000000" w:themeColor="text1"/>
          <w:sz w:val="24"/>
        </w:rPr>
        <w:t xml:space="preserve"> </w:t>
      </w:r>
      <w:r w:rsidRPr="00AA7176">
        <w:rPr>
          <w:rFonts w:ascii="Arial" w:hAnsi="Arial" w:cs="Arial"/>
          <w:sz w:val="24"/>
          <w:szCs w:val="24"/>
        </w:rPr>
        <w:t>C</w:t>
      </w:r>
      <w:r>
        <w:rPr>
          <w:rFonts w:ascii="Arial" w:hAnsi="Arial" w:cs="Arial"/>
          <w:sz w:val="24"/>
          <w:szCs w:val="24"/>
        </w:rPr>
        <w:t>ommittee</w:t>
      </w:r>
      <w:r w:rsidR="002940C8">
        <w:rPr>
          <w:rFonts w:ascii="Arial" w:hAnsi="Arial" w:cs="Arial"/>
          <w:sz w:val="24"/>
          <w:szCs w:val="24"/>
        </w:rPr>
        <w:t xml:space="preserve"> for scrutiny</w:t>
      </w:r>
      <w:r>
        <w:rPr>
          <w:rFonts w:ascii="Arial" w:hAnsi="Arial" w:cs="Arial"/>
          <w:sz w:val="24"/>
          <w:szCs w:val="24"/>
        </w:rPr>
        <w:t>.</w:t>
      </w:r>
    </w:p>
    <w:p w14:paraId="579E2CA2" w14:textId="77777777" w:rsidR="0025717F" w:rsidRDefault="0025717F" w:rsidP="009F7C51">
      <w:pPr>
        <w:spacing w:after="0" w:line="240" w:lineRule="auto"/>
        <w:ind w:right="95"/>
        <w:contextualSpacing/>
        <w:rPr>
          <w:rFonts w:ascii="Arial" w:hAnsi="Arial" w:cs="Arial"/>
          <w:b/>
          <w:color w:val="FF0000"/>
          <w:sz w:val="24"/>
          <w:szCs w:val="24"/>
        </w:rPr>
      </w:pPr>
    </w:p>
    <w:p w14:paraId="6A232BAD" w14:textId="77777777" w:rsidR="00BD4F13" w:rsidRPr="002F116F" w:rsidRDefault="00BD4F13" w:rsidP="009F7C51">
      <w:pPr>
        <w:spacing w:after="0" w:line="240" w:lineRule="auto"/>
        <w:ind w:right="95"/>
        <w:contextualSpacing/>
        <w:rPr>
          <w:rFonts w:ascii="Arial" w:hAnsi="Arial" w:cs="Arial"/>
          <w:b/>
          <w:color w:val="FF0000"/>
          <w:sz w:val="24"/>
          <w:szCs w:val="24"/>
        </w:rPr>
      </w:pPr>
    </w:p>
    <w:p w14:paraId="624F6A1B" w14:textId="77777777" w:rsidR="0002202B" w:rsidRPr="00E86F8D" w:rsidRDefault="0002202B" w:rsidP="009F7C51">
      <w:pPr>
        <w:numPr>
          <w:ilvl w:val="0"/>
          <w:numId w:val="1"/>
        </w:numPr>
        <w:spacing w:after="0" w:line="240" w:lineRule="auto"/>
        <w:ind w:left="0" w:right="95"/>
        <w:contextualSpacing/>
        <w:rPr>
          <w:rFonts w:ascii="Arial" w:hAnsi="Arial" w:cs="Arial"/>
          <w:b/>
          <w:sz w:val="24"/>
          <w:szCs w:val="24"/>
        </w:rPr>
      </w:pPr>
      <w:r w:rsidRPr="00E86F8D">
        <w:rPr>
          <w:rFonts w:ascii="Arial" w:hAnsi="Arial" w:cs="Arial"/>
          <w:b/>
          <w:sz w:val="24"/>
          <w:szCs w:val="24"/>
        </w:rPr>
        <w:t>BACKGROUND</w:t>
      </w:r>
    </w:p>
    <w:p w14:paraId="1BA67AFB" w14:textId="77777777" w:rsidR="0002202B" w:rsidRPr="002F116F" w:rsidRDefault="0002202B" w:rsidP="009F7C51">
      <w:pPr>
        <w:spacing w:after="0" w:line="240" w:lineRule="auto"/>
        <w:ind w:right="96"/>
        <w:contextualSpacing/>
        <w:rPr>
          <w:rFonts w:ascii="Arial" w:hAnsi="Arial" w:cs="Arial"/>
          <w:b/>
          <w:color w:val="FF0000"/>
          <w:sz w:val="24"/>
          <w:szCs w:val="24"/>
        </w:rPr>
      </w:pPr>
    </w:p>
    <w:p w14:paraId="5CC8BB9C" w14:textId="77777777" w:rsidR="002940C8" w:rsidRDefault="002940C8" w:rsidP="009F7C51">
      <w:pPr>
        <w:spacing w:after="0" w:line="240" w:lineRule="auto"/>
        <w:ind w:right="95"/>
        <w:contextualSpacing/>
        <w:rPr>
          <w:rFonts w:ascii="Arial" w:hAnsi="Arial" w:cs="Arial"/>
          <w:b/>
          <w:sz w:val="24"/>
          <w:szCs w:val="24"/>
        </w:rPr>
      </w:pPr>
      <w:r>
        <w:rPr>
          <w:rFonts w:ascii="Arial" w:hAnsi="Arial" w:cs="Arial"/>
          <w:b/>
          <w:sz w:val="24"/>
          <w:szCs w:val="24"/>
        </w:rPr>
        <w:t>2.1 Risk Management Framework</w:t>
      </w:r>
    </w:p>
    <w:p w14:paraId="1BD23401" w14:textId="77777777" w:rsidR="002940C8" w:rsidRDefault="002940C8" w:rsidP="009F7C51">
      <w:pPr>
        <w:spacing w:after="0" w:line="240" w:lineRule="auto"/>
        <w:ind w:right="95"/>
        <w:contextualSpacing/>
        <w:rPr>
          <w:rFonts w:ascii="Arial" w:hAnsi="Arial" w:cs="Arial"/>
          <w:b/>
          <w:sz w:val="24"/>
          <w:szCs w:val="24"/>
        </w:rPr>
      </w:pPr>
    </w:p>
    <w:p w14:paraId="6644651B" w14:textId="77777777" w:rsidR="00C26194" w:rsidRPr="00023F01" w:rsidRDefault="00C26194" w:rsidP="00C26194">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68E7AC26" w14:textId="77777777" w:rsidR="00C26194" w:rsidRPr="00023F01" w:rsidRDefault="00C26194" w:rsidP="00C26194">
      <w:pPr>
        <w:spacing w:after="0" w:line="240" w:lineRule="auto"/>
        <w:ind w:right="96"/>
        <w:contextualSpacing/>
        <w:rPr>
          <w:rFonts w:ascii="Arial" w:hAnsi="Arial" w:cs="Arial"/>
          <w:sz w:val="24"/>
          <w:szCs w:val="24"/>
        </w:rPr>
      </w:pPr>
    </w:p>
    <w:p w14:paraId="1AC42ADD" w14:textId="77777777" w:rsidR="00C26194" w:rsidRPr="00023F01" w:rsidRDefault="00C26194" w:rsidP="00C26194">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72AD19D4" w14:textId="77777777" w:rsidR="00C26194" w:rsidRPr="000E4756" w:rsidRDefault="00C26194" w:rsidP="00C26194">
      <w:pPr>
        <w:spacing w:after="0" w:line="240" w:lineRule="auto"/>
        <w:ind w:right="96"/>
        <w:contextualSpacing/>
        <w:rPr>
          <w:rFonts w:ascii="Arial" w:hAnsi="Arial" w:cs="Arial"/>
          <w:color w:val="FF0000"/>
          <w:sz w:val="24"/>
          <w:szCs w:val="24"/>
        </w:rPr>
      </w:pPr>
    </w:p>
    <w:p w14:paraId="75C4C709" w14:textId="77777777" w:rsidR="00C26194" w:rsidRDefault="00C26194" w:rsidP="00C26194">
      <w:pPr>
        <w:spacing w:after="0" w:line="240" w:lineRule="auto"/>
        <w:rPr>
          <w:rFonts w:ascii="Arial" w:hAnsi="Arial" w:cs="Arial"/>
          <w:sz w:val="24"/>
          <w:szCs w:val="24"/>
        </w:rPr>
      </w:pPr>
      <w:r>
        <w:rPr>
          <w:rFonts w:ascii="Arial" w:hAnsi="Arial" w:cs="Arial"/>
          <w:sz w:val="24"/>
          <w:szCs w:val="24"/>
        </w:rPr>
        <w:t>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October 2024 (special meeting to discuss review of risk management &amp; reporting approach).</w:t>
      </w:r>
    </w:p>
    <w:p w14:paraId="19148933" w14:textId="77777777" w:rsidR="00C26194" w:rsidRDefault="00C26194" w:rsidP="00C26194">
      <w:pPr>
        <w:spacing w:after="0" w:line="240" w:lineRule="auto"/>
        <w:rPr>
          <w:rFonts w:ascii="Arial" w:hAnsi="Arial" w:cs="Arial"/>
          <w:sz w:val="24"/>
          <w:szCs w:val="24"/>
        </w:rPr>
      </w:pPr>
    </w:p>
    <w:p w14:paraId="0F3540A2" w14:textId="43E036C7" w:rsidR="00183AA1" w:rsidRPr="00023F01" w:rsidRDefault="00C26194" w:rsidP="00C26194">
      <w:pPr>
        <w:spacing w:after="0" w:line="240" w:lineRule="auto"/>
        <w:ind w:right="96"/>
        <w:contextualSpacing/>
        <w:rPr>
          <w:rFonts w:ascii="Arial" w:hAnsi="Arial" w:cs="Arial"/>
          <w:sz w:val="24"/>
          <w:szCs w:val="24"/>
        </w:rPr>
      </w:pPr>
      <w:r>
        <w:rPr>
          <w:rFonts w:ascii="Arial" w:hAnsi="Arial" w:cs="Arial"/>
          <w:sz w:val="24"/>
          <w:szCs w:val="24"/>
        </w:rPr>
        <w:t>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January 2025.</w:t>
      </w:r>
      <w:r w:rsidR="00183AA1" w:rsidRPr="00183AA1">
        <w:rPr>
          <w:rFonts w:ascii="Arial" w:hAnsi="Arial" w:cs="Arial"/>
          <w:sz w:val="24"/>
          <w:szCs w:val="24"/>
        </w:rPr>
        <w:t xml:space="preserve"> </w:t>
      </w:r>
    </w:p>
    <w:p w14:paraId="7563D03F" w14:textId="624E59BC" w:rsidR="007C0DC8" w:rsidRDefault="007C0DC8" w:rsidP="009F7C51">
      <w:pPr>
        <w:spacing w:after="0" w:line="240" w:lineRule="auto"/>
        <w:ind w:right="96"/>
        <w:contextualSpacing/>
        <w:rPr>
          <w:rFonts w:ascii="Arial" w:hAnsi="Arial" w:cs="Arial"/>
          <w:sz w:val="24"/>
          <w:szCs w:val="24"/>
        </w:rPr>
      </w:pPr>
    </w:p>
    <w:p w14:paraId="3E773433" w14:textId="77777777" w:rsidR="002940C8" w:rsidRDefault="002940C8" w:rsidP="009F7C51">
      <w:pPr>
        <w:spacing w:after="0" w:line="240" w:lineRule="auto"/>
        <w:ind w:right="96"/>
        <w:contextualSpacing/>
        <w:rPr>
          <w:rFonts w:ascii="Arial" w:hAnsi="Arial" w:cs="Arial"/>
          <w:b/>
          <w:sz w:val="24"/>
          <w:szCs w:val="24"/>
        </w:rPr>
      </w:pPr>
      <w:r w:rsidRPr="000A71D8">
        <w:rPr>
          <w:rFonts w:ascii="Arial" w:hAnsi="Arial" w:cs="Arial"/>
          <w:b/>
          <w:sz w:val="24"/>
          <w:szCs w:val="24"/>
        </w:rPr>
        <w:t>2.2 Risk Appetite</w:t>
      </w:r>
    </w:p>
    <w:p w14:paraId="7E1A576C" w14:textId="77777777" w:rsidR="002940C8" w:rsidRPr="000A71D8" w:rsidRDefault="002940C8" w:rsidP="009F7C51">
      <w:pPr>
        <w:spacing w:after="0" w:line="240" w:lineRule="auto"/>
        <w:ind w:right="96"/>
        <w:contextualSpacing/>
        <w:rPr>
          <w:rFonts w:ascii="Arial" w:hAnsi="Arial" w:cs="Arial"/>
          <w:b/>
          <w:sz w:val="24"/>
          <w:szCs w:val="24"/>
        </w:rPr>
      </w:pPr>
    </w:p>
    <w:p w14:paraId="1074424C" w14:textId="1B77B79C" w:rsidR="00853733" w:rsidRPr="00C463F5" w:rsidRDefault="00853733" w:rsidP="009F7C51">
      <w:pPr>
        <w:spacing w:after="0" w:line="240" w:lineRule="auto"/>
        <w:rPr>
          <w:rFonts w:ascii="Arial" w:hAnsi="Arial" w:cs="Arial"/>
          <w:sz w:val="24"/>
          <w:szCs w:val="24"/>
        </w:rPr>
      </w:pPr>
      <w:r w:rsidRPr="00C463F5">
        <w:rPr>
          <w:rFonts w:ascii="Arial" w:hAnsi="Arial" w:cs="Arial"/>
          <w:sz w:val="24"/>
          <w:szCs w:val="24"/>
        </w:rPr>
        <w:t xml:space="preserve">The </w:t>
      </w:r>
      <w:r>
        <w:rPr>
          <w:rFonts w:ascii="Arial" w:hAnsi="Arial" w:cs="Arial"/>
          <w:sz w:val="24"/>
          <w:szCs w:val="24"/>
        </w:rPr>
        <w:t>H</w:t>
      </w:r>
      <w:r w:rsidRPr="00C463F5">
        <w:rPr>
          <w:rFonts w:ascii="Arial" w:hAnsi="Arial" w:cs="Arial"/>
          <w:sz w:val="24"/>
          <w:szCs w:val="24"/>
        </w:rPr>
        <w:t xml:space="preserve">ealth </w:t>
      </w:r>
      <w:r>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w:t>
      </w:r>
      <w:r w:rsidRPr="00C463F5">
        <w:rPr>
          <w:rFonts w:ascii="Arial" w:hAnsi="Arial" w:cs="Arial"/>
          <w:sz w:val="24"/>
          <w:szCs w:val="24"/>
        </w:rPr>
        <w:lastRenderedPageBreak/>
        <w:t xml:space="preserve">health and safety of the staff and public, an ‘open’ appetite will be adopted, indicating </w:t>
      </w:r>
      <w:r w:rsidR="00BB62D5">
        <w:rPr>
          <w:rFonts w:ascii="Arial" w:hAnsi="Arial" w:cs="Arial"/>
          <w:sz w:val="24"/>
          <w:szCs w:val="24"/>
        </w:rPr>
        <w:t>a</w:t>
      </w:r>
      <w:r w:rsidRPr="00C463F5">
        <w:rPr>
          <w:rFonts w:ascii="Arial" w:hAnsi="Arial" w:cs="Arial"/>
          <w:sz w:val="24"/>
          <w:szCs w:val="24"/>
        </w:rPr>
        <w:t xml:space="preserve"> lower threshold and requiring risks scoring 16 or above to be overseen at committee level.</w:t>
      </w:r>
    </w:p>
    <w:p w14:paraId="2DE5A0ED" w14:textId="77777777" w:rsidR="00386FC5" w:rsidRDefault="00386FC5" w:rsidP="009F7C51">
      <w:pPr>
        <w:spacing w:after="0" w:line="240" w:lineRule="auto"/>
        <w:ind w:right="96"/>
        <w:contextualSpacing/>
        <w:rPr>
          <w:rFonts w:ascii="Arial" w:hAnsi="Arial" w:cs="Arial"/>
          <w:b/>
          <w:color w:val="000000" w:themeColor="text1"/>
          <w:sz w:val="24"/>
          <w:szCs w:val="24"/>
        </w:rPr>
      </w:pPr>
    </w:p>
    <w:p w14:paraId="4484A26B" w14:textId="0ED21E6B" w:rsidR="002940C8" w:rsidRPr="00BB4060" w:rsidRDefault="002940C8" w:rsidP="009F7C51">
      <w:pPr>
        <w:spacing w:after="0" w:line="240" w:lineRule="auto"/>
        <w:ind w:right="96"/>
        <w:contextualSpacing/>
        <w:rPr>
          <w:rFonts w:ascii="Arial" w:hAnsi="Arial" w:cs="Arial"/>
          <w:b/>
          <w:color w:val="000000" w:themeColor="text1"/>
          <w:sz w:val="24"/>
          <w:szCs w:val="24"/>
        </w:rPr>
      </w:pPr>
      <w:r w:rsidRPr="00BB4060">
        <w:rPr>
          <w:rFonts w:ascii="Arial" w:hAnsi="Arial" w:cs="Arial"/>
          <w:b/>
          <w:color w:val="000000" w:themeColor="text1"/>
          <w:sz w:val="24"/>
          <w:szCs w:val="24"/>
        </w:rPr>
        <w:t>2.3 Health Board Risk Register (HBRR)</w:t>
      </w:r>
    </w:p>
    <w:p w14:paraId="2F57C2EE" w14:textId="77777777" w:rsidR="002940C8" w:rsidRPr="00BB4060" w:rsidRDefault="002940C8" w:rsidP="009F7C51">
      <w:pPr>
        <w:spacing w:after="0" w:line="240" w:lineRule="auto"/>
        <w:ind w:right="96"/>
        <w:contextualSpacing/>
        <w:rPr>
          <w:rFonts w:ascii="Arial" w:hAnsi="Arial" w:cs="Arial"/>
          <w:b/>
          <w:color w:val="000000" w:themeColor="text1"/>
          <w:sz w:val="24"/>
          <w:szCs w:val="24"/>
        </w:rPr>
      </w:pPr>
    </w:p>
    <w:p w14:paraId="54DDF90E" w14:textId="61F8383C" w:rsidR="00C143C3" w:rsidRPr="00BB4060" w:rsidRDefault="00C143C3" w:rsidP="009F7C51">
      <w:pPr>
        <w:spacing w:after="0" w:line="240" w:lineRule="auto"/>
        <w:ind w:right="96"/>
        <w:contextualSpacing/>
        <w:rPr>
          <w:rFonts w:ascii="Arial" w:hAnsi="Arial" w:cs="Arial"/>
          <w:color w:val="000000" w:themeColor="text1"/>
          <w:sz w:val="24"/>
          <w:szCs w:val="24"/>
        </w:rPr>
      </w:pPr>
      <w:r w:rsidRPr="00BB4060">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62A86AB2" w14:textId="53085C06" w:rsidR="00C143C3" w:rsidRPr="00BB4060" w:rsidRDefault="00C143C3" w:rsidP="009F7C51">
      <w:pPr>
        <w:spacing w:after="0" w:line="240" w:lineRule="auto"/>
        <w:ind w:right="96"/>
        <w:contextualSpacing/>
        <w:rPr>
          <w:rFonts w:ascii="Arial" w:hAnsi="Arial" w:cs="Arial"/>
          <w:color w:val="000000" w:themeColor="text1"/>
          <w:sz w:val="24"/>
          <w:szCs w:val="24"/>
        </w:rPr>
      </w:pPr>
    </w:p>
    <w:p w14:paraId="72121BFB" w14:textId="75A779E9" w:rsidR="00C143C3" w:rsidRPr="00BB4060" w:rsidRDefault="00C143C3" w:rsidP="009F7C51">
      <w:pPr>
        <w:spacing w:after="0" w:line="240" w:lineRule="auto"/>
        <w:ind w:right="96"/>
        <w:contextualSpacing/>
        <w:rPr>
          <w:rFonts w:ascii="Arial" w:hAnsi="Arial" w:cs="Arial"/>
          <w:color w:val="000000" w:themeColor="text1"/>
          <w:sz w:val="24"/>
          <w:szCs w:val="24"/>
        </w:rPr>
      </w:pPr>
      <w:r w:rsidRPr="00BB4060">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3BC86CE9" w14:textId="77777777" w:rsidR="002940C8" w:rsidRPr="00DD1490" w:rsidRDefault="002940C8" w:rsidP="009F7C51">
      <w:pPr>
        <w:spacing w:after="0" w:line="240" w:lineRule="auto"/>
        <w:ind w:right="96"/>
        <w:contextualSpacing/>
        <w:rPr>
          <w:rFonts w:ascii="Arial" w:hAnsi="Arial" w:cs="Arial"/>
          <w:sz w:val="24"/>
          <w:szCs w:val="24"/>
        </w:rPr>
      </w:pPr>
    </w:p>
    <w:p w14:paraId="115435E0" w14:textId="77777777" w:rsidR="00FE5140" w:rsidRPr="008B7E98" w:rsidRDefault="00FE5140" w:rsidP="009F7C51">
      <w:pPr>
        <w:spacing w:after="0" w:line="240" w:lineRule="auto"/>
        <w:ind w:right="96"/>
        <w:contextualSpacing/>
        <w:rPr>
          <w:rFonts w:ascii="Arial" w:eastAsia="Verdana" w:hAnsi="Arial" w:cs="Arial"/>
          <w:color w:val="FF0000"/>
          <w:sz w:val="24"/>
          <w:szCs w:val="24"/>
        </w:rPr>
      </w:pPr>
    </w:p>
    <w:p w14:paraId="7C42EBCF" w14:textId="58926419" w:rsidR="00AE0B1E" w:rsidRPr="00BB7DF3" w:rsidRDefault="00DF00EE" w:rsidP="009F7C51">
      <w:pPr>
        <w:spacing w:after="0" w:line="240" w:lineRule="auto"/>
        <w:ind w:hanging="284"/>
        <w:rPr>
          <w:rFonts w:ascii="Arial" w:hAnsi="Arial" w:cs="Arial"/>
          <w:b/>
          <w:sz w:val="24"/>
          <w:szCs w:val="24"/>
        </w:rPr>
      </w:pPr>
      <w:r w:rsidRPr="00BB7DF3">
        <w:rPr>
          <w:rFonts w:ascii="Arial" w:hAnsi="Arial" w:cs="Arial"/>
          <w:b/>
          <w:sz w:val="24"/>
          <w:szCs w:val="24"/>
        </w:rPr>
        <w:t>3.</w:t>
      </w:r>
      <w:r w:rsidRPr="00BB7DF3">
        <w:rPr>
          <w:rFonts w:ascii="Arial" w:hAnsi="Arial" w:cs="Arial"/>
          <w:b/>
          <w:sz w:val="24"/>
          <w:szCs w:val="24"/>
        </w:rPr>
        <w:tab/>
      </w:r>
      <w:r w:rsidR="00E93484">
        <w:rPr>
          <w:rFonts w:ascii="Arial" w:hAnsi="Arial" w:cs="Arial"/>
          <w:b/>
          <w:sz w:val="24"/>
          <w:szCs w:val="24"/>
        </w:rPr>
        <w:t>GOVERNANCE &amp; RISK</w:t>
      </w:r>
    </w:p>
    <w:p w14:paraId="2E5D5199" w14:textId="77777777" w:rsidR="00AE0B1E" w:rsidRPr="00BB7DF3" w:rsidRDefault="00AE0B1E" w:rsidP="009F7C51">
      <w:pPr>
        <w:spacing w:after="0" w:line="240" w:lineRule="auto"/>
      </w:pPr>
      <w:r w:rsidRPr="00BB7DF3">
        <w:t xml:space="preserve"> </w:t>
      </w:r>
    </w:p>
    <w:p w14:paraId="4D10158D" w14:textId="77777777" w:rsidR="003F53B1" w:rsidRPr="00BB7DF3" w:rsidRDefault="002571DE" w:rsidP="009F7C51">
      <w:pPr>
        <w:spacing w:after="0" w:line="240" w:lineRule="auto"/>
        <w:rPr>
          <w:rFonts w:ascii="Arial" w:hAnsi="Arial" w:cs="Arial"/>
          <w:b/>
          <w:sz w:val="24"/>
          <w:szCs w:val="24"/>
        </w:rPr>
      </w:pPr>
      <w:r w:rsidRPr="00BB7DF3">
        <w:rPr>
          <w:rFonts w:ascii="Arial" w:hAnsi="Arial" w:cs="Arial"/>
          <w:b/>
          <w:sz w:val="24"/>
          <w:szCs w:val="24"/>
        </w:rPr>
        <w:t>3.1</w:t>
      </w:r>
      <w:r w:rsidR="00AE0B1E" w:rsidRPr="00BB7DF3">
        <w:rPr>
          <w:rFonts w:ascii="Arial" w:hAnsi="Arial" w:cs="Arial"/>
          <w:b/>
          <w:sz w:val="24"/>
          <w:szCs w:val="24"/>
        </w:rPr>
        <w:t xml:space="preserve"> </w:t>
      </w:r>
      <w:r w:rsidR="003F53B1" w:rsidRPr="00BB7DF3">
        <w:rPr>
          <w:rFonts w:ascii="Arial" w:hAnsi="Arial" w:cs="Arial"/>
          <w:b/>
          <w:sz w:val="24"/>
          <w:szCs w:val="24"/>
        </w:rPr>
        <w:t>Action to Update the HBRR</w:t>
      </w:r>
    </w:p>
    <w:p w14:paraId="7D179A2F" w14:textId="77777777" w:rsidR="003F53B1" w:rsidRPr="008B7E98" w:rsidRDefault="003F53B1" w:rsidP="009F7C51">
      <w:pPr>
        <w:spacing w:after="0" w:line="240" w:lineRule="auto"/>
        <w:rPr>
          <w:rFonts w:ascii="Arial" w:hAnsi="Arial" w:cs="Arial"/>
          <w:b/>
          <w:color w:val="FF0000"/>
          <w:sz w:val="24"/>
          <w:szCs w:val="24"/>
        </w:rPr>
      </w:pPr>
    </w:p>
    <w:p w14:paraId="1AD63B0A" w14:textId="10619F5A" w:rsidR="00C26194" w:rsidRPr="00FE421A" w:rsidRDefault="00C26194" w:rsidP="00C26194">
      <w:pPr>
        <w:spacing w:after="0" w:line="240" w:lineRule="auto"/>
        <w:rPr>
          <w:rFonts w:ascii="Arial" w:hAnsi="Arial" w:cs="Arial"/>
          <w:sz w:val="24"/>
          <w:szCs w:val="24"/>
        </w:rPr>
      </w:pPr>
      <w:r w:rsidRPr="00FE421A">
        <w:rPr>
          <w:rFonts w:ascii="Arial" w:hAnsi="Arial" w:cs="Arial"/>
          <w:sz w:val="24"/>
          <w:szCs w:val="24"/>
        </w:rPr>
        <w:t>Health Board risk register entries are circulated to lead Executive Directors monthly for review and updated where required. A consolidated, updated register is circulated to the Executive Team for agreement and final version issued.</w:t>
      </w:r>
      <w:r w:rsidRPr="001D4094">
        <w:t xml:space="preserve"> </w:t>
      </w:r>
      <w:r w:rsidRPr="00D94CF2">
        <w:rPr>
          <w:rFonts w:ascii="Arial" w:hAnsi="Arial" w:cs="Arial"/>
          <w:sz w:val="24"/>
          <w:szCs w:val="24"/>
        </w:rPr>
        <w:t xml:space="preserve">This report presents the position as recorded within the </w:t>
      </w:r>
      <w:r>
        <w:rPr>
          <w:rFonts w:ascii="Arial" w:hAnsi="Arial" w:cs="Arial"/>
          <w:sz w:val="24"/>
          <w:szCs w:val="24"/>
        </w:rPr>
        <w:t>December</w:t>
      </w:r>
      <w:r w:rsidRPr="00D94CF2">
        <w:rPr>
          <w:rFonts w:ascii="Arial" w:hAnsi="Arial" w:cs="Arial"/>
          <w:sz w:val="24"/>
          <w:szCs w:val="24"/>
        </w:rPr>
        <w:t xml:space="preserve"> 2024 HBRR</w:t>
      </w:r>
      <w:r>
        <w:rPr>
          <w:rFonts w:ascii="Arial" w:hAnsi="Arial" w:cs="Arial"/>
          <w:sz w:val="24"/>
          <w:szCs w:val="24"/>
        </w:rPr>
        <w:t xml:space="preserve"> (extract attached at </w:t>
      </w:r>
      <w:r w:rsidRPr="00C26194">
        <w:rPr>
          <w:rFonts w:ascii="Arial" w:hAnsi="Arial" w:cs="Arial"/>
          <w:b/>
          <w:bCs/>
          <w:sz w:val="24"/>
          <w:szCs w:val="24"/>
        </w:rPr>
        <w:t>Appendix 1</w:t>
      </w:r>
      <w:r>
        <w:rPr>
          <w:rFonts w:ascii="Arial" w:hAnsi="Arial" w:cs="Arial"/>
          <w:sz w:val="24"/>
          <w:szCs w:val="24"/>
        </w:rPr>
        <w:t xml:space="preserve"> – k</w:t>
      </w:r>
      <w:r w:rsidRPr="00FE421A">
        <w:rPr>
          <w:rFonts w:ascii="Arial" w:hAnsi="Arial" w:cs="Arial"/>
          <w:sz w:val="24"/>
          <w:szCs w:val="24"/>
        </w:rPr>
        <w:t>ey changes made in the most recent update are</w:t>
      </w:r>
      <w:r>
        <w:rPr>
          <w:rFonts w:ascii="Arial" w:hAnsi="Arial" w:cs="Arial"/>
          <w:sz w:val="24"/>
          <w:szCs w:val="24"/>
        </w:rPr>
        <w:t xml:space="preserve"> </w:t>
      </w:r>
      <w:r w:rsidRPr="00FE421A">
        <w:rPr>
          <w:rFonts w:ascii="Arial" w:hAnsi="Arial" w:cs="Arial"/>
          <w:sz w:val="24"/>
          <w:szCs w:val="24"/>
        </w:rPr>
        <w:t>highlighted in red font</w:t>
      </w:r>
      <w:r>
        <w:rPr>
          <w:rFonts w:ascii="Arial" w:hAnsi="Arial" w:cs="Arial"/>
          <w:sz w:val="24"/>
          <w:szCs w:val="24"/>
        </w:rPr>
        <w:t>)</w:t>
      </w:r>
      <w:r w:rsidRPr="00FE421A">
        <w:rPr>
          <w:rFonts w:ascii="Arial" w:hAnsi="Arial" w:cs="Arial"/>
          <w:sz w:val="24"/>
          <w:szCs w:val="24"/>
        </w:rPr>
        <w:t xml:space="preserve">. </w:t>
      </w:r>
    </w:p>
    <w:p w14:paraId="44BE6C53" w14:textId="040A99F8" w:rsidR="00DF00EE" w:rsidRPr="008B7E98" w:rsidRDefault="00DF00EE" w:rsidP="009F7C51">
      <w:pPr>
        <w:spacing w:after="0" w:line="240" w:lineRule="auto"/>
        <w:rPr>
          <w:rFonts w:ascii="Arial" w:hAnsi="Arial" w:cs="Arial"/>
          <w:color w:val="FF0000"/>
          <w:sz w:val="24"/>
          <w:szCs w:val="24"/>
        </w:rPr>
      </w:pPr>
    </w:p>
    <w:p w14:paraId="25C17592" w14:textId="3D3A189F" w:rsidR="00DF00EE" w:rsidRPr="009A37F8" w:rsidRDefault="00DF00EE" w:rsidP="009F7C51">
      <w:pPr>
        <w:spacing w:after="0" w:line="240" w:lineRule="auto"/>
        <w:rPr>
          <w:rFonts w:ascii="Arial" w:hAnsi="Arial" w:cs="Arial"/>
          <w:b/>
          <w:sz w:val="24"/>
          <w:szCs w:val="24"/>
        </w:rPr>
      </w:pPr>
      <w:r w:rsidRPr="00BB4060">
        <w:rPr>
          <w:rFonts w:ascii="Arial" w:hAnsi="Arial" w:cs="Arial"/>
          <w:b/>
          <w:color w:val="000000" w:themeColor="text1"/>
          <w:sz w:val="24"/>
          <w:szCs w:val="24"/>
        </w:rPr>
        <w:t>3.2 HBRR Performance &amp; Finance Risks</w:t>
      </w:r>
    </w:p>
    <w:p w14:paraId="592BFA7F" w14:textId="4EC78F73" w:rsidR="00DF00EE" w:rsidRDefault="00DF00EE" w:rsidP="009F7C51">
      <w:pPr>
        <w:spacing w:after="0" w:line="240" w:lineRule="auto"/>
        <w:rPr>
          <w:rFonts w:ascii="Arial" w:hAnsi="Arial" w:cs="Arial"/>
          <w:sz w:val="24"/>
          <w:szCs w:val="24"/>
        </w:rPr>
      </w:pPr>
    </w:p>
    <w:p w14:paraId="6E73154E" w14:textId="3CB55B1A" w:rsidR="002C1808" w:rsidRDefault="00B833F2" w:rsidP="009F7C51">
      <w:pPr>
        <w:spacing w:after="0" w:line="240" w:lineRule="auto"/>
        <w:rPr>
          <w:rFonts w:ascii="Arial" w:hAnsi="Arial" w:cs="Arial"/>
          <w:sz w:val="24"/>
          <w:szCs w:val="24"/>
        </w:rPr>
      </w:pPr>
      <w:r>
        <w:rPr>
          <w:rFonts w:ascii="Arial" w:hAnsi="Arial" w:cs="Arial"/>
          <w:sz w:val="24"/>
          <w:szCs w:val="24"/>
        </w:rPr>
        <w:t>Ten</w:t>
      </w:r>
      <w:r w:rsidR="009F7C51">
        <w:rPr>
          <w:rFonts w:ascii="Arial" w:hAnsi="Arial" w:cs="Arial"/>
          <w:sz w:val="24"/>
          <w:szCs w:val="24"/>
        </w:rPr>
        <w:t xml:space="preserve"> </w:t>
      </w:r>
      <w:r w:rsidR="002C1808" w:rsidRPr="00FE421A">
        <w:rPr>
          <w:rFonts w:ascii="Arial" w:hAnsi="Arial" w:cs="Arial"/>
          <w:sz w:val="24"/>
          <w:szCs w:val="24"/>
        </w:rPr>
        <w:t xml:space="preserve">risks are assigned to </w:t>
      </w:r>
      <w:r w:rsidR="002C1808">
        <w:rPr>
          <w:rFonts w:ascii="Arial" w:hAnsi="Arial" w:cs="Arial"/>
          <w:sz w:val="24"/>
          <w:szCs w:val="24"/>
        </w:rPr>
        <w:t xml:space="preserve">this </w:t>
      </w:r>
      <w:r w:rsidR="002C1808" w:rsidRPr="00FE421A">
        <w:rPr>
          <w:rFonts w:ascii="Arial" w:hAnsi="Arial" w:cs="Arial"/>
          <w:sz w:val="24"/>
          <w:szCs w:val="24"/>
        </w:rPr>
        <w:t>Committee for oversight</w:t>
      </w:r>
      <w:r w:rsidR="002C1808" w:rsidRPr="002633C7">
        <w:rPr>
          <w:rFonts w:ascii="Arial" w:hAnsi="Arial" w:cs="Arial"/>
          <w:sz w:val="24"/>
          <w:szCs w:val="24"/>
        </w:rPr>
        <w:t xml:space="preserve">. </w:t>
      </w:r>
      <w:r w:rsidR="002C1808">
        <w:rPr>
          <w:rFonts w:ascii="Arial" w:hAnsi="Arial" w:cs="Arial"/>
          <w:sz w:val="24"/>
          <w:szCs w:val="24"/>
        </w:rPr>
        <w:t>The profile of risk scores is presented below:</w:t>
      </w:r>
    </w:p>
    <w:p w14:paraId="500546F9" w14:textId="77777777" w:rsidR="002C1808" w:rsidRDefault="002C1808" w:rsidP="009F7C51">
      <w:pPr>
        <w:spacing w:after="0" w:line="240" w:lineRule="auto"/>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C1808" w14:paraId="1952649E" w14:textId="77777777" w:rsidTr="00940EA0">
        <w:tc>
          <w:tcPr>
            <w:tcW w:w="3539" w:type="dxa"/>
          </w:tcPr>
          <w:p w14:paraId="75809F30" w14:textId="77777777" w:rsidR="002C1808" w:rsidRPr="0059395A" w:rsidRDefault="002C1808" w:rsidP="009F7C51">
            <w:pPr>
              <w:rPr>
                <w:rFonts w:ascii="Arial" w:hAnsi="Arial" w:cs="Arial"/>
                <w:b/>
                <w:sz w:val="24"/>
                <w:szCs w:val="24"/>
              </w:rPr>
            </w:pPr>
            <w:r w:rsidRPr="0059395A">
              <w:rPr>
                <w:rFonts w:ascii="Arial" w:hAnsi="Arial" w:cs="Arial"/>
                <w:b/>
                <w:sz w:val="24"/>
                <w:szCs w:val="24"/>
              </w:rPr>
              <w:t>Risk Score</w:t>
            </w:r>
          </w:p>
        </w:tc>
        <w:tc>
          <w:tcPr>
            <w:tcW w:w="1559" w:type="dxa"/>
          </w:tcPr>
          <w:p w14:paraId="6267E162"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12 &amp; below</w:t>
            </w:r>
          </w:p>
        </w:tc>
        <w:tc>
          <w:tcPr>
            <w:tcW w:w="993" w:type="dxa"/>
          </w:tcPr>
          <w:p w14:paraId="463E4AA3"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15</w:t>
            </w:r>
          </w:p>
        </w:tc>
        <w:tc>
          <w:tcPr>
            <w:tcW w:w="992" w:type="dxa"/>
          </w:tcPr>
          <w:p w14:paraId="5EC2277B"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16</w:t>
            </w:r>
          </w:p>
        </w:tc>
        <w:tc>
          <w:tcPr>
            <w:tcW w:w="992" w:type="dxa"/>
          </w:tcPr>
          <w:p w14:paraId="59717279"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20</w:t>
            </w:r>
          </w:p>
        </w:tc>
        <w:tc>
          <w:tcPr>
            <w:tcW w:w="992" w:type="dxa"/>
          </w:tcPr>
          <w:p w14:paraId="70416F29"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25</w:t>
            </w:r>
          </w:p>
        </w:tc>
      </w:tr>
      <w:tr w:rsidR="002C1808" w14:paraId="2D6CDE9B" w14:textId="77777777" w:rsidTr="00940EA0">
        <w:tc>
          <w:tcPr>
            <w:tcW w:w="3539" w:type="dxa"/>
          </w:tcPr>
          <w:p w14:paraId="08EACA75" w14:textId="77777777" w:rsidR="002C1808" w:rsidRDefault="002C1808" w:rsidP="009F7C51">
            <w:pPr>
              <w:rPr>
                <w:rFonts w:ascii="Arial" w:hAnsi="Arial" w:cs="Arial"/>
                <w:sz w:val="24"/>
                <w:szCs w:val="24"/>
              </w:rPr>
            </w:pPr>
            <w:r>
              <w:rPr>
                <w:rFonts w:ascii="Arial" w:hAnsi="Arial" w:cs="Arial"/>
                <w:sz w:val="24"/>
                <w:szCs w:val="24"/>
              </w:rPr>
              <w:t>Number of Risks</w:t>
            </w:r>
          </w:p>
        </w:tc>
        <w:tc>
          <w:tcPr>
            <w:tcW w:w="1559" w:type="dxa"/>
          </w:tcPr>
          <w:p w14:paraId="3265A1CD" w14:textId="29B21F44" w:rsidR="002C1808" w:rsidRPr="00336C46" w:rsidRDefault="00685032" w:rsidP="003372B9">
            <w:pPr>
              <w:jc w:val="center"/>
              <w:rPr>
                <w:rFonts w:ascii="Arial" w:hAnsi="Arial" w:cs="Arial"/>
                <w:sz w:val="24"/>
                <w:szCs w:val="24"/>
              </w:rPr>
            </w:pPr>
            <w:r>
              <w:rPr>
                <w:rFonts w:ascii="Arial" w:hAnsi="Arial" w:cs="Arial"/>
                <w:sz w:val="24"/>
                <w:szCs w:val="24"/>
              </w:rPr>
              <w:t>2</w:t>
            </w:r>
          </w:p>
        </w:tc>
        <w:tc>
          <w:tcPr>
            <w:tcW w:w="993" w:type="dxa"/>
          </w:tcPr>
          <w:p w14:paraId="7FFD1142" w14:textId="20CFA7CB" w:rsidR="002C1808" w:rsidRPr="00336C46" w:rsidRDefault="00685032" w:rsidP="003372B9">
            <w:pPr>
              <w:jc w:val="center"/>
              <w:rPr>
                <w:rFonts w:ascii="Arial" w:hAnsi="Arial" w:cs="Arial"/>
                <w:sz w:val="24"/>
                <w:szCs w:val="24"/>
              </w:rPr>
            </w:pPr>
            <w:r>
              <w:rPr>
                <w:rFonts w:ascii="Arial" w:hAnsi="Arial" w:cs="Arial"/>
                <w:sz w:val="24"/>
                <w:szCs w:val="24"/>
              </w:rPr>
              <w:t>0</w:t>
            </w:r>
          </w:p>
        </w:tc>
        <w:tc>
          <w:tcPr>
            <w:tcW w:w="992" w:type="dxa"/>
          </w:tcPr>
          <w:p w14:paraId="2A8BFE60" w14:textId="05C08191" w:rsidR="002C1808" w:rsidRPr="00336C46" w:rsidRDefault="00C26194" w:rsidP="003372B9">
            <w:pPr>
              <w:jc w:val="center"/>
              <w:rPr>
                <w:rFonts w:ascii="Arial" w:hAnsi="Arial" w:cs="Arial"/>
                <w:sz w:val="24"/>
                <w:szCs w:val="24"/>
              </w:rPr>
            </w:pPr>
            <w:r>
              <w:rPr>
                <w:rFonts w:ascii="Arial" w:hAnsi="Arial" w:cs="Arial"/>
                <w:sz w:val="24"/>
                <w:szCs w:val="24"/>
              </w:rPr>
              <w:t>2</w:t>
            </w:r>
          </w:p>
        </w:tc>
        <w:tc>
          <w:tcPr>
            <w:tcW w:w="992" w:type="dxa"/>
          </w:tcPr>
          <w:p w14:paraId="57AA63D8" w14:textId="67F9028F" w:rsidR="002C1808" w:rsidRPr="00336C46" w:rsidRDefault="00C26194" w:rsidP="003372B9">
            <w:pPr>
              <w:jc w:val="center"/>
              <w:rPr>
                <w:rFonts w:ascii="Arial" w:hAnsi="Arial" w:cs="Arial"/>
                <w:sz w:val="24"/>
                <w:szCs w:val="24"/>
              </w:rPr>
            </w:pPr>
            <w:r>
              <w:rPr>
                <w:rFonts w:ascii="Arial" w:hAnsi="Arial" w:cs="Arial"/>
                <w:sz w:val="24"/>
                <w:szCs w:val="24"/>
              </w:rPr>
              <w:t>3</w:t>
            </w:r>
          </w:p>
        </w:tc>
        <w:tc>
          <w:tcPr>
            <w:tcW w:w="992" w:type="dxa"/>
          </w:tcPr>
          <w:p w14:paraId="3EC52D6F" w14:textId="40782056" w:rsidR="002C1808" w:rsidRPr="00336C46" w:rsidRDefault="00685032" w:rsidP="003372B9">
            <w:pPr>
              <w:jc w:val="center"/>
              <w:rPr>
                <w:rFonts w:ascii="Arial" w:hAnsi="Arial" w:cs="Arial"/>
                <w:sz w:val="24"/>
                <w:szCs w:val="24"/>
              </w:rPr>
            </w:pPr>
            <w:r>
              <w:rPr>
                <w:rFonts w:ascii="Arial" w:hAnsi="Arial" w:cs="Arial"/>
                <w:sz w:val="24"/>
                <w:szCs w:val="24"/>
              </w:rPr>
              <w:t>3</w:t>
            </w:r>
          </w:p>
        </w:tc>
      </w:tr>
    </w:tbl>
    <w:p w14:paraId="44A4ADA2" w14:textId="77777777" w:rsidR="002C1808" w:rsidRDefault="002C1808" w:rsidP="009F7C51">
      <w:pPr>
        <w:spacing w:after="0" w:line="240" w:lineRule="auto"/>
        <w:rPr>
          <w:rFonts w:ascii="Arial" w:hAnsi="Arial" w:cs="Arial"/>
          <w:sz w:val="24"/>
          <w:szCs w:val="24"/>
        </w:rPr>
      </w:pPr>
    </w:p>
    <w:p w14:paraId="6A49F296" w14:textId="77777777" w:rsidR="00C26194" w:rsidRDefault="00C26194" w:rsidP="00C26194">
      <w:pPr>
        <w:spacing w:after="0" w:line="240" w:lineRule="auto"/>
        <w:rPr>
          <w:rFonts w:ascii="Arial" w:hAnsi="Arial" w:cs="Arial"/>
          <w:sz w:val="24"/>
          <w:szCs w:val="24"/>
        </w:rPr>
      </w:pPr>
      <w:r w:rsidRPr="009E74E2">
        <w:rPr>
          <w:rFonts w:ascii="Arial" w:hAnsi="Arial" w:cs="Arial"/>
          <w:sz w:val="24"/>
          <w:szCs w:val="24"/>
        </w:rPr>
        <w:t>Key movements are:</w:t>
      </w:r>
    </w:p>
    <w:p w14:paraId="31EC5A6E" w14:textId="77777777" w:rsidR="00C26194" w:rsidRDefault="00C26194" w:rsidP="00C26194">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2122"/>
        <w:gridCol w:w="6894"/>
      </w:tblGrid>
      <w:tr w:rsidR="00C26194" w:rsidRPr="0042172F" w14:paraId="1155574D" w14:textId="77777777" w:rsidTr="00D8310B">
        <w:tc>
          <w:tcPr>
            <w:tcW w:w="2122" w:type="dxa"/>
          </w:tcPr>
          <w:p w14:paraId="5356040D" w14:textId="77777777" w:rsidR="00C26194" w:rsidRPr="0042172F" w:rsidRDefault="00C26194" w:rsidP="00D8310B">
            <w:pPr>
              <w:rPr>
                <w:rFonts w:ascii="Arial" w:hAnsi="Arial" w:cs="Arial"/>
              </w:rPr>
            </w:pPr>
            <w:r w:rsidRPr="0042172F">
              <w:rPr>
                <w:rFonts w:ascii="Arial" w:hAnsi="Arial" w:cs="Arial"/>
              </w:rPr>
              <w:t>New Risks</w:t>
            </w:r>
          </w:p>
        </w:tc>
        <w:tc>
          <w:tcPr>
            <w:tcW w:w="6894" w:type="dxa"/>
          </w:tcPr>
          <w:p w14:paraId="25E65B9D" w14:textId="77777777" w:rsidR="00C26194" w:rsidRPr="0042172F" w:rsidRDefault="00C26194" w:rsidP="00D8310B">
            <w:pPr>
              <w:rPr>
                <w:rFonts w:ascii="Arial" w:hAnsi="Arial" w:cs="Arial"/>
              </w:rPr>
            </w:pPr>
            <w:r w:rsidRPr="0042172F">
              <w:rPr>
                <w:rFonts w:ascii="Arial" w:hAnsi="Arial" w:cs="Arial"/>
              </w:rPr>
              <w:t>Nil</w:t>
            </w:r>
          </w:p>
        </w:tc>
      </w:tr>
      <w:tr w:rsidR="00C26194" w:rsidRPr="0042172F" w14:paraId="6818A877" w14:textId="77777777" w:rsidTr="00D8310B">
        <w:tc>
          <w:tcPr>
            <w:tcW w:w="2122" w:type="dxa"/>
          </w:tcPr>
          <w:p w14:paraId="1202E078" w14:textId="77777777" w:rsidR="00C26194" w:rsidRPr="0042172F" w:rsidRDefault="00C26194" w:rsidP="00D8310B">
            <w:pPr>
              <w:rPr>
                <w:rFonts w:ascii="Arial" w:hAnsi="Arial" w:cs="Arial"/>
              </w:rPr>
            </w:pPr>
            <w:r w:rsidRPr="0042172F">
              <w:rPr>
                <w:rFonts w:ascii="Arial" w:hAnsi="Arial" w:cs="Arial"/>
              </w:rPr>
              <w:t>Scores Increased</w:t>
            </w:r>
          </w:p>
        </w:tc>
        <w:tc>
          <w:tcPr>
            <w:tcW w:w="6894" w:type="dxa"/>
          </w:tcPr>
          <w:p w14:paraId="136A179D" w14:textId="130774D3" w:rsidR="00C26194" w:rsidRPr="00C26194" w:rsidRDefault="00C26194" w:rsidP="00C26194">
            <w:pPr>
              <w:rPr>
                <w:rFonts w:ascii="Arial" w:hAnsi="Arial" w:cs="Arial"/>
                <w:iCs/>
              </w:rPr>
            </w:pPr>
            <w:r>
              <w:rPr>
                <w:rFonts w:ascii="Arial" w:hAnsi="Arial" w:cs="Arial"/>
                <w:iCs/>
              </w:rPr>
              <w:t>Nil</w:t>
            </w:r>
          </w:p>
        </w:tc>
      </w:tr>
      <w:tr w:rsidR="00C26194" w:rsidRPr="0042172F" w14:paraId="34DAC276" w14:textId="77777777" w:rsidTr="00D8310B">
        <w:tc>
          <w:tcPr>
            <w:tcW w:w="2122" w:type="dxa"/>
          </w:tcPr>
          <w:p w14:paraId="1503D38C" w14:textId="77777777" w:rsidR="00C26194" w:rsidRPr="0042172F" w:rsidRDefault="00C26194" w:rsidP="00D8310B">
            <w:pPr>
              <w:rPr>
                <w:rFonts w:ascii="Arial" w:hAnsi="Arial" w:cs="Arial"/>
              </w:rPr>
            </w:pPr>
            <w:r w:rsidRPr="0042172F">
              <w:rPr>
                <w:rFonts w:ascii="Arial" w:hAnsi="Arial" w:cs="Arial"/>
              </w:rPr>
              <w:t>Scores Reduced</w:t>
            </w:r>
          </w:p>
        </w:tc>
        <w:tc>
          <w:tcPr>
            <w:tcW w:w="6894" w:type="dxa"/>
          </w:tcPr>
          <w:p w14:paraId="4ED74E11" w14:textId="5860EA7B" w:rsidR="00C26194" w:rsidRPr="0042172F" w:rsidRDefault="00C26194" w:rsidP="00D8310B">
            <w:pPr>
              <w:rPr>
                <w:rFonts w:ascii="Arial" w:hAnsi="Arial" w:cs="Arial"/>
              </w:rPr>
            </w:pPr>
            <w:r>
              <w:rPr>
                <w:rFonts w:ascii="Arial" w:hAnsi="Arial" w:cs="Arial"/>
              </w:rPr>
              <w:t>HBR93 Reduced Capital Funds 20</w:t>
            </w:r>
            <w:r w:rsidRPr="00C26194">
              <w:rPr>
                <w:rFonts w:ascii="Arial" w:hAnsi="Arial" w:cs="Arial"/>
              </w:rPr>
              <w:sym w:font="Wingdings" w:char="F0E0"/>
            </w:r>
            <w:r>
              <w:rPr>
                <w:rFonts w:ascii="Arial" w:hAnsi="Arial" w:cs="Arial"/>
              </w:rPr>
              <w:t>16</w:t>
            </w:r>
            <w:r w:rsidR="00E01AD0">
              <w:rPr>
                <w:rFonts w:ascii="Arial" w:hAnsi="Arial" w:cs="Arial"/>
              </w:rPr>
              <w:t xml:space="preserve"> (now within appetite)</w:t>
            </w:r>
          </w:p>
        </w:tc>
      </w:tr>
      <w:tr w:rsidR="00C26194" w:rsidRPr="0042172F" w14:paraId="0444F91F" w14:textId="77777777" w:rsidTr="00D8310B">
        <w:tc>
          <w:tcPr>
            <w:tcW w:w="2122" w:type="dxa"/>
          </w:tcPr>
          <w:p w14:paraId="4762EC01" w14:textId="77777777" w:rsidR="00C26194" w:rsidRPr="0042172F" w:rsidRDefault="00C26194" w:rsidP="00D8310B">
            <w:pPr>
              <w:rPr>
                <w:rFonts w:ascii="Arial" w:hAnsi="Arial" w:cs="Arial"/>
              </w:rPr>
            </w:pPr>
            <w:r w:rsidRPr="0042172F">
              <w:rPr>
                <w:rFonts w:ascii="Arial" w:hAnsi="Arial" w:cs="Arial"/>
              </w:rPr>
              <w:t>Risks De-escalated</w:t>
            </w:r>
          </w:p>
        </w:tc>
        <w:tc>
          <w:tcPr>
            <w:tcW w:w="6894" w:type="dxa"/>
          </w:tcPr>
          <w:p w14:paraId="3904B29D" w14:textId="77777777" w:rsidR="00C26194" w:rsidRPr="0042172F" w:rsidRDefault="00C26194" w:rsidP="00D8310B">
            <w:pPr>
              <w:rPr>
                <w:rFonts w:ascii="Arial" w:hAnsi="Arial" w:cs="Arial"/>
              </w:rPr>
            </w:pPr>
            <w:r>
              <w:rPr>
                <w:rFonts w:ascii="Arial" w:hAnsi="Arial" w:cs="Arial"/>
              </w:rPr>
              <w:t>Nil</w:t>
            </w:r>
          </w:p>
        </w:tc>
      </w:tr>
    </w:tbl>
    <w:p w14:paraId="6515C3B2" w14:textId="77777777" w:rsidR="00C26194" w:rsidRPr="009E74E2" w:rsidRDefault="00C26194" w:rsidP="00C26194">
      <w:pPr>
        <w:spacing w:after="0" w:line="240" w:lineRule="auto"/>
        <w:rPr>
          <w:rFonts w:ascii="Arial" w:hAnsi="Arial" w:cs="Arial"/>
          <w:sz w:val="24"/>
          <w:szCs w:val="24"/>
        </w:rPr>
      </w:pPr>
    </w:p>
    <w:p w14:paraId="44FF31EB" w14:textId="1D5BB966" w:rsidR="00C26194" w:rsidRPr="0011743B" w:rsidRDefault="00C26194" w:rsidP="00C26194">
      <w:pPr>
        <w:spacing w:after="0" w:line="240" w:lineRule="auto"/>
        <w:rPr>
          <w:rFonts w:ascii="Arial" w:hAnsi="Arial" w:cs="Arial"/>
          <w:color w:val="FF0000"/>
          <w:sz w:val="24"/>
          <w:szCs w:val="24"/>
        </w:rPr>
      </w:pPr>
      <w:r w:rsidRPr="00DA25A4">
        <w:rPr>
          <w:rFonts w:ascii="Arial" w:hAnsi="Arial" w:cs="Arial"/>
          <w:sz w:val="24"/>
          <w:szCs w:val="24"/>
        </w:rPr>
        <w:t xml:space="preserve">There are </w:t>
      </w:r>
      <w:r>
        <w:rPr>
          <w:rFonts w:ascii="Arial" w:hAnsi="Arial" w:cs="Arial"/>
          <w:sz w:val="24"/>
          <w:szCs w:val="24"/>
        </w:rPr>
        <w:t>7</w:t>
      </w:r>
      <w:r w:rsidR="00E01AD0">
        <w:rPr>
          <w:rFonts w:ascii="Arial" w:hAnsi="Arial" w:cs="Arial"/>
          <w:sz w:val="24"/>
          <w:szCs w:val="24"/>
        </w:rPr>
        <w:t xml:space="preserve"> </w:t>
      </w:r>
      <w:r w:rsidRPr="0000094A">
        <w:rPr>
          <w:rFonts w:ascii="Arial" w:hAnsi="Arial" w:cs="Arial"/>
          <w:sz w:val="24"/>
          <w:szCs w:val="24"/>
        </w:rPr>
        <w:t>risks</w:t>
      </w:r>
      <w:r>
        <w:rPr>
          <w:rFonts w:ascii="Arial" w:hAnsi="Arial" w:cs="Arial"/>
          <w:sz w:val="24"/>
          <w:szCs w:val="24"/>
        </w:rPr>
        <w:t xml:space="preserve"> </w:t>
      </w:r>
      <w:r w:rsidRPr="00DA25A4">
        <w:rPr>
          <w:rFonts w:ascii="Arial" w:hAnsi="Arial" w:cs="Arial"/>
          <w:sz w:val="24"/>
          <w:szCs w:val="24"/>
        </w:rPr>
        <w:t xml:space="preserve">meeting or exceeding the Health Board’s </w:t>
      </w:r>
      <w:r>
        <w:rPr>
          <w:rFonts w:ascii="Arial" w:hAnsi="Arial" w:cs="Arial"/>
          <w:sz w:val="24"/>
          <w:szCs w:val="24"/>
        </w:rPr>
        <w:t xml:space="preserve">risk </w:t>
      </w:r>
      <w:r w:rsidRPr="00DA25A4">
        <w:rPr>
          <w:rFonts w:ascii="Arial" w:hAnsi="Arial" w:cs="Arial"/>
          <w:sz w:val="24"/>
          <w:szCs w:val="24"/>
        </w:rPr>
        <w:t>appetite thresholds</w:t>
      </w:r>
      <w:r>
        <w:rPr>
          <w:rFonts w:ascii="Arial" w:hAnsi="Arial" w:cs="Arial"/>
          <w:sz w:val="24"/>
          <w:szCs w:val="24"/>
        </w:rPr>
        <w:t xml:space="preserve"> in the December 2024 HBRR</w:t>
      </w:r>
      <w:r w:rsidRPr="00DA25A4">
        <w:rPr>
          <w:rFonts w:ascii="Arial" w:hAnsi="Arial" w:cs="Arial"/>
          <w:sz w:val="24"/>
          <w:szCs w:val="24"/>
        </w:rPr>
        <w:t>, for which action is required so that they may be reduced to acceptable levels. Table 1 below highlights recent changes / actions of note for those risks that are currently meeting or exceeding the thresholds</w:t>
      </w:r>
      <w:r>
        <w:rPr>
          <w:rFonts w:ascii="Arial" w:hAnsi="Arial" w:cs="Arial"/>
          <w:sz w:val="24"/>
          <w:szCs w:val="24"/>
        </w:rPr>
        <w:t>:</w:t>
      </w:r>
    </w:p>
    <w:p w14:paraId="58D71547" w14:textId="43B35262" w:rsidR="00853733" w:rsidRPr="002C1808" w:rsidRDefault="00853733" w:rsidP="009F7C51">
      <w:pPr>
        <w:spacing w:after="0" w:line="240" w:lineRule="auto"/>
        <w:rPr>
          <w:rFonts w:ascii="Arial" w:hAnsi="Arial" w:cs="Arial"/>
          <w:strike/>
          <w:color w:val="FF0000"/>
          <w:sz w:val="24"/>
          <w:szCs w:val="24"/>
        </w:rPr>
      </w:pPr>
    </w:p>
    <w:p w14:paraId="270AA6D4" w14:textId="77777777" w:rsidR="00C26194" w:rsidRDefault="00C26194">
      <w:pPr>
        <w:rPr>
          <w:rFonts w:ascii="Arial" w:hAnsi="Arial" w:cs="Arial"/>
          <w:sz w:val="20"/>
          <w:szCs w:val="20"/>
        </w:rPr>
      </w:pPr>
      <w:r>
        <w:rPr>
          <w:rFonts w:ascii="Arial" w:hAnsi="Arial" w:cs="Arial"/>
          <w:sz w:val="20"/>
          <w:szCs w:val="20"/>
        </w:rPr>
        <w:br w:type="page"/>
      </w:r>
    </w:p>
    <w:p w14:paraId="2843FB5A" w14:textId="2C17C5C3" w:rsidR="001B288F" w:rsidRPr="00C679A5" w:rsidRDefault="001B288F" w:rsidP="009F7C51">
      <w:pPr>
        <w:spacing w:after="0" w:line="240" w:lineRule="auto"/>
        <w:rPr>
          <w:rFonts w:ascii="Arial" w:hAnsi="Arial" w:cs="Arial"/>
          <w:sz w:val="20"/>
          <w:szCs w:val="20"/>
          <w:highlight w:val="yellow"/>
        </w:rPr>
      </w:pPr>
      <w:r w:rsidRPr="00C679A5">
        <w:rPr>
          <w:rFonts w:ascii="Arial" w:hAnsi="Arial" w:cs="Arial"/>
          <w:sz w:val="20"/>
          <w:szCs w:val="20"/>
        </w:rPr>
        <w:lastRenderedPageBreak/>
        <w:t xml:space="preserve">Table 1 – HBRR </w:t>
      </w:r>
      <w:r>
        <w:rPr>
          <w:rFonts w:ascii="Arial" w:hAnsi="Arial" w:cs="Arial"/>
          <w:sz w:val="20"/>
          <w:szCs w:val="20"/>
        </w:rPr>
        <w:t xml:space="preserve">High </w:t>
      </w:r>
      <w:r w:rsidRPr="00C679A5">
        <w:rPr>
          <w:rFonts w:ascii="Arial" w:hAnsi="Arial" w:cs="Arial"/>
          <w:sz w:val="20"/>
          <w:szCs w:val="20"/>
        </w:rPr>
        <w:t xml:space="preserve">Risks Assigned to the </w:t>
      </w:r>
      <w:r>
        <w:rPr>
          <w:rFonts w:ascii="Arial" w:hAnsi="Arial" w:cs="Arial"/>
          <w:sz w:val="20"/>
          <w:szCs w:val="20"/>
        </w:rPr>
        <w:t xml:space="preserve">Performance &amp; Finance </w:t>
      </w:r>
      <w:r w:rsidRPr="00C679A5">
        <w:rPr>
          <w:rFonts w:ascii="Arial" w:hAnsi="Arial" w:cs="Arial"/>
          <w:sz w:val="20"/>
          <w:szCs w:val="20"/>
        </w:rPr>
        <w:t xml:space="preserve">Committee </w:t>
      </w:r>
    </w:p>
    <w:tbl>
      <w:tblPr>
        <w:tblStyle w:val="TableGrid"/>
        <w:tblW w:w="0" w:type="auto"/>
        <w:tblLook w:val="04A0" w:firstRow="1" w:lastRow="0" w:firstColumn="1" w:lastColumn="0" w:noHBand="0" w:noVBand="1"/>
      </w:tblPr>
      <w:tblGrid>
        <w:gridCol w:w="988"/>
        <w:gridCol w:w="3118"/>
        <w:gridCol w:w="1053"/>
        <w:gridCol w:w="3857"/>
      </w:tblGrid>
      <w:tr w:rsidR="001B288F" w:rsidRPr="009C50AE" w14:paraId="33240693" w14:textId="77777777" w:rsidTr="00685032">
        <w:trPr>
          <w:tblHeader/>
        </w:trPr>
        <w:tc>
          <w:tcPr>
            <w:tcW w:w="988" w:type="dxa"/>
            <w:shd w:val="clear" w:color="auto" w:fill="1F3864" w:themeFill="accent5" w:themeFillShade="80"/>
          </w:tcPr>
          <w:p w14:paraId="530E7BF1" w14:textId="52C1D0E8" w:rsidR="001B288F" w:rsidRPr="009C50AE" w:rsidRDefault="001B288F" w:rsidP="00685032">
            <w:pPr>
              <w:jc w:val="center"/>
              <w:rPr>
                <w:rFonts w:ascii="Arial" w:hAnsi="Arial" w:cs="Arial"/>
                <w:b/>
                <w:sz w:val="20"/>
                <w:szCs w:val="20"/>
              </w:rPr>
            </w:pPr>
            <w:r>
              <w:br w:type="page"/>
            </w:r>
            <w:r w:rsidRPr="009C50AE">
              <w:rPr>
                <w:rFonts w:ascii="Arial" w:hAnsi="Arial" w:cs="Arial"/>
                <w:b/>
                <w:sz w:val="20"/>
                <w:szCs w:val="20"/>
              </w:rPr>
              <w:t>Risk Ref</w:t>
            </w:r>
          </w:p>
        </w:tc>
        <w:tc>
          <w:tcPr>
            <w:tcW w:w="3118" w:type="dxa"/>
            <w:shd w:val="clear" w:color="auto" w:fill="1F3864" w:themeFill="accent5" w:themeFillShade="80"/>
          </w:tcPr>
          <w:p w14:paraId="6DB5BAFE" w14:textId="77777777" w:rsidR="001B288F" w:rsidRPr="009C50AE" w:rsidRDefault="001B288F" w:rsidP="009F7C51">
            <w:pPr>
              <w:rPr>
                <w:rFonts w:ascii="Arial" w:hAnsi="Arial" w:cs="Arial"/>
                <w:b/>
                <w:sz w:val="20"/>
                <w:szCs w:val="20"/>
              </w:rPr>
            </w:pPr>
            <w:r w:rsidRPr="009C50AE">
              <w:rPr>
                <w:rFonts w:ascii="Arial" w:hAnsi="Arial" w:cs="Arial"/>
                <w:b/>
                <w:sz w:val="20"/>
                <w:szCs w:val="20"/>
              </w:rPr>
              <w:t>Risk Description</w:t>
            </w:r>
          </w:p>
        </w:tc>
        <w:tc>
          <w:tcPr>
            <w:tcW w:w="1053" w:type="dxa"/>
            <w:shd w:val="clear" w:color="auto" w:fill="1F3864" w:themeFill="accent5" w:themeFillShade="80"/>
          </w:tcPr>
          <w:p w14:paraId="6FD3986F" w14:textId="77777777" w:rsidR="001B288F" w:rsidRPr="009C50AE" w:rsidRDefault="001B288F" w:rsidP="00F83BC1">
            <w:pPr>
              <w:jc w:val="center"/>
              <w:rPr>
                <w:rFonts w:ascii="Arial" w:hAnsi="Arial" w:cs="Arial"/>
                <w:b/>
                <w:sz w:val="20"/>
                <w:szCs w:val="20"/>
              </w:rPr>
            </w:pPr>
            <w:r w:rsidRPr="009C50AE">
              <w:rPr>
                <w:rFonts w:ascii="Arial" w:hAnsi="Arial" w:cs="Arial"/>
                <w:b/>
                <w:sz w:val="20"/>
                <w:szCs w:val="20"/>
              </w:rPr>
              <w:t>Current Score</w:t>
            </w:r>
          </w:p>
        </w:tc>
        <w:tc>
          <w:tcPr>
            <w:tcW w:w="3857" w:type="dxa"/>
            <w:shd w:val="clear" w:color="auto" w:fill="1F3864" w:themeFill="accent5" w:themeFillShade="80"/>
          </w:tcPr>
          <w:p w14:paraId="238BC566" w14:textId="77777777" w:rsidR="001B288F" w:rsidRPr="009C50AE" w:rsidRDefault="001B288F" w:rsidP="009F7C51">
            <w:pPr>
              <w:rPr>
                <w:rFonts w:ascii="Arial" w:hAnsi="Arial" w:cs="Arial"/>
                <w:b/>
                <w:sz w:val="20"/>
                <w:szCs w:val="20"/>
              </w:rPr>
            </w:pPr>
            <w:r w:rsidRPr="009C50AE">
              <w:rPr>
                <w:rFonts w:ascii="Arial" w:hAnsi="Arial" w:cs="Arial"/>
                <w:b/>
                <w:sz w:val="20"/>
                <w:szCs w:val="20"/>
              </w:rPr>
              <w:t>Executive Lead</w:t>
            </w:r>
          </w:p>
          <w:p w14:paraId="4420A342" w14:textId="77777777" w:rsidR="001B288F" w:rsidRPr="009C50AE" w:rsidRDefault="001B288F" w:rsidP="009F7C51">
            <w:pPr>
              <w:rPr>
                <w:rFonts w:ascii="Arial" w:hAnsi="Arial" w:cs="Arial"/>
                <w:b/>
                <w:sz w:val="20"/>
                <w:szCs w:val="20"/>
              </w:rPr>
            </w:pPr>
            <w:r w:rsidRPr="009C50AE">
              <w:rPr>
                <w:rFonts w:ascii="Arial" w:hAnsi="Arial" w:cs="Arial"/>
                <w:b/>
                <w:sz w:val="20"/>
                <w:szCs w:val="20"/>
              </w:rPr>
              <w:t>&amp; Key Actions</w:t>
            </w:r>
          </w:p>
        </w:tc>
      </w:tr>
      <w:tr w:rsidR="001B288F" w:rsidRPr="009C50AE" w14:paraId="3C3B4606" w14:textId="77777777" w:rsidTr="00685032">
        <w:tc>
          <w:tcPr>
            <w:tcW w:w="988" w:type="dxa"/>
          </w:tcPr>
          <w:p w14:paraId="342998D4" w14:textId="77777777" w:rsidR="001B288F" w:rsidRDefault="001B288F" w:rsidP="00D85F1E">
            <w:pPr>
              <w:jc w:val="center"/>
              <w:rPr>
                <w:rFonts w:ascii="Arial" w:hAnsi="Arial" w:cs="Arial"/>
                <w:sz w:val="20"/>
                <w:szCs w:val="20"/>
              </w:rPr>
            </w:pPr>
            <w:r w:rsidRPr="00F2512D">
              <w:rPr>
                <w:rFonts w:ascii="Arial" w:hAnsi="Arial" w:cs="Arial"/>
                <w:sz w:val="20"/>
                <w:szCs w:val="20"/>
              </w:rPr>
              <w:t>1</w:t>
            </w:r>
          </w:p>
          <w:p w14:paraId="0F0D8BBE" w14:textId="5151D443" w:rsidR="003A5AE2" w:rsidRPr="00F2512D" w:rsidRDefault="003A5AE2" w:rsidP="00D85F1E">
            <w:pPr>
              <w:jc w:val="center"/>
              <w:rPr>
                <w:rFonts w:ascii="Arial" w:hAnsi="Arial" w:cs="Arial"/>
                <w:sz w:val="20"/>
                <w:szCs w:val="20"/>
              </w:rPr>
            </w:pPr>
            <w:r>
              <w:rPr>
                <w:rFonts w:ascii="Arial" w:hAnsi="Arial" w:cs="Arial"/>
                <w:sz w:val="20"/>
                <w:szCs w:val="20"/>
              </w:rPr>
              <w:t>(738)</w:t>
            </w:r>
          </w:p>
        </w:tc>
        <w:tc>
          <w:tcPr>
            <w:tcW w:w="3118" w:type="dxa"/>
          </w:tcPr>
          <w:p w14:paraId="15B6A6C8" w14:textId="77777777" w:rsidR="001B288F" w:rsidRPr="00F2512D" w:rsidRDefault="001B288F" w:rsidP="009F7C51">
            <w:pPr>
              <w:rPr>
                <w:rFonts w:ascii="Arial" w:hAnsi="Arial" w:cs="Arial"/>
                <w:b/>
                <w:sz w:val="20"/>
                <w:szCs w:val="20"/>
              </w:rPr>
            </w:pPr>
            <w:r w:rsidRPr="00F2512D">
              <w:rPr>
                <w:rFonts w:ascii="Arial" w:hAnsi="Arial" w:cs="Arial"/>
                <w:b/>
                <w:sz w:val="20"/>
                <w:szCs w:val="20"/>
              </w:rPr>
              <w:t>Access to Unscheduled Care</w:t>
            </w:r>
          </w:p>
          <w:p w14:paraId="0CB1E6EF" w14:textId="109F2B37" w:rsidR="001B288F" w:rsidRDefault="00DD55A7" w:rsidP="009F7C51">
            <w:pPr>
              <w:rPr>
                <w:rFonts w:ascii="Arial" w:hAnsi="Arial" w:cs="Arial"/>
                <w:sz w:val="20"/>
                <w:szCs w:val="20"/>
              </w:rPr>
            </w:pPr>
            <w:r w:rsidRPr="00DD55A7">
              <w:rPr>
                <w:rFonts w:ascii="Arial" w:hAnsi="Arial" w:cs="Arial"/>
                <w:sz w:val="20"/>
                <w:szCs w:val="20"/>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sz w:val="20"/>
                <w:szCs w:val="20"/>
              </w:rPr>
              <w:t xml:space="preserve"> </w:t>
            </w:r>
          </w:p>
          <w:p w14:paraId="4549897D" w14:textId="08D54C14" w:rsidR="00085BF1" w:rsidRDefault="00085BF1" w:rsidP="009F7C51">
            <w:pPr>
              <w:rPr>
                <w:rFonts w:ascii="Arial" w:hAnsi="Arial" w:cs="Arial"/>
                <w:sz w:val="20"/>
                <w:szCs w:val="20"/>
              </w:rPr>
            </w:pPr>
            <w:r w:rsidRPr="00085BF1">
              <w:rPr>
                <w:rFonts w:ascii="Arial" w:hAnsi="Arial" w:cs="Arial"/>
                <w:sz w:val="20"/>
                <w:szCs w:val="20"/>
              </w:rPr>
              <w:t>(This risk includes ED, AMU and impact in community from ability to release ambulances at both front doors.)</w:t>
            </w:r>
          </w:p>
          <w:p w14:paraId="5130A330" w14:textId="77777777" w:rsidR="005A0BD7" w:rsidRDefault="005A0BD7" w:rsidP="009F7C51">
            <w:pPr>
              <w:rPr>
                <w:rFonts w:ascii="Arial" w:hAnsi="Arial" w:cs="Arial"/>
                <w:sz w:val="20"/>
                <w:szCs w:val="20"/>
              </w:rPr>
            </w:pPr>
          </w:p>
          <w:p w14:paraId="1B290752" w14:textId="505C9C9C" w:rsidR="005A0BD7" w:rsidRPr="005A0BD7" w:rsidRDefault="005A0BD7" w:rsidP="009F7C51">
            <w:pPr>
              <w:rPr>
                <w:rFonts w:ascii="Arial" w:hAnsi="Arial" w:cs="Arial"/>
                <w:b/>
                <w:sz w:val="20"/>
                <w:szCs w:val="20"/>
              </w:rPr>
            </w:pPr>
          </w:p>
        </w:tc>
        <w:tc>
          <w:tcPr>
            <w:tcW w:w="1053" w:type="dxa"/>
          </w:tcPr>
          <w:p w14:paraId="100AA544" w14:textId="77777777" w:rsidR="001B288F" w:rsidRPr="00F2512D" w:rsidRDefault="001B288F" w:rsidP="00F83BC1">
            <w:pPr>
              <w:jc w:val="center"/>
              <w:rPr>
                <w:rFonts w:ascii="Arial" w:hAnsi="Arial" w:cs="Arial"/>
                <w:sz w:val="20"/>
                <w:szCs w:val="20"/>
              </w:rPr>
            </w:pPr>
            <w:r w:rsidRPr="00F2512D">
              <w:rPr>
                <w:rFonts w:ascii="Arial" w:hAnsi="Arial" w:cs="Arial"/>
                <w:sz w:val="20"/>
                <w:szCs w:val="20"/>
              </w:rPr>
              <w:t>25</w:t>
            </w:r>
          </w:p>
        </w:tc>
        <w:tc>
          <w:tcPr>
            <w:tcW w:w="3857" w:type="dxa"/>
            <w:shd w:val="clear" w:color="auto" w:fill="auto"/>
          </w:tcPr>
          <w:p w14:paraId="67E1D1F3" w14:textId="0F486984" w:rsidR="001B288F" w:rsidRPr="005D58C4" w:rsidRDefault="00CC1E71" w:rsidP="009F7C51">
            <w:pPr>
              <w:rPr>
                <w:rFonts w:ascii="Arial" w:hAnsi="Arial" w:cs="Arial"/>
                <w:sz w:val="20"/>
                <w:szCs w:val="20"/>
              </w:rPr>
            </w:pPr>
            <w:r>
              <w:rPr>
                <w:rFonts w:ascii="Arial" w:hAnsi="Arial" w:cs="Arial"/>
                <w:b/>
                <w:sz w:val="20"/>
                <w:szCs w:val="20"/>
              </w:rPr>
              <w:t>L</w:t>
            </w:r>
            <w:r w:rsidR="001B288F" w:rsidRPr="00F2512D">
              <w:rPr>
                <w:rFonts w:ascii="Arial" w:hAnsi="Arial" w:cs="Arial"/>
                <w:b/>
                <w:sz w:val="20"/>
                <w:szCs w:val="20"/>
              </w:rPr>
              <w:t>ead: Chief Operating Officer</w:t>
            </w:r>
          </w:p>
          <w:p w14:paraId="5D404366" w14:textId="63B6D9A8" w:rsidR="001B288F" w:rsidRPr="005D58C4" w:rsidRDefault="001B288F" w:rsidP="009F7C51">
            <w:pPr>
              <w:rPr>
                <w:rFonts w:ascii="Arial" w:hAnsi="Arial" w:cs="Arial"/>
                <w:sz w:val="20"/>
                <w:szCs w:val="20"/>
              </w:rPr>
            </w:pPr>
          </w:p>
          <w:p w14:paraId="06F15252" w14:textId="77777777" w:rsidR="00CC269E" w:rsidRDefault="0021776B" w:rsidP="0021776B">
            <w:pPr>
              <w:rPr>
                <w:rFonts w:ascii="Arial" w:hAnsi="Arial" w:cs="Arial"/>
                <w:sz w:val="20"/>
                <w:szCs w:val="20"/>
              </w:rPr>
            </w:pPr>
            <w:r>
              <w:rPr>
                <w:rFonts w:ascii="Arial" w:hAnsi="Arial" w:cs="Arial"/>
                <w:sz w:val="20"/>
                <w:szCs w:val="20"/>
              </w:rPr>
              <w:t>The score remains unchanged currently.</w:t>
            </w:r>
          </w:p>
          <w:p w14:paraId="5A53FE82" w14:textId="63419B6A" w:rsidR="0021776B" w:rsidRDefault="0021776B" w:rsidP="0021776B">
            <w:pPr>
              <w:rPr>
                <w:rFonts w:ascii="Arial" w:hAnsi="Arial" w:cs="Arial"/>
                <w:sz w:val="20"/>
                <w:szCs w:val="20"/>
              </w:rPr>
            </w:pPr>
          </w:p>
          <w:p w14:paraId="66F41E14" w14:textId="242D2105" w:rsidR="000C090D" w:rsidRDefault="000C090D" w:rsidP="0021776B">
            <w:pPr>
              <w:rPr>
                <w:rFonts w:ascii="Arial" w:hAnsi="Arial" w:cs="Arial"/>
                <w:sz w:val="20"/>
                <w:szCs w:val="20"/>
              </w:rPr>
            </w:pPr>
            <w:r>
              <w:rPr>
                <w:rFonts w:ascii="Arial" w:hAnsi="Arial" w:cs="Arial"/>
                <w:sz w:val="20"/>
                <w:szCs w:val="20"/>
              </w:rPr>
              <w:t>Update</w:t>
            </w:r>
            <w:r w:rsidR="00A25690">
              <w:rPr>
                <w:rFonts w:ascii="Arial" w:hAnsi="Arial" w:cs="Arial"/>
                <w:sz w:val="20"/>
                <w:szCs w:val="20"/>
              </w:rPr>
              <w:t xml:space="preserve"> (Nov 2024)</w:t>
            </w:r>
            <w:r>
              <w:rPr>
                <w:rFonts w:ascii="Arial" w:hAnsi="Arial" w:cs="Arial"/>
                <w:sz w:val="20"/>
                <w:szCs w:val="20"/>
              </w:rPr>
              <w:t>:</w:t>
            </w:r>
          </w:p>
          <w:p w14:paraId="72E01412" w14:textId="4DF89C72" w:rsidR="000C090D" w:rsidRDefault="000C090D" w:rsidP="000C090D">
            <w:pPr>
              <w:rPr>
                <w:rFonts w:ascii="Arial" w:hAnsi="Arial" w:cs="Arial"/>
                <w:sz w:val="20"/>
                <w:szCs w:val="20"/>
              </w:rPr>
            </w:pPr>
            <w:r w:rsidRPr="000C090D">
              <w:rPr>
                <w:rFonts w:ascii="Arial" w:hAnsi="Arial" w:cs="Arial"/>
                <w:sz w:val="20"/>
                <w:szCs w:val="20"/>
              </w:rPr>
              <w:t xml:space="preserve">Criteria led discharge was rolled out in Medicine and had been indicated to follow in other areas. The action has been replaced with action to implement </w:t>
            </w:r>
            <w:r>
              <w:rPr>
                <w:rFonts w:ascii="Arial" w:hAnsi="Arial" w:cs="Arial"/>
                <w:sz w:val="20"/>
                <w:szCs w:val="20"/>
              </w:rPr>
              <w:t>Discharge to Re-Assess (</w:t>
            </w:r>
            <w:r w:rsidRPr="000C090D">
              <w:rPr>
                <w:rFonts w:ascii="Arial" w:hAnsi="Arial" w:cs="Arial"/>
                <w:sz w:val="20"/>
                <w:szCs w:val="20"/>
              </w:rPr>
              <w:t>D2RA</w:t>
            </w:r>
            <w:r>
              <w:rPr>
                <w:rFonts w:ascii="Arial" w:hAnsi="Arial" w:cs="Arial"/>
                <w:sz w:val="20"/>
                <w:szCs w:val="20"/>
              </w:rPr>
              <w:t>)</w:t>
            </w:r>
            <w:r w:rsidRPr="000C090D">
              <w:rPr>
                <w:rFonts w:ascii="Arial" w:hAnsi="Arial" w:cs="Arial"/>
                <w:sz w:val="20"/>
                <w:szCs w:val="20"/>
              </w:rPr>
              <w:t xml:space="preserve">, during which further consideration will be given to criteria-led discharge. </w:t>
            </w:r>
          </w:p>
          <w:p w14:paraId="16AC2A45" w14:textId="77777777" w:rsidR="000C090D" w:rsidRPr="000C090D" w:rsidRDefault="000C090D" w:rsidP="000C090D">
            <w:pPr>
              <w:rPr>
                <w:rFonts w:ascii="Arial" w:hAnsi="Arial" w:cs="Arial"/>
                <w:sz w:val="20"/>
                <w:szCs w:val="20"/>
              </w:rPr>
            </w:pPr>
          </w:p>
          <w:p w14:paraId="3262CFF3" w14:textId="172BFDB9" w:rsidR="0021776B" w:rsidRDefault="000C090D" w:rsidP="0021776B">
            <w:pPr>
              <w:rPr>
                <w:rFonts w:ascii="Arial" w:hAnsi="Arial" w:cs="Arial"/>
                <w:sz w:val="20"/>
                <w:szCs w:val="20"/>
              </w:rPr>
            </w:pPr>
            <w:r>
              <w:rPr>
                <w:rFonts w:ascii="Arial" w:hAnsi="Arial" w:cs="Arial"/>
                <w:sz w:val="20"/>
                <w:szCs w:val="20"/>
              </w:rPr>
              <w:t>A</w:t>
            </w:r>
            <w:r w:rsidR="0021776B">
              <w:rPr>
                <w:rFonts w:ascii="Arial" w:hAnsi="Arial" w:cs="Arial"/>
                <w:sz w:val="20"/>
                <w:szCs w:val="20"/>
              </w:rPr>
              <w:t>ctions:</w:t>
            </w:r>
          </w:p>
          <w:p w14:paraId="61A1BF22" w14:textId="49091A30" w:rsidR="0021776B" w:rsidRPr="00CB43CB" w:rsidRDefault="0021776B" w:rsidP="0021776B">
            <w:pPr>
              <w:pStyle w:val="ListParagraph"/>
              <w:numPr>
                <w:ilvl w:val="0"/>
                <w:numId w:val="33"/>
              </w:numPr>
              <w:ind w:left="253" w:hanging="253"/>
              <w:rPr>
                <w:rFonts w:ascii="Arial" w:hAnsi="Arial" w:cs="Arial"/>
                <w:sz w:val="20"/>
                <w:szCs w:val="20"/>
              </w:rPr>
            </w:pPr>
            <w:r w:rsidRPr="0021776B">
              <w:rPr>
                <w:rFonts w:ascii="Arial" w:hAnsi="Arial" w:cs="Arial"/>
                <w:sz w:val="20"/>
                <w:szCs w:val="20"/>
              </w:rPr>
              <w:t>Review of senior decision</w:t>
            </w:r>
            <w:r w:rsidR="00A25690">
              <w:rPr>
                <w:rFonts w:ascii="Arial" w:hAnsi="Arial" w:cs="Arial"/>
                <w:sz w:val="20"/>
                <w:szCs w:val="20"/>
              </w:rPr>
              <w:t>-</w:t>
            </w:r>
            <w:r w:rsidRPr="0021776B">
              <w:rPr>
                <w:rFonts w:ascii="Arial" w:hAnsi="Arial" w:cs="Arial"/>
                <w:sz w:val="20"/>
                <w:szCs w:val="20"/>
              </w:rPr>
              <w:t>maki</w:t>
            </w:r>
            <w:r>
              <w:rPr>
                <w:rFonts w:ascii="Arial" w:hAnsi="Arial" w:cs="Arial"/>
                <w:sz w:val="20"/>
                <w:szCs w:val="20"/>
              </w:rPr>
              <w:t xml:space="preserve">ng capacity within </w:t>
            </w:r>
            <w:r w:rsidRPr="00CB43CB">
              <w:rPr>
                <w:rFonts w:ascii="Arial" w:hAnsi="Arial" w:cs="Arial"/>
                <w:sz w:val="20"/>
                <w:szCs w:val="20"/>
              </w:rPr>
              <w:t>S</w:t>
            </w:r>
            <w:r w:rsidR="001146EA" w:rsidRPr="00CB43CB">
              <w:rPr>
                <w:rFonts w:ascii="Arial" w:hAnsi="Arial" w:cs="Arial"/>
                <w:sz w:val="20"/>
                <w:szCs w:val="20"/>
              </w:rPr>
              <w:t xml:space="preserve">ame Day Emergency Care (SDEC) </w:t>
            </w:r>
            <w:r w:rsidRPr="00CB43CB">
              <w:rPr>
                <w:rFonts w:ascii="Arial" w:hAnsi="Arial" w:cs="Arial"/>
                <w:sz w:val="20"/>
                <w:szCs w:val="20"/>
              </w:rPr>
              <w:t xml:space="preserve">and </w:t>
            </w:r>
            <w:r w:rsidR="001146EA" w:rsidRPr="00CB43CB">
              <w:rPr>
                <w:rFonts w:ascii="Arial" w:hAnsi="Arial" w:cs="Arial"/>
                <w:sz w:val="20"/>
                <w:szCs w:val="20"/>
              </w:rPr>
              <w:t>Acute Medical Unit (</w:t>
            </w:r>
            <w:r w:rsidRPr="00CB43CB">
              <w:rPr>
                <w:rFonts w:ascii="Arial" w:hAnsi="Arial" w:cs="Arial"/>
                <w:sz w:val="20"/>
                <w:szCs w:val="20"/>
              </w:rPr>
              <w:t>AMU</w:t>
            </w:r>
            <w:r w:rsidR="001146EA" w:rsidRPr="00CB43CB">
              <w:rPr>
                <w:rFonts w:ascii="Arial" w:hAnsi="Arial" w:cs="Arial"/>
                <w:sz w:val="20"/>
                <w:szCs w:val="20"/>
              </w:rPr>
              <w:t>)</w:t>
            </w:r>
            <w:r w:rsidRPr="00CB43CB">
              <w:rPr>
                <w:rFonts w:ascii="Arial" w:hAnsi="Arial" w:cs="Arial"/>
                <w:sz w:val="20"/>
                <w:szCs w:val="20"/>
              </w:rPr>
              <w:t xml:space="preserve"> (31/12/2024).</w:t>
            </w:r>
          </w:p>
          <w:p w14:paraId="2EBA9CA3" w14:textId="5949AF2E" w:rsidR="0021776B" w:rsidRPr="00CB43CB" w:rsidRDefault="0021776B" w:rsidP="0021776B">
            <w:pPr>
              <w:pStyle w:val="ListParagraph"/>
              <w:numPr>
                <w:ilvl w:val="0"/>
                <w:numId w:val="33"/>
              </w:numPr>
              <w:ind w:left="253" w:hanging="253"/>
              <w:rPr>
                <w:rFonts w:ascii="Arial" w:hAnsi="Arial" w:cs="Arial"/>
                <w:sz w:val="20"/>
                <w:szCs w:val="20"/>
              </w:rPr>
            </w:pPr>
            <w:r w:rsidRPr="00CB43CB">
              <w:rPr>
                <w:rFonts w:ascii="Arial" w:hAnsi="Arial" w:cs="Arial"/>
                <w:sz w:val="20"/>
                <w:szCs w:val="20"/>
              </w:rPr>
              <w:t>Implementation of 7-day community services (31/12/2024).</w:t>
            </w:r>
          </w:p>
          <w:p w14:paraId="2B489730" w14:textId="1579050E" w:rsidR="0021776B" w:rsidRDefault="000C090D" w:rsidP="0021776B">
            <w:pPr>
              <w:pStyle w:val="ListParagraph"/>
              <w:numPr>
                <w:ilvl w:val="0"/>
                <w:numId w:val="33"/>
              </w:numPr>
              <w:ind w:left="253" w:hanging="253"/>
              <w:rPr>
                <w:rFonts w:ascii="Arial" w:hAnsi="Arial" w:cs="Arial"/>
                <w:sz w:val="20"/>
                <w:szCs w:val="20"/>
              </w:rPr>
            </w:pPr>
            <w:r w:rsidRPr="00CB43CB">
              <w:rPr>
                <w:rFonts w:ascii="Arial" w:hAnsi="Arial" w:cs="Arial"/>
                <w:sz w:val="20"/>
                <w:szCs w:val="20"/>
              </w:rPr>
              <w:t>Implementation of UEC Navigation Hub to decrease demand and implement right patient right place process (30/11/2024)</w:t>
            </w:r>
          </w:p>
          <w:p w14:paraId="44C68716" w14:textId="5C79769D" w:rsidR="006E6ADA" w:rsidRDefault="006E6ADA" w:rsidP="0021776B">
            <w:pPr>
              <w:pStyle w:val="ListParagraph"/>
              <w:numPr>
                <w:ilvl w:val="0"/>
                <w:numId w:val="33"/>
              </w:numPr>
              <w:ind w:left="253" w:hanging="253"/>
              <w:rPr>
                <w:rFonts w:ascii="Arial" w:hAnsi="Arial" w:cs="Arial"/>
                <w:sz w:val="20"/>
                <w:szCs w:val="20"/>
              </w:rPr>
            </w:pPr>
            <w:r>
              <w:rPr>
                <w:rFonts w:ascii="Arial" w:hAnsi="Arial" w:cs="Arial"/>
                <w:sz w:val="20"/>
                <w:szCs w:val="20"/>
              </w:rPr>
              <w:t>Focus on reducing pathway of care delays (PoCDs) as per the Care Action Committee – 50 day Challenge (31/03/25)</w:t>
            </w:r>
          </w:p>
          <w:p w14:paraId="32570410" w14:textId="248843BF" w:rsidR="006E6ADA" w:rsidRPr="00CB43CB" w:rsidRDefault="006E6ADA" w:rsidP="0021776B">
            <w:pPr>
              <w:pStyle w:val="ListParagraph"/>
              <w:numPr>
                <w:ilvl w:val="0"/>
                <w:numId w:val="33"/>
              </w:numPr>
              <w:ind w:left="253" w:hanging="253"/>
              <w:rPr>
                <w:rFonts w:ascii="Arial" w:hAnsi="Arial" w:cs="Arial"/>
                <w:sz w:val="20"/>
                <w:szCs w:val="20"/>
              </w:rPr>
            </w:pPr>
            <w:r>
              <w:rPr>
                <w:rFonts w:ascii="Arial" w:hAnsi="Arial" w:cs="Arial"/>
                <w:sz w:val="20"/>
                <w:szCs w:val="20"/>
              </w:rPr>
              <w:t>Further develop admission avoidance pathways with WAST, focussing on Falls prevention and Respiratory conditions (31/03/25)</w:t>
            </w:r>
          </w:p>
          <w:p w14:paraId="5EC3B157" w14:textId="2F7CC233" w:rsidR="000C090D" w:rsidRPr="00CB43CB" w:rsidRDefault="000C090D" w:rsidP="0021776B">
            <w:pPr>
              <w:pStyle w:val="ListParagraph"/>
              <w:numPr>
                <w:ilvl w:val="0"/>
                <w:numId w:val="33"/>
              </w:numPr>
              <w:ind w:left="253" w:hanging="253"/>
              <w:rPr>
                <w:rFonts w:ascii="Arial" w:hAnsi="Arial" w:cs="Arial"/>
                <w:sz w:val="20"/>
                <w:szCs w:val="20"/>
              </w:rPr>
            </w:pPr>
            <w:r w:rsidRPr="00CB43CB">
              <w:rPr>
                <w:rFonts w:ascii="Arial" w:hAnsi="Arial" w:cs="Arial"/>
                <w:sz w:val="20"/>
                <w:szCs w:val="20"/>
              </w:rPr>
              <w:t>Reintroduce D2RA Principles across the Health Board (28/02/2025)</w:t>
            </w:r>
          </w:p>
          <w:p w14:paraId="6D8C58E5" w14:textId="0EB2196A" w:rsidR="0021776B" w:rsidRPr="00940EA0" w:rsidRDefault="0021776B" w:rsidP="000C090D">
            <w:pPr>
              <w:rPr>
                <w:rFonts w:ascii="Arial" w:hAnsi="Arial" w:cs="Arial"/>
                <w:sz w:val="20"/>
                <w:szCs w:val="20"/>
              </w:rPr>
            </w:pPr>
          </w:p>
        </w:tc>
      </w:tr>
      <w:tr w:rsidR="001B288F" w:rsidRPr="009C50AE" w14:paraId="69A064B2" w14:textId="77777777" w:rsidTr="00685032">
        <w:tc>
          <w:tcPr>
            <w:tcW w:w="988" w:type="dxa"/>
          </w:tcPr>
          <w:p w14:paraId="201FAC63" w14:textId="77777777" w:rsidR="001B288F" w:rsidRDefault="001B288F" w:rsidP="00D85F1E">
            <w:pPr>
              <w:jc w:val="center"/>
              <w:rPr>
                <w:rFonts w:ascii="Arial" w:hAnsi="Arial" w:cs="Arial"/>
                <w:sz w:val="20"/>
                <w:szCs w:val="20"/>
              </w:rPr>
            </w:pPr>
            <w:r w:rsidRPr="00F2512D">
              <w:rPr>
                <w:rFonts w:ascii="Arial" w:hAnsi="Arial" w:cs="Arial"/>
                <w:sz w:val="20"/>
                <w:szCs w:val="20"/>
              </w:rPr>
              <w:t>16</w:t>
            </w:r>
          </w:p>
          <w:p w14:paraId="570E4D3B" w14:textId="05F9F578" w:rsidR="003A5AE2" w:rsidRPr="00F2512D" w:rsidRDefault="003A5AE2" w:rsidP="00D85F1E">
            <w:pPr>
              <w:jc w:val="center"/>
              <w:rPr>
                <w:rFonts w:ascii="Arial" w:hAnsi="Arial" w:cs="Arial"/>
                <w:sz w:val="20"/>
                <w:szCs w:val="20"/>
              </w:rPr>
            </w:pPr>
            <w:r>
              <w:rPr>
                <w:rFonts w:ascii="Arial" w:hAnsi="Arial" w:cs="Arial"/>
                <w:sz w:val="20"/>
                <w:szCs w:val="20"/>
              </w:rPr>
              <w:t>(840)</w:t>
            </w:r>
          </w:p>
        </w:tc>
        <w:tc>
          <w:tcPr>
            <w:tcW w:w="3118" w:type="dxa"/>
          </w:tcPr>
          <w:p w14:paraId="5AB5A1F4" w14:textId="235D24C6" w:rsidR="001B288F" w:rsidRPr="00F2512D" w:rsidRDefault="00E928AF" w:rsidP="009F7C51">
            <w:pPr>
              <w:rPr>
                <w:rFonts w:ascii="Arial" w:hAnsi="Arial" w:cs="Arial"/>
                <w:b/>
                <w:sz w:val="20"/>
                <w:szCs w:val="20"/>
              </w:rPr>
            </w:pPr>
            <w:r>
              <w:rPr>
                <w:rFonts w:ascii="Arial" w:hAnsi="Arial" w:cs="Arial"/>
                <w:b/>
                <w:sz w:val="20"/>
                <w:szCs w:val="20"/>
              </w:rPr>
              <w:t>Access and Planned Care</w:t>
            </w:r>
          </w:p>
          <w:p w14:paraId="0512FF76" w14:textId="77777777" w:rsidR="001B288F" w:rsidRPr="00F2512D" w:rsidRDefault="001B288F" w:rsidP="009F7C51">
            <w:pPr>
              <w:rPr>
                <w:rFonts w:ascii="Arial" w:hAnsi="Arial" w:cs="Arial"/>
                <w:sz w:val="20"/>
                <w:szCs w:val="20"/>
              </w:rPr>
            </w:pPr>
            <w:r w:rsidRPr="00F2512D">
              <w:rPr>
                <w:rFonts w:ascii="Arial" w:hAnsi="Arial" w:cs="Arial"/>
                <w:sz w:val="20"/>
                <w:szCs w:val="20"/>
              </w:rPr>
              <w:t>There is a risk of harm to patients if we fail to diagnose and treat them in a timely way.</w:t>
            </w:r>
          </w:p>
          <w:p w14:paraId="44DF01F9" w14:textId="77777777" w:rsidR="001B288F" w:rsidRPr="00F2512D" w:rsidRDefault="001B288F" w:rsidP="009F7C51">
            <w:pPr>
              <w:rPr>
                <w:rFonts w:ascii="Arial" w:hAnsi="Arial" w:cs="Arial"/>
                <w:sz w:val="20"/>
                <w:szCs w:val="20"/>
              </w:rPr>
            </w:pPr>
          </w:p>
          <w:p w14:paraId="3A5B7876" w14:textId="200C681C" w:rsidR="005A0BD7" w:rsidRPr="005A0BD7" w:rsidRDefault="005A0BD7" w:rsidP="009F7C51">
            <w:pPr>
              <w:rPr>
                <w:rFonts w:ascii="Arial" w:hAnsi="Arial" w:cs="Arial"/>
                <w:b/>
                <w:sz w:val="20"/>
                <w:szCs w:val="20"/>
              </w:rPr>
            </w:pPr>
          </w:p>
        </w:tc>
        <w:tc>
          <w:tcPr>
            <w:tcW w:w="1053" w:type="dxa"/>
          </w:tcPr>
          <w:p w14:paraId="622919E3" w14:textId="77777777" w:rsidR="001B288F" w:rsidRPr="00364679" w:rsidRDefault="001B288F" w:rsidP="00F83BC1">
            <w:pPr>
              <w:jc w:val="center"/>
              <w:rPr>
                <w:rFonts w:ascii="Arial" w:hAnsi="Arial" w:cs="Arial"/>
                <w:sz w:val="20"/>
                <w:szCs w:val="20"/>
              </w:rPr>
            </w:pPr>
            <w:r w:rsidRPr="00364679">
              <w:rPr>
                <w:rFonts w:ascii="Arial" w:hAnsi="Arial" w:cs="Arial"/>
                <w:sz w:val="20"/>
                <w:szCs w:val="20"/>
              </w:rPr>
              <w:t>20</w:t>
            </w:r>
          </w:p>
        </w:tc>
        <w:tc>
          <w:tcPr>
            <w:tcW w:w="3857" w:type="dxa"/>
          </w:tcPr>
          <w:p w14:paraId="024837F1" w14:textId="6AE5B447" w:rsidR="001B288F" w:rsidRPr="00364679" w:rsidRDefault="00CC1E71"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364679">
              <w:rPr>
                <w:rFonts w:ascii="Arial" w:hAnsi="Arial" w:cs="Arial"/>
                <w:b/>
                <w:sz w:val="20"/>
                <w:szCs w:val="20"/>
              </w:rPr>
              <w:t>Chief Operating Officer</w:t>
            </w:r>
          </w:p>
          <w:p w14:paraId="416F3B15" w14:textId="77777777" w:rsidR="00E229E0" w:rsidRDefault="00E229E0" w:rsidP="001146EA">
            <w:pPr>
              <w:rPr>
                <w:rFonts w:ascii="Arial" w:hAnsi="Arial" w:cs="Arial"/>
                <w:sz w:val="20"/>
                <w:szCs w:val="20"/>
              </w:rPr>
            </w:pPr>
          </w:p>
          <w:p w14:paraId="34D42D79" w14:textId="77777777" w:rsidR="001146EA" w:rsidRDefault="001146EA" w:rsidP="001146EA">
            <w:pPr>
              <w:rPr>
                <w:rFonts w:ascii="Arial" w:hAnsi="Arial" w:cs="Arial"/>
                <w:sz w:val="20"/>
                <w:szCs w:val="20"/>
              </w:rPr>
            </w:pPr>
            <w:r>
              <w:rPr>
                <w:rFonts w:ascii="Arial" w:hAnsi="Arial" w:cs="Arial"/>
                <w:sz w:val="20"/>
                <w:szCs w:val="20"/>
              </w:rPr>
              <w:t>The score remains unchanged currently.</w:t>
            </w:r>
          </w:p>
          <w:p w14:paraId="1A910F36" w14:textId="276BFB72" w:rsidR="001146EA" w:rsidRDefault="001146EA" w:rsidP="001146EA">
            <w:pPr>
              <w:rPr>
                <w:rFonts w:ascii="Arial" w:hAnsi="Arial" w:cs="Arial"/>
                <w:sz w:val="20"/>
                <w:szCs w:val="20"/>
              </w:rPr>
            </w:pPr>
          </w:p>
          <w:p w14:paraId="786680C5" w14:textId="4FCA6374" w:rsidR="00A25690" w:rsidRDefault="00A25690" w:rsidP="001146EA">
            <w:pPr>
              <w:rPr>
                <w:rFonts w:ascii="Arial" w:hAnsi="Arial" w:cs="Arial"/>
                <w:sz w:val="20"/>
                <w:szCs w:val="20"/>
              </w:rPr>
            </w:pPr>
            <w:r>
              <w:rPr>
                <w:rFonts w:ascii="Arial" w:hAnsi="Arial" w:cs="Arial"/>
                <w:sz w:val="20"/>
                <w:szCs w:val="20"/>
              </w:rPr>
              <w:t>Update (End Oct 2024):</w:t>
            </w:r>
          </w:p>
          <w:p w14:paraId="749A10D7" w14:textId="3010324D" w:rsidR="007C2B58" w:rsidRDefault="000C090D" w:rsidP="001146EA">
            <w:pPr>
              <w:rPr>
                <w:rFonts w:ascii="Arial" w:hAnsi="Arial" w:cs="Arial"/>
                <w:sz w:val="20"/>
                <w:szCs w:val="20"/>
              </w:rPr>
            </w:pPr>
            <w:r>
              <w:rPr>
                <w:rFonts w:ascii="Arial" w:hAnsi="Arial" w:cs="Arial"/>
                <w:sz w:val="20"/>
                <w:szCs w:val="20"/>
              </w:rPr>
              <w:t xml:space="preserve">Since last meeting </w:t>
            </w:r>
            <w:r w:rsidRPr="000C090D">
              <w:rPr>
                <w:rFonts w:ascii="Arial" w:hAnsi="Arial" w:cs="Arial"/>
                <w:sz w:val="20"/>
                <w:szCs w:val="20"/>
              </w:rPr>
              <w:t xml:space="preserve">Recovery plan to meet 104 target by March 2025 </w:t>
            </w:r>
            <w:r>
              <w:rPr>
                <w:rFonts w:ascii="Arial" w:hAnsi="Arial" w:cs="Arial"/>
                <w:sz w:val="20"/>
                <w:szCs w:val="20"/>
              </w:rPr>
              <w:t xml:space="preserve">was </w:t>
            </w:r>
            <w:r w:rsidRPr="000C090D">
              <w:rPr>
                <w:rFonts w:ascii="Arial" w:hAnsi="Arial" w:cs="Arial"/>
                <w:sz w:val="20"/>
                <w:szCs w:val="20"/>
              </w:rPr>
              <w:t>submitted to Welsh Government to secure additional funding.</w:t>
            </w:r>
          </w:p>
          <w:p w14:paraId="79B946D7" w14:textId="77777777" w:rsidR="007C2B58" w:rsidRDefault="007C2B58" w:rsidP="001146EA">
            <w:pPr>
              <w:rPr>
                <w:rFonts w:ascii="Arial" w:hAnsi="Arial" w:cs="Arial"/>
                <w:sz w:val="20"/>
                <w:szCs w:val="20"/>
              </w:rPr>
            </w:pPr>
          </w:p>
          <w:p w14:paraId="7E8AB21F" w14:textId="25EB91E3" w:rsidR="007C2B58" w:rsidRDefault="000C090D" w:rsidP="001146EA">
            <w:pPr>
              <w:rPr>
                <w:rFonts w:ascii="Arial" w:hAnsi="Arial" w:cs="Arial"/>
                <w:sz w:val="20"/>
                <w:szCs w:val="20"/>
              </w:rPr>
            </w:pPr>
            <w:r>
              <w:rPr>
                <w:rFonts w:ascii="Arial" w:hAnsi="Arial" w:cs="Arial"/>
                <w:sz w:val="20"/>
                <w:szCs w:val="20"/>
              </w:rPr>
              <w:t xml:space="preserve">Ongoing </w:t>
            </w:r>
            <w:r w:rsidR="007C2B58">
              <w:rPr>
                <w:rFonts w:ascii="Arial" w:hAnsi="Arial" w:cs="Arial"/>
                <w:sz w:val="20"/>
                <w:szCs w:val="20"/>
              </w:rPr>
              <w:t>Action:</w:t>
            </w:r>
          </w:p>
          <w:p w14:paraId="4BE28758" w14:textId="4A9C5EDD" w:rsidR="007C2B58" w:rsidRPr="007C2B58" w:rsidRDefault="007C2B58" w:rsidP="007C2B58">
            <w:pPr>
              <w:pStyle w:val="ListParagraph"/>
              <w:numPr>
                <w:ilvl w:val="0"/>
                <w:numId w:val="33"/>
              </w:numPr>
              <w:ind w:left="253" w:hanging="253"/>
              <w:rPr>
                <w:rFonts w:ascii="Arial" w:hAnsi="Arial" w:cs="Arial"/>
                <w:sz w:val="20"/>
                <w:szCs w:val="20"/>
              </w:rPr>
            </w:pPr>
            <w:r w:rsidRPr="007C2B58">
              <w:rPr>
                <w:rFonts w:ascii="Arial" w:hAnsi="Arial" w:cs="Arial"/>
                <w:sz w:val="20"/>
                <w:szCs w:val="20"/>
              </w:rPr>
              <w:t>Theatre Optimisation Programme now in place to maximise efficient use of theatre capacity</w:t>
            </w:r>
            <w:r>
              <w:rPr>
                <w:rFonts w:ascii="Arial" w:hAnsi="Arial" w:cs="Arial"/>
                <w:sz w:val="20"/>
                <w:szCs w:val="20"/>
              </w:rPr>
              <w:t xml:space="preserve"> (</w:t>
            </w:r>
            <w:r w:rsidRPr="007C2B58">
              <w:rPr>
                <w:rFonts w:ascii="Arial" w:hAnsi="Arial" w:cs="Arial"/>
                <w:sz w:val="20"/>
                <w:szCs w:val="20"/>
              </w:rPr>
              <w:t>31/03/2025</w:t>
            </w:r>
            <w:r>
              <w:rPr>
                <w:rFonts w:ascii="Arial" w:hAnsi="Arial" w:cs="Arial"/>
                <w:sz w:val="20"/>
                <w:szCs w:val="20"/>
              </w:rPr>
              <w:t>).</w:t>
            </w:r>
          </w:p>
          <w:p w14:paraId="1042B181" w14:textId="05296F63" w:rsidR="007C2B58" w:rsidRPr="000C090D" w:rsidRDefault="007C2B58" w:rsidP="000C090D">
            <w:pPr>
              <w:rPr>
                <w:rFonts w:ascii="Arial" w:hAnsi="Arial" w:cs="Arial"/>
                <w:sz w:val="20"/>
                <w:szCs w:val="20"/>
              </w:rPr>
            </w:pPr>
          </w:p>
        </w:tc>
      </w:tr>
      <w:tr w:rsidR="001B288F" w:rsidRPr="009C50AE" w14:paraId="09EBD7C3" w14:textId="77777777" w:rsidTr="00685032">
        <w:tc>
          <w:tcPr>
            <w:tcW w:w="988" w:type="dxa"/>
          </w:tcPr>
          <w:p w14:paraId="63BCA4D2" w14:textId="77777777" w:rsidR="001B288F" w:rsidRDefault="001B288F" w:rsidP="00D85F1E">
            <w:pPr>
              <w:jc w:val="center"/>
              <w:rPr>
                <w:rFonts w:ascii="Arial" w:hAnsi="Arial" w:cs="Arial"/>
                <w:sz w:val="20"/>
                <w:szCs w:val="20"/>
              </w:rPr>
            </w:pPr>
            <w:r w:rsidRPr="006728F2">
              <w:rPr>
                <w:rFonts w:ascii="Arial" w:hAnsi="Arial" w:cs="Arial"/>
                <w:sz w:val="20"/>
                <w:szCs w:val="20"/>
              </w:rPr>
              <w:t>50</w:t>
            </w:r>
          </w:p>
          <w:p w14:paraId="510494C5" w14:textId="2F8D4C42" w:rsidR="003A5AE2" w:rsidRPr="006728F2" w:rsidRDefault="003A5AE2" w:rsidP="00D85F1E">
            <w:pPr>
              <w:jc w:val="center"/>
              <w:rPr>
                <w:rFonts w:ascii="Arial" w:hAnsi="Arial" w:cs="Arial"/>
                <w:sz w:val="20"/>
                <w:szCs w:val="20"/>
              </w:rPr>
            </w:pPr>
            <w:r>
              <w:rPr>
                <w:rFonts w:ascii="Arial" w:hAnsi="Arial" w:cs="Arial"/>
                <w:sz w:val="20"/>
                <w:szCs w:val="20"/>
              </w:rPr>
              <w:t>(1761)</w:t>
            </w:r>
          </w:p>
        </w:tc>
        <w:tc>
          <w:tcPr>
            <w:tcW w:w="3118" w:type="dxa"/>
          </w:tcPr>
          <w:p w14:paraId="37CC17DE" w14:textId="77777777" w:rsidR="001B288F" w:rsidRPr="006728F2" w:rsidRDefault="001B288F" w:rsidP="009F7C51">
            <w:pPr>
              <w:rPr>
                <w:rFonts w:ascii="Arial" w:hAnsi="Arial" w:cs="Arial"/>
                <w:b/>
                <w:sz w:val="20"/>
                <w:szCs w:val="20"/>
              </w:rPr>
            </w:pPr>
            <w:r w:rsidRPr="006728F2">
              <w:rPr>
                <w:rFonts w:ascii="Arial" w:hAnsi="Arial" w:cs="Arial"/>
                <w:b/>
                <w:sz w:val="20"/>
                <w:szCs w:val="20"/>
              </w:rPr>
              <w:t xml:space="preserve">Access to Cancer Services </w:t>
            </w:r>
          </w:p>
          <w:p w14:paraId="44AD03C9" w14:textId="52E24B15" w:rsidR="005A0BD7" w:rsidRDefault="00D32C8E" w:rsidP="009F7C51">
            <w:pPr>
              <w:rPr>
                <w:rFonts w:ascii="Arial" w:hAnsi="Arial" w:cs="Arial"/>
                <w:sz w:val="20"/>
                <w:szCs w:val="20"/>
              </w:rPr>
            </w:pPr>
            <w:r w:rsidRPr="00D32C8E">
              <w:rPr>
                <w:rFonts w:ascii="Arial" w:hAnsi="Arial" w:cs="Arial"/>
                <w:sz w:val="20"/>
                <w:szCs w:val="20"/>
              </w:rPr>
              <w:t xml:space="preserve">There is a risk of delay in diagnosing patients with cancer, and consequent delay in commencement of treatment, </w:t>
            </w:r>
            <w:r w:rsidRPr="00D32C8E">
              <w:rPr>
                <w:rFonts w:ascii="Arial" w:hAnsi="Arial" w:cs="Arial"/>
                <w:sz w:val="20"/>
                <w:szCs w:val="20"/>
              </w:rPr>
              <w:lastRenderedPageBreak/>
              <w:t>which could lead to poor patient outcomes and failure to achieve targets.</w:t>
            </w:r>
          </w:p>
          <w:p w14:paraId="332B887D" w14:textId="77777777" w:rsidR="005A0BD7" w:rsidRPr="00C10111" w:rsidRDefault="005A0BD7" w:rsidP="009F7C51">
            <w:pPr>
              <w:rPr>
                <w:rFonts w:ascii="Arial" w:hAnsi="Arial" w:cs="Arial"/>
                <w:bCs/>
                <w:sz w:val="20"/>
                <w:szCs w:val="20"/>
              </w:rPr>
            </w:pPr>
          </w:p>
          <w:p w14:paraId="2BBC725F" w14:textId="743C73B9" w:rsidR="00C10111" w:rsidRPr="005A0BD7" w:rsidRDefault="00C10111" w:rsidP="009F7C51">
            <w:pPr>
              <w:rPr>
                <w:rFonts w:ascii="Arial" w:hAnsi="Arial" w:cs="Arial"/>
                <w:b/>
                <w:sz w:val="20"/>
                <w:szCs w:val="20"/>
              </w:rPr>
            </w:pPr>
            <w:r w:rsidRPr="00C10111">
              <w:rPr>
                <w:rFonts w:ascii="Arial" w:hAnsi="Arial" w:cs="Arial"/>
                <w:bCs/>
                <w:sz w:val="20"/>
                <w:szCs w:val="20"/>
              </w:rPr>
              <w:t xml:space="preserve">The HB remains unable to deliver on the target of 75% of patients being treated within 62 days and is currently under targeted intervention by </w:t>
            </w:r>
            <w:r>
              <w:rPr>
                <w:rFonts w:ascii="Arial" w:hAnsi="Arial" w:cs="Arial"/>
                <w:bCs/>
                <w:sz w:val="20"/>
                <w:szCs w:val="20"/>
              </w:rPr>
              <w:t>Welsh Government</w:t>
            </w:r>
            <w:r w:rsidRPr="00C10111">
              <w:rPr>
                <w:rFonts w:ascii="Arial" w:hAnsi="Arial" w:cs="Arial"/>
                <w:bCs/>
                <w:sz w:val="20"/>
                <w:szCs w:val="20"/>
              </w:rPr>
              <w:t xml:space="preserve"> to improve performance.  The </w:t>
            </w:r>
            <w:r>
              <w:rPr>
                <w:rFonts w:ascii="Arial" w:hAnsi="Arial" w:cs="Arial"/>
                <w:bCs/>
                <w:sz w:val="20"/>
                <w:szCs w:val="20"/>
              </w:rPr>
              <w:t xml:space="preserve">Health Board </w:t>
            </w:r>
            <w:r w:rsidRPr="00C10111">
              <w:rPr>
                <w:rFonts w:ascii="Arial" w:hAnsi="Arial" w:cs="Arial"/>
                <w:bCs/>
                <w:sz w:val="20"/>
                <w:szCs w:val="20"/>
              </w:rPr>
              <w:t>has been given an initial target of 60% to be delivered by the end of Dec-24, increasing to 70% by the end of March 2025</w:t>
            </w:r>
          </w:p>
        </w:tc>
        <w:tc>
          <w:tcPr>
            <w:tcW w:w="1053" w:type="dxa"/>
          </w:tcPr>
          <w:p w14:paraId="777C6E5D" w14:textId="77777777" w:rsidR="001B288F" w:rsidRPr="006728F2" w:rsidRDefault="001B288F" w:rsidP="00F83BC1">
            <w:pPr>
              <w:jc w:val="center"/>
              <w:rPr>
                <w:rFonts w:ascii="Arial" w:hAnsi="Arial" w:cs="Arial"/>
                <w:sz w:val="20"/>
                <w:szCs w:val="20"/>
              </w:rPr>
            </w:pPr>
            <w:r w:rsidRPr="006728F2">
              <w:rPr>
                <w:rFonts w:ascii="Arial" w:hAnsi="Arial" w:cs="Arial"/>
                <w:sz w:val="20"/>
                <w:szCs w:val="20"/>
              </w:rPr>
              <w:lastRenderedPageBreak/>
              <w:t>25</w:t>
            </w:r>
          </w:p>
        </w:tc>
        <w:tc>
          <w:tcPr>
            <w:tcW w:w="3857" w:type="dxa"/>
          </w:tcPr>
          <w:p w14:paraId="347A7FEE" w14:textId="60F28916" w:rsidR="001B288F" w:rsidRPr="003509D9" w:rsidRDefault="00CC1E71"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8C728D">
              <w:rPr>
                <w:rFonts w:ascii="Arial" w:hAnsi="Arial" w:cs="Arial"/>
                <w:b/>
                <w:sz w:val="20"/>
                <w:szCs w:val="20"/>
              </w:rPr>
              <w:t>Chief Operating Officer</w:t>
            </w:r>
          </w:p>
          <w:p w14:paraId="68B4855E" w14:textId="77777777" w:rsidR="0077102A" w:rsidRDefault="0077102A" w:rsidP="001146EA">
            <w:pPr>
              <w:rPr>
                <w:rFonts w:ascii="Arial" w:hAnsi="Arial" w:cs="Arial"/>
                <w:color w:val="FF0000"/>
                <w:sz w:val="20"/>
                <w:szCs w:val="20"/>
              </w:rPr>
            </w:pPr>
          </w:p>
          <w:p w14:paraId="2D15D485" w14:textId="6C687A51" w:rsidR="001146EA" w:rsidRDefault="001146EA" w:rsidP="001146EA">
            <w:pPr>
              <w:rPr>
                <w:rFonts w:ascii="Arial" w:hAnsi="Arial" w:cs="Arial"/>
                <w:sz w:val="20"/>
                <w:szCs w:val="20"/>
              </w:rPr>
            </w:pPr>
            <w:bookmarkStart w:id="0" w:name="_Hlk188260238"/>
            <w:r>
              <w:rPr>
                <w:rFonts w:ascii="Arial" w:hAnsi="Arial" w:cs="Arial"/>
                <w:sz w:val="20"/>
                <w:szCs w:val="20"/>
              </w:rPr>
              <w:t xml:space="preserve">The score remains unchanged </w:t>
            </w:r>
            <w:r w:rsidR="00D97F5B">
              <w:rPr>
                <w:rFonts w:ascii="Arial" w:hAnsi="Arial" w:cs="Arial"/>
                <w:sz w:val="20"/>
                <w:szCs w:val="20"/>
              </w:rPr>
              <w:t xml:space="preserve">in December 2024 HBRR, but will be reduced in next cycle, noting December </w:t>
            </w:r>
            <w:r w:rsidR="00D97F5B">
              <w:rPr>
                <w:rFonts w:ascii="Arial" w:hAnsi="Arial" w:cs="Arial"/>
                <w:sz w:val="20"/>
                <w:szCs w:val="20"/>
              </w:rPr>
              <w:lastRenderedPageBreak/>
              <w:t>2024 performance has improved to 66% (from 57% in September), achieving and exceeding the initial target of 60% set by Welsh Government for December.</w:t>
            </w:r>
          </w:p>
          <w:bookmarkEnd w:id="0"/>
          <w:p w14:paraId="0A438D61" w14:textId="0236FE25" w:rsidR="007C2B58" w:rsidRDefault="007C2B58" w:rsidP="001146EA">
            <w:pPr>
              <w:rPr>
                <w:rFonts w:ascii="Arial" w:hAnsi="Arial" w:cs="Arial"/>
                <w:sz w:val="20"/>
                <w:szCs w:val="20"/>
              </w:rPr>
            </w:pPr>
          </w:p>
          <w:p w14:paraId="40C3EBD3" w14:textId="04F24859" w:rsidR="00A25690" w:rsidRDefault="00A25690" w:rsidP="001146EA">
            <w:pPr>
              <w:rPr>
                <w:rFonts w:ascii="Arial" w:hAnsi="Arial" w:cs="Arial"/>
                <w:sz w:val="20"/>
                <w:szCs w:val="20"/>
              </w:rPr>
            </w:pPr>
            <w:r>
              <w:rPr>
                <w:rFonts w:ascii="Arial" w:hAnsi="Arial" w:cs="Arial"/>
                <w:sz w:val="20"/>
                <w:szCs w:val="20"/>
              </w:rPr>
              <w:t>Action completed:</w:t>
            </w:r>
          </w:p>
          <w:p w14:paraId="3D071393" w14:textId="0ECBF007" w:rsidR="000C090D" w:rsidRDefault="00C10111" w:rsidP="00A25690">
            <w:pPr>
              <w:pStyle w:val="ListParagraph"/>
              <w:numPr>
                <w:ilvl w:val="0"/>
                <w:numId w:val="33"/>
              </w:numPr>
              <w:ind w:left="253" w:hanging="253"/>
              <w:rPr>
                <w:rFonts w:ascii="Arial" w:hAnsi="Arial" w:cs="Arial"/>
                <w:sz w:val="20"/>
                <w:szCs w:val="20"/>
              </w:rPr>
            </w:pPr>
            <w:r>
              <w:rPr>
                <w:rFonts w:ascii="Arial" w:hAnsi="Arial" w:cs="Arial"/>
                <w:sz w:val="20"/>
                <w:szCs w:val="20"/>
              </w:rPr>
              <w:t xml:space="preserve">Review </w:t>
            </w:r>
            <w:r w:rsidR="000C090D" w:rsidRPr="000C090D">
              <w:rPr>
                <w:rFonts w:ascii="Arial" w:hAnsi="Arial" w:cs="Arial"/>
                <w:sz w:val="20"/>
                <w:szCs w:val="20"/>
              </w:rPr>
              <w:t>of gynaecology / gynae-oncology pathway given service constraint</w:t>
            </w:r>
            <w:r>
              <w:rPr>
                <w:rFonts w:ascii="Arial" w:hAnsi="Arial" w:cs="Arial"/>
                <w:sz w:val="20"/>
                <w:szCs w:val="20"/>
              </w:rPr>
              <w:t xml:space="preserve"> and a</w:t>
            </w:r>
            <w:r w:rsidR="000C090D" w:rsidRPr="000C090D">
              <w:rPr>
                <w:rFonts w:ascii="Arial" w:hAnsi="Arial" w:cs="Arial"/>
                <w:sz w:val="20"/>
                <w:szCs w:val="20"/>
              </w:rPr>
              <w:t>dditional theatre capacity for gynaecological cancer to reduce current backlog.</w:t>
            </w:r>
          </w:p>
          <w:p w14:paraId="0294849F" w14:textId="40D1D8CD" w:rsidR="000C090D" w:rsidRDefault="000C090D" w:rsidP="001146EA">
            <w:pPr>
              <w:rPr>
                <w:rFonts w:ascii="Arial" w:hAnsi="Arial" w:cs="Arial"/>
                <w:sz w:val="20"/>
                <w:szCs w:val="20"/>
              </w:rPr>
            </w:pPr>
          </w:p>
          <w:p w14:paraId="0ED9428B" w14:textId="55379E77" w:rsidR="00C10111" w:rsidRDefault="00C10111" w:rsidP="00C10111">
            <w:pPr>
              <w:rPr>
                <w:rFonts w:ascii="Arial" w:hAnsi="Arial" w:cs="Arial"/>
                <w:sz w:val="20"/>
                <w:szCs w:val="20"/>
              </w:rPr>
            </w:pPr>
            <w:r>
              <w:rPr>
                <w:rFonts w:ascii="Arial" w:hAnsi="Arial" w:cs="Arial"/>
                <w:sz w:val="20"/>
                <w:szCs w:val="20"/>
              </w:rPr>
              <w:t>Actions</w:t>
            </w:r>
            <w:r w:rsidR="00A25690">
              <w:rPr>
                <w:rFonts w:ascii="Arial" w:hAnsi="Arial" w:cs="Arial"/>
                <w:sz w:val="20"/>
                <w:szCs w:val="20"/>
              </w:rPr>
              <w:t xml:space="preserve"> </w:t>
            </w:r>
            <w:r w:rsidR="00CB43CB">
              <w:rPr>
                <w:rFonts w:ascii="Arial" w:hAnsi="Arial" w:cs="Arial"/>
                <w:sz w:val="20"/>
                <w:szCs w:val="20"/>
              </w:rPr>
              <w:t>ongoing</w:t>
            </w:r>
            <w:r>
              <w:rPr>
                <w:rFonts w:ascii="Arial" w:hAnsi="Arial" w:cs="Arial"/>
                <w:sz w:val="20"/>
                <w:szCs w:val="20"/>
              </w:rPr>
              <w:t>:</w:t>
            </w:r>
          </w:p>
          <w:p w14:paraId="777630B8" w14:textId="41EC2289" w:rsidR="007C2B58" w:rsidRPr="00C10111" w:rsidRDefault="007C2B58" w:rsidP="00C10111">
            <w:pPr>
              <w:pStyle w:val="ListParagraph"/>
              <w:numPr>
                <w:ilvl w:val="0"/>
                <w:numId w:val="33"/>
              </w:numPr>
              <w:ind w:left="253" w:hanging="253"/>
              <w:rPr>
                <w:rFonts w:ascii="Arial" w:hAnsi="Arial" w:cs="Arial"/>
                <w:sz w:val="20"/>
                <w:szCs w:val="20"/>
              </w:rPr>
            </w:pPr>
            <w:r w:rsidRPr="00C10111">
              <w:rPr>
                <w:rFonts w:ascii="Arial" w:hAnsi="Arial" w:cs="Arial"/>
                <w:sz w:val="20"/>
                <w:szCs w:val="20"/>
              </w:rPr>
              <w:t xml:space="preserve">Cancer Performance </w:t>
            </w:r>
            <w:r w:rsidR="00C10111">
              <w:rPr>
                <w:rFonts w:ascii="Arial" w:hAnsi="Arial" w:cs="Arial"/>
                <w:sz w:val="20"/>
                <w:szCs w:val="20"/>
              </w:rPr>
              <w:t xml:space="preserve">&amp; Information </w:t>
            </w:r>
            <w:r w:rsidRPr="00C10111">
              <w:rPr>
                <w:rFonts w:ascii="Arial" w:hAnsi="Arial" w:cs="Arial"/>
                <w:sz w:val="20"/>
                <w:szCs w:val="20"/>
              </w:rPr>
              <w:t>Group to monitor improvement trajectories for both cancer backlog and SCP performance on a monthly basis. (31/</w:t>
            </w:r>
            <w:r w:rsidR="00C10111">
              <w:rPr>
                <w:rFonts w:ascii="Arial" w:hAnsi="Arial" w:cs="Arial"/>
                <w:sz w:val="20"/>
                <w:szCs w:val="20"/>
              </w:rPr>
              <w:t>03</w:t>
            </w:r>
            <w:r w:rsidRPr="00C10111">
              <w:rPr>
                <w:rFonts w:ascii="Arial" w:hAnsi="Arial" w:cs="Arial"/>
                <w:sz w:val="20"/>
                <w:szCs w:val="20"/>
              </w:rPr>
              <w:t>/202</w:t>
            </w:r>
            <w:r w:rsidR="00C10111">
              <w:rPr>
                <w:rFonts w:ascii="Arial" w:hAnsi="Arial" w:cs="Arial"/>
                <w:sz w:val="20"/>
                <w:szCs w:val="20"/>
              </w:rPr>
              <w:t>5</w:t>
            </w:r>
            <w:r w:rsidRPr="00C10111">
              <w:rPr>
                <w:rFonts w:ascii="Arial" w:hAnsi="Arial" w:cs="Arial"/>
                <w:sz w:val="20"/>
                <w:szCs w:val="20"/>
              </w:rPr>
              <w:t>)</w:t>
            </w:r>
          </w:p>
          <w:p w14:paraId="78B0BA95" w14:textId="0426812B" w:rsidR="007C2B58" w:rsidRPr="00B833F2" w:rsidRDefault="00C10111" w:rsidP="0063064F">
            <w:pPr>
              <w:pStyle w:val="ListParagraph"/>
              <w:numPr>
                <w:ilvl w:val="0"/>
                <w:numId w:val="33"/>
              </w:numPr>
              <w:ind w:left="253" w:hanging="253"/>
              <w:rPr>
                <w:rFonts w:ascii="Arial" w:hAnsi="Arial" w:cs="Arial"/>
                <w:sz w:val="20"/>
                <w:szCs w:val="20"/>
              </w:rPr>
            </w:pPr>
            <w:r w:rsidRPr="00C10111">
              <w:rPr>
                <w:rFonts w:ascii="Arial" w:hAnsi="Arial" w:cs="Arial"/>
                <w:sz w:val="20"/>
                <w:szCs w:val="20"/>
              </w:rPr>
              <w:t>Specific focus on improvement in skin cancer performance</w:t>
            </w:r>
            <w:r w:rsidR="007C2B58" w:rsidRPr="00B833F2">
              <w:rPr>
                <w:rFonts w:ascii="Arial" w:hAnsi="Arial" w:cs="Arial"/>
                <w:sz w:val="20"/>
                <w:szCs w:val="20"/>
              </w:rPr>
              <w:t xml:space="preserve"> (</w:t>
            </w:r>
            <w:r>
              <w:rPr>
                <w:rFonts w:ascii="Arial" w:hAnsi="Arial" w:cs="Arial"/>
                <w:sz w:val="20"/>
                <w:szCs w:val="20"/>
              </w:rPr>
              <w:t>31/01/2025</w:t>
            </w:r>
            <w:r w:rsidR="00B833F2" w:rsidRPr="00B833F2">
              <w:rPr>
                <w:rFonts w:ascii="Arial" w:hAnsi="Arial" w:cs="Arial"/>
                <w:sz w:val="20"/>
                <w:szCs w:val="20"/>
              </w:rPr>
              <w:t>).</w:t>
            </w:r>
          </w:p>
          <w:p w14:paraId="496D8749" w14:textId="70F817AA" w:rsidR="007C2B58" w:rsidRPr="007C2B58" w:rsidRDefault="007C2B58" w:rsidP="007C2B58">
            <w:pPr>
              <w:rPr>
                <w:rFonts w:ascii="Arial" w:hAnsi="Arial" w:cs="Arial"/>
                <w:sz w:val="20"/>
                <w:szCs w:val="20"/>
              </w:rPr>
            </w:pPr>
          </w:p>
        </w:tc>
      </w:tr>
      <w:tr w:rsidR="00685032" w:rsidRPr="009C50AE" w14:paraId="4B35208F" w14:textId="77777777" w:rsidTr="00685032">
        <w:tc>
          <w:tcPr>
            <w:tcW w:w="988" w:type="dxa"/>
          </w:tcPr>
          <w:p w14:paraId="5A8898BA" w14:textId="6B78D8A3" w:rsidR="00685032" w:rsidRDefault="00685032" w:rsidP="00685032">
            <w:pPr>
              <w:jc w:val="center"/>
              <w:rPr>
                <w:rFonts w:ascii="Arial" w:hAnsi="Arial" w:cs="Arial"/>
                <w:sz w:val="20"/>
                <w:szCs w:val="20"/>
              </w:rPr>
            </w:pPr>
            <w:r>
              <w:rPr>
                <w:rFonts w:ascii="Arial" w:hAnsi="Arial" w:cs="Arial"/>
                <w:sz w:val="20"/>
                <w:szCs w:val="20"/>
              </w:rPr>
              <w:lastRenderedPageBreak/>
              <w:t>52</w:t>
            </w:r>
          </w:p>
          <w:p w14:paraId="6655FABC" w14:textId="4557FAC6" w:rsidR="00685032" w:rsidRPr="006728F2" w:rsidRDefault="00685032" w:rsidP="00685032">
            <w:pPr>
              <w:jc w:val="center"/>
              <w:rPr>
                <w:rFonts w:ascii="Arial" w:hAnsi="Arial" w:cs="Arial"/>
                <w:sz w:val="20"/>
                <w:szCs w:val="20"/>
              </w:rPr>
            </w:pPr>
            <w:r>
              <w:rPr>
                <w:rFonts w:ascii="Arial" w:hAnsi="Arial" w:cs="Arial"/>
                <w:sz w:val="20"/>
                <w:szCs w:val="20"/>
              </w:rPr>
              <w:t>(1763)</w:t>
            </w:r>
          </w:p>
        </w:tc>
        <w:tc>
          <w:tcPr>
            <w:tcW w:w="3118" w:type="dxa"/>
          </w:tcPr>
          <w:p w14:paraId="5B3C6AA6" w14:textId="366BD58C" w:rsidR="00685032" w:rsidRDefault="00685032" w:rsidP="00685032">
            <w:pPr>
              <w:rPr>
                <w:rFonts w:ascii="Arial" w:hAnsi="Arial" w:cs="Arial"/>
                <w:b/>
                <w:sz w:val="20"/>
                <w:szCs w:val="20"/>
              </w:rPr>
            </w:pPr>
            <w:r>
              <w:rPr>
                <w:rFonts w:ascii="Arial" w:hAnsi="Arial" w:cs="Arial"/>
                <w:b/>
                <w:sz w:val="20"/>
                <w:szCs w:val="20"/>
              </w:rPr>
              <w:t>Impact Assessment</w:t>
            </w:r>
            <w:r w:rsidR="00C10111">
              <w:rPr>
                <w:rFonts w:ascii="Arial" w:hAnsi="Arial" w:cs="Arial"/>
                <w:b/>
                <w:sz w:val="20"/>
                <w:szCs w:val="20"/>
              </w:rPr>
              <w:t xml:space="preserve"> Requirements</w:t>
            </w:r>
          </w:p>
          <w:p w14:paraId="0B80DFA2" w14:textId="3CDE91EB" w:rsidR="00685032" w:rsidRPr="006728F2" w:rsidRDefault="00685032" w:rsidP="00685032">
            <w:pPr>
              <w:rPr>
                <w:rFonts w:ascii="Arial" w:hAnsi="Arial" w:cs="Arial"/>
                <w:b/>
                <w:sz w:val="20"/>
                <w:szCs w:val="20"/>
              </w:rPr>
            </w:pPr>
            <w:r w:rsidRPr="00187FF2">
              <w:rPr>
                <w:rFonts w:ascii="Arial" w:hAnsi="Arial" w:cs="Arial"/>
                <w:sz w:val="20"/>
                <w:szCs w:val="20"/>
              </w:rPr>
              <w:t>The Health Board does not have sufficient skills &amp; resource in place to undertake</w:t>
            </w:r>
            <w:r w:rsidR="007C2B58">
              <w:rPr>
                <w:rFonts w:ascii="Arial" w:hAnsi="Arial" w:cs="Arial"/>
                <w:sz w:val="20"/>
                <w:szCs w:val="20"/>
              </w:rPr>
              <w:t xml:space="preserve"> integrated equality</w:t>
            </w:r>
            <w:r w:rsidRPr="00187FF2">
              <w:rPr>
                <w:rFonts w:ascii="Arial" w:hAnsi="Arial" w:cs="Arial"/>
                <w:sz w:val="20"/>
                <w:szCs w:val="20"/>
              </w:rPr>
              <w:t xml:space="preserve"> impact assessments in line with strategic service change and policy development.</w:t>
            </w:r>
          </w:p>
        </w:tc>
        <w:tc>
          <w:tcPr>
            <w:tcW w:w="1053" w:type="dxa"/>
          </w:tcPr>
          <w:p w14:paraId="6A0FFB74" w14:textId="6F3C5860" w:rsidR="00685032" w:rsidRPr="006728F2" w:rsidRDefault="00685032" w:rsidP="00C10111">
            <w:pPr>
              <w:jc w:val="center"/>
              <w:rPr>
                <w:rFonts w:ascii="Arial" w:hAnsi="Arial" w:cs="Arial"/>
                <w:sz w:val="20"/>
                <w:szCs w:val="20"/>
              </w:rPr>
            </w:pPr>
            <w:r>
              <w:rPr>
                <w:rFonts w:ascii="Arial" w:hAnsi="Arial" w:cs="Arial"/>
                <w:sz w:val="20"/>
                <w:szCs w:val="20"/>
              </w:rPr>
              <w:t>16</w:t>
            </w:r>
          </w:p>
        </w:tc>
        <w:tc>
          <w:tcPr>
            <w:tcW w:w="3857" w:type="dxa"/>
          </w:tcPr>
          <w:p w14:paraId="3D5C3A84" w14:textId="77777777" w:rsidR="00685032" w:rsidRDefault="00685032" w:rsidP="00685032">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Pr>
                <w:rFonts w:ascii="Arial" w:hAnsi="Arial" w:cs="Arial"/>
                <w:b/>
                <w:sz w:val="20"/>
                <w:szCs w:val="20"/>
              </w:rPr>
              <w:t>Director of Insight Communications &amp; Engagement</w:t>
            </w:r>
          </w:p>
          <w:p w14:paraId="163DBECF" w14:textId="451D523B" w:rsidR="00685032" w:rsidRDefault="00685032" w:rsidP="00685032">
            <w:pPr>
              <w:rPr>
                <w:rFonts w:ascii="Arial" w:hAnsi="Arial" w:cs="Arial"/>
                <w:sz w:val="20"/>
                <w:szCs w:val="20"/>
              </w:rPr>
            </w:pPr>
          </w:p>
          <w:p w14:paraId="76EF2922" w14:textId="486B817F" w:rsidR="00C10111" w:rsidRDefault="00C10111" w:rsidP="00685032">
            <w:pPr>
              <w:rPr>
                <w:rFonts w:ascii="Arial" w:hAnsi="Arial" w:cs="Arial"/>
                <w:sz w:val="20"/>
                <w:szCs w:val="20"/>
              </w:rPr>
            </w:pPr>
            <w:r>
              <w:rPr>
                <w:rFonts w:ascii="Arial" w:hAnsi="Arial" w:cs="Arial"/>
                <w:sz w:val="20"/>
                <w:szCs w:val="20"/>
              </w:rPr>
              <w:t>The score remains unchanged currently.</w:t>
            </w:r>
          </w:p>
          <w:p w14:paraId="279961A2" w14:textId="3F9603CF" w:rsidR="00C10111" w:rsidRDefault="00C10111" w:rsidP="00685032">
            <w:pPr>
              <w:rPr>
                <w:rFonts w:ascii="Arial" w:hAnsi="Arial" w:cs="Arial"/>
                <w:sz w:val="20"/>
                <w:szCs w:val="20"/>
              </w:rPr>
            </w:pPr>
          </w:p>
          <w:p w14:paraId="791CFCA1" w14:textId="1F7DBA3E" w:rsidR="00CB43CB" w:rsidRDefault="00CB43CB" w:rsidP="00685032">
            <w:pPr>
              <w:rPr>
                <w:rFonts w:ascii="Arial" w:hAnsi="Arial" w:cs="Arial"/>
                <w:sz w:val="20"/>
                <w:szCs w:val="20"/>
              </w:rPr>
            </w:pPr>
            <w:r>
              <w:rPr>
                <w:rFonts w:ascii="Arial" w:hAnsi="Arial" w:cs="Arial"/>
                <w:sz w:val="20"/>
                <w:szCs w:val="20"/>
              </w:rPr>
              <w:t>Update (Nov 2024):</w:t>
            </w:r>
          </w:p>
          <w:p w14:paraId="10E8894A" w14:textId="3ABEAA3F" w:rsidR="00C10111" w:rsidRDefault="00C10111" w:rsidP="00685032">
            <w:pPr>
              <w:rPr>
                <w:rFonts w:ascii="Arial" w:hAnsi="Arial" w:cs="Arial"/>
                <w:sz w:val="20"/>
                <w:szCs w:val="20"/>
              </w:rPr>
            </w:pPr>
            <w:r>
              <w:rPr>
                <w:rFonts w:ascii="Arial" w:hAnsi="Arial" w:cs="Arial"/>
                <w:sz w:val="20"/>
                <w:szCs w:val="20"/>
              </w:rPr>
              <w:t xml:space="preserve">The risk entry and action targets refreshed. </w:t>
            </w:r>
            <w:r w:rsidRPr="00C10111">
              <w:rPr>
                <w:rFonts w:ascii="Arial" w:hAnsi="Arial" w:cs="Arial"/>
                <w:sz w:val="20"/>
                <w:szCs w:val="20"/>
              </w:rPr>
              <w:t xml:space="preserve">Funding for Head of EDB role </w:t>
            </w:r>
            <w:r w:rsidR="00CB43CB">
              <w:rPr>
                <w:rFonts w:ascii="Arial" w:hAnsi="Arial" w:cs="Arial"/>
                <w:sz w:val="20"/>
                <w:szCs w:val="20"/>
              </w:rPr>
              <w:t xml:space="preserve">has been </w:t>
            </w:r>
            <w:r w:rsidRPr="00C10111">
              <w:rPr>
                <w:rFonts w:ascii="Arial" w:hAnsi="Arial" w:cs="Arial"/>
                <w:sz w:val="20"/>
                <w:szCs w:val="20"/>
              </w:rPr>
              <w:t>secured but post caught up in vacancy freeze as part of the DICE contribution to the corporate savings. Aim now is to appoint for the start of the next financial year.</w:t>
            </w:r>
          </w:p>
          <w:p w14:paraId="24095E64" w14:textId="1676E9E3" w:rsidR="00C10111" w:rsidRDefault="00C10111" w:rsidP="00685032">
            <w:pPr>
              <w:rPr>
                <w:rFonts w:ascii="Arial" w:hAnsi="Arial" w:cs="Arial"/>
                <w:sz w:val="20"/>
                <w:szCs w:val="20"/>
              </w:rPr>
            </w:pPr>
          </w:p>
          <w:p w14:paraId="0EAB8A04" w14:textId="52A91EFE" w:rsidR="007C2B58" w:rsidRDefault="007C2B58" w:rsidP="007C2B58">
            <w:pPr>
              <w:rPr>
                <w:rFonts w:ascii="Arial" w:hAnsi="Arial" w:cs="Arial"/>
                <w:sz w:val="20"/>
                <w:szCs w:val="20"/>
              </w:rPr>
            </w:pPr>
            <w:r>
              <w:rPr>
                <w:rFonts w:ascii="Arial" w:hAnsi="Arial" w:cs="Arial"/>
                <w:sz w:val="20"/>
                <w:szCs w:val="20"/>
              </w:rPr>
              <w:t>Action targets refreshed:</w:t>
            </w:r>
          </w:p>
          <w:p w14:paraId="744BAB40" w14:textId="1F18F1BF" w:rsidR="007C2B58" w:rsidRP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t>Appoint Head of EDI</w:t>
            </w:r>
            <w:r>
              <w:rPr>
                <w:rFonts w:ascii="Arial" w:hAnsi="Arial" w:cs="Arial"/>
                <w:sz w:val="20"/>
                <w:szCs w:val="20"/>
              </w:rPr>
              <w:t xml:space="preserve">. </w:t>
            </w:r>
            <w:r w:rsidRPr="007C2B58">
              <w:rPr>
                <w:rFonts w:ascii="Arial" w:hAnsi="Arial" w:cs="Arial"/>
                <w:sz w:val="20"/>
                <w:szCs w:val="20"/>
              </w:rPr>
              <w:t>Delayed due to vacancy suspension</w:t>
            </w:r>
            <w:r>
              <w:rPr>
                <w:rFonts w:ascii="Arial" w:hAnsi="Arial" w:cs="Arial"/>
                <w:sz w:val="20"/>
                <w:szCs w:val="20"/>
              </w:rPr>
              <w:t xml:space="preserve"> (</w:t>
            </w:r>
            <w:r w:rsidR="00C10111">
              <w:rPr>
                <w:rFonts w:ascii="Arial" w:hAnsi="Arial" w:cs="Arial"/>
                <w:sz w:val="20"/>
                <w:szCs w:val="20"/>
              </w:rPr>
              <w:t>01/04/2025</w:t>
            </w:r>
            <w:r>
              <w:rPr>
                <w:rFonts w:ascii="Arial" w:hAnsi="Arial" w:cs="Arial"/>
                <w:sz w:val="20"/>
                <w:szCs w:val="20"/>
              </w:rPr>
              <w:t>)</w:t>
            </w:r>
          </w:p>
          <w:p w14:paraId="15F5A96B" w14:textId="5E0F78F2" w:rsidR="007C2B58" w:rsidRP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t>Review of the current process for developing Equality Impact Assessments around service change, engagement and consultation. Progress slowed as dela</w:t>
            </w:r>
            <w:r>
              <w:rPr>
                <w:rFonts w:ascii="Arial" w:hAnsi="Arial" w:cs="Arial"/>
                <w:sz w:val="20"/>
                <w:szCs w:val="20"/>
              </w:rPr>
              <w:t>y in recruitment of Head of EDI. (</w:t>
            </w:r>
            <w:r w:rsidRPr="007C2B58">
              <w:rPr>
                <w:rFonts w:ascii="Arial" w:hAnsi="Arial" w:cs="Arial"/>
                <w:sz w:val="20"/>
                <w:szCs w:val="20"/>
              </w:rPr>
              <w:t>31/01/2025</w:t>
            </w:r>
            <w:r>
              <w:rPr>
                <w:rFonts w:ascii="Arial" w:hAnsi="Arial" w:cs="Arial"/>
                <w:sz w:val="20"/>
                <w:szCs w:val="20"/>
              </w:rPr>
              <w:t>)</w:t>
            </w:r>
          </w:p>
          <w:p w14:paraId="3C88527A" w14:textId="40ECFB4A" w:rsidR="007C2B58" w:rsidRP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t>Robust policies and processes to be in place for Impact Assessment going forward.</w:t>
            </w:r>
            <w:r>
              <w:rPr>
                <w:rFonts w:ascii="Arial" w:hAnsi="Arial" w:cs="Arial"/>
                <w:sz w:val="20"/>
                <w:szCs w:val="20"/>
              </w:rPr>
              <w:t xml:space="preserve"> (</w:t>
            </w:r>
            <w:r w:rsidRPr="007C2B58">
              <w:rPr>
                <w:rFonts w:ascii="Arial" w:hAnsi="Arial" w:cs="Arial"/>
                <w:sz w:val="20"/>
                <w:szCs w:val="20"/>
              </w:rPr>
              <w:t>3</w:t>
            </w:r>
            <w:r w:rsidR="00C10111">
              <w:rPr>
                <w:rFonts w:ascii="Arial" w:hAnsi="Arial" w:cs="Arial"/>
                <w:sz w:val="20"/>
                <w:szCs w:val="20"/>
              </w:rPr>
              <w:t>1</w:t>
            </w:r>
            <w:r w:rsidRPr="007C2B58">
              <w:rPr>
                <w:rFonts w:ascii="Arial" w:hAnsi="Arial" w:cs="Arial"/>
                <w:sz w:val="20"/>
                <w:szCs w:val="20"/>
              </w:rPr>
              <w:t>/03/2025</w:t>
            </w:r>
            <w:r>
              <w:rPr>
                <w:rFonts w:ascii="Arial" w:hAnsi="Arial" w:cs="Arial"/>
                <w:sz w:val="20"/>
                <w:szCs w:val="20"/>
              </w:rPr>
              <w:t>)</w:t>
            </w:r>
          </w:p>
          <w:p w14:paraId="3D16C553" w14:textId="3679AE5F" w:rsid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t>Roll out Impact Assessme</w:t>
            </w:r>
            <w:r>
              <w:rPr>
                <w:rFonts w:ascii="Arial" w:hAnsi="Arial" w:cs="Arial"/>
                <w:sz w:val="20"/>
                <w:szCs w:val="20"/>
              </w:rPr>
              <w:t>nt process across organisation. (</w:t>
            </w:r>
            <w:r w:rsidRPr="007C2B58">
              <w:rPr>
                <w:rFonts w:ascii="Arial" w:hAnsi="Arial" w:cs="Arial"/>
                <w:sz w:val="20"/>
                <w:szCs w:val="20"/>
              </w:rPr>
              <w:t>30/06/2025</w:t>
            </w:r>
            <w:r>
              <w:rPr>
                <w:rFonts w:ascii="Arial" w:hAnsi="Arial" w:cs="Arial"/>
                <w:sz w:val="20"/>
                <w:szCs w:val="20"/>
              </w:rPr>
              <w:t>)</w:t>
            </w:r>
          </w:p>
          <w:p w14:paraId="022E746D" w14:textId="01860CF3" w:rsidR="007C2B58" w:rsidRDefault="007C2B58" w:rsidP="007C2B58">
            <w:pPr>
              <w:rPr>
                <w:rFonts w:ascii="Arial" w:hAnsi="Arial" w:cs="Arial"/>
                <w:b/>
                <w:sz w:val="20"/>
                <w:szCs w:val="20"/>
              </w:rPr>
            </w:pPr>
          </w:p>
        </w:tc>
      </w:tr>
      <w:tr w:rsidR="00685032" w:rsidRPr="009C50AE" w14:paraId="018D8150" w14:textId="77777777" w:rsidTr="00685032">
        <w:tc>
          <w:tcPr>
            <w:tcW w:w="988" w:type="dxa"/>
          </w:tcPr>
          <w:p w14:paraId="1C7CE82A" w14:textId="77777777" w:rsidR="00685032" w:rsidRDefault="00685032" w:rsidP="00685032">
            <w:pPr>
              <w:jc w:val="center"/>
              <w:rPr>
                <w:rFonts w:ascii="Arial" w:hAnsi="Arial" w:cs="Arial"/>
                <w:sz w:val="20"/>
                <w:szCs w:val="20"/>
              </w:rPr>
            </w:pPr>
            <w:r>
              <w:rPr>
                <w:rFonts w:ascii="Arial" w:hAnsi="Arial" w:cs="Arial"/>
                <w:sz w:val="20"/>
                <w:szCs w:val="20"/>
              </w:rPr>
              <w:t>92</w:t>
            </w:r>
          </w:p>
          <w:p w14:paraId="235391F4" w14:textId="0F1A6E0B" w:rsidR="00685032" w:rsidRDefault="00685032" w:rsidP="00685032">
            <w:pPr>
              <w:jc w:val="center"/>
              <w:rPr>
                <w:rFonts w:ascii="Arial" w:hAnsi="Arial" w:cs="Arial"/>
                <w:sz w:val="20"/>
                <w:szCs w:val="20"/>
              </w:rPr>
            </w:pPr>
            <w:r>
              <w:rPr>
                <w:rFonts w:ascii="Arial" w:hAnsi="Arial" w:cs="Arial"/>
                <w:sz w:val="20"/>
                <w:szCs w:val="20"/>
              </w:rPr>
              <w:t>(3444)</w:t>
            </w:r>
          </w:p>
        </w:tc>
        <w:tc>
          <w:tcPr>
            <w:tcW w:w="3118" w:type="dxa"/>
          </w:tcPr>
          <w:p w14:paraId="5B14C486" w14:textId="491C60C4" w:rsidR="00685032" w:rsidRPr="004C2E50" w:rsidRDefault="00D32C8E" w:rsidP="00685032">
            <w:pPr>
              <w:rPr>
                <w:rFonts w:ascii="Arial" w:hAnsi="Arial" w:cs="Arial"/>
                <w:b/>
                <w:sz w:val="20"/>
                <w:szCs w:val="20"/>
              </w:rPr>
            </w:pPr>
            <w:r>
              <w:rPr>
                <w:rFonts w:ascii="Arial" w:hAnsi="Arial" w:cs="Arial"/>
                <w:b/>
                <w:sz w:val="20"/>
                <w:szCs w:val="20"/>
              </w:rPr>
              <w:t xml:space="preserve">Forecast </w:t>
            </w:r>
            <w:r w:rsidR="00685032" w:rsidRPr="004C2E50">
              <w:rPr>
                <w:rFonts w:ascii="Arial" w:hAnsi="Arial" w:cs="Arial"/>
                <w:b/>
                <w:sz w:val="20"/>
                <w:szCs w:val="20"/>
              </w:rPr>
              <w:t xml:space="preserve">Deficit </w:t>
            </w:r>
          </w:p>
          <w:p w14:paraId="5812FE4E" w14:textId="5226BF30" w:rsidR="00685032" w:rsidRPr="004C2E50" w:rsidRDefault="00C10111" w:rsidP="00685032">
            <w:pPr>
              <w:rPr>
                <w:rFonts w:ascii="Arial" w:hAnsi="Arial" w:cs="Arial"/>
                <w:sz w:val="20"/>
                <w:szCs w:val="20"/>
              </w:rPr>
            </w:pPr>
            <w:r w:rsidRPr="00C10111">
              <w:rPr>
                <w:rFonts w:ascii="Arial" w:hAnsi="Arial" w:cs="Arial"/>
                <w:sz w:val="20"/>
                <w:szCs w:val="20"/>
              </w:rPr>
              <w:t xml:space="preserve">Forecast deficit is not met due to (1) insufficient progress on run rate reduction, (2) the extended saving targets required across </w:t>
            </w:r>
            <w:r w:rsidRPr="00C10111">
              <w:rPr>
                <w:rFonts w:ascii="Arial" w:hAnsi="Arial" w:cs="Arial"/>
                <w:sz w:val="20"/>
                <w:szCs w:val="20"/>
              </w:rPr>
              <w:lastRenderedPageBreak/>
              <w:t>all areas to meet the financial assessment submitted to WG on 26th September are not achieved, and (3) 30 other risks within the financial assessment are not mitigated.</w:t>
            </w:r>
          </w:p>
        </w:tc>
        <w:tc>
          <w:tcPr>
            <w:tcW w:w="1053" w:type="dxa"/>
          </w:tcPr>
          <w:p w14:paraId="6BB2DDCF" w14:textId="1594F1A7" w:rsidR="001146EA" w:rsidRPr="006728F2" w:rsidRDefault="001146EA" w:rsidP="00C10111">
            <w:pPr>
              <w:jc w:val="center"/>
              <w:rPr>
                <w:rFonts w:ascii="Arial" w:hAnsi="Arial" w:cs="Arial"/>
                <w:sz w:val="20"/>
                <w:szCs w:val="20"/>
              </w:rPr>
            </w:pPr>
            <w:r>
              <w:rPr>
                <w:rFonts w:ascii="Arial" w:hAnsi="Arial" w:cs="Arial"/>
                <w:sz w:val="20"/>
                <w:szCs w:val="20"/>
              </w:rPr>
              <w:lastRenderedPageBreak/>
              <w:t>25</w:t>
            </w:r>
          </w:p>
        </w:tc>
        <w:tc>
          <w:tcPr>
            <w:tcW w:w="3857" w:type="dxa"/>
          </w:tcPr>
          <w:p w14:paraId="754B8243" w14:textId="6C481E20" w:rsidR="00685032" w:rsidRDefault="00685032" w:rsidP="00685032">
            <w:pPr>
              <w:rPr>
                <w:rFonts w:ascii="Arial" w:hAnsi="Arial" w:cs="Arial"/>
                <w:sz w:val="20"/>
                <w:szCs w:val="20"/>
              </w:rPr>
            </w:pPr>
            <w:r>
              <w:rPr>
                <w:rFonts w:ascii="Arial" w:hAnsi="Arial" w:cs="Arial"/>
                <w:b/>
                <w:sz w:val="20"/>
                <w:szCs w:val="20"/>
              </w:rPr>
              <w:t xml:space="preserve">Lead: </w:t>
            </w:r>
            <w:r w:rsidRPr="00336C46">
              <w:rPr>
                <w:rFonts w:ascii="Arial" w:hAnsi="Arial" w:cs="Arial"/>
                <w:b/>
                <w:sz w:val="20"/>
                <w:szCs w:val="20"/>
              </w:rPr>
              <w:t>Executive Director of Finance &amp; Performance</w:t>
            </w:r>
          </w:p>
          <w:p w14:paraId="7E93083A" w14:textId="355E9C10" w:rsidR="00685032" w:rsidRDefault="00685032" w:rsidP="00685032">
            <w:pPr>
              <w:rPr>
                <w:rFonts w:ascii="Arial" w:hAnsi="Arial" w:cs="Arial"/>
                <w:sz w:val="20"/>
                <w:szCs w:val="20"/>
              </w:rPr>
            </w:pPr>
          </w:p>
          <w:p w14:paraId="6F1BF11C" w14:textId="77777777" w:rsidR="00CB43CB" w:rsidRDefault="00CB43CB" w:rsidP="00CB43CB">
            <w:pPr>
              <w:rPr>
                <w:rFonts w:ascii="Arial" w:hAnsi="Arial" w:cs="Arial"/>
                <w:sz w:val="20"/>
                <w:szCs w:val="20"/>
              </w:rPr>
            </w:pPr>
            <w:r>
              <w:rPr>
                <w:rFonts w:ascii="Arial" w:hAnsi="Arial" w:cs="Arial"/>
                <w:sz w:val="20"/>
                <w:szCs w:val="20"/>
              </w:rPr>
              <w:t>The score remains unchanged currently.</w:t>
            </w:r>
          </w:p>
          <w:p w14:paraId="0995ECDB" w14:textId="57AC3545" w:rsidR="00CB43CB" w:rsidRDefault="00CB43CB" w:rsidP="00685032">
            <w:pPr>
              <w:rPr>
                <w:rFonts w:ascii="Arial" w:hAnsi="Arial" w:cs="Arial"/>
                <w:sz w:val="20"/>
                <w:szCs w:val="20"/>
              </w:rPr>
            </w:pPr>
          </w:p>
          <w:p w14:paraId="04847C40" w14:textId="70F7E209" w:rsidR="00CB43CB" w:rsidRDefault="00CB43CB" w:rsidP="00685032">
            <w:pPr>
              <w:rPr>
                <w:rFonts w:ascii="Arial" w:hAnsi="Arial" w:cs="Arial"/>
                <w:sz w:val="20"/>
                <w:szCs w:val="20"/>
              </w:rPr>
            </w:pPr>
            <w:r>
              <w:rPr>
                <w:rFonts w:ascii="Arial" w:hAnsi="Arial" w:cs="Arial"/>
                <w:sz w:val="20"/>
                <w:szCs w:val="20"/>
              </w:rPr>
              <w:lastRenderedPageBreak/>
              <w:t>Update (Nov 2024):</w:t>
            </w:r>
          </w:p>
          <w:p w14:paraId="4B28E160" w14:textId="79E98930" w:rsidR="00C10111" w:rsidRDefault="00C10111" w:rsidP="00685032">
            <w:pPr>
              <w:rPr>
                <w:rFonts w:ascii="Arial" w:hAnsi="Arial" w:cs="Arial"/>
                <w:sz w:val="20"/>
                <w:szCs w:val="20"/>
              </w:rPr>
            </w:pPr>
            <w:r>
              <w:rPr>
                <w:rFonts w:ascii="Arial" w:hAnsi="Arial" w:cs="Arial"/>
                <w:sz w:val="20"/>
                <w:szCs w:val="20"/>
              </w:rPr>
              <w:t xml:space="preserve">Risk description, controls &amp; actions refreshed. </w:t>
            </w:r>
            <w:r w:rsidRPr="00C10111">
              <w:rPr>
                <w:rFonts w:ascii="Arial" w:hAnsi="Arial" w:cs="Arial"/>
                <w:sz w:val="20"/>
                <w:szCs w:val="20"/>
              </w:rPr>
              <w:t xml:space="preserve">Independent Members briefing </w:t>
            </w:r>
            <w:r w:rsidR="00347CBB">
              <w:rPr>
                <w:rFonts w:ascii="Arial" w:hAnsi="Arial" w:cs="Arial"/>
                <w:sz w:val="20"/>
                <w:szCs w:val="20"/>
              </w:rPr>
              <w:t xml:space="preserve">was </w:t>
            </w:r>
            <w:r w:rsidRPr="00C10111">
              <w:rPr>
                <w:rFonts w:ascii="Arial" w:hAnsi="Arial" w:cs="Arial"/>
                <w:sz w:val="20"/>
                <w:szCs w:val="20"/>
              </w:rPr>
              <w:t>held to provide oversight on financial position and detailed performance against the Financial Assessment submitted in September 2024.</w:t>
            </w:r>
          </w:p>
          <w:p w14:paraId="0F9DADFC" w14:textId="0DAC93A9" w:rsidR="00C10111" w:rsidRDefault="00C10111" w:rsidP="00685032">
            <w:pPr>
              <w:rPr>
                <w:rFonts w:ascii="Arial" w:hAnsi="Arial" w:cs="Arial"/>
                <w:sz w:val="20"/>
                <w:szCs w:val="20"/>
              </w:rPr>
            </w:pPr>
          </w:p>
          <w:p w14:paraId="30A98267" w14:textId="14736D4B" w:rsidR="00347CBB" w:rsidRDefault="00347CBB" w:rsidP="00685032">
            <w:pPr>
              <w:rPr>
                <w:rFonts w:ascii="Arial" w:hAnsi="Arial" w:cs="Arial"/>
                <w:sz w:val="20"/>
                <w:szCs w:val="20"/>
              </w:rPr>
            </w:pPr>
            <w:r>
              <w:rPr>
                <w:rFonts w:ascii="Arial" w:hAnsi="Arial" w:cs="Arial"/>
                <w:sz w:val="20"/>
                <w:szCs w:val="20"/>
              </w:rPr>
              <w:t>Actions complete:</w:t>
            </w:r>
          </w:p>
          <w:p w14:paraId="1CFE9614" w14:textId="2B347F88" w:rsidR="00347CBB" w:rsidRDefault="00347CBB" w:rsidP="00CB43CB">
            <w:pPr>
              <w:pStyle w:val="ListParagraph"/>
              <w:numPr>
                <w:ilvl w:val="0"/>
                <w:numId w:val="33"/>
              </w:numPr>
              <w:ind w:left="253" w:hanging="253"/>
              <w:rPr>
                <w:rFonts w:ascii="Arial" w:hAnsi="Arial" w:cs="Arial"/>
                <w:sz w:val="20"/>
                <w:szCs w:val="20"/>
              </w:rPr>
            </w:pPr>
            <w:r>
              <w:rPr>
                <w:rFonts w:ascii="Arial" w:hAnsi="Arial" w:cs="Arial"/>
                <w:sz w:val="20"/>
                <w:szCs w:val="20"/>
              </w:rPr>
              <w:t xml:space="preserve">The </w:t>
            </w:r>
            <w:r w:rsidRPr="00347CBB">
              <w:rPr>
                <w:rFonts w:ascii="Arial" w:hAnsi="Arial" w:cs="Arial"/>
                <w:sz w:val="20"/>
                <w:szCs w:val="20"/>
              </w:rPr>
              <w:t xml:space="preserve">Recovery &amp; Sustainability Board </w:t>
            </w:r>
            <w:r>
              <w:rPr>
                <w:rFonts w:ascii="Arial" w:hAnsi="Arial" w:cs="Arial"/>
                <w:sz w:val="20"/>
                <w:szCs w:val="20"/>
              </w:rPr>
              <w:t xml:space="preserve">has </w:t>
            </w:r>
            <w:r w:rsidRPr="00347CBB">
              <w:rPr>
                <w:rFonts w:ascii="Arial" w:hAnsi="Arial" w:cs="Arial"/>
                <w:sz w:val="20"/>
                <w:szCs w:val="20"/>
              </w:rPr>
              <w:t>commence</w:t>
            </w:r>
            <w:r>
              <w:rPr>
                <w:rFonts w:ascii="Arial" w:hAnsi="Arial" w:cs="Arial"/>
                <w:sz w:val="20"/>
                <w:szCs w:val="20"/>
              </w:rPr>
              <w:t>d</w:t>
            </w:r>
            <w:r w:rsidRPr="00347CBB">
              <w:rPr>
                <w:rFonts w:ascii="Arial" w:hAnsi="Arial" w:cs="Arial"/>
                <w:sz w:val="20"/>
                <w:szCs w:val="20"/>
              </w:rPr>
              <w:t>, with clear oversight and reporting requirements above those provided through the standard Financial Performance reporting focusing on the specific delivery of savings and run rate reductions aligned to the wider R&amp;S programmes. The Board is chaired by the CEO.</w:t>
            </w:r>
          </w:p>
          <w:p w14:paraId="180D6178" w14:textId="40540224" w:rsidR="00347CBB" w:rsidRDefault="00347CBB" w:rsidP="00CB43CB">
            <w:pPr>
              <w:pStyle w:val="ListParagraph"/>
              <w:numPr>
                <w:ilvl w:val="0"/>
                <w:numId w:val="33"/>
              </w:numPr>
              <w:ind w:left="253" w:hanging="253"/>
              <w:rPr>
                <w:rFonts w:ascii="Arial" w:hAnsi="Arial" w:cs="Arial"/>
                <w:sz w:val="20"/>
                <w:szCs w:val="20"/>
              </w:rPr>
            </w:pPr>
            <w:r w:rsidRPr="00347CBB">
              <w:rPr>
                <w:rFonts w:ascii="Arial" w:hAnsi="Arial" w:cs="Arial"/>
                <w:sz w:val="20"/>
                <w:szCs w:val="20"/>
              </w:rPr>
              <w:t xml:space="preserve">Building on the work from point 3 and the submission of the financial assessment in September, all service areas </w:t>
            </w:r>
            <w:r>
              <w:rPr>
                <w:rFonts w:ascii="Arial" w:hAnsi="Arial" w:cs="Arial"/>
                <w:sz w:val="20"/>
                <w:szCs w:val="20"/>
              </w:rPr>
              <w:t xml:space="preserve">have been </w:t>
            </w:r>
            <w:r w:rsidRPr="00347CBB">
              <w:rPr>
                <w:rFonts w:ascii="Arial" w:hAnsi="Arial" w:cs="Arial"/>
                <w:sz w:val="20"/>
                <w:szCs w:val="20"/>
              </w:rPr>
              <w:t>issued with control totals to deliver, recognising the areas of options and controllable expenditure.</w:t>
            </w:r>
            <w:r>
              <w:rPr>
                <w:rFonts w:ascii="Arial" w:hAnsi="Arial" w:cs="Arial"/>
                <w:sz w:val="20"/>
                <w:szCs w:val="20"/>
              </w:rPr>
              <w:t xml:space="preserve"> </w:t>
            </w:r>
          </w:p>
          <w:p w14:paraId="679FD28C" w14:textId="77777777" w:rsidR="00347CBB" w:rsidRDefault="00347CBB" w:rsidP="00685032">
            <w:pPr>
              <w:rPr>
                <w:rFonts w:ascii="Arial" w:hAnsi="Arial" w:cs="Arial"/>
                <w:sz w:val="20"/>
                <w:szCs w:val="20"/>
              </w:rPr>
            </w:pPr>
          </w:p>
          <w:p w14:paraId="7F70428C" w14:textId="27B00B01" w:rsidR="00566658" w:rsidRDefault="00347CBB" w:rsidP="00685032">
            <w:pPr>
              <w:rPr>
                <w:rFonts w:ascii="Arial" w:hAnsi="Arial" w:cs="Arial"/>
                <w:sz w:val="20"/>
                <w:szCs w:val="20"/>
              </w:rPr>
            </w:pPr>
            <w:r>
              <w:rPr>
                <w:rFonts w:ascii="Arial" w:hAnsi="Arial" w:cs="Arial"/>
                <w:sz w:val="20"/>
                <w:szCs w:val="20"/>
              </w:rPr>
              <w:t>Action</w:t>
            </w:r>
            <w:r w:rsidR="00EC37FE">
              <w:rPr>
                <w:rFonts w:ascii="Arial" w:hAnsi="Arial" w:cs="Arial"/>
                <w:sz w:val="20"/>
                <w:szCs w:val="20"/>
              </w:rPr>
              <w:t>s</w:t>
            </w:r>
            <w:r>
              <w:rPr>
                <w:rFonts w:ascii="Arial" w:hAnsi="Arial" w:cs="Arial"/>
                <w:sz w:val="20"/>
                <w:szCs w:val="20"/>
              </w:rPr>
              <w:t xml:space="preserve"> refreshed:</w:t>
            </w:r>
          </w:p>
          <w:p w14:paraId="2F97A91E" w14:textId="0EE20ECA" w:rsidR="00347CBB" w:rsidRDefault="00347CBB" w:rsidP="00347CBB">
            <w:pPr>
              <w:pStyle w:val="ListParagraph"/>
              <w:numPr>
                <w:ilvl w:val="0"/>
                <w:numId w:val="33"/>
              </w:numPr>
              <w:ind w:left="253" w:hanging="253"/>
              <w:rPr>
                <w:rFonts w:ascii="Arial" w:hAnsi="Arial" w:cs="Arial"/>
                <w:sz w:val="20"/>
                <w:szCs w:val="20"/>
              </w:rPr>
            </w:pPr>
            <w:r w:rsidRPr="00347CBB">
              <w:rPr>
                <w:rFonts w:ascii="Arial" w:hAnsi="Arial" w:cs="Arial"/>
                <w:sz w:val="20"/>
                <w:szCs w:val="20"/>
              </w:rPr>
              <w:t xml:space="preserve">Oversight of </w:t>
            </w:r>
            <w:r>
              <w:rPr>
                <w:rFonts w:ascii="Arial" w:hAnsi="Arial" w:cs="Arial"/>
                <w:sz w:val="20"/>
                <w:szCs w:val="20"/>
              </w:rPr>
              <w:t>service group delivery of control totals</w:t>
            </w:r>
            <w:r w:rsidRPr="00347CBB">
              <w:rPr>
                <w:rFonts w:ascii="Arial" w:hAnsi="Arial" w:cs="Arial"/>
                <w:sz w:val="20"/>
                <w:szCs w:val="20"/>
              </w:rPr>
              <w:t xml:space="preserve"> via the Recovery &amp; Sustainability Board commencing in October </w:t>
            </w:r>
            <w:r>
              <w:rPr>
                <w:rFonts w:ascii="Arial" w:hAnsi="Arial" w:cs="Arial"/>
                <w:sz w:val="20"/>
                <w:szCs w:val="20"/>
              </w:rPr>
              <w:t>(31/03/2025).</w:t>
            </w:r>
            <w:r w:rsidRPr="00347CBB">
              <w:rPr>
                <w:rFonts w:ascii="Arial" w:hAnsi="Arial" w:cs="Arial"/>
                <w:sz w:val="20"/>
                <w:szCs w:val="20"/>
              </w:rPr>
              <w:t xml:space="preserve"> </w:t>
            </w:r>
          </w:p>
          <w:p w14:paraId="115E1F93" w14:textId="15DC417F" w:rsidR="00EC37FE" w:rsidRPr="00EC37FE" w:rsidRDefault="00EC37FE" w:rsidP="00EC37FE">
            <w:pPr>
              <w:pStyle w:val="ListParagraph"/>
              <w:numPr>
                <w:ilvl w:val="0"/>
                <w:numId w:val="33"/>
              </w:numPr>
              <w:ind w:left="253" w:hanging="253"/>
              <w:rPr>
                <w:rFonts w:ascii="Arial" w:hAnsi="Arial" w:cs="Arial"/>
                <w:sz w:val="20"/>
                <w:szCs w:val="20"/>
              </w:rPr>
            </w:pPr>
            <w:r w:rsidRPr="00347CBB">
              <w:rPr>
                <w:rFonts w:ascii="Arial" w:hAnsi="Arial" w:cs="Arial"/>
                <w:sz w:val="20"/>
                <w:szCs w:val="20"/>
              </w:rPr>
              <w:t>Recovery &amp; Sustainability Board will strengthen and enhance the existing governance already in place and focus on short term and medium</w:t>
            </w:r>
            <w:r>
              <w:rPr>
                <w:rFonts w:ascii="Arial" w:hAnsi="Arial" w:cs="Arial"/>
                <w:sz w:val="20"/>
                <w:szCs w:val="20"/>
              </w:rPr>
              <w:t>-</w:t>
            </w:r>
            <w:r w:rsidRPr="00347CBB">
              <w:rPr>
                <w:rFonts w:ascii="Arial" w:hAnsi="Arial" w:cs="Arial"/>
                <w:sz w:val="20"/>
                <w:szCs w:val="20"/>
              </w:rPr>
              <w:t>term delivery of financial opportunities</w:t>
            </w:r>
            <w:r>
              <w:rPr>
                <w:rFonts w:ascii="Arial" w:hAnsi="Arial" w:cs="Arial"/>
                <w:sz w:val="20"/>
                <w:szCs w:val="20"/>
              </w:rPr>
              <w:t xml:space="preserve"> (will continue for 2+ years).</w:t>
            </w:r>
          </w:p>
          <w:p w14:paraId="17F6DD80" w14:textId="169E320F" w:rsidR="00347CBB" w:rsidRDefault="00347CBB" w:rsidP="00EC37FE">
            <w:pPr>
              <w:rPr>
                <w:rFonts w:ascii="Arial" w:hAnsi="Arial" w:cs="Arial"/>
                <w:sz w:val="20"/>
                <w:szCs w:val="20"/>
              </w:rPr>
            </w:pPr>
          </w:p>
          <w:p w14:paraId="46D025A3" w14:textId="6F04B616" w:rsidR="00685032" w:rsidRDefault="00CB43CB" w:rsidP="00685032">
            <w:pPr>
              <w:rPr>
                <w:rFonts w:ascii="Arial" w:hAnsi="Arial" w:cs="Arial"/>
                <w:sz w:val="20"/>
                <w:szCs w:val="20"/>
              </w:rPr>
            </w:pPr>
            <w:r>
              <w:rPr>
                <w:rFonts w:ascii="Arial" w:hAnsi="Arial" w:cs="Arial"/>
                <w:sz w:val="20"/>
                <w:szCs w:val="20"/>
              </w:rPr>
              <w:t>C</w:t>
            </w:r>
            <w:r w:rsidR="00D32C8E">
              <w:rPr>
                <w:rFonts w:ascii="Arial" w:hAnsi="Arial" w:cs="Arial"/>
                <w:sz w:val="20"/>
                <w:szCs w:val="20"/>
              </w:rPr>
              <w:t>ontinuing</w:t>
            </w:r>
            <w:r>
              <w:rPr>
                <w:rFonts w:ascii="Arial" w:hAnsi="Arial" w:cs="Arial"/>
                <w:sz w:val="20"/>
                <w:szCs w:val="20"/>
              </w:rPr>
              <w:t xml:space="preserve"> actions</w:t>
            </w:r>
            <w:r w:rsidR="00D32C8E">
              <w:rPr>
                <w:rFonts w:ascii="Arial" w:hAnsi="Arial" w:cs="Arial"/>
                <w:sz w:val="20"/>
                <w:szCs w:val="20"/>
              </w:rPr>
              <w:t>:</w:t>
            </w:r>
          </w:p>
          <w:p w14:paraId="3D1C7188" w14:textId="1BF7126C" w:rsidR="00D32C8E" w:rsidRPr="00D32C8E" w:rsidRDefault="00D32C8E" w:rsidP="00D32C8E">
            <w:pPr>
              <w:pStyle w:val="ListParagraph"/>
              <w:numPr>
                <w:ilvl w:val="0"/>
                <w:numId w:val="33"/>
              </w:numPr>
              <w:ind w:left="253" w:hanging="253"/>
              <w:rPr>
                <w:rFonts w:ascii="Arial" w:hAnsi="Arial" w:cs="Arial"/>
                <w:sz w:val="20"/>
                <w:szCs w:val="20"/>
              </w:rPr>
            </w:pPr>
            <w:r w:rsidRPr="00D32C8E">
              <w:rPr>
                <w:rFonts w:ascii="Arial" w:hAnsi="Arial" w:cs="Arial"/>
                <w:sz w:val="20"/>
                <w:szCs w:val="20"/>
              </w:rPr>
              <w:t>Continuation of financial performance meetings and escalation as necessary</w:t>
            </w:r>
            <w:r w:rsidR="00EC37FE">
              <w:rPr>
                <w:rFonts w:ascii="Arial" w:hAnsi="Arial" w:cs="Arial"/>
                <w:sz w:val="20"/>
                <w:szCs w:val="20"/>
              </w:rPr>
              <w:t>.</w:t>
            </w:r>
          </w:p>
          <w:p w14:paraId="5C63135F" w14:textId="708A812A" w:rsidR="00D32C8E" w:rsidRDefault="00D32C8E" w:rsidP="00D32C8E">
            <w:pPr>
              <w:pStyle w:val="ListParagraph"/>
              <w:numPr>
                <w:ilvl w:val="0"/>
                <w:numId w:val="33"/>
              </w:numPr>
              <w:ind w:left="253" w:hanging="253"/>
              <w:rPr>
                <w:rFonts w:ascii="Arial" w:hAnsi="Arial" w:cs="Arial"/>
                <w:sz w:val="20"/>
                <w:szCs w:val="20"/>
              </w:rPr>
            </w:pPr>
            <w:r w:rsidRPr="00D32C8E">
              <w:rPr>
                <w:rFonts w:ascii="Arial" w:hAnsi="Arial" w:cs="Arial"/>
                <w:sz w:val="20"/>
                <w:szCs w:val="20"/>
              </w:rPr>
              <w:t>Develop robust cross system service change plans which improve quality of care and reduce system cost</w:t>
            </w:r>
            <w:r w:rsidR="00EC37FE">
              <w:rPr>
                <w:rFonts w:ascii="Arial" w:hAnsi="Arial" w:cs="Arial"/>
                <w:sz w:val="20"/>
                <w:szCs w:val="20"/>
              </w:rPr>
              <w:t xml:space="preserve"> led by the Recovery &amp; Sustainability Team.</w:t>
            </w:r>
          </w:p>
          <w:p w14:paraId="47F4487B" w14:textId="55EE8AEC" w:rsidR="00D32C8E" w:rsidRPr="00EC37FE" w:rsidRDefault="00D32C8E" w:rsidP="00EC37FE">
            <w:pPr>
              <w:rPr>
                <w:rFonts w:ascii="Arial" w:hAnsi="Arial" w:cs="Arial"/>
                <w:sz w:val="20"/>
                <w:szCs w:val="20"/>
              </w:rPr>
            </w:pPr>
          </w:p>
        </w:tc>
      </w:tr>
      <w:tr w:rsidR="00685032" w:rsidRPr="009C50AE" w14:paraId="01D1606C" w14:textId="77777777" w:rsidTr="00685032">
        <w:tc>
          <w:tcPr>
            <w:tcW w:w="988" w:type="dxa"/>
          </w:tcPr>
          <w:p w14:paraId="22C25A06" w14:textId="77777777" w:rsidR="00685032" w:rsidRDefault="00685032" w:rsidP="00685032">
            <w:pPr>
              <w:jc w:val="center"/>
              <w:rPr>
                <w:rFonts w:ascii="Arial" w:hAnsi="Arial" w:cs="Arial"/>
                <w:sz w:val="20"/>
                <w:szCs w:val="20"/>
              </w:rPr>
            </w:pPr>
            <w:r>
              <w:rPr>
                <w:rFonts w:ascii="Arial" w:hAnsi="Arial" w:cs="Arial"/>
                <w:sz w:val="20"/>
                <w:szCs w:val="20"/>
              </w:rPr>
              <w:lastRenderedPageBreak/>
              <w:t>96</w:t>
            </w:r>
          </w:p>
          <w:p w14:paraId="197FF793" w14:textId="36814727" w:rsidR="00685032" w:rsidRDefault="00685032" w:rsidP="00685032">
            <w:pPr>
              <w:jc w:val="center"/>
              <w:rPr>
                <w:rFonts w:ascii="Arial" w:hAnsi="Arial" w:cs="Arial"/>
                <w:sz w:val="20"/>
                <w:szCs w:val="20"/>
              </w:rPr>
            </w:pPr>
            <w:r>
              <w:rPr>
                <w:rFonts w:ascii="Arial" w:hAnsi="Arial" w:cs="Arial"/>
                <w:sz w:val="20"/>
                <w:szCs w:val="20"/>
              </w:rPr>
              <w:t>(3571)</w:t>
            </w:r>
          </w:p>
        </w:tc>
        <w:tc>
          <w:tcPr>
            <w:tcW w:w="3118" w:type="dxa"/>
          </w:tcPr>
          <w:p w14:paraId="116392AD" w14:textId="77777777" w:rsidR="00685032" w:rsidRPr="00AB3E8A" w:rsidRDefault="00685032" w:rsidP="00685032">
            <w:pPr>
              <w:rPr>
                <w:rFonts w:ascii="Arial" w:hAnsi="Arial" w:cs="Arial"/>
                <w:sz w:val="20"/>
                <w:szCs w:val="20"/>
              </w:rPr>
            </w:pPr>
            <w:r w:rsidRPr="00AB3E8A">
              <w:rPr>
                <w:rFonts w:ascii="Arial" w:hAnsi="Arial" w:cs="Arial"/>
                <w:b/>
                <w:sz w:val="20"/>
                <w:szCs w:val="20"/>
              </w:rPr>
              <w:t xml:space="preserve">Failure to Develop an Approvable IMTP (statutory compliance) </w:t>
            </w:r>
          </w:p>
          <w:p w14:paraId="5D498816" w14:textId="7CB35908" w:rsidR="00685032" w:rsidRPr="00AB3E8A" w:rsidRDefault="00685032" w:rsidP="00685032">
            <w:pPr>
              <w:rPr>
                <w:rFonts w:ascii="Arial" w:hAnsi="Arial" w:cs="Arial"/>
                <w:b/>
                <w:i/>
                <w:sz w:val="20"/>
                <w:szCs w:val="20"/>
              </w:rPr>
            </w:pPr>
            <w:r w:rsidRPr="00AB3E8A">
              <w:rPr>
                <w:rFonts w:ascii="Arial" w:hAnsi="Arial" w:cs="Arial"/>
                <w:sz w:val="20"/>
                <w:szCs w:val="20"/>
              </w:rPr>
              <w:t xml:space="preserve">Failure to have an approvable (Integrated Medium Term Plan) IMTP for 2024/5 </w:t>
            </w:r>
            <w:r w:rsidR="00C15DED">
              <w:rPr>
                <w:rFonts w:ascii="Arial" w:hAnsi="Arial" w:cs="Arial"/>
                <w:sz w:val="20"/>
                <w:szCs w:val="20"/>
              </w:rPr>
              <w:t xml:space="preserve">and 2025/6 </w:t>
            </w:r>
            <w:r w:rsidRPr="00AB3E8A">
              <w:rPr>
                <w:rFonts w:ascii="Arial" w:hAnsi="Arial" w:cs="Arial"/>
                <w:sz w:val="20"/>
                <w:szCs w:val="20"/>
              </w:rPr>
              <w:t xml:space="preserve">then we will lose public </w:t>
            </w:r>
            <w:r w:rsidRPr="00AB3E8A">
              <w:rPr>
                <w:rFonts w:ascii="Arial" w:hAnsi="Arial" w:cs="Arial"/>
                <w:sz w:val="20"/>
                <w:szCs w:val="20"/>
              </w:rPr>
              <w:lastRenderedPageBreak/>
              <w:t>confidence and breach legislation.</w:t>
            </w:r>
          </w:p>
        </w:tc>
        <w:tc>
          <w:tcPr>
            <w:tcW w:w="1053" w:type="dxa"/>
          </w:tcPr>
          <w:p w14:paraId="56506618" w14:textId="77777777" w:rsidR="00685032" w:rsidRDefault="00685032" w:rsidP="00685032">
            <w:pPr>
              <w:jc w:val="center"/>
              <w:rPr>
                <w:rFonts w:ascii="Arial" w:hAnsi="Arial" w:cs="Arial"/>
                <w:sz w:val="20"/>
                <w:szCs w:val="20"/>
              </w:rPr>
            </w:pPr>
            <w:r>
              <w:rPr>
                <w:rFonts w:ascii="Arial" w:hAnsi="Arial" w:cs="Arial"/>
                <w:sz w:val="20"/>
                <w:szCs w:val="20"/>
              </w:rPr>
              <w:lastRenderedPageBreak/>
              <w:t>20</w:t>
            </w:r>
          </w:p>
          <w:p w14:paraId="68F6967C" w14:textId="284D2829" w:rsidR="00685032" w:rsidRDefault="00685032" w:rsidP="00685032">
            <w:pPr>
              <w:jc w:val="center"/>
              <w:rPr>
                <w:rFonts w:ascii="Arial" w:hAnsi="Arial" w:cs="Arial"/>
                <w:sz w:val="20"/>
                <w:szCs w:val="20"/>
              </w:rPr>
            </w:pPr>
          </w:p>
        </w:tc>
        <w:tc>
          <w:tcPr>
            <w:tcW w:w="3857" w:type="dxa"/>
          </w:tcPr>
          <w:p w14:paraId="598ABDFD" w14:textId="0E2A9650" w:rsidR="00685032" w:rsidRDefault="00685032" w:rsidP="00685032">
            <w:pPr>
              <w:rPr>
                <w:rFonts w:ascii="Arial" w:hAnsi="Arial" w:cs="Arial"/>
                <w:sz w:val="20"/>
                <w:szCs w:val="20"/>
              </w:rPr>
            </w:pPr>
            <w:r>
              <w:rPr>
                <w:rFonts w:ascii="Arial" w:hAnsi="Arial" w:cs="Arial"/>
                <w:b/>
                <w:sz w:val="20"/>
                <w:szCs w:val="20"/>
              </w:rPr>
              <w:t>Lead: Director of Strategy</w:t>
            </w:r>
          </w:p>
          <w:p w14:paraId="3AA766C1" w14:textId="7E3DD4C5" w:rsidR="00685032" w:rsidRDefault="00685032" w:rsidP="00685032">
            <w:pPr>
              <w:rPr>
                <w:rFonts w:ascii="Arial" w:hAnsi="Arial" w:cs="Arial"/>
                <w:sz w:val="20"/>
                <w:szCs w:val="20"/>
              </w:rPr>
            </w:pPr>
          </w:p>
          <w:p w14:paraId="17AE8A2D" w14:textId="794587C9" w:rsidR="00C15DED" w:rsidRDefault="001146EA" w:rsidP="001146EA">
            <w:pPr>
              <w:rPr>
                <w:rFonts w:ascii="Arial" w:hAnsi="Arial" w:cs="Arial"/>
                <w:sz w:val="20"/>
                <w:szCs w:val="20"/>
              </w:rPr>
            </w:pPr>
            <w:r>
              <w:rPr>
                <w:rFonts w:ascii="Arial" w:hAnsi="Arial" w:cs="Arial"/>
                <w:sz w:val="20"/>
                <w:szCs w:val="20"/>
              </w:rPr>
              <w:t>The score remains unchanged currently.</w:t>
            </w:r>
            <w:r w:rsidR="00C15DED">
              <w:rPr>
                <w:rFonts w:ascii="Arial" w:hAnsi="Arial" w:cs="Arial"/>
                <w:sz w:val="20"/>
                <w:szCs w:val="20"/>
              </w:rPr>
              <w:t xml:space="preserve"> </w:t>
            </w:r>
            <w:r w:rsidR="00B833F2">
              <w:rPr>
                <w:rFonts w:ascii="Arial" w:hAnsi="Arial" w:cs="Arial"/>
                <w:sz w:val="20"/>
                <w:szCs w:val="20"/>
              </w:rPr>
              <w:t>I</w:t>
            </w:r>
            <w:r w:rsidR="00C15DED" w:rsidRPr="00C15DED">
              <w:rPr>
                <w:rFonts w:ascii="Arial" w:hAnsi="Arial" w:cs="Arial"/>
                <w:sz w:val="20"/>
                <w:szCs w:val="20"/>
              </w:rPr>
              <w:t xml:space="preserve">t is unlikely that the </w:t>
            </w:r>
            <w:r w:rsidR="00C15DED">
              <w:rPr>
                <w:rFonts w:ascii="Arial" w:hAnsi="Arial" w:cs="Arial"/>
                <w:sz w:val="20"/>
                <w:szCs w:val="20"/>
              </w:rPr>
              <w:t xml:space="preserve">Health Board </w:t>
            </w:r>
            <w:r w:rsidR="00C15DED" w:rsidRPr="00C15DED">
              <w:rPr>
                <w:rFonts w:ascii="Arial" w:hAnsi="Arial" w:cs="Arial"/>
                <w:sz w:val="20"/>
                <w:szCs w:val="20"/>
              </w:rPr>
              <w:t xml:space="preserve">will be able to submit </w:t>
            </w:r>
            <w:r w:rsidR="00C15DED">
              <w:rPr>
                <w:rFonts w:ascii="Arial" w:hAnsi="Arial" w:cs="Arial"/>
                <w:sz w:val="20"/>
                <w:szCs w:val="20"/>
              </w:rPr>
              <w:t>a</w:t>
            </w:r>
            <w:r w:rsidR="00C15DED" w:rsidRPr="00C15DED">
              <w:rPr>
                <w:rFonts w:ascii="Arial" w:hAnsi="Arial" w:cs="Arial"/>
                <w:sz w:val="20"/>
                <w:szCs w:val="20"/>
              </w:rPr>
              <w:t xml:space="preserve"> financially balanced IMTP in March 2025</w:t>
            </w:r>
            <w:r w:rsidR="00C15DED">
              <w:rPr>
                <w:rFonts w:ascii="Arial" w:hAnsi="Arial" w:cs="Arial"/>
                <w:sz w:val="20"/>
                <w:szCs w:val="20"/>
              </w:rPr>
              <w:t>.</w:t>
            </w:r>
          </w:p>
          <w:p w14:paraId="251890E4" w14:textId="0E18621F" w:rsidR="001146EA" w:rsidRDefault="001146EA" w:rsidP="00685032">
            <w:pPr>
              <w:rPr>
                <w:rFonts w:ascii="Arial" w:hAnsi="Arial" w:cs="Arial"/>
                <w:sz w:val="20"/>
                <w:szCs w:val="20"/>
              </w:rPr>
            </w:pPr>
          </w:p>
          <w:p w14:paraId="468245B4" w14:textId="51386CD4" w:rsidR="00685032" w:rsidRDefault="00EB15D9" w:rsidP="00685032">
            <w:pPr>
              <w:autoSpaceDE w:val="0"/>
              <w:autoSpaceDN w:val="0"/>
              <w:adjustRightInd w:val="0"/>
              <w:rPr>
                <w:rFonts w:ascii="Arial" w:hAnsi="Arial" w:cs="Arial"/>
                <w:sz w:val="20"/>
                <w:szCs w:val="20"/>
              </w:rPr>
            </w:pPr>
            <w:r>
              <w:rPr>
                <w:rFonts w:ascii="Arial" w:hAnsi="Arial" w:cs="Arial"/>
                <w:sz w:val="20"/>
                <w:szCs w:val="20"/>
              </w:rPr>
              <w:lastRenderedPageBreak/>
              <w:t xml:space="preserve">Ongoing </w:t>
            </w:r>
            <w:r w:rsidR="00685032">
              <w:rPr>
                <w:rFonts w:ascii="Arial" w:hAnsi="Arial" w:cs="Arial"/>
                <w:sz w:val="20"/>
                <w:szCs w:val="20"/>
              </w:rPr>
              <w:t>Action</w:t>
            </w:r>
            <w:r w:rsidR="00C15DED">
              <w:rPr>
                <w:rFonts w:ascii="Arial" w:hAnsi="Arial" w:cs="Arial"/>
                <w:sz w:val="20"/>
                <w:szCs w:val="20"/>
              </w:rPr>
              <w:t>s</w:t>
            </w:r>
            <w:r>
              <w:rPr>
                <w:rFonts w:ascii="Arial" w:hAnsi="Arial" w:cs="Arial"/>
                <w:sz w:val="20"/>
                <w:szCs w:val="20"/>
              </w:rPr>
              <w:t xml:space="preserve"> (target refreshed)</w:t>
            </w:r>
            <w:r w:rsidR="00685032">
              <w:rPr>
                <w:rFonts w:ascii="Arial" w:hAnsi="Arial" w:cs="Arial"/>
                <w:sz w:val="20"/>
                <w:szCs w:val="20"/>
              </w:rPr>
              <w:t>:</w:t>
            </w:r>
          </w:p>
          <w:p w14:paraId="7C2DABAA" w14:textId="3885DD0F" w:rsidR="00C15DED" w:rsidRPr="00C15DED" w:rsidRDefault="00C15DED" w:rsidP="00C15DED">
            <w:pPr>
              <w:pStyle w:val="ListParagraph"/>
              <w:numPr>
                <w:ilvl w:val="0"/>
                <w:numId w:val="33"/>
              </w:numPr>
              <w:ind w:left="253" w:hanging="253"/>
              <w:rPr>
                <w:rFonts w:ascii="Arial" w:hAnsi="Arial" w:cs="Arial"/>
                <w:sz w:val="20"/>
                <w:szCs w:val="20"/>
              </w:rPr>
            </w:pPr>
            <w:r w:rsidRPr="00C15DED">
              <w:rPr>
                <w:rFonts w:ascii="Arial" w:hAnsi="Arial" w:cs="Arial"/>
                <w:sz w:val="20"/>
                <w:szCs w:val="20"/>
              </w:rPr>
              <w:t>Establish baseline assessment against the Planning Maturity Matrix with an associated action plan</w:t>
            </w:r>
            <w:r>
              <w:rPr>
                <w:rFonts w:ascii="Arial" w:hAnsi="Arial" w:cs="Arial"/>
                <w:sz w:val="20"/>
                <w:szCs w:val="20"/>
              </w:rPr>
              <w:t xml:space="preserve"> (</w:t>
            </w:r>
            <w:r w:rsidR="00EB15D9">
              <w:rPr>
                <w:rFonts w:ascii="Arial" w:hAnsi="Arial" w:cs="Arial"/>
                <w:sz w:val="20"/>
                <w:szCs w:val="20"/>
              </w:rPr>
              <w:t>28/02/2025</w:t>
            </w:r>
            <w:r>
              <w:rPr>
                <w:rFonts w:ascii="Arial" w:hAnsi="Arial" w:cs="Arial"/>
                <w:sz w:val="20"/>
                <w:szCs w:val="20"/>
              </w:rPr>
              <w:t>).</w:t>
            </w:r>
          </w:p>
          <w:p w14:paraId="56A024FF" w14:textId="2E092F47" w:rsidR="00C15DED" w:rsidRDefault="00C15DED" w:rsidP="00C15DED">
            <w:pPr>
              <w:pStyle w:val="ListParagraph"/>
              <w:numPr>
                <w:ilvl w:val="0"/>
                <w:numId w:val="33"/>
              </w:numPr>
              <w:ind w:left="253" w:hanging="253"/>
              <w:rPr>
                <w:rFonts w:ascii="Arial" w:hAnsi="Arial" w:cs="Arial"/>
                <w:sz w:val="20"/>
                <w:szCs w:val="20"/>
              </w:rPr>
            </w:pPr>
            <w:r w:rsidRPr="00C15DED">
              <w:rPr>
                <w:rFonts w:ascii="Arial" w:hAnsi="Arial" w:cs="Arial"/>
                <w:sz w:val="20"/>
                <w:szCs w:val="20"/>
              </w:rPr>
              <w:t>Development of a draft Clinical Services Plan to be shared wi</w:t>
            </w:r>
            <w:r>
              <w:rPr>
                <w:rFonts w:ascii="Arial" w:hAnsi="Arial" w:cs="Arial"/>
                <w:sz w:val="20"/>
                <w:szCs w:val="20"/>
              </w:rPr>
              <w:t>th WG in March 2025 (31/03/2025).</w:t>
            </w:r>
          </w:p>
          <w:p w14:paraId="1A01E352" w14:textId="77777777" w:rsidR="00685032" w:rsidRPr="00CB43CB" w:rsidRDefault="00685032" w:rsidP="00CB43CB">
            <w:pPr>
              <w:pStyle w:val="ListParagraph"/>
              <w:numPr>
                <w:ilvl w:val="0"/>
                <w:numId w:val="33"/>
              </w:numPr>
              <w:ind w:left="253" w:hanging="253"/>
              <w:rPr>
                <w:rFonts w:ascii="Arial" w:hAnsi="Arial" w:cs="Arial"/>
                <w:b/>
                <w:sz w:val="20"/>
                <w:szCs w:val="20"/>
              </w:rPr>
            </w:pPr>
            <w:r w:rsidRPr="00F83BC1">
              <w:rPr>
                <w:rFonts w:ascii="Arial" w:hAnsi="Arial" w:cs="Arial"/>
                <w:sz w:val="20"/>
                <w:szCs w:val="20"/>
              </w:rPr>
              <w:t>Development of a robust Annual Plan for 202</w:t>
            </w:r>
            <w:r w:rsidR="00C15DED">
              <w:rPr>
                <w:rFonts w:ascii="Arial" w:hAnsi="Arial" w:cs="Arial"/>
                <w:sz w:val="20"/>
                <w:szCs w:val="20"/>
              </w:rPr>
              <w:t>5/6 in a three</w:t>
            </w:r>
            <w:r w:rsidR="00EB15D9">
              <w:rPr>
                <w:rFonts w:ascii="Arial" w:hAnsi="Arial" w:cs="Arial"/>
                <w:sz w:val="20"/>
                <w:szCs w:val="20"/>
              </w:rPr>
              <w:t>-</w:t>
            </w:r>
            <w:r w:rsidR="00C15DED">
              <w:rPr>
                <w:rFonts w:ascii="Arial" w:hAnsi="Arial" w:cs="Arial"/>
                <w:sz w:val="20"/>
                <w:szCs w:val="20"/>
              </w:rPr>
              <w:t xml:space="preserve">year context to be submitted to Welsh Government in March 2025 </w:t>
            </w:r>
            <w:r>
              <w:rPr>
                <w:rFonts w:ascii="Arial" w:hAnsi="Arial" w:cs="Arial"/>
                <w:sz w:val="20"/>
                <w:szCs w:val="20"/>
              </w:rPr>
              <w:t>(31/03/2025).</w:t>
            </w:r>
          </w:p>
          <w:p w14:paraId="56F7F726" w14:textId="53DE80D9" w:rsidR="00CB43CB" w:rsidRDefault="00CB43CB" w:rsidP="00CB43CB">
            <w:pPr>
              <w:pStyle w:val="ListParagraph"/>
              <w:ind w:left="253"/>
              <w:rPr>
                <w:rFonts w:ascii="Arial" w:hAnsi="Arial" w:cs="Arial"/>
                <w:b/>
                <w:sz w:val="20"/>
                <w:szCs w:val="20"/>
              </w:rPr>
            </w:pPr>
          </w:p>
        </w:tc>
      </w:tr>
      <w:tr w:rsidR="00685032" w:rsidRPr="009C50AE" w14:paraId="741AC69D" w14:textId="77777777" w:rsidTr="00685032">
        <w:tc>
          <w:tcPr>
            <w:tcW w:w="988" w:type="dxa"/>
          </w:tcPr>
          <w:p w14:paraId="5BA30ED6" w14:textId="77777777" w:rsidR="00685032" w:rsidRDefault="00685032" w:rsidP="00685032">
            <w:pPr>
              <w:jc w:val="center"/>
              <w:rPr>
                <w:rFonts w:ascii="Arial" w:hAnsi="Arial" w:cs="Arial"/>
                <w:sz w:val="20"/>
                <w:szCs w:val="20"/>
              </w:rPr>
            </w:pPr>
            <w:r>
              <w:rPr>
                <w:rFonts w:ascii="Arial" w:hAnsi="Arial" w:cs="Arial"/>
                <w:sz w:val="20"/>
                <w:szCs w:val="20"/>
              </w:rPr>
              <w:lastRenderedPageBreak/>
              <w:t>98</w:t>
            </w:r>
          </w:p>
          <w:p w14:paraId="142FD0A4" w14:textId="1A978E2E" w:rsidR="00685032" w:rsidRDefault="00685032" w:rsidP="00685032">
            <w:pPr>
              <w:jc w:val="center"/>
              <w:rPr>
                <w:rFonts w:ascii="Arial" w:hAnsi="Arial" w:cs="Arial"/>
                <w:sz w:val="20"/>
                <w:szCs w:val="20"/>
              </w:rPr>
            </w:pPr>
            <w:r>
              <w:rPr>
                <w:rFonts w:ascii="Arial" w:hAnsi="Arial" w:cs="Arial"/>
                <w:sz w:val="20"/>
                <w:szCs w:val="20"/>
              </w:rPr>
              <w:t>(3692)</w:t>
            </w:r>
          </w:p>
        </w:tc>
        <w:tc>
          <w:tcPr>
            <w:tcW w:w="3118" w:type="dxa"/>
          </w:tcPr>
          <w:p w14:paraId="5A0A36AB" w14:textId="77777777" w:rsidR="00685032" w:rsidRDefault="00685032" w:rsidP="00685032">
            <w:pPr>
              <w:rPr>
                <w:rFonts w:ascii="Arial" w:hAnsi="Arial" w:cs="Arial"/>
                <w:sz w:val="20"/>
                <w:szCs w:val="20"/>
              </w:rPr>
            </w:pPr>
            <w:r w:rsidRPr="00336C46">
              <w:rPr>
                <w:rFonts w:ascii="Arial" w:hAnsi="Arial" w:cs="Arial"/>
                <w:b/>
                <w:sz w:val="20"/>
                <w:szCs w:val="20"/>
              </w:rPr>
              <w:t>Overall condition/compliance and suitability of Health Board Estate</w:t>
            </w:r>
          </w:p>
          <w:p w14:paraId="0963E5BE" w14:textId="6362CFCC" w:rsidR="00685032" w:rsidRPr="00336C46" w:rsidRDefault="00685032" w:rsidP="00685032">
            <w:pPr>
              <w:rPr>
                <w:rFonts w:ascii="Arial" w:hAnsi="Arial" w:cs="Arial"/>
                <w:sz w:val="20"/>
                <w:szCs w:val="20"/>
              </w:rPr>
            </w:pPr>
            <w:r w:rsidRPr="00336C46">
              <w:rPr>
                <w:rFonts w:ascii="Arial" w:hAnsi="Arial" w:cs="Arial"/>
                <w:sz w:val="20"/>
                <w:szCs w:val="20"/>
              </w:rPr>
              <w:t>6 FACET survey undertaken in 2022 confirmed the poor condition and suitability of premises where health care services are provided. The backlog maintenance costs are in excess of £200 million.</w:t>
            </w:r>
          </w:p>
        </w:tc>
        <w:tc>
          <w:tcPr>
            <w:tcW w:w="1053" w:type="dxa"/>
          </w:tcPr>
          <w:p w14:paraId="7A1DA302" w14:textId="77777777" w:rsidR="00685032" w:rsidRPr="00336C46" w:rsidRDefault="00685032" w:rsidP="00685032">
            <w:pPr>
              <w:jc w:val="center"/>
              <w:rPr>
                <w:rFonts w:ascii="Arial" w:hAnsi="Arial" w:cs="Arial"/>
                <w:sz w:val="20"/>
                <w:szCs w:val="20"/>
              </w:rPr>
            </w:pPr>
            <w:r w:rsidRPr="00336C46">
              <w:rPr>
                <w:rFonts w:ascii="Arial" w:hAnsi="Arial" w:cs="Arial"/>
                <w:sz w:val="20"/>
                <w:szCs w:val="20"/>
              </w:rPr>
              <w:t>20</w:t>
            </w:r>
          </w:p>
          <w:p w14:paraId="58716C69" w14:textId="4198E471" w:rsidR="00685032" w:rsidRPr="00336C46" w:rsidRDefault="00685032" w:rsidP="00685032">
            <w:pPr>
              <w:jc w:val="center"/>
              <w:rPr>
                <w:rFonts w:ascii="Arial" w:hAnsi="Arial" w:cs="Arial"/>
                <w:sz w:val="20"/>
                <w:szCs w:val="20"/>
              </w:rPr>
            </w:pPr>
          </w:p>
        </w:tc>
        <w:tc>
          <w:tcPr>
            <w:tcW w:w="3857" w:type="dxa"/>
          </w:tcPr>
          <w:p w14:paraId="7A973B48" w14:textId="77777777" w:rsidR="00685032" w:rsidRPr="00336C46" w:rsidRDefault="00685032" w:rsidP="00685032">
            <w:pPr>
              <w:rPr>
                <w:rFonts w:ascii="Arial" w:hAnsi="Arial" w:cs="Arial"/>
                <w:b/>
                <w:sz w:val="20"/>
                <w:szCs w:val="20"/>
              </w:rPr>
            </w:pPr>
            <w:r w:rsidRPr="00336C46">
              <w:rPr>
                <w:rFonts w:ascii="Arial" w:hAnsi="Arial" w:cs="Arial"/>
                <w:b/>
                <w:sz w:val="20"/>
                <w:szCs w:val="20"/>
              </w:rPr>
              <w:t>Lead: Executive Director of Finance &amp; Performance</w:t>
            </w:r>
          </w:p>
          <w:p w14:paraId="223DFC93" w14:textId="77777777" w:rsidR="00685032" w:rsidRPr="00336C46" w:rsidRDefault="00685032" w:rsidP="00685032">
            <w:pPr>
              <w:rPr>
                <w:rFonts w:ascii="Arial" w:hAnsi="Arial" w:cs="Arial"/>
                <w:sz w:val="20"/>
                <w:szCs w:val="20"/>
              </w:rPr>
            </w:pPr>
          </w:p>
          <w:p w14:paraId="09B30C59" w14:textId="34398C46" w:rsidR="001146EA" w:rsidRDefault="001146EA" w:rsidP="001146EA">
            <w:pPr>
              <w:rPr>
                <w:rFonts w:ascii="Arial" w:hAnsi="Arial" w:cs="Arial"/>
                <w:sz w:val="20"/>
                <w:szCs w:val="20"/>
              </w:rPr>
            </w:pPr>
            <w:r>
              <w:rPr>
                <w:rFonts w:ascii="Arial" w:hAnsi="Arial" w:cs="Arial"/>
                <w:sz w:val="20"/>
                <w:szCs w:val="20"/>
              </w:rPr>
              <w:t>The score remains unchanged currently.</w:t>
            </w:r>
          </w:p>
          <w:p w14:paraId="1EC73046" w14:textId="4FFC1EA7" w:rsidR="00C15DED" w:rsidRDefault="00C15DED" w:rsidP="001146EA">
            <w:pPr>
              <w:rPr>
                <w:rFonts w:ascii="Arial" w:hAnsi="Arial" w:cs="Arial"/>
                <w:sz w:val="20"/>
                <w:szCs w:val="20"/>
              </w:rPr>
            </w:pPr>
          </w:p>
          <w:p w14:paraId="1630D51F" w14:textId="27B72E97" w:rsidR="001C71C3" w:rsidRDefault="00EB15D9" w:rsidP="001C71C3">
            <w:pPr>
              <w:rPr>
                <w:rFonts w:ascii="Arial" w:hAnsi="Arial" w:cs="Arial"/>
                <w:sz w:val="20"/>
                <w:szCs w:val="20"/>
              </w:rPr>
            </w:pPr>
            <w:r>
              <w:rPr>
                <w:rFonts w:ascii="Arial" w:hAnsi="Arial" w:cs="Arial"/>
                <w:sz w:val="20"/>
                <w:szCs w:val="20"/>
              </w:rPr>
              <w:t>Update Oct 2024:</w:t>
            </w:r>
          </w:p>
          <w:p w14:paraId="28B3DBA5" w14:textId="1BFD14BC" w:rsidR="001C71C3" w:rsidRDefault="00EB15D9" w:rsidP="001146EA">
            <w:pPr>
              <w:rPr>
                <w:rFonts w:ascii="Arial" w:hAnsi="Arial" w:cs="Arial"/>
                <w:sz w:val="20"/>
                <w:szCs w:val="20"/>
              </w:rPr>
            </w:pPr>
            <w:r w:rsidRPr="00EB15D9">
              <w:rPr>
                <w:rFonts w:ascii="Arial" w:hAnsi="Arial" w:cs="Arial"/>
                <w:sz w:val="20"/>
                <w:szCs w:val="20"/>
              </w:rPr>
              <w:t xml:space="preserve">Roofing is being replaced as part of the </w:t>
            </w:r>
            <w:r>
              <w:rPr>
                <w:rFonts w:ascii="Arial" w:hAnsi="Arial" w:cs="Arial"/>
                <w:sz w:val="20"/>
                <w:szCs w:val="20"/>
              </w:rPr>
              <w:t xml:space="preserve">work to address maintenance </w:t>
            </w:r>
            <w:r w:rsidRPr="00EB15D9">
              <w:rPr>
                <w:rFonts w:ascii="Arial" w:hAnsi="Arial" w:cs="Arial"/>
                <w:sz w:val="20"/>
                <w:szCs w:val="20"/>
              </w:rPr>
              <w:t xml:space="preserve">backlog and progress is being made in 2024/25 to replace aging roofing covering and structures, with just under </w:t>
            </w:r>
            <w:r>
              <w:rPr>
                <w:rFonts w:ascii="Arial" w:hAnsi="Arial" w:cs="Arial"/>
                <w:sz w:val="20"/>
                <w:szCs w:val="20"/>
              </w:rPr>
              <w:t xml:space="preserve">a third </w:t>
            </w:r>
            <w:r w:rsidRPr="00EB15D9">
              <w:rPr>
                <w:rFonts w:ascii="Arial" w:hAnsi="Arial" w:cs="Arial"/>
                <w:sz w:val="20"/>
                <w:szCs w:val="20"/>
              </w:rPr>
              <w:t>of the roof expected to be completed by March 2025. Further work is required to complete the risk mitigation here with EFAB being used as the main vehicle to do this. Positive works have been undertaken covering fire alarm upgrades, fire doors/compartmentation, nurse call systems, flooring and windows.</w:t>
            </w:r>
          </w:p>
          <w:p w14:paraId="751E9A4E" w14:textId="77777777" w:rsidR="00EB15D9" w:rsidRDefault="00EB15D9" w:rsidP="001146EA">
            <w:pPr>
              <w:rPr>
                <w:rFonts w:ascii="Arial" w:hAnsi="Arial" w:cs="Arial"/>
                <w:sz w:val="20"/>
                <w:szCs w:val="20"/>
              </w:rPr>
            </w:pPr>
          </w:p>
          <w:p w14:paraId="3E619462" w14:textId="55BBF360" w:rsidR="00C15DED" w:rsidRDefault="00C15DED" w:rsidP="001146EA">
            <w:pPr>
              <w:rPr>
                <w:rFonts w:ascii="Arial" w:hAnsi="Arial" w:cs="Arial"/>
                <w:sz w:val="20"/>
                <w:szCs w:val="20"/>
              </w:rPr>
            </w:pPr>
            <w:r>
              <w:rPr>
                <w:rFonts w:ascii="Arial" w:hAnsi="Arial" w:cs="Arial"/>
                <w:sz w:val="20"/>
                <w:szCs w:val="20"/>
              </w:rPr>
              <w:t>Ongoing Actions:</w:t>
            </w:r>
          </w:p>
          <w:p w14:paraId="3354598A" w14:textId="5148CA95" w:rsidR="00C15DED" w:rsidRPr="001C71C3" w:rsidRDefault="00C15DED" w:rsidP="001C71C3">
            <w:pPr>
              <w:pStyle w:val="ListParagraph"/>
              <w:numPr>
                <w:ilvl w:val="0"/>
                <w:numId w:val="33"/>
              </w:numPr>
              <w:ind w:left="253" w:hanging="253"/>
              <w:rPr>
                <w:rFonts w:ascii="Arial" w:hAnsi="Arial" w:cs="Arial"/>
                <w:sz w:val="20"/>
                <w:szCs w:val="20"/>
              </w:rPr>
            </w:pPr>
            <w:r w:rsidRPr="00C15DED">
              <w:rPr>
                <w:rFonts w:ascii="Arial" w:hAnsi="Arial" w:cs="Arial"/>
                <w:sz w:val="20"/>
                <w:szCs w:val="20"/>
              </w:rPr>
              <w:t>Maintain effective engagement with Welsh Government to provide funding to implement estates strategy and development control plans</w:t>
            </w:r>
            <w:r w:rsidR="001C71C3">
              <w:rPr>
                <w:rFonts w:ascii="Arial" w:hAnsi="Arial" w:cs="Arial"/>
                <w:sz w:val="20"/>
                <w:szCs w:val="20"/>
              </w:rPr>
              <w:t xml:space="preserve"> to address all areas outlined. </w:t>
            </w:r>
            <w:r w:rsidRPr="001C71C3">
              <w:rPr>
                <w:rFonts w:ascii="Arial" w:hAnsi="Arial" w:cs="Arial"/>
                <w:sz w:val="20"/>
                <w:szCs w:val="20"/>
              </w:rPr>
              <w:t>(31/03/2025)</w:t>
            </w:r>
          </w:p>
          <w:p w14:paraId="26749B3E" w14:textId="3B779A9A" w:rsidR="00C15DED" w:rsidRDefault="00C15DED" w:rsidP="001C71C3">
            <w:pPr>
              <w:pStyle w:val="ListParagraph"/>
              <w:numPr>
                <w:ilvl w:val="0"/>
                <w:numId w:val="33"/>
              </w:numPr>
              <w:ind w:left="253" w:hanging="253"/>
              <w:rPr>
                <w:rFonts w:ascii="Arial" w:hAnsi="Arial" w:cs="Arial"/>
                <w:sz w:val="20"/>
                <w:szCs w:val="20"/>
              </w:rPr>
            </w:pPr>
            <w:r w:rsidRPr="00C15DED">
              <w:rPr>
                <w:rFonts w:ascii="Arial" w:hAnsi="Arial" w:cs="Arial"/>
                <w:sz w:val="20"/>
                <w:szCs w:val="20"/>
              </w:rPr>
              <w:t>Work with Welsh Government to source alternative solutions to funding the H</w:t>
            </w:r>
            <w:r w:rsidR="001C71C3">
              <w:rPr>
                <w:rFonts w:ascii="Arial" w:hAnsi="Arial" w:cs="Arial"/>
                <w:sz w:val="20"/>
                <w:szCs w:val="20"/>
              </w:rPr>
              <w:t xml:space="preserve">ealth </w:t>
            </w:r>
            <w:r w:rsidRPr="00C15DED">
              <w:rPr>
                <w:rFonts w:ascii="Arial" w:hAnsi="Arial" w:cs="Arial"/>
                <w:sz w:val="20"/>
                <w:szCs w:val="20"/>
              </w:rPr>
              <w:t>B</w:t>
            </w:r>
            <w:r w:rsidR="001C71C3">
              <w:rPr>
                <w:rFonts w:ascii="Arial" w:hAnsi="Arial" w:cs="Arial"/>
                <w:sz w:val="20"/>
                <w:szCs w:val="20"/>
              </w:rPr>
              <w:t>oard</w:t>
            </w:r>
            <w:r w:rsidRPr="00C15DED">
              <w:rPr>
                <w:rFonts w:ascii="Arial" w:hAnsi="Arial" w:cs="Arial"/>
                <w:sz w:val="20"/>
                <w:szCs w:val="20"/>
              </w:rPr>
              <w:t xml:space="preserve"> estates strateg</w:t>
            </w:r>
            <w:r>
              <w:rPr>
                <w:rFonts w:ascii="Arial" w:hAnsi="Arial" w:cs="Arial"/>
                <w:sz w:val="20"/>
                <w:szCs w:val="20"/>
              </w:rPr>
              <w:t>y and development control plans. (</w:t>
            </w:r>
            <w:r w:rsidRPr="00C15DED">
              <w:rPr>
                <w:rFonts w:ascii="Arial" w:hAnsi="Arial" w:cs="Arial"/>
                <w:sz w:val="20"/>
                <w:szCs w:val="20"/>
              </w:rPr>
              <w:t>31</w:t>
            </w:r>
            <w:r>
              <w:rPr>
                <w:rFonts w:ascii="Arial" w:hAnsi="Arial" w:cs="Arial"/>
                <w:sz w:val="20"/>
                <w:szCs w:val="20"/>
              </w:rPr>
              <w:t>/03/</w:t>
            </w:r>
            <w:r w:rsidRPr="00C15DED">
              <w:rPr>
                <w:rFonts w:ascii="Arial" w:hAnsi="Arial" w:cs="Arial"/>
                <w:sz w:val="20"/>
                <w:szCs w:val="20"/>
              </w:rPr>
              <w:t>2025</w:t>
            </w:r>
            <w:r>
              <w:rPr>
                <w:rFonts w:ascii="Arial" w:hAnsi="Arial" w:cs="Arial"/>
                <w:sz w:val="20"/>
                <w:szCs w:val="20"/>
              </w:rPr>
              <w:t>)</w:t>
            </w:r>
          </w:p>
          <w:p w14:paraId="1258CF70" w14:textId="2B484DED" w:rsidR="00685032" w:rsidRPr="001146EA" w:rsidRDefault="00685032" w:rsidP="001146EA">
            <w:pPr>
              <w:rPr>
                <w:rFonts w:ascii="Arial" w:hAnsi="Arial" w:cs="Arial"/>
                <w:sz w:val="20"/>
                <w:szCs w:val="20"/>
              </w:rPr>
            </w:pPr>
          </w:p>
        </w:tc>
      </w:tr>
    </w:tbl>
    <w:p w14:paraId="24E7AA5F" w14:textId="77777777" w:rsidR="003A5AE2" w:rsidRDefault="003A5AE2" w:rsidP="009F7C51">
      <w:pPr>
        <w:spacing w:after="0" w:line="240" w:lineRule="auto"/>
        <w:rPr>
          <w:rFonts w:ascii="Arial" w:hAnsi="Arial" w:cs="Arial"/>
          <w:sz w:val="24"/>
          <w:szCs w:val="24"/>
        </w:rPr>
      </w:pPr>
    </w:p>
    <w:p w14:paraId="2AA3E653" w14:textId="7A7FBBC4" w:rsidR="00791B0A" w:rsidRDefault="00791B0A" w:rsidP="009F7C51">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However, </w:t>
      </w:r>
      <w:r w:rsidR="00F83BC1">
        <w:rPr>
          <w:rFonts w:ascii="Arial" w:hAnsi="Arial" w:cs="Arial"/>
          <w:sz w:val="24"/>
          <w:szCs w:val="24"/>
        </w:rPr>
        <w:t xml:space="preserve">in line with </w:t>
      </w:r>
      <w:r w:rsidRPr="002633C7">
        <w:rPr>
          <w:rFonts w:ascii="Arial" w:hAnsi="Arial" w:cs="Arial"/>
          <w:sz w:val="24"/>
          <w:szCs w:val="24"/>
        </w:rPr>
        <w:t>the Board’s aspiration that thresholds could be reduced in the future, these risks are presented for information:</w:t>
      </w:r>
    </w:p>
    <w:p w14:paraId="34C923A5" w14:textId="7E1F2ED5" w:rsidR="00791B0A" w:rsidRDefault="00791B0A" w:rsidP="009F7C51">
      <w:pPr>
        <w:spacing w:after="0" w:line="240" w:lineRule="auto"/>
        <w:rPr>
          <w:rFonts w:ascii="Arial" w:hAnsi="Arial" w:cs="Arial"/>
          <w:sz w:val="24"/>
          <w:szCs w:val="24"/>
        </w:rPr>
      </w:pPr>
    </w:p>
    <w:p w14:paraId="4E31171F" w14:textId="77777777" w:rsidR="00BB62D5" w:rsidRDefault="00BB62D5">
      <w:pPr>
        <w:rPr>
          <w:rFonts w:ascii="Arial" w:hAnsi="Arial" w:cs="Arial"/>
          <w:sz w:val="20"/>
          <w:szCs w:val="20"/>
        </w:rPr>
      </w:pPr>
      <w:r>
        <w:rPr>
          <w:rFonts w:ascii="Arial" w:hAnsi="Arial" w:cs="Arial"/>
          <w:sz w:val="20"/>
          <w:szCs w:val="20"/>
        </w:rPr>
        <w:br w:type="page"/>
      </w:r>
    </w:p>
    <w:p w14:paraId="4A977049" w14:textId="5ACB8EC6" w:rsidR="00791B0A" w:rsidRPr="000B7A63" w:rsidRDefault="00791B0A" w:rsidP="009F7C51">
      <w:pPr>
        <w:spacing w:after="0"/>
        <w:rPr>
          <w:rFonts w:ascii="Arial" w:hAnsi="Arial" w:cs="Arial"/>
          <w:sz w:val="20"/>
          <w:szCs w:val="20"/>
        </w:rPr>
      </w:pPr>
      <w:r w:rsidRPr="000B7A63">
        <w:rPr>
          <w:rFonts w:ascii="Arial" w:hAnsi="Arial" w:cs="Arial"/>
          <w:sz w:val="20"/>
          <w:szCs w:val="20"/>
        </w:rPr>
        <w:lastRenderedPageBreak/>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1184"/>
        <w:gridCol w:w="2922"/>
        <w:gridCol w:w="1044"/>
        <w:gridCol w:w="3866"/>
      </w:tblGrid>
      <w:tr w:rsidR="00940EA0" w:rsidRPr="009C50AE" w14:paraId="5D231E90" w14:textId="77777777" w:rsidTr="00CB43CB">
        <w:trPr>
          <w:tblHeader/>
        </w:trPr>
        <w:tc>
          <w:tcPr>
            <w:tcW w:w="1184" w:type="dxa"/>
            <w:shd w:val="clear" w:color="auto" w:fill="B4C6E7" w:themeFill="accent5" w:themeFillTint="66"/>
          </w:tcPr>
          <w:p w14:paraId="2174F387" w14:textId="77777777" w:rsidR="00940EA0" w:rsidRPr="009C50AE" w:rsidRDefault="00940EA0" w:rsidP="00D85F1E">
            <w:pPr>
              <w:jc w:val="center"/>
              <w:rPr>
                <w:rFonts w:ascii="Arial" w:hAnsi="Arial" w:cs="Arial"/>
                <w:b/>
                <w:sz w:val="20"/>
                <w:szCs w:val="20"/>
              </w:rPr>
            </w:pPr>
            <w:r>
              <w:br w:type="page"/>
            </w:r>
            <w:r w:rsidRPr="009C50AE">
              <w:rPr>
                <w:rFonts w:ascii="Arial" w:hAnsi="Arial" w:cs="Arial"/>
                <w:b/>
                <w:sz w:val="20"/>
                <w:szCs w:val="20"/>
              </w:rPr>
              <w:t>Risk Reference</w:t>
            </w:r>
          </w:p>
        </w:tc>
        <w:tc>
          <w:tcPr>
            <w:tcW w:w="2922" w:type="dxa"/>
            <w:shd w:val="clear" w:color="auto" w:fill="B4C6E7" w:themeFill="accent5" w:themeFillTint="66"/>
          </w:tcPr>
          <w:p w14:paraId="1EAF463B" w14:textId="77777777" w:rsidR="00940EA0" w:rsidRPr="009C50AE" w:rsidRDefault="00940EA0" w:rsidP="009F7C51">
            <w:pPr>
              <w:rPr>
                <w:rFonts w:ascii="Arial" w:hAnsi="Arial" w:cs="Arial"/>
                <w:b/>
                <w:sz w:val="20"/>
                <w:szCs w:val="20"/>
              </w:rPr>
            </w:pPr>
            <w:r w:rsidRPr="009C50AE">
              <w:rPr>
                <w:rFonts w:ascii="Arial" w:hAnsi="Arial" w:cs="Arial"/>
                <w:b/>
                <w:sz w:val="20"/>
                <w:szCs w:val="20"/>
              </w:rPr>
              <w:t>Risk Description</w:t>
            </w:r>
          </w:p>
        </w:tc>
        <w:tc>
          <w:tcPr>
            <w:tcW w:w="1044" w:type="dxa"/>
            <w:shd w:val="clear" w:color="auto" w:fill="B4C6E7" w:themeFill="accent5" w:themeFillTint="66"/>
          </w:tcPr>
          <w:p w14:paraId="45260426" w14:textId="77777777" w:rsidR="00940EA0" w:rsidRPr="009C50AE" w:rsidRDefault="00940EA0" w:rsidP="004164C7">
            <w:pPr>
              <w:jc w:val="center"/>
              <w:rPr>
                <w:rFonts w:ascii="Arial" w:hAnsi="Arial" w:cs="Arial"/>
                <w:b/>
                <w:sz w:val="20"/>
                <w:szCs w:val="20"/>
              </w:rPr>
            </w:pPr>
            <w:r w:rsidRPr="009C50AE">
              <w:rPr>
                <w:rFonts w:ascii="Arial" w:hAnsi="Arial" w:cs="Arial"/>
                <w:b/>
                <w:sz w:val="20"/>
                <w:szCs w:val="20"/>
              </w:rPr>
              <w:t>Current Score</w:t>
            </w:r>
          </w:p>
        </w:tc>
        <w:tc>
          <w:tcPr>
            <w:tcW w:w="3866" w:type="dxa"/>
            <w:shd w:val="clear" w:color="auto" w:fill="B4C6E7" w:themeFill="accent5" w:themeFillTint="66"/>
          </w:tcPr>
          <w:p w14:paraId="5E7A00EA" w14:textId="77777777" w:rsidR="00940EA0" w:rsidRPr="009C50AE" w:rsidRDefault="00940EA0" w:rsidP="009F7C51">
            <w:pPr>
              <w:rPr>
                <w:rFonts w:ascii="Arial" w:hAnsi="Arial" w:cs="Arial"/>
                <w:b/>
                <w:sz w:val="20"/>
                <w:szCs w:val="20"/>
              </w:rPr>
            </w:pPr>
            <w:r w:rsidRPr="009C50AE">
              <w:rPr>
                <w:rFonts w:ascii="Arial" w:hAnsi="Arial" w:cs="Arial"/>
                <w:b/>
                <w:sz w:val="20"/>
                <w:szCs w:val="20"/>
              </w:rPr>
              <w:t>Executive Lead</w:t>
            </w:r>
          </w:p>
          <w:p w14:paraId="09820C6B" w14:textId="77777777" w:rsidR="00940EA0" w:rsidRPr="009C50AE" w:rsidRDefault="00940EA0" w:rsidP="009F7C51">
            <w:pPr>
              <w:rPr>
                <w:rFonts w:ascii="Arial" w:hAnsi="Arial" w:cs="Arial"/>
                <w:b/>
                <w:sz w:val="20"/>
                <w:szCs w:val="20"/>
              </w:rPr>
            </w:pPr>
            <w:r w:rsidRPr="009C50AE">
              <w:rPr>
                <w:rFonts w:ascii="Arial" w:hAnsi="Arial" w:cs="Arial"/>
                <w:b/>
                <w:sz w:val="20"/>
                <w:szCs w:val="20"/>
              </w:rPr>
              <w:t>&amp; Key Actions</w:t>
            </w:r>
          </w:p>
        </w:tc>
      </w:tr>
      <w:tr w:rsidR="00A94DF6" w:rsidRPr="00940EA0" w14:paraId="4561BA7C" w14:textId="77777777" w:rsidTr="00CB43CB">
        <w:tc>
          <w:tcPr>
            <w:tcW w:w="1184" w:type="dxa"/>
          </w:tcPr>
          <w:p w14:paraId="3F688DA2" w14:textId="77777777" w:rsidR="00A94DF6" w:rsidRDefault="00187FF2" w:rsidP="00D85F1E">
            <w:pPr>
              <w:jc w:val="center"/>
              <w:rPr>
                <w:rFonts w:ascii="Arial" w:hAnsi="Arial" w:cs="Arial"/>
                <w:sz w:val="20"/>
                <w:szCs w:val="20"/>
              </w:rPr>
            </w:pPr>
            <w:r>
              <w:rPr>
                <w:rFonts w:ascii="Arial" w:hAnsi="Arial" w:cs="Arial"/>
                <w:sz w:val="20"/>
                <w:szCs w:val="20"/>
              </w:rPr>
              <w:t>75</w:t>
            </w:r>
          </w:p>
          <w:p w14:paraId="621E86C4" w14:textId="352DD69F" w:rsidR="00E07600" w:rsidRDefault="00E07600" w:rsidP="00D85F1E">
            <w:pPr>
              <w:jc w:val="center"/>
              <w:rPr>
                <w:rFonts w:ascii="Arial" w:hAnsi="Arial" w:cs="Arial"/>
                <w:sz w:val="20"/>
                <w:szCs w:val="20"/>
              </w:rPr>
            </w:pPr>
            <w:r>
              <w:rPr>
                <w:rFonts w:ascii="Arial" w:hAnsi="Arial" w:cs="Arial"/>
                <w:sz w:val="20"/>
                <w:szCs w:val="20"/>
              </w:rPr>
              <w:t>(2522)</w:t>
            </w:r>
          </w:p>
        </w:tc>
        <w:tc>
          <w:tcPr>
            <w:tcW w:w="2922" w:type="dxa"/>
          </w:tcPr>
          <w:p w14:paraId="5A2C2160" w14:textId="77777777" w:rsidR="00187FF2" w:rsidRPr="00187FF2" w:rsidRDefault="00187FF2" w:rsidP="009F7C51">
            <w:pPr>
              <w:rPr>
                <w:rFonts w:ascii="Arial" w:hAnsi="Arial" w:cs="Arial"/>
                <w:b/>
                <w:sz w:val="20"/>
                <w:szCs w:val="20"/>
              </w:rPr>
            </w:pPr>
            <w:r w:rsidRPr="00187FF2">
              <w:rPr>
                <w:rFonts w:ascii="Arial" w:hAnsi="Arial" w:cs="Arial"/>
                <w:b/>
                <w:sz w:val="20"/>
                <w:szCs w:val="20"/>
              </w:rPr>
              <w:t>Whole-Service Closure</w:t>
            </w:r>
          </w:p>
          <w:p w14:paraId="4824EE4F" w14:textId="0CB1DD90" w:rsidR="00A94DF6" w:rsidRPr="00187FF2" w:rsidRDefault="00187FF2" w:rsidP="009F7C51">
            <w:pPr>
              <w:rPr>
                <w:rFonts w:ascii="Arial" w:hAnsi="Arial" w:cs="Arial"/>
                <w:sz w:val="20"/>
                <w:szCs w:val="20"/>
              </w:rPr>
            </w:pPr>
            <w:r w:rsidRPr="00187FF2">
              <w:rPr>
                <w:rFonts w:ascii="Arial" w:hAnsi="Arial" w:cs="Arial"/>
                <w:sz w:val="20"/>
                <w:szCs w:val="20"/>
              </w:rPr>
              <w:t>Risk that services or facilities may not be able to function if there is a major incident or a rising tide that renders current service models unable to operate</w:t>
            </w:r>
            <w:r w:rsidR="00791B0A">
              <w:rPr>
                <w:rFonts w:ascii="Arial" w:hAnsi="Arial" w:cs="Arial"/>
                <w:sz w:val="20"/>
                <w:szCs w:val="20"/>
              </w:rPr>
              <w:t>.</w:t>
            </w:r>
          </w:p>
        </w:tc>
        <w:tc>
          <w:tcPr>
            <w:tcW w:w="1044" w:type="dxa"/>
          </w:tcPr>
          <w:p w14:paraId="4BD7361F" w14:textId="44775B56" w:rsidR="00A94DF6" w:rsidRDefault="00187FF2" w:rsidP="004164C7">
            <w:pPr>
              <w:jc w:val="center"/>
              <w:rPr>
                <w:rFonts w:ascii="Arial" w:hAnsi="Arial" w:cs="Arial"/>
                <w:sz w:val="20"/>
                <w:szCs w:val="20"/>
              </w:rPr>
            </w:pPr>
            <w:r>
              <w:rPr>
                <w:rFonts w:ascii="Arial" w:hAnsi="Arial" w:cs="Arial"/>
                <w:sz w:val="20"/>
                <w:szCs w:val="20"/>
              </w:rPr>
              <w:t>10</w:t>
            </w:r>
          </w:p>
        </w:tc>
        <w:tc>
          <w:tcPr>
            <w:tcW w:w="3866" w:type="dxa"/>
            <w:shd w:val="clear" w:color="auto" w:fill="auto"/>
          </w:tcPr>
          <w:p w14:paraId="2CA4907E" w14:textId="77777777" w:rsidR="00A94DF6" w:rsidRDefault="00187FF2" w:rsidP="009F7C51">
            <w:pPr>
              <w:rPr>
                <w:rFonts w:ascii="Arial" w:hAnsi="Arial" w:cs="Arial"/>
                <w:sz w:val="20"/>
                <w:szCs w:val="20"/>
              </w:rPr>
            </w:pPr>
            <w:r w:rsidRPr="00187FF2">
              <w:rPr>
                <w:rFonts w:ascii="Arial" w:hAnsi="Arial" w:cs="Arial"/>
                <w:b/>
                <w:sz w:val="20"/>
                <w:szCs w:val="20"/>
              </w:rPr>
              <w:t>Lead: Chief Operating Officer</w:t>
            </w:r>
          </w:p>
          <w:p w14:paraId="138455D1" w14:textId="77777777" w:rsidR="00791B0A" w:rsidRDefault="00791B0A" w:rsidP="009F7C51">
            <w:pPr>
              <w:rPr>
                <w:rFonts w:ascii="Arial" w:hAnsi="Arial" w:cs="Arial"/>
                <w:sz w:val="20"/>
                <w:szCs w:val="20"/>
              </w:rPr>
            </w:pPr>
          </w:p>
          <w:p w14:paraId="784D4565" w14:textId="27A2F623" w:rsidR="00791B0A" w:rsidRDefault="0055742F" w:rsidP="009F7C51">
            <w:pPr>
              <w:autoSpaceDE w:val="0"/>
              <w:autoSpaceDN w:val="0"/>
              <w:adjustRightInd w:val="0"/>
              <w:rPr>
                <w:rFonts w:ascii="Arial" w:hAnsi="Arial" w:cs="Arial"/>
                <w:sz w:val="20"/>
                <w:szCs w:val="20"/>
              </w:rPr>
            </w:pPr>
            <w:r>
              <w:rPr>
                <w:rFonts w:ascii="Arial" w:hAnsi="Arial" w:cs="Arial"/>
                <w:sz w:val="20"/>
                <w:szCs w:val="20"/>
              </w:rPr>
              <w:t xml:space="preserve">Risks in relation to major incidents and business continuity are being reviewed </w:t>
            </w:r>
            <w:r w:rsidR="00685032">
              <w:rPr>
                <w:rFonts w:ascii="Arial" w:hAnsi="Arial" w:cs="Arial"/>
                <w:sz w:val="20"/>
                <w:szCs w:val="20"/>
              </w:rPr>
              <w:t xml:space="preserve">and will be reflected afresh as part of the </w:t>
            </w:r>
            <w:r w:rsidR="0021776B">
              <w:rPr>
                <w:rFonts w:ascii="Arial" w:hAnsi="Arial" w:cs="Arial"/>
                <w:sz w:val="20"/>
                <w:szCs w:val="20"/>
              </w:rPr>
              <w:t>resetting of Board-level risk reporting arrangements</w:t>
            </w:r>
            <w:r w:rsidR="00685032">
              <w:rPr>
                <w:rFonts w:ascii="Arial" w:hAnsi="Arial" w:cs="Arial"/>
                <w:sz w:val="20"/>
                <w:szCs w:val="20"/>
              </w:rPr>
              <w:t>.</w:t>
            </w:r>
            <w:r w:rsidR="0021776B">
              <w:rPr>
                <w:rFonts w:ascii="Arial" w:hAnsi="Arial" w:cs="Arial"/>
                <w:sz w:val="20"/>
                <w:szCs w:val="20"/>
              </w:rPr>
              <w:t xml:space="preserve"> </w:t>
            </w:r>
          </w:p>
          <w:p w14:paraId="1A4432E8" w14:textId="2C093544" w:rsidR="0055742F" w:rsidRPr="00791B0A" w:rsidRDefault="0055742F" w:rsidP="00107222">
            <w:pPr>
              <w:autoSpaceDE w:val="0"/>
              <w:autoSpaceDN w:val="0"/>
              <w:adjustRightInd w:val="0"/>
              <w:rPr>
                <w:rFonts w:ascii="Arial" w:hAnsi="Arial" w:cs="Arial"/>
                <w:sz w:val="20"/>
                <w:szCs w:val="20"/>
              </w:rPr>
            </w:pPr>
          </w:p>
        </w:tc>
      </w:tr>
      <w:tr w:rsidR="00E01AD0" w:rsidRPr="00940EA0" w14:paraId="739713A0" w14:textId="77777777" w:rsidTr="00CB43CB">
        <w:tc>
          <w:tcPr>
            <w:tcW w:w="1184" w:type="dxa"/>
          </w:tcPr>
          <w:p w14:paraId="27844D63" w14:textId="77777777" w:rsidR="00E01AD0" w:rsidRDefault="00E01AD0" w:rsidP="00E01AD0">
            <w:pPr>
              <w:jc w:val="center"/>
              <w:rPr>
                <w:rFonts w:ascii="Arial" w:hAnsi="Arial" w:cs="Arial"/>
                <w:sz w:val="20"/>
                <w:szCs w:val="20"/>
              </w:rPr>
            </w:pPr>
            <w:r>
              <w:rPr>
                <w:rFonts w:ascii="Arial" w:hAnsi="Arial" w:cs="Arial"/>
                <w:sz w:val="20"/>
                <w:szCs w:val="20"/>
              </w:rPr>
              <w:t>93</w:t>
            </w:r>
          </w:p>
          <w:p w14:paraId="379019CD" w14:textId="1999A3C9" w:rsidR="00E01AD0" w:rsidRDefault="00E01AD0" w:rsidP="00E01AD0">
            <w:pPr>
              <w:jc w:val="center"/>
              <w:rPr>
                <w:rFonts w:ascii="Arial" w:hAnsi="Arial" w:cs="Arial"/>
                <w:sz w:val="20"/>
                <w:szCs w:val="20"/>
              </w:rPr>
            </w:pPr>
            <w:r>
              <w:rPr>
                <w:rFonts w:ascii="Arial" w:hAnsi="Arial" w:cs="Arial"/>
                <w:sz w:val="20"/>
                <w:szCs w:val="20"/>
              </w:rPr>
              <w:t>(3448)</w:t>
            </w:r>
          </w:p>
        </w:tc>
        <w:tc>
          <w:tcPr>
            <w:tcW w:w="2922" w:type="dxa"/>
          </w:tcPr>
          <w:p w14:paraId="362D212C" w14:textId="77777777" w:rsidR="00E01AD0" w:rsidRPr="004C2E50" w:rsidRDefault="00E01AD0" w:rsidP="00E01AD0">
            <w:pPr>
              <w:rPr>
                <w:rFonts w:ascii="Arial" w:hAnsi="Arial" w:cs="Arial"/>
                <w:b/>
                <w:sz w:val="20"/>
                <w:szCs w:val="20"/>
              </w:rPr>
            </w:pPr>
            <w:r w:rsidRPr="004C2E50">
              <w:rPr>
                <w:rFonts w:ascii="Arial" w:hAnsi="Arial" w:cs="Arial"/>
                <w:b/>
                <w:sz w:val="20"/>
                <w:szCs w:val="20"/>
              </w:rPr>
              <w:t>Capital Plan</w:t>
            </w:r>
          </w:p>
          <w:p w14:paraId="2E3AAE82" w14:textId="7C5E75F0" w:rsidR="00E01AD0" w:rsidRPr="00AB3E8A" w:rsidRDefault="00E01AD0" w:rsidP="00E01AD0">
            <w:pPr>
              <w:rPr>
                <w:rFonts w:ascii="Arial" w:hAnsi="Arial" w:cs="Arial"/>
                <w:b/>
                <w:sz w:val="20"/>
                <w:szCs w:val="20"/>
              </w:rPr>
            </w:pPr>
            <w:r w:rsidRPr="004C2E50">
              <w:rPr>
                <w:rFonts w:ascii="Arial" w:hAnsi="Arial" w:cs="Arial"/>
                <w:sz w:val="20"/>
                <w:szCs w:val="20"/>
              </w:rPr>
              <w:t>Reduced discretionary capital funds and reduced National NHS funds requiring a restricted Capital Plan for 202</w:t>
            </w:r>
            <w:r>
              <w:rPr>
                <w:rFonts w:ascii="Arial" w:hAnsi="Arial" w:cs="Arial"/>
                <w:sz w:val="20"/>
                <w:szCs w:val="20"/>
              </w:rPr>
              <w:t>4/25.</w:t>
            </w:r>
          </w:p>
        </w:tc>
        <w:tc>
          <w:tcPr>
            <w:tcW w:w="1044" w:type="dxa"/>
          </w:tcPr>
          <w:p w14:paraId="7BADDB31" w14:textId="77777777" w:rsidR="00E01AD0" w:rsidRDefault="00EC37FE" w:rsidP="00E01AD0">
            <w:pPr>
              <w:jc w:val="center"/>
              <w:rPr>
                <w:rFonts w:ascii="Arial" w:hAnsi="Arial" w:cs="Arial"/>
                <w:sz w:val="20"/>
                <w:szCs w:val="20"/>
              </w:rPr>
            </w:pPr>
            <w:r>
              <w:rPr>
                <w:rFonts w:ascii="Arial" w:hAnsi="Arial" w:cs="Arial"/>
                <w:sz w:val="20"/>
                <w:szCs w:val="20"/>
              </w:rPr>
              <w:t xml:space="preserve">16 </w:t>
            </w:r>
          </w:p>
          <w:p w14:paraId="1C456D52" w14:textId="4985E901" w:rsidR="00EC37FE" w:rsidRDefault="00EC37FE" w:rsidP="00E01AD0">
            <w:pPr>
              <w:jc w:val="center"/>
              <w:rPr>
                <w:rFonts w:ascii="Arial" w:hAnsi="Arial" w:cs="Arial"/>
                <w:sz w:val="20"/>
                <w:szCs w:val="20"/>
              </w:rPr>
            </w:pPr>
            <w:r>
              <w:rPr>
                <w:rFonts w:ascii="Arial" w:hAnsi="Arial" w:cs="Arial"/>
                <w:sz w:val="20"/>
                <w:szCs w:val="20"/>
              </w:rPr>
              <w:t>(was 20)</w:t>
            </w:r>
          </w:p>
        </w:tc>
        <w:tc>
          <w:tcPr>
            <w:tcW w:w="3866" w:type="dxa"/>
            <w:shd w:val="clear" w:color="auto" w:fill="auto"/>
          </w:tcPr>
          <w:p w14:paraId="6E59A33A" w14:textId="77777777" w:rsidR="00E01AD0" w:rsidRPr="00C15DED" w:rsidRDefault="00E01AD0" w:rsidP="00E01AD0">
            <w:pPr>
              <w:rPr>
                <w:rFonts w:ascii="Arial" w:hAnsi="Arial" w:cs="Arial"/>
                <w:b/>
                <w:sz w:val="20"/>
                <w:szCs w:val="20"/>
              </w:rPr>
            </w:pPr>
            <w:r w:rsidRPr="00C15DED">
              <w:rPr>
                <w:rFonts w:ascii="Arial" w:hAnsi="Arial" w:cs="Arial"/>
                <w:b/>
                <w:sz w:val="20"/>
                <w:szCs w:val="20"/>
              </w:rPr>
              <w:t>Lead: Executive Director of Finance &amp; Performance</w:t>
            </w:r>
          </w:p>
          <w:p w14:paraId="7FD7E0DA" w14:textId="77777777" w:rsidR="00E01AD0" w:rsidRPr="00C15DED" w:rsidRDefault="00E01AD0" w:rsidP="00E01AD0">
            <w:pPr>
              <w:rPr>
                <w:rFonts w:ascii="Arial" w:hAnsi="Arial" w:cs="Arial"/>
                <w:sz w:val="20"/>
                <w:szCs w:val="20"/>
              </w:rPr>
            </w:pPr>
          </w:p>
          <w:p w14:paraId="0B185DA6" w14:textId="248383A8" w:rsidR="00CB43CB" w:rsidRDefault="00CB43CB" w:rsidP="00E01AD0">
            <w:pPr>
              <w:rPr>
                <w:rFonts w:ascii="Arial" w:hAnsi="Arial" w:cs="Arial"/>
                <w:sz w:val="20"/>
                <w:szCs w:val="20"/>
              </w:rPr>
            </w:pPr>
            <w:r>
              <w:rPr>
                <w:rFonts w:ascii="Arial" w:hAnsi="Arial" w:cs="Arial"/>
                <w:b/>
                <w:bCs/>
                <w:sz w:val="20"/>
                <w:szCs w:val="20"/>
              </w:rPr>
              <w:t>S</w:t>
            </w:r>
            <w:r w:rsidR="00E01AD0" w:rsidRPr="00CB43CB">
              <w:rPr>
                <w:rFonts w:ascii="Arial" w:hAnsi="Arial" w:cs="Arial"/>
                <w:b/>
                <w:bCs/>
                <w:sz w:val="20"/>
                <w:szCs w:val="20"/>
              </w:rPr>
              <w:t xml:space="preserve">core </w:t>
            </w:r>
            <w:r w:rsidR="00EC37FE" w:rsidRPr="00CB43CB">
              <w:rPr>
                <w:rFonts w:ascii="Arial" w:hAnsi="Arial" w:cs="Arial"/>
                <w:b/>
                <w:bCs/>
                <w:sz w:val="20"/>
                <w:szCs w:val="20"/>
              </w:rPr>
              <w:t>has been reduced 20</w:t>
            </w:r>
            <w:r w:rsidRPr="00CB43CB">
              <w:rPr>
                <w:rFonts w:ascii="Arial" w:hAnsi="Arial" w:cs="Arial"/>
                <w:b/>
                <w:bCs/>
                <w:sz w:val="20"/>
                <w:szCs w:val="20"/>
              </w:rPr>
              <w:sym w:font="Wingdings" w:char="F0E0"/>
            </w:r>
            <w:r w:rsidR="00EC37FE" w:rsidRPr="00CB43CB">
              <w:rPr>
                <w:rFonts w:ascii="Arial" w:hAnsi="Arial" w:cs="Arial"/>
                <w:b/>
                <w:bCs/>
                <w:sz w:val="20"/>
                <w:szCs w:val="20"/>
              </w:rPr>
              <w:t>16.</w:t>
            </w:r>
            <w:r w:rsidR="00EC37FE">
              <w:rPr>
                <w:rFonts w:ascii="Arial" w:hAnsi="Arial" w:cs="Arial"/>
                <w:sz w:val="20"/>
                <w:szCs w:val="20"/>
              </w:rPr>
              <w:t xml:space="preserve"> </w:t>
            </w:r>
          </w:p>
          <w:p w14:paraId="23028418" w14:textId="77777777" w:rsidR="00CB43CB" w:rsidRDefault="00CB43CB" w:rsidP="00E01AD0">
            <w:pPr>
              <w:rPr>
                <w:rFonts w:ascii="Arial" w:hAnsi="Arial" w:cs="Arial"/>
                <w:sz w:val="20"/>
                <w:szCs w:val="20"/>
              </w:rPr>
            </w:pPr>
          </w:p>
          <w:p w14:paraId="3292607D" w14:textId="77777777" w:rsidR="00CB43CB" w:rsidRDefault="00CB43CB" w:rsidP="00CB43CB">
            <w:pPr>
              <w:rPr>
                <w:rFonts w:ascii="Arial" w:hAnsi="Arial" w:cs="Arial"/>
                <w:sz w:val="20"/>
                <w:szCs w:val="20"/>
              </w:rPr>
            </w:pPr>
            <w:r>
              <w:rPr>
                <w:rFonts w:ascii="Arial" w:hAnsi="Arial" w:cs="Arial"/>
                <w:sz w:val="20"/>
                <w:szCs w:val="20"/>
              </w:rPr>
              <w:t>Update (Dec 2024):</w:t>
            </w:r>
          </w:p>
          <w:p w14:paraId="17DA03E8" w14:textId="40CD6758" w:rsidR="00E01AD0" w:rsidRPr="00C15DED" w:rsidRDefault="00EC37FE" w:rsidP="00E01AD0">
            <w:pPr>
              <w:rPr>
                <w:rFonts w:ascii="Arial" w:hAnsi="Arial" w:cs="Arial"/>
                <w:sz w:val="20"/>
                <w:szCs w:val="20"/>
              </w:rPr>
            </w:pPr>
            <w:r w:rsidRPr="00EC37FE">
              <w:rPr>
                <w:rFonts w:ascii="Arial" w:hAnsi="Arial" w:cs="Arial"/>
                <w:sz w:val="20"/>
                <w:szCs w:val="20"/>
              </w:rPr>
              <w:t xml:space="preserve">Additional </w:t>
            </w:r>
            <w:r>
              <w:rPr>
                <w:rFonts w:ascii="Arial" w:hAnsi="Arial" w:cs="Arial"/>
                <w:sz w:val="20"/>
                <w:szCs w:val="20"/>
              </w:rPr>
              <w:t xml:space="preserve">Welsh Government </w:t>
            </w:r>
            <w:r w:rsidRPr="00EC37FE">
              <w:rPr>
                <w:rFonts w:ascii="Arial" w:hAnsi="Arial" w:cs="Arial"/>
                <w:sz w:val="20"/>
                <w:szCs w:val="20"/>
              </w:rPr>
              <w:t xml:space="preserve">funding </w:t>
            </w:r>
            <w:r>
              <w:rPr>
                <w:rFonts w:ascii="Arial" w:hAnsi="Arial" w:cs="Arial"/>
                <w:sz w:val="20"/>
                <w:szCs w:val="20"/>
              </w:rPr>
              <w:t xml:space="preserve">has been </w:t>
            </w:r>
            <w:r w:rsidRPr="00EC37FE">
              <w:rPr>
                <w:rFonts w:ascii="Arial" w:hAnsi="Arial" w:cs="Arial"/>
                <w:sz w:val="20"/>
                <w:szCs w:val="20"/>
              </w:rPr>
              <w:t>received to support bids T2 £4.889m + T3 £1.971. Following the receipt of additional funding which reduces the immediate in-year pressure on the medical equipment and digital replacement programmes, the risk rating is lowered from 20 to 16. The risk score reduction was supported at the 17/12 meeting of the Performance &amp; Finance Committee A reduction to 12 was not deemed appropriate at this stage given the disposal income risks that remain.</w:t>
            </w:r>
          </w:p>
          <w:p w14:paraId="21D4A6BC" w14:textId="77777777" w:rsidR="00E01AD0" w:rsidRDefault="00E01AD0" w:rsidP="00E01AD0">
            <w:pPr>
              <w:rPr>
                <w:rFonts w:ascii="Arial" w:hAnsi="Arial" w:cs="Arial"/>
                <w:sz w:val="20"/>
                <w:szCs w:val="20"/>
              </w:rPr>
            </w:pPr>
          </w:p>
          <w:p w14:paraId="760D50C3" w14:textId="77777777" w:rsidR="00E01AD0" w:rsidRPr="00C15DED" w:rsidRDefault="00E01AD0" w:rsidP="00E01AD0">
            <w:pPr>
              <w:rPr>
                <w:rFonts w:ascii="Arial" w:hAnsi="Arial" w:cs="Arial"/>
                <w:sz w:val="20"/>
                <w:szCs w:val="20"/>
              </w:rPr>
            </w:pPr>
            <w:r w:rsidRPr="00C15DED">
              <w:rPr>
                <w:rFonts w:ascii="Arial" w:hAnsi="Arial" w:cs="Arial"/>
                <w:sz w:val="20"/>
                <w:szCs w:val="20"/>
              </w:rPr>
              <w:t>Action ongoing through the year:</w:t>
            </w:r>
          </w:p>
          <w:p w14:paraId="77E03A34" w14:textId="2D428E8E" w:rsidR="00E01AD0" w:rsidRDefault="00E01AD0" w:rsidP="00E01AD0">
            <w:pPr>
              <w:pStyle w:val="ListParagraph"/>
              <w:numPr>
                <w:ilvl w:val="0"/>
                <w:numId w:val="33"/>
              </w:numPr>
              <w:ind w:left="253" w:hanging="253"/>
              <w:rPr>
                <w:rFonts w:ascii="Arial" w:hAnsi="Arial" w:cs="Arial"/>
                <w:sz w:val="20"/>
                <w:szCs w:val="20"/>
              </w:rPr>
            </w:pPr>
            <w:r w:rsidRPr="00C15DED">
              <w:rPr>
                <w:rFonts w:ascii="Arial" w:hAnsi="Arial" w:cs="Arial"/>
                <w:sz w:val="20"/>
                <w:szCs w:val="20"/>
              </w:rPr>
              <w:t>Routine review and flexing of plan as spending is committed through the year.  Routine monitoring processes will identify any potential slippage and will deploy this on risk</w:t>
            </w:r>
            <w:r w:rsidR="00EC37FE">
              <w:rPr>
                <w:rFonts w:ascii="Arial" w:hAnsi="Arial" w:cs="Arial"/>
                <w:sz w:val="20"/>
                <w:szCs w:val="20"/>
              </w:rPr>
              <w:t>-</w:t>
            </w:r>
            <w:r w:rsidRPr="00C15DED">
              <w:rPr>
                <w:rFonts w:ascii="Arial" w:hAnsi="Arial" w:cs="Arial"/>
                <w:sz w:val="20"/>
                <w:szCs w:val="20"/>
              </w:rPr>
              <w:t>based basis.</w:t>
            </w:r>
          </w:p>
          <w:p w14:paraId="7025D659" w14:textId="77777777" w:rsidR="00E01AD0" w:rsidRDefault="00E01AD0" w:rsidP="00E01AD0">
            <w:pPr>
              <w:rPr>
                <w:rFonts w:ascii="Arial" w:hAnsi="Arial" w:cs="Arial"/>
                <w:sz w:val="20"/>
                <w:szCs w:val="20"/>
              </w:rPr>
            </w:pPr>
          </w:p>
          <w:p w14:paraId="769CFF1A" w14:textId="1C4E97DA" w:rsidR="00E01AD0" w:rsidRDefault="00EC37FE" w:rsidP="00E01AD0">
            <w:pPr>
              <w:rPr>
                <w:rFonts w:ascii="Arial" w:hAnsi="Arial" w:cs="Arial"/>
                <w:sz w:val="20"/>
                <w:szCs w:val="20"/>
              </w:rPr>
            </w:pPr>
            <w:r>
              <w:rPr>
                <w:rFonts w:ascii="Arial" w:hAnsi="Arial" w:cs="Arial"/>
                <w:sz w:val="20"/>
                <w:szCs w:val="20"/>
              </w:rPr>
              <w:t xml:space="preserve">Further </w:t>
            </w:r>
            <w:r w:rsidR="00E01AD0">
              <w:rPr>
                <w:rFonts w:ascii="Arial" w:hAnsi="Arial" w:cs="Arial"/>
                <w:sz w:val="20"/>
                <w:szCs w:val="20"/>
              </w:rPr>
              <w:t xml:space="preserve">action: </w:t>
            </w:r>
          </w:p>
          <w:p w14:paraId="7FF38280" w14:textId="28981F02" w:rsidR="00E01AD0" w:rsidRDefault="00E01AD0" w:rsidP="00E01AD0">
            <w:pPr>
              <w:pStyle w:val="ListParagraph"/>
              <w:numPr>
                <w:ilvl w:val="0"/>
                <w:numId w:val="33"/>
              </w:numPr>
              <w:ind w:left="253" w:hanging="253"/>
              <w:rPr>
                <w:rFonts w:ascii="Arial" w:hAnsi="Arial" w:cs="Arial"/>
                <w:sz w:val="20"/>
                <w:szCs w:val="20"/>
              </w:rPr>
            </w:pPr>
            <w:r>
              <w:rPr>
                <w:rFonts w:ascii="Arial" w:hAnsi="Arial" w:cs="Arial"/>
                <w:sz w:val="20"/>
                <w:szCs w:val="20"/>
              </w:rPr>
              <w:t xml:space="preserve">Submission of </w:t>
            </w:r>
            <w:r w:rsidR="00EC37FE">
              <w:rPr>
                <w:rFonts w:ascii="Arial" w:hAnsi="Arial" w:cs="Arial"/>
                <w:sz w:val="20"/>
                <w:szCs w:val="20"/>
              </w:rPr>
              <w:t xml:space="preserve">additional </w:t>
            </w:r>
            <w:r>
              <w:rPr>
                <w:rFonts w:ascii="Arial" w:hAnsi="Arial" w:cs="Arial"/>
                <w:sz w:val="20"/>
                <w:szCs w:val="20"/>
              </w:rPr>
              <w:t>bids to Welsh Government (</w:t>
            </w:r>
            <w:r w:rsidR="00EC37FE">
              <w:rPr>
                <w:rFonts w:ascii="Arial" w:hAnsi="Arial" w:cs="Arial"/>
                <w:sz w:val="20"/>
                <w:szCs w:val="20"/>
              </w:rPr>
              <w:t>31/01/2025</w:t>
            </w:r>
            <w:r>
              <w:rPr>
                <w:rFonts w:ascii="Arial" w:hAnsi="Arial" w:cs="Arial"/>
                <w:sz w:val="20"/>
                <w:szCs w:val="20"/>
              </w:rPr>
              <w:t>).</w:t>
            </w:r>
          </w:p>
          <w:p w14:paraId="2E7FB031" w14:textId="77777777" w:rsidR="00E01AD0" w:rsidRDefault="00E01AD0" w:rsidP="00E01AD0">
            <w:pPr>
              <w:rPr>
                <w:rFonts w:ascii="Arial" w:hAnsi="Arial" w:cs="Arial"/>
                <w:b/>
                <w:sz w:val="20"/>
                <w:szCs w:val="20"/>
              </w:rPr>
            </w:pPr>
          </w:p>
        </w:tc>
      </w:tr>
      <w:tr w:rsidR="00E01AD0" w:rsidRPr="00940EA0" w14:paraId="5CEB5845" w14:textId="77777777" w:rsidTr="00CB43CB">
        <w:tc>
          <w:tcPr>
            <w:tcW w:w="1184" w:type="dxa"/>
          </w:tcPr>
          <w:p w14:paraId="0D5A98FC" w14:textId="1719DCF3" w:rsidR="00E01AD0" w:rsidRDefault="00E01AD0" w:rsidP="00E01AD0">
            <w:pPr>
              <w:jc w:val="center"/>
              <w:rPr>
                <w:rFonts w:ascii="Arial" w:hAnsi="Arial" w:cs="Arial"/>
                <w:sz w:val="20"/>
                <w:szCs w:val="20"/>
              </w:rPr>
            </w:pPr>
            <w:r>
              <w:rPr>
                <w:rFonts w:ascii="Arial" w:hAnsi="Arial" w:cs="Arial"/>
                <w:sz w:val="20"/>
                <w:szCs w:val="20"/>
              </w:rPr>
              <w:t>94</w:t>
            </w:r>
          </w:p>
          <w:p w14:paraId="1E136D33" w14:textId="23422EEA" w:rsidR="00E01AD0" w:rsidRDefault="00E01AD0" w:rsidP="00E01AD0">
            <w:pPr>
              <w:jc w:val="center"/>
              <w:rPr>
                <w:rFonts w:ascii="Arial" w:hAnsi="Arial" w:cs="Arial"/>
                <w:sz w:val="20"/>
                <w:szCs w:val="20"/>
              </w:rPr>
            </w:pPr>
            <w:r>
              <w:rPr>
                <w:rFonts w:ascii="Arial" w:hAnsi="Arial" w:cs="Arial"/>
                <w:sz w:val="20"/>
                <w:szCs w:val="20"/>
              </w:rPr>
              <w:t>(3516)</w:t>
            </w:r>
          </w:p>
        </w:tc>
        <w:tc>
          <w:tcPr>
            <w:tcW w:w="2922" w:type="dxa"/>
          </w:tcPr>
          <w:p w14:paraId="67ABA9ED" w14:textId="77777777" w:rsidR="00E01AD0" w:rsidRPr="00AB3E8A" w:rsidRDefault="00E01AD0" w:rsidP="00E01AD0">
            <w:pPr>
              <w:rPr>
                <w:rFonts w:ascii="Arial" w:hAnsi="Arial" w:cs="Arial"/>
                <w:b/>
                <w:sz w:val="20"/>
                <w:szCs w:val="20"/>
              </w:rPr>
            </w:pPr>
            <w:r w:rsidRPr="00AB3E8A">
              <w:rPr>
                <w:rFonts w:ascii="Arial" w:hAnsi="Arial" w:cs="Arial"/>
                <w:b/>
                <w:sz w:val="20"/>
                <w:szCs w:val="20"/>
              </w:rPr>
              <w:t>CAMHS failure to meet required standards of performance</w:t>
            </w:r>
          </w:p>
          <w:p w14:paraId="3FA2D3A5" w14:textId="77777777" w:rsidR="00E01AD0" w:rsidRPr="00AB3E8A" w:rsidRDefault="00E01AD0" w:rsidP="00E01AD0">
            <w:pPr>
              <w:rPr>
                <w:rFonts w:ascii="Arial" w:hAnsi="Arial" w:cs="Arial"/>
                <w:sz w:val="20"/>
                <w:szCs w:val="20"/>
              </w:rPr>
            </w:pPr>
            <w:r w:rsidRPr="00AB3E8A">
              <w:rPr>
                <w:rFonts w:ascii="Arial" w:hAnsi="Arial" w:cs="Arial"/>
                <w:sz w:val="20"/>
                <w:szCs w:val="20"/>
              </w:rPr>
              <w:t>The CAMHS service is unable to meet the required level of performance due to workforce deficits in the team across all staff groups including medics, psychological therapies and nursing.</w:t>
            </w:r>
          </w:p>
          <w:p w14:paraId="6A51029C" w14:textId="649E4605" w:rsidR="00E01AD0" w:rsidRPr="00E07600" w:rsidRDefault="00E01AD0" w:rsidP="00E01AD0">
            <w:pPr>
              <w:rPr>
                <w:rFonts w:ascii="Arial" w:hAnsi="Arial" w:cs="Arial"/>
                <w:b/>
                <w:sz w:val="20"/>
                <w:szCs w:val="20"/>
              </w:rPr>
            </w:pPr>
            <w:r w:rsidRPr="00AB3E8A">
              <w:rPr>
                <w:rFonts w:ascii="Arial" w:hAnsi="Arial" w:cs="Arial"/>
                <w:sz w:val="20"/>
                <w:szCs w:val="20"/>
              </w:rPr>
              <w:t>This is further hindered by poor data quality which presents a risk to reporting until validation is complete.</w:t>
            </w:r>
          </w:p>
        </w:tc>
        <w:tc>
          <w:tcPr>
            <w:tcW w:w="1044" w:type="dxa"/>
          </w:tcPr>
          <w:p w14:paraId="40DE06A5" w14:textId="4185F1F3" w:rsidR="00E01AD0" w:rsidRDefault="00E01AD0" w:rsidP="00E01AD0">
            <w:pPr>
              <w:jc w:val="center"/>
              <w:rPr>
                <w:rFonts w:ascii="Arial" w:hAnsi="Arial" w:cs="Arial"/>
                <w:sz w:val="20"/>
                <w:szCs w:val="20"/>
              </w:rPr>
            </w:pPr>
            <w:r>
              <w:rPr>
                <w:rFonts w:ascii="Arial" w:hAnsi="Arial" w:cs="Arial"/>
                <w:sz w:val="20"/>
                <w:szCs w:val="20"/>
              </w:rPr>
              <w:t>12</w:t>
            </w:r>
          </w:p>
        </w:tc>
        <w:tc>
          <w:tcPr>
            <w:tcW w:w="3866" w:type="dxa"/>
            <w:shd w:val="clear" w:color="auto" w:fill="auto"/>
          </w:tcPr>
          <w:p w14:paraId="1365DE5E" w14:textId="33470463" w:rsidR="00E01AD0" w:rsidRDefault="00E01AD0" w:rsidP="00E01AD0">
            <w:pPr>
              <w:rPr>
                <w:rFonts w:ascii="Arial" w:hAnsi="Arial" w:cs="Arial"/>
                <w:sz w:val="20"/>
                <w:szCs w:val="20"/>
              </w:rPr>
            </w:pPr>
            <w:r>
              <w:rPr>
                <w:rFonts w:ascii="Arial" w:hAnsi="Arial" w:cs="Arial"/>
                <w:b/>
                <w:sz w:val="20"/>
                <w:szCs w:val="20"/>
              </w:rPr>
              <w:t>Lead: Chief Operating Officer</w:t>
            </w:r>
          </w:p>
          <w:p w14:paraId="46106642" w14:textId="77777777" w:rsidR="00E01AD0" w:rsidRDefault="00E01AD0" w:rsidP="00E01AD0">
            <w:pPr>
              <w:rPr>
                <w:rFonts w:ascii="Arial" w:hAnsi="Arial" w:cs="Arial"/>
                <w:sz w:val="20"/>
                <w:szCs w:val="20"/>
              </w:rPr>
            </w:pPr>
          </w:p>
          <w:p w14:paraId="39996D8E" w14:textId="77777777" w:rsidR="00CB43CB" w:rsidRDefault="00CB43CB" w:rsidP="00CB43CB">
            <w:pPr>
              <w:rPr>
                <w:rFonts w:ascii="Arial" w:hAnsi="Arial" w:cs="Arial"/>
                <w:sz w:val="20"/>
                <w:szCs w:val="20"/>
              </w:rPr>
            </w:pPr>
            <w:r>
              <w:rPr>
                <w:rFonts w:ascii="Arial" w:hAnsi="Arial" w:cs="Arial"/>
                <w:sz w:val="20"/>
                <w:szCs w:val="20"/>
              </w:rPr>
              <w:t>The score remains unchanged currently.</w:t>
            </w:r>
          </w:p>
          <w:p w14:paraId="1980EBB7" w14:textId="1C23015E" w:rsidR="00EC37FE" w:rsidRDefault="00EC37FE" w:rsidP="00E01AD0">
            <w:pPr>
              <w:autoSpaceDE w:val="0"/>
              <w:autoSpaceDN w:val="0"/>
              <w:adjustRightInd w:val="0"/>
              <w:rPr>
                <w:rFonts w:ascii="Arial" w:hAnsi="Arial" w:cs="Arial"/>
                <w:bCs/>
                <w:sz w:val="20"/>
                <w:szCs w:val="20"/>
              </w:rPr>
            </w:pPr>
          </w:p>
          <w:p w14:paraId="05F836BD" w14:textId="080F8C3A" w:rsidR="00CB43CB" w:rsidRDefault="00CB43CB" w:rsidP="00E01AD0">
            <w:pPr>
              <w:autoSpaceDE w:val="0"/>
              <w:autoSpaceDN w:val="0"/>
              <w:adjustRightInd w:val="0"/>
              <w:rPr>
                <w:rFonts w:ascii="Arial" w:hAnsi="Arial" w:cs="Arial"/>
                <w:bCs/>
                <w:sz w:val="20"/>
                <w:szCs w:val="20"/>
              </w:rPr>
            </w:pPr>
            <w:r>
              <w:rPr>
                <w:rFonts w:ascii="Arial" w:hAnsi="Arial" w:cs="Arial"/>
                <w:bCs/>
                <w:sz w:val="20"/>
                <w:szCs w:val="20"/>
              </w:rPr>
              <w:t>Update (Oct 2024):</w:t>
            </w:r>
          </w:p>
          <w:p w14:paraId="01A8DBC8" w14:textId="77777777" w:rsidR="00EC37FE" w:rsidRDefault="00EC37FE" w:rsidP="00E01AD0">
            <w:pPr>
              <w:autoSpaceDE w:val="0"/>
              <w:autoSpaceDN w:val="0"/>
              <w:adjustRightInd w:val="0"/>
              <w:rPr>
                <w:rFonts w:ascii="Arial" w:hAnsi="Arial" w:cs="Arial"/>
                <w:bCs/>
                <w:sz w:val="20"/>
                <w:szCs w:val="20"/>
              </w:rPr>
            </w:pPr>
            <w:r>
              <w:rPr>
                <w:rFonts w:ascii="Arial" w:hAnsi="Arial" w:cs="Arial"/>
                <w:bCs/>
                <w:sz w:val="20"/>
                <w:szCs w:val="20"/>
              </w:rPr>
              <w:t>Compliance as at Sep 2024 demonstrated compliance with the national target for the preceding two months. However, r</w:t>
            </w:r>
            <w:r w:rsidRPr="00EC37FE">
              <w:rPr>
                <w:rFonts w:ascii="Arial" w:hAnsi="Arial" w:cs="Arial"/>
                <w:bCs/>
                <w:sz w:val="20"/>
                <w:szCs w:val="20"/>
              </w:rPr>
              <w:t>ecruitment is still proving difficult which the service is continuing to manage so the risk will need to remain the same until the required substantive workforce</w:t>
            </w:r>
            <w:r>
              <w:rPr>
                <w:rFonts w:ascii="Arial" w:hAnsi="Arial" w:cs="Arial"/>
                <w:bCs/>
                <w:sz w:val="20"/>
                <w:szCs w:val="20"/>
              </w:rPr>
              <w:t xml:space="preserve"> is secured</w:t>
            </w:r>
            <w:r w:rsidRPr="00EC37FE">
              <w:rPr>
                <w:rFonts w:ascii="Arial" w:hAnsi="Arial" w:cs="Arial"/>
                <w:bCs/>
                <w:sz w:val="20"/>
                <w:szCs w:val="20"/>
              </w:rPr>
              <w:t>.</w:t>
            </w:r>
          </w:p>
          <w:p w14:paraId="20B1B7F8" w14:textId="3EF2BF7C" w:rsidR="00EC37FE" w:rsidRDefault="00EC37FE" w:rsidP="00E01AD0">
            <w:pPr>
              <w:autoSpaceDE w:val="0"/>
              <w:autoSpaceDN w:val="0"/>
              <w:adjustRightInd w:val="0"/>
              <w:rPr>
                <w:rFonts w:ascii="Arial" w:hAnsi="Arial" w:cs="Arial"/>
                <w:b/>
                <w:sz w:val="20"/>
                <w:szCs w:val="20"/>
              </w:rPr>
            </w:pPr>
          </w:p>
        </w:tc>
      </w:tr>
    </w:tbl>
    <w:p w14:paraId="545088A6" w14:textId="4D057C2C" w:rsidR="00940EA0" w:rsidRDefault="00940EA0" w:rsidP="009F7C51">
      <w:pPr>
        <w:spacing w:after="0" w:line="240" w:lineRule="auto"/>
        <w:rPr>
          <w:rFonts w:ascii="Arial" w:hAnsi="Arial" w:cs="Arial"/>
          <w:sz w:val="24"/>
          <w:szCs w:val="24"/>
        </w:rPr>
      </w:pPr>
    </w:p>
    <w:p w14:paraId="75BE4325" w14:textId="7A5D90E9" w:rsidR="00DF0FA7" w:rsidRDefault="00C679A5" w:rsidP="009F7C51">
      <w:pPr>
        <w:spacing w:after="0" w:line="240" w:lineRule="auto"/>
        <w:rPr>
          <w:rFonts w:ascii="Arial" w:hAnsi="Arial" w:cs="Arial"/>
          <w:sz w:val="24"/>
          <w:szCs w:val="24"/>
        </w:rPr>
      </w:pPr>
      <w:r>
        <w:rPr>
          <w:rFonts w:ascii="Arial" w:hAnsi="Arial" w:cs="Arial"/>
          <w:sz w:val="24"/>
          <w:szCs w:val="24"/>
        </w:rPr>
        <w:lastRenderedPageBreak/>
        <w:t xml:space="preserve">Some of the risks allocated to this Committee </w:t>
      </w:r>
      <w:r w:rsidR="00154C47">
        <w:rPr>
          <w:rFonts w:ascii="Arial" w:hAnsi="Arial" w:cs="Arial"/>
          <w:sz w:val="24"/>
          <w:szCs w:val="24"/>
        </w:rPr>
        <w:t xml:space="preserve">for scrutiny </w:t>
      </w:r>
      <w:r>
        <w:rPr>
          <w:rFonts w:ascii="Arial" w:hAnsi="Arial" w:cs="Arial"/>
          <w:sz w:val="24"/>
          <w:szCs w:val="24"/>
        </w:rPr>
        <w:t xml:space="preserve">are </w:t>
      </w:r>
      <w:r w:rsidR="00154C47">
        <w:rPr>
          <w:rFonts w:ascii="Arial" w:hAnsi="Arial" w:cs="Arial"/>
          <w:sz w:val="24"/>
          <w:szCs w:val="24"/>
        </w:rPr>
        <w:t xml:space="preserve">reported to other Committees </w:t>
      </w:r>
      <w:r>
        <w:rPr>
          <w:rFonts w:ascii="Arial" w:hAnsi="Arial" w:cs="Arial"/>
          <w:sz w:val="24"/>
          <w:szCs w:val="24"/>
        </w:rPr>
        <w:t>for information</w:t>
      </w:r>
      <w:r w:rsidR="00154C47">
        <w:rPr>
          <w:rFonts w:ascii="Arial" w:hAnsi="Arial" w:cs="Arial"/>
          <w:sz w:val="24"/>
          <w:szCs w:val="24"/>
        </w:rPr>
        <w:t>. These are summarised here for information:</w:t>
      </w:r>
    </w:p>
    <w:p w14:paraId="74C9C96E" w14:textId="24523002" w:rsidR="00154C47" w:rsidRDefault="00154C47" w:rsidP="009F7C51">
      <w:pPr>
        <w:spacing w:after="0" w:line="240" w:lineRule="auto"/>
        <w:rPr>
          <w:rFonts w:ascii="Arial" w:hAnsi="Arial" w:cs="Arial"/>
          <w:sz w:val="24"/>
          <w:szCs w:val="24"/>
        </w:rPr>
      </w:pPr>
    </w:p>
    <w:p w14:paraId="000879A6" w14:textId="4E6A026C" w:rsidR="002D24DA" w:rsidRDefault="002D24DA" w:rsidP="009F7C51">
      <w:pPr>
        <w:spacing w:after="0" w:line="240" w:lineRule="auto"/>
        <w:rPr>
          <w:rFonts w:ascii="Arial" w:hAnsi="Arial" w:cs="Arial"/>
          <w:sz w:val="24"/>
          <w:szCs w:val="24"/>
        </w:rPr>
      </w:pPr>
      <w:r>
        <w:rPr>
          <w:rFonts w:ascii="Arial" w:hAnsi="Arial" w:cs="Arial"/>
          <w:sz w:val="20"/>
          <w:szCs w:val="20"/>
        </w:rPr>
        <w:t>Table 3:</w:t>
      </w:r>
      <w:r w:rsidRPr="00EC4425">
        <w:rPr>
          <w:rFonts w:ascii="Arial" w:hAnsi="Arial" w:cs="Arial"/>
          <w:sz w:val="20"/>
          <w:szCs w:val="20"/>
        </w:rPr>
        <w:t xml:space="preserve"> Risks </w:t>
      </w:r>
      <w:r>
        <w:rPr>
          <w:rFonts w:ascii="Arial" w:hAnsi="Arial" w:cs="Arial"/>
          <w:sz w:val="20"/>
          <w:szCs w:val="20"/>
        </w:rPr>
        <w:t xml:space="preserve">Reported to other </w:t>
      </w:r>
      <w:r w:rsidRPr="00EC4425">
        <w:rPr>
          <w:rFonts w:ascii="Arial" w:hAnsi="Arial" w:cs="Arial"/>
          <w:sz w:val="20"/>
          <w:szCs w:val="20"/>
        </w:rPr>
        <w:t>Committees for Information</w:t>
      </w:r>
    </w:p>
    <w:tbl>
      <w:tblPr>
        <w:tblStyle w:val="TableGrid"/>
        <w:tblW w:w="9067" w:type="dxa"/>
        <w:tblLook w:val="04A0" w:firstRow="1" w:lastRow="0" w:firstColumn="1" w:lastColumn="0" w:noHBand="0" w:noVBand="1"/>
      </w:tblPr>
      <w:tblGrid>
        <w:gridCol w:w="988"/>
        <w:gridCol w:w="4961"/>
        <w:gridCol w:w="1417"/>
        <w:gridCol w:w="1701"/>
      </w:tblGrid>
      <w:tr w:rsidR="00154C47" w:rsidRPr="00293CC3" w14:paraId="5A9AD111" w14:textId="77777777" w:rsidTr="00940EA0">
        <w:trPr>
          <w:tblHeader/>
        </w:trPr>
        <w:tc>
          <w:tcPr>
            <w:tcW w:w="988" w:type="dxa"/>
            <w:shd w:val="clear" w:color="auto" w:fill="B4C6E7" w:themeFill="accent5" w:themeFillTint="66"/>
          </w:tcPr>
          <w:p w14:paraId="6DD4EBF6" w14:textId="77777777" w:rsidR="00154C47" w:rsidRPr="00293CC3" w:rsidRDefault="00154C47" w:rsidP="009F7C51">
            <w:pPr>
              <w:rPr>
                <w:rFonts w:ascii="Arial" w:eastAsia="Verdana" w:hAnsi="Arial" w:cs="Arial"/>
                <w:b/>
              </w:rPr>
            </w:pPr>
            <w:r w:rsidRPr="00293CC3">
              <w:rPr>
                <w:rFonts w:ascii="Arial" w:eastAsia="Verdana" w:hAnsi="Arial" w:cs="Arial"/>
                <w:b/>
              </w:rPr>
              <w:t>HBRR Ref</w:t>
            </w:r>
          </w:p>
        </w:tc>
        <w:tc>
          <w:tcPr>
            <w:tcW w:w="4961" w:type="dxa"/>
            <w:shd w:val="clear" w:color="auto" w:fill="B4C6E7" w:themeFill="accent5" w:themeFillTint="66"/>
          </w:tcPr>
          <w:p w14:paraId="1C6D275E" w14:textId="77777777" w:rsidR="00154C47" w:rsidRPr="00293CC3" w:rsidRDefault="00154C47" w:rsidP="009F7C51">
            <w:pPr>
              <w:rPr>
                <w:rFonts w:ascii="Arial" w:eastAsia="Verdana" w:hAnsi="Arial" w:cs="Arial"/>
                <w:b/>
              </w:rPr>
            </w:pPr>
            <w:r w:rsidRPr="00293CC3">
              <w:rPr>
                <w:rFonts w:ascii="Arial" w:eastAsia="Verdana" w:hAnsi="Arial" w:cs="Arial"/>
                <w:b/>
              </w:rPr>
              <w:t>Risk Detail</w:t>
            </w:r>
          </w:p>
        </w:tc>
        <w:tc>
          <w:tcPr>
            <w:tcW w:w="1417" w:type="dxa"/>
            <w:shd w:val="clear" w:color="auto" w:fill="B4C6E7" w:themeFill="accent5" w:themeFillTint="66"/>
          </w:tcPr>
          <w:p w14:paraId="228C0350" w14:textId="77777777" w:rsidR="00154C47" w:rsidRPr="00293CC3" w:rsidRDefault="00154C47" w:rsidP="00340664">
            <w:pPr>
              <w:jc w:val="center"/>
              <w:rPr>
                <w:rFonts w:ascii="Arial" w:eastAsia="Verdana" w:hAnsi="Arial" w:cs="Arial"/>
                <w:b/>
              </w:rPr>
            </w:pPr>
            <w:r w:rsidRPr="00293CC3">
              <w:rPr>
                <w:rFonts w:ascii="Arial" w:eastAsia="Verdana" w:hAnsi="Arial" w:cs="Arial"/>
                <w:b/>
              </w:rPr>
              <w:t>Current Risk Score</w:t>
            </w:r>
          </w:p>
        </w:tc>
        <w:tc>
          <w:tcPr>
            <w:tcW w:w="1701" w:type="dxa"/>
            <w:shd w:val="clear" w:color="auto" w:fill="B4C6E7" w:themeFill="accent5" w:themeFillTint="66"/>
          </w:tcPr>
          <w:p w14:paraId="0AA29A0F" w14:textId="77777777" w:rsidR="00154C47" w:rsidRDefault="00154C47" w:rsidP="009F7C51">
            <w:pPr>
              <w:rPr>
                <w:rFonts w:ascii="Arial" w:eastAsia="Verdana" w:hAnsi="Arial" w:cs="Arial"/>
                <w:b/>
              </w:rPr>
            </w:pPr>
            <w:r w:rsidRPr="00293CC3">
              <w:rPr>
                <w:rFonts w:ascii="Arial" w:eastAsia="Verdana" w:hAnsi="Arial" w:cs="Arial"/>
                <w:b/>
              </w:rPr>
              <w:t>Committee</w:t>
            </w:r>
          </w:p>
          <w:p w14:paraId="7067D672" w14:textId="6DBE83BE" w:rsidR="008C3BBA" w:rsidRPr="00293CC3" w:rsidRDefault="008C3BBA" w:rsidP="009F7C51">
            <w:pPr>
              <w:rPr>
                <w:rFonts w:ascii="Arial" w:eastAsia="Verdana" w:hAnsi="Arial" w:cs="Arial"/>
                <w:b/>
              </w:rPr>
            </w:pPr>
          </w:p>
        </w:tc>
      </w:tr>
      <w:tr w:rsidR="005F6591" w:rsidRPr="00293CC3" w14:paraId="4E6C3B56" w14:textId="77777777" w:rsidTr="00940EA0">
        <w:tc>
          <w:tcPr>
            <w:tcW w:w="988" w:type="dxa"/>
          </w:tcPr>
          <w:p w14:paraId="5B949309" w14:textId="77777777" w:rsidR="005F6591" w:rsidRDefault="005F6591" w:rsidP="004164C7">
            <w:pPr>
              <w:rPr>
                <w:rFonts w:ascii="Arial" w:hAnsi="Arial" w:cs="Arial"/>
                <w:sz w:val="20"/>
                <w:szCs w:val="20"/>
              </w:rPr>
            </w:pPr>
            <w:r w:rsidRPr="007701FE">
              <w:rPr>
                <w:rFonts w:ascii="Arial" w:hAnsi="Arial" w:cs="Arial"/>
                <w:sz w:val="20"/>
                <w:szCs w:val="20"/>
              </w:rPr>
              <w:t>1</w:t>
            </w:r>
          </w:p>
          <w:p w14:paraId="00536A8C" w14:textId="53283715" w:rsidR="003A5AE2" w:rsidRPr="007701FE" w:rsidRDefault="003A5AE2" w:rsidP="004164C7">
            <w:pPr>
              <w:rPr>
                <w:rFonts w:ascii="Arial" w:eastAsia="Verdana" w:hAnsi="Arial" w:cs="Arial"/>
                <w:sz w:val="20"/>
                <w:szCs w:val="20"/>
              </w:rPr>
            </w:pPr>
            <w:r>
              <w:rPr>
                <w:rFonts w:ascii="Arial" w:hAnsi="Arial" w:cs="Arial"/>
                <w:sz w:val="20"/>
                <w:szCs w:val="20"/>
              </w:rPr>
              <w:t>(738)</w:t>
            </w:r>
          </w:p>
        </w:tc>
        <w:tc>
          <w:tcPr>
            <w:tcW w:w="4961" w:type="dxa"/>
          </w:tcPr>
          <w:p w14:paraId="18967CAD" w14:textId="77777777" w:rsidR="005F6591" w:rsidRPr="007701FE" w:rsidRDefault="005F6591" w:rsidP="009F7C51">
            <w:pPr>
              <w:rPr>
                <w:rFonts w:ascii="Arial" w:hAnsi="Arial" w:cs="Arial"/>
                <w:b/>
                <w:sz w:val="20"/>
                <w:szCs w:val="20"/>
              </w:rPr>
            </w:pPr>
            <w:r w:rsidRPr="007701FE">
              <w:rPr>
                <w:rFonts w:ascii="Arial" w:hAnsi="Arial" w:cs="Arial"/>
                <w:b/>
                <w:sz w:val="20"/>
                <w:szCs w:val="20"/>
              </w:rPr>
              <w:t>Access to Unscheduled Care</w:t>
            </w:r>
          </w:p>
          <w:p w14:paraId="0A4AA0B7" w14:textId="77777777" w:rsidR="00A94DF6" w:rsidRDefault="00A94DF6" w:rsidP="009F7C51">
            <w:pPr>
              <w:rPr>
                <w:rFonts w:ascii="Arial" w:hAnsi="Arial" w:cs="Arial"/>
                <w:sz w:val="20"/>
                <w:szCs w:val="20"/>
              </w:rPr>
            </w:pPr>
            <w:r w:rsidRPr="00DD55A7">
              <w:rPr>
                <w:rFonts w:ascii="Arial" w:hAnsi="Arial" w:cs="Arial"/>
                <w:sz w:val="20"/>
                <w:szCs w:val="20"/>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sz w:val="20"/>
                <w:szCs w:val="20"/>
              </w:rPr>
              <w:t xml:space="preserve"> </w:t>
            </w:r>
          </w:p>
          <w:p w14:paraId="61E490AF" w14:textId="23B24D42" w:rsidR="005F6591" w:rsidRPr="007701FE" w:rsidRDefault="005F6591" w:rsidP="009F7C51">
            <w:pPr>
              <w:rPr>
                <w:rFonts w:ascii="Arial" w:eastAsia="Verdana" w:hAnsi="Arial" w:cs="Arial"/>
                <w:sz w:val="20"/>
                <w:szCs w:val="20"/>
              </w:rPr>
            </w:pPr>
          </w:p>
        </w:tc>
        <w:tc>
          <w:tcPr>
            <w:tcW w:w="1417" w:type="dxa"/>
          </w:tcPr>
          <w:p w14:paraId="188F68BC" w14:textId="1AF97159" w:rsidR="005F6591" w:rsidRPr="007701FE" w:rsidRDefault="005F6591" w:rsidP="00340664">
            <w:pPr>
              <w:jc w:val="center"/>
              <w:rPr>
                <w:rFonts w:ascii="Arial" w:eastAsia="Verdana" w:hAnsi="Arial" w:cs="Arial"/>
                <w:sz w:val="20"/>
                <w:szCs w:val="20"/>
              </w:rPr>
            </w:pPr>
            <w:r w:rsidRPr="007701FE">
              <w:rPr>
                <w:rFonts w:ascii="Arial" w:eastAsia="Verdana" w:hAnsi="Arial" w:cs="Arial"/>
                <w:sz w:val="20"/>
                <w:szCs w:val="20"/>
              </w:rPr>
              <w:t>25</w:t>
            </w:r>
          </w:p>
        </w:tc>
        <w:tc>
          <w:tcPr>
            <w:tcW w:w="1701" w:type="dxa"/>
          </w:tcPr>
          <w:p w14:paraId="50B1C1FF" w14:textId="1E3373EE" w:rsidR="005F6591" w:rsidRPr="007701FE" w:rsidRDefault="005F6591" w:rsidP="004164C7">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302C8530" w14:textId="77777777" w:rsidTr="00AA4F45">
        <w:trPr>
          <w:cantSplit/>
        </w:trPr>
        <w:tc>
          <w:tcPr>
            <w:tcW w:w="988" w:type="dxa"/>
          </w:tcPr>
          <w:p w14:paraId="406A7A59" w14:textId="77777777" w:rsidR="005F6591" w:rsidRDefault="005F6591" w:rsidP="004164C7">
            <w:pPr>
              <w:rPr>
                <w:rFonts w:ascii="Arial" w:hAnsi="Arial" w:cs="Arial"/>
                <w:sz w:val="20"/>
                <w:szCs w:val="20"/>
              </w:rPr>
            </w:pPr>
            <w:r w:rsidRPr="007701FE">
              <w:rPr>
                <w:rFonts w:ascii="Arial" w:hAnsi="Arial" w:cs="Arial"/>
                <w:sz w:val="20"/>
                <w:szCs w:val="20"/>
              </w:rPr>
              <w:t>16</w:t>
            </w:r>
          </w:p>
          <w:p w14:paraId="292D3B12" w14:textId="53DB85E1" w:rsidR="003A5AE2" w:rsidRPr="007701FE" w:rsidRDefault="003A5AE2" w:rsidP="004164C7">
            <w:pPr>
              <w:rPr>
                <w:rFonts w:ascii="Arial" w:eastAsia="Verdana" w:hAnsi="Arial" w:cs="Arial"/>
                <w:sz w:val="20"/>
                <w:szCs w:val="20"/>
              </w:rPr>
            </w:pPr>
            <w:r>
              <w:rPr>
                <w:rFonts w:ascii="Arial" w:hAnsi="Arial" w:cs="Arial"/>
                <w:sz w:val="20"/>
                <w:szCs w:val="20"/>
              </w:rPr>
              <w:t>(840)</w:t>
            </w:r>
          </w:p>
        </w:tc>
        <w:tc>
          <w:tcPr>
            <w:tcW w:w="4961" w:type="dxa"/>
          </w:tcPr>
          <w:p w14:paraId="73700B42" w14:textId="77777777" w:rsidR="005F6591" w:rsidRPr="007701FE" w:rsidRDefault="005F6591" w:rsidP="009F7C51">
            <w:pPr>
              <w:rPr>
                <w:rFonts w:ascii="Arial" w:hAnsi="Arial" w:cs="Arial"/>
                <w:b/>
                <w:sz w:val="20"/>
                <w:szCs w:val="20"/>
              </w:rPr>
            </w:pPr>
            <w:r w:rsidRPr="007701FE">
              <w:rPr>
                <w:rFonts w:ascii="Arial" w:hAnsi="Arial" w:cs="Arial"/>
                <w:b/>
                <w:sz w:val="20"/>
                <w:szCs w:val="20"/>
              </w:rPr>
              <w:t>Access and Planned Care.</w:t>
            </w:r>
          </w:p>
          <w:p w14:paraId="32D3B8BD" w14:textId="77777777" w:rsidR="005F6591" w:rsidRDefault="005F6591" w:rsidP="009F7C51">
            <w:pPr>
              <w:rPr>
                <w:rFonts w:ascii="Arial" w:hAnsi="Arial" w:cs="Arial"/>
                <w:sz w:val="20"/>
                <w:szCs w:val="20"/>
              </w:rPr>
            </w:pPr>
            <w:r w:rsidRPr="007701FE">
              <w:rPr>
                <w:rFonts w:ascii="Arial" w:hAnsi="Arial" w:cs="Arial"/>
                <w:sz w:val="20"/>
                <w:szCs w:val="20"/>
              </w:rPr>
              <w:t>There is a risk of harm to patients if we fail to diagnose and treat them in a timely way.</w:t>
            </w:r>
          </w:p>
          <w:p w14:paraId="536D2890" w14:textId="51D9FD35" w:rsidR="00187FF2" w:rsidRPr="007701FE" w:rsidRDefault="00187FF2" w:rsidP="009F7C51">
            <w:pPr>
              <w:rPr>
                <w:rFonts w:ascii="Arial" w:hAnsi="Arial" w:cs="Arial"/>
                <w:b/>
                <w:sz w:val="20"/>
                <w:szCs w:val="20"/>
              </w:rPr>
            </w:pPr>
          </w:p>
        </w:tc>
        <w:tc>
          <w:tcPr>
            <w:tcW w:w="1417" w:type="dxa"/>
          </w:tcPr>
          <w:p w14:paraId="1DBA00A5" w14:textId="57EB0926" w:rsidR="005F6591" w:rsidRPr="007701FE" w:rsidRDefault="005F6591" w:rsidP="00340664">
            <w:pPr>
              <w:jc w:val="center"/>
              <w:rPr>
                <w:rFonts w:ascii="Arial" w:eastAsia="Verdana" w:hAnsi="Arial" w:cs="Arial"/>
                <w:sz w:val="20"/>
                <w:szCs w:val="20"/>
              </w:rPr>
            </w:pPr>
            <w:r w:rsidRPr="007701FE">
              <w:rPr>
                <w:rFonts w:ascii="Arial" w:hAnsi="Arial" w:cs="Arial"/>
                <w:sz w:val="20"/>
                <w:szCs w:val="20"/>
              </w:rPr>
              <w:t>2</w:t>
            </w:r>
            <w:r w:rsidR="008C5CB9" w:rsidRPr="007701FE">
              <w:rPr>
                <w:rFonts w:ascii="Arial" w:hAnsi="Arial" w:cs="Arial"/>
                <w:sz w:val="20"/>
                <w:szCs w:val="20"/>
              </w:rPr>
              <w:t>0</w:t>
            </w:r>
          </w:p>
        </w:tc>
        <w:tc>
          <w:tcPr>
            <w:tcW w:w="1701" w:type="dxa"/>
          </w:tcPr>
          <w:p w14:paraId="03B775BD" w14:textId="29FC4FEE" w:rsidR="005F6591" w:rsidRPr="007701FE" w:rsidRDefault="005F6591" w:rsidP="004164C7">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121E6FAC" w14:textId="77777777" w:rsidTr="00940EA0">
        <w:tc>
          <w:tcPr>
            <w:tcW w:w="988" w:type="dxa"/>
          </w:tcPr>
          <w:p w14:paraId="3292A4BF" w14:textId="77777777" w:rsidR="005F6591" w:rsidRDefault="004164C7" w:rsidP="009F7C51">
            <w:pPr>
              <w:rPr>
                <w:rFonts w:ascii="Arial" w:hAnsi="Arial" w:cs="Arial"/>
                <w:sz w:val="20"/>
                <w:szCs w:val="20"/>
              </w:rPr>
            </w:pPr>
            <w:r>
              <w:rPr>
                <w:rFonts w:ascii="Arial" w:hAnsi="Arial" w:cs="Arial"/>
                <w:sz w:val="20"/>
                <w:szCs w:val="20"/>
              </w:rPr>
              <w:t>50</w:t>
            </w:r>
          </w:p>
          <w:p w14:paraId="6EC3F93B" w14:textId="5E23BF6A" w:rsidR="003A5AE2" w:rsidRPr="00370CC1" w:rsidRDefault="003A5AE2" w:rsidP="009F7C51">
            <w:pPr>
              <w:rPr>
                <w:rFonts w:ascii="Arial" w:hAnsi="Arial" w:cs="Arial"/>
                <w:sz w:val="20"/>
                <w:szCs w:val="20"/>
              </w:rPr>
            </w:pPr>
            <w:r>
              <w:rPr>
                <w:rFonts w:ascii="Arial" w:hAnsi="Arial" w:cs="Arial"/>
                <w:sz w:val="20"/>
                <w:szCs w:val="20"/>
              </w:rPr>
              <w:t>(1761)</w:t>
            </w:r>
          </w:p>
        </w:tc>
        <w:tc>
          <w:tcPr>
            <w:tcW w:w="4961" w:type="dxa"/>
          </w:tcPr>
          <w:p w14:paraId="58ABCE3E" w14:textId="77777777" w:rsidR="005F6591" w:rsidRPr="00370CC1" w:rsidRDefault="005F6591" w:rsidP="009F7C51">
            <w:pPr>
              <w:rPr>
                <w:rFonts w:ascii="Arial" w:hAnsi="Arial" w:cs="Arial"/>
                <w:b/>
                <w:sz w:val="20"/>
                <w:szCs w:val="20"/>
              </w:rPr>
            </w:pPr>
            <w:r w:rsidRPr="00370CC1">
              <w:rPr>
                <w:rFonts w:ascii="Arial" w:hAnsi="Arial" w:cs="Arial"/>
                <w:b/>
                <w:sz w:val="20"/>
                <w:szCs w:val="20"/>
              </w:rPr>
              <w:t xml:space="preserve">Access to Cancer Services </w:t>
            </w:r>
          </w:p>
          <w:p w14:paraId="67A1E762" w14:textId="77777777" w:rsidR="00A94DF6" w:rsidRDefault="00A94DF6" w:rsidP="009F7C51">
            <w:pPr>
              <w:rPr>
                <w:rFonts w:ascii="Arial" w:hAnsi="Arial" w:cs="Arial"/>
                <w:sz w:val="20"/>
                <w:szCs w:val="20"/>
              </w:rPr>
            </w:pPr>
            <w:r w:rsidRPr="006728F2">
              <w:rPr>
                <w:rFonts w:ascii="Arial" w:hAnsi="Arial" w:cs="Arial"/>
                <w:sz w:val="20"/>
                <w:szCs w:val="20"/>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6F3D327C" w14:textId="3549B497" w:rsidR="005F6591" w:rsidRPr="00370CC1" w:rsidRDefault="005F6591" w:rsidP="009F7C51">
            <w:pPr>
              <w:rPr>
                <w:rFonts w:ascii="Arial" w:hAnsi="Arial" w:cs="Arial"/>
                <w:b/>
                <w:sz w:val="20"/>
                <w:szCs w:val="20"/>
              </w:rPr>
            </w:pPr>
          </w:p>
        </w:tc>
        <w:tc>
          <w:tcPr>
            <w:tcW w:w="1417" w:type="dxa"/>
          </w:tcPr>
          <w:p w14:paraId="19C6A82D" w14:textId="7789CC54" w:rsidR="005F6591" w:rsidRPr="00370CC1" w:rsidRDefault="005F6591" w:rsidP="00340664">
            <w:pPr>
              <w:jc w:val="center"/>
              <w:rPr>
                <w:rFonts w:ascii="Arial" w:hAnsi="Arial" w:cs="Arial"/>
                <w:sz w:val="20"/>
                <w:szCs w:val="20"/>
              </w:rPr>
            </w:pPr>
            <w:r w:rsidRPr="00370CC1">
              <w:rPr>
                <w:rFonts w:ascii="Arial" w:hAnsi="Arial" w:cs="Arial"/>
                <w:sz w:val="20"/>
                <w:szCs w:val="20"/>
              </w:rPr>
              <w:t>25</w:t>
            </w:r>
          </w:p>
        </w:tc>
        <w:tc>
          <w:tcPr>
            <w:tcW w:w="1701" w:type="dxa"/>
          </w:tcPr>
          <w:p w14:paraId="752E73D4" w14:textId="1EA789D7" w:rsidR="005F6591" w:rsidRPr="00370CC1" w:rsidRDefault="005F6591" w:rsidP="004164C7">
            <w:pPr>
              <w:jc w:val="center"/>
              <w:rPr>
                <w:rFonts w:ascii="Arial" w:eastAsia="Verdana" w:hAnsi="Arial" w:cs="Arial"/>
                <w:sz w:val="20"/>
                <w:szCs w:val="20"/>
              </w:rPr>
            </w:pPr>
            <w:r w:rsidRPr="00370CC1">
              <w:rPr>
                <w:rFonts w:ascii="Arial" w:eastAsia="Verdana" w:hAnsi="Arial" w:cs="Arial"/>
                <w:sz w:val="20"/>
                <w:szCs w:val="20"/>
              </w:rPr>
              <w:t>Quality &amp; Safety</w:t>
            </w:r>
          </w:p>
        </w:tc>
      </w:tr>
      <w:tr w:rsidR="000918D2" w:rsidRPr="00293CC3" w14:paraId="3B1AEFC4" w14:textId="77777777" w:rsidTr="00940EA0">
        <w:tc>
          <w:tcPr>
            <w:tcW w:w="988" w:type="dxa"/>
          </w:tcPr>
          <w:p w14:paraId="0C59C807" w14:textId="77777777" w:rsidR="000918D2" w:rsidRDefault="004164C7" w:rsidP="009F7C51">
            <w:pPr>
              <w:rPr>
                <w:rFonts w:ascii="Arial" w:hAnsi="Arial" w:cs="Arial"/>
                <w:sz w:val="20"/>
                <w:szCs w:val="20"/>
              </w:rPr>
            </w:pPr>
            <w:r>
              <w:rPr>
                <w:rFonts w:ascii="Arial" w:hAnsi="Arial" w:cs="Arial"/>
                <w:sz w:val="20"/>
                <w:szCs w:val="20"/>
              </w:rPr>
              <w:t>94</w:t>
            </w:r>
          </w:p>
          <w:p w14:paraId="6FB3822F" w14:textId="6CD5C6E0" w:rsidR="003A5AE2" w:rsidRPr="00370CC1" w:rsidRDefault="003A5AE2" w:rsidP="009F7C51">
            <w:pPr>
              <w:rPr>
                <w:rFonts w:ascii="Arial" w:hAnsi="Arial" w:cs="Arial"/>
                <w:sz w:val="20"/>
                <w:szCs w:val="20"/>
              </w:rPr>
            </w:pPr>
            <w:r>
              <w:rPr>
                <w:rFonts w:ascii="Arial" w:hAnsi="Arial" w:cs="Arial"/>
                <w:sz w:val="20"/>
                <w:szCs w:val="20"/>
              </w:rPr>
              <w:t>(3516)</w:t>
            </w:r>
          </w:p>
        </w:tc>
        <w:tc>
          <w:tcPr>
            <w:tcW w:w="4961" w:type="dxa"/>
          </w:tcPr>
          <w:p w14:paraId="5EC9BABC" w14:textId="77777777" w:rsidR="00340664" w:rsidRPr="00AB3E8A" w:rsidRDefault="00340664" w:rsidP="00340664">
            <w:pPr>
              <w:rPr>
                <w:rFonts w:ascii="Arial" w:hAnsi="Arial" w:cs="Arial"/>
                <w:b/>
                <w:sz w:val="20"/>
                <w:szCs w:val="20"/>
              </w:rPr>
            </w:pPr>
            <w:r w:rsidRPr="00AB3E8A">
              <w:rPr>
                <w:rFonts w:ascii="Arial" w:hAnsi="Arial" w:cs="Arial"/>
                <w:b/>
                <w:sz w:val="20"/>
                <w:szCs w:val="20"/>
              </w:rPr>
              <w:t>CAMHS failure to meet required standards of performance</w:t>
            </w:r>
          </w:p>
          <w:p w14:paraId="7C0D95E2" w14:textId="77777777" w:rsidR="00340664" w:rsidRPr="00AB3E8A" w:rsidRDefault="00340664" w:rsidP="00340664">
            <w:pPr>
              <w:rPr>
                <w:rFonts w:ascii="Arial" w:hAnsi="Arial" w:cs="Arial"/>
                <w:sz w:val="20"/>
                <w:szCs w:val="20"/>
              </w:rPr>
            </w:pPr>
            <w:r w:rsidRPr="00AB3E8A">
              <w:rPr>
                <w:rFonts w:ascii="Arial" w:hAnsi="Arial" w:cs="Arial"/>
                <w:sz w:val="20"/>
                <w:szCs w:val="20"/>
              </w:rPr>
              <w:t>The CAMHS service is unable to meet the required level of performance due to workforce deficits in the team across all staff groups including medics, psychological therapies and nursing.</w:t>
            </w:r>
          </w:p>
          <w:p w14:paraId="54964247" w14:textId="303C0C45" w:rsidR="00187FF2" w:rsidRPr="000918D2" w:rsidRDefault="00340664" w:rsidP="00340664">
            <w:pPr>
              <w:rPr>
                <w:rFonts w:ascii="Arial" w:hAnsi="Arial" w:cs="Arial"/>
                <w:sz w:val="20"/>
                <w:szCs w:val="20"/>
              </w:rPr>
            </w:pPr>
            <w:r w:rsidRPr="00AB3E8A">
              <w:rPr>
                <w:rFonts w:ascii="Arial" w:hAnsi="Arial" w:cs="Arial"/>
                <w:sz w:val="20"/>
                <w:szCs w:val="20"/>
              </w:rPr>
              <w:t>This is further hindered by poor data quality which presents a risk to reporting until validation is complete.</w:t>
            </w:r>
          </w:p>
        </w:tc>
        <w:tc>
          <w:tcPr>
            <w:tcW w:w="1417" w:type="dxa"/>
          </w:tcPr>
          <w:p w14:paraId="23798BB7" w14:textId="1FD211E3" w:rsidR="000918D2" w:rsidRDefault="00340664" w:rsidP="00340664">
            <w:pPr>
              <w:jc w:val="center"/>
              <w:rPr>
                <w:rFonts w:ascii="Arial" w:hAnsi="Arial" w:cs="Arial"/>
                <w:sz w:val="20"/>
                <w:szCs w:val="20"/>
              </w:rPr>
            </w:pPr>
            <w:r>
              <w:rPr>
                <w:rFonts w:ascii="Arial" w:hAnsi="Arial" w:cs="Arial"/>
                <w:sz w:val="20"/>
                <w:szCs w:val="20"/>
              </w:rPr>
              <w:t>12</w:t>
            </w:r>
          </w:p>
        </w:tc>
        <w:tc>
          <w:tcPr>
            <w:tcW w:w="1701" w:type="dxa"/>
          </w:tcPr>
          <w:p w14:paraId="6D1348ED" w14:textId="77777777" w:rsidR="00340664" w:rsidRDefault="00340664" w:rsidP="00340664">
            <w:pPr>
              <w:jc w:val="center"/>
              <w:rPr>
                <w:rFonts w:ascii="Arial" w:eastAsia="Verdana" w:hAnsi="Arial" w:cs="Arial"/>
                <w:sz w:val="20"/>
                <w:szCs w:val="20"/>
              </w:rPr>
            </w:pPr>
            <w:r w:rsidRPr="00370CC1">
              <w:rPr>
                <w:rFonts w:ascii="Arial" w:eastAsia="Verdana" w:hAnsi="Arial" w:cs="Arial"/>
                <w:sz w:val="20"/>
                <w:szCs w:val="20"/>
              </w:rPr>
              <w:t>Quality &amp; Safety</w:t>
            </w:r>
          </w:p>
          <w:p w14:paraId="08F1B0DE" w14:textId="64488A34" w:rsidR="000918D2" w:rsidRPr="00370CC1" w:rsidRDefault="000918D2" w:rsidP="004164C7">
            <w:pPr>
              <w:jc w:val="center"/>
              <w:rPr>
                <w:rFonts w:ascii="Arial" w:eastAsia="Verdana" w:hAnsi="Arial" w:cs="Arial"/>
                <w:sz w:val="20"/>
                <w:szCs w:val="20"/>
              </w:rPr>
            </w:pPr>
          </w:p>
        </w:tc>
      </w:tr>
    </w:tbl>
    <w:p w14:paraId="5634525B" w14:textId="77777777" w:rsidR="00D85F1E" w:rsidRDefault="00D85F1E" w:rsidP="0061329F">
      <w:pPr>
        <w:spacing w:after="0" w:line="240" w:lineRule="auto"/>
        <w:rPr>
          <w:rFonts w:ascii="Arial" w:hAnsi="Arial" w:cs="Arial"/>
          <w:sz w:val="24"/>
          <w:szCs w:val="24"/>
        </w:rPr>
      </w:pPr>
    </w:p>
    <w:p w14:paraId="41BF8753" w14:textId="4C50EE42" w:rsidR="00E93484" w:rsidRDefault="00E93484" w:rsidP="00E93484">
      <w:pPr>
        <w:spacing w:after="0" w:line="240" w:lineRule="auto"/>
        <w:rPr>
          <w:rFonts w:ascii="Arial" w:hAnsi="Arial" w:cs="Arial"/>
          <w:sz w:val="24"/>
          <w:szCs w:val="24"/>
        </w:rPr>
      </w:pPr>
    </w:p>
    <w:p w14:paraId="57D12654" w14:textId="77777777" w:rsidR="00BB62D5" w:rsidRDefault="00BB62D5" w:rsidP="00E93484">
      <w:pPr>
        <w:spacing w:after="0" w:line="240" w:lineRule="auto"/>
        <w:rPr>
          <w:rFonts w:ascii="Arial" w:hAnsi="Arial" w:cs="Arial"/>
          <w:sz w:val="24"/>
          <w:szCs w:val="24"/>
        </w:rPr>
      </w:pPr>
    </w:p>
    <w:p w14:paraId="0B8631D0" w14:textId="0919E6FF" w:rsidR="001208E4" w:rsidRPr="00E93484" w:rsidRDefault="00E93484" w:rsidP="00E93484">
      <w:pPr>
        <w:spacing w:after="0" w:line="240" w:lineRule="auto"/>
        <w:ind w:hanging="284"/>
        <w:rPr>
          <w:rFonts w:ascii="Arial" w:hAnsi="Arial" w:cs="Arial"/>
          <w:sz w:val="24"/>
          <w:szCs w:val="24"/>
        </w:rPr>
      </w:pPr>
      <w:r>
        <w:rPr>
          <w:rFonts w:ascii="Arial" w:hAnsi="Arial" w:cs="Arial"/>
          <w:b/>
          <w:sz w:val="24"/>
          <w:szCs w:val="24"/>
        </w:rPr>
        <w:t xml:space="preserve">4. </w:t>
      </w:r>
      <w:r w:rsidR="001208E4" w:rsidRPr="00E93484">
        <w:rPr>
          <w:rFonts w:ascii="Arial" w:hAnsi="Arial" w:cs="Arial"/>
          <w:b/>
          <w:sz w:val="24"/>
          <w:szCs w:val="24"/>
        </w:rPr>
        <w:t>FINANCIAL IMPLICATIONS</w:t>
      </w:r>
    </w:p>
    <w:p w14:paraId="36319F00" w14:textId="77777777" w:rsidR="00C2501E" w:rsidRDefault="00C2501E" w:rsidP="0061329F">
      <w:pPr>
        <w:spacing w:after="0" w:line="240" w:lineRule="auto"/>
        <w:rPr>
          <w:rFonts w:ascii="Arial" w:hAnsi="Arial" w:cs="Arial"/>
          <w:color w:val="000000" w:themeColor="text1"/>
          <w:sz w:val="24"/>
          <w:szCs w:val="24"/>
        </w:rPr>
      </w:pPr>
    </w:p>
    <w:p w14:paraId="28ADA3CF" w14:textId="4A029C03" w:rsidR="001208E4" w:rsidRPr="00E93484" w:rsidRDefault="00DF3684" w:rsidP="00E93484">
      <w:pPr>
        <w:spacing w:after="0" w:line="240" w:lineRule="auto"/>
        <w:rPr>
          <w:rFonts w:ascii="Arial" w:hAnsi="Arial" w:cs="Arial"/>
          <w:sz w:val="24"/>
          <w:szCs w:val="24"/>
        </w:rPr>
      </w:pPr>
      <w:r w:rsidRPr="008C5CB9">
        <w:rPr>
          <w:rFonts w:ascii="Arial" w:hAnsi="Arial" w:cs="Arial"/>
          <w:color w:val="000000" w:themeColor="text1"/>
          <w:sz w:val="24"/>
          <w:szCs w:val="24"/>
        </w:rPr>
        <w:t xml:space="preserve">There are financial implications to minimising the risks entered on the HBRR in relation to significant revenue implication around strengthening resources in the Health Board, Service Groups and Departments.  Capital monies may also be required in relation to supporting the improvements required to improve and where </w:t>
      </w:r>
      <w:r w:rsidRPr="00E93484">
        <w:rPr>
          <w:rFonts w:ascii="Arial" w:hAnsi="Arial" w:cs="Arial"/>
          <w:sz w:val="24"/>
          <w:szCs w:val="24"/>
        </w:rPr>
        <w:t>this is the case further detail is provided in the individual entries on the HBRR.</w:t>
      </w:r>
    </w:p>
    <w:p w14:paraId="684F3D7F" w14:textId="3AC49B0F" w:rsidR="00E93484" w:rsidRDefault="00E93484">
      <w:pPr>
        <w:rPr>
          <w:rFonts w:ascii="Arial" w:hAnsi="Arial" w:cs="Arial"/>
          <w:b/>
          <w:sz w:val="24"/>
          <w:szCs w:val="24"/>
        </w:rPr>
      </w:pPr>
    </w:p>
    <w:p w14:paraId="70C414A6" w14:textId="77777777" w:rsidR="00BB62D5" w:rsidRDefault="00BB62D5">
      <w:pPr>
        <w:rPr>
          <w:rFonts w:ascii="Arial" w:hAnsi="Arial" w:cs="Arial"/>
          <w:b/>
          <w:sz w:val="24"/>
          <w:szCs w:val="24"/>
        </w:rPr>
      </w:pPr>
      <w:r>
        <w:rPr>
          <w:rFonts w:ascii="Arial" w:hAnsi="Arial" w:cs="Arial"/>
          <w:b/>
          <w:sz w:val="24"/>
          <w:szCs w:val="24"/>
        </w:rPr>
        <w:br w:type="page"/>
      </w:r>
    </w:p>
    <w:p w14:paraId="39ECE484" w14:textId="0DB841E1" w:rsidR="0002202B" w:rsidRPr="00547CD5" w:rsidRDefault="00E93484" w:rsidP="00E93484">
      <w:pPr>
        <w:spacing w:after="0" w:line="240" w:lineRule="auto"/>
        <w:ind w:hanging="284"/>
        <w:contextualSpacing/>
        <w:rPr>
          <w:rFonts w:ascii="Arial" w:hAnsi="Arial" w:cs="Arial"/>
          <w:b/>
          <w:sz w:val="24"/>
          <w:szCs w:val="24"/>
        </w:rPr>
      </w:pPr>
      <w:r>
        <w:rPr>
          <w:rFonts w:ascii="Arial" w:hAnsi="Arial" w:cs="Arial"/>
          <w:b/>
          <w:sz w:val="24"/>
          <w:szCs w:val="24"/>
        </w:rPr>
        <w:lastRenderedPageBreak/>
        <w:t xml:space="preserve">5. </w:t>
      </w:r>
      <w:r w:rsidR="0002202B" w:rsidRPr="00547CD5">
        <w:rPr>
          <w:rFonts w:ascii="Arial" w:hAnsi="Arial" w:cs="Arial"/>
          <w:b/>
          <w:sz w:val="24"/>
          <w:szCs w:val="24"/>
        </w:rPr>
        <w:t>RECOMMENDATION</w:t>
      </w:r>
      <w:r w:rsidR="00654224">
        <w:rPr>
          <w:rFonts w:ascii="Arial" w:hAnsi="Arial" w:cs="Arial"/>
          <w:b/>
          <w:sz w:val="24"/>
          <w:szCs w:val="24"/>
        </w:rPr>
        <w:t>S</w:t>
      </w:r>
    </w:p>
    <w:p w14:paraId="500766A8" w14:textId="77777777" w:rsidR="0002202B" w:rsidRPr="00547CD5" w:rsidRDefault="0002202B" w:rsidP="001C71C3">
      <w:pPr>
        <w:spacing w:after="0" w:line="240" w:lineRule="auto"/>
        <w:contextualSpacing/>
        <w:rPr>
          <w:rFonts w:ascii="Arial" w:hAnsi="Arial" w:cs="Arial"/>
          <w:b/>
          <w:sz w:val="24"/>
          <w:szCs w:val="24"/>
        </w:rPr>
      </w:pPr>
    </w:p>
    <w:p w14:paraId="46FA188B" w14:textId="04733769" w:rsidR="00DD4B7F" w:rsidRDefault="00DD4B7F" w:rsidP="001C71C3">
      <w:pPr>
        <w:spacing w:after="0" w:line="240" w:lineRule="auto"/>
        <w:contextualSpacing/>
        <w:rPr>
          <w:rFonts w:ascii="Arial" w:hAnsi="Arial" w:cs="Arial"/>
          <w:sz w:val="24"/>
          <w:szCs w:val="24"/>
        </w:rPr>
      </w:pPr>
      <w:r w:rsidRPr="00E21115">
        <w:rPr>
          <w:rFonts w:ascii="Arial" w:hAnsi="Arial" w:cs="Arial"/>
          <w:sz w:val="24"/>
          <w:szCs w:val="24"/>
        </w:rPr>
        <w:t>Members are asked to:</w:t>
      </w:r>
    </w:p>
    <w:p w14:paraId="53215916" w14:textId="77777777" w:rsidR="001C71C3" w:rsidRPr="00E21115" w:rsidRDefault="001C71C3" w:rsidP="001C71C3">
      <w:pPr>
        <w:spacing w:after="0" w:line="240" w:lineRule="auto"/>
        <w:contextualSpacing/>
        <w:rPr>
          <w:rFonts w:ascii="Arial" w:hAnsi="Arial" w:cs="Arial"/>
          <w:sz w:val="24"/>
          <w:szCs w:val="24"/>
        </w:rPr>
      </w:pPr>
    </w:p>
    <w:p w14:paraId="366C54A0" w14:textId="7F1C0723" w:rsidR="001C71C3" w:rsidRPr="001C71C3" w:rsidRDefault="001C71C3" w:rsidP="001C71C3">
      <w:pPr>
        <w:pStyle w:val="ListParagraph"/>
        <w:numPr>
          <w:ilvl w:val="0"/>
          <w:numId w:val="45"/>
        </w:numPr>
        <w:spacing w:after="0"/>
        <w:ind w:left="284" w:hanging="284"/>
        <w:rPr>
          <w:rFonts w:ascii="Arial" w:hAnsi="Arial" w:cs="Arial"/>
          <w:color w:val="000000" w:themeColor="text1"/>
          <w:sz w:val="24"/>
        </w:rPr>
      </w:pPr>
      <w:r w:rsidRPr="001C71C3">
        <w:rPr>
          <w:rFonts w:ascii="Arial" w:hAnsi="Arial" w:cs="Arial"/>
          <w:b/>
          <w:color w:val="000000" w:themeColor="text1"/>
          <w:sz w:val="24"/>
        </w:rPr>
        <w:t xml:space="preserve">RECEIVE </w:t>
      </w:r>
      <w:r w:rsidRPr="001C71C3">
        <w:rPr>
          <w:rFonts w:ascii="Arial" w:hAnsi="Arial" w:cs="Arial"/>
          <w:color w:val="000000" w:themeColor="text1"/>
          <w:sz w:val="24"/>
        </w:rPr>
        <w:t>the updates to the Health Board Risk Register (HBRR) relating to risks assigned to the Committee.</w:t>
      </w:r>
    </w:p>
    <w:p w14:paraId="714AC69E" w14:textId="77777777" w:rsidR="001C71C3" w:rsidRDefault="001C71C3" w:rsidP="001C71C3">
      <w:pPr>
        <w:spacing w:after="0"/>
        <w:ind w:left="284" w:hanging="284"/>
        <w:contextualSpacing/>
        <w:rPr>
          <w:rFonts w:ascii="Arial" w:hAnsi="Arial" w:cs="Arial"/>
          <w:b/>
          <w:color w:val="000000" w:themeColor="text1"/>
          <w:sz w:val="24"/>
        </w:rPr>
      </w:pPr>
    </w:p>
    <w:p w14:paraId="0DFD0EC8" w14:textId="75AAD9A4" w:rsidR="001C71C3" w:rsidRPr="001C71C3" w:rsidRDefault="001C71C3" w:rsidP="001C71C3">
      <w:pPr>
        <w:pStyle w:val="ListParagraph"/>
        <w:numPr>
          <w:ilvl w:val="0"/>
          <w:numId w:val="45"/>
        </w:numPr>
        <w:spacing w:after="0"/>
        <w:ind w:left="284" w:hanging="284"/>
        <w:rPr>
          <w:rFonts w:ascii="Arial" w:hAnsi="Arial" w:cs="Arial"/>
          <w:b/>
          <w:color w:val="000000" w:themeColor="text1"/>
          <w:sz w:val="24"/>
        </w:rPr>
      </w:pPr>
      <w:r w:rsidRPr="001C71C3">
        <w:rPr>
          <w:rFonts w:ascii="Arial" w:hAnsi="Arial" w:cs="Arial"/>
          <w:b/>
          <w:sz w:val="24"/>
          <w:szCs w:val="24"/>
        </w:rPr>
        <w:t>REVIEW &amp; COMMENT</w:t>
      </w:r>
      <w:r w:rsidRPr="001C71C3">
        <w:rPr>
          <w:rFonts w:ascii="Arial" w:hAnsi="Arial" w:cs="Arial"/>
          <w:sz w:val="24"/>
          <w:szCs w:val="24"/>
        </w:rPr>
        <w:t xml:space="preserve"> on the</w:t>
      </w:r>
      <w:r w:rsidRPr="001C71C3">
        <w:rPr>
          <w:rFonts w:ascii="Arial" w:hAnsi="Arial" w:cs="Arial"/>
          <w:b/>
          <w:sz w:val="24"/>
          <w:szCs w:val="24"/>
        </w:rPr>
        <w:t xml:space="preserve"> </w:t>
      </w:r>
      <w:r w:rsidRPr="001C71C3">
        <w:rPr>
          <w:rFonts w:ascii="Arial" w:hAnsi="Arial" w:cs="Arial"/>
          <w:sz w:val="24"/>
          <w:szCs w:val="24"/>
        </w:rPr>
        <w:t>risks exceeding the Board’s stated appetite levels, the associated actions and timescales identified, and consider whether further action / assurance is required in respect of any.</w:t>
      </w:r>
    </w:p>
    <w:p w14:paraId="323A0690" w14:textId="19DC6626" w:rsidR="00C31929" w:rsidRDefault="00C31929" w:rsidP="0061329F">
      <w:pPr>
        <w:pStyle w:val="ListParagraph"/>
        <w:numPr>
          <w:ilvl w:val="0"/>
          <w:numId w:val="2"/>
        </w:numPr>
        <w:spacing w:line="240" w:lineRule="auto"/>
        <w:ind w:left="314" w:hanging="314"/>
      </w:pPr>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6080997" w14:textId="77777777" w:rsidTr="00C95B3C">
        <w:tc>
          <w:tcPr>
            <w:tcW w:w="9245" w:type="dxa"/>
            <w:gridSpan w:val="4"/>
            <w:shd w:val="clear" w:color="auto" w:fill="D5DCE4" w:themeFill="text2" w:themeFillTint="33"/>
          </w:tcPr>
          <w:p w14:paraId="690E4AD6" w14:textId="55E7A1E1"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459D9DE" w14:textId="77777777" w:rsidR="00034194" w:rsidRPr="00034194" w:rsidRDefault="00034194">
            <w:pPr>
              <w:rPr>
                <w:rFonts w:ascii="Arial" w:hAnsi="Arial" w:cs="Arial"/>
                <w:sz w:val="24"/>
                <w:szCs w:val="24"/>
              </w:rPr>
            </w:pPr>
          </w:p>
        </w:tc>
      </w:tr>
      <w:tr w:rsidR="00F5324A" w:rsidRPr="00034194" w14:paraId="294190AE" w14:textId="77777777" w:rsidTr="00F5324A">
        <w:tc>
          <w:tcPr>
            <w:tcW w:w="1809" w:type="dxa"/>
            <w:vMerge w:val="restart"/>
          </w:tcPr>
          <w:p w14:paraId="5D64CDEE" w14:textId="77777777" w:rsidR="00F5324A" w:rsidRDefault="00F5324A">
            <w:pPr>
              <w:rPr>
                <w:rFonts w:ascii="Arial" w:hAnsi="Arial" w:cs="Arial"/>
                <w:b/>
                <w:sz w:val="24"/>
                <w:szCs w:val="24"/>
              </w:rPr>
            </w:pPr>
            <w:r>
              <w:rPr>
                <w:rFonts w:ascii="Arial" w:hAnsi="Arial" w:cs="Arial"/>
                <w:b/>
                <w:sz w:val="24"/>
                <w:szCs w:val="24"/>
              </w:rPr>
              <w:t>Link to Enabling Objectives</w:t>
            </w:r>
          </w:p>
          <w:p w14:paraId="7F3D08C3"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38610D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19F03C4" w14:textId="77777777" w:rsidTr="00F5324A">
        <w:tc>
          <w:tcPr>
            <w:tcW w:w="1809" w:type="dxa"/>
            <w:vMerge/>
          </w:tcPr>
          <w:p w14:paraId="535824FF" w14:textId="77777777" w:rsidR="00F5324A" w:rsidRPr="00034194" w:rsidRDefault="00F5324A">
            <w:pPr>
              <w:rPr>
                <w:rFonts w:ascii="Arial" w:hAnsi="Arial" w:cs="Arial"/>
                <w:b/>
                <w:sz w:val="24"/>
                <w:szCs w:val="24"/>
              </w:rPr>
            </w:pPr>
          </w:p>
        </w:tc>
        <w:tc>
          <w:tcPr>
            <w:tcW w:w="5812" w:type="dxa"/>
            <w:gridSpan w:val="2"/>
          </w:tcPr>
          <w:p w14:paraId="779036E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2974E2D" w14:textId="32AC8D63"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28AE5B" w14:textId="77777777" w:rsidTr="00F5324A">
        <w:tc>
          <w:tcPr>
            <w:tcW w:w="1809" w:type="dxa"/>
            <w:vMerge/>
          </w:tcPr>
          <w:p w14:paraId="3C6053F0" w14:textId="77777777" w:rsidR="00F5324A" w:rsidRPr="00034194" w:rsidRDefault="00F5324A">
            <w:pPr>
              <w:rPr>
                <w:rFonts w:ascii="Arial" w:hAnsi="Arial" w:cs="Arial"/>
                <w:b/>
                <w:sz w:val="24"/>
                <w:szCs w:val="24"/>
              </w:rPr>
            </w:pPr>
          </w:p>
        </w:tc>
        <w:tc>
          <w:tcPr>
            <w:tcW w:w="5812" w:type="dxa"/>
            <w:gridSpan w:val="2"/>
          </w:tcPr>
          <w:p w14:paraId="568100F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2E0E06D4" w14:textId="79D5DD14"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7FAD32" w14:textId="77777777" w:rsidTr="00F5324A">
        <w:tc>
          <w:tcPr>
            <w:tcW w:w="1809" w:type="dxa"/>
            <w:vMerge/>
          </w:tcPr>
          <w:p w14:paraId="12B5D3DF" w14:textId="77777777" w:rsidR="00F5324A" w:rsidRPr="00034194" w:rsidRDefault="00F5324A">
            <w:pPr>
              <w:rPr>
                <w:rFonts w:ascii="Arial" w:hAnsi="Arial" w:cs="Arial"/>
                <w:b/>
                <w:sz w:val="24"/>
                <w:szCs w:val="24"/>
              </w:rPr>
            </w:pPr>
          </w:p>
        </w:tc>
        <w:tc>
          <w:tcPr>
            <w:tcW w:w="5812" w:type="dxa"/>
            <w:gridSpan w:val="2"/>
          </w:tcPr>
          <w:p w14:paraId="648DBA6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C34B139" w14:textId="26363B0E"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7AE793" w14:textId="77777777" w:rsidTr="00F5324A">
        <w:tc>
          <w:tcPr>
            <w:tcW w:w="1809" w:type="dxa"/>
            <w:vMerge/>
          </w:tcPr>
          <w:p w14:paraId="49246108"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3AB5224"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8A6C45A" w14:textId="77777777" w:rsidTr="00F5324A">
        <w:tc>
          <w:tcPr>
            <w:tcW w:w="1809" w:type="dxa"/>
            <w:vMerge/>
          </w:tcPr>
          <w:p w14:paraId="3C12CA98" w14:textId="77777777" w:rsidR="00F5324A" w:rsidRPr="00034194" w:rsidRDefault="00F5324A" w:rsidP="00C107F2">
            <w:pPr>
              <w:rPr>
                <w:rFonts w:ascii="Arial" w:hAnsi="Arial" w:cs="Arial"/>
                <w:b/>
                <w:sz w:val="24"/>
                <w:szCs w:val="24"/>
              </w:rPr>
            </w:pPr>
          </w:p>
        </w:tc>
        <w:tc>
          <w:tcPr>
            <w:tcW w:w="5812" w:type="dxa"/>
            <w:gridSpan w:val="2"/>
          </w:tcPr>
          <w:p w14:paraId="37F2FB0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F9595F5"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C1D497" w14:textId="77777777" w:rsidTr="00F5324A">
        <w:tc>
          <w:tcPr>
            <w:tcW w:w="1809" w:type="dxa"/>
            <w:vMerge/>
          </w:tcPr>
          <w:p w14:paraId="20C77D59" w14:textId="77777777" w:rsidR="00F5324A" w:rsidRPr="00034194" w:rsidRDefault="00F5324A" w:rsidP="00C107F2">
            <w:pPr>
              <w:rPr>
                <w:rFonts w:ascii="Arial" w:hAnsi="Arial" w:cs="Arial"/>
                <w:b/>
                <w:sz w:val="24"/>
                <w:szCs w:val="24"/>
              </w:rPr>
            </w:pPr>
          </w:p>
        </w:tc>
        <w:tc>
          <w:tcPr>
            <w:tcW w:w="5812" w:type="dxa"/>
            <w:gridSpan w:val="2"/>
          </w:tcPr>
          <w:p w14:paraId="2020923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C95AAB0"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8C7EF41" w14:textId="77777777" w:rsidTr="00F5324A">
        <w:tc>
          <w:tcPr>
            <w:tcW w:w="1809" w:type="dxa"/>
            <w:vMerge/>
          </w:tcPr>
          <w:p w14:paraId="0B05769B" w14:textId="77777777" w:rsidR="00F5324A" w:rsidRPr="00034194" w:rsidRDefault="00F5324A" w:rsidP="00C107F2">
            <w:pPr>
              <w:rPr>
                <w:rFonts w:ascii="Arial" w:hAnsi="Arial" w:cs="Arial"/>
                <w:b/>
                <w:sz w:val="24"/>
                <w:szCs w:val="24"/>
              </w:rPr>
            </w:pPr>
          </w:p>
        </w:tc>
        <w:tc>
          <w:tcPr>
            <w:tcW w:w="5812" w:type="dxa"/>
            <w:gridSpan w:val="2"/>
          </w:tcPr>
          <w:p w14:paraId="6BA3D24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6C7C472"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A8063AF" w14:textId="77777777" w:rsidTr="00F5324A">
        <w:tc>
          <w:tcPr>
            <w:tcW w:w="1809" w:type="dxa"/>
            <w:vMerge/>
          </w:tcPr>
          <w:p w14:paraId="69326009" w14:textId="77777777" w:rsidR="00F5324A" w:rsidRPr="00034194" w:rsidRDefault="00F5324A" w:rsidP="00C107F2">
            <w:pPr>
              <w:rPr>
                <w:rFonts w:ascii="Arial" w:hAnsi="Arial" w:cs="Arial"/>
                <w:b/>
                <w:sz w:val="24"/>
                <w:szCs w:val="24"/>
              </w:rPr>
            </w:pPr>
          </w:p>
        </w:tc>
        <w:tc>
          <w:tcPr>
            <w:tcW w:w="5812" w:type="dxa"/>
            <w:gridSpan w:val="2"/>
          </w:tcPr>
          <w:p w14:paraId="4C9B27C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7524726"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B620D1" w14:textId="77777777" w:rsidTr="00F5324A">
        <w:tc>
          <w:tcPr>
            <w:tcW w:w="1809" w:type="dxa"/>
            <w:vMerge/>
          </w:tcPr>
          <w:p w14:paraId="1A7CF330" w14:textId="77777777" w:rsidR="00F5324A" w:rsidRPr="00034194" w:rsidRDefault="00F5324A" w:rsidP="00C107F2">
            <w:pPr>
              <w:rPr>
                <w:rFonts w:ascii="Arial" w:hAnsi="Arial" w:cs="Arial"/>
                <w:b/>
                <w:sz w:val="24"/>
                <w:szCs w:val="24"/>
              </w:rPr>
            </w:pPr>
          </w:p>
        </w:tc>
        <w:tc>
          <w:tcPr>
            <w:tcW w:w="5812" w:type="dxa"/>
            <w:gridSpan w:val="2"/>
          </w:tcPr>
          <w:p w14:paraId="468A3E4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083C1FF"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8FB6C25" w14:textId="77777777" w:rsidTr="00CD7AA5">
        <w:tc>
          <w:tcPr>
            <w:tcW w:w="9245" w:type="dxa"/>
            <w:gridSpan w:val="4"/>
            <w:shd w:val="clear" w:color="auto" w:fill="D5DCE4" w:themeFill="text2" w:themeFillTint="33"/>
          </w:tcPr>
          <w:p w14:paraId="7B15A8D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B3FBF0E" w14:textId="77777777" w:rsidTr="00F5324A">
        <w:tc>
          <w:tcPr>
            <w:tcW w:w="1809" w:type="dxa"/>
            <w:vMerge w:val="restart"/>
          </w:tcPr>
          <w:p w14:paraId="30707CB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66D57F0"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BD37BC4"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B10FDD7" w14:textId="77777777" w:rsidTr="00F5324A">
        <w:tc>
          <w:tcPr>
            <w:tcW w:w="1809" w:type="dxa"/>
            <w:vMerge/>
          </w:tcPr>
          <w:p w14:paraId="67916668" w14:textId="77777777" w:rsidR="00F5324A" w:rsidRPr="00FA0CA9" w:rsidRDefault="00F5324A" w:rsidP="00F5324A">
            <w:pPr>
              <w:rPr>
                <w:rFonts w:ascii="Arial" w:hAnsi="Arial" w:cs="Arial"/>
                <w:b/>
                <w:sz w:val="24"/>
                <w:szCs w:val="24"/>
              </w:rPr>
            </w:pPr>
          </w:p>
        </w:tc>
        <w:tc>
          <w:tcPr>
            <w:tcW w:w="5812" w:type="dxa"/>
            <w:gridSpan w:val="2"/>
          </w:tcPr>
          <w:p w14:paraId="50129A5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4B6FCE6"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F58F7EF" w14:textId="77777777" w:rsidTr="00F5324A">
        <w:tc>
          <w:tcPr>
            <w:tcW w:w="1809" w:type="dxa"/>
            <w:vMerge/>
          </w:tcPr>
          <w:p w14:paraId="45E6E55D" w14:textId="77777777" w:rsidR="00F5324A" w:rsidRPr="00FA0CA9" w:rsidRDefault="00F5324A" w:rsidP="00F5324A">
            <w:pPr>
              <w:rPr>
                <w:rFonts w:ascii="Arial" w:hAnsi="Arial" w:cs="Arial"/>
                <w:b/>
                <w:sz w:val="24"/>
                <w:szCs w:val="24"/>
              </w:rPr>
            </w:pPr>
          </w:p>
        </w:tc>
        <w:tc>
          <w:tcPr>
            <w:tcW w:w="5812" w:type="dxa"/>
            <w:gridSpan w:val="2"/>
          </w:tcPr>
          <w:p w14:paraId="45FA0CD5"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4CB1E5F"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B0E768" w14:textId="77777777" w:rsidTr="00F5324A">
        <w:tc>
          <w:tcPr>
            <w:tcW w:w="1809" w:type="dxa"/>
            <w:vMerge/>
          </w:tcPr>
          <w:p w14:paraId="332C4200" w14:textId="77777777" w:rsidR="00F5324A" w:rsidRPr="00FA0CA9" w:rsidRDefault="00F5324A" w:rsidP="00F5324A">
            <w:pPr>
              <w:rPr>
                <w:rFonts w:ascii="Arial" w:hAnsi="Arial" w:cs="Arial"/>
                <w:b/>
                <w:sz w:val="24"/>
                <w:szCs w:val="24"/>
              </w:rPr>
            </w:pPr>
          </w:p>
        </w:tc>
        <w:tc>
          <w:tcPr>
            <w:tcW w:w="5812" w:type="dxa"/>
            <w:gridSpan w:val="2"/>
          </w:tcPr>
          <w:p w14:paraId="43ECB9F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BA7FD6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D432C5" w14:textId="77777777" w:rsidTr="00F5324A">
        <w:tc>
          <w:tcPr>
            <w:tcW w:w="1809" w:type="dxa"/>
            <w:vMerge/>
          </w:tcPr>
          <w:p w14:paraId="6BAA40D8" w14:textId="77777777" w:rsidR="00F5324A" w:rsidRPr="00FA0CA9" w:rsidRDefault="00F5324A" w:rsidP="00F5324A">
            <w:pPr>
              <w:rPr>
                <w:rFonts w:ascii="Arial" w:hAnsi="Arial" w:cs="Arial"/>
                <w:b/>
                <w:sz w:val="24"/>
                <w:szCs w:val="24"/>
              </w:rPr>
            </w:pPr>
          </w:p>
        </w:tc>
        <w:tc>
          <w:tcPr>
            <w:tcW w:w="5812" w:type="dxa"/>
            <w:gridSpan w:val="2"/>
          </w:tcPr>
          <w:p w14:paraId="7D8683EB"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C7FCC7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BDAD15" w14:textId="77777777" w:rsidTr="00F5324A">
        <w:tc>
          <w:tcPr>
            <w:tcW w:w="1809" w:type="dxa"/>
            <w:vMerge/>
          </w:tcPr>
          <w:p w14:paraId="10AC903A" w14:textId="77777777" w:rsidR="00F5324A" w:rsidRPr="00FA0CA9" w:rsidRDefault="00F5324A" w:rsidP="00F5324A">
            <w:pPr>
              <w:rPr>
                <w:rFonts w:ascii="Arial" w:hAnsi="Arial" w:cs="Arial"/>
                <w:b/>
                <w:sz w:val="24"/>
                <w:szCs w:val="24"/>
              </w:rPr>
            </w:pPr>
          </w:p>
        </w:tc>
        <w:tc>
          <w:tcPr>
            <w:tcW w:w="5812" w:type="dxa"/>
            <w:gridSpan w:val="2"/>
          </w:tcPr>
          <w:p w14:paraId="4725C0A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E5DDB9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1102F2" w14:textId="77777777" w:rsidTr="00F5324A">
        <w:tc>
          <w:tcPr>
            <w:tcW w:w="1809" w:type="dxa"/>
            <w:vMerge/>
          </w:tcPr>
          <w:p w14:paraId="24A5E32F" w14:textId="77777777" w:rsidR="00F5324A" w:rsidRPr="00FA0CA9" w:rsidRDefault="00F5324A" w:rsidP="00F5324A">
            <w:pPr>
              <w:rPr>
                <w:rFonts w:ascii="Arial" w:hAnsi="Arial" w:cs="Arial"/>
                <w:b/>
                <w:sz w:val="24"/>
                <w:szCs w:val="24"/>
              </w:rPr>
            </w:pPr>
          </w:p>
        </w:tc>
        <w:tc>
          <w:tcPr>
            <w:tcW w:w="5812" w:type="dxa"/>
            <w:gridSpan w:val="2"/>
          </w:tcPr>
          <w:p w14:paraId="0B0952C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FB9417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8FBB98" w14:textId="77777777" w:rsidTr="00CD7AA5">
        <w:tc>
          <w:tcPr>
            <w:tcW w:w="9245" w:type="dxa"/>
            <w:gridSpan w:val="4"/>
            <w:shd w:val="clear" w:color="auto" w:fill="D5DCE4" w:themeFill="text2" w:themeFillTint="33"/>
          </w:tcPr>
          <w:p w14:paraId="04AA9E8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3372B9" w:rsidRPr="00034194" w14:paraId="701EED99" w14:textId="77777777" w:rsidTr="00C95B3C">
        <w:tc>
          <w:tcPr>
            <w:tcW w:w="9245" w:type="dxa"/>
            <w:gridSpan w:val="4"/>
          </w:tcPr>
          <w:p w14:paraId="451C7770" w14:textId="753F0259" w:rsidR="003372B9" w:rsidRPr="00FA0CA9" w:rsidRDefault="003372B9" w:rsidP="003372B9">
            <w:pPr>
              <w:rPr>
                <w:rFonts w:ascii="Arial" w:hAnsi="Arial" w:cs="Arial"/>
                <w:b/>
                <w:sz w:val="24"/>
                <w:szCs w:val="24"/>
              </w:rPr>
            </w:pPr>
            <w:r w:rsidRPr="00EC4425">
              <w:rPr>
                <w:rFonts w:ascii="Arial" w:hAnsi="Arial" w:cs="Arial"/>
                <w:sz w:val="24"/>
                <w:szCs w:val="24"/>
              </w:rPr>
              <w:t>Ensuring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3372B9" w:rsidRPr="00034194" w14:paraId="785470A1" w14:textId="77777777" w:rsidTr="00CD7AA5">
        <w:tc>
          <w:tcPr>
            <w:tcW w:w="9245" w:type="dxa"/>
            <w:gridSpan w:val="4"/>
            <w:shd w:val="clear" w:color="auto" w:fill="D5DCE4" w:themeFill="text2" w:themeFillTint="33"/>
          </w:tcPr>
          <w:p w14:paraId="6D8DE9EF" w14:textId="77777777" w:rsidR="003372B9" w:rsidRPr="00FA0CA9" w:rsidRDefault="003372B9" w:rsidP="003372B9">
            <w:pPr>
              <w:rPr>
                <w:rFonts w:ascii="Arial" w:hAnsi="Arial" w:cs="Arial"/>
                <w:b/>
                <w:sz w:val="24"/>
                <w:szCs w:val="24"/>
              </w:rPr>
            </w:pPr>
            <w:r w:rsidRPr="00FA0CA9">
              <w:rPr>
                <w:rFonts w:ascii="Arial" w:hAnsi="Arial" w:cs="Arial"/>
                <w:b/>
                <w:sz w:val="24"/>
                <w:szCs w:val="24"/>
              </w:rPr>
              <w:t>Financial Implications</w:t>
            </w:r>
          </w:p>
        </w:tc>
      </w:tr>
      <w:tr w:rsidR="003372B9" w:rsidRPr="00034194" w14:paraId="59B67B30" w14:textId="77777777" w:rsidTr="00C95B3C">
        <w:tc>
          <w:tcPr>
            <w:tcW w:w="9245" w:type="dxa"/>
            <w:gridSpan w:val="4"/>
          </w:tcPr>
          <w:p w14:paraId="5A71C59A" w14:textId="64FBEAD5" w:rsidR="003372B9" w:rsidRPr="00843249" w:rsidRDefault="003372B9" w:rsidP="003372B9">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3372B9" w:rsidRPr="00BC241D" w14:paraId="597BA2F0" w14:textId="77777777" w:rsidTr="00CD7AA5">
        <w:tc>
          <w:tcPr>
            <w:tcW w:w="9245" w:type="dxa"/>
            <w:gridSpan w:val="4"/>
            <w:shd w:val="clear" w:color="auto" w:fill="D5DCE4" w:themeFill="text2" w:themeFillTint="33"/>
          </w:tcPr>
          <w:p w14:paraId="48A0BCE6" w14:textId="77777777" w:rsidR="003372B9" w:rsidRPr="00FA0CA9" w:rsidRDefault="003372B9" w:rsidP="003372B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372B9" w:rsidRPr="00034194" w14:paraId="22CC4E16" w14:textId="77777777" w:rsidTr="00C95B3C">
        <w:tc>
          <w:tcPr>
            <w:tcW w:w="9245" w:type="dxa"/>
            <w:gridSpan w:val="4"/>
          </w:tcPr>
          <w:p w14:paraId="7726B3CA" w14:textId="77777777" w:rsidR="003372B9" w:rsidRPr="00FA0CA9" w:rsidRDefault="003372B9" w:rsidP="003372B9">
            <w:pPr>
              <w:ind w:right="96"/>
              <w:rPr>
                <w:rFonts w:ascii="Arial" w:hAnsi="Arial" w:cs="Arial"/>
                <w:color w:val="FF0000"/>
                <w:sz w:val="24"/>
                <w:szCs w:val="24"/>
              </w:rPr>
            </w:pPr>
            <w:r w:rsidRPr="00843249">
              <w:rPr>
                <w:rFonts w:ascii="Arial" w:hAnsi="Arial" w:cs="Arial"/>
                <w:sz w:val="24"/>
                <w:szCs w:val="24"/>
              </w:rPr>
              <w:t>It is essential that the Board has</w:t>
            </w:r>
            <w:r w:rsidRPr="00843249">
              <w:rPr>
                <w:rFonts w:ascii="Arial" w:hAnsi="Arial" w:cs="Arial"/>
                <w:spacing w:val="4"/>
                <w:sz w:val="24"/>
                <w:szCs w:val="24"/>
              </w:rPr>
              <w:t xml:space="preserve"> </w:t>
            </w:r>
            <w:r w:rsidRPr="00843249">
              <w:rPr>
                <w:rFonts w:ascii="Arial" w:hAnsi="Arial" w:cs="Arial"/>
                <w:sz w:val="24"/>
                <w:szCs w:val="24"/>
              </w:rPr>
              <w:t>robust arrangements in place to assess, capture</w:t>
            </w:r>
            <w:r w:rsidRPr="00843249">
              <w:rPr>
                <w:rFonts w:ascii="Arial" w:hAnsi="Arial" w:cs="Arial"/>
                <w:spacing w:val="66"/>
                <w:sz w:val="24"/>
                <w:szCs w:val="24"/>
              </w:rPr>
              <w:t xml:space="preserve"> </w:t>
            </w:r>
            <w:r w:rsidRPr="00843249">
              <w:rPr>
                <w:rFonts w:ascii="Arial" w:hAnsi="Arial" w:cs="Arial"/>
                <w:sz w:val="24"/>
                <w:szCs w:val="24"/>
              </w:rPr>
              <w:t xml:space="preserve">and mitigate risks faced by the organisation, </w:t>
            </w:r>
            <w:r w:rsidRPr="00843249">
              <w:rPr>
                <w:rFonts w:ascii="Arial" w:hAnsi="Arial" w:cs="Arial"/>
                <w:spacing w:val="5"/>
                <w:sz w:val="24"/>
                <w:szCs w:val="24"/>
              </w:rPr>
              <w:t>as</w:t>
            </w:r>
            <w:r w:rsidRPr="00843249">
              <w:rPr>
                <w:rFonts w:ascii="Arial" w:hAnsi="Arial" w:cs="Arial"/>
                <w:w w:val="99"/>
                <w:sz w:val="24"/>
                <w:szCs w:val="24"/>
              </w:rPr>
              <w:t xml:space="preserve"> </w:t>
            </w:r>
            <w:r w:rsidRPr="00843249">
              <w:rPr>
                <w:rFonts w:ascii="Arial" w:hAnsi="Arial" w:cs="Arial"/>
                <w:sz w:val="24"/>
                <w:szCs w:val="24"/>
              </w:rPr>
              <w:t>failure to do so could have legal implications</w:t>
            </w:r>
            <w:r w:rsidRPr="00843249">
              <w:rPr>
                <w:rFonts w:ascii="Arial" w:hAnsi="Arial" w:cs="Arial"/>
                <w:spacing w:val="67"/>
                <w:sz w:val="24"/>
                <w:szCs w:val="24"/>
              </w:rPr>
              <w:t xml:space="preserve"> </w:t>
            </w:r>
            <w:r w:rsidRPr="00843249">
              <w:rPr>
                <w:rFonts w:ascii="Arial" w:hAnsi="Arial" w:cs="Arial"/>
                <w:sz w:val="24"/>
                <w:szCs w:val="24"/>
              </w:rPr>
              <w:t>for</w:t>
            </w:r>
            <w:r w:rsidRPr="00843249">
              <w:rPr>
                <w:rFonts w:ascii="Arial" w:hAnsi="Arial" w:cs="Arial"/>
                <w:w w:val="99"/>
                <w:sz w:val="24"/>
                <w:szCs w:val="24"/>
              </w:rPr>
              <w:t xml:space="preserve"> </w:t>
            </w:r>
            <w:r w:rsidRPr="00843249">
              <w:rPr>
                <w:rFonts w:ascii="Arial" w:hAnsi="Arial" w:cs="Arial"/>
                <w:sz w:val="24"/>
                <w:szCs w:val="24"/>
              </w:rPr>
              <w:t>the</w:t>
            </w:r>
            <w:r w:rsidRPr="00843249">
              <w:rPr>
                <w:rFonts w:ascii="Arial" w:hAnsi="Arial" w:cs="Arial"/>
                <w:spacing w:val="-7"/>
                <w:sz w:val="24"/>
                <w:szCs w:val="24"/>
              </w:rPr>
              <w:t xml:space="preserve"> </w:t>
            </w:r>
            <w:r w:rsidRPr="00843249">
              <w:rPr>
                <w:rFonts w:ascii="Arial" w:hAnsi="Arial" w:cs="Arial"/>
                <w:sz w:val="24"/>
                <w:szCs w:val="24"/>
              </w:rPr>
              <w:t>UHB.</w:t>
            </w:r>
            <w:r>
              <w:t xml:space="preserve"> </w:t>
            </w:r>
          </w:p>
        </w:tc>
      </w:tr>
      <w:tr w:rsidR="003372B9" w:rsidRPr="00DA76AD" w14:paraId="2C349255" w14:textId="77777777" w:rsidTr="00CD7AA5">
        <w:tc>
          <w:tcPr>
            <w:tcW w:w="9245" w:type="dxa"/>
            <w:gridSpan w:val="4"/>
            <w:shd w:val="clear" w:color="auto" w:fill="D5DCE4" w:themeFill="text2" w:themeFillTint="33"/>
          </w:tcPr>
          <w:p w14:paraId="12DC65A8" w14:textId="77777777" w:rsidR="003372B9" w:rsidRPr="00FA0CA9" w:rsidRDefault="003372B9" w:rsidP="003372B9">
            <w:pPr>
              <w:ind w:right="96"/>
              <w:rPr>
                <w:rFonts w:ascii="Arial" w:hAnsi="Arial" w:cs="Arial"/>
                <w:b/>
                <w:color w:val="FF0000"/>
                <w:sz w:val="24"/>
                <w:szCs w:val="24"/>
              </w:rPr>
            </w:pPr>
            <w:r w:rsidRPr="00FA0CA9">
              <w:rPr>
                <w:rFonts w:ascii="Arial" w:hAnsi="Arial" w:cs="Arial"/>
                <w:b/>
                <w:sz w:val="24"/>
                <w:szCs w:val="24"/>
              </w:rPr>
              <w:t>Staffing Implications</w:t>
            </w:r>
          </w:p>
        </w:tc>
      </w:tr>
      <w:tr w:rsidR="003372B9" w:rsidRPr="00034194" w14:paraId="318C52BE" w14:textId="77777777" w:rsidTr="00C95B3C">
        <w:tc>
          <w:tcPr>
            <w:tcW w:w="9245" w:type="dxa"/>
            <w:gridSpan w:val="4"/>
          </w:tcPr>
          <w:p w14:paraId="77DE9879" w14:textId="58A79B9E" w:rsidR="003372B9" w:rsidRPr="00843249" w:rsidRDefault="003372B9" w:rsidP="003372B9">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3372B9" w:rsidRPr="00034194" w14:paraId="47F3A8E4" w14:textId="77777777" w:rsidTr="00CD7AA5">
        <w:tc>
          <w:tcPr>
            <w:tcW w:w="9245" w:type="dxa"/>
            <w:gridSpan w:val="4"/>
            <w:shd w:val="clear" w:color="auto" w:fill="D5DCE4" w:themeFill="text2" w:themeFillTint="33"/>
          </w:tcPr>
          <w:p w14:paraId="6F4F155E" w14:textId="77777777" w:rsidR="003372B9" w:rsidRPr="00FA0CA9" w:rsidRDefault="003372B9" w:rsidP="003372B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3372B9" w:rsidRPr="00034194" w14:paraId="2DA2DF62" w14:textId="77777777" w:rsidTr="00C95B3C">
        <w:tc>
          <w:tcPr>
            <w:tcW w:w="9245" w:type="dxa"/>
            <w:gridSpan w:val="4"/>
          </w:tcPr>
          <w:p w14:paraId="69A3027A" w14:textId="6D0800DE" w:rsidR="003372B9" w:rsidRPr="00F300E0" w:rsidRDefault="003372B9" w:rsidP="003372B9">
            <w:pPr>
              <w:spacing w:line="259" w:lineRule="auto"/>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3372B9" w:rsidRPr="00034194" w14:paraId="65F8091E" w14:textId="77777777" w:rsidTr="001A4814">
        <w:tc>
          <w:tcPr>
            <w:tcW w:w="1980" w:type="dxa"/>
            <w:gridSpan w:val="2"/>
          </w:tcPr>
          <w:p w14:paraId="5C607D01" w14:textId="77777777" w:rsidR="003372B9" w:rsidRPr="00FA0CA9" w:rsidRDefault="003372B9" w:rsidP="003372B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7CA8775C" w14:textId="0ACA730A" w:rsidR="003372B9" w:rsidRPr="00F300E0" w:rsidRDefault="003372B9" w:rsidP="001C71C3">
            <w:pPr>
              <w:numPr>
                <w:ilvl w:val="0"/>
                <w:numId w:val="3"/>
              </w:numPr>
              <w:spacing w:after="160" w:line="259" w:lineRule="auto"/>
              <w:ind w:left="461" w:right="96"/>
              <w:contextualSpacing/>
              <w:rPr>
                <w:rFonts w:ascii="Arial" w:hAnsi="Arial" w:cs="Arial"/>
                <w:sz w:val="24"/>
                <w:szCs w:val="24"/>
              </w:rPr>
            </w:pPr>
            <w:r>
              <w:rPr>
                <w:rFonts w:ascii="Arial" w:hAnsi="Arial" w:cs="Arial"/>
                <w:sz w:val="24"/>
                <w:szCs w:val="24"/>
              </w:rPr>
              <w:t xml:space="preserve">This report provides an update on risks allocated to the PFC which were last reported to the </w:t>
            </w:r>
            <w:r w:rsidR="001C71C3">
              <w:rPr>
                <w:rFonts w:ascii="Arial" w:hAnsi="Arial" w:cs="Arial"/>
                <w:sz w:val="24"/>
                <w:szCs w:val="24"/>
              </w:rPr>
              <w:t>Committee</w:t>
            </w:r>
            <w:r>
              <w:rPr>
                <w:rFonts w:ascii="Arial" w:hAnsi="Arial" w:cs="Arial"/>
                <w:sz w:val="24"/>
                <w:szCs w:val="24"/>
              </w:rPr>
              <w:t xml:space="preserve"> in </w:t>
            </w:r>
            <w:r w:rsidR="00905DAB">
              <w:rPr>
                <w:rFonts w:ascii="Arial" w:hAnsi="Arial" w:cs="Arial"/>
                <w:sz w:val="24"/>
                <w:szCs w:val="24"/>
              </w:rPr>
              <w:t>October 2024</w:t>
            </w:r>
            <w:r>
              <w:rPr>
                <w:rFonts w:ascii="Arial" w:hAnsi="Arial" w:cs="Arial"/>
                <w:sz w:val="24"/>
                <w:szCs w:val="24"/>
              </w:rPr>
              <w:t xml:space="preserve">. </w:t>
            </w:r>
          </w:p>
        </w:tc>
      </w:tr>
      <w:tr w:rsidR="003372B9" w:rsidRPr="00034194" w14:paraId="1BAB88EF" w14:textId="77777777" w:rsidTr="001A4814">
        <w:tc>
          <w:tcPr>
            <w:tcW w:w="1980" w:type="dxa"/>
            <w:gridSpan w:val="2"/>
          </w:tcPr>
          <w:p w14:paraId="7782B81C" w14:textId="77777777" w:rsidR="003372B9" w:rsidRPr="00F300E0" w:rsidRDefault="003372B9" w:rsidP="003372B9">
            <w:pPr>
              <w:ind w:right="96"/>
              <w:rPr>
                <w:rFonts w:ascii="Arial" w:hAnsi="Arial" w:cs="Arial"/>
                <w:b/>
                <w:sz w:val="24"/>
                <w:szCs w:val="24"/>
              </w:rPr>
            </w:pPr>
            <w:r w:rsidRPr="00F300E0">
              <w:rPr>
                <w:rFonts w:ascii="Arial" w:hAnsi="Arial" w:cs="Arial"/>
                <w:b/>
                <w:sz w:val="24"/>
                <w:szCs w:val="24"/>
              </w:rPr>
              <w:lastRenderedPageBreak/>
              <w:t>Appendices</w:t>
            </w:r>
          </w:p>
        </w:tc>
        <w:tc>
          <w:tcPr>
            <w:tcW w:w="7265" w:type="dxa"/>
            <w:gridSpan w:val="2"/>
          </w:tcPr>
          <w:p w14:paraId="6CDDFFCF" w14:textId="77777777" w:rsidR="003372B9" w:rsidRPr="00C2501E" w:rsidRDefault="003372B9" w:rsidP="003372B9">
            <w:pPr>
              <w:numPr>
                <w:ilvl w:val="0"/>
                <w:numId w:val="3"/>
              </w:numPr>
              <w:spacing w:after="160" w:line="259" w:lineRule="auto"/>
              <w:ind w:left="461" w:right="96"/>
              <w:contextualSpacing/>
              <w:rPr>
                <w:rFonts w:ascii="Arial" w:hAnsi="Arial" w:cs="Arial"/>
                <w:sz w:val="24"/>
                <w:szCs w:val="24"/>
              </w:rPr>
            </w:pPr>
            <w:r w:rsidRPr="00F300E0">
              <w:rPr>
                <w:rFonts w:ascii="Arial" w:hAnsi="Arial" w:cs="Arial"/>
                <w:sz w:val="24"/>
                <w:szCs w:val="24"/>
              </w:rPr>
              <w:t>Appendix 1 – Health Board Risk Register (HBRR) Risks Assigned to</w:t>
            </w:r>
            <w:r>
              <w:rPr>
                <w:rFonts w:ascii="Arial" w:hAnsi="Arial" w:cs="Arial"/>
                <w:sz w:val="24"/>
                <w:szCs w:val="24"/>
              </w:rPr>
              <w:t xml:space="preserve"> the </w:t>
            </w:r>
            <w:r>
              <w:rPr>
                <w:rFonts w:ascii="Arial" w:hAnsi="Arial" w:cs="Arial"/>
                <w:color w:val="000000" w:themeColor="text1"/>
                <w:sz w:val="24"/>
              </w:rPr>
              <w:t>Performance &amp; Finance</w:t>
            </w:r>
            <w:r w:rsidRPr="00727805">
              <w:rPr>
                <w:rFonts w:ascii="Arial" w:hAnsi="Arial" w:cs="Arial"/>
                <w:color w:val="000000" w:themeColor="text1"/>
                <w:sz w:val="24"/>
              </w:rPr>
              <w:t xml:space="preserve"> </w:t>
            </w:r>
            <w:r>
              <w:rPr>
                <w:rFonts w:ascii="Arial" w:hAnsi="Arial" w:cs="Arial"/>
                <w:sz w:val="24"/>
                <w:szCs w:val="24"/>
              </w:rPr>
              <w:t>Committee</w:t>
            </w:r>
          </w:p>
        </w:tc>
      </w:tr>
    </w:tbl>
    <w:p w14:paraId="1EB0FF7C" w14:textId="77777777" w:rsidR="00034194" w:rsidRDefault="00034194"/>
    <w:sectPr w:rsidR="00034194"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C30472" w14:textId="77777777" w:rsidR="009E5ECA" w:rsidRDefault="009E5ECA" w:rsidP="00C107F2">
      <w:pPr>
        <w:spacing w:after="0" w:line="240" w:lineRule="auto"/>
      </w:pPr>
      <w:r>
        <w:separator/>
      </w:r>
    </w:p>
  </w:endnote>
  <w:endnote w:type="continuationSeparator" w:id="0">
    <w:p w14:paraId="7A00A9A6" w14:textId="77777777" w:rsidR="009E5ECA" w:rsidRDefault="009E5EC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981DB" w14:textId="5C983320" w:rsidR="00566658" w:rsidRPr="00183AA1" w:rsidRDefault="00566658" w:rsidP="00183AA1">
    <w:pPr>
      <w:pStyle w:val="Footer"/>
      <w:tabs>
        <w:tab w:val="clear" w:pos="4513"/>
      </w:tabs>
      <w:rPr>
        <w:noProof/>
        <w:sz w:val="24"/>
        <w:szCs w:val="24"/>
      </w:rPr>
    </w:pPr>
    <w:r w:rsidRPr="00767E3E">
      <w:rPr>
        <w:noProof/>
        <w:lang w:eastAsia="en-GB"/>
      </w:rPr>
      <w:drawing>
        <wp:anchor distT="0" distB="0" distL="114300" distR="114300" simplePos="0" relativeHeight="251661312" behindDoc="1" locked="0" layoutInCell="1" allowOverlap="1" wp14:anchorId="5A5774AC" wp14:editId="2311A7C2">
          <wp:simplePos x="0" y="0"/>
          <wp:positionH relativeFrom="margin">
            <wp:posOffset>-132080</wp:posOffset>
          </wp:positionH>
          <wp:positionV relativeFrom="paragraph">
            <wp:posOffset>-635</wp:posOffset>
          </wp:positionV>
          <wp:extent cx="1933201" cy="590400"/>
          <wp:effectExtent l="0" t="0" r="0" b="635"/>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1" cy="5904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rPr>
      <w:tab/>
    </w:r>
    <w:r w:rsidRPr="00183AA1">
      <w:rPr>
        <w:rFonts w:ascii="Arial" w:hAnsi="Arial" w:cs="Arial"/>
        <w:sz w:val="24"/>
        <w:szCs w:val="24"/>
      </w:rPr>
      <w:t xml:space="preserve">Page </w:t>
    </w:r>
    <w:sdt>
      <w:sdtPr>
        <w:rPr>
          <w:sz w:val="24"/>
          <w:szCs w:val="24"/>
        </w:rPr>
        <w:id w:val="-182136820"/>
        <w:docPartObj>
          <w:docPartGallery w:val="Page Numbers (Bottom of Page)"/>
          <w:docPartUnique/>
        </w:docPartObj>
      </w:sdtPr>
      <w:sdtEndPr>
        <w:rPr>
          <w:rFonts w:ascii="Arial" w:hAnsi="Arial" w:cs="Arial"/>
          <w:noProof/>
        </w:rPr>
      </w:sdtEndPr>
      <w:sdtContent>
        <w:r w:rsidRPr="00183AA1">
          <w:rPr>
            <w:rFonts w:ascii="Arial" w:hAnsi="Arial" w:cs="Arial"/>
            <w:sz w:val="24"/>
            <w:szCs w:val="24"/>
          </w:rPr>
          <w:fldChar w:fldCharType="begin"/>
        </w:r>
        <w:r w:rsidRPr="00183AA1">
          <w:rPr>
            <w:rFonts w:ascii="Arial" w:hAnsi="Arial" w:cs="Arial"/>
            <w:sz w:val="24"/>
            <w:szCs w:val="24"/>
          </w:rPr>
          <w:instrText xml:space="preserve"> PAGE   \* MERGEFORMAT </w:instrText>
        </w:r>
        <w:r w:rsidRPr="00183AA1">
          <w:rPr>
            <w:rFonts w:ascii="Arial" w:hAnsi="Arial" w:cs="Arial"/>
            <w:sz w:val="24"/>
            <w:szCs w:val="24"/>
          </w:rPr>
          <w:fldChar w:fldCharType="separate"/>
        </w:r>
        <w:r w:rsidR="00614E87">
          <w:rPr>
            <w:rFonts w:ascii="Arial" w:hAnsi="Arial" w:cs="Arial"/>
            <w:noProof/>
            <w:sz w:val="24"/>
            <w:szCs w:val="24"/>
          </w:rPr>
          <w:t>1</w:t>
        </w:r>
        <w:r w:rsidRPr="00183AA1">
          <w:rPr>
            <w:rFonts w:ascii="Arial" w:hAnsi="Arial" w:cs="Arial"/>
            <w:noProof/>
            <w:sz w:val="24"/>
            <w:szCs w:val="24"/>
          </w:rPr>
          <w:fldChar w:fldCharType="end"/>
        </w:r>
      </w:sdtContent>
    </w:sdt>
  </w:p>
  <w:p w14:paraId="36D216D9" w14:textId="59ED8BCD" w:rsidR="00566658" w:rsidRPr="00183AA1" w:rsidRDefault="00566658" w:rsidP="00183AA1">
    <w:pPr>
      <w:pStyle w:val="Footer"/>
      <w:tabs>
        <w:tab w:val="clear" w:pos="4513"/>
      </w:tabs>
      <w:rPr>
        <w:noProof/>
        <w:sz w:val="24"/>
        <w:szCs w:val="24"/>
      </w:rPr>
    </w:pPr>
    <w:r w:rsidRPr="00183AA1">
      <w:rPr>
        <w:rFonts w:ascii="Arial" w:hAnsi="Arial" w:cs="Arial"/>
        <w:color w:val="000000" w:themeColor="text1"/>
        <w:sz w:val="24"/>
        <w:szCs w:val="24"/>
      </w:rPr>
      <w:tab/>
      <w:t xml:space="preserve">Performance &amp; Finance </w:t>
    </w:r>
    <w:r w:rsidRPr="00183AA1">
      <w:rPr>
        <w:rFonts w:ascii="Arial" w:hAnsi="Arial" w:cs="Arial"/>
        <w:sz w:val="24"/>
        <w:szCs w:val="24"/>
      </w:rPr>
      <w:t xml:space="preserve">Committee – </w:t>
    </w:r>
    <w:r w:rsidR="00C26194">
      <w:rPr>
        <w:rFonts w:ascii="Arial" w:hAnsi="Arial" w:cs="Arial"/>
        <w:sz w:val="24"/>
        <w:szCs w:val="24"/>
      </w:rPr>
      <w:t>28</w:t>
    </w:r>
    <w:r w:rsidR="00C26194" w:rsidRPr="00C26194">
      <w:rPr>
        <w:rFonts w:ascii="Arial" w:hAnsi="Arial" w:cs="Arial"/>
        <w:sz w:val="24"/>
        <w:szCs w:val="24"/>
        <w:vertAlign w:val="superscript"/>
      </w:rPr>
      <w:t>th</w:t>
    </w:r>
    <w:r w:rsidR="00C26194">
      <w:rPr>
        <w:rFonts w:ascii="Arial" w:hAnsi="Arial" w:cs="Arial"/>
        <w:sz w:val="24"/>
        <w:szCs w:val="24"/>
      </w:rPr>
      <w:t xml:space="preserve"> 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3D5B9A" w14:textId="77777777" w:rsidR="009E5ECA" w:rsidRDefault="009E5ECA" w:rsidP="00C107F2">
      <w:pPr>
        <w:spacing w:after="0" w:line="240" w:lineRule="auto"/>
      </w:pPr>
      <w:r>
        <w:separator/>
      </w:r>
    </w:p>
  </w:footnote>
  <w:footnote w:type="continuationSeparator" w:id="0">
    <w:p w14:paraId="10606F22" w14:textId="77777777" w:rsidR="009E5ECA" w:rsidRDefault="009E5EC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757FC" w14:textId="546BD9D1" w:rsidR="00566658" w:rsidRDefault="00566658">
    <w:pPr>
      <w:pStyle w:val="Header"/>
    </w:pPr>
    <w:r w:rsidRPr="00EC4425">
      <w:rPr>
        <w:noProof/>
        <w:lang w:eastAsia="en-GB"/>
      </w:rPr>
      <w:drawing>
        <wp:anchor distT="0" distB="0" distL="114300" distR="114300" simplePos="0" relativeHeight="251659264" behindDoc="1" locked="0" layoutInCell="1" allowOverlap="1" wp14:anchorId="48900184" wp14:editId="598D3FE5">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90ACA"/>
    <w:multiLevelType w:val="hybridMultilevel"/>
    <w:tmpl w:val="1F92A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01F7D"/>
    <w:multiLevelType w:val="hybridMultilevel"/>
    <w:tmpl w:val="89FAD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0EC96559"/>
    <w:multiLevelType w:val="hybridMultilevel"/>
    <w:tmpl w:val="D7B24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1D4091"/>
    <w:multiLevelType w:val="hybridMultilevel"/>
    <w:tmpl w:val="64F21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hybridMultilevel"/>
    <w:tmpl w:val="8EC82B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8" w15:restartNumberingAfterBreak="0">
    <w:nsid w:val="1DAE4FAD"/>
    <w:multiLevelType w:val="hybridMultilevel"/>
    <w:tmpl w:val="BF7A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7B4E97"/>
    <w:multiLevelType w:val="hybridMultilevel"/>
    <w:tmpl w:val="61BA8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FD3B4E"/>
    <w:multiLevelType w:val="hybridMultilevel"/>
    <w:tmpl w:val="ABAEC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9633AF"/>
    <w:multiLevelType w:val="hybridMultilevel"/>
    <w:tmpl w:val="F05E0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B771F7"/>
    <w:multiLevelType w:val="hybridMultilevel"/>
    <w:tmpl w:val="B5923088"/>
    <w:lvl w:ilvl="0" w:tplc="5E9882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B11951"/>
    <w:multiLevelType w:val="hybridMultilevel"/>
    <w:tmpl w:val="B7BAE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F655CC"/>
    <w:multiLevelType w:val="hybridMultilevel"/>
    <w:tmpl w:val="60AC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760AAA"/>
    <w:multiLevelType w:val="hybridMultilevel"/>
    <w:tmpl w:val="95961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6151DC"/>
    <w:multiLevelType w:val="hybridMultilevel"/>
    <w:tmpl w:val="35CA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3" w15:restartNumberingAfterBreak="0">
    <w:nsid w:val="48065853"/>
    <w:multiLevelType w:val="hybridMultilevel"/>
    <w:tmpl w:val="8592A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28" w15:restartNumberingAfterBreak="0">
    <w:nsid w:val="51347DF1"/>
    <w:multiLevelType w:val="hybridMultilevel"/>
    <w:tmpl w:val="003A0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622CCC"/>
    <w:multiLevelType w:val="hybridMultilevel"/>
    <w:tmpl w:val="BB287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3" w15:restartNumberingAfterBreak="0">
    <w:nsid w:val="601A1083"/>
    <w:multiLevelType w:val="hybridMultilevel"/>
    <w:tmpl w:val="4BA6A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E148E1"/>
    <w:multiLevelType w:val="hybridMultilevel"/>
    <w:tmpl w:val="272E69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7BA7C55"/>
    <w:multiLevelType w:val="hybridMultilevel"/>
    <w:tmpl w:val="51965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40"/>
  </w:num>
  <w:num w:numId="3">
    <w:abstractNumId w:val="29"/>
  </w:num>
  <w:num w:numId="4">
    <w:abstractNumId w:val="9"/>
  </w:num>
  <w:num w:numId="5">
    <w:abstractNumId w:val="14"/>
  </w:num>
  <w:num w:numId="6">
    <w:abstractNumId w:val="34"/>
  </w:num>
  <w:num w:numId="7">
    <w:abstractNumId w:val="39"/>
  </w:num>
  <w:num w:numId="8">
    <w:abstractNumId w:val="16"/>
  </w:num>
  <w:num w:numId="9">
    <w:abstractNumId w:val="42"/>
  </w:num>
  <w:num w:numId="10">
    <w:abstractNumId w:val="43"/>
  </w:num>
  <w:num w:numId="11">
    <w:abstractNumId w:val="19"/>
  </w:num>
  <w:num w:numId="12">
    <w:abstractNumId w:val="22"/>
  </w:num>
  <w:num w:numId="13">
    <w:abstractNumId w:val="30"/>
  </w:num>
  <w:num w:numId="14">
    <w:abstractNumId w:val="26"/>
  </w:num>
  <w:num w:numId="15">
    <w:abstractNumId w:val="30"/>
  </w:num>
  <w:num w:numId="16">
    <w:abstractNumId w:val="26"/>
  </w:num>
  <w:num w:numId="17">
    <w:abstractNumId w:val="4"/>
  </w:num>
  <w:num w:numId="18">
    <w:abstractNumId w:val="7"/>
  </w:num>
  <w:num w:numId="19">
    <w:abstractNumId w:val="27"/>
  </w:num>
  <w:num w:numId="20">
    <w:abstractNumId w:val="32"/>
  </w:num>
  <w:num w:numId="21">
    <w:abstractNumId w:val="2"/>
  </w:num>
  <w:num w:numId="22">
    <w:abstractNumId w:val="25"/>
  </w:num>
  <w:num w:numId="23">
    <w:abstractNumId w:val="36"/>
  </w:num>
  <w:num w:numId="24">
    <w:abstractNumId w:val="18"/>
  </w:num>
  <w:num w:numId="25">
    <w:abstractNumId w:val="24"/>
  </w:num>
  <w:num w:numId="26">
    <w:abstractNumId w:val="31"/>
  </w:num>
  <w:num w:numId="27">
    <w:abstractNumId w:val="1"/>
  </w:num>
  <w:num w:numId="28">
    <w:abstractNumId w:val="3"/>
  </w:num>
  <w:num w:numId="29">
    <w:abstractNumId w:val="20"/>
  </w:num>
  <w:num w:numId="30">
    <w:abstractNumId w:val="33"/>
  </w:num>
  <w:num w:numId="31">
    <w:abstractNumId w:val="28"/>
  </w:num>
  <w:num w:numId="32">
    <w:abstractNumId w:val="15"/>
  </w:num>
  <w:num w:numId="33">
    <w:abstractNumId w:val="35"/>
  </w:num>
  <w:num w:numId="34">
    <w:abstractNumId w:val="10"/>
  </w:num>
  <w:num w:numId="35">
    <w:abstractNumId w:val="23"/>
  </w:num>
  <w:num w:numId="36">
    <w:abstractNumId w:val="13"/>
  </w:num>
  <w:num w:numId="37">
    <w:abstractNumId w:val="0"/>
  </w:num>
  <w:num w:numId="38">
    <w:abstractNumId w:val="8"/>
  </w:num>
  <w:num w:numId="39">
    <w:abstractNumId w:val="21"/>
  </w:num>
  <w:num w:numId="40">
    <w:abstractNumId w:val="17"/>
  </w:num>
  <w:num w:numId="41">
    <w:abstractNumId w:val="11"/>
  </w:num>
  <w:num w:numId="42">
    <w:abstractNumId w:val="37"/>
  </w:num>
  <w:num w:numId="43">
    <w:abstractNumId w:val="38"/>
  </w:num>
  <w:num w:numId="44">
    <w:abstractNumId w:val="12"/>
  </w:num>
  <w:num w:numId="45">
    <w:abstractNumId w:val="41"/>
  </w:num>
  <w:num w:numId="46">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709"/>
    <w:rsid w:val="00010994"/>
    <w:rsid w:val="000113C6"/>
    <w:rsid w:val="00012CF3"/>
    <w:rsid w:val="00021C60"/>
    <w:rsid w:val="0002202B"/>
    <w:rsid w:val="00022992"/>
    <w:rsid w:val="0002696B"/>
    <w:rsid w:val="00034194"/>
    <w:rsid w:val="00046F7B"/>
    <w:rsid w:val="0005124B"/>
    <w:rsid w:val="000615F0"/>
    <w:rsid w:val="00064E2D"/>
    <w:rsid w:val="000726C6"/>
    <w:rsid w:val="00083FC0"/>
    <w:rsid w:val="00085BF1"/>
    <w:rsid w:val="000918D2"/>
    <w:rsid w:val="000941C0"/>
    <w:rsid w:val="000A3E29"/>
    <w:rsid w:val="000B334F"/>
    <w:rsid w:val="000B33B4"/>
    <w:rsid w:val="000B6FA3"/>
    <w:rsid w:val="000C090D"/>
    <w:rsid w:val="000C1A73"/>
    <w:rsid w:val="000D1953"/>
    <w:rsid w:val="000D2995"/>
    <w:rsid w:val="000F111D"/>
    <w:rsid w:val="000F361B"/>
    <w:rsid w:val="000F52FA"/>
    <w:rsid w:val="00100882"/>
    <w:rsid w:val="00105FFF"/>
    <w:rsid w:val="001060D9"/>
    <w:rsid w:val="00107222"/>
    <w:rsid w:val="00110075"/>
    <w:rsid w:val="001146EA"/>
    <w:rsid w:val="001208E4"/>
    <w:rsid w:val="00132EF2"/>
    <w:rsid w:val="00133EA1"/>
    <w:rsid w:val="00134A61"/>
    <w:rsid w:val="00140134"/>
    <w:rsid w:val="00141C7C"/>
    <w:rsid w:val="001435C6"/>
    <w:rsid w:val="001452E2"/>
    <w:rsid w:val="00146A14"/>
    <w:rsid w:val="00147CD9"/>
    <w:rsid w:val="00151339"/>
    <w:rsid w:val="00151E38"/>
    <w:rsid w:val="00154C47"/>
    <w:rsid w:val="0015678C"/>
    <w:rsid w:val="001573E9"/>
    <w:rsid w:val="00157436"/>
    <w:rsid w:val="0016096B"/>
    <w:rsid w:val="00173CB2"/>
    <w:rsid w:val="00175320"/>
    <w:rsid w:val="00183AA1"/>
    <w:rsid w:val="00186E46"/>
    <w:rsid w:val="00187FF2"/>
    <w:rsid w:val="0019166D"/>
    <w:rsid w:val="00193499"/>
    <w:rsid w:val="0019352A"/>
    <w:rsid w:val="00196785"/>
    <w:rsid w:val="001A1F57"/>
    <w:rsid w:val="001A4814"/>
    <w:rsid w:val="001A7B19"/>
    <w:rsid w:val="001B288F"/>
    <w:rsid w:val="001C0AE0"/>
    <w:rsid w:val="001C14A6"/>
    <w:rsid w:val="001C71C3"/>
    <w:rsid w:val="001C7846"/>
    <w:rsid w:val="001D3DFF"/>
    <w:rsid w:val="001D5406"/>
    <w:rsid w:val="001D71A6"/>
    <w:rsid w:val="001E0AE1"/>
    <w:rsid w:val="001E26C2"/>
    <w:rsid w:val="001E2E88"/>
    <w:rsid w:val="001E4236"/>
    <w:rsid w:val="001E5C68"/>
    <w:rsid w:val="001E7A7E"/>
    <w:rsid w:val="001F73CE"/>
    <w:rsid w:val="0020539A"/>
    <w:rsid w:val="002125F2"/>
    <w:rsid w:val="00213C31"/>
    <w:rsid w:val="00214064"/>
    <w:rsid w:val="0021462C"/>
    <w:rsid w:val="00215746"/>
    <w:rsid w:val="0021776B"/>
    <w:rsid w:val="00220A7A"/>
    <w:rsid w:val="00233330"/>
    <w:rsid w:val="0023412D"/>
    <w:rsid w:val="00237996"/>
    <w:rsid w:val="00241C55"/>
    <w:rsid w:val="00242BF3"/>
    <w:rsid w:val="00246E2E"/>
    <w:rsid w:val="0025182D"/>
    <w:rsid w:val="002551C7"/>
    <w:rsid w:val="002570DB"/>
    <w:rsid w:val="0025717F"/>
    <w:rsid w:val="002571DE"/>
    <w:rsid w:val="00267FF2"/>
    <w:rsid w:val="00282596"/>
    <w:rsid w:val="00282B02"/>
    <w:rsid w:val="00285AC6"/>
    <w:rsid w:val="002940C8"/>
    <w:rsid w:val="002A31EF"/>
    <w:rsid w:val="002A3E49"/>
    <w:rsid w:val="002A5706"/>
    <w:rsid w:val="002A5BBA"/>
    <w:rsid w:val="002A5C3D"/>
    <w:rsid w:val="002A5E18"/>
    <w:rsid w:val="002B315E"/>
    <w:rsid w:val="002B3BF5"/>
    <w:rsid w:val="002C0B18"/>
    <w:rsid w:val="002C1808"/>
    <w:rsid w:val="002C3175"/>
    <w:rsid w:val="002D24DA"/>
    <w:rsid w:val="002E15CB"/>
    <w:rsid w:val="002E7270"/>
    <w:rsid w:val="002F0C85"/>
    <w:rsid w:val="002F116F"/>
    <w:rsid w:val="002F11C1"/>
    <w:rsid w:val="002F2FFC"/>
    <w:rsid w:val="002F5392"/>
    <w:rsid w:val="002F67EF"/>
    <w:rsid w:val="0030037D"/>
    <w:rsid w:val="0030621C"/>
    <w:rsid w:val="003129F6"/>
    <w:rsid w:val="0031692C"/>
    <w:rsid w:val="00316AF9"/>
    <w:rsid w:val="00321B6A"/>
    <w:rsid w:val="003278E0"/>
    <w:rsid w:val="00333681"/>
    <w:rsid w:val="00336C46"/>
    <w:rsid w:val="003372B9"/>
    <w:rsid w:val="00340664"/>
    <w:rsid w:val="00344D5D"/>
    <w:rsid w:val="00347084"/>
    <w:rsid w:val="00347C5F"/>
    <w:rsid w:val="00347CBB"/>
    <w:rsid w:val="003509D9"/>
    <w:rsid w:val="00352FF4"/>
    <w:rsid w:val="003573AA"/>
    <w:rsid w:val="00364679"/>
    <w:rsid w:val="00370360"/>
    <w:rsid w:val="00370CC1"/>
    <w:rsid w:val="00371119"/>
    <w:rsid w:val="00374A3C"/>
    <w:rsid w:val="00376612"/>
    <w:rsid w:val="0037707C"/>
    <w:rsid w:val="00380CCF"/>
    <w:rsid w:val="00380D52"/>
    <w:rsid w:val="00380E22"/>
    <w:rsid w:val="00385627"/>
    <w:rsid w:val="003857D4"/>
    <w:rsid w:val="00386FC5"/>
    <w:rsid w:val="00387D31"/>
    <w:rsid w:val="0039768B"/>
    <w:rsid w:val="003A180A"/>
    <w:rsid w:val="003A4052"/>
    <w:rsid w:val="003A4D4A"/>
    <w:rsid w:val="003A5AE2"/>
    <w:rsid w:val="003B06F1"/>
    <w:rsid w:val="003B42E4"/>
    <w:rsid w:val="003B7833"/>
    <w:rsid w:val="003C0FF8"/>
    <w:rsid w:val="003C10D1"/>
    <w:rsid w:val="003C152D"/>
    <w:rsid w:val="003C1F35"/>
    <w:rsid w:val="003C5711"/>
    <w:rsid w:val="003C6024"/>
    <w:rsid w:val="003D046F"/>
    <w:rsid w:val="003D0784"/>
    <w:rsid w:val="003D0C81"/>
    <w:rsid w:val="003D1699"/>
    <w:rsid w:val="003D2BDB"/>
    <w:rsid w:val="003E008C"/>
    <w:rsid w:val="003F1965"/>
    <w:rsid w:val="003F22D7"/>
    <w:rsid w:val="003F5082"/>
    <w:rsid w:val="003F53B1"/>
    <w:rsid w:val="0040018C"/>
    <w:rsid w:val="004123F5"/>
    <w:rsid w:val="00414894"/>
    <w:rsid w:val="004164C7"/>
    <w:rsid w:val="00425168"/>
    <w:rsid w:val="0042553C"/>
    <w:rsid w:val="004279F5"/>
    <w:rsid w:val="00432B63"/>
    <w:rsid w:val="00434E80"/>
    <w:rsid w:val="004431DF"/>
    <w:rsid w:val="00450063"/>
    <w:rsid w:val="00450A3E"/>
    <w:rsid w:val="00452DE6"/>
    <w:rsid w:val="004556C6"/>
    <w:rsid w:val="00461835"/>
    <w:rsid w:val="00467D87"/>
    <w:rsid w:val="00473C2E"/>
    <w:rsid w:val="00477364"/>
    <w:rsid w:val="00480B2E"/>
    <w:rsid w:val="00487840"/>
    <w:rsid w:val="00492EF5"/>
    <w:rsid w:val="00495207"/>
    <w:rsid w:val="0049670C"/>
    <w:rsid w:val="004A193E"/>
    <w:rsid w:val="004A5AAE"/>
    <w:rsid w:val="004B01C7"/>
    <w:rsid w:val="004B092A"/>
    <w:rsid w:val="004C071E"/>
    <w:rsid w:val="004C2E50"/>
    <w:rsid w:val="004D0F50"/>
    <w:rsid w:val="004E5FAE"/>
    <w:rsid w:val="004F2357"/>
    <w:rsid w:val="004F7E67"/>
    <w:rsid w:val="00511718"/>
    <w:rsid w:val="00516818"/>
    <w:rsid w:val="0052297E"/>
    <w:rsid w:val="005240D8"/>
    <w:rsid w:val="00530389"/>
    <w:rsid w:val="00532AC1"/>
    <w:rsid w:val="005379FD"/>
    <w:rsid w:val="00541E5D"/>
    <w:rsid w:val="005473B1"/>
    <w:rsid w:val="005477F0"/>
    <w:rsid w:val="00547CD5"/>
    <w:rsid w:val="00552665"/>
    <w:rsid w:val="0055742F"/>
    <w:rsid w:val="0056020D"/>
    <w:rsid w:val="005613D7"/>
    <w:rsid w:val="00561B42"/>
    <w:rsid w:val="00566658"/>
    <w:rsid w:val="00571AE5"/>
    <w:rsid w:val="00574C6E"/>
    <w:rsid w:val="00576C72"/>
    <w:rsid w:val="0058084E"/>
    <w:rsid w:val="00585277"/>
    <w:rsid w:val="00586D13"/>
    <w:rsid w:val="00590155"/>
    <w:rsid w:val="00593A64"/>
    <w:rsid w:val="00596F5A"/>
    <w:rsid w:val="005A0BD7"/>
    <w:rsid w:val="005A19F4"/>
    <w:rsid w:val="005B08DB"/>
    <w:rsid w:val="005B32B5"/>
    <w:rsid w:val="005B4678"/>
    <w:rsid w:val="005B62B6"/>
    <w:rsid w:val="005B73BF"/>
    <w:rsid w:val="005C63AC"/>
    <w:rsid w:val="005D0CE2"/>
    <w:rsid w:val="005D1652"/>
    <w:rsid w:val="005D58C4"/>
    <w:rsid w:val="005D75B0"/>
    <w:rsid w:val="005E5900"/>
    <w:rsid w:val="005E59BA"/>
    <w:rsid w:val="005F5843"/>
    <w:rsid w:val="005F6591"/>
    <w:rsid w:val="0061329F"/>
    <w:rsid w:val="00614E87"/>
    <w:rsid w:val="00615A78"/>
    <w:rsid w:val="006225F9"/>
    <w:rsid w:val="00627412"/>
    <w:rsid w:val="00631604"/>
    <w:rsid w:val="00633272"/>
    <w:rsid w:val="00637421"/>
    <w:rsid w:val="00640B22"/>
    <w:rsid w:val="00640CF1"/>
    <w:rsid w:val="00641B04"/>
    <w:rsid w:val="006424BC"/>
    <w:rsid w:val="006508D2"/>
    <w:rsid w:val="00654224"/>
    <w:rsid w:val="00655190"/>
    <w:rsid w:val="00657C42"/>
    <w:rsid w:val="00662218"/>
    <w:rsid w:val="0067171B"/>
    <w:rsid w:val="006728F2"/>
    <w:rsid w:val="00676B67"/>
    <w:rsid w:val="00685032"/>
    <w:rsid w:val="00685AE0"/>
    <w:rsid w:val="006957AE"/>
    <w:rsid w:val="006A2BC2"/>
    <w:rsid w:val="006A3471"/>
    <w:rsid w:val="006A359D"/>
    <w:rsid w:val="006A374C"/>
    <w:rsid w:val="006B40A4"/>
    <w:rsid w:val="006B7365"/>
    <w:rsid w:val="006B7525"/>
    <w:rsid w:val="006C3575"/>
    <w:rsid w:val="006D03CD"/>
    <w:rsid w:val="006D1998"/>
    <w:rsid w:val="006D5DEE"/>
    <w:rsid w:val="006E4366"/>
    <w:rsid w:val="006E6ADA"/>
    <w:rsid w:val="006F4775"/>
    <w:rsid w:val="007106F7"/>
    <w:rsid w:val="00711095"/>
    <w:rsid w:val="007135EC"/>
    <w:rsid w:val="00721715"/>
    <w:rsid w:val="00724ADA"/>
    <w:rsid w:val="0072604C"/>
    <w:rsid w:val="00727805"/>
    <w:rsid w:val="00732958"/>
    <w:rsid w:val="00733186"/>
    <w:rsid w:val="00734280"/>
    <w:rsid w:val="007405EB"/>
    <w:rsid w:val="007545EF"/>
    <w:rsid w:val="00755E31"/>
    <w:rsid w:val="00757179"/>
    <w:rsid w:val="007701FE"/>
    <w:rsid w:val="007709C4"/>
    <w:rsid w:val="0077102A"/>
    <w:rsid w:val="007753B3"/>
    <w:rsid w:val="007771DF"/>
    <w:rsid w:val="00782ACC"/>
    <w:rsid w:val="00782CE0"/>
    <w:rsid w:val="007907E7"/>
    <w:rsid w:val="00791B0A"/>
    <w:rsid w:val="007A3B7B"/>
    <w:rsid w:val="007B5104"/>
    <w:rsid w:val="007C0DC8"/>
    <w:rsid w:val="007C1A87"/>
    <w:rsid w:val="007C1C9B"/>
    <w:rsid w:val="007C2B58"/>
    <w:rsid w:val="007C3209"/>
    <w:rsid w:val="007C65A8"/>
    <w:rsid w:val="007D0CC1"/>
    <w:rsid w:val="007D5176"/>
    <w:rsid w:val="007D7E81"/>
    <w:rsid w:val="007E34A3"/>
    <w:rsid w:val="007E5666"/>
    <w:rsid w:val="007F6538"/>
    <w:rsid w:val="008028BA"/>
    <w:rsid w:val="00803DEB"/>
    <w:rsid w:val="00815398"/>
    <w:rsid w:val="00815734"/>
    <w:rsid w:val="008177BD"/>
    <w:rsid w:val="008232D6"/>
    <w:rsid w:val="00823C1C"/>
    <w:rsid w:val="0083236A"/>
    <w:rsid w:val="0083519B"/>
    <w:rsid w:val="00836FCB"/>
    <w:rsid w:val="00840119"/>
    <w:rsid w:val="00840DC4"/>
    <w:rsid w:val="00845DEA"/>
    <w:rsid w:val="008465DC"/>
    <w:rsid w:val="00846631"/>
    <w:rsid w:val="00853733"/>
    <w:rsid w:val="00853883"/>
    <w:rsid w:val="00853E35"/>
    <w:rsid w:val="00863BAA"/>
    <w:rsid w:val="0086494D"/>
    <w:rsid w:val="008675B5"/>
    <w:rsid w:val="00881404"/>
    <w:rsid w:val="00884933"/>
    <w:rsid w:val="00885747"/>
    <w:rsid w:val="00885A05"/>
    <w:rsid w:val="00887881"/>
    <w:rsid w:val="008A53E6"/>
    <w:rsid w:val="008A57BF"/>
    <w:rsid w:val="008A6CE4"/>
    <w:rsid w:val="008B46FB"/>
    <w:rsid w:val="008B7E98"/>
    <w:rsid w:val="008C15D9"/>
    <w:rsid w:val="008C3BBA"/>
    <w:rsid w:val="008C5CB9"/>
    <w:rsid w:val="008C728D"/>
    <w:rsid w:val="008C73B0"/>
    <w:rsid w:val="008D0747"/>
    <w:rsid w:val="008D3F56"/>
    <w:rsid w:val="008F0BEC"/>
    <w:rsid w:val="00900755"/>
    <w:rsid w:val="00905DAB"/>
    <w:rsid w:val="00907D14"/>
    <w:rsid w:val="009112DC"/>
    <w:rsid w:val="00915C5F"/>
    <w:rsid w:val="00917EC1"/>
    <w:rsid w:val="00921ADC"/>
    <w:rsid w:val="00930F35"/>
    <w:rsid w:val="00934222"/>
    <w:rsid w:val="00937D05"/>
    <w:rsid w:val="00940EA0"/>
    <w:rsid w:val="00941682"/>
    <w:rsid w:val="0094207B"/>
    <w:rsid w:val="00942F68"/>
    <w:rsid w:val="00951B65"/>
    <w:rsid w:val="009542C5"/>
    <w:rsid w:val="00955F55"/>
    <w:rsid w:val="00966CEA"/>
    <w:rsid w:val="00970ED0"/>
    <w:rsid w:val="00971B18"/>
    <w:rsid w:val="00974C40"/>
    <w:rsid w:val="009779C0"/>
    <w:rsid w:val="009826D0"/>
    <w:rsid w:val="00985BAF"/>
    <w:rsid w:val="00985C48"/>
    <w:rsid w:val="0098727D"/>
    <w:rsid w:val="009A37F8"/>
    <w:rsid w:val="009A69B3"/>
    <w:rsid w:val="009B198B"/>
    <w:rsid w:val="009B1B26"/>
    <w:rsid w:val="009B2552"/>
    <w:rsid w:val="009B2A11"/>
    <w:rsid w:val="009B609A"/>
    <w:rsid w:val="009C50AE"/>
    <w:rsid w:val="009C7B7D"/>
    <w:rsid w:val="009D0164"/>
    <w:rsid w:val="009D116C"/>
    <w:rsid w:val="009D51AD"/>
    <w:rsid w:val="009D7467"/>
    <w:rsid w:val="009D7DF7"/>
    <w:rsid w:val="009E3173"/>
    <w:rsid w:val="009E5ECA"/>
    <w:rsid w:val="009E7AF7"/>
    <w:rsid w:val="009F13F6"/>
    <w:rsid w:val="009F1CD9"/>
    <w:rsid w:val="009F6C72"/>
    <w:rsid w:val="009F7C51"/>
    <w:rsid w:val="00A075C2"/>
    <w:rsid w:val="00A1113C"/>
    <w:rsid w:val="00A14EDA"/>
    <w:rsid w:val="00A15504"/>
    <w:rsid w:val="00A208F9"/>
    <w:rsid w:val="00A22D10"/>
    <w:rsid w:val="00A24F8D"/>
    <w:rsid w:val="00A25690"/>
    <w:rsid w:val="00A34D95"/>
    <w:rsid w:val="00A430EF"/>
    <w:rsid w:val="00A4570C"/>
    <w:rsid w:val="00A50474"/>
    <w:rsid w:val="00A5660D"/>
    <w:rsid w:val="00A6793C"/>
    <w:rsid w:val="00A7419E"/>
    <w:rsid w:val="00A74DBD"/>
    <w:rsid w:val="00A75EFC"/>
    <w:rsid w:val="00A77491"/>
    <w:rsid w:val="00A8248A"/>
    <w:rsid w:val="00A86993"/>
    <w:rsid w:val="00A870AE"/>
    <w:rsid w:val="00A91628"/>
    <w:rsid w:val="00A91C9B"/>
    <w:rsid w:val="00A94DF6"/>
    <w:rsid w:val="00AA4F45"/>
    <w:rsid w:val="00AA60EF"/>
    <w:rsid w:val="00AA7176"/>
    <w:rsid w:val="00AB3E8A"/>
    <w:rsid w:val="00AB3FF6"/>
    <w:rsid w:val="00AC3425"/>
    <w:rsid w:val="00AD064D"/>
    <w:rsid w:val="00AD081A"/>
    <w:rsid w:val="00AD4C29"/>
    <w:rsid w:val="00AD624C"/>
    <w:rsid w:val="00AD6D15"/>
    <w:rsid w:val="00AE0A4E"/>
    <w:rsid w:val="00AE0B1E"/>
    <w:rsid w:val="00AE7768"/>
    <w:rsid w:val="00AF5E79"/>
    <w:rsid w:val="00AF66B3"/>
    <w:rsid w:val="00B03088"/>
    <w:rsid w:val="00B11204"/>
    <w:rsid w:val="00B12888"/>
    <w:rsid w:val="00B17C6F"/>
    <w:rsid w:val="00B22F7D"/>
    <w:rsid w:val="00B254FA"/>
    <w:rsid w:val="00B25AEF"/>
    <w:rsid w:val="00B26B9C"/>
    <w:rsid w:val="00B279BE"/>
    <w:rsid w:val="00B27B7B"/>
    <w:rsid w:val="00B31230"/>
    <w:rsid w:val="00B32DF0"/>
    <w:rsid w:val="00B346F7"/>
    <w:rsid w:val="00B357E9"/>
    <w:rsid w:val="00B36124"/>
    <w:rsid w:val="00B45EB0"/>
    <w:rsid w:val="00B522FB"/>
    <w:rsid w:val="00B5335C"/>
    <w:rsid w:val="00B57E78"/>
    <w:rsid w:val="00B64A51"/>
    <w:rsid w:val="00B65015"/>
    <w:rsid w:val="00B65A15"/>
    <w:rsid w:val="00B71595"/>
    <w:rsid w:val="00B71E6D"/>
    <w:rsid w:val="00B833F2"/>
    <w:rsid w:val="00B85BEF"/>
    <w:rsid w:val="00BA2297"/>
    <w:rsid w:val="00BB4060"/>
    <w:rsid w:val="00BB622C"/>
    <w:rsid w:val="00BB62D5"/>
    <w:rsid w:val="00BB7DF3"/>
    <w:rsid w:val="00BC0386"/>
    <w:rsid w:val="00BC241D"/>
    <w:rsid w:val="00BC3F8B"/>
    <w:rsid w:val="00BC6BF4"/>
    <w:rsid w:val="00BD2C2A"/>
    <w:rsid w:val="00BD4F13"/>
    <w:rsid w:val="00BD79F6"/>
    <w:rsid w:val="00BF6235"/>
    <w:rsid w:val="00BF6FC7"/>
    <w:rsid w:val="00C00BA3"/>
    <w:rsid w:val="00C00DF7"/>
    <w:rsid w:val="00C07B6B"/>
    <w:rsid w:val="00C10111"/>
    <w:rsid w:val="00C107F2"/>
    <w:rsid w:val="00C143C3"/>
    <w:rsid w:val="00C15DED"/>
    <w:rsid w:val="00C20E66"/>
    <w:rsid w:val="00C2501E"/>
    <w:rsid w:val="00C2592F"/>
    <w:rsid w:val="00C26194"/>
    <w:rsid w:val="00C31929"/>
    <w:rsid w:val="00C31FD8"/>
    <w:rsid w:val="00C33A04"/>
    <w:rsid w:val="00C40226"/>
    <w:rsid w:val="00C4269D"/>
    <w:rsid w:val="00C45095"/>
    <w:rsid w:val="00C47BFE"/>
    <w:rsid w:val="00C5186E"/>
    <w:rsid w:val="00C5579D"/>
    <w:rsid w:val="00C60D4F"/>
    <w:rsid w:val="00C632D2"/>
    <w:rsid w:val="00C679A5"/>
    <w:rsid w:val="00C73706"/>
    <w:rsid w:val="00C73C23"/>
    <w:rsid w:val="00C74286"/>
    <w:rsid w:val="00C766CD"/>
    <w:rsid w:val="00C837D0"/>
    <w:rsid w:val="00C90822"/>
    <w:rsid w:val="00C91E25"/>
    <w:rsid w:val="00C95B3C"/>
    <w:rsid w:val="00C9738A"/>
    <w:rsid w:val="00CA3A1E"/>
    <w:rsid w:val="00CA4F3B"/>
    <w:rsid w:val="00CB00B1"/>
    <w:rsid w:val="00CB10C2"/>
    <w:rsid w:val="00CB2C4E"/>
    <w:rsid w:val="00CB43CB"/>
    <w:rsid w:val="00CB668C"/>
    <w:rsid w:val="00CB7294"/>
    <w:rsid w:val="00CC1E71"/>
    <w:rsid w:val="00CC269E"/>
    <w:rsid w:val="00CC3959"/>
    <w:rsid w:val="00CD29BE"/>
    <w:rsid w:val="00CD56C2"/>
    <w:rsid w:val="00CD7AA5"/>
    <w:rsid w:val="00CE015C"/>
    <w:rsid w:val="00CF4342"/>
    <w:rsid w:val="00CF5F8F"/>
    <w:rsid w:val="00D05B44"/>
    <w:rsid w:val="00D0659B"/>
    <w:rsid w:val="00D07CC0"/>
    <w:rsid w:val="00D07E5A"/>
    <w:rsid w:val="00D10041"/>
    <w:rsid w:val="00D10FFB"/>
    <w:rsid w:val="00D1652B"/>
    <w:rsid w:val="00D27114"/>
    <w:rsid w:val="00D32C8E"/>
    <w:rsid w:val="00D32ED0"/>
    <w:rsid w:val="00D40E60"/>
    <w:rsid w:val="00D50958"/>
    <w:rsid w:val="00D526BB"/>
    <w:rsid w:val="00D54A19"/>
    <w:rsid w:val="00D6391B"/>
    <w:rsid w:val="00D66463"/>
    <w:rsid w:val="00D71F26"/>
    <w:rsid w:val="00D73ACE"/>
    <w:rsid w:val="00D76085"/>
    <w:rsid w:val="00D77B5C"/>
    <w:rsid w:val="00D82E8C"/>
    <w:rsid w:val="00D85F1E"/>
    <w:rsid w:val="00D87832"/>
    <w:rsid w:val="00D93CB5"/>
    <w:rsid w:val="00D97F54"/>
    <w:rsid w:val="00D97F5B"/>
    <w:rsid w:val="00DA4518"/>
    <w:rsid w:val="00DA76AD"/>
    <w:rsid w:val="00DA7744"/>
    <w:rsid w:val="00DB756D"/>
    <w:rsid w:val="00DD4B7F"/>
    <w:rsid w:val="00DD55A7"/>
    <w:rsid w:val="00DE4624"/>
    <w:rsid w:val="00DF00EE"/>
    <w:rsid w:val="00DF0C23"/>
    <w:rsid w:val="00DF0FA7"/>
    <w:rsid w:val="00DF3684"/>
    <w:rsid w:val="00E01AD0"/>
    <w:rsid w:val="00E06FA8"/>
    <w:rsid w:val="00E07600"/>
    <w:rsid w:val="00E21115"/>
    <w:rsid w:val="00E21E53"/>
    <w:rsid w:val="00E229E0"/>
    <w:rsid w:val="00E242E5"/>
    <w:rsid w:val="00E243AA"/>
    <w:rsid w:val="00E24BAE"/>
    <w:rsid w:val="00E35F32"/>
    <w:rsid w:val="00E379E2"/>
    <w:rsid w:val="00E43B27"/>
    <w:rsid w:val="00E4549B"/>
    <w:rsid w:val="00E46177"/>
    <w:rsid w:val="00E52332"/>
    <w:rsid w:val="00E60A00"/>
    <w:rsid w:val="00E6696C"/>
    <w:rsid w:val="00E705DC"/>
    <w:rsid w:val="00E70D1E"/>
    <w:rsid w:val="00E730BB"/>
    <w:rsid w:val="00E73338"/>
    <w:rsid w:val="00E8662A"/>
    <w:rsid w:val="00E86F8D"/>
    <w:rsid w:val="00E9017C"/>
    <w:rsid w:val="00E928AF"/>
    <w:rsid w:val="00E93484"/>
    <w:rsid w:val="00E94EAF"/>
    <w:rsid w:val="00E95333"/>
    <w:rsid w:val="00E95DA8"/>
    <w:rsid w:val="00E96F58"/>
    <w:rsid w:val="00EA74FF"/>
    <w:rsid w:val="00EB0B31"/>
    <w:rsid w:val="00EB15D9"/>
    <w:rsid w:val="00EC36C3"/>
    <w:rsid w:val="00EC37FE"/>
    <w:rsid w:val="00EC74D9"/>
    <w:rsid w:val="00EE2486"/>
    <w:rsid w:val="00F006AF"/>
    <w:rsid w:val="00F05788"/>
    <w:rsid w:val="00F06D1A"/>
    <w:rsid w:val="00F11CD2"/>
    <w:rsid w:val="00F13083"/>
    <w:rsid w:val="00F1777D"/>
    <w:rsid w:val="00F21BB7"/>
    <w:rsid w:val="00F238BF"/>
    <w:rsid w:val="00F2399E"/>
    <w:rsid w:val="00F2417E"/>
    <w:rsid w:val="00F244FE"/>
    <w:rsid w:val="00F2512D"/>
    <w:rsid w:val="00F2793B"/>
    <w:rsid w:val="00F300E0"/>
    <w:rsid w:val="00F30150"/>
    <w:rsid w:val="00F30898"/>
    <w:rsid w:val="00F31388"/>
    <w:rsid w:val="00F428DA"/>
    <w:rsid w:val="00F43F8E"/>
    <w:rsid w:val="00F5082D"/>
    <w:rsid w:val="00F531BD"/>
    <w:rsid w:val="00F5324A"/>
    <w:rsid w:val="00F542EB"/>
    <w:rsid w:val="00F56E01"/>
    <w:rsid w:val="00F57C68"/>
    <w:rsid w:val="00F625D0"/>
    <w:rsid w:val="00F63567"/>
    <w:rsid w:val="00F70485"/>
    <w:rsid w:val="00F704C1"/>
    <w:rsid w:val="00F72A76"/>
    <w:rsid w:val="00F73169"/>
    <w:rsid w:val="00F74699"/>
    <w:rsid w:val="00F765D0"/>
    <w:rsid w:val="00F76CB5"/>
    <w:rsid w:val="00F82D0E"/>
    <w:rsid w:val="00F83BC1"/>
    <w:rsid w:val="00F846DB"/>
    <w:rsid w:val="00F90E2C"/>
    <w:rsid w:val="00F957D2"/>
    <w:rsid w:val="00F95ADA"/>
    <w:rsid w:val="00FA0CA9"/>
    <w:rsid w:val="00FB3420"/>
    <w:rsid w:val="00FB4B31"/>
    <w:rsid w:val="00FC5846"/>
    <w:rsid w:val="00FD67C2"/>
    <w:rsid w:val="00FE307D"/>
    <w:rsid w:val="00FE5140"/>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28445">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64830"/>
    <w:rsid w:val="000B2F45"/>
    <w:rsid w:val="001476EA"/>
    <w:rsid w:val="00151A06"/>
    <w:rsid w:val="001B07AF"/>
    <w:rsid w:val="001B4640"/>
    <w:rsid w:val="001D76E4"/>
    <w:rsid w:val="00210860"/>
    <w:rsid w:val="00262BC0"/>
    <w:rsid w:val="00263CA7"/>
    <w:rsid w:val="00282F0E"/>
    <w:rsid w:val="002927F3"/>
    <w:rsid w:val="00294A06"/>
    <w:rsid w:val="002A5BBA"/>
    <w:rsid w:val="002B1C5A"/>
    <w:rsid w:val="002B41F5"/>
    <w:rsid w:val="002D7768"/>
    <w:rsid w:val="002E01E3"/>
    <w:rsid w:val="002E25E3"/>
    <w:rsid w:val="0039675C"/>
    <w:rsid w:val="0039768B"/>
    <w:rsid w:val="003B157A"/>
    <w:rsid w:val="003D7E16"/>
    <w:rsid w:val="00426362"/>
    <w:rsid w:val="00442AAF"/>
    <w:rsid w:val="0044334E"/>
    <w:rsid w:val="00475C74"/>
    <w:rsid w:val="00491F9A"/>
    <w:rsid w:val="004E114E"/>
    <w:rsid w:val="004E69D2"/>
    <w:rsid w:val="0058390F"/>
    <w:rsid w:val="00590426"/>
    <w:rsid w:val="005C3CAD"/>
    <w:rsid w:val="005E2574"/>
    <w:rsid w:val="005E75B1"/>
    <w:rsid w:val="005F0FF5"/>
    <w:rsid w:val="006038D4"/>
    <w:rsid w:val="00660F43"/>
    <w:rsid w:val="00680E6A"/>
    <w:rsid w:val="006A6A6A"/>
    <w:rsid w:val="007016F4"/>
    <w:rsid w:val="007503EE"/>
    <w:rsid w:val="007A06CF"/>
    <w:rsid w:val="007A716B"/>
    <w:rsid w:val="007B27DD"/>
    <w:rsid w:val="007C2945"/>
    <w:rsid w:val="007D0C5F"/>
    <w:rsid w:val="007E4356"/>
    <w:rsid w:val="008022B5"/>
    <w:rsid w:val="00854AAC"/>
    <w:rsid w:val="0086595F"/>
    <w:rsid w:val="00865FE8"/>
    <w:rsid w:val="00892AA0"/>
    <w:rsid w:val="008E453F"/>
    <w:rsid w:val="00912271"/>
    <w:rsid w:val="009229A9"/>
    <w:rsid w:val="00947E31"/>
    <w:rsid w:val="009647F4"/>
    <w:rsid w:val="00980C21"/>
    <w:rsid w:val="00997553"/>
    <w:rsid w:val="009A01CE"/>
    <w:rsid w:val="009A2337"/>
    <w:rsid w:val="009F7534"/>
    <w:rsid w:val="00A276A8"/>
    <w:rsid w:val="00A77668"/>
    <w:rsid w:val="00A94DD1"/>
    <w:rsid w:val="00AA3FE8"/>
    <w:rsid w:val="00AB20C3"/>
    <w:rsid w:val="00AE6BF1"/>
    <w:rsid w:val="00AF673B"/>
    <w:rsid w:val="00B43105"/>
    <w:rsid w:val="00B671D6"/>
    <w:rsid w:val="00BC4B29"/>
    <w:rsid w:val="00BE43E1"/>
    <w:rsid w:val="00C15FA6"/>
    <w:rsid w:val="00C259E9"/>
    <w:rsid w:val="00CB1DEF"/>
    <w:rsid w:val="00D10AC0"/>
    <w:rsid w:val="00D622A0"/>
    <w:rsid w:val="00D7088C"/>
    <w:rsid w:val="00DA237C"/>
    <w:rsid w:val="00DF33B6"/>
    <w:rsid w:val="00EA3065"/>
    <w:rsid w:val="00EE77B1"/>
    <w:rsid w:val="00F13502"/>
    <w:rsid w:val="00F85076"/>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B8B4914-4542-4E35-85D9-AE51FD9506F1}">
  <ds:schemaRefs>
    <ds:schemaRef ds:uri="http://schemas.openxmlformats.org/officeDocument/2006/bibliography"/>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3269</Words>
  <Characters>18637</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3</cp:revision>
  <cp:lastPrinted>2025-01-17T12:48:00Z</cp:lastPrinted>
  <dcterms:created xsi:type="dcterms:W3CDTF">2025-01-20T12:10:00Z</dcterms:created>
  <dcterms:modified xsi:type="dcterms:W3CDTF">2025-01-21T10:48:00Z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