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F215B" w14:textId="77777777" w:rsidR="002B2E8A" w:rsidRDefault="00C107F2" w:rsidP="00856987">
      <w:pPr>
        <w:adjustRightInd w:val="0"/>
        <w:spacing w:before="100"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728D10AA" wp14:editId="28C53DD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1E18911" wp14:editId="34541A9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98D8673" wp14:editId="656BB0F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sidR="00E46C50">
        <w:rPr>
          <w:noProof/>
          <w:lang w:eastAsia="en-GB"/>
        </w:rPr>
        <w:tab/>
      </w: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2B2E8A" w:rsidRPr="007F6EB5" w14:paraId="34501E33" w14:textId="77777777" w:rsidTr="001A121C">
        <w:tc>
          <w:tcPr>
            <w:tcW w:w="2405" w:type="dxa"/>
          </w:tcPr>
          <w:p w14:paraId="57948BE4"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Meeting Date</w:t>
            </w:r>
          </w:p>
        </w:tc>
        <w:tc>
          <w:tcPr>
            <w:tcW w:w="3402" w:type="dxa"/>
            <w:gridSpan w:val="2"/>
          </w:tcPr>
          <w:p w14:paraId="78C79E6A" w14:textId="5F902352" w:rsidR="002B2E8A" w:rsidRPr="004D5ECE" w:rsidRDefault="002C3E47" w:rsidP="00856987">
            <w:pPr>
              <w:jc w:val="both"/>
              <w:rPr>
                <w:rFonts w:ascii="Arial" w:hAnsi="Arial" w:cs="Arial"/>
                <w:b/>
                <w:sz w:val="24"/>
                <w:szCs w:val="24"/>
              </w:rPr>
            </w:pPr>
            <w:r>
              <w:rPr>
                <w:rFonts w:ascii="Arial" w:hAnsi="Arial" w:cs="Arial"/>
                <w:b/>
                <w:sz w:val="24"/>
                <w:szCs w:val="24"/>
              </w:rPr>
              <w:t>25 Ju</w:t>
            </w:r>
            <w:r w:rsidR="00DA2628">
              <w:rPr>
                <w:rFonts w:ascii="Arial" w:hAnsi="Arial" w:cs="Arial"/>
                <w:b/>
                <w:sz w:val="24"/>
                <w:szCs w:val="24"/>
              </w:rPr>
              <w:t>ly 2022</w:t>
            </w:r>
          </w:p>
        </w:tc>
        <w:tc>
          <w:tcPr>
            <w:tcW w:w="2368" w:type="dxa"/>
            <w:gridSpan w:val="3"/>
          </w:tcPr>
          <w:p w14:paraId="1D153AA0"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Agenda Item</w:t>
            </w:r>
          </w:p>
        </w:tc>
        <w:tc>
          <w:tcPr>
            <w:tcW w:w="841" w:type="dxa"/>
          </w:tcPr>
          <w:p w14:paraId="5276D82D" w14:textId="443F3229" w:rsidR="002B2E8A" w:rsidRPr="004D5ECE" w:rsidRDefault="00377884" w:rsidP="00856987">
            <w:pPr>
              <w:jc w:val="both"/>
              <w:rPr>
                <w:rFonts w:ascii="Arial" w:hAnsi="Arial" w:cs="Arial"/>
                <w:b/>
                <w:sz w:val="24"/>
                <w:szCs w:val="24"/>
              </w:rPr>
            </w:pPr>
            <w:r>
              <w:rPr>
                <w:rFonts w:ascii="Arial" w:hAnsi="Arial" w:cs="Arial"/>
                <w:b/>
                <w:sz w:val="24"/>
                <w:szCs w:val="24"/>
              </w:rPr>
              <w:t>4.2</w:t>
            </w:r>
          </w:p>
        </w:tc>
      </w:tr>
      <w:tr w:rsidR="002B2E8A" w:rsidRPr="007F6EB5" w14:paraId="68B1A274" w14:textId="77777777" w:rsidTr="001A121C">
        <w:tc>
          <w:tcPr>
            <w:tcW w:w="2405" w:type="dxa"/>
          </w:tcPr>
          <w:p w14:paraId="00A35AEE"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Report Title</w:t>
            </w:r>
          </w:p>
        </w:tc>
        <w:tc>
          <w:tcPr>
            <w:tcW w:w="6611" w:type="dxa"/>
            <w:gridSpan w:val="6"/>
          </w:tcPr>
          <w:p w14:paraId="15E40C1E" w14:textId="36ADC93C" w:rsidR="002B2E8A" w:rsidRPr="004D5ECE" w:rsidRDefault="002B2E8A" w:rsidP="00856987">
            <w:pPr>
              <w:jc w:val="both"/>
              <w:rPr>
                <w:rFonts w:ascii="Arial" w:hAnsi="Arial" w:cs="Arial"/>
                <w:b/>
                <w:sz w:val="24"/>
                <w:szCs w:val="24"/>
              </w:rPr>
            </w:pPr>
            <w:r>
              <w:rPr>
                <w:rFonts w:ascii="Arial" w:eastAsia="Arial Unicode MS" w:hAnsi="Arial" w:cs="Arial"/>
                <w:b/>
                <w:sz w:val="24"/>
                <w:szCs w:val="24"/>
                <w:bdr w:val="nil"/>
              </w:rPr>
              <w:t>Cancer Performance Update</w:t>
            </w:r>
          </w:p>
        </w:tc>
      </w:tr>
      <w:tr w:rsidR="002B2E8A" w:rsidRPr="007F6EB5" w14:paraId="051B081B" w14:textId="77777777" w:rsidTr="001A121C">
        <w:tc>
          <w:tcPr>
            <w:tcW w:w="2405" w:type="dxa"/>
          </w:tcPr>
          <w:p w14:paraId="01B23365" w14:textId="77777777" w:rsidR="002B2E8A" w:rsidRPr="007F6EB5" w:rsidRDefault="002B2E8A" w:rsidP="00856987">
            <w:pPr>
              <w:jc w:val="both"/>
              <w:rPr>
                <w:rFonts w:ascii="Arial" w:hAnsi="Arial" w:cs="Arial"/>
                <w:b/>
                <w:color w:val="FF0000"/>
                <w:sz w:val="24"/>
                <w:szCs w:val="24"/>
              </w:rPr>
            </w:pPr>
            <w:r w:rsidRPr="004D5ECE">
              <w:rPr>
                <w:rFonts w:ascii="Arial" w:hAnsi="Arial" w:cs="Arial"/>
                <w:b/>
                <w:sz w:val="24"/>
                <w:szCs w:val="24"/>
              </w:rPr>
              <w:t>Report Author</w:t>
            </w:r>
          </w:p>
        </w:tc>
        <w:tc>
          <w:tcPr>
            <w:tcW w:w="6611" w:type="dxa"/>
            <w:gridSpan w:val="6"/>
          </w:tcPr>
          <w:p w14:paraId="2C6A4D0F" w14:textId="0D7DE8B2" w:rsidR="002B2E8A" w:rsidRPr="007F6EB5" w:rsidRDefault="00CA1067" w:rsidP="00856987">
            <w:pPr>
              <w:jc w:val="both"/>
              <w:rPr>
                <w:rFonts w:ascii="Arial" w:hAnsi="Arial" w:cs="Arial"/>
                <w:color w:val="FF0000"/>
                <w:sz w:val="24"/>
                <w:szCs w:val="24"/>
              </w:rPr>
            </w:pPr>
            <w:r>
              <w:rPr>
                <w:rFonts w:ascii="Arial" w:hAnsi="Arial" w:cs="Arial"/>
                <w:sz w:val="24"/>
                <w:szCs w:val="24"/>
              </w:rPr>
              <w:t>Craige Wilson, De</w:t>
            </w:r>
            <w:r w:rsidR="005A6848">
              <w:rPr>
                <w:rFonts w:ascii="Arial" w:hAnsi="Arial" w:cs="Arial"/>
                <w:sz w:val="24"/>
                <w:szCs w:val="24"/>
              </w:rPr>
              <w:t>puty</w:t>
            </w:r>
            <w:r w:rsidR="002B2E8A">
              <w:rPr>
                <w:rFonts w:ascii="Arial" w:hAnsi="Arial" w:cs="Arial"/>
                <w:sz w:val="24"/>
                <w:szCs w:val="24"/>
              </w:rPr>
              <w:t xml:space="preserve"> Chief Operating Officer</w:t>
            </w:r>
          </w:p>
        </w:tc>
      </w:tr>
      <w:tr w:rsidR="002B2E8A" w:rsidRPr="007F6EB5" w14:paraId="1EE2C7E8" w14:textId="77777777" w:rsidTr="001A121C">
        <w:tc>
          <w:tcPr>
            <w:tcW w:w="2405" w:type="dxa"/>
          </w:tcPr>
          <w:p w14:paraId="79129B25"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Report Sponsor</w:t>
            </w:r>
          </w:p>
        </w:tc>
        <w:tc>
          <w:tcPr>
            <w:tcW w:w="6611" w:type="dxa"/>
            <w:gridSpan w:val="6"/>
          </w:tcPr>
          <w:p w14:paraId="59D6C224" w14:textId="3254B4CE" w:rsidR="002B2E8A" w:rsidRPr="004D5ECE" w:rsidRDefault="00DA30B2" w:rsidP="00856987">
            <w:pPr>
              <w:jc w:val="both"/>
              <w:rPr>
                <w:rFonts w:ascii="Arial" w:hAnsi="Arial" w:cs="Arial"/>
                <w:sz w:val="24"/>
                <w:szCs w:val="24"/>
              </w:rPr>
            </w:pPr>
            <w:r>
              <w:rPr>
                <w:rFonts w:ascii="Arial" w:hAnsi="Arial" w:cs="Arial"/>
                <w:sz w:val="24"/>
                <w:szCs w:val="24"/>
              </w:rPr>
              <w:t>Deb Lewis, Chief Operating Officer</w:t>
            </w:r>
          </w:p>
        </w:tc>
      </w:tr>
      <w:tr w:rsidR="002B2E8A" w:rsidRPr="007F6EB5" w14:paraId="126218D2" w14:textId="77777777" w:rsidTr="001A121C">
        <w:tc>
          <w:tcPr>
            <w:tcW w:w="2405" w:type="dxa"/>
          </w:tcPr>
          <w:p w14:paraId="7D1BC72D"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Presented by</w:t>
            </w:r>
          </w:p>
        </w:tc>
        <w:tc>
          <w:tcPr>
            <w:tcW w:w="6611" w:type="dxa"/>
            <w:gridSpan w:val="6"/>
          </w:tcPr>
          <w:p w14:paraId="2DB4F685" w14:textId="76A908E4" w:rsidR="002B2E8A" w:rsidRPr="004D5ECE" w:rsidRDefault="00DA30B2" w:rsidP="00856987">
            <w:pPr>
              <w:jc w:val="both"/>
              <w:rPr>
                <w:rFonts w:ascii="Arial" w:hAnsi="Arial" w:cs="Arial"/>
                <w:sz w:val="24"/>
                <w:szCs w:val="24"/>
              </w:rPr>
            </w:pPr>
            <w:r>
              <w:rPr>
                <w:rFonts w:ascii="Arial" w:hAnsi="Arial" w:cs="Arial"/>
                <w:sz w:val="24"/>
                <w:szCs w:val="24"/>
              </w:rPr>
              <w:t>Deb Lewis, Chief Operating Officer</w:t>
            </w:r>
          </w:p>
        </w:tc>
      </w:tr>
      <w:tr w:rsidR="002B2E8A" w:rsidRPr="007F6EB5" w14:paraId="1CF9CDAD" w14:textId="77777777" w:rsidTr="001A121C">
        <w:tc>
          <w:tcPr>
            <w:tcW w:w="2405" w:type="dxa"/>
          </w:tcPr>
          <w:p w14:paraId="585EF539"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 xml:space="preserve">Freedom of Information </w:t>
            </w:r>
          </w:p>
        </w:tc>
        <w:tc>
          <w:tcPr>
            <w:tcW w:w="6611" w:type="dxa"/>
            <w:gridSpan w:val="6"/>
            <w:vAlign w:val="center"/>
          </w:tcPr>
          <w:sdt>
            <w:sdtPr>
              <w:rPr>
                <w:rFonts w:ascii="Arial" w:hAnsi="Arial" w:cs="Arial"/>
                <w:sz w:val="24"/>
                <w:szCs w:val="24"/>
              </w:rPr>
              <w:id w:val="2080253580"/>
              <w:placeholder>
                <w:docPart w:val="D99440CD1ECD41AF9BB02DA8D21FBF24"/>
              </w:placeholder>
              <w:comboBox>
                <w:listItem w:value="Choose an item."/>
                <w:listItem w:displayText="Open" w:value="Open"/>
                <w:listItem w:displayText="Closed" w:value="Closed"/>
              </w:comboBox>
            </w:sdtPr>
            <w:sdtEndPr/>
            <w:sdtContent>
              <w:p w14:paraId="4DF269BE" w14:textId="77777777" w:rsidR="002B2E8A" w:rsidRPr="004D5ECE" w:rsidRDefault="002B2E8A" w:rsidP="00856987">
                <w:pPr>
                  <w:jc w:val="both"/>
                  <w:rPr>
                    <w:rFonts w:ascii="Arial" w:hAnsi="Arial" w:cs="Arial"/>
                    <w:sz w:val="24"/>
                    <w:szCs w:val="24"/>
                  </w:rPr>
                </w:pPr>
                <w:r w:rsidRPr="004D5ECE">
                  <w:rPr>
                    <w:rFonts w:ascii="Arial" w:hAnsi="Arial" w:cs="Arial"/>
                    <w:sz w:val="24"/>
                    <w:szCs w:val="24"/>
                  </w:rPr>
                  <w:t>Open</w:t>
                </w:r>
              </w:p>
            </w:sdtContent>
          </w:sdt>
          <w:p w14:paraId="67CF7649" w14:textId="77777777" w:rsidR="002B2E8A" w:rsidRPr="004D5ECE" w:rsidRDefault="002B2E8A" w:rsidP="00856987">
            <w:pPr>
              <w:jc w:val="both"/>
            </w:pPr>
          </w:p>
        </w:tc>
      </w:tr>
      <w:tr w:rsidR="002B2E8A" w:rsidRPr="007F6EB5" w14:paraId="587115EC" w14:textId="77777777" w:rsidTr="001A121C">
        <w:tc>
          <w:tcPr>
            <w:tcW w:w="2405" w:type="dxa"/>
          </w:tcPr>
          <w:p w14:paraId="365422B1" w14:textId="77777777" w:rsidR="002B2E8A" w:rsidRPr="007F6EB5" w:rsidRDefault="002B2E8A" w:rsidP="00856987">
            <w:pPr>
              <w:jc w:val="both"/>
              <w:rPr>
                <w:rFonts w:ascii="Arial" w:hAnsi="Arial" w:cs="Arial"/>
                <w:b/>
                <w:color w:val="FF0000"/>
                <w:sz w:val="24"/>
                <w:szCs w:val="24"/>
              </w:rPr>
            </w:pPr>
            <w:r w:rsidRPr="004D5ECE">
              <w:rPr>
                <w:rFonts w:ascii="Arial" w:hAnsi="Arial" w:cs="Arial"/>
                <w:b/>
                <w:sz w:val="24"/>
                <w:szCs w:val="24"/>
              </w:rPr>
              <w:t>Purpose of the Report</w:t>
            </w:r>
          </w:p>
        </w:tc>
        <w:tc>
          <w:tcPr>
            <w:tcW w:w="6611" w:type="dxa"/>
            <w:gridSpan w:val="6"/>
          </w:tcPr>
          <w:p w14:paraId="15CEF388" w14:textId="5F497894" w:rsidR="00B81CB6" w:rsidRDefault="00B81CB6" w:rsidP="00856987">
            <w:pPr>
              <w:jc w:val="both"/>
              <w:rPr>
                <w:rFonts w:ascii="Arial" w:hAnsi="Arial" w:cs="Arial"/>
                <w:color w:val="000000" w:themeColor="text1"/>
                <w:sz w:val="24"/>
                <w:szCs w:val="24"/>
              </w:rPr>
            </w:pPr>
            <w:r w:rsidRPr="00DE78E2">
              <w:rPr>
                <w:rFonts w:ascii="Arial" w:hAnsi="Arial" w:cs="Arial"/>
                <w:color w:val="000000" w:themeColor="text1"/>
                <w:sz w:val="24"/>
                <w:szCs w:val="24"/>
              </w:rPr>
              <w:t xml:space="preserve">The following </w:t>
            </w:r>
            <w:r>
              <w:rPr>
                <w:rFonts w:ascii="Arial" w:hAnsi="Arial" w:cs="Arial"/>
                <w:color w:val="000000" w:themeColor="text1"/>
                <w:sz w:val="24"/>
                <w:szCs w:val="24"/>
              </w:rPr>
              <w:t>report provides an update on the delivery of the Single Cancer Pathway for Swansea Bay UHB patients.  It focusses on recovery plans in place for the top tumour sites</w:t>
            </w:r>
            <w:r w:rsidR="00B452AC">
              <w:rPr>
                <w:rFonts w:ascii="Arial" w:hAnsi="Arial" w:cs="Arial"/>
                <w:color w:val="000000" w:themeColor="text1"/>
                <w:sz w:val="24"/>
                <w:szCs w:val="24"/>
              </w:rPr>
              <w:t>:</w:t>
            </w:r>
            <w:r>
              <w:rPr>
                <w:rFonts w:ascii="Arial" w:hAnsi="Arial" w:cs="Arial"/>
                <w:color w:val="000000" w:themeColor="text1"/>
                <w:sz w:val="24"/>
                <w:szCs w:val="24"/>
              </w:rPr>
              <w:t xml:space="preserve"> </w:t>
            </w:r>
          </w:p>
          <w:p w14:paraId="3F61536A" w14:textId="77777777" w:rsidR="00B81CB6" w:rsidRPr="00DE78E2" w:rsidRDefault="00B81CB6" w:rsidP="00856987">
            <w:pPr>
              <w:pStyle w:val="ListParagraph"/>
              <w:numPr>
                <w:ilvl w:val="0"/>
                <w:numId w:val="2"/>
              </w:numPr>
              <w:jc w:val="both"/>
              <w:rPr>
                <w:rFonts w:ascii="Arial" w:hAnsi="Arial" w:cs="Arial"/>
                <w:color w:val="000000" w:themeColor="text1"/>
                <w:sz w:val="24"/>
                <w:szCs w:val="24"/>
              </w:rPr>
            </w:pPr>
            <w:r w:rsidRPr="00DE78E2">
              <w:rPr>
                <w:rFonts w:ascii="Arial" w:hAnsi="Arial" w:cs="Arial"/>
                <w:color w:val="000000" w:themeColor="text1"/>
                <w:sz w:val="24"/>
                <w:szCs w:val="24"/>
              </w:rPr>
              <w:t>Lower Gastrointestinal</w:t>
            </w:r>
          </w:p>
          <w:p w14:paraId="13C9ED64" w14:textId="77777777" w:rsidR="00B81CB6" w:rsidRPr="00DE78E2" w:rsidRDefault="00B81CB6" w:rsidP="00856987">
            <w:pPr>
              <w:pStyle w:val="ListParagraph"/>
              <w:numPr>
                <w:ilvl w:val="0"/>
                <w:numId w:val="2"/>
              </w:numPr>
              <w:jc w:val="both"/>
              <w:rPr>
                <w:rFonts w:ascii="Arial" w:hAnsi="Arial" w:cs="Arial"/>
                <w:color w:val="000000" w:themeColor="text1"/>
                <w:sz w:val="24"/>
                <w:szCs w:val="24"/>
              </w:rPr>
            </w:pPr>
            <w:r w:rsidRPr="00DE78E2">
              <w:rPr>
                <w:rFonts w:ascii="Arial" w:hAnsi="Arial" w:cs="Arial"/>
                <w:color w:val="000000" w:themeColor="text1"/>
                <w:sz w:val="24"/>
                <w:szCs w:val="24"/>
              </w:rPr>
              <w:t>Breast</w:t>
            </w:r>
          </w:p>
          <w:p w14:paraId="44A4CDAD" w14:textId="77777777" w:rsidR="00B81CB6" w:rsidRPr="00DE78E2" w:rsidRDefault="00B81CB6" w:rsidP="00856987">
            <w:pPr>
              <w:pStyle w:val="ListParagraph"/>
              <w:numPr>
                <w:ilvl w:val="0"/>
                <w:numId w:val="2"/>
              </w:numPr>
              <w:jc w:val="both"/>
              <w:rPr>
                <w:rFonts w:ascii="Arial" w:hAnsi="Arial" w:cs="Arial"/>
                <w:color w:val="000000" w:themeColor="text1"/>
                <w:sz w:val="24"/>
                <w:szCs w:val="24"/>
              </w:rPr>
            </w:pPr>
            <w:r w:rsidRPr="00DE78E2">
              <w:rPr>
                <w:rFonts w:ascii="Arial" w:hAnsi="Arial" w:cs="Arial"/>
                <w:color w:val="000000" w:themeColor="text1"/>
                <w:sz w:val="24"/>
                <w:szCs w:val="24"/>
              </w:rPr>
              <w:t>Upper Gastrointestinal</w:t>
            </w:r>
          </w:p>
          <w:p w14:paraId="0173301B" w14:textId="77777777" w:rsidR="00B81CB6" w:rsidRPr="00DE78E2" w:rsidRDefault="00B81CB6" w:rsidP="00856987">
            <w:pPr>
              <w:pStyle w:val="ListParagraph"/>
              <w:numPr>
                <w:ilvl w:val="0"/>
                <w:numId w:val="2"/>
              </w:numPr>
              <w:jc w:val="both"/>
              <w:rPr>
                <w:rFonts w:ascii="Arial" w:hAnsi="Arial" w:cs="Arial"/>
                <w:color w:val="000000" w:themeColor="text1"/>
                <w:sz w:val="24"/>
                <w:szCs w:val="24"/>
              </w:rPr>
            </w:pPr>
            <w:r w:rsidRPr="00DE78E2">
              <w:rPr>
                <w:rFonts w:ascii="Arial" w:hAnsi="Arial" w:cs="Arial"/>
                <w:color w:val="000000" w:themeColor="text1"/>
                <w:sz w:val="24"/>
                <w:szCs w:val="24"/>
              </w:rPr>
              <w:t>Gynaecological</w:t>
            </w:r>
          </w:p>
          <w:p w14:paraId="3B092F82" w14:textId="77777777" w:rsidR="00B81CB6" w:rsidRDefault="00B81CB6" w:rsidP="00856987">
            <w:pPr>
              <w:pStyle w:val="ListParagraph"/>
              <w:numPr>
                <w:ilvl w:val="0"/>
                <w:numId w:val="2"/>
              </w:numPr>
              <w:jc w:val="both"/>
              <w:rPr>
                <w:rFonts w:ascii="Arial" w:hAnsi="Arial" w:cs="Arial"/>
                <w:color w:val="000000" w:themeColor="text1"/>
                <w:sz w:val="24"/>
                <w:szCs w:val="24"/>
              </w:rPr>
            </w:pPr>
            <w:r w:rsidRPr="00DE78E2">
              <w:rPr>
                <w:rFonts w:ascii="Arial" w:hAnsi="Arial" w:cs="Arial"/>
                <w:color w:val="000000" w:themeColor="text1"/>
                <w:sz w:val="24"/>
                <w:szCs w:val="24"/>
              </w:rPr>
              <w:t>Urological</w:t>
            </w:r>
          </w:p>
          <w:p w14:paraId="6A7074CD" w14:textId="75294A7E" w:rsidR="00B81CB6" w:rsidRDefault="00DA30B2" w:rsidP="00856987">
            <w:pPr>
              <w:pStyle w:val="ListParagraph"/>
              <w:numPr>
                <w:ilvl w:val="0"/>
                <w:numId w:val="2"/>
              </w:numPr>
              <w:jc w:val="both"/>
              <w:rPr>
                <w:rFonts w:ascii="Arial" w:hAnsi="Arial" w:cs="Arial"/>
                <w:color w:val="000000" w:themeColor="text1"/>
                <w:sz w:val="24"/>
                <w:szCs w:val="24"/>
              </w:rPr>
            </w:pPr>
            <w:r>
              <w:rPr>
                <w:rFonts w:ascii="Arial" w:hAnsi="Arial" w:cs="Arial"/>
                <w:color w:val="000000" w:themeColor="text1"/>
                <w:sz w:val="24"/>
                <w:szCs w:val="24"/>
              </w:rPr>
              <w:t>Lung</w:t>
            </w:r>
          </w:p>
          <w:p w14:paraId="7E82397A" w14:textId="77777777" w:rsidR="002B2E8A" w:rsidRPr="00B452AC" w:rsidRDefault="002B2E8A" w:rsidP="00B452AC">
            <w:pPr>
              <w:jc w:val="both"/>
              <w:rPr>
                <w:rFonts w:ascii="Arial" w:hAnsi="Arial" w:cs="Arial"/>
                <w:color w:val="000000" w:themeColor="text1"/>
                <w:sz w:val="24"/>
                <w:szCs w:val="24"/>
              </w:rPr>
            </w:pPr>
          </w:p>
          <w:p w14:paraId="4F6107B2" w14:textId="22F7C1B5" w:rsidR="000E3A7C" w:rsidRPr="000A797E" w:rsidRDefault="000E3A7C" w:rsidP="000E3A7C">
            <w:pPr>
              <w:pStyle w:val="ListParagraph"/>
              <w:ind w:left="360"/>
              <w:jc w:val="both"/>
              <w:rPr>
                <w:rFonts w:ascii="Arial" w:hAnsi="Arial" w:cs="Arial"/>
                <w:sz w:val="24"/>
                <w:szCs w:val="24"/>
              </w:rPr>
            </w:pPr>
          </w:p>
        </w:tc>
      </w:tr>
      <w:tr w:rsidR="002B2E8A" w:rsidRPr="007F6EB5" w14:paraId="626022C8" w14:textId="77777777" w:rsidTr="001A121C">
        <w:tc>
          <w:tcPr>
            <w:tcW w:w="2405" w:type="dxa"/>
          </w:tcPr>
          <w:p w14:paraId="0562EBE9"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Key Issues</w:t>
            </w:r>
          </w:p>
          <w:p w14:paraId="3F00EFB5" w14:textId="77777777" w:rsidR="002B2E8A" w:rsidRPr="007F6EB5" w:rsidRDefault="002B2E8A" w:rsidP="00856987">
            <w:pPr>
              <w:jc w:val="both"/>
              <w:rPr>
                <w:rFonts w:ascii="Arial" w:hAnsi="Arial" w:cs="Arial"/>
                <w:b/>
                <w:color w:val="FF0000"/>
                <w:sz w:val="24"/>
                <w:szCs w:val="24"/>
              </w:rPr>
            </w:pPr>
          </w:p>
        </w:tc>
        <w:tc>
          <w:tcPr>
            <w:tcW w:w="6611" w:type="dxa"/>
            <w:gridSpan w:val="6"/>
          </w:tcPr>
          <w:p w14:paraId="0A9DC404" w14:textId="77777777" w:rsidR="00B81CB6" w:rsidRPr="003B243C" w:rsidRDefault="00B81CB6" w:rsidP="00856987">
            <w:pPr>
              <w:ind w:right="96"/>
              <w:jc w:val="both"/>
              <w:rPr>
                <w:rFonts w:ascii="Arial" w:hAnsi="Arial" w:cs="Arial"/>
                <w:color w:val="000000" w:themeColor="text1"/>
                <w:sz w:val="24"/>
                <w:szCs w:val="24"/>
              </w:rPr>
            </w:pPr>
            <w:r>
              <w:rPr>
                <w:rFonts w:ascii="Arial" w:hAnsi="Arial" w:cs="Arial"/>
                <w:color w:val="000000" w:themeColor="text1"/>
                <w:sz w:val="24"/>
                <w:szCs w:val="24"/>
              </w:rPr>
              <w:t>This report will highlight areas where there are significant service delivery challenges.</w:t>
            </w:r>
          </w:p>
          <w:p w14:paraId="21F8D716" w14:textId="4894AC2B" w:rsidR="002B2E8A" w:rsidRPr="00D308A2" w:rsidRDefault="002B2E8A" w:rsidP="00856987">
            <w:pPr>
              <w:pStyle w:val="ListParagraph"/>
              <w:ind w:left="458" w:right="96"/>
              <w:jc w:val="both"/>
              <w:rPr>
                <w:rFonts w:ascii="Arial" w:hAnsi="Arial" w:cs="Arial"/>
                <w:sz w:val="24"/>
                <w:szCs w:val="24"/>
              </w:rPr>
            </w:pPr>
            <w:r>
              <w:rPr>
                <w:rFonts w:ascii="Arial" w:hAnsi="Arial" w:cs="Arial"/>
                <w:sz w:val="24"/>
                <w:szCs w:val="24"/>
              </w:rPr>
              <w:t>.</w:t>
            </w:r>
          </w:p>
        </w:tc>
      </w:tr>
      <w:tr w:rsidR="002B2E8A" w:rsidRPr="007F6EB5" w14:paraId="1715ABEB" w14:textId="77777777" w:rsidTr="001A121C">
        <w:trPr>
          <w:trHeight w:val="97"/>
        </w:trPr>
        <w:tc>
          <w:tcPr>
            <w:tcW w:w="2405" w:type="dxa"/>
            <w:vMerge w:val="restart"/>
          </w:tcPr>
          <w:p w14:paraId="1D2350EA"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 xml:space="preserve">Specific Action Required </w:t>
            </w:r>
          </w:p>
          <w:p w14:paraId="6EE3D6F4" w14:textId="77777777" w:rsidR="002B2E8A" w:rsidRPr="007F6EB5" w:rsidRDefault="002B2E8A" w:rsidP="00856987">
            <w:pPr>
              <w:jc w:val="both"/>
              <w:rPr>
                <w:rFonts w:ascii="Arial" w:hAnsi="Arial" w:cs="Arial"/>
                <w:b/>
                <w:i/>
                <w:color w:val="FF0000"/>
                <w:sz w:val="24"/>
                <w:szCs w:val="24"/>
              </w:rPr>
            </w:pPr>
            <w:r w:rsidRPr="004D5ECE">
              <w:rPr>
                <w:rFonts w:ascii="Arial" w:hAnsi="Arial" w:cs="Arial"/>
                <w:b/>
                <w:i/>
                <w:sz w:val="24"/>
                <w:szCs w:val="24"/>
              </w:rPr>
              <w:t>(please choose one only)</w:t>
            </w:r>
          </w:p>
        </w:tc>
        <w:tc>
          <w:tcPr>
            <w:tcW w:w="1711" w:type="dxa"/>
            <w:shd w:val="clear" w:color="auto" w:fill="D5DCE4" w:themeFill="text2" w:themeFillTint="33"/>
          </w:tcPr>
          <w:p w14:paraId="35BA4674"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Information</w:t>
            </w:r>
          </w:p>
        </w:tc>
        <w:tc>
          <w:tcPr>
            <w:tcW w:w="1723" w:type="dxa"/>
            <w:gridSpan w:val="2"/>
            <w:shd w:val="clear" w:color="auto" w:fill="D5DCE4" w:themeFill="text2" w:themeFillTint="33"/>
          </w:tcPr>
          <w:p w14:paraId="462D94B3"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Discussion</w:t>
            </w:r>
          </w:p>
        </w:tc>
        <w:tc>
          <w:tcPr>
            <w:tcW w:w="1661" w:type="dxa"/>
            <w:shd w:val="clear" w:color="auto" w:fill="D5DCE4" w:themeFill="text2" w:themeFillTint="33"/>
          </w:tcPr>
          <w:p w14:paraId="5DAE7895"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Assurance</w:t>
            </w:r>
          </w:p>
        </w:tc>
        <w:tc>
          <w:tcPr>
            <w:tcW w:w="1516" w:type="dxa"/>
            <w:gridSpan w:val="2"/>
            <w:shd w:val="clear" w:color="auto" w:fill="D5DCE4" w:themeFill="text2" w:themeFillTint="33"/>
          </w:tcPr>
          <w:p w14:paraId="0954D901"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Approval</w:t>
            </w:r>
          </w:p>
        </w:tc>
      </w:tr>
      <w:tr w:rsidR="002B2E8A" w:rsidRPr="007F6EB5" w14:paraId="74898537" w14:textId="77777777" w:rsidTr="001A121C">
        <w:trPr>
          <w:trHeight w:val="96"/>
        </w:trPr>
        <w:tc>
          <w:tcPr>
            <w:tcW w:w="2405" w:type="dxa"/>
            <w:vMerge/>
          </w:tcPr>
          <w:p w14:paraId="357124D2" w14:textId="77777777" w:rsidR="002B2E8A" w:rsidRPr="007F6EB5" w:rsidRDefault="002B2E8A" w:rsidP="00856987">
            <w:pPr>
              <w:jc w:val="both"/>
              <w:rPr>
                <w:rFonts w:ascii="Arial" w:hAnsi="Arial" w:cs="Arial"/>
                <w:b/>
                <w:color w:val="FF0000"/>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509E6CF2" w14:textId="77777777" w:rsidR="002B2E8A" w:rsidRPr="004D5ECE" w:rsidRDefault="002B2E8A" w:rsidP="00856987">
                <w:pPr>
                  <w:ind w:right="96"/>
                  <w:jc w:val="both"/>
                  <w:rPr>
                    <w:rFonts w:ascii="Arial" w:hAnsi="Arial" w:cs="Arial"/>
                    <w:sz w:val="24"/>
                    <w:szCs w:val="24"/>
                  </w:rPr>
                </w:pPr>
                <w:r w:rsidRPr="004D5ECE">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8C665E4" w14:textId="77777777" w:rsidR="002B2E8A" w:rsidRPr="004D5ECE" w:rsidRDefault="002B2E8A" w:rsidP="00856987">
                <w:pPr>
                  <w:ind w:right="96"/>
                  <w:jc w:val="both"/>
                  <w:rPr>
                    <w:rFonts w:ascii="Arial" w:hAnsi="Arial" w:cs="Arial"/>
                    <w:sz w:val="24"/>
                    <w:szCs w:val="24"/>
                  </w:rPr>
                </w:pPr>
                <w:r w:rsidRPr="004D5ECE">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E3FBDD6" w14:textId="1894602D" w:rsidR="002B2E8A" w:rsidRPr="004D5ECE" w:rsidRDefault="006462FF" w:rsidP="00856987">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0E6284B3" w14:textId="24B7ADC2" w:rsidR="002B2E8A" w:rsidRPr="004D5ECE" w:rsidRDefault="006462FF" w:rsidP="00856987">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2B2E8A" w:rsidRPr="007F6EB5" w14:paraId="04AFC4CD" w14:textId="77777777" w:rsidTr="001A121C">
        <w:trPr>
          <w:trHeight w:val="1383"/>
        </w:trPr>
        <w:tc>
          <w:tcPr>
            <w:tcW w:w="2405" w:type="dxa"/>
          </w:tcPr>
          <w:p w14:paraId="5AC8860A" w14:textId="77777777" w:rsidR="002B2E8A" w:rsidRPr="004D5ECE" w:rsidRDefault="002B2E8A" w:rsidP="00856987">
            <w:pPr>
              <w:jc w:val="both"/>
              <w:rPr>
                <w:rFonts w:ascii="Arial" w:hAnsi="Arial" w:cs="Arial"/>
                <w:b/>
                <w:sz w:val="24"/>
                <w:szCs w:val="24"/>
              </w:rPr>
            </w:pPr>
            <w:r w:rsidRPr="004D5ECE">
              <w:rPr>
                <w:rFonts w:ascii="Arial" w:hAnsi="Arial" w:cs="Arial"/>
                <w:b/>
                <w:sz w:val="24"/>
                <w:szCs w:val="24"/>
              </w:rPr>
              <w:t>Recommendations</w:t>
            </w:r>
          </w:p>
          <w:p w14:paraId="59CB1F99" w14:textId="77777777" w:rsidR="002B2E8A" w:rsidRPr="007F6EB5" w:rsidRDefault="002B2E8A" w:rsidP="00856987">
            <w:pPr>
              <w:jc w:val="both"/>
              <w:rPr>
                <w:rFonts w:ascii="Arial" w:hAnsi="Arial" w:cs="Arial"/>
                <w:b/>
                <w:color w:val="FF0000"/>
                <w:sz w:val="24"/>
                <w:szCs w:val="24"/>
              </w:rPr>
            </w:pPr>
          </w:p>
        </w:tc>
        <w:tc>
          <w:tcPr>
            <w:tcW w:w="6611" w:type="dxa"/>
            <w:gridSpan w:val="6"/>
          </w:tcPr>
          <w:p w14:paraId="2ED3A941" w14:textId="77777777" w:rsidR="00B81CB6" w:rsidRPr="003B243C" w:rsidRDefault="00B81CB6" w:rsidP="00856987">
            <w:pPr>
              <w:ind w:right="96"/>
              <w:jc w:val="both"/>
              <w:rPr>
                <w:rFonts w:ascii="Arial" w:hAnsi="Arial" w:cs="Arial"/>
                <w:color w:val="000000" w:themeColor="text1"/>
                <w:sz w:val="24"/>
                <w:szCs w:val="24"/>
              </w:rPr>
            </w:pPr>
            <w:r w:rsidRPr="003B243C">
              <w:rPr>
                <w:rFonts w:ascii="Arial" w:hAnsi="Arial" w:cs="Arial"/>
                <w:color w:val="000000" w:themeColor="text1"/>
                <w:sz w:val="24"/>
                <w:szCs w:val="24"/>
              </w:rPr>
              <w:t>Members are asked to:</w:t>
            </w:r>
          </w:p>
          <w:p w14:paraId="0910F8DC" w14:textId="0A305A86" w:rsidR="00B81CB6" w:rsidRDefault="00B81CB6" w:rsidP="00D810AE">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performance and backlog volumes in the main tumour sites.</w:t>
            </w:r>
          </w:p>
          <w:p w14:paraId="6B27C605" w14:textId="2EC3234C" w:rsidR="00B81CB6" w:rsidRDefault="00B81CB6" w:rsidP="00D810AE">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additional work required to improve both performance and backlog.</w:t>
            </w:r>
          </w:p>
          <w:p w14:paraId="75ACE3E5" w14:textId="77777777" w:rsidR="002B2E8A" w:rsidRPr="000A797E" w:rsidRDefault="002B2E8A" w:rsidP="00B452AC">
            <w:pPr>
              <w:pStyle w:val="Default"/>
              <w:ind w:left="360"/>
              <w:jc w:val="both"/>
              <w:rPr>
                <w:rFonts w:ascii="Arial" w:hAnsi="Arial" w:cs="Arial"/>
              </w:rPr>
            </w:pPr>
          </w:p>
        </w:tc>
      </w:tr>
    </w:tbl>
    <w:p w14:paraId="49583275" w14:textId="610E30CB" w:rsidR="00B81CB6" w:rsidRDefault="00B81CB6" w:rsidP="00856987">
      <w:pPr>
        <w:adjustRightInd w:val="0"/>
        <w:spacing w:before="100" w:beforeAutospacing="1" w:after="100" w:afterAutospacing="1" w:line="240" w:lineRule="auto"/>
        <w:jc w:val="both"/>
        <w:rPr>
          <w:noProof/>
          <w:lang w:eastAsia="en-GB"/>
        </w:rPr>
      </w:pPr>
    </w:p>
    <w:p w14:paraId="7872CE62" w14:textId="77777777" w:rsidR="00B81CB6" w:rsidRDefault="00B81CB6" w:rsidP="00856987">
      <w:pPr>
        <w:jc w:val="both"/>
        <w:rPr>
          <w:noProof/>
          <w:lang w:eastAsia="en-GB"/>
        </w:rPr>
      </w:pPr>
      <w:r>
        <w:rPr>
          <w:noProof/>
          <w:lang w:eastAsia="en-GB"/>
        </w:rPr>
        <w:br w:type="page"/>
      </w:r>
    </w:p>
    <w:p w14:paraId="00F23374" w14:textId="11100254" w:rsidR="0072604C" w:rsidRPr="00856987" w:rsidRDefault="000D68D7" w:rsidP="00856987">
      <w:pPr>
        <w:adjustRightInd w:val="0"/>
        <w:spacing w:before="100" w:beforeAutospacing="1" w:after="100" w:afterAutospacing="1" w:line="240" w:lineRule="auto"/>
        <w:jc w:val="center"/>
        <w:rPr>
          <w:rFonts w:ascii="Arial" w:hAnsi="Arial" w:cs="Arial"/>
          <w:b/>
          <w:sz w:val="28"/>
          <w:szCs w:val="28"/>
        </w:rPr>
      </w:pPr>
      <w:r>
        <w:rPr>
          <w:rFonts w:ascii="Arial" w:hAnsi="Arial" w:cs="Arial"/>
          <w:b/>
          <w:sz w:val="28"/>
          <w:szCs w:val="28"/>
        </w:rPr>
        <w:lastRenderedPageBreak/>
        <w:t>Cancer Performance Update</w:t>
      </w:r>
    </w:p>
    <w:p w14:paraId="66ACA41B" w14:textId="77777777" w:rsidR="00C33A04" w:rsidRPr="0072604C" w:rsidRDefault="00F531BD" w:rsidP="0085698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5756CD07" w14:textId="10AC7A8A" w:rsidR="000F3212" w:rsidRDefault="006A2BD7" w:rsidP="00856987">
      <w:pPr>
        <w:jc w:val="both"/>
        <w:rPr>
          <w:rFonts w:ascii="Arial" w:hAnsi="Arial" w:cs="Arial"/>
          <w:color w:val="000000" w:themeColor="text1"/>
          <w:sz w:val="24"/>
          <w:szCs w:val="24"/>
        </w:rPr>
      </w:pPr>
      <w:r>
        <w:rPr>
          <w:rFonts w:ascii="Arial" w:hAnsi="Arial" w:cs="Arial"/>
          <w:color w:val="000000" w:themeColor="text1"/>
          <w:sz w:val="24"/>
          <w:szCs w:val="24"/>
        </w:rPr>
        <w:t>In October 2022 Welsh Government initiated the enhanced monitoring (EM) intervention process for the Health Board</w:t>
      </w:r>
      <w:r w:rsidR="003F219D">
        <w:rPr>
          <w:rFonts w:ascii="Arial" w:hAnsi="Arial" w:cs="Arial"/>
          <w:color w:val="000000" w:themeColor="text1"/>
          <w:sz w:val="24"/>
          <w:szCs w:val="24"/>
        </w:rPr>
        <w:t xml:space="preserve"> (HB)</w:t>
      </w:r>
      <w:r>
        <w:rPr>
          <w:rFonts w:ascii="Arial" w:hAnsi="Arial" w:cs="Arial"/>
          <w:color w:val="000000" w:themeColor="text1"/>
          <w:sz w:val="24"/>
          <w:szCs w:val="24"/>
        </w:rPr>
        <w:t xml:space="preserve"> due to quality issues relating poor performance and long waiting times.  This process was applied to the HB performance against the Single Cancer Pathway (SCP).  </w:t>
      </w:r>
      <w:r w:rsidR="003F219D">
        <w:rPr>
          <w:rFonts w:ascii="Arial" w:hAnsi="Arial" w:cs="Arial"/>
          <w:color w:val="000000" w:themeColor="text1"/>
          <w:sz w:val="24"/>
          <w:szCs w:val="24"/>
        </w:rPr>
        <w:t xml:space="preserve">The areas of greatest </w:t>
      </w:r>
      <w:r w:rsidR="00D0692C">
        <w:rPr>
          <w:rFonts w:ascii="Arial" w:hAnsi="Arial" w:cs="Arial"/>
          <w:color w:val="000000" w:themeColor="text1"/>
          <w:sz w:val="24"/>
          <w:szCs w:val="24"/>
        </w:rPr>
        <w:t>focus</w:t>
      </w:r>
      <w:r w:rsidR="00EF553B">
        <w:rPr>
          <w:rFonts w:ascii="Arial" w:hAnsi="Arial" w:cs="Arial"/>
          <w:color w:val="000000" w:themeColor="text1"/>
          <w:sz w:val="24"/>
          <w:szCs w:val="24"/>
        </w:rPr>
        <w:t xml:space="preserve"> both locall</w:t>
      </w:r>
      <w:r w:rsidR="00593190">
        <w:rPr>
          <w:rFonts w:ascii="Arial" w:hAnsi="Arial" w:cs="Arial"/>
          <w:color w:val="000000" w:themeColor="text1"/>
          <w:sz w:val="24"/>
          <w:szCs w:val="24"/>
        </w:rPr>
        <w:t>y and nationally</w:t>
      </w:r>
      <w:r w:rsidR="00D0692C">
        <w:rPr>
          <w:rFonts w:ascii="Arial" w:hAnsi="Arial" w:cs="Arial"/>
          <w:color w:val="000000" w:themeColor="text1"/>
          <w:sz w:val="24"/>
          <w:szCs w:val="24"/>
        </w:rPr>
        <w:t xml:space="preserve"> for improvement</w:t>
      </w:r>
      <w:r w:rsidR="00B80267">
        <w:rPr>
          <w:rFonts w:ascii="Arial" w:hAnsi="Arial" w:cs="Arial"/>
          <w:color w:val="000000" w:themeColor="text1"/>
          <w:sz w:val="24"/>
          <w:szCs w:val="24"/>
        </w:rPr>
        <w:t>, resulting in improvement workshop being established</w:t>
      </w:r>
      <w:r w:rsidR="0009665A">
        <w:rPr>
          <w:rFonts w:ascii="Arial" w:hAnsi="Arial" w:cs="Arial"/>
          <w:color w:val="000000" w:themeColor="text1"/>
          <w:sz w:val="24"/>
          <w:szCs w:val="24"/>
        </w:rPr>
        <w:t>,</w:t>
      </w:r>
      <w:r w:rsidR="00D0692C">
        <w:rPr>
          <w:rFonts w:ascii="Arial" w:hAnsi="Arial" w:cs="Arial"/>
          <w:color w:val="000000" w:themeColor="text1"/>
          <w:sz w:val="24"/>
          <w:szCs w:val="24"/>
        </w:rPr>
        <w:t xml:space="preserve"> </w:t>
      </w:r>
      <w:r w:rsidR="00593190">
        <w:rPr>
          <w:rFonts w:ascii="Arial" w:hAnsi="Arial" w:cs="Arial"/>
          <w:color w:val="000000" w:themeColor="text1"/>
          <w:sz w:val="24"/>
          <w:szCs w:val="24"/>
        </w:rPr>
        <w:t>have been identified as</w:t>
      </w:r>
      <w:r w:rsidR="00B80267">
        <w:rPr>
          <w:rFonts w:ascii="Arial" w:hAnsi="Arial" w:cs="Arial"/>
          <w:color w:val="000000" w:themeColor="text1"/>
          <w:sz w:val="24"/>
          <w:szCs w:val="24"/>
        </w:rPr>
        <w:t>:</w:t>
      </w:r>
      <w:r>
        <w:rPr>
          <w:rFonts w:ascii="Arial" w:hAnsi="Arial" w:cs="Arial"/>
          <w:color w:val="000000" w:themeColor="text1"/>
          <w:sz w:val="24"/>
          <w:szCs w:val="24"/>
        </w:rPr>
        <w:t xml:space="preserve">  </w:t>
      </w:r>
    </w:p>
    <w:p w14:paraId="0F7DC608" w14:textId="77777777" w:rsidR="00593190" w:rsidRDefault="000F3212" w:rsidP="00593190">
      <w:pPr>
        <w:pStyle w:val="ListParagraph"/>
        <w:numPr>
          <w:ilvl w:val="0"/>
          <w:numId w:val="2"/>
        </w:numPr>
        <w:spacing w:after="0" w:line="240" w:lineRule="auto"/>
        <w:jc w:val="both"/>
        <w:rPr>
          <w:rFonts w:ascii="Arial" w:hAnsi="Arial" w:cs="Arial"/>
          <w:color w:val="000000" w:themeColor="text1"/>
          <w:sz w:val="24"/>
          <w:szCs w:val="24"/>
        </w:rPr>
      </w:pPr>
      <w:r w:rsidRPr="00DE78E2">
        <w:rPr>
          <w:rFonts w:ascii="Arial" w:hAnsi="Arial" w:cs="Arial"/>
          <w:color w:val="000000" w:themeColor="text1"/>
          <w:sz w:val="24"/>
          <w:szCs w:val="24"/>
        </w:rPr>
        <w:t>Lower Gastrointestinal</w:t>
      </w:r>
    </w:p>
    <w:p w14:paraId="337552A7" w14:textId="45C41C48" w:rsidR="000F3212" w:rsidRPr="00593190" w:rsidRDefault="000F3212" w:rsidP="00593190">
      <w:pPr>
        <w:pStyle w:val="ListParagraph"/>
        <w:numPr>
          <w:ilvl w:val="0"/>
          <w:numId w:val="2"/>
        </w:numPr>
        <w:spacing w:after="0" w:line="240" w:lineRule="auto"/>
        <w:jc w:val="both"/>
        <w:rPr>
          <w:rFonts w:ascii="Arial" w:hAnsi="Arial" w:cs="Arial"/>
          <w:color w:val="000000" w:themeColor="text1"/>
          <w:sz w:val="24"/>
          <w:szCs w:val="24"/>
        </w:rPr>
      </w:pPr>
      <w:r w:rsidRPr="00593190">
        <w:rPr>
          <w:rFonts w:ascii="Arial" w:hAnsi="Arial" w:cs="Arial"/>
          <w:color w:val="000000" w:themeColor="text1"/>
          <w:sz w:val="24"/>
          <w:szCs w:val="24"/>
        </w:rPr>
        <w:t>Gynaecological</w:t>
      </w:r>
    </w:p>
    <w:p w14:paraId="5A3AB1F0" w14:textId="00CCC8B0" w:rsidR="00DA30B2" w:rsidRPr="00422F28" w:rsidRDefault="000F3212" w:rsidP="00422F28">
      <w:pPr>
        <w:pStyle w:val="ListParagraph"/>
        <w:numPr>
          <w:ilvl w:val="0"/>
          <w:numId w:val="2"/>
        </w:numPr>
        <w:jc w:val="both"/>
        <w:rPr>
          <w:rFonts w:ascii="Arial" w:hAnsi="Arial" w:cs="Arial"/>
          <w:color w:val="000000" w:themeColor="text1"/>
          <w:sz w:val="24"/>
          <w:szCs w:val="24"/>
        </w:rPr>
      </w:pPr>
      <w:r w:rsidRPr="00DE78E2">
        <w:rPr>
          <w:rFonts w:ascii="Arial" w:hAnsi="Arial" w:cs="Arial"/>
          <w:color w:val="000000" w:themeColor="text1"/>
          <w:sz w:val="24"/>
          <w:szCs w:val="24"/>
        </w:rPr>
        <w:t>Urological</w:t>
      </w:r>
      <w:bookmarkStart w:id="0" w:name="_GoBack"/>
      <w:bookmarkEnd w:id="0"/>
    </w:p>
    <w:p w14:paraId="28AFA56E" w14:textId="1C997870" w:rsidR="00DA30B2" w:rsidRPr="00DA30B2" w:rsidRDefault="00D0692C" w:rsidP="0085698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In </w:t>
      </w:r>
      <w:r w:rsidR="006A2BD7">
        <w:rPr>
          <w:rFonts w:ascii="Arial" w:hAnsi="Arial" w:cs="Arial"/>
          <w:color w:val="000000" w:themeColor="text1"/>
          <w:sz w:val="24"/>
          <w:szCs w:val="24"/>
        </w:rPr>
        <w:t xml:space="preserve">response to the </w:t>
      </w:r>
      <w:r w:rsidR="00457970">
        <w:rPr>
          <w:rFonts w:ascii="Arial" w:hAnsi="Arial" w:cs="Arial"/>
          <w:color w:val="000000" w:themeColor="text1"/>
          <w:sz w:val="24"/>
          <w:szCs w:val="24"/>
        </w:rPr>
        <w:t>EM, further</w:t>
      </w:r>
      <w:r w:rsidR="00DA30B2">
        <w:rPr>
          <w:rFonts w:ascii="Arial" w:hAnsi="Arial" w:cs="Arial"/>
          <w:color w:val="000000" w:themeColor="text1"/>
          <w:sz w:val="24"/>
          <w:szCs w:val="24"/>
        </w:rPr>
        <w:t xml:space="preserve"> work undertaken in these areas have resulted in a change of approach with the Chief Executive meeting with tumour site leads and directorate managers to agree specific courses of action.  </w:t>
      </w:r>
    </w:p>
    <w:p w14:paraId="665F9375" w14:textId="61B78089" w:rsidR="00F57C68" w:rsidRPr="0072604C" w:rsidRDefault="00F57C68" w:rsidP="00856987">
      <w:pPr>
        <w:ind w:right="96"/>
        <w:jc w:val="both"/>
        <w:rPr>
          <w:rFonts w:ascii="Arial" w:hAnsi="Arial" w:cs="Arial"/>
          <w:b/>
          <w:sz w:val="24"/>
          <w:szCs w:val="24"/>
        </w:rPr>
      </w:pPr>
    </w:p>
    <w:p w14:paraId="7BA8DB2C" w14:textId="798583C6" w:rsidR="00C33A04" w:rsidRDefault="00C33A04" w:rsidP="0085698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6A911434" w14:textId="45C7DB54" w:rsidR="00640647" w:rsidRDefault="00640647" w:rsidP="00856987">
      <w:pPr>
        <w:spacing w:after="0" w:line="240" w:lineRule="auto"/>
        <w:jc w:val="both"/>
        <w:rPr>
          <w:rFonts w:ascii="Arial" w:hAnsi="Arial" w:cs="Arial"/>
          <w:bCs/>
          <w:sz w:val="24"/>
          <w:szCs w:val="24"/>
        </w:rPr>
      </w:pPr>
    </w:p>
    <w:p w14:paraId="233DAF81" w14:textId="77777777" w:rsidR="00DA30B2" w:rsidRDefault="00E46C50" w:rsidP="00856987">
      <w:pPr>
        <w:spacing w:after="0" w:line="240" w:lineRule="auto"/>
        <w:jc w:val="both"/>
        <w:rPr>
          <w:rFonts w:ascii="Arial" w:hAnsi="Arial" w:cs="Arial"/>
          <w:bCs/>
          <w:sz w:val="24"/>
          <w:szCs w:val="24"/>
        </w:rPr>
      </w:pPr>
      <w:r>
        <w:rPr>
          <w:rFonts w:ascii="Arial" w:hAnsi="Arial" w:cs="Arial"/>
          <w:bCs/>
          <w:sz w:val="24"/>
          <w:szCs w:val="24"/>
        </w:rPr>
        <w:t xml:space="preserve">The HB </w:t>
      </w:r>
      <w:r w:rsidR="0098726D">
        <w:rPr>
          <w:rFonts w:ascii="Arial" w:hAnsi="Arial" w:cs="Arial"/>
          <w:bCs/>
          <w:sz w:val="24"/>
          <w:szCs w:val="24"/>
        </w:rPr>
        <w:t>monitors</w:t>
      </w:r>
      <w:r>
        <w:rPr>
          <w:rFonts w:ascii="Arial" w:hAnsi="Arial" w:cs="Arial"/>
          <w:bCs/>
          <w:sz w:val="24"/>
          <w:szCs w:val="24"/>
        </w:rPr>
        <w:t xml:space="preserve"> </w:t>
      </w:r>
      <w:r w:rsidR="00DA30B2">
        <w:rPr>
          <w:rFonts w:ascii="Arial" w:hAnsi="Arial" w:cs="Arial"/>
          <w:bCs/>
          <w:sz w:val="24"/>
          <w:szCs w:val="24"/>
        </w:rPr>
        <w:t>two main metrics for the single cancer pathway:</w:t>
      </w:r>
    </w:p>
    <w:p w14:paraId="7E0CA495" w14:textId="656984CC" w:rsidR="00DA30B2" w:rsidRDefault="00DA30B2" w:rsidP="00D810AE">
      <w:pPr>
        <w:pStyle w:val="ListParagraph"/>
        <w:numPr>
          <w:ilvl w:val="0"/>
          <w:numId w:val="4"/>
        </w:numPr>
        <w:spacing w:after="0" w:line="240" w:lineRule="auto"/>
        <w:jc w:val="both"/>
        <w:rPr>
          <w:rFonts w:ascii="Arial" w:hAnsi="Arial" w:cs="Arial"/>
          <w:bCs/>
          <w:sz w:val="24"/>
          <w:szCs w:val="24"/>
        </w:rPr>
      </w:pPr>
      <w:r>
        <w:rPr>
          <w:rFonts w:ascii="Arial" w:hAnsi="Arial" w:cs="Arial"/>
          <w:bCs/>
          <w:sz w:val="24"/>
          <w:szCs w:val="24"/>
        </w:rPr>
        <w:t xml:space="preserve">% Performance within the </w:t>
      </w:r>
      <w:r w:rsidR="00856987">
        <w:rPr>
          <w:rFonts w:ascii="Arial" w:hAnsi="Arial" w:cs="Arial"/>
          <w:bCs/>
          <w:sz w:val="24"/>
          <w:szCs w:val="24"/>
        </w:rPr>
        <w:t>62-day</w:t>
      </w:r>
      <w:r>
        <w:rPr>
          <w:rFonts w:ascii="Arial" w:hAnsi="Arial" w:cs="Arial"/>
          <w:bCs/>
          <w:sz w:val="24"/>
          <w:szCs w:val="24"/>
        </w:rPr>
        <w:t xml:space="preserve"> target</w:t>
      </w:r>
    </w:p>
    <w:p w14:paraId="05804E2A" w14:textId="07631574" w:rsidR="00DA30B2" w:rsidRPr="00DA30B2" w:rsidRDefault="00DA30B2" w:rsidP="00D810AE">
      <w:pPr>
        <w:pStyle w:val="ListParagraph"/>
        <w:numPr>
          <w:ilvl w:val="0"/>
          <w:numId w:val="4"/>
        </w:numPr>
        <w:spacing w:after="0" w:line="240" w:lineRule="auto"/>
        <w:jc w:val="both"/>
        <w:rPr>
          <w:rFonts w:ascii="Arial" w:hAnsi="Arial" w:cs="Arial"/>
          <w:bCs/>
          <w:sz w:val="24"/>
          <w:szCs w:val="24"/>
        </w:rPr>
      </w:pPr>
      <w:r>
        <w:rPr>
          <w:rFonts w:ascii="Arial" w:hAnsi="Arial" w:cs="Arial"/>
          <w:bCs/>
          <w:sz w:val="24"/>
          <w:szCs w:val="24"/>
        </w:rPr>
        <w:t>Backlog volumes (patients waiting over 62 days)</w:t>
      </w:r>
    </w:p>
    <w:p w14:paraId="5FE9054B" w14:textId="77777777" w:rsidR="00DA30B2" w:rsidRDefault="00DA30B2" w:rsidP="00856987">
      <w:pPr>
        <w:spacing w:after="0" w:line="240" w:lineRule="auto"/>
        <w:jc w:val="both"/>
        <w:rPr>
          <w:rFonts w:ascii="Arial" w:hAnsi="Arial" w:cs="Arial"/>
          <w:bCs/>
          <w:sz w:val="24"/>
          <w:szCs w:val="24"/>
        </w:rPr>
      </w:pPr>
    </w:p>
    <w:p w14:paraId="69763BD6" w14:textId="1682852B" w:rsidR="003D4E32" w:rsidRDefault="003D4E32" w:rsidP="00856987">
      <w:pPr>
        <w:spacing w:after="0" w:line="240" w:lineRule="auto"/>
        <w:jc w:val="both"/>
        <w:rPr>
          <w:rFonts w:ascii="Arial" w:hAnsi="Arial" w:cs="Arial"/>
          <w:b/>
          <w:sz w:val="24"/>
          <w:szCs w:val="24"/>
        </w:rPr>
      </w:pPr>
      <w:r w:rsidRPr="00856987">
        <w:rPr>
          <w:rFonts w:ascii="Arial" w:hAnsi="Arial" w:cs="Arial"/>
          <w:b/>
          <w:sz w:val="24"/>
          <w:szCs w:val="24"/>
        </w:rPr>
        <w:t>Performance 2022</w:t>
      </w:r>
      <w:r w:rsidR="00CB7B21">
        <w:rPr>
          <w:rFonts w:ascii="Arial" w:hAnsi="Arial" w:cs="Arial"/>
          <w:b/>
          <w:sz w:val="24"/>
          <w:szCs w:val="24"/>
        </w:rPr>
        <w:t>/23</w:t>
      </w:r>
    </w:p>
    <w:p w14:paraId="1F2348C8" w14:textId="77777777" w:rsidR="00BA3558" w:rsidRPr="00856987" w:rsidRDefault="00BA3558" w:rsidP="00856987">
      <w:pPr>
        <w:spacing w:after="0" w:line="240" w:lineRule="auto"/>
        <w:jc w:val="both"/>
        <w:rPr>
          <w:rFonts w:ascii="Arial" w:hAnsi="Arial" w:cs="Arial"/>
          <w:b/>
          <w:sz w:val="24"/>
          <w:szCs w:val="24"/>
        </w:rPr>
      </w:pPr>
    </w:p>
    <w:p w14:paraId="03533721" w14:textId="2A982801" w:rsidR="003D4E32" w:rsidRDefault="00BA3558" w:rsidP="00856987">
      <w:pPr>
        <w:spacing w:after="0" w:line="240" w:lineRule="auto"/>
        <w:jc w:val="both"/>
        <w:rPr>
          <w:rFonts w:ascii="Arial" w:hAnsi="Arial" w:cs="Arial"/>
          <w:bCs/>
          <w:sz w:val="24"/>
          <w:szCs w:val="24"/>
        </w:rPr>
      </w:pPr>
      <w:r>
        <w:rPr>
          <w:noProof/>
          <w:lang w:eastAsia="en-GB"/>
        </w:rPr>
        <w:drawing>
          <wp:inline distT="0" distB="0" distL="0" distR="0" wp14:anchorId="2A43831C" wp14:editId="3A012BD6">
            <wp:extent cx="5731510" cy="2365127"/>
            <wp:effectExtent l="0" t="0" r="2540" b="1651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AF7BEDA" w14:textId="5073D73A" w:rsidR="006A2BD7" w:rsidRDefault="006A2BD7" w:rsidP="00856987">
      <w:pPr>
        <w:spacing w:after="0" w:line="240" w:lineRule="auto"/>
        <w:jc w:val="center"/>
        <w:rPr>
          <w:rFonts w:ascii="Arial" w:hAnsi="Arial" w:cs="Arial"/>
          <w:bCs/>
          <w:sz w:val="24"/>
          <w:szCs w:val="24"/>
        </w:rPr>
      </w:pPr>
    </w:p>
    <w:p w14:paraId="41E05F3C" w14:textId="6E674EE8" w:rsidR="003D4E32" w:rsidRDefault="006A2BD7" w:rsidP="00856987">
      <w:pPr>
        <w:spacing w:after="0" w:line="240" w:lineRule="auto"/>
        <w:jc w:val="right"/>
        <w:rPr>
          <w:rFonts w:ascii="Arial" w:hAnsi="Arial" w:cs="Arial"/>
          <w:bCs/>
          <w:sz w:val="16"/>
          <w:szCs w:val="16"/>
        </w:rPr>
      </w:pPr>
      <w:r>
        <w:rPr>
          <w:rFonts w:ascii="Arial" w:hAnsi="Arial" w:cs="Arial"/>
          <w:bCs/>
          <w:sz w:val="16"/>
          <w:szCs w:val="16"/>
        </w:rPr>
        <w:t>Graph 1 – SCP Performance 22-23</w:t>
      </w:r>
    </w:p>
    <w:p w14:paraId="4550130A" w14:textId="16CA6770" w:rsidR="006A2BD7" w:rsidRDefault="003D4E32" w:rsidP="00856987">
      <w:pPr>
        <w:spacing w:after="0" w:line="240" w:lineRule="auto"/>
        <w:jc w:val="both"/>
        <w:rPr>
          <w:rFonts w:ascii="Arial" w:hAnsi="Arial" w:cs="Arial"/>
          <w:bCs/>
          <w:sz w:val="24"/>
          <w:szCs w:val="24"/>
        </w:rPr>
      </w:pPr>
      <w:r>
        <w:rPr>
          <w:rFonts w:ascii="Arial" w:hAnsi="Arial" w:cs="Arial"/>
          <w:bCs/>
          <w:sz w:val="24"/>
          <w:szCs w:val="24"/>
        </w:rPr>
        <w:t xml:space="preserve">The graph above shows the HB’s year to date SCP performance.  It represents the patients receiving first definitive treatment (FDT) within the </w:t>
      </w:r>
      <w:r w:rsidR="006A2BD7">
        <w:rPr>
          <w:rFonts w:ascii="Arial" w:hAnsi="Arial" w:cs="Arial"/>
          <w:bCs/>
          <w:sz w:val="24"/>
          <w:szCs w:val="24"/>
        </w:rPr>
        <w:t>62-day</w:t>
      </w:r>
      <w:r>
        <w:rPr>
          <w:rFonts w:ascii="Arial" w:hAnsi="Arial" w:cs="Arial"/>
          <w:bCs/>
          <w:sz w:val="24"/>
          <w:szCs w:val="24"/>
        </w:rPr>
        <w:t xml:space="preserve"> target</w:t>
      </w:r>
      <w:r w:rsidR="006A2BD7">
        <w:rPr>
          <w:rFonts w:ascii="Arial" w:hAnsi="Arial" w:cs="Arial"/>
          <w:bCs/>
          <w:sz w:val="24"/>
          <w:szCs w:val="24"/>
        </w:rPr>
        <w:t xml:space="preserve"> against the target of 75% and the internal forecast trajectory</w:t>
      </w:r>
      <w:r>
        <w:rPr>
          <w:rFonts w:ascii="Arial" w:hAnsi="Arial" w:cs="Arial"/>
          <w:bCs/>
          <w:sz w:val="24"/>
          <w:szCs w:val="24"/>
        </w:rPr>
        <w:t xml:space="preserve">.  </w:t>
      </w:r>
      <w:r w:rsidR="006A2BD7">
        <w:rPr>
          <w:rFonts w:ascii="Arial" w:hAnsi="Arial" w:cs="Arial"/>
          <w:bCs/>
          <w:sz w:val="24"/>
          <w:szCs w:val="24"/>
        </w:rPr>
        <w:t xml:space="preserve">Whilst the performance </w:t>
      </w:r>
      <w:r w:rsidR="00A964D0">
        <w:rPr>
          <w:rFonts w:ascii="Arial" w:hAnsi="Arial" w:cs="Arial"/>
          <w:bCs/>
          <w:sz w:val="24"/>
          <w:szCs w:val="24"/>
        </w:rPr>
        <w:t>improved in Apri</w:t>
      </w:r>
      <w:r w:rsidR="00AD1B69">
        <w:rPr>
          <w:rFonts w:ascii="Arial" w:hAnsi="Arial" w:cs="Arial"/>
          <w:bCs/>
          <w:sz w:val="24"/>
          <w:szCs w:val="24"/>
        </w:rPr>
        <w:t>l 23 to 57% disappoint</w:t>
      </w:r>
      <w:r w:rsidR="005E07A0">
        <w:rPr>
          <w:rFonts w:ascii="Arial" w:hAnsi="Arial" w:cs="Arial"/>
          <w:bCs/>
          <w:sz w:val="24"/>
          <w:szCs w:val="24"/>
        </w:rPr>
        <w:t>ingly</w:t>
      </w:r>
      <w:r w:rsidR="0018249F">
        <w:rPr>
          <w:rFonts w:ascii="Arial" w:hAnsi="Arial" w:cs="Arial"/>
          <w:bCs/>
          <w:sz w:val="24"/>
          <w:szCs w:val="24"/>
        </w:rPr>
        <w:t xml:space="preserve"> there has been another dip in May</w:t>
      </w:r>
      <w:r w:rsidR="002F64F5">
        <w:rPr>
          <w:rFonts w:ascii="Arial" w:hAnsi="Arial" w:cs="Arial"/>
          <w:bCs/>
          <w:sz w:val="24"/>
          <w:szCs w:val="24"/>
        </w:rPr>
        <w:t>; the impact of the number of Bank Holidays in month is probably a contributory factor in this.</w:t>
      </w:r>
      <w:r w:rsidR="0018249F">
        <w:rPr>
          <w:rFonts w:ascii="Arial" w:hAnsi="Arial" w:cs="Arial"/>
          <w:bCs/>
          <w:sz w:val="24"/>
          <w:szCs w:val="24"/>
        </w:rPr>
        <w:t xml:space="preserve"> </w:t>
      </w:r>
    </w:p>
    <w:p w14:paraId="0C141173" w14:textId="77777777" w:rsidR="009053F2" w:rsidRDefault="009053F2" w:rsidP="00856987">
      <w:pPr>
        <w:spacing w:after="0" w:line="240" w:lineRule="auto"/>
        <w:jc w:val="both"/>
        <w:rPr>
          <w:rFonts w:ascii="Arial" w:hAnsi="Arial" w:cs="Arial"/>
          <w:bCs/>
          <w:sz w:val="24"/>
          <w:szCs w:val="24"/>
        </w:rPr>
      </w:pPr>
    </w:p>
    <w:p w14:paraId="08E781AA" w14:textId="2B7A40C8" w:rsidR="0056228B" w:rsidRDefault="0056228B" w:rsidP="00856987">
      <w:pPr>
        <w:spacing w:after="0" w:line="240" w:lineRule="auto"/>
        <w:jc w:val="both"/>
        <w:rPr>
          <w:rFonts w:ascii="Arial" w:hAnsi="Arial" w:cs="Arial"/>
          <w:bCs/>
          <w:sz w:val="24"/>
          <w:szCs w:val="24"/>
        </w:rPr>
      </w:pPr>
      <w:r>
        <w:rPr>
          <w:rFonts w:ascii="Arial" w:hAnsi="Arial" w:cs="Arial"/>
          <w:bCs/>
          <w:sz w:val="24"/>
          <w:szCs w:val="24"/>
        </w:rPr>
        <w:lastRenderedPageBreak/>
        <w:t>As can be seen below t</w:t>
      </w:r>
      <w:r w:rsidR="00455B34">
        <w:rPr>
          <w:rFonts w:ascii="Arial" w:hAnsi="Arial" w:cs="Arial"/>
          <w:bCs/>
          <w:sz w:val="24"/>
          <w:szCs w:val="24"/>
        </w:rPr>
        <w:t>he performance in Lower GI</w:t>
      </w:r>
      <w:r w:rsidR="00A073BA">
        <w:rPr>
          <w:rFonts w:ascii="Arial" w:hAnsi="Arial" w:cs="Arial"/>
          <w:bCs/>
          <w:sz w:val="24"/>
          <w:szCs w:val="24"/>
        </w:rPr>
        <w:t xml:space="preserve">, </w:t>
      </w:r>
      <w:r w:rsidR="00455B34">
        <w:rPr>
          <w:rFonts w:ascii="Arial" w:hAnsi="Arial" w:cs="Arial"/>
          <w:bCs/>
          <w:sz w:val="24"/>
          <w:szCs w:val="24"/>
        </w:rPr>
        <w:t>Gynaecology</w:t>
      </w:r>
      <w:r w:rsidR="00896CA9">
        <w:rPr>
          <w:rFonts w:ascii="Arial" w:hAnsi="Arial" w:cs="Arial"/>
          <w:bCs/>
          <w:sz w:val="24"/>
          <w:szCs w:val="24"/>
        </w:rPr>
        <w:t xml:space="preserve">, Breast and Urology </w:t>
      </w:r>
      <w:r w:rsidR="00455B34">
        <w:rPr>
          <w:rFonts w:ascii="Arial" w:hAnsi="Arial" w:cs="Arial"/>
          <w:bCs/>
          <w:sz w:val="24"/>
          <w:szCs w:val="24"/>
        </w:rPr>
        <w:t xml:space="preserve">were major factors in this drop in </w:t>
      </w:r>
      <w:r w:rsidR="00A073BA">
        <w:rPr>
          <w:rFonts w:ascii="Arial" w:hAnsi="Arial" w:cs="Arial"/>
          <w:bCs/>
          <w:sz w:val="24"/>
          <w:szCs w:val="24"/>
        </w:rPr>
        <w:t>performance</w:t>
      </w:r>
      <w:r w:rsidR="00896CA9">
        <w:rPr>
          <w:rFonts w:ascii="Arial" w:hAnsi="Arial" w:cs="Arial"/>
          <w:bCs/>
          <w:sz w:val="24"/>
          <w:szCs w:val="24"/>
        </w:rPr>
        <w:t>, but there was also</w:t>
      </w:r>
      <w:r w:rsidR="00725401">
        <w:rPr>
          <w:rFonts w:ascii="Arial" w:hAnsi="Arial" w:cs="Arial"/>
          <w:bCs/>
          <w:sz w:val="24"/>
          <w:szCs w:val="24"/>
        </w:rPr>
        <w:t xml:space="preserve"> in Haematology only 12% of the patients were treated in the required timescale.</w:t>
      </w:r>
    </w:p>
    <w:p w14:paraId="4ACFE7C1" w14:textId="77777777" w:rsidR="00B37AA7" w:rsidRDefault="00B37AA7" w:rsidP="00856987">
      <w:pPr>
        <w:spacing w:after="0" w:line="240" w:lineRule="auto"/>
        <w:jc w:val="both"/>
        <w:rPr>
          <w:rFonts w:ascii="Arial" w:hAnsi="Arial" w:cs="Arial"/>
          <w:bCs/>
          <w:sz w:val="24"/>
          <w:szCs w:val="24"/>
        </w:rPr>
      </w:pPr>
    </w:p>
    <w:tbl>
      <w:tblPr>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6"/>
        <w:gridCol w:w="983"/>
        <w:gridCol w:w="1205"/>
        <w:gridCol w:w="928"/>
        <w:gridCol w:w="1595"/>
        <w:gridCol w:w="983"/>
        <w:gridCol w:w="983"/>
        <w:gridCol w:w="1083"/>
      </w:tblGrid>
      <w:tr w:rsidR="00695214" w:rsidRPr="005F21C8" w14:paraId="12055E9F" w14:textId="77777777" w:rsidTr="00F7207C">
        <w:trPr>
          <w:trHeight w:val="1125"/>
        </w:trPr>
        <w:tc>
          <w:tcPr>
            <w:tcW w:w="1776" w:type="dxa"/>
            <w:shd w:val="clear" w:color="000000" w:fill="808080"/>
            <w:vAlign w:val="center"/>
            <w:hideMark/>
          </w:tcPr>
          <w:p w14:paraId="19ADF48C"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83" w:type="dxa"/>
            <w:shd w:val="clear" w:color="000000" w:fill="808080"/>
            <w:vAlign w:val="center"/>
            <w:hideMark/>
          </w:tcPr>
          <w:p w14:paraId="418B59FA"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1205" w:type="dxa"/>
            <w:shd w:val="clear" w:color="000000" w:fill="808080"/>
            <w:vAlign w:val="center"/>
            <w:hideMark/>
          </w:tcPr>
          <w:p w14:paraId="1A07B1BA"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928" w:type="dxa"/>
            <w:shd w:val="clear" w:color="000000" w:fill="808080"/>
            <w:vAlign w:val="center"/>
            <w:hideMark/>
          </w:tcPr>
          <w:p w14:paraId="3439E13F"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c>
          <w:tcPr>
            <w:tcW w:w="1595" w:type="dxa"/>
            <w:shd w:val="clear" w:color="000000" w:fill="808080"/>
            <w:vAlign w:val="center"/>
          </w:tcPr>
          <w:p w14:paraId="2B82FBF7"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83" w:type="dxa"/>
            <w:shd w:val="clear" w:color="000000" w:fill="808080"/>
            <w:vAlign w:val="center"/>
          </w:tcPr>
          <w:p w14:paraId="5B08F08C"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983" w:type="dxa"/>
            <w:shd w:val="clear" w:color="000000" w:fill="808080"/>
            <w:vAlign w:val="center"/>
          </w:tcPr>
          <w:p w14:paraId="0100FF15"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1083" w:type="dxa"/>
            <w:shd w:val="clear" w:color="000000" w:fill="808080"/>
            <w:vAlign w:val="center"/>
          </w:tcPr>
          <w:p w14:paraId="1E468267"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r>
      <w:tr w:rsidR="00695214" w:rsidRPr="003F6738" w14:paraId="3F060541" w14:textId="77777777" w:rsidTr="00F7207C">
        <w:trPr>
          <w:trHeight w:val="300"/>
        </w:trPr>
        <w:tc>
          <w:tcPr>
            <w:tcW w:w="1776" w:type="dxa"/>
            <w:shd w:val="clear" w:color="000000" w:fill="FFFFFF"/>
            <w:noWrap/>
            <w:hideMark/>
          </w:tcPr>
          <w:p w14:paraId="730BB763" w14:textId="77777777" w:rsidR="00695214" w:rsidRPr="005F21C8" w:rsidRDefault="00695214" w:rsidP="00F7207C">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Head and neck</w:t>
            </w:r>
          </w:p>
        </w:tc>
        <w:tc>
          <w:tcPr>
            <w:tcW w:w="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874D4F"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17</w:t>
            </w:r>
          </w:p>
        </w:tc>
        <w:tc>
          <w:tcPr>
            <w:tcW w:w="120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8ADA6FE"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9</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EC2933"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53%</w:t>
            </w:r>
          </w:p>
        </w:tc>
        <w:tc>
          <w:tcPr>
            <w:tcW w:w="1595" w:type="dxa"/>
          </w:tcPr>
          <w:p w14:paraId="76F57BF1"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Breast</w:t>
            </w:r>
          </w:p>
        </w:tc>
        <w:tc>
          <w:tcPr>
            <w:tcW w:w="983" w:type="dxa"/>
            <w:tcBorders>
              <w:top w:val="single" w:sz="4" w:space="0" w:color="auto"/>
              <w:left w:val="single" w:sz="4" w:space="0" w:color="auto"/>
              <w:bottom w:val="single" w:sz="4" w:space="0" w:color="auto"/>
              <w:right w:val="single" w:sz="4" w:space="0" w:color="auto"/>
            </w:tcBorders>
            <w:shd w:val="clear" w:color="auto" w:fill="auto"/>
            <w:vAlign w:val="bottom"/>
          </w:tcPr>
          <w:p w14:paraId="42A0B467"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26</w:t>
            </w:r>
          </w:p>
        </w:tc>
        <w:tc>
          <w:tcPr>
            <w:tcW w:w="983" w:type="dxa"/>
            <w:tcBorders>
              <w:top w:val="single" w:sz="4" w:space="0" w:color="auto"/>
              <w:left w:val="single" w:sz="4" w:space="0" w:color="auto"/>
              <w:bottom w:val="single" w:sz="4" w:space="0" w:color="auto"/>
              <w:right w:val="single" w:sz="4" w:space="0" w:color="auto"/>
            </w:tcBorders>
            <w:shd w:val="clear" w:color="000000" w:fill="FFFFFF"/>
            <w:vAlign w:val="bottom"/>
          </w:tcPr>
          <w:p w14:paraId="2A35A3F8"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8</w:t>
            </w:r>
          </w:p>
        </w:tc>
        <w:tc>
          <w:tcPr>
            <w:tcW w:w="1083" w:type="dxa"/>
            <w:tcBorders>
              <w:top w:val="single" w:sz="4" w:space="0" w:color="auto"/>
              <w:left w:val="single" w:sz="4" w:space="0" w:color="auto"/>
              <w:bottom w:val="single" w:sz="4" w:space="0" w:color="auto"/>
              <w:right w:val="single" w:sz="4" w:space="0" w:color="auto"/>
            </w:tcBorders>
            <w:shd w:val="clear" w:color="auto" w:fill="auto"/>
            <w:vAlign w:val="bottom"/>
          </w:tcPr>
          <w:p w14:paraId="66E01EAF"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31%</w:t>
            </w:r>
          </w:p>
        </w:tc>
      </w:tr>
      <w:tr w:rsidR="00695214" w:rsidRPr="003F6738" w14:paraId="13A2C65D" w14:textId="77777777" w:rsidTr="00F7207C">
        <w:trPr>
          <w:trHeight w:val="300"/>
        </w:trPr>
        <w:tc>
          <w:tcPr>
            <w:tcW w:w="1776" w:type="dxa"/>
            <w:shd w:val="clear" w:color="000000" w:fill="FFFFFF"/>
            <w:noWrap/>
            <w:hideMark/>
          </w:tcPr>
          <w:p w14:paraId="650454BF" w14:textId="77777777" w:rsidR="00695214" w:rsidRPr="005F21C8" w:rsidRDefault="00695214" w:rsidP="00F7207C">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Upper GI</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7233FDD3"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18</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4F9D6AB5"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10</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1380B0"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56%</w:t>
            </w:r>
          </w:p>
        </w:tc>
        <w:tc>
          <w:tcPr>
            <w:tcW w:w="1595" w:type="dxa"/>
          </w:tcPr>
          <w:p w14:paraId="383CBF19"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Gynaecological</w:t>
            </w:r>
          </w:p>
        </w:tc>
        <w:tc>
          <w:tcPr>
            <w:tcW w:w="983" w:type="dxa"/>
            <w:tcBorders>
              <w:top w:val="nil"/>
              <w:left w:val="single" w:sz="4" w:space="0" w:color="auto"/>
              <w:bottom w:val="single" w:sz="4" w:space="0" w:color="auto"/>
              <w:right w:val="single" w:sz="4" w:space="0" w:color="auto"/>
            </w:tcBorders>
            <w:shd w:val="clear" w:color="auto" w:fill="auto"/>
            <w:vAlign w:val="bottom"/>
          </w:tcPr>
          <w:p w14:paraId="0D7BEFC9"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16</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66AAB35B"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4</w:t>
            </w:r>
          </w:p>
        </w:tc>
        <w:tc>
          <w:tcPr>
            <w:tcW w:w="1083" w:type="dxa"/>
            <w:tcBorders>
              <w:top w:val="single" w:sz="4" w:space="0" w:color="auto"/>
              <w:left w:val="single" w:sz="4" w:space="0" w:color="auto"/>
              <w:bottom w:val="single" w:sz="4" w:space="0" w:color="auto"/>
              <w:right w:val="single" w:sz="4" w:space="0" w:color="auto"/>
            </w:tcBorders>
            <w:shd w:val="clear" w:color="auto" w:fill="auto"/>
            <w:vAlign w:val="bottom"/>
          </w:tcPr>
          <w:p w14:paraId="3DAF92E2"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25%</w:t>
            </w:r>
          </w:p>
        </w:tc>
      </w:tr>
      <w:tr w:rsidR="00695214" w:rsidRPr="003F6738" w14:paraId="21CD9DF9" w14:textId="77777777" w:rsidTr="00F7207C">
        <w:trPr>
          <w:trHeight w:val="300"/>
        </w:trPr>
        <w:tc>
          <w:tcPr>
            <w:tcW w:w="1776" w:type="dxa"/>
            <w:shd w:val="clear" w:color="000000" w:fill="FFFFFF"/>
            <w:noWrap/>
            <w:hideMark/>
          </w:tcPr>
          <w:p w14:paraId="66A0A497" w14:textId="77777777" w:rsidR="00695214" w:rsidRPr="005F21C8" w:rsidRDefault="00695214" w:rsidP="00F7207C">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Lower GI</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3BD727A5"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18</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4818C945"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4</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EE3E38"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22%</w:t>
            </w:r>
          </w:p>
        </w:tc>
        <w:tc>
          <w:tcPr>
            <w:tcW w:w="1595" w:type="dxa"/>
          </w:tcPr>
          <w:p w14:paraId="43D5E899"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Urological</w:t>
            </w:r>
          </w:p>
        </w:tc>
        <w:tc>
          <w:tcPr>
            <w:tcW w:w="983" w:type="dxa"/>
            <w:tcBorders>
              <w:top w:val="nil"/>
              <w:left w:val="single" w:sz="4" w:space="0" w:color="auto"/>
              <w:bottom w:val="single" w:sz="4" w:space="0" w:color="auto"/>
              <w:right w:val="single" w:sz="4" w:space="0" w:color="auto"/>
            </w:tcBorders>
            <w:shd w:val="clear" w:color="auto" w:fill="auto"/>
            <w:vAlign w:val="bottom"/>
          </w:tcPr>
          <w:p w14:paraId="004911F9"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37</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0E432F83"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13</w:t>
            </w:r>
          </w:p>
        </w:tc>
        <w:tc>
          <w:tcPr>
            <w:tcW w:w="1083" w:type="dxa"/>
            <w:tcBorders>
              <w:top w:val="single" w:sz="4" w:space="0" w:color="auto"/>
              <w:left w:val="single" w:sz="4" w:space="0" w:color="auto"/>
              <w:bottom w:val="single" w:sz="4" w:space="0" w:color="auto"/>
              <w:right w:val="single" w:sz="4" w:space="0" w:color="auto"/>
            </w:tcBorders>
            <w:shd w:val="clear" w:color="auto" w:fill="auto"/>
            <w:vAlign w:val="bottom"/>
          </w:tcPr>
          <w:p w14:paraId="428274F4"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35%</w:t>
            </w:r>
          </w:p>
        </w:tc>
      </w:tr>
      <w:tr w:rsidR="00695214" w:rsidRPr="003F6738" w14:paraId="7D1A62D7" w14:textId="77777777" w:rsidTr="00F7207C">
        <w:trPr>
          <w:trHeight w:val="300"/>
        </w:trPr>
        <w:tc>
          <w:tcPr>
            <w:tcW w:w="1776" w:type="dxa"/>
            <w:shd w:val="clear" w:color="000000" w:fill="FFFFFF"/>
            <w:noWrap/>
            <w:hideMark/>
          </w:tcPr>
          <w:p w14:paraId="683223A2" w14:textId="77777777" w:rsidR="00695214" w:rsidRPr="005F21C8" w:rsidRDefault="00695214" w:rsidP="00F7207C">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Lung</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668DF74F"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27</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6F557C65"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18</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9221B5"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67%</w:t>
            </w:r>
          </w:p>
        </w:tc>
        <w:tc>
          <w:tcPr>
            <w:tcW w:w="1595" w:type="dxa"/>
          </w:tcPr>
          <w:p w14:paraId="2A23EFB4"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Haematological</w:t>
            </w:r>
          </w:p>
        </w:tc>
        <w:tc>
          <w:tcPr>
            <w:tcW w:w="983" w:type="dxa"/>
            <w:tcBorders>
              <w:top w:val="nil"/>
              <w:left w:val="single" w:sz="4" w:space="0" w:color="auto"/>
              <w:bottom w:val="single" w:sz="4" w:space="0" w:color="auto"/>
              <w:right w:val="single" w:sz="4" w:space="0" w:color="auto"/>
            </w:tcBorders>
            <w:shd w:val="clear" w:color="auto" w:fill="auto"/>
            <w:vAlign w:val="bottom"/>
          </w:tcPr>
          <w:p w14:paraId="3FAF82CA"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17</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4B395447"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2</w:t>
            </w:r>
          </w:p>
        </w:tc>
        <w:tc>
          <w:tcPr>
            <w:tcW w:w="1083" w:type="dxa"/>
            <w:tcBorders>
              <w:top w:val="single" w:sz="4" w:space="0" w:color="auto"/>
              <w:left w:val="single" w:sz="4" w:space="0" w:color="auto"/>
              <w:bottom w:val="single" w:sz="4" w:space="0" w:color="auto"/>
              <w:right w:val="single" w:sz="4" w:space="0" w:color="auto"/>
            </w:tcBorders>
            <w:shd w:val="clear" w:color="auto" w:fill="auto"/>
            <w:vAlign w:val="bottom"/>
          </w:tcPr>
          <w:p w14:paraId="7162F9E9"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12%</w:t>
            </w:r>
          </w:p>
        </w:tc>
      </w:tr>
      <w:tr w:rsidR="00695214" w:rsidRPr="003F6738" w14:paraId="283F2641" w14:textId="77777777" w:rsidTr="00F7207C">
        <w:trPr>
          <w:trHeight w:val="300"/>
        </w:trPr>
        <w:tc>
          <w:tcPr>
            <w:tcW w:w="1776" w:type="dxa"/>
            <w:shd w:val="clear" w:color="000000" w:fill="FFFFFF"/>
            <w:noWrap/>
            <w:hideMark/>
          </w:tcPr>
          <w:p w14:paraId="784ED467" w14:textId="77777777" w:rsidR="00695214" w:rsidRPr="005F21C8" w:rsidRDefault="00695214" w:rsidP="00F7207C">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Sarcoma</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03376ED4"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2</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00A374CA"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C41E96"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50%</w:t>
            </w:r>
          </w:p>
        </w:tc>
        <w:tc>
          <w:tcPr>
            <w:tcW w:w="1595" w:type="dxa"/>
          </w:tcPr>
          <w:p w14:paraId="13D6299F"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 xml:space="preserve">Acute </w:t>
            </w:r>
            <w:proofErr w:type="spellStart"/>
            <w:r w:rsidRPr="005F21C8">
              <w:rPr>
                <w:rFonts w:ascii="Arial" w:eastAsia="Times New Roman" w:hAnsi="Arial" w:cs="Arial"/>
                <w:color w:val="000000"/>
                <w:sz w:val="20"/>
                <w:szCs w:val="20"/>
                <w:lang w:eastAsia="en-GB"/>
              </w:rPr>
              <w:t>Leuk</w:t>
            </w:r>
            <w:proofErr w:type="spellEnd"/>
          </w:p>
        </w:tc>
        <w:tc>
          <w:tcPr>
            <w:tcW w:w="983" w:type="dxa"/>
            <w:tcBorders>
              <w:top w:val="nil"/>
              <w:left w:val="single" w:sz="4" w:space="0" w:color="auto"/>
              <w:bottom w:val="single" w:sz="4" w:space="0" w:color="auto"/>
              <w:right w:val="single" w:sz="4" w:space="0" w:color="auto"/>
            </w:tcBorders>
            <w:shd w:val="clear" w:color="auto" w:fill="auto"/>
            <w:vAlign w:val="bottom"/>
          </w:tcPr>
          <w:p w14:paraId="1A0763E8"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0</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28906839"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0</w:t>
            </w:r>
          </w:p>
        </w:tc>
        <w:tc>
          <w:tcPr>
            <w:tcW w:w="1083" w:type="dxa"/>
            <w:tcBorders>
              <w:top w:val="single" w:sz="4" w:space="0" w:color="auto"/>
              <w:left w:val="single" w:sz="4" w:space="0" w:color="auto"/>
              <w:bottom w:val="single" w:sz="4" w:space="0" w:color="auto"/>
              <w:right w:val="single" w:sz="4" w:space="0" w:color="auto"/>
            </w:tcBorders>
            <w:shd w:val="clear" w:color="auto" w:fill="auto"/>
            <w:vAlign w:val="bottom"/>
          </w:tcPr>
          <w:p w14:paraId="46FB0D6F"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Pr>
                <w:rFonts w:ascii="Arial" w:hAnsi="Arial" w:cs="Arial"/>
                <w:color w:val="000000"/>
                <w:sz w:val="20"/>
                <w:szCs w:val="20"/>
              </w:rPr>
              <w:t>N/A</w:t>
            </w:r>
          </w:p>
        </w:tc>
      </w:tr>
      <w:tr w:rsidR="00695214" w:rsidRPr="003F6738" w14:paraId="024A97C9" w14:textId="77777777" w:rsidTr="00F7207C">
        <w:trPr>
          <w:trHeight w:val="300"/>
        </w:trPr>
        <w:tc>
          <w:tcPr>
            <w:tcW w:w="1776" w:type="dxa"/>
            <w:shd w:val="clear" w:color="000000" w:fill="FFFFFF"/>
            <w:noWrap/>
            <w:hideMark/>
          </w:tcPr>
          <w:p w14:paraId="19AB57AB" w14:textId="77777777" w:rsidR="00695214" w:rsidRPr="005F21C8" w:rsidRDefault="00695214" w:rsidP="00F7207C">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Skin(c)</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5D4EFC9B"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50</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3A3DBD12"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37</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8B318E"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74%</w:t>
            </w:r>
          </w:p>
        </w:tc>
        <w:tc>
          <w:tcPr>
            <w:tcW w:w="1595" w:type="dxa"/>
          </w:tcPr>
          <w:p w14:paraId="0FF90282"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 xml:space="preserve">Children's </w:t>
            </w:r>
          </w:p>
        </w:tc>
        <w:tc>
          <w:tcPr>
            <w:tcW w:w="983" w:type="dxa"/>
            <w:tcBorders>
              <w:top w:val="nil"/>
              <w:left w:val="single" w:sz="4" w:space="0" w:color="auto"/>
              <w:bottom w:val="single" w:sz="4" w:space="0" w:color="auto"/>
              <w:right w:val="single" w:sz="4" w:space="0" w:color="auto"/>
            </w:tcBorders>
            <w:shd w:val="clear" w:color="auto" w:fill="auto"/>
            <w:vAlign w:val="bottom"/>
          </w:tcPr>
          <w:p w14:paraId="5EE1FAAF"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1</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1E5AF407"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0</w:t>
            </w:r>
          </w:p>
        </w:tc>
        <w:tc>
          <w:tcPr>
            <w:tcW w:w="1083" w:type="dxa"/>
            <w:tcBorders>
              <w:top w:val="nil"/>
              <w:left w:val="single" w:sz="4" w:space="0" w:color="auto"/>
              <w:bottom w:val="single" w:sz="4" w:space="0" w:color="auto"/>
              <w:right w:val="single" w:sz="4" w:space="0" w:color="auto"/>
            </w:tcBorders>
            <w:shd w:val="clear" w:color="auto" w:fill="auto"/>
            <w:vAlign w:val="bottom"/>
          </w:tcPr>
          <w:p w14:paraId="22506BF7"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0%</w:t>
            </w:r>
          </w:p>
        </w:tc>
      </w:tr>
      <w:tr w:rsidR="00695214" w:rsidRPr="003F6738" w14:paraId="52AC4B4B" w14:textId="77777777" w:rsidTr="00F7207C">
        <w:trPr>
          <w:trHeight w:val="300"/>
        </w:trPr>
        <w:tc>
          <w:tcPr>
            <w:tcW w:w="1776" w:type="dxa"/>
            <w:shd w:val="clear" w:color="000000" w:fill="FFFFFF"/>
            <w:noWrap/>
            <w:hideMark/>
          </w:tcPr>
          <w:p w14:paraId="02AD9E37" w14:textId="77777777" w:rsidR="00695214" w:rsidRPr="005F21C8" w:rsidRDefault="00695214" w:rsidP="00F7207C">
            <w:pPr>
              <w:spacing w:after="0" w:line="240" w:lineRule="auto"/>
              <w:ind w:firstLineChars="100" w:firstLine="200"/>
              <w:jc w:val="right"/>
              <w:rPr>
                <w:rFonts w:ascii="Arial" w:eastAsia="Times New Roman" w:hAnsi="Arial" w:cs="Arial"/>
                <w:color w:val="000000"/>
                <w:sz w:val="20"/>
                <w:szCs w:val="20"/>
                <w:lang w:eastAsia="en-GB"/>
              </w:rPr>
            </w:pPr>
            <w:r w:rsidRPr="005F21C8">
              <w:rPr>
                <w:rFonts w:ascii="Arial" w:eastAsia="Times New Roman" w:hAnsi="Arial" w:cs="Arial"/>
                <w:color w:val="000000"/>
                <w:sz w:val="20"/>
                <w:szCs w:val="20"/>
                <w:lang w:eastAsia="en-GB"/>
              </w:rPr>
              <w:t>Brain/CNS</w:t>
            </w:r>
          </w:p>
        </w:tc>
        <w:tc>
          <w:tcPr>
            <w:tcW w:w="983" w:type="dxa"/>
            <w:tcBorders>
              <w:top w:val="nil"/>
              <w:left w:val="single" w:sz="4" w:space="0" w:color="auto"/>
              <w:bottom w:val="single" w:sz="4" w:space="0" w:color="auto"/>
              <w:right w:val="single" w:sz="4" w:space="0" w:color="auto"/>
            </w:tcBorders>
            <w:shd w:val="clear" w:color="auto" w:fill="auto"/>
            <w:noWrap/>
            <w:vAlign w:val="bottom"/>
            <w:hideMark/>
          </w:tcPr>
          <w:p w14:paraId="599B4D31"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0</w:t>
            </w:r>
          </w:p>
        </w:tc>
        <w:tc>
          <w:tcPr>
            <w:tcW w:w="1205" w:type="dxa"/>
            <w:tcBorders>
              <w:top w:val="nil"/>
              <w:left w:val="single" w:sz="4" w:space="0" w:color="auto"/>
              <w:bottom w:val="single" w:sz="4" w:space="0" w:color="auto"/>
              <w:right w:val="single" w:sz="4" w:space="0" w:color="auto"/>
            </w:tcBorders>
            <w:shd w:val="clear" w:color="000000" w:fill="FFFFFF"/>
            <w:noWrap/>
            <w:vAlign w:val="bottom"/>
            <w:hideMark/>
          </w:tcPr>
          <w:p w14:paraId="35ED3DE5"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0</w:t>
            </w:r>
          </w:p>
        </w:tc>
        <w:tc>
          <w:tcPr>
            <w:tcW w:w="928" w:type="dxa"/>
            <w:tcBorders>
              <w:top w:val="nil"/>
              <w:left w:val="single" w:sz="4" w:space="0" w:color="auto"/>
              <w:bottom w:val="single" w:sz="4" w:space="0" w:color="auto"/>
              <w:right w:val="single" w:sz="4" w:space="0" w:color="auto"/>
            </w:tcBorders>
            <w:shd w:val="clear" w:color="auto" w:fill="auto"/>
            <w:noWrap/>
            <w:vAlign w:val="bottom"/>
            <w:hideMark/>
          </w:tcPr>
          <w:p w14:paraId="696C3801"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N/A</w:t>
            </w:r>
          </w:p>
        </w:tc>
        <w:tc>
          <w:tcPr>
            <w:tcW w:w="1595" w:type="dxa"/>
          </w:tcPr>
          <w:p w14:paraId="77AD78F1" w14:textId="77777777" w:rsidR="00695214" w:rsidRPr="005F21C8" w:rsidRDefault="00695214" w:rsidP="00F7207C">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color w:val="000000"/>
                <w:sz w:val="20"/>
                <w:szCs w:val="20"/>
                <w:lang w:eastAsia="en-GB"/>
              </w:rPr>
              <w:t>Other</w:t>
            </w:r>
          </w:p>
        </w:tc>
        <w:tc>
          <w:tcPr>
            <w:tcW w:w="983" w:type="dxa"/>
            <w:tcBorders>
              <w:top w:val="nil"/>
              <w:left w:val="single" w:sz="4" w:space="0" w:color="auto"/>
              <w:bottom w:val="single" w:sz="4" w:space="0" w:color="auto"/>
              <w:right w:val="single" w:sz="4" w:space="0" w:color="auto"/>
            </w:tcBorders>
            <w:shd w:val="clear" w:color="auto" w:fill="auto"/>
            <w:vAlign w:val="bottom"/>
          </w:tcPr>
          <w:p w14:paraId="5505BC0C"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5</w:t>
            </w:r>
          </w:p>
        </w:tc>
        <w:tc>
          <w:tcPr>
            <w:tcW w:w="983" w:type="dxa"/>
            <w:tcBorders>
              <w:top w:val="nil"/>
              <w:left w:val="single" w:sz="4" w:space="0" w:color="auto"/>
              <w:bottom w:val="single" w:sz="4" w:space="0" w:color="auto"/>
              <w:right w:val="single" w:sz="4" w:space="0" w:color="auto"/>
            </w:tcBorders>
            <w:shd w:val="clear" w:color="000000" w:fill="FFFFFF"/>
            <w:vAlign w:val="bottom"/>
          </w:tcPr>
          <w:p w14:paraId="580BF3FF" w14:textId="77777777" w:rsidR="00695214" w:rsidRPr="003F6738" w:rsidRDefault="00695214" w:rsidP="00F7207C">
            <w:pPr>
              <w:spacing w:after="0" w:line="240" w:lineRule="auto"/>
              <w:ind w:firstLineChars="100" w:firstLine="200"/>
              <w:jc w:val="center"/>
              <w:rPr>
                <w:rFonts w:ascii="Arial" w:hAnsi="Arial" w:cs="Arial"/>
                <w:color w:val="000000"/>
                <w:sz w:val="20"/>
                <w:szCs w:val="20"/>
              </w:rPr>
            </w:pPr>
            <w:r w:rsidRPr="003F6738">
              <w:rPr>
                <w:rFonts w:ascii="Arial" w:hAnsi="Arial" w:cs="Arial"/>
                <w:color w:val="000000"/>
                <w:sz w:val="20"/>
                <w:szCs w:val="20"/>
              </w:rPr>
              <w:t>3</w:t>
            </w:r>
          </w:p>
        </w:tc>
        <w:tc>
          <w:tcPr>
            <w:tcW w:w="1083" w:type="dxa"/>
            <w:tcBorders>
              <w:top w:val="single" w:sz="4" w:space="0" w:color="auto"/>
              <w:left w:val="single" w:sz="4" w:space="0" w:color="auto"/>
              <w:bottom w:val="single" w:sz="4" w:space="0" w:color="auto"/>
              <w:right w:val="single" w:sz="4" w:space="0" w:color="auto"/>
            </w:tcBorders>
            <w:shd w:val="clear" w:color="auto" w:fill="auto"/>
            <w:vAlign w:val="bottom"/>
          </w:tcPr>
          <w:p w14:paraId="5D9C5D18" w14:textId="77777777" w:rsidR="00695214" w:rsidRPr="003F6738" w:rsidRDefault="00695214" w:rsidP="00F7207C">
            <w:pPr>
              <w:spacing w:after="0" w:line="240" w:lineRule="auto"/>
              <w:ind w:firstLineChars="100" w:firstLine="200"/>
              <w:jc w:val="center"/>
              <w:rPr>
                <w:rFonts w:ascii="Arial" w:hAnsi="Arial" w:cs="Arial"/>
                <w:color w:val="FF0000"/>
                <w:sz w:val="20"/>
                <w:szCs w:val="20"/>
              </w:rPr>
            </w:pPr>
            <w:r w:rsidRPr="003F6738">
              <w:rPr>
                <w:rFonts w:ascii="Arial" w:hAnsi="Arial" w:cs="Arial"/>
                <w:color w:val="FF0000"/>
                <w:sz w:val="20"/>
                <w:szCs w:val="20"/>
              </w:rPr>
              <w:t>60%</w:t>
            </w:r>
          </w:p>
        </w:tc>
      </w:tr>
    </w:tbl>
    <w:p w14:paraId="1352D611" w14:textId="77777777" w:rsidR="00B37AA7" w:rsidRDefault="00B37AA7" w:rsidP="00856987">
      <w:pPr>
        <w:spacing w:after="0" w:line="240" w:lineRule="auto"/>
        <w:jc w:val="both"/>
        <w:rPr>
          <w:rFonts w:ascii="Arial" w:hAnsi="Arial" w:cs="Arial"/>
          <w:bCs/>
          <w:sz w:val="24"/>
          <w:szCs w:val="24"/>
        </w:rPr>
      </w:pPr>
    </w:p>
    <w:p w14:paraId="3FCFFCC1" w14:textId="77777777" w:rsidR="005338EE" w:rsidRDefault="005338EE" w:rsidP="005E07A0">
      <w:pPr>
        <w:spacing w:after="0" w:line="240" w:lineRule="auto"/>
        <w:jc w:val="both"/>
        <w:rPr>
          <w:rFonts w:ascii="Arial" w:hAnsi="Arial" w:cs="Arial"/>
          <w:bCs/>
          <w:sz w:val="24"/>
          <w:szCs w:val="24"/>
        </w:rPr>
      </w:pPr>
      <w:r>
        <w:rPr>
          <w:rFonts w:ascii="Arial" w:hAnsi="Arial" w:cs="Arial"/>
          <w:bCs/>
          <w:sz w:val="24"/>
          <w:szCs w:val="24"/>
        </w:rPr>
        <w:t>Although performance is falling far short of the HB plan and aspiration, it is acknowledged that this is partially as a result of the removal of the backlog volumes.</w:t>
      </w:r>
    </w:p>
    <w:p w14:paraId="2865B91B" w14:textId="3863D729" w:rsidR="00103B03" w:rsidRDefault="00103B03" w:rsidP="005E07A0">
      <w:pPr>
        <w:spacing w:after="0" w:line="240" w:lineRule="auto"/>
        <w:jc w:val="both"/>
        <w:rPr>
          <w:rFonts w:ascii="Arial" w:hAnsi="Arial" w:cs="Arial"/>
          <w:bCs/>
          <w:sz w:val="24"/>
          <w:szCs w:val="24"/>
        </w:rPr>
      </w:pPr>
      <w:r>
        <w:rPr>
          <w:rFonts w:ascii="Arial" w:hAnsi="Arial" w:cs="Arial"/>
          <w:bCs/>
          <w:sz w:val="24"/>
          <w:szCs w:val="24"/>
        </w:rPr>
        <w:t xml:space="preserve">The backlog removal trajectory set in April 2022 was hugely challenging and unfortunately due to </w:t>
      </w:r>
      <w:proofErr w:type="gramStart"/>
      <w:r>
        <w:rPr>
          <w:rFonts w:ascii="Arial" w:hAnsi="Arial" w:cs="Arial"/>
          <w:bCs/>
          <w:sz w:val="24"/>
          <w:szCs w:val="24"/>
        </w:rPr>
        <w:t>continued</w:t>
      </w:r>
      <w:proofErr w:type="gramEnd"/>
      <w:r>
        <w:rPr>
          <w:rFonts w:ascii="Arial" w:hAnsi="Arial" w:cs="Arial"/>
          <w:bCs/>
          <w:sz w:val="24"/>
          <w:szCs w:val="24"/>
        </w:rPr>
        <w:t xml:space="preserve"> demand and capacity constraints proved to be unachievable.  However, as can be seen </w:t>
      </w:r>
      <w:r w:rsidR="00DD61CF">
        <w:rPr>
          <w:rFonts w:ascii="Arial" w:hAnsi="Arial" w:cs="Arial"/>
          <w:bCs/>
          <w:sz w:val="24"/>
          <w:szCs w:val="24"/>
        </w:rPr>
        <w:t>below</w:t>
      </w:r>
      <w:r>
        <w:rPr>
          <w:rFonts w:ascii="Arial" w:hAnsi="Arial" w:cs="Arial"/>
          <w:bCs/>
          <w:sz w:val="24"/>
          <w:szCs w:val="24"/>
        </w:rPr>
        <w:t xml:space="preserve"> significant improvement has been made over the recent </w:t>
      </w:r>
      <w:r w:rsidR="00DD61CF">
        <w:rPr>
          <w:rFonts w:ascii="Arial" w:hAnsi="Arial" w:cs="Arial"/>
          <w:bCs/>
          <w:sz w:val="24"/>
          <w:szCs w:val="24"/>
        </w:rPr>
        <w:t xml:space="preserve">months </w:t>
      </w:r>
      <w:r w:rsidR="001C2998">
        <w:rPr>
          <w:rFonts w:ascii="Arial" w:hAnsi="Arial" w:cs="Arial"/>
          <w:bCs/>
          <w:sz w:val="24"/>
          <w:szCs w:val="24"/>
        </w:rPr>
        <w:t>and the Health Board are just above the trajectory</w:t>
      </w:r>
      <w:r w:rsidR="00012A64">
        <w:rPr>
          <w:rFonts w:ascii="Arial" w:hAnsi="Arial" w:cs="Arial"/>
          <w:bCs/>
          <w:sz w:val="24"/>
          <w:szCs w:val="24"/>
        </w:rPr>
        <w:t xml:space="preserve"> agreed.</w:t>
      </w:r>
    </w:p>
    <w:p w14:paraId="2FFAEDE3" w14:textId="77777777" w:rsidR="00B37AA7" w:rsidRDefault="00B37AA7" w:rsidP="00856987">
      <w:pPr>
        <w:spacing w:after="0" w:line="240" w:lineRule="auto"/>
        <w:jc w:val="both"/>
        <w:rPr>
          <w:rFonts w:ascii="Arial" w:hAnsi="Arial" w:cs="Arial"/>
          <w:bCs/>
          <w:sz w:val="24"/>
          <w:szCs w:val="24"/>
        </w:rPr>
      </w:pPr>
    </w:p>
    <w:p w14:paraId="496B1CDE" w14:textId="77777777" w:rsidR="006A2BD7" w:rsidRDefault="006A2BD7" w:rsidP="00856987">
      <w:pPr>
        <w:spacing w:after="0" w:line="240" w:lineRule="auto"/>
        <w:jc w:val="both"/>
        <w:rPr>
          <w:rFonts w:ascii="Arial" w:hAnsi="Arial" w:cs="Arial"/>
          <w:bCs/>
          <w:sz w:val="24"/>
          <w:szCs w:val="24"/>
        </w:rPr>
      </w:pPr>
    </w:p>
    <w:p w14:paraId="01D1589B" w14:textId="7F7FA9BF" w:rsidR="006A2BD7" w:rsidRDefault="00FF4ACA" w:rsidP="00856987">
      <w:pPr>
        <w:spacing w:after="0" w:line="240" w:lineRule="auto"/>
        <w:jc w:val="center"/>
        <w:rPr>
          <w:rFonts w:ascii="Arial" w:hAnsi="Arial" w:cs="Arial"/>
          <w:bCs/>
          <w:sz w:val="24"/>
          <w:szCs w:val="24"/>
        </w:rPr>
      </w:pPr>
      <w:r>
        <w:rPr>
          <w:rFonts w:ascii="Arial" w:hAnsi="Arial" w:cs="Arial"/>
          <w:bCs/>
          <w:noProof/>
          <w:sz w:val="24"/>
          <w:szCs w:val="24"/>
          <w:lang w:eastAsia="en-GB"/>
        </w:rPr>
        <w:drawing>
          <wp:inline distT="0" distB="0" distL="0" distR="0" wp14:anchorId="4DF8D3D0" wp14:editId="29CB82DE">
            <wp:extent cx="5736590" cy="28860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6590" cy="2886075"/>
                    </a:xfrm>
                    <a:prstGeom prst="rect">
                      <a:avLst/>
                    </a:prstGeom>
                    <a:noFill/>
                  </pic:spPr>
                </pic:pic>
              </a:graphicData>
            </a:graphic>
          </wp:inline>
        </w:drawing>
      </w:r>
    </w:p>
    <w:p w14:paraId="629E0276" w14:textId="77777777" w:rsidR="006A2BD7" w:rsidRDefault="006A2BD7" w:rsidP="00856987">
      <w:pPr>
        <w:spacing w:after="0" w:line="240" w:lineRule="auto"/>
        <w:jc w:val="both"/>
        <w:rPr>
          <w:rFonts w:ascii="Arial" w:hAnsi="Arial" w:cs="Arial"/>
          <w:bCs/>
          <w:sz w:val="24"/>
          <w:szCs w:val="24"/>
        </w:rPr>
      </w:pPr>
    </w:p>
    <w:p w14:paraId="36F992E8" w14:textId="77777777" w:rsidR="004C294D" w:rsidRDefault="004C294D" w:rsidP="004C294D">
      <w:pPr>
        <w:spacing w:after="0" w:line="240" w:lineRule="auto"/>
        <w:jc w:val="both"/>
        <w:rPr>
          <w:rFonts w:ascii="Arial" w:hAnsi="Arial" w:cs="Arial"/>
          <w:b/>
          <w:sz w:val="24"/>
          <w:szCs w:val="24"/>
        </w:rPr>
      </w:pPr>
    </w:p>
    <w:p w14:paraId="21E5F611" w14:textId="53574E7D" w:rsidR="00EC6B9B" w:rsidRDefault="004C294D" w:rsidP="00856987">
      <w:pPr>
        <w:spacing w:after="0" w:line="240" w:lineRule="auto"/>
        <w:jc w:val="both"/>
        <w:rPr>
          <w:rFonts w:ascii="Arial" w:hAnsi="Arial" w:cs="Arial"/>
          <w:bCs/>
          <w:sz w:val="24"/>
          <w:szCs w:val="24"/>
        </w:rPr>
      </w:pPr>
      <w:r>
        <w:rPr>
          <w:rFonts w:ascii="Arial" w:hAnsi="Arial" w:cs="Arial"/>
          <w:bCs/>
          <w:sz w:val="24"/>
          <w:szCs w:val="24"/>
        </w:rPr>
        <w:t>The HB now meets with the WG EM team on a monthly basis.  Recent discussions on the submission of the improvement trajectory encouraged a more realistic improvement profile is set for 23/24, to support the continued improvement against the target but also in recognition of the demand and capacity issues being experienced across the system.</w:t>
      </w:r>
    </w:p>
    <w:p w14:paraId="3F258183" w14:textId="77777777" w:rsidR="00EC6B9B" w:rsidRDefault="00EC6B9B" w:rsidP="00856987">
      <w:pPr>
        <w:spacing w:after="0" w:line="240" w:lineRule="auto"/>
        <w:jc w:val="both"/>
        <w:rPr>
          <w:rFonts w:ascii="Arial" w:hAnsi="Arial" w:cs="Arial"/>
          <w:bCs/>
          <w:sz w:val="24"/>
          <w:szCs w:val="24"/>
        </w:rPr>
      </w:pPr>
    </w:p>
    <w:p w14:paraId="1B501A91" w14:textId="453971B7" w:rsidR="000726E2" w:rsidRPr="000726E2" w:rsidRDefault="00EC6B9B" w:rsidP="00856987">
      <w:pPr>
        <w:spacing w:after="0" w:line="240" w:lineRule="auto"/>
        <w:jc w:val="both"/>
        <w:rPr>
          <w:rFonts w:ascii="Arial" w:hAnsi="Arial" w:cs="Arial"/>
          <w:bCs/>
          <w:sz w:val="24"/>
          <w:szCs w:val="24"/>
        </w:rPr>
      </w:pPr>
      <w:r>
        <w:rPr>
          <w:rFonts w:ascii="Arial" w:hAnsi="Arial" w:cs="Arial"/>
          <w:bCs/>
          <w:sz w:val="24"/>
          <w:szCs w:val="24"/>
        </w:rPr>
        <w:t xml:space="preserve">The table below shows the current backlog, which has now reduced to 325 </w:t>
      </w:r>
      <w:r w:rsidR="004D258C">
        <w:rPr>
          <w:rFonts w:ascii="Arial" w:hAnsi="Arial" w:cs="Arial"/>
          <w:bCs/>
          <w:sz w:val="24"/>
          <w:szCs w:val="24"/>
        </w:rPr>
        <w:t>patients</w:t>
      </w:r>
      <w:r w:rsidR="00115D93">
        <w:rPr>
          <w:rFonts w:ascii="Arial" w:hAnsi="Arial" w:cs="Arial"/>
          <w:bCs/>
          <w:sz w:val="24"/>
          <w:szCs w:val="24"/>
        </w:rPr>
        <w:t>, the greatest percentage of the</w:t>
      </w:r>
      <w:r w:rsidR="002D027B">
        <w:rPr>
          <w:rFonts w:ascii="Arial" w:hAnsi="Arial" w:cs="Arial"/>
          <w:bCs/>
          <w:sz w:val="24"/>
          <w:szCs w:val="24"/>
        </w:rPr>
        <w:t>s</w:t>
      </w:r>
      <w:r w:rsidR="00115D93">
        <w:rPr>
          <w:rFonts w:ascii="Arial" w:hAnsi="Arial" w:cs="Arial"/>
          <w:bCs/>
          <w:sz w:val="24"/>
          <w:szCs w:val="24"/>
        </w:rPr>
        <w:t>e pat</w:t>
      </w:r>
      <w:r w:rsidR="00306AD2">
        <w:rPr>
          <w:rFonts w:ascii="Arial" w:hAnsi="Arial" w:cs="Arial"/>
          <w:bCs/>
          <w:sz w:val="24"/>
          <w:szCs w:val="24"/>
        </w:rPr>
        <w:t>ient are in gynaecology, followed by lower GI and urology.</w:t>
      </w:r>
    </w:p>
    <w:p w14:paraId="10D36941" w14:textId="77777777" w:rsidR="000726E2" w:rsidRDefault="000726E2" w:rsidP="00856987">
      <w:pPr>
        <w:spacing w:after="0" w:line="240" w:lineRule="auto"/>
        <w:jc w:val="both"/>
        <w:rPr>
          <w:rFonts w:ascii="Arial" w:hAnsi="Arial" w:cs="Arial"/>
          <w:bCs/>
          <w:sz w:val="16"/>
          <w:szCs w:val="16"/>
        </w:rPr>
      </w:pPr>
    </w:p>
    <w:p w14:paraId="5C56501E" w14:textId="6B17F308" w:rsidR="005A2BCA" w:rsidRDefault="005A2BCA" w:rsidP="00856987">
      <w:pPr>
        <w:spacing w:after="0" w:line="240" w:lineRule="auto"/>
        <w:jc w:val="both"/>
        <w:rPr>
          <w:rFonts w:ascii="Arial" w:hAnsi="Arial" w:cs="Arial"/>
          <w:bCs/>
          <w:sz w:val="16"/>
          <w:szCs w:val="16"/>
        </w:rPr>
      </w:pPr>
      <w:r w:rsidRPr="005A2BCA">
        <w:rPr>
          <w:noProof/>
          <w:lang w:eastAsia="en-GB"/>
        </w:rPr>
        <w:drawing>
          <wp:inline distT="0" distB="0" distL="0" distR="0" wp14:anchorId="76805963" wp14:editId="1FE09791">
            <wp:extent cx="5731510" cy="282765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2827655"/>
                    </a:xfrm>
                    <a:prstGeom prst="rect">
                      <a:avLst/>
                    </a:prstGeom>
                    <a:noFill/>
                    <a:ln>
                      <a:noFill/>
                    </a:ln>
                  </pic:spPr>
                </pic:pic>
              </a:graphicData>
            </a:graphic>
          </wp:inline>
        </w:drawing>
      </w:r>
    </w:p>
    <w:p w14:paraId="055A5A51" w14:textId="6F730D1F" w:rsidR="000726E2" w:rsidRPr="002B622C" w:rsidRDefault="000726E2" w:rsidP="000726E2">
      <w:pPr>
        <w:spacing w:after="0" w:line="240" w:lineRule="auto"/>
        <w:rPr>
          <w:rFonts w:ascii="Arial" w:hAnsi="Arial" w:cs="Arial"/>
          <w:sz w:val="24"/>
          <w:szCs w:val="24"/>
        </w:rPr>
      </w:pPr>
      <w:r w:rsidRPr="002B622C">
        <w:rPr>
          <w:rFonts w:ascii="Arial" w:hAnsi="Arial" w:cs="Arial"/>
          <w:sz w:val="24"/>
          <w:szCs w:val="24"/>
        </w:rPr>
        <w:t>W</w:t>
      </w:r>
      <w:r w:rsidR="00F35C8A" w:rsidRPr="002B622C">
        <w:rPr>
          <w:rFonts w:ascii="Arial" w:hAnsi="Arial" w:cs="Arial"/>
          <w:sz w:val="24"/>
          <w:szCs w:val="24"/>
        </w:rPr>
        <w:t>ithin the current backlog:</w:t>
      </w:r>
    </w:p>
    <w:p w14:paraId="326CDE91" w14:textId="77777777" w:rsidR="00F35C8A" w:rsidRPr="002B622C" w:rsidRDefault="00F35C8A" w:rsidP="000726E2">
      <w:pPr>
        <w:spacing w:after="0" w:line="240" w:lineRule="auto"/>
        <w:rPr>
          <w:rFonts w:ascii="Arial" w:hAnsi="Arial" w:cs="Arial"/>
          <w:sz w:val="24"/>
          <w:szCs w:val="24"/>
        </w:rPr>
      </w:pPr>
    </w:p>
    <w:p w14:paraId="552B901E" w14:textId="15A3320D" w:rsidR="002D027B" w:rsidRPr="002B622C" w:rsidRDefault="002D027B" w:rsidP="002D027B">
      <w:pPr>
        <w:pStyle w:val="ListParagraph"/>
        <w:numPr>
          <w:ilvl w:val="0"/>
          <w:numId w:val="17"/>
        </w:numPr>
        <w:spacing w:after="0" w:line="240" w:lineRule="auto"/>
        <w:contextualSpacing w:val="0"/>
        <w:rPr>
          <w:rFonts w:ascii="Arial" w:hAnsi="Arial" w:cs="Arial"/>
          <w:sz w:val="24"/>
          <w:szCs w:val="24"/>
        </w:rPr>
      </w:pPr>
      <w:r w:rsidRPr="002B622C">
        <w:rPr>
          <w:rFonts w:ascii="Arial" w:hAnsi="Arial" w:cs="Arial"/>
          <w:sz w:val="24"/>
          <w:szCs w:val="24"/>
        </w:rPr>
        <w:t xml:space="preserve">25% of all patients in backlog do not have dates confirmed for next step </w:t>
      </w:r>
    </w:p>
    <w:p w14:paraId="14871131" w14:textId="77777777" w:rsidR="00E46724" w:rsidRPr="002B622C" w:rsidRDefault="002D027B" w:rsidP="002D027B">
      <w:pPr>
        <w:pStyle w:val="ListParagraph"/>
        <w:numPr>
          <w:ilvl w:val="0"/>
          <w:numId w:val="17"/>
        </w:numPr>
        <w:spacing w:after="0" w:line="240" w:lineRule="auto"/>
        <w:contextualSpacing w:val="0"/>
        <w:rPr>
          <w:rFonts w:ascii="Arial" w:hAnsi="Arial" w:cs="Arial"/>
          <w:sz w:val="24"/>
          <w:szCs w:val="24"/>
        </w:rPr>
      </w:pPr>
      <w:r w:rsidRPr="002B622C">
        <w:rPr>
          <w:rFonts w:ascii="Arial" w:hAnsi="Arial" w:cs="Arial"/>
          <w:sz w:val="24"/>
          <w:szCs w:val="24"/>
        </w:rPr>
        <w:t>53% of backlog is at diagnostic stage</w:t>
      </w:r>
    </w:p>
    <w:p w14:paraId="2604DB73" w14:textId="77777777" w:rsidR="00E46724" w:rsidRPr="002B622C" w:rsidRDefault="002D027B" w:rsidP="00E46724">
      <w:pPr>
        <w:pStyle w:val="ListParagraph"/>
        <w:numPr>
          <w:ilvl w:val="1"/>
          <w:numId w:val="17"/>
        </w:numPr>
        <w:spacing w:after="0" w:line="240" w:lineRule="auto"/>
        <w:contextualSpacing w:val="0"/>
        <w:rPr>
          <w:rFonts w:ascii="Arial" w:hAnsi="Arial" w:cs="Arial"/>
          <w:sz w:val="24"/>
          <w:szCs w:val="24"/>
        </w:rPr>
      </w:pPr>
      <w:r w:rsidRPr="002B622C">
        <w:rPr>
          <w:rFonts w:ascii="Arial" w:hAnsi="Arial" w:cs="Arial"/>
          <w:sz w:val="24"/>
          <w:szCs w:val="24"/>
        </w:rPr>
        <w:t xml:space="preserve">14% endoscopy, </w:t>
      </w:r>
    </w:p>
    <w:p w14:paraId="0344C1D8" w14:textId="4C6A582F" w:rsidR="002D027B" w:rsidRPr="002B622C" w:rsidRDefault="002D027B" w:rsidP="00E46724">
      <w:pPr>
        <w:pStyle w:val="ListParagraph"/>
        <w:numPr>
          <w:ilvl w:val="1"/>
          <w:numId w:val="17"/>
        </w:numPr>
        <w:spacing w:after="0" w:line="240" w:lineRule="auto"/>
        <w:contextualSpacing w:val="0"/>
        <w:rPr>
          <w:rFonts w:ascii="Arial" w:hAnsi="Arial" w:cs="Arial"/>
          <w:sz w:val="24"/>
          <w:szCs w:val="24"/>
        </w:rPr>
      </w:pPr>
      <w:r w:rsidRPr="002B622C">
        <w:rPr>
          <w:rFonts w:ascii="Arial" w:hAnsi="Arial" w:cs="Arial"/>
          <w:sz w:val="24"/>
          <w:szCs w:val="24"/>
        </w:rPr>
        <w:t xml:space="preserve">34% </w:t>
      </w:r>
      <w:r w:rsidR="00E46724" w:rsidRPr="002B622C">
        <w:rPr>
          <w:rFonts w:ascii="Arial" w:hAnsi="Arial" w:cs="Arial"/>
          <w:sz w:val="24"/>
          <w:szCs w:val="24"/>
        </w:rPr>
        <w:t xml:space="preserve">cellular </w:t>
      </w:r>
      <w:r w:rsidRPr="002B622C">
        <w:rPr>
          <w:rFonts w:ascii="Arial" w:hAnsi="Arial" w:cs="Arial"/>
          <w:sz w:val="24"/>
          <w:szCs w:val="24"/>
        </w:rPr>
        <w:t>pathology.</w:t>
      </w:r>
    </w:p>
    <w:p w14:paraId="0AF856E1" w14:textId="4C552C8D" w:rsidR="002B622C" w:rsidRPr="002B622C" w:rsidRDefault="00B05CBB" w:rsidP="002D027B">
      <w:pPr>
        <w:pStyle w:val="ListParagraph"/>
        <w:numPr>
          <w:ilvl w:val="0"/>
          <w:numId w:val="17"/>
        </w:numPr>
        <w:spacing w:after="0" w:line="240" w:lineRule="auto"/>
        <w:contextualSpacing w:val="0"/>
        <w:rPr>
          <w:rFonts w:ascii="Arial" w:hAnsi="Arial" w:cs="Arial"/>
          <w:sz w:val="24"/>
          <w:szCs w:val="24"/>
        </w:rPr>
      </w:pPr>
      <w:r>
        <w:rPr>
          <w:rFonts w:ascii="Arial" w:hAnsi="Arial" w:cs="Arial"/>
          <w:sz w:val="24"/>
          <w:szCs w:val="24"/>
        </w:rPr>
        <w:t>2</w:t>
      </w:r>
      <w:r w:rsidR="004D6EBC">
        <w:rPr>
          <w:rFonts w:ascii="Arial" w:hAnsi="Arial" w:cs="Arial"/>
          <w:sz w:val="24"/>
          <w:szCs w:val="24"/>
        </w:rPr>
        <w:t>7</w:t>
      </w:r>
      <w:r w:rsidR="002D027B" w:rsidRPr="002B622C">
        <w:rPr>
          <w:rFonts w:ascii="Arial" w:hAnsi="Arial" w:cs="Arial"/>
          <w:sz w:val="24"/>
          <w:szCs w:val="24"/>
        </w:rPr>
        <w:t xml:space="preserve"> patients </w:t>
      </w:r>
      <w:r>
        <w:rPr>
          <w:rFonts w:ascii="Arial" w:hAnsi="Arial" w:cs="Arial"/>
          <w:sz w:val="24"/>
          <w:szCs w:val="24"/>
        </w:rPr>
        <w:t xml:space="preserve">do not </w:t>
      </w:r>
      <w:r w:rsidR="002D027B" w:rsidRPr="002B622C">
        <w:rPr>
          <w:rFonts w:ascii="Arial" w:hAnsi="Arial" w:cs="Arial"/>
          <w:sz w:val="24"/>
          <w:szCs w:val="24"/>
        </w:rPr>
        <w:t xml:space="preserve">yet </w:t>
      </w:r>
      <w:r w:rsidR="004D6EBC">
        <w:rPr>
          <w:rFonts w:ascii="Arial" w:hAnsi="Arial" w:cs="Arial"/>
          <w:sz w:val="24"/>
          <w:szCs w:val="24"/>
        </w:rPr>
        <w:t xml:space="preserve">have a </w:t>
      </w:r>
      <w:r w:rsidR="002D027B" w:rsidRPr="002B622C">
        <w:rPr>
          <w:rFonts w:ascii="Arial" w:hAnsi="Arial" w:cs="Arial"/>
          <w:sz w:val="24"/>
          <w:szCs w:val="24"/>
        </w:rPr>
        <w:t>date</w:t>
      </w:r>
      <w:r w:rsidR="004D6EBC">
        <w:rPr>
          <w:rFonts w:ascii="Arial" w:hAnsi="Arial" w:cs="Arial"/>
          <w:sz w:val="24"/>
          <w:szCs w:val="24"/>
        </w:rPr>
        <w:t xml:space="preserve"> from treatment</w:t>
      </w:r>
      <w:r w:rsidR="00FC2FA2">
        <w:rPr>
          <w:rFonts w:ascii="Arial" w:hAnsi="Arial" w:cs="Arial"/>
          <w:sz w:val="24"/>
          <w:szCs w:val="24"/>
        </w:rPr>
        <w:t>,</w:t>
      </w:r>
      <w:r w:rsidR="002D027B" w:rsidRPr="002B622C">
        <w:rPr>
          <w:rFonts w:ascii="Arial" w:hAnsi="Arial" w:cs="Arial"/>
          <w:sz w:val="24"/>
          <w:szCs w:val="24"/>
        </w:rPr>
        <w:t xml:space="preserve"> </w:t>
      </w:r>
      <w:r w:rsidR="004D6EBC">
        <w:rPr>
          <w:rFonts w:ascii="Arial" w:hAnsi="Arial" w:cs="Arial"/>
          <w:sz w:val="24"/>
          <w:szCs w:val="24"/>
        </w:rPr>
        <w:t xml:space="preserve">shown </w:t>
      </w:r>
      <w:r w:rsidR="002D027B" w:rsidRPr="002B622C">
        <w:rPr>
          <w:rFonts w:ascii="Arial" w:hAnsi="Arial" w:cs="Arial"/>
          <w:sz w:val="24"/>
          <w:szCs w:val="24"/>
        </w:rPr>
        <w:t xml:space="preserve">below. </w:t>
      </w:r>
    </w:p>
    <w:p w14:paraId="05138DBF" w14:textId="77777777" w:rsidR="002B622C" w:rsidRPr="002B622C" w:rsidRDefault="002B622C" w:rsidP="002B622C">
      <w:pPr>
        <w:spacing w:after="0" w:line="240" w:lineRule="auto"/>
        <w:rPr>
          <w:rFonts w:ascii="Arial" w:hAnsi="Arial" w:cs="Arial"/>
          <w:color w:val="1F497D"/>
          <w:sz w:val="24"/>
          <w:szCs w:val="24"/>
        </w:rPr>
      </w:pPr>
    </w:p>
    <w:p w14:paraId="1C69D3F7" w14:textId="338C466F" w:rsidR="002D027B" w:rsidRPr="002B622C" w:rsidRDefault="002B622C" w:rsidP="002B622C">
      <w:pPr>
        <w:spacing w:after="0" w:line="240" w:lineRule="auto"/>
        <w:ind w:left="360"/>
        <w:rPr>
          <w:rFonts w:ascii="Arial" w:hAnsi="Arial" w:cs="Arial"/>
          <w:color w:val="1F497D"/>
          <w:sz w:val="24"/>
          <w:szCs w:val="24"/>
        </w:rPr>
      </w:pPr>
      <w:r w:rsidRPr="002B622C">
        <w:rPr>
          <w:noProof/>
          <w:lang w:eastAsia="en-GB"/>
        </w:rPr>
        <w:drawing>
          <wp:inline distT="0" distB="0" distL="0" distR="0" wp14:anchorId="3204DCAE" wp14:editId="12426DDE">
            <wp:extent cx="5731510" cy="19043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1904365"/>
                    </a:xfrm>
                    <a:prstGeom prst="rect">
                      <a:avLst/>
                    </a:prstGeom>
                    <a:noFill/>
                    <a:ln>
                      <a:noFill/>
                    </a:ln>
                  </pic:spPr>
                </pic:pic>
              </a:graphicData>
            </a:graphic>
          </wp:inline>
        </w:drawing>
      </w:r>
    </w:p>
    <w:p w14:paraId="3577EB36" w14:textId="523901BF" w:rsidR="006A2BD7" w:rsidRPr="002F64F5" w:rsidRDefault="00306AD2" w:rsidP="002F64F5">
      <w:pPr>
        <w:spacing w:after="0" w:line="240" w:lineRule="auto"/>
        <w:jc w:val="both"/>
        <w:rPr>
          <w:rFonts w:ascii="Arial" w:hAnsi="Arial" w:cs="Arial"/>
          <w:bCs/>
          <w:sz w:val="24"/>
          <w:szCs w:val="24"/>
        </w:rPr>
      </w:pPr>
      <w:r>
        <w:rPr>
          <w:rFonts w:ascii="Arial" w:hAnsi="Arial" w:cs="Arial"/>
          <w:bCs/>
          <w:sz w:val="24"/>
          <w:szCs w:val="24"/>
        </w:rPr>
        <w:t xml:space="preserve">The </w:t>
      </w:r>
      <w:r w:rsidR="002F64F5">
        <w:rPr>
          <w:rFonts w:ascii="Arial" w:hAnsi="Arial" w:cs="Arial"/>
          <w:bCs/>
          <w:sz w:val="24"/>
          <w:szCs w:val="24"/>
        </w:rPr>
        <w:t>tr</w:t>
      </w:r>
      <w:r w:rsidR="006A2BD7" w:rsidRPr="00306AD2">
        <w:rPr>
          <w:rFonts w:ascii="Arial" w:hAnsi="Arial" w:cs="Arial"/>
          <w:bCs/>
          <w:sz w:val="24"/>
          <w:szCs w:val="24"/>
        </w:rPr>
        <w:t xml:space="preserve">ajectories </w:t>
      </w:r>
      <w:r w:rsidR="002F64F5">
        <w:rPr>
          <w:rFonts w:ascii="Arial" w:hAnsi="Arial" w:cs="Arial"/>
          <w:bCs/>
          <w:sz w:val="24"/>
          <w:szCs w:val="24"/>
        </w:rPr>
        <w:t xml:space="preserve">were </w:t>
      </w:r>
      <w:r w:rsidR="0040594E" w:rsidRPr="00306AD2">
        <w:rPr>
          <w:rFonts w:ascii="Arial" w:hAnsi="Arial" w:cs="Arial"/>
          <w:bCs/>
          <w:sz w:val="24"/>
          <w:szCs w:val="24"/>
        </w:rPr>
        <w:t>developed based on the anticipated improvement for</w:t>
      </w:r>
      <w:r w:rsidR="006A2BD7" w:rsidRPr="00306AD2">
        <w:rPr>
          <w:rFonts w:ascii="Arial" w:hAnsi="Arial" w:cs="Arial"/>
          <w:bCs/>
          <w:sz w:val="24"/>
          <w:szCs w:val="24"/>
        </w:rPr>
        <w:t xml:space="preserve"> individualised tumour site basis </w:t>
      </w:r>
      <w:r w:rsidR="0040594E" w:rsidRPr="00306AD2">
        <w:rPr>
          <w:rFonts w:ascii="Arial" w:hAnsi="Arial" w:cs="Arial"/>
          <w:bCs/>
          <w:sz w:val="24"/>
          <w:szCs w:val="24"/>
        </w:rPr>
        <w:t>and built into the over trajectory.</w:t>
      </w:r>
      <w:r w:rsidR="002F64F5">
        <w:rPr>
          <w:rFonts w:ascii="Arial" w:hAnsi="Arial" w:cs="Arial"/>
          <w:bCs/>
          <w:sz w:val="24"/>
          <w:szCs w:val="24"/>
        </w:rPr>
        <w:t xml:space="preserve"> </w:t>
      </w:r>
      <w:r w:rsidR="006A2BD7" w:rsidRPr="002F64F5">
        <w:rPr>
          <w:rFonts w:ascii="Arial" w:hAnsi="Arial" w:cs="Arial"/>
          <w:bCs/>
          <w:sz w:val="24"/>
          <w:szCs w:val="24"/>
        </w:rPr>
        <w:t xml:space="preserve">Some tumour groups </w:t>
      </w:r>
      <w:r w:rsidR="002F64F5">
        <w:rPr>
          <w:rFonts w:ascii="Arial" w:hAnsi="Arial" w:cs="Arial"/>
          <w:bCs/>
          <w:sz w:val="24"/>
          <w:szCs w:val="24"/>
        </w:rPr>
        <w:t>were</w:t>
      </w:r>
      <w:r w:rsidR="006A2BD7" w:rsidRPr="002F64F5">
        <w:rPr>
          <w:rFonts w:ascii="Arial" w:hAnsi="Arial" w:cs="Arial"/>
          <w:bCs/>
          <w:sz w:val="24"/>
          <w:szCs w:val="24"/>
        </w:rPr>
        <w:t xml:space="preserve"> set at </w:t>
      </w:r>
      <w:r w:rsidR="00886162" w:rsidRPr="002F64F5">
        <w:rPr>
          <w:rFonts w:ascii="Arial" w:hAnsi="Arial" w:cs="Arial"/>
          <w:bCs/>
          <w:sz w:val="24"/>
          <w:szCs w:val="24"/>
        </w:rPr>
        <w:t>zero</w:t>
      </w:r>
      <w:r w:rsidR="006A2BD7" w:rsidRPr="002F64F5">
        <w:rPr>
          <w:rFonts w:ascii="Arial" w:hAnsi="Arial" w:cs="Arial"/>
          <w:bCs/>
          <w:sz w:val="24"/>
          <w:szCs w:val="24"/>
        </w:rPr>
        <w:t xml:space="preserve"> for backlog throughout the year</w:t>
      </w:r>
      <w:r w:rsidR="000530D1" w:rsidRPr="002F64F5">
        <w:rPr>
          <w:rFonts w:ascii="Arial" w:hAnsi="Arial" w:cs="Arial"/>
          <w:bCs/>
          <w:sz w:val="24"/>
          <w:szCs w:val="24"/>
        </w:rPr>
        <w:t xml:space="preserve"> C</w:t>
      </w:r>
      <w:r w:rsidR="006A2BD7" w:rsidRPr="002F64F5">
        <w:rPr>
          <w:rFonts w:ascii="Arial" w:hAnsi="Arial" w:cs="Arial"/>
          <w:bCs/>
          <w:sz w:val="24"/>
          <w:szCs w:val="24"/>
        </w:rPr>
        <w:t>hildren’s Cancer, Acute Leukaemia and Brain/CNS</w:t>
      </w:r>
      <w:r w:rsidR="00886162" w:rsidRPr="002F64F5">
        <w:rPr>
          <w:rFonts w:ascii="Arial" w:hAnsi="Arial" w:cs="Arial"/>
          <w:bCs/>
          <w:sz w:val="24"/>
          <w:szCs w:val="24"/>
        </w:rPr>
        <w:t xml:space="preserve">, the reason for this is that </w:t>
      </w:r>
      <w:r w:rsidR="006A2BD7" w:rsidRPr="002F64F5">
        <w:rPr>
          <w:rFonts w:ascii="Arial" w:hAnsi="Arial" w:cs="Arial"/>
          <w:bCs/>
          <w:sz w:val="24"/>
          <w:szCs w:val="24"/>
        </w:rPr>
        <w:t xml:space="preserve">are in backlog infrequently and volumes </w:t>
      </w:r>
      <w:r w:rsidR="00886162" w:rsidRPr="002F64F5">
        <w:rPr>
          <w:rFonts w:ascii="Arial" w:hAnsi="Arial" w:cs="Arial"/>
          <w:bCs/>
          <w:sz w:val="24"/>
          <w:szCs w:val="24"/>
        </w:rPr>
        <w:t xml:space="preserve">do not impact on the </w:t>
      </w:r>
      <w:r w:rsidR="006A2BD7" w:rsidRPr="002F64F5">
        <w:rPr>
          <w:rFonts w:ascii="Arial" w:hAnsi="Arial" w:cs="Arial"/>
          <w:bCs/>
          <w:sz w:val="24"/>
          <w:szCs w:val="24"/>
        </w:rPr>
        <w:t>overall</w:t>
      </w:r>
      <w:r w:rsidR="00886162" w:rsidRPr="002F64F5">
        <w:rPr>
          <w:rFonts w:ascii="Arial" w:hAnsi="Arial" w:cs="Arial"/>
          <w:bCs/>
          <w:sz w:val="24"/>
          <w:szCs w:val="24"/>
        </w:rPr>
        <w:t xml:space="preserve"> position</w:t>
      </w:r>
      <w:r w:rsidR="006A2BD7" w:rsidRPr="002F64F5">
        <w:rPr>
          <w:rFonts w:ascii="Arial" w:hAnsi="Arial" w:cs="Arial"/>
          <w:bCs/>
          <w:sz w:val="24"/>
          <w:szCs w:val="24"/>
        </w:rPr>
        <w:t>.</w:t>
      </w:r>
    </w:p>
    <w:p w14:paraId="54874777" w14:textId="77777777" w:rsidR="006A2BD7" w:rsidRPr="006A2BD7" w:rsidRDefault="006A2BD7" w:rsidP="00856987">
      <w:pPr>
        <w:spacing w:after="0" w:line="240" w:lineRule="auto"/>
        <w:jc w:val="both"/>
        <w:rPr>
          <w:rFonts w:ascii="Arial" w:hAnsi="Arial" w:cs="Arial"/>
          <w:bCs/>
          <w:sz w:val="24"/>
          <w:szCs w:val="24"/>
        </w:rPr>
      </w:pPr>
    </w:p>
    <w:p w14:paraId="64CD79B1" w14:textId="44C30E04" w:rsidR="006A2BD7" w:rsidRPr="002F64F5" w:rsidRDefault="002F64F5" w:rsidP="002F64F5">
      <w:pPr>
        <w:spacing w:after="0" w:line="240" w:lineRule="auto"/>
        <w:jc w:val="both"/>
        <w:rPr>
          <w:rFonts w:ascii="Arial" w:hAnsi="Arial" w:cs="Arial"/>
          <w:bCs/>
          <w:sz w:val="24"/>
          <w:szCs w:val="24"/>
        </w:rPr>
      </w:pPr>
      <w:r>
        <w:rPr>
          <w:rFonts w:ascii="Arial" w:hAnsi="Arial" w:cs="Arial"/>
          <w:bCs/>
          <w:sz w:val="24"/>
          <w:szCs w:val="24"/>
        </w:rPr>
        <w:t>The an</w:t>
      </w:r>
      <w:r w:rsidR="006A2BD7" w:rsidRPr="002F64F5">
        <w:rPr>
          <w:rFonts w:ascii="Arial" w:hAnsi="Arial" w:cs="Arial"/>
          <w:bCs/>
          <w:sz w:val="24"/>
          <w:szCs w:val="24"/>
        </w:rPr>
        <w:t xml:space="preserve">alysis has considered what happened last year around bank holidays and over key periods such as </w:t>
      </w:r>
      <w:proofErr w:type="gramStart"/>
      <w:r w:rsidR="006A2BD7" w:rsidRPr="002F64F5">
        <w:rPr>
          <w:rFonts w:ascii="Arial" w:hAnsi="Arial" w:cs="Arial"/>
          <w:bCs/>
          <w:sz w:val="24"/>
          <w:szCs w:val="24"/>
        </w:rPr>
        <w:t>Summer</w:t>
      </w:r>
      <w:proofErr w:type="gramEnd"/>
      <w:r w:rsidR="006A2BD7" w:rsidRPr="002F64F5">
        <w:rPr>
          <w:rFonts w:ascii="Arial" w:hAnsi="Arial" w:cs="Arial"/>
          <w:bCs/>
          <w:sz w:val="24"/>
          <w:szCs w:val="24"/>
        </w:rPr>
        <w:t xml:space="preserve"> and Christmas when reduced capacity is observed and are also impacted from a tracking perspective due to annual leave.</w:t>
      </w:r>
    </w:p>
    <w:p w14:paraId="39C276DC" w14:textId="77777777" w:rsidR="006A2BD7" w:rsidRPr="006A2BD7" w:rsidRDefault="006A2BD7" w:rsidP="00856987">
      <w:pPr>
        <w:spacing w:after="0" w:line="240" w:lineRule="auto"/>
        <w:jc w:val="both"/>
        <w:rPr>
          <w:rFonts w:ascii="Arial" w:hAnsi="Arial" w:cs="Arial"/>
          <w:bCs/>
          <w:sz w:val="24"/>
          <w:szCs w:val="24"/>
        </w:rPr>
      </w:pPr>
    </w:p>
    <w:p w14:paraId="74569D8D" w14:textId="05202DC3" w:rsidR="006A2BD7" w:rsidRPr="002F64F5" w:rsidRDefault="006A2BD7" w:rsidP="002F64F5">
      <w:pPr>
        <w:spacing w:after="0" w:line="240" w:lineRule="auto"/>
        <w:jc w:val="both"/>
        <w:rPr>
          <w:rFonts w:ascii="Arial" w:hAnsi="Arial" w:cs="Arial"/>
          <w:bCs/>
          <w:sz w:val="24"/>
          <w:szCs w:val="24"/>
        </w:rPr>
      </w:pPr>
      <w:r w:rsidRPr="002F64F5">
        <w:rPr>
          <w:rFonts w:ascii="Arial" w:hAnsi="Arial" w:cs="Arial"/>
          <w:bCs/>
          <w:sz w:val="24"/>
          <w:szCs w:val="24"/>
        </w:rPr>
        <w:lastRenderedPageBreak/>
        <w:t xml:space="preserve">Diagnostic reporting, both within radiology and in particular pathology will impact all pathways.  </w:t>
      </w:r>
      <w:r w:rsidR="00856987" w:rsidRPr="002F64F5">
        <w:rPr>
          <w:rFonts w:ascii="Arial" w:hAnsi="Arial" w:cs="Arial"/>
          <w:bCs/>
          <w:sz w:val="24"/>
          <w:szCs w:val="24"/>
        </w:rPr>
        <w:t>In regard to</w:t>
      </w:r>
      <w:r w:rsidRPr="002F64F5">
        <w:rPr>
          <w:rFonts w:ascii="Arial" w:hAnsi="Arial" w:cs="Arial"/>
          <w:bCs/>
          <w:sz w:val="24"/>
          <w:szCs w:val="24"/>
        </w:rPr>
        <w:t xml:space="preserve"> the larger volume tumour groups such as Gynaecology and Lower GI, addressing capacity in key areas such as the one stop PMB clinic </w:t>
      </w:r>
      <w:r w:rsidR="00457970" w:rsidRPr="002F64F5">
        <w:rPr>
          <w:rFonts w:ascii="Arial" w:hAnsi="Arial" w:cs="Arial"/>
          <w:bCs/>
          <w:sz w:val="24"/>
          <w:szCs w:val="24"/>
        </w:rPr>
        <w:t>or hysteroscopy</w:t>
      </w:r>
      <w:r w:rsidRPr="002F64F5">
        <w:rPr>
          <w:rFonts w:ascii="Arial" w:hAnsi="Arial" w:cs="Arial"/>
          <w:bCs/>
          <w:sz w:val="24"/>
          <w:szCs w:val="24"/>
        </w:rPr>
        <w:t xml:space="preserve"> within Gynaecology; or Endoscopy for LGI will have the biggest impact overall.  The lead time to observe improvement following mitigating measures is several months.</w:t>
      </w:r>
    </w:p>
    <w:p w14:paraId="2F32CF86" w14:textId="77777777" w:rsidR="006A2BD7" w:rsidRDefault="006A2BD7" w:rsidP="00856987">
      <w:pPr>
        <w:spacing w:after="0" w:line="240" w:lineRule="auto"/>
        <w:jc w:val="both"/>
        <w:rPr>
          <w:rFonts w:ascii="Arial" w:hAnsi="Arial" w:cs="Arial"/>
          <w:bCs/>
          <w:sz w:val="24"/>
          <w:szCs w:val="24"/>
        </w:rPr>
      </w:pPr>
    </w:p>
    <w:p w14:paraId="6266E9E1" w14:textId="2A3EC36E" w:rsidR="00E93DBB" w:rsidRDefault="007B7482" w:rsidP="00856987">
      <w:pPr>
        <w:spacing w:after="0" w:line="240" w:lineRule="auto"/>
        <w:jc w:val="both"/>
        <w:rPr>
          <w:rFonts w:ascii="Arial" w:hAnsi="Arial" w:cs="Arial"/>
          <w:bCs/>
          <w:sz w:val="24"/>
          <w:szCs w:val="24"/>
        </w:rPr>
      </w:pPr>
      <w:r>
        <w:rPr>
          <w:rFonts w:ascii="Arial" w:hAnsi="Arial" w:cs="Arial"/>
          <w:bCs/>
          <w:sz w:val="24"/>
          <w:szCs w:val="24"/>
        </w:rPr>
        <w:t>Alongside the improvement in the</w:t>
      </w:r>
      <w:r w:rsidR="00C3295A">
        <w:rPr>
          <w:rFonts w:ascii="Arial" w:hAnsi="Arial" w:cs="Arial"/>
          <w:bCs/>
          <w:sz w:val="24"/>
          <w:szCs w:val="24"/>
        </w:rPr>
        <w:t xml:space="preserve"> overall</w:t>
      </w:r>
      <w:r>
        <w:rPr>
          <w:rFonts w:ascii="Arial" w:hAnsi="Arial" w:cs="Arial"/>
          <w:bCs/>
          <w:sz w:val="24"/>
          <w:szCs w:val="24"/>
        </w:rPr>
        <w:t xml:space="preserve"> numbers of patients waiting over 62 days, an improvement in the actual</w:t>
      </w:r>
      <w:r w:rsidR="00C3295A">
        <w:rPr>
          <w:rFonts w:ascii="Arial" w:hAnsi="Arial" w:cs="Arial"/>
          <w:bCs/>
          <w:sz w:val="24"/>
          <w:szCs w:val="24"/>
        </w:rPr>
        <w:t xml:space="preserve"> percentage</w:t>
      </w:r>
      <w:r>
        <w:rPr>
          <w:rFonts w:ascii="Arial" w:hAnsi="Arial" w:cs="Arial"/>
          <w:bCs/>
          <w:sz w:val="24"/>
          <w:szCs w:val="24"/>
        </w:rPr>
        <w:t xml:space="preserve"> performance against the target is also required.  </w:t>
      </w:r>
      <w:r w:rsidR="00C3295A">
        <w:rPr>
          <w:rFonts w:ascii="Arial" w:hAnsi="Arial" w:cs="Arial"/>
          <w:bCs/>
          <w:sz w:val="24"/>
          <w:szCs w:val="24"/>
        </w:rPr>
        <w:t>There is no direct</w:t>
      </w:r>
      <w:r>
        <w:rPr>
          <w:rFonts w:ascii="Arial" w:hAnsi="Arial" w:cs="Arial"/>
          <w:bCs/>
          <w:sz w:val="24"/>
          <w:szCs w:val="24"/>
        </w:rPr>
        <w:t xml:space="preserve"> correlation between the two</w:t>
      </w:r>
      <w:r w:rsidR="00C3295A">
        <w:rPr>
          <w:rFonts w:ascii="Arial" w:hAnsi="Arial" w:cs="Arial"/>
          <w:bCs/>
          <w:sz w:val="24"/>
          <w:szCs w:val="24"/>
        </w:rPr>
        <w:t xml:space="preserve"> and therefore </w:t>
      </w:r>
      <w:r>
        <w:rPr>
          <w:rFonts w:ascii="Arial" w:hAnsi="Arial" w:cs="Arial"/>
          <w:bCs/>
          <w:sz w:val="24"/>
          <w:szCs w:val="24"/>
        </w:rPr>
        <w:t>difficult to gauge this with a high degree of accuracy.  This is due to the backlog consisting of</w:t>
      </w:r>
      <w:r w:rsidR="00B7186A">
        <w:rPr>
          <w:rFonts w:ascii="Arial" w:hAnsi="Arial" w:cs="Arial"/>
          <w:bCs/>
          <w:sz w:val="24"/>
          <w:szCs w:val="24"/>
        </w:rPr>
        <w:t xml:space="preserve"> patients with a cancer diagnosis and those who do not yet have a clear diagnosis</w:t>
      </w:r>
      <w:r w:rsidR="00F2205A">
        <w:rPr>
          <w:rFonts w:ascii="Arial" w:hAnsi="Arial" w:cs="Arial"/>
          <w:bCs/>
          <w:sz w:val="24"/>
          <w:szCs w:val="24"/>
        </w:rPr>
        <w:t xml:space="preserve">. </w:t>
      </w:r>
      <w:r>
        <w:rPr>
          <w:rFonts w:ascii="Arial" w:hAnsi="Arial" w:cs="Arial"/>
          <w:bCs/>
          <w:sz w:val="24"/>
          <w:szCs w:val="24"/>
        </w:rPr>
        <w:t>However, with the recovery plans that have been developed, the following trajectory has been mapped.</w:t>
      </w:r>
    </w:p>
    <w:p w14:paraId="73682C47" w14:textId="77777777" w:rsidR="007B7482" w:rsidRDefault="007B7482" w:rsidP="00856987">
      <w:pPr>
        <w:spacing w:after="0" w:line="240" w:lineRule="auto"/>
        <w:jc w:val="both"/>
        <w:rPr>
          <w:rFonts w:ascii="Arial" w:hAnsi="Arial" w:cs="Arial"/>
          <w:bCs/>
          <w:sz w:val="24"/>
          <w:szCs w:val="24"/>
        </w:rPr>
      </w:pPr>
    </w:p>
    <w:p w14:paraId="4AD6EA43" w14:textId="31E5E369" w:rsidR="007B7482" w:rsidRDefault="007B7482" w:rsidP="00856987">
      <w:pPr>
        <w:spacing w:after="0" w:line="240" w:lineRule="auto"/>
        <w:jc w:val="both"/>
        <w:rPr>
          <w:rFonts w:ascii="Arial" w:hAnsi="Arial" w:cs="Arial"/>
          <w:bCs/>
          <w:sz w:val="24"/>
          <w:szCs w:val="24"/>
        </w:rPr>
      </w:pPr>
    </w:p>
    <w:p w14:paraId="5B52002B" w14:textId="6C277752" w:rsidR="007B7482" w:rsidRDefault="007B7482" w:rsidP="007B7482">
      <w:pPr>
        <w:spacing w:after="0" w:line="240" w:lineRule="auto"/>
        <w:jc w:val="center"/>
        <w:rPr>
          <w:rFonts w:ascii="Arial" w:hAnsi="Arial" w:cs="Arial"/>
          <w:bCs/>
          <w:sz w:val="24"/>
          <w:szCs w:val="24"/>
        </w:rPr>
      </w:pPr>
      <w:r w:rsidRPr="007B7482">
        <w:rPr>
          <w:rFonts w:ascii="Arial" w:hAnsi="Arial" w:cs="Arial"/>
          <w:bCs/>
          <w:noProof/>
          <w:sz w:val="24"/>
          <w:szCs w:val="24"/>
          <w:lang w:eastAsia="en-GB"/>
        </w:rPr>
        <w:drawing>
          <wp:inline distT="0" distB="0" distL="0" distR="0" wp14:anchorId="3D33D0D0" wp14:editId="7056B4D8">
            <wp:extent cx="4049014" cy="2678558"/>
            <wp:effectExtent l="0" t="0" r="889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58103" cy="2684570"/>
                    </a:xfrm>
                    <a:prstGeom prst="rect">
                      <a:avLst/>
                    </a:prstGeom>
                  </pic:spPr>
                </pic:pic>
              </a:graphicData>
            </a:graphic>
          </wp:inline>
        </w:drawing>
      </w:r>
    </w:p>
    <w:p w14:paraId="41197003" w14:textId="77777777" w:rsidR="007B7482" w:rsidRDefault="007B7482" w:rsidP="007B7482">
      <w:pPr>
        <w:spacing w:after="0" w:line="240" w:lineRule="auto"/>
        <w:jc w:val="center"/>
        <w:rPr>
          <w:rFonts w:ascii="Arial" w:hAnsi="Arial" w:cs="Arial"/>
          <w:bCs/>
          <w:sz w:val="24"/>
          <w:szCs w:val="24"/>
        </w:rPr>
      </w:pPr>
    </w:p>
    <w:p w14:paraId="001F0CF3" w14:textId="242F399F" w:rsidR="00C33A04" w:rsidRPr="001C471D" w:rsidRDefault="001C471D" w:rsidP="001C471D">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RECOVERY PLANS</w:t>
      </w:r>
    </w:p>
    <w:p w14:paraId="63CBB313" w14:textId="77777777" w:rsidR="00D6307C" w:rsidRDefault="00D6307C" w:rsidP="00856987">
      <w:pPr>
        <w:spacing w:after="0" w:line="240" w:lineRule="auto"/>
        <w:jc w:val="both"/>
        <w:rPr>
          <w:rFonts w:ascii="Arial" w:hAnsi="Arial" w:cs="Arial"/>
          <w:b/>
          <w:sz w:val="24"/>
          <w:szCs w:val="24"/>
        </w:rPr>
      </w:pPr>
    </w:p>
    <w:p w14:paraId="5062D65B" w14:textId="59429A16" w:rsidR="00EE1F30" w:rsidRPr="00FC2FA2" w:rsidRDefault="00D6307C" w:rsidP="00FC2FA2">
      <w:pPr>
        <w:spacing w:after="0" w:line="240" w:lineRule="auto"/>
        <w:jc w:val="both"/>
        <w:rPr>
          <w:rFonts w:ascii="Arial" w:hAnsi="Arial" w:cs="Arial"/>
          <w:bCs/>
          <w:sz w:val="24"/>
          <w:szCs w:val="24"/>
        </w:rPr>
      </w:pPr>
      <w:r>
        <w:rPr>
          <w:rFonts w:ascii="Arial" w:hAnsi="Arial" w:cs="Arial"/>
          <w:bCs/>
          <w:sz w:val="24"/>
          <w:szCs w:val="24"/>
        </w:rPr>
        <w:t xml:space="preserve">As </w:t>
      </w:r>
      <w:r w:rsidR="00A25AEF">
        <w:rPr>
          <w:rFonts w:ascii="Arial" w:hAnsi="Arial" w:cs="Arial"/>
          <w:bCs/>
          <w:sz w:val="24"/>
          <w:szCs w:val="24"/>
        </w:rPr>
        <w:t>described</w:t>
      </w:r>
      <w:r>
        <w:rPr>
          <w:rFonts w:ascii="Arial" w:hAnsi="Arial" w:cs="Arial"/>
          <w:bCs/>
          <w:sz w:val="24"/>
          <w:szCs w:val="24"/>
        </w:rPr>
        <w:t xml:space="preserve"> in the introduction to this paper, t</w:t>
      </w:r>
      <w:r w:rsidRPr="00D6307C">
        <w:rPr>
          <w:rFonts w:ascii="Arial" w:hAnsi="Arial" w:cs="Arial"/>
          <w:bCs/>
          <w:sz w:val="24"/>
          <w:szCs w:val="24"/>
        </w:rPr>
        <w:t xml:space="preserve">he recovery plans </w:t>
      </w:r>
      <w:r>
        <w:rPr>
          <w:rFonts w:ascii="Arial" w:hAnsi="Arial" w:cs="Arial"/>
          <w:bCs/>
          <w:sz w:val="24"/>
          <w:szCs w:val="24"/>
        </w:rPr>
        <w:t>are currently focussing on the top 6 tumour sites and the detailed actions are outlined below.</w:t>
      </w:r>
      <w:r w:rsidR="00764DC0">
        <w:rPr>
          <w:rFonts w:ascii="Arial" w:hAnsi="Arial" w:cs="Arial"/>
          <w:bCs/>
          <w:sz w:val="24"/>
          <w:szCs w:val="24"/>
        </w:rPr>
        <w:t xml:space="preserve">  In addition to overall improvements against the 62-day target, tumour site </w:t>
      </w:r>
      <w:r w:rsidR="00856987">
        <w:rPr>
          <w:rFonts w:ascii="Arial" w:hAnsi="Arial" w:cs="Arial"/>
          <w:bCs/>
          <w:sz w:val="24"/>
          <w:szCs w:val="24"/>
        </w:rPr>
        <w:t>leads,</w:t>
      </w:r>
      <w:r w:rsidR="00764DC0">
        <w:rPr>
          <w:rFonts w:ascii="Arial" w:hAnsi="Arial" w:cs="Arial"/>
          <w:bCs/>
          <w:sz w:val="24"/>
          <w:szCs w:val="24"/>
        </w:rPr>
        <w:t xml:space="preserve"> and service managers </w:t>
      </w:r>
      <w:r w:rsidR="006A2BD7">
        <w:rPr>
          <w:rFonts w:ascii="Arial" w:hAnsi="Arial" w:cs="Arial"/>
          <w:bCs/>
          <w:sz w:val="24"/>
          <w:szCs w:val="24"/>
        </w:rPr>
        <w:t>are</w:t>
      </w:r>
      <w:r w:rsidR="00764DC0">
        <w:rPr>
          <w:rFonts w:ascii="Arial" w:hAnsi="Arial" w:cs="Arial"/>
          <w:bCs/>
          <w:sz w:val="24"/>
          <w:szCs w:val="24"/>
        </w:rPr>
        <w:t xml:space="preserve"> tasked with addressing the longest waits and </w:t>
      </w:r>
      <w:r w:rsidR="00ED4BCB">
        <w:rPr>
          <w:rFonts w:ascii="Arial" w:hAnsi="Arial" w:cs="Arial"/>
          <w:bCs/>
          <w:sz w:val="24"/>
          <w:szCs w:val="24"/>
        </w:rPr>
        <w:t>eradicating unnecessary waits over 100 days (for reasons noted above it may not be necessary to reduce this to zero)</w:t>
      </w:r>
      <w:r w:rsidR="00764DC0">
        <w:rPr>
          <w:rFonts w:ascii="Arial" w:hAnsi="Arial" w:cs="Arial"/>
          <w:bCs/>
          <w:sz w:val="24"/>
          <w:szCs w:val="24"/>
        </w:rPr>
        <w:t xml:space="preserve">.  </w:t>
      </w:r>
    </w:p>
    <w:p w14:paraId="69B9F81B" w14:textId="1E701E05" w:rsidR="00D6307C" w:rsidRDefault="00D6307C" w:rsidP="00856987">
      <w:pPr>
        <w:spacing w:after="0" w:line="240" w:lineRule="auto"/>
        <w:jc w:val="right"/>
        <w:rPr>
          <w:rFonts w:ascii="Arial" w:hAnsi="Arial" w:cs="Arial"/>
          <w:bCs/>
          <w:sz w:val="24"/>
          <w:szCs w:val="24"/>
        </w:rPr>
      </w:pPr>
    </w:p>
    <w:p w14:paraId="48809356" w14:textId="74C0A881" w:rsidR="00767521" w:rsidRPr="00AC6162" w:rsidRDefault="00E74028" w:rsidP="00767521">
      <w:pPr>
        <w:spacing w:after="0" w:line="240" w:lineRule="auto"/>
        <w:jc w:val="both"/>
        <w:rPr>
          <w:rFonts w:ascii="Arial" w:hAnsi="Arial" w:cs="Arial"/>
          <w:b/>
          <w:sz w:val="24"/>
          <w:szCs w:val="24"/>
        </w:rPr>
      </w:pPr>
      <w:r>
        <w:rPr>
          <w:rFonts w:ascii="Arial" w:hAnsi="Arial" w:cs="Arial"/>
          <w:b/>
          <w:sz w:val="24"/>
          <w:szCs w:val="24"/>
        </w:rPr>
        <w:t xml:space="preserve">Cellular </w:t>
      </w:r>
      <w:r w:rsidR="00767521" w:rsidRPr="00AC6162">
        <w:rPr>
          <w:rFonts w:ascii="Arial" w:hAnsi="Arial" w:cs="Arial"/>
          <w:b/>
          <w:sz w:val="24"/>
          <w:szCs w:val="24"/>
        </w:rPr>
        <w:t>Pathology</w:t>
      </w:r>
    </w:p>
    <w:p w14:paraId="53F1CF7F" w14:textId="59237013" w:rsidR="00366C37" w:rsidRDefault="00366C37" w:rsidP="00366C37">
      <w:pPr>
        <w:pStyle w:val="ListParagraph"/>
        <w:numPr>
          <w:ilvl w:val="0"/>
          <w:numId w:val="14"/>
        </w:numPr>
        <w:spacing w:after="0" w:line="240" w:lineRule="auto"/>
        <w:ind w:left="426" w:hanging="426"/>
        <w:jc w:val="both"/>
        <w:rPr>
          <w:rFonts w:ascii="Arial" w:hAnsi="Arial" w:cs="Arial"/>
          <w:sz w:val="24"/>
          <w:szCs w:val="24"/>
        </w:rPr>
      </w:pPr>
      <w:r>
        <w:rPr>
          <w:rFonts w:ascii="Arial" w:hAnsi="Arial" w:cs="Arial"/>
          <w:sz w:val="24"/>
          <w:szCs w:val="24"/>
        </w:rPr>
        <w:t xml:space="preserve">The cellular </w:t>
      </w:r>
      <w:r w:rsidR="00767521" w:rsidRPr="00AC6162">
        <w:rPr>
          <w:rFonts w:ascii="Arial" w:hAnsi="Arial" w:cs="Arial"/>
          <w:sz w:val="24"/>
          <w:szCs w:val="24"/>
        </w:rPr>
        <w:t>pathology service</w:t>
      </w:r>
      <w:r>
        <w:rPr>
          <w:rFonts w:ascii="Arial" w:hAnsi="Arial" w:cs="Arial"/>
          <w:sz w:val="24"/>
          <w:szCs w:val="24"/>
        </w:rPr>
        <w:t xml:space="preserve"> remains</w:t>
      </w:r>
      <w:r w:rsidR="00767521" w:rsidRPr="00AC6162">
        <w:rPr>
          <w:rFonts w:ascii="Arial" w:hAnsi="Arial" w:cs="Arial"/>
          <w:sz w:val="24"/>
          <w:szCs w:val="24"/>
        </w:rPr>
        <w:t xml:space="preserve"> under extreme pressure</w:t>
      </w:r>
      <w:r>
        <w:rPr>
          <w:rFonts w:ascii="Arial" w:hAnsi="Arial" w:cs="Arial"/>
          <w:sz w:val="24"/>
          <w:szCs w:val="24"/>
        </w:rPr>
        <w:t xml:space="preserve"> consequently w</w:t>
      </w:r>
      <w:r w:rsidR="00767521" w:rsidRPr="00AC6162">
        <w:rPr>
          <w:rFonts w:ascii="Arial" w:hAnsi="Arial" w:cs="Arial"/>
          <w:sz w:val="24"/>
          <w:szCs w:val="24"/>
        </w:rPr>
        <w:t>e continu</w:t>
      </w:r>
      <w:r>
        <w:rPr>
          <w:rFonts w:ascii="Arial" w:hAnsi="Arial" w:cs="Arial"/>
          <w:sz w:val="24"/>
          <w:szCs w:val="24"/>
        </w:rPr>
        <w:t xml:space="preserve">e </w:t>
      </w:r>
      <w:r w:rsidR="00767521" w:rsidRPr="00AC6162">
        <w:rPr>
          <w:rFonts w:ascii="Arial" w:hAnsi="Arial" w:cs="Arial"/>
          <w:sz w:val="24"/>
          <w:szCs w:val="24"/>
        </w:rPr>
        <w:t>to outsource specimens for</w:t>
      </w:r>
      <w:r w:rsidR="006E7FAD">
        <w:rPr>
          <w:rFonts w:ascii="Arial" w:hAnsi="Arial" w:cs="Arial"/>
          <w:sz w:val="24"/>
          <w:szCs w:val="24"/>
        </w:rPr>
        <w:t xml:space="preserve"> processing and</w:t>
      </w:r>
      <w:r w:rsidR="00767521" w:rsidRPr="00AC6162">
        <w:rPr>
          <w:rFonts w:ascii="Arial" w:hAnsi="Arial" w:cs="Arial"/>
          <w:sz w:val="24"/>
          <w:szCs w:val="24"/>
        </w:rPr>
        <w:t xml:space="preserve"> reporting</w:t>
      </w:r>
      <w:r>
        <w:rPr>
          <w:rFonts w:ascii="Arial" w:hAnsi="Arial" w:cs="Arial"/>
          <w:sz w:val="24"/>
          <w:szCs w:val="24"/>
        </w:rPr>
        <w:t xml:space="preserve"> and this is likely to remain in place for the remainder of 23/24</w:t>
      </w:r>
      <w:r w:rsidR="00767521" w:rsidRPr="00AC6162">
        <w:rPr>
          <w:rFonts w:ascii="Arial" w:hAnsi="Arial" w:cs="Arial"/>
          <w:sz w:val="24"/>
          <w:szCs w:val="24"/>
        </w:rPr>
        <w:t>.</w:t>
      </w:r>
    </w:p>
    <w:p w14:paraId="4A822A3E" w14:textId="3E69038E" w:rsidR="00767521" w:rsidRPr="00366C37" w:rsidRDefault="00366C37" w:rsidP="00366C37">
      <w:pPr>
        <w:pStyle w:val="ListParagraph"/>
        <w:numPr>
          <w:ilvl w:val="0"/>
          <w:numId w:val="14"/>
        </w:numPr>
        <w:spacing w:after="0" w:line="240" w:lineRule="auto"/>
        <w:ind w:left="426" w:hanging="426"/>
        <w:jc w:val="both"/>
        <w:rPr>
          <w:rFonts w:ascii="Arial" w:hAnsi="Arial" w:cs="Arial"/>
          <w:sz w:val="24"/>
          <w:szCs w:val="24"/>
        </w:rPr>
      </w:pPr>
      <w:r w:rsidRPr="00366C37">
        <w:rPr>
          <w:rFonts w:ascii="Arial" w:hAnsi="Arial" w:cs="Arial"/>
          <w:sz w:val="24"/>
          <w:szCs w:val="24"/>
        </w:rPr>
        <w:t xml:space="preserve">The department </w:t>
      </w:r>
      <w:r>
        <w:rPr>
          <w:rFonts w:ascii="Arial" w:hAnsi="Arial" w:cs="Arial"/>
          <w:sz w:val="24"/>
          <w:szCs w:val="24"/>
        </w:rPr>
        <w:t>have a</w:t>
      </w:r>
      <w:r w:rsidR="00767521" w:rsidRPr="00366C37">
        <w:rPr>
          <w:rFonts w:ascii="Arial" w:hAnsi="Arial" w:cs="Arial"/>
          <w:sz w:val="24"/>
          <w:szCs w:val="24"/>
        </w:rPr>
        <w:t>dvertise</w:t>
      </w:r>
      <w:r>
        <w:rPr>
          <w:rFonts w:ascii="Arial" w:hAnsi="Arial" w:cs="Arial"/>
          <w:sz w:val="24"/>
          <w:szCs w:val="24"/>
        </w:rPr>
        <w:t>d a post</w:t>
      </w:r>
      <w:r w:rsidR="00767521" w:rsidRPr="00366C37">
        <w:rPr>
          <w:rFonts w:ascii="Arial" w:hAnsi="Arial" w:cs="Arial"/>
          <w:sz w:val="24"/>
          <w:szCs w:val="24"/>
        </w:rPr>
        <w:t xml:space="preserve"> for a cancer tracker</w:t>
      </w:r>
      <w:r>
        <w:rPr>
          <w:rFonts w:ascii="Arial" w:hAnsi="Arial" w:cs="Arial"/>
          <w:sz w:val="24"/>
          <w:szCs w:val="24"/>
        </w:rPr>
        <w:t xml:space="preserve"> so that these patients </w:t>
      </w:r>
      <w:r w:rsidR="00334CF9">
        <w:rPr>
          <w:rFonts w:ascii="Arial" w:hAnsi="Arial" w:cs="Arial"/>
          <w:sz w:val="24"/>
          <w:szCs w:val="24"/>
        </w:rPr>
        <w:t xml:space="preserve">can more easily be identified and prioritise for </w:t>
      </w:r>
      <w:r w:rsidR="006E7FAD">
        <w:rPr>
          <w:rFonts w:ascii="Arial" w:hAnsi="Arial" w:cs="Arial"/>
          <w:sz w:val="24"/>
          <w:szCs w:val="24"/>
        </w:rPr>
        <w:t xml:space="preserve">processing and </w:t>
      </w:r>
      <w:r w:rsidR="00334CF9">
        <w:rPr>
          <w:rFonts w:ascii="Arial" w:hAnsi="Arial" w:cs="Arial"/>
          <w:sz w:val="24"/>
          <w:szCs w:val="24"/>
        </w:rPr>
        <w:t>reportin</w:t>
      </w:r>
      <w:r w:rsidR="006E7FAD">
        <w:rPr>
          <w:rFonts w:ascii="Arial" w:hAnsi="Arial" w:cs="Arial"/>
          <w:sz w:val="24"/>
          <w:szCs w:val="24"/>
        </w:rPr>
        <w:t>g</w:t>
      </w:r>
      <w:r w:rsidR="00767521" w:rsidRPr="00366C37">
        <w:rPr>
          <w:rFonts w:ascii="Arial" w:hAnsi="Arial" w:cs="Arial"/>
          <w:sz w:val="24"/>
          <w:szCs w:val="24"/>
        </w:rPr>
        <w:t>.</w:t>
      </w:r>
    </w:p>
    <w:p w14:paraId="7E9B5786" w14:textId="7969EE1A" w:rsidR="00767521" w:rsidRPr="00AC6162" w:rsidRDefault="00E74028" w:rsidP="003B3D6C">
      <w:pPr>
        <w:pStyle w:val="ListParagraph"/>
        <w:numPr>
          <w:ilvl w:val="0"/>
          <w:numId w:val="14"/>
        </w:numPr>
        <w:ind w:left="360"/>
        <w:jc w:val="both"/>
        <w:rPr>
          <w:rFonts w:ascii="Arial" w:hAnsi="Arial" w:cs="Arial"/>
          <w:sz w:val="24"/>
          <w:szCs w:val="24"/>
        </w:rPr>
      </w:pPr>
      <w:r>
        <w:rPr>
          <w:rFonts w:ascii="Arial" w:hAnsi="Arial" w:cs="Arial"/>
          <w:bCs/>
          <w:color w:val="000000" w:themeColor="text1"/>
          <w:sz w:val="24"/>
          <w:szCs w:val="24"/>
        </w:rPr>
        <w:t>T</w:t>
      </w:r>
      <w:r w:rsidRPr="00457970">
        <w:rPr>
          <w:rFonts w:ascii="Arial" w:hAnsi="Arial" w:cs="Arial"/>
          <w:bCs/>
          <w:color w:val="000000" w:themeColor="text1"/>
          <w:sz w:val="24"/>
          <w:szCs w:val="24"/>
        </w:rPr>
        <w:t xml:space="preserve">urnaround times </w:t>
      </w:r>
      <w:r>
        <w:rPr>
          <w:rFonts w:ascii="Arial" w:hAnsi="Arial" w:cs="Arial"/>
          <w:bCs/>
          <w:color w:val="000000" w:themeColor="text1"/>
          <w:sz w:val="24"/>
          <w:szCs w:val="24"/>
        </w:rPr>
        <w:t xml:space="preserve">in Cellular Pathology </w:t>
      </w:r>
      <w:r w:rsidRPr="00457970">
        <w:rPr>
          <w:rFonts w:ascii="Arial" w:hAnsi="Arial" w:cs="Arial"/>
          <w:bCs/>
          <w:color w:val="000000" w:themeColor="text1"/>
          <w:sz w:val="24"/>
          <w:szCs w:val="24"/>
        </w:rPr>
        <w:t xml:space="preserve">for prostate </w:t>
      </w:r>
      <w:r>
        <w:rPr>
          <w:rFonts w:ascii="Arial" w:hAnsi="Arial" w:cs="Arial"/>
          <w:bCs/>
          <w:color w:val="000000" w:themeColor="text1"/>
          <w:sz w:val="24"/>
          <w:szCs w:val="24"/>
        </w:rPr>
        <w:t xml:space="preserve">biopsies are causing </w:t>
      </w:r>
      <w:r w:rsidR="006E7FAD">
        <w:rPr>
          <w:rFonts w:ascii="Arial" w:hAnsi="Arial" w:cs="Arial"/>
          <w:bCs/>
          <w:color w:val="000000" w:themeColor="text1"/>
          <w:sz w:val="24"/>
          <w:szCs w:val="24"/>
        </w:rPr>
        <w:t xml:space="preserve">particular </w:t>
      </w:r>
      <w:r>
        <w:rPr>
          <w:rFonts w:ascii="Arial" w:hAnsi="Arial" w:cs="Arial"/>
          <w:bCs/>
          <w:color w:val="000000" w:themeColor="text1"/>
          <w:sz w:val="24"/>
          <w:szCs w:val="24"/>
        </w:rPr>
        <w:t xml:space="preserve">delays in diagnosis and agreeing treatment plans.  The HB has agreed additional </w:t>
      </w:r>
    </w:p>
    <w:p w14:paraId="2879A911" w14:textId="77777777" w:rsidR="00767521" w:rsidRPr="00AC6162" w:rsidRDefault="00767521" w:rsidP="00767521">
      <w:pPr>
        <w:tabs>
          <w:tab w:val="left" w:pos="426"/>
        </w:tabs>
        <w:spacing w:after="0" w:line="240" w:lineRule="auto"/>
        <w:jc w:val="both"/>
        <w:rPr>
          <w:rFonts w:ascii="Arial" w:hAnsi="Arial" w:cs="Arial"/>
          <w:b/>
          <w:sz w:val="24"/>
          <w:szCs w:val="24"/>
        </w:rPr>
      </w:pPr>
      <w:r w:rsidRPr="00AC6162">
        <w:rPr>
          <w:rFonts w:ascii="Arial" w:hAnsi="Arial" w:cs="Arial"/>
          <w:b/>
          <w:sz w:val="24"/>
          <w:szCs w:val="24"/>
        </w:rPr>
        <w:lastRenderedPageBreak/>
        <w:t>PET</w:t>
      </w:r>
    </w:p>
    <w:p w14:paraId="5E57AE8A" w14:textId="7D9F682C" w:rsidR="00767521" w:rsidRPr="002A66BE" w:rsidRDefault="002A66BE" w:rsidP="002A66BE">
      <w:pPr>
        <w:tabs>
          <w:tab w:val="left" w:pos="426"/>
        </w:tabs>
        <w:spacing w:after="0" w:line="240" w:lineRule="auto"/>
        <w:jc w:val="both"/>
        <w:rPr>
          <w:rFonts w:ascii="Arial" w:hAnsi="Arial" w:cs="Arial"/>
          <w:sz w:val="24"/>
          <w:szCs w:val="24"/>
        </w:rPr>
      </w:pPr>
      <w:r w:rsidRPr="002A66BE">
        <w:rPr>
          <w:rFonts w:ascii="Arial" w:hAnsi="Arial" w:cs="Arial"/>
          <w:sz w:val="24"/>
          <w:szCs w:val="24"/>
        </w:rPr>
        <w:t>The w</w:t>
      </w:r>
      <w:r w:rsidR="00767521" w:rsidRPr="002A66BE">
        <w:rPr>
          <w:rFonts w:ascii="Arial" w:hAnsi="Arial" w:cs="Arial"/>
          <w:sz w:val="24"/>
          <w:szCs w:val="24"/>
        </w:rPr>
        <w:t>ait</w:t>
      </w:r>
      <w:r w:rsidRPr="002A66BE">
        <w:rPr>
          <w:rFonts w:ascii="Arial" w:hAnsi="Arial" w:cs="Arial"/>
          <w:sz w:val="24"/>
          <w:szCs w:val="24"/>
        </w:rPr>
        <w:t>ing times for a</w:t>
      </w:r>
      <w:r w:rsidR="00767521" w:rsidRPr="002A66BE">
        <w:rPr>
          <w:rFonts w:ascii="Arial" w:hAnsi="Arial" w:cs="Arial"/>
          <w:sz w:val="24"/>
          <w:szCs w:val="24"/>
        </w:rPr>
        <w:t xml:space="preserve"> PET scan has been in the region of 4 weeks during May/June 2023 with issues primarily due to scanner breakdown, and supply issues in relation to the radiopharmaceuticals across the UK.  To improve waits: </w:t>
      </w:r>
    </w:p>
    <w:p w14:paraId="64CFDB44" w14:textId="77777777" w:rsidR="00767521" w:rsidRPr="00AC6162" w:rsidRDefault="00767521" w:rsidP="00084B91">
      <w:pPr>
        <w:pStyle w:val="ListParagraph"/>
        <w:numPr>
          <w:ilvl w:val="0"/>
          <w:numId w:val="16"/>
        </w:numPr>
        <w:tabs>
          <w:tab w:val="left" w:pos="426"/>
        </w:tabs>
        <w:spacing w:after="0" w:line="240" w:lineRule="auto"/>
        <w:jc w:val="both"/>
        <w:rPr>
          <w:rFonts w:ascii="Arial" w:hAnsi="Arial" w:cs="Arial"/>
          <w:sz w:val="24"/>
          <w:szCs w:val="24"/>
        </w:rPr>
      </w:pPr>
      <w:r w:rsidRPr="00AC6162">
        <w:rPr>
          <w:rFonts w:ascii="Arial" w:hAnsi="Arial" w:cs="Arial"/>
          <w:sz w:val="24"/>
          <w:szCs w:val="24"/>
        </w:rPr>
        <w:t xml:space="preserve">Up to 15 patients per week are being outsourced to Cardiff, reducing turnaround times, but there has been a reluctance from patients to travel.  </w:t>
      </w:r>
    </w:p>
    <w:p w14:paraId="151BB891" w14:textId="77777777" w:rsidR="00767521" w:rsidRPr="00AC6162" w:rsidRDefault="00767521" w:rsidP="00084B91">
      <w:pPr>
        <w:pStyle w:val="ListParagraph"/>
        <w:numPr>
          <w:ilvl w:val="0"/>
          <w:numId w:val="16"/>
        </w:numPr>
        <w:tabs>
          <w:tab w:val="left" w:pos="426"/>
        </w:tabs>
        <w:spacing w:after="0" w:line="240" w:lineRule="auto"/>
        <w:jc w:val="both"/>
        <w:rPr>
          <w:rFonts w:ascii="Arial" w:hAnsi="Arial" w:cs="Arial"/>
          <w:sz w:val="24"/>
          <w:szCs w:val="24"/>
        </w:rPr>
      </w:pPr>
      <w:r w:rsidRPr="00AC6162">
        <w:rPr>
          <w:rFonts w:ascii="Arial" w:hAnsi="Arial" w:cs="Arial"/>
          <w:sz w:val="24"/>
          <w:szCs w:val="24"/>
        </w:rPr>
        <w:t>The mobile PET/CT scanning provider will had 5+ additional scanning days to July’s roster</w:t>
      </w:r>
    </w:p>
    <w:p w14:paraId="638445A0" w14:textId="77777777" w:rsidR="00767521" w:rsidRPr="00AC6162" w:rsidRDefault="00767521" w:rsidP="00084B91">
      <w:pPr>
        <w:pStyle w:val="ListParagraph"/>
        <w:numPr>
          <w:ilvl w:val="0"/>
          <w:numId w:val="16"/>
        </w:numPr>
        <w:tabs>
          <w:tab w:val="left" w:pos="426"/>
        </w:tabs>
        <w:spacing w:after="0" w:line="240" w:lineRule="auto"/>
        <w:jc w:val="both"/>
        <w:rPr>
          <w:rFonts w:ascii="Arial" w:hAnsi="Arial" w:cs="Arial"/>
          <w:sz w:val="24"/>
          <w:szCs w:val="24"/>
        </w:rPr>
      </w:pPr>
      <w:r w:rsidRPr="00AC6162">
        <w:rPr>
          <w:rFonts w:ascii="Arial" w:hAnsi="Arial" w:cs="Arial"/>
          <w:sz w:val="24"/>
          <w:szCs w:val="24"/>
        </w:rPr>
        <w:t>During Q2, we are moving towards a three-day per week scanning model, from the current two-day per week.</w:t>
      </w:r>
    </w:p>
    <w:p w14:paraId="646FF8BE" w14:textId="77777777" w:rsidR="00767521" w:rsidRPr="00AC6162" w:rsidRDefault="00767521" w:rsidP="00767521">
      <w:pPr>
        <w:tabs>
          <w:tab w:val="left" w:pos="426"/>
        </w:tabs>
        <w:spacing w:after="0" w:line="240" w:lineRule="auto"/>
        <w:jc w:val="both"/>
        <w:rPr>
          <w:rFonts w:ascii="Arial" w:hAnsi="Arial" w:cs="Arial"/>
          <w:sz w:val="24"/>
          <w:szCs w:val="24"/>
        </w:rPr>
      </w:pPr>
      <w:r w:rsidRPr="00AC6162">
        <w:rPr>
          <w:rFonts w:ascii="Arial" w:hAnsi="Arial" w:cs="Arial"/>
          <w:sz w:val="24"/>
          <w:szCs w:val="24"/>
        </w:rPr>
        <w:tab/>
      </w:r>
    </w:p>
    <w:p w14:paraId="36A68743" w14:textId="77777777" w:rsidR="00767521" w:rsidRPr="00AC6162" w:rsidRDefault="00767521" w:rsidP="00767521">
      <w:pPr>
        <w:spacing w:after="0" w:line="240" w:lineRule="auto"/>
        <w:jc w:val="both"/>
        <w:rPr>
          <w:rFonts w:ascii="Arial" w:hAnsi="Arial" w:cs="Arial"/>
          <w:b/>
          <w:sz w:val="24"/>
          <w:szCs w:val="24"/>
        </w:rPr>
      </w:pPr>
      <w:r w:rsidRPr="00AC6162">
        <w:rPr>
          <w:rFonts w:ascii="Arial" w:hAnsi="Arial" w:cs="Arial"/>
          <w:b/>
          <w:sz w:val="24"/>
          <w:szCs w:val="24"/>
        </w:rPr>
        <w:t>Breast</w:t>
      </w:r>
    </w:p>
    <w:p w14:paraId="2D9FE0F2" w14:textId="25D520BD" w:rsidR="00767521" w:rsidRPr="00AC6162" w:rsidRDefault="006F1947" w:rsidP="006F1947">
      <w:pPr>
        <w:spacing w:after="0" w:line="240" w:lineRule="auto"/>
        <w:rPr>
          <w:rFonts w:ascii="Arial" w:hAnsi="Arial" w:cs="Arial"/>
          <w:sz w:val="24"/>
          <w:szCs w:val="24"/>
        </w:rPr>
      </w:pPr>
      <w:r>
        <w:rPr>
          <w:rFonts w:ascii="Arial" w:hAnsi="Arial" w:cs="Arial"/>
          <w:sz w:val="24"/>
          <w:szCs w:val="24"/>
        </w:rPr>
        <w:t xml:space="preserve">The </w:t>
      </w:r>
      <w:r w:rsidR="00FE09A0">
        <w:rPr>
          <w:rFonts w:ascii="Arial" w:hAnsi="Arial" w:cs="Arial"/>
          <w:sz w:val="24"/>
          <w:szCs w:val="24"/>
        </w:rPr>
        <w:t>position in Breast is c</w:t>
      </w:r>
      <w:r w:rsidR="00767521" w:rsidRPr="00AC6162">
        <w:rPr>
          <w:rFonts w:ascii="Arial" w:hAnsi="Arial" w:cs="Arial"/>
          <w:sz w:val="24"/>
          <w:szCs w:val="24"/>
        </w:rPr>
        <w:t>urrently slightly over trajectory.  Some waits</w:t>
      </w:r>
      <w:r w:rsidR="00FE09A0">
        <w:rPr>
          <w:rFonts w:ascii="Arial" w:hAnsi="Arial" w:cs="Arial"/>
          <w:sz w:val="24"/>
          <w:szCs w:val="24"/>
        </w:rPr>
        <w:t xml:space="preserve"> have </w:t>
      </w:r>
      <w:proofErr w:type="gramStart"/>
      <w:r w:rsidR="00FE09A0">
        <w:rPr>
          <w:rFonts w:ascii="Arial" w:hAnsi="Arial" w:cs="Arial"/>
          <w:sz w:val="24"/>
          <w:szCs w:val="24"/>
        </w:rPr>
        <w:t xml:space="preserve">been </w:t>
      </w:r>
      <w:r w:rsidR="00767521" w:rsidRPr="00AC6162">
        <w:rPr>
          <w:rFonts w:ascii="Arial" w:hAnsi="Arial" w:cs="Arial"/>
          <w:sz w:val="24"/>
          <w:szCs w:val="24"/>
        </w:rPr>
        <w:t xml:space="preserve"> </w:t>
      </w:r>
      <w:r w:rsidR="00FE09A0">
        <w:rPr>
          <w:rFonts w:ascii="Arial" w:hAnsi="Arial" w:cs="Arial"/>
          <w:sz w:val="24"/>
          <w:szCs w:val="24"/>
        </w:rPr>
        <w:t>impacted</w:t>
      </w:r>
      <w:proofErr w:type="gramEnd"/>
      <w:r w:rsidR="00767521" w:rsidRPr="00AC6162">
        <w:rPr>
          <w:rFonts w:ascii="Arial" w:hAnsi="Arial" w:cs="Arial"/>
          <w:sz w:val="24"/>
          <w:szCs w:val="24"/>
        </w:rPr>
        <w:t xml:space="preserve"> by periods of patient unavailability and ability to consent.</w:t>
      </w:r>
      <w:r w:rsidR="00FE09A0">
        <w:rPr>
          <w:rFonts w:ascii="Arial" w:hAnsi="Arial" w:cs="Arial"/>
          <w:sz w:val="24"/>
          <w:szCs w:val="24"/>
        </w:rPr>
        <w:t xml:space="preserve"> In terms of action:</w:t>
      </w:r>
    </w:p>
    <w:p w14:paraId="698561F4" w14:textId="0EEC73CC" w:rsidR="00767521" w:rsidRPr="00AC6162" w:rsidRDefault="00767521" w:rsidP="00767521">
      <w:pPr>
        <w:numPr>
          <w:ilvl w:val="0"/>
          <w:numId w:val="13"/>
        </w:numPr>
        <w:spacing w:after="0" w:line="240" w:lineRule="auto"/>
        <w:rPr>
          <w:rFonts w:ascii="Arial" w:hAnsi="Arial" w:cs="Arial"/>
          <w:sz w:val="24"/>
          <w:szCs w:val="24"/>
        </w:rPr>
      </w:pPr>
      <w:r w:rsidRPr="00AC6162">
        <w:rPr>
          <w:rFonts w:ascii="Arial" w:hAnsi="Arial" w:cs="Arial"/>
          <w:sz w:val="24"/>
          <w:szCs w:val="24"/>
        </w:rPr>
        <w:t>Treatment (surgical) capacity is a theme of those in backlog.  T</w:t>
      </w:r>
      <w:r w:rsidR="00E1451E">
        <w:rPr>
          <w:rFonts w:ascii="Arial" w:hAnsi="Arial" w:cs="Arial"/>
          <w:sz w:val="24"/>
          <w:szCs w:val="24"/>
        </w:rPr>
        <w:t>herefore</w:t>
      </w:r>
      <w:r w:rsidR="00F242E6">
        <w:rPr>
          <w:rFonts w:ascii="Arial" w:hAnsi="Arial" w:cs="Arial"/>
          <w:sz w:val="24"/>
          <w:szCs w:val="24"/>
        </w:rPr>
        <w:t>,</w:t>
      </w:r>
      <w:r w:rsidR="00E1451E">
        <w:rPr>
          <w:rFonts w:ascii="Arial" w:hAnsi="Arial" w:cs="Arial"/>
          <w:sz w:val="24"/>
          <w:szCs w:val="24"/>
        </w:rPr>
        <w:t xml:space="preserve"> work is ongoing t</w:t>
      </w:r>
      <w:r w:rsidRPr="00AC6162">
        <w:rPr>
          <w:rFonts w:ascii="Arial" w:hAnsi="Arial" w:cs="Arial"/>
          <w:sz w:val="24"/>
          <w:szCs w:val="24"/>
        </w:rPr>
        <w:t>o identify two additional theatre sessions p</w:t>
      </w:r>
      <w:r w:rsidR="00E1451E">
        <w:rPr>
          <w:rFonts w:ascii="Arial" w:hAnsi="Arial" w:cs="Arial"/>
          <w:sz w:val="24"/>
          <w:szCs w:val="24"/>
        </w:rPr>
        <w:t>er week</w:t>
      </w:r>
      <w:r w:rsidRPr="00AC6162">
        <w:rPr>
          <w:rFonts w:ascii="Arial" w:hAnsi="Arial" w:cs="Arial"/>
          <w:sz w:val="24"/>
          <w:szCs w:val="24"/>
        </w:rPr>
        <w:t>.  In the short term, a Monday theatre list not able to be utilised by another service is backfilled by the breast team that will continue through July.</w:t>
      </w:r>
    </w:p>
    <w:p w14:paraId="3D0BB6C4" w14:textId="406572A8" w:rsidR="00767521" w:rsidRPr="00AC6162" w:rsidRDefault="00767521" w:rsidP="00767521">
      <w:pPr>
        <w:numPr>
          <w:ilvl w:val="0"/>
          <w:numId w:val="13"/>
        </w:numPr>
        <w:spacing w:after="0" w:line="240" w:lineRule="auto"/>
        <w:rPr>
          <w:rFonts w:ascii="Arial" w:hAnsi="Arial" w:cs="Arial"/>
          <w:sz w:val="24"/>
          <w:szCs w:val="24"/>
        </w:rPr>
      </w:pPr>
      <w:r w:rsidRPr="00AC6162">
        <w:rPr>
          <w:rFonts w:ascii="Arial" w:hAnsi="Arial" w:cs="Arial"/>
          <w:sz w:val="24"/>
          <w:szCs w:val="24"/>
        </w:rPr>
        <w:t xml:space="preserve">Disaggregation of the SLA with CTM from September with the caveat that they will continue to support until end of March 2023.  </w:t>
      </w:r>
      <w:r w:rsidR="005D69C1">
        <w:rPr>
          <w:rFonts w:ascii="Arial" w:hAnsi="Arial" w:cs="Arial"/>
          <w:sz w:val="24"/>
          <w:szCs w:val="24"/>
        </w:rPr>
        <w:t xml:space="preserve">A paper is due to be presented </w:t>
      </w:r>
      <w:r w:rsidRPr="00AC6162">
        <w:rPr>
          <w:rFonts w:ascii="Arial" w:hAnsi="Arial" w:cs="Arial"/>
          <w:sz w:val="24"/>
          <w:szCs w:val="24"/>
        </w:rPr>
        <w:t xml:space="preserve">to Management Board, in order to </w:t>
      </w:r>
      <w:r w:rsidR="00F242E6">
        <w:rPr>
          <w:rFonts w:ascii="Arial" w:hAnsi="Arial" w:cs="Arial"/>
          <w:sz w:val="24"/>
          <w:szCs w:val="24"/>
        </w:rPr>
        <w:t>secure</w:t>
      </w:r>
      <w:r w:rsidRPr="00AC6162">
        <w:rPr>
          <w:rFonts w:ascii="Arial" w:hAnsi="Arial" w:cs="Arial"/>
          <w:sz w:val="24"/>
          <w:szCs w:val="24"/>
        </w:rPr>
        <w:t xml:space="preserve"> the workforce plan to enable us to take on the 35% increase in workload and ensure we are able to recruit accordingly.</w:t>
      </w:r>
    </w:p>
    <w:p w14:paraId="1A823D25" w14:textId="16AB0387" w:rsidR="00767521" w:rsidRDefault="007B7890" w:rsidP="00767521">
      <w:pPr>
        <w:numPr>
          <w:ilvl w:val="0"/>
          <w:numId w:val="13"/>
        </w:numPr>
        <w:spacing w:after="0" w:line="240" w:lineRule="auto"/>
        <w:rPr>
          <w:rFonts w:ascii="Arial" w:hAnsi="Arial" w:cs="Arial"/>
          <w:sz w:val="24"/>
          <w:szCs w:val="24"/>
        </w:rPr>
      </w:pPr>
      <w:r>
        <w:rPr>
          <w:rFonts w:ascii="Arial" w:hAnsi="Arial" w:cs="Arial"/>
          <w:sz w:val="24"/>
          <w:szCs w:val="24"/>
        </w:rPr>
        <w:t>As a consequence of the</w:t>
      </w:r>
      <w:r w:rsidR="00F242E6">
        <w:rPr>
          <w:rFonts w:ascii="Arial" w:hAnsi="Arial" w:cs="Arial"/>
          <w:sz w:val="24"/>
          <w:szCs w:val="24"/>
        </w:rPr>
        <w:t xml:space="preserve"> r</w:t>
      </w:r>
      <w:r w:rsidR="00767521" w:rsidRPr="00AC6162">
        <w:rPr>
          <w:rFonts w:ascii="Arial" w:hAnsi="Arial" w:cs="Arial"/>
          <w:sz w:val="24"/>
          <w:szCs w:val="24"/>
        </w:rPr>
        <w:t xml:space="preserve">esignation of </w:t>
      </w:r>
      <w:r w:rsidR="00F27DAF">
        <w:rPr>
          <w:rFonts w:ascii="Arial" w:hAnsi="Arial" w:cs="Arial"/>
          <w:sz w:val="24"/>
          <w:szCs w:val="24"/>
        </w:rPr>
        <w:t>the lead</w:t>
      </w:r>
      <w:r w:rsidR="00767521" w:rsidRPr="00AC6162">
        <w:rPr>
          <w:rFonts w:ascii="Arial" w:hAnsi="Arial" w:cs="Arial"/>
          <w:sz w:val="24"/>
          <w:szCs w:val="24"/>
        </w:rPr>
        <w:t xml:space="preserve"> consultant surgeon, leaving towards the end of September</w:t>
      </w:r>
      <w:r>
        <w:rPr>
          <w:rFonts w:ascii="Arial" w:hAnsi="Arial" w:cs="Arial"/>
          <w:sz w:val="24"/>
          <w:szCs w:val="24"/>
        </w:rPr>
        <w:t>,</w:t>
      </w:r>
      <w:r w:rsidR="00767521" w:rsidRPr="00AC6162">
        <w:rPr>
          <w:rFonts w:ascii="Arial" w:hAnsi="Arial" w:cs="Arial"/>
          <w:sz w:val="24"/>
          <w:szCs w:val="24"/>
        </w:rPr>
        <w:t xml:space="preserve"> </w:t>
      </w:r>
      <w:r>
        <w:rPr>
          <w:rFonts w:ascii="Arial" w:hAnsi="Arial" w:cs="Arial"/>
          <w:sz w:val="24"/>
          <w:szCs w:val="24"/>
        </w:rPr>
        <w:t>i</w:t>
      </w:r>
      <w:r w:rsidR="00767521" w:rsidRPr="00AC6162">
        <w:rPr>
          <w:rFonts w:ascii="Arial" w:hAnsi="Arial" w:cs="Arial"/>
          <w:sz w:val="24"/>
          <w:szCs w:val="24"/>
        </w:rPr>
        <w:t>t is the intention to advertise and appoint two surgeons</w:t>
      </w:r>
      <w:r>
        <w:rPr>
          <w:rFonts w:ascii="Arial" w:hAnsi="Arial" w:cs="Arial"/>
          <w:sz w:val="24"/>
          <w:szCs w:val="24"/>
        </w:rPr>
        <w:t>;</w:t>
      </w:r>
      <w:r w:rsidR="00767521" w:rsidRPr="00AC6162">
        <w:rPr>
          <w:rFonts w:ascii="Arial" w:hAnsi="Arial" w:cs="Arial"/>
          <w:sz w:val="24"/>
          <w:szCs w:val="24"/>
        </w:rPr>
        <w:t xml:space="preserve"> job plans to be approved with the aim to be out to advert </w:t>
      </w:r>
      <w:r>
        <w:rPr>
          <w:rFonts w:ascii="Arial" w:hAnsi="Arial" w:cs="Arial"/>
          <w:sz w:val="24"/>
          <w:szCs w:val="24"/>
        </w:rPr>
        <w:t>this month.</w:t>
      </w:r>
    </w:p>
    <w:p w14:paraId="6F118F6F" w14:textId="77777777" w:rsidR="007B7890" w:rsidRDefault="007B7890" w:rsidP="007B7890">
      <w:pPr>
        <w:spacing w:after="0" w:line="240" w:lineRule="auto"/>
        <w:ind w:left="360"/>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457970" w14:paraId="6D320394" w14:textId="77777777" w:rsidTr="00F7207C">
        <w:tc>
          <w:tcPr>
            <w:tcW w:w="3005" w:type="dxa"/>
          </w:tcPr>
          <w:p w14:paraId="0640154E"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Date</w:t>
            </w:r>
          </w:p>
        </w:tc>
        <w:tc>
          <w:tcPr>
            <w:tcW w:w="3005" w:type="dxa"/>
          </w:tcPr>
          <w:p w14:paraId="637E0C14"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PTL Volume</w:t>
            </w:r>
          </w:p>
        </w:tc>
        <w:tc>
          <w:tcPr>
            <w:tcW w:w="3006" w:type="dxa"/>
          </w:tcPr>
          <w:p w14:paraId="75A244B0"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Backlog Volume / %</w:t>
            </w:r>
          </w:p>
        </w:tc>
      </w:tr>
      <w:tr w:rsidR="00360349" w:rsidRPr="00457970" w14:paraId="1ED659D7" w14:textId="77777777" w:rsidTr="00F7207C">
        <w:tc>
          <w:tcPr>
            <w:tcW w:w="3005" w:type="dxa"/>
          </w:tcPr>
          <w:p w14:paraId="32C0377B"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Oct-22</w:t>
            </w:r>
          </w:p>
        </w:tc>
        <w:tc>
          <w:tcPr>
            <w:tcW w:w="3005" w:type="dxa"/>
          </w:tcPr>
          <w:p w14:paraId="131D471F" w14:textId="77777777" w:rsidR="00360349" w:rsidRPr="00457970" w:rsidRDefault="00360349" w:rsidP="00F7207C">
            <w:pPr>
              <w:jc w:val="both"/>
              <w:rPr>
                <w:rFonts w:ascii="Arial" w:hAnsi="Arial" w:cs="Arial"/>
                <w:bCs/>
                <w:sz w:val="24"/>
                <w:szCs w:val="24"/>
              </w:rPr>
            </w:pPr>
            <w:r>
              <w:rPr>
                <w:rFonts w:ascii="Arial" w:hAnsi="Arial" w:cs="Arial"/>
                <w:bCs/>
                <w:sz w:val="24"/>
                <w:szCs w:val="24"/>
              </w:rPr>
              <w:t>161</w:t>
            </w:r>
          </w:p>
        </w:tc>
        <w:tc>
          <w:tcPr>
            <w:tcW w:w="3006" w:type="dxa"/>
          </w:tcPr>
          <w:p w14:paraId="653E3724" w14:textId="77777777" w:rsidR="00360349" w:rsidRPr="00457970" w:rsidRDefault="00360349" w:rsidP="00F7207C">
            <w:pPr>
              <w:jc w:val="both"/>
              <w:rPr>
                <w:rFonts w:ascii="Arial" w:hAnsi="Arial" w:cs="Arial"/>
                <w:bCs/>
                <w:sz w:val="24"/>
                <w:szCs w:val="24"/>
              </w:rPr>
            </w:pPr>
            <w:r>
              <w:rPr>
                <w:rFonts w:ascii="Arial" w:hAnsi="Arial" w:cs="Arial"/>
                <w:bCs/>
                <w:sz w:val="24"/>
                <w:szCs w:val="24"/>
              </w:rPr>
              <w:t>29</w:t>
            </w:r>
            <w:r w:rsidRPr="00457970">
              <w:rPr>
                <w:rFonts w:ascii="Arial" w:hAnsi="Arial" w:cs="Arial"/>
                <w:bCs/>
                <w:sz w:val="24"/>
                <w:szCs w:val="24"/>
              </w:rPr>
              <w:t xml:space="preserve"> (</w:t>
            </w:r>
            <w:r>
              <w:rPr>
                <w:rFonts w:ascii="Arial" w:hAnsi="Arial" w:cs="Arial"/>
                <w:bCs/>
                <w:sz w:val="24"/>
                <w:szCs w:val="24"/>
              </w:rPr>
              <w:t>18</w:t>
            </w:r>
            <w:r w:rsidRPr="00457970">
              <w:rPr>
                <w:rFonts w:ascii="Arial" w:hAnsi="Arial" w:cs="Arial"/>
                <w:bCs/>
                <w:sz w:val="24"/>
                <w:szCs w:val="24"/>
              </w:rPr>
              <w:t>%)</w:t>
            </w:r>
          </w:p>
        </w:tc>
      </w:tr>
      <w:tr w:rsidR="00360349" w:rsidRPr="00457970" w14:paraId="410D87BF" w14:textId="77777777" w:rsidTr="00F7207C">
        <w:tc>
          <w:tcPr>
            <w:tcW w:w="3005" w:type="dxa"/>
          </w:tcPr>
          <w:p w14:paraId="204146F4"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Mar-23</w:t>
            </w:r>
          </w:p>
        </w:tc>
        <w:tc>
          <w:tcPr>
            <w:tcW w:w="3005" w:type="dxa"/>
          </w:tcPr>
          <w:p w14:paraId="034BBAD0" w14:textId="77777777" w:rsidR="00360349" w:rsidRPr="00457970" w:rsidRDefault="00360349" w:rsidP="00F7207C">
            <w:pPr>
              <w:jc w:val="both"/>
              <w:rPr>
                <w:rFonts w:ascii="Arial" w:hAnsi="Arial" w:cs="Arial"/>
                <w:bCs/>
                <w:sz w:val="24"/>
                <w:szCs w:val="24"/>
              </w:rPr>
            </w:pPr>
            <w:r>
              <w:rPr>
                <w:rFonts w:ascii="Arial" w:hAnsi="Arial" w:cs="Arial"/>
                <w:bCs/>
                <w:sz w:val="24"/>
                <w:szCs w:val="24"/>
              </w:rPr>
              <w:t>138</w:t>
            </w:r>
          </w:p>
        </w:tc>
        <w:tc>
          <w:tcPr>
            <w:tcW w:w="3006" w:type="dxa"/>
          </w:tcPr>
          <w:p w14:paraId="0B4A6B92" w14:textId="77777777" w:rsidR="00360349" w:rsidRPr="00457970" w:rsidRDefault="00360349" w:rsidP="00F7207C">
            <w:pPr>
              <w:jc w:val="both"/>
              <w:rPr>
                <w:rFonts w:ascii="Arial" w:hAnsi="Arial" w:cs="Arial"/>
                <w:bCs/>
                <w:sz w:val="24"/>
                <w:szCs w:val="24"/>
              </w:rPr>
            </w:pPr>
            <w:r>
              <w:rPr>
                <w:rFonts w:ascii="Arial" w:hAnsi="Arial" w:cs="Arial"/>
                <w:bCs/>
                <w:sz w:val="24"/>
                <w:szCs w:val="24"/>
              </w:rPr>
              <w:t>11</w:t>
            </w:r>
            <w:r w:rsidRPr="00457970">
              <w:rPr>
                <w:rFonts w:ascii="Arial" w:hAnsi="Arial" w:cs="Arial"/>
                <w:bCs/>
                <w:sz w:val="24"/>
                <w:szCs w:val="24"/>
              </w:rPr>
              <w:t xml:space="preserve"> (</w:t>
            </w:r>
            <w:r>
              <w:rPr>
                <w:rFonts w:ascii="Arial" w:hAnsi="Arial" w:cs="Arial"/>
                <w:bCs/>
                <w:sz w:val="24"/>
                <w:szCs w:val="24"/>
              </w:rPr>
              <w:t>8</w:t>
            </w:r>
            <w:r w:rsidRPr="00457970">
              <w:rPr>
                <w:rFonts w:ascii="Arial" w:hAnsi="Arial" w:cs="Arial"/>
                <w:bCs/>
                <w:sz w:val="24"/>
                <w:szCs w:val="24"/>
              </w:rPr>
              <w:t>%)</w:t>
            </w:r>
          </w:p>
        </w:tc>
      </w:tr>
      <w:tr w:rsidR="00646E8A" w:rsidRPr="00457970" w14:paraId="2D8DB907" w14:textId="77777777" w:rsidTr="00F7207C">
        <w:tc>
          <w:tcPr>
            <w:tcW w:w="3005" w:type="dxa"/>
          </w:tcPr>
          <w:p w14:paraId="0B97D471" w14:textId="3E66FF45" w:rsidR="00646E8A" w:rsidRPr="00457970" w:rsidRDefault="00646E8A" w:rsidP="00F7207C">
            <w:pPr>
              <w:jc w:val="both"/>
              <w:rPr>
                <w:rFonts w:ascii="Arial" w:hAnsi="Arial" w:cs="Arial"/>
                <w:bCs/>
                <w:sz w:val="24"/>
                <w:szCs w:val="24"/>
              </w:rPr>
            </w:pPr>
            <w:r>
              <w:rPr>
                <w:rFonts w:ascii="Arial" w:hAnsi="Arial" w:cs="Arial"/>
                <w:bCs/>
                <w:sz w:val="24"/>
                <w:szCs w:val="24"/>
              </w:rPr>
              <w:t>Jun</w:t>
            </w:r>
            <w:r w:rsidR="00E06D0D">
              <w:rPr>
                <w:rFonts w:ascii="Arial" w:hAnsi="Arial" w:cs="Arial"/>
                <w:bCs/>
                <w:sz w:val="24"/>
                <w:szCs w:val="24"/>
              </w:rPr>
              <w:t>-23</w:t>
            </w:r>
          </w:p>
        </w:tc>
        <w:tc>
          <w:tcPr>
            <w:tcW w:w="3005" w:type="dxa"/>
          </w:tcPr>
          <w:p w14:paraId="5ABDA879" w14:textId="2EA58C49" w:rsidR="00646E8A" w:rsidRDefault="001863B9" w:rsidP="00F7207C">
            <w:pPr>
              <w:jc w:val="both"/>
              <w:rPr>
                <w:rFonts w:ascii="Arial" w:hAnsi="Arial" w:cs="Arial"/>
                <w:bCs/>
                <w:sz w:val="24"/>
                <w:szCs w:val="24"/>
              </w:rPr>
            </w:pPr>
            <w:r>
              <w:rPr>
                <w:rFonts w:ascii="Arial" w:hAnsi="Arial" w:cs="Arial"/>
                <w:bCs/>
                <w:sz w:val="24"/>
                <w:szCs w:val="24"/>
              </w:rPr>
              <w:t>212</w:t>
            </w:r>
          </w:p>
        </w:tc>
        <w:tc>
          <w:tcPr>
            <w:tcW w:w="3006" w:type="dxa"/>
          </w:tcPr>
          <w:p w14:paraId="38F5175A" w14:textId="2EF634DF" w:rsidR="00646E8A" w:rsidRDefault="00881AEC" w:rsidP="00F7207C">
            <w:pPr>
              <w:jc w:val="both"/>
              <w:rPr>
                <w:rFonts w:ascii="Arial" w:hAnsi="Arial" w:cs="Arial"/>
                <w:bCs/>
                <w:sz w:val="24"/>
                <w:szCs w:val="24"/>
              </w:rPr>
            </w:pPr>
            <w:r>
              <w:rPr>
                <w:rFonts w:ascii="Arial" w:hAnsi="Arial" w:cs="Arial"/>
                <w:bCs/>
                <w:sz w:val="24"/>
                <w:szCs w:val="24"/>
              </w:rPr>
              <w:t>13 (4%)</w:t>
            </w:r>
          </w:p>
        </w:tc>
      </w:tr>
    </w:tbl>
    <w:p w14:paraId="22D2A63C" w14:textId="77777777" w:rsidR="00360349" w:rsidRPr="00AC6162" w:rsidRDefault="00360349" w:rsidP="00360349">
      <w:pPr>
        <w:spacing w:after="0" w:line="240" w:lineRule="auto"/>
        <w:ind w:left="360"/>
        <w:rPr>
          <w:rFonts w:ascii="Arial" w:hAnsi="Arial" w:cs="Arial"/>
          <w:sz w:val="24"/>
          <w:szCs w:val="24"/>
        </w:rPr>
      </w:pPr>
    </w:p>
    <w:p w14:paraId="1170825F" w14:textId="77777777" w:rsidR="00767521" w:rsidRPr="00AC6162" w:rsidRDefault="00767521" w:rsidP="00767521">
      <w:pPr>
        <w:pStyle w:val="ListParagraph"/>
        <w:spacing w:after="0" w:line="240" w:lineRule="auto"/>
        <w:ind w:left="360"/>
        <w:jc w:val="both"/>
        <w:rPr>
          <w:rFonts w:ascii="Arial" w:hAnsi="Arial" w:cs="Arial"/>
          <w:sz w:val="24"/>
          <w:szCs w:val="24"/>
        </w:rPr>
      </w:pPr>
    </w:p>
    <w:p w14:paraId="24462665" w14:textId="77777777" w:rsidR="00767521" w:rsidRDefault="00767521" w:rsidP="00767521">
      <w:pPr>
        <w:spacing w:after="0" w:line="240" w:lineRule="auto"/>
        <w:jc w:val="both"/>
        <w:rPr>
          <w:rFonts w:ascii="Arial" w:hAnsi="Arial" w:cs="Arial"/>
          <w:b/>
          <w:sz w:val="24"/>
          <w:szCs w:val="24"/>
        </w:rPr>
      </w:pPr>
      <w:r w:rsidRPr="00AC6162">
        <w:rPr>
          <w:rFonts w:ascii="Arial" w:hAnsi="Arial" w:cs="Arial"/>
          <w:b/>
          <w:sz w:val="24"/>
          <w:szCs w:val="24"/>
        </w:rPr>
        <w:t>Gynaecology</w:t>
      </w:r>
    </w:p>
    <w:p w14:paraId="2ABF9A16" w14:textId="695D8AF9" w:rsidR="009053F2" w:rsidRPr="009053F2" w:rsidRDefault="009053F2" w:rsidP="00767521">
      <w:pPr>
        <w:spacing w:after="0" w:line="240" w:lineRule="auto"/>
        <w:jc w:val="both"/>
        <w:rPr>
          <w:rFonts w:ascii="Arial" w:hAnsi="Arial" w:cs="Arial"/>
          <w:bCs/>
          <w:sz w:val="24"/>
          <w:szCs w:val="24"/>
        </w:rPr>
      </w:pPr>
      <w:r>
        <w:rPr>
          <w:rFonts w:ascii="Arial" w:hAnsi="Arial" w:cs="Arial"/>
          <w:bCs/>
          <w:sz w:val="24"/>
          <w:szCs w:val="24"/>
        </w:rPr>
        <w:t xml:space="preserve">Gynaecology continues </w:t>
      </w:r>
      <w:r w:rsidR="004A175F">
        <w:rPr>
          <w:rFonts w:ascii="Arial" w:hAnsi="Arial" w:cs="Arial"/>
          <w:bCs/>
          <w:sz w:val="24"/>
          <w:szCs w:val="24"/>
        </w:rPr>
        <w:t xml:space="preserve">to the area of greatest challenge for the Health Board </w:t>
      </w:r>
    </w:p>
    <w:p w14:paraId="323BA6CA" w14:textId="5D41D13B" w:rsidR="00767521" w:rsidRPr="00AC6162" w:rsidRDefault="00767521" w:rsidP="00767521">
      <w:pPr>
        <w:numPr>
          <w:ilvl w:val="0"/>
          <w:numId w:val="15"/>
        </w:numPr>
        <w:spacing w:after="0" w:line="240" w:lineRule="auto"/>
        <w:ind w:left="299" w:hanging="299"/>
        <w:rPr>
          <w:rFonts w:ascii="Arial" w:hAnsi="Arial" w:cs="Arial"/>
          <w:sz w:val="24"/>
          <w:szCs w:val="24"/>
        </w:rPr>
      </w:pPr>
      <w:r w:rsidRPr="00AC6162">
        <w:rPr>
          <w:rFonts w:ascii="Arial" w:hAnsi="Arial" w:cs="Arial"/>
          <w:sz w:val="24"/>
          <w:szCs w:val="24"/>
        </w:rPr>
        <w:t>We are continuing</w:t>
      </w:r>
      <w:r w:rsidR="008B1434">
        <w:rPr>
          <w:rFonts w:ascii="Arial" w:hAnsi="Arial" w:cs="Arial"/>
          <w:sz w:val="24"/>
          <w:szCs w:val="24"/>
        </w:rPr>
        <w:t xml:space="preserve"> with</w:t>
      </w:r>
      <w:r w:rsidRPr="00AC6162">
        <w:rPr>
          <w:rFonts w:ascii="Arial" w:hAnsi="Arial" w:cs="Arial"/>
          <w:sz w:val="24"/>
          <w:szCs w:val="24"/>
        </w:rPr>
        <w:t xml:space="preserve"> additional lists for the PMB/endometrial </w:t>
      </w:r>
      <w:r w:rsidR="000F222F">
        <w:rPr>
          <w:rFonts w:ascii="Arial" w:hAnsi="Arial" w:cs="Arial"/>
          <w:sz w:val="24"/>
          <w:szCs w:val="24"/>
        </w:rPr>
        <w:t>pathway and d</w:t>
      </w:r>
      <w:r w:rsidRPr="00AC6162">
        <w:rPr>
          <w:rFonts w:ascii="Arial" w:hAnsi="Arial" w:cs="Arial"/>
          <w:sz w:val="24"/>
          <w:szCs w:val="24"/>
        </w:rPr>
        <w:t xml:space="preserve">iscussions with </w:t>
      </w:r>
      <w:r w:rsidR="008B1434">
        <w:rPr>
          <w:rFonts w:ascii="Arial" w:hAnsi="Arial" w:cs="Arial"/>
          <w:sz w:val="24"/>
          <w:szCs w:val="24"/>
        </w:rPr>
        <w:t>our insourcing partne</w:t>
      </w:r>
      <w:r w:rsidR="00297166">
        <w:rPr>
          <w:rFonts w:ascii="Arial" w:hAnsi="Arial" w:cs="Arial"/>
          <w:sz w:val="24"/>
          <w:szCs w:val="24"/>
        </w:rPr>
        <w:t>rs</w:t>
      </w:r>
      <w:r w:rsidR="000F222F">
        <w:rPr>
          <w:rFonts w:ascii="Arial" w:hAnsi="Arial" w:cs="Arial"/>
          <w:sz w:val="24"/>
          <w:szCs w:val="24"/>
        </w:rPr>
        <w:t xml:space="preserve"> are taking place</w:t>
      </w:r>
      <w:r w:rsidR="00297166">
        <w:rPr>
          <w:rFonts w:ascii="Arial" w:hAnsi="Arial" w:cs="Arial"/>
          <w:sz w:val="24"/>
          <w:szCs w:val="24"/>
        </w:rPr>
        <w:t xml:space="preserve"> </w:t>
      </w:r>
      <w:r w:rsidRPr="00AC6162">
        <w:rPr>
          <w:rFonts w:ascii="Arial" w:hAnsi="Arial" w:cs="Arial"/>
          <w:sz w:val="24"/>
          <w:szCs w:val="24"/>
        </w:rPr>
        <w:t>in order to increase capacity further.</w:t>
      </w:r>
    </w:p>
    <w:p w14:paraId="357A72C4" w14:textId="77777777" w:rsidR="00767521" w:rsidRPr="00AC6162" w:rsidRDefault="00767521" w:rsidP="00767521">
      <w:pPr>
        <w:numPr>
          <w:ilvl w:val="0"/>
          <w:numId w:val="15"/>
        </w:numPr>
        <w:spacing w:after="0" w:line="240" w:lineRule="auto"/>
        <w:ind w:left="299" w:hanging="299"/>
        <w:rPr>
          <w:rFonts w:ascii="Arial" w:hAnsi="Arial" w:cs="Arial"/>
          <w:sz w:val="24"/>
          <w:szCs w:val="24"/>
        </w:rPr>
      </w:pPr>
      <w:r w:rsidRPr="00AC6162">
        <w:rPr>
          <w:rFonts w:ascii="Arial" w:hAnsi="Arial" w:cs="Arial"/>
          <w:sz w:val="24"/>
          <w:szCs w:val="24"/>
        </w:rPr>
        <w:t>An audit is underway to review referrals and outcomes of patients referred to the service and on HRT, potentially a proportion of this group could be managed outside of the USC pathway, as is practice elsewhere/at Hywel Dda.</w:t>
      </w:r>
    </w:p>
    <w:p w14:paraId="3591ABCF" w14:textId="77777777" w:rsidR="00767521" w:rsidRPr="00AC6162" w:rsidRDefault="00767521" w:rsidP="00767521">
      <w:pPr>
        <w:numPr>
          <w:ilvl w:val="0"/>
          <w:numId w:val="15"/>
        </w:numPr>
        <w:spacing w:after="0" w:line="240" w:lineRule="auto"/>
        <w:ind w:left="299" w:hanging="299"/>
        <w:rPr>
          <w:rFonts w:ascii="Arial" w:hAnsi="Arial" w:cs="Arial"/>
          <w:sz w:val="24"/>
          <w:szCs w:val="24"/>
        </w:rPr>
      </w:pPr>
      <w:r w:rsidRPr="00AC6162">
        <w:rPr>
          <w:rFonts w:ascii="Arial" w:hAnsi="Arial" w:cs="Arial"/>
          <w:sz w:val="24"/>
          <w:szCs w:val="24"/>
        </w:rPr>
        <w:t>Additional theatre capacity on Saturdays continues.</w:t>
      </w:r>
    </w:p>
    <w:p w14:paraId="3078FF8A" w14:textId="70D6E4BF" w:rsidR="00767521" w:rsidRPr="00AC6162" w:rsidRDefault="00767521" w:rsidP="00767521">
      <w:pPr>
        <w:numPr>
          <w:ilvl w:val="0"/>
          <w:numId w:val="15"/>
        </w:numPr>
        <w:spacing w:after="0" w:line="240" w:lineRule="auto"/>
        <w:ind w:left="299" w:hanging="299"/>
        <w:rPr>
          <w:rFonts w:ascii="Arial" w:hAnsi="Arial" w:cs="Arial"/>
          <w:sz w:val="24"/>
          <w:szCs w:val="24"/>
        </w:rPr>
      </w:pPr>
      <w:r w:rsidRPr="00AC6162">
        <w:rPr>
          <w:rFonts w:ascii="Arial" w:hAnsi="Arial" w:cs="Arial"/>
          <w:sz w:val="24"/>
          <w:szCs w:val="24"/>
        </w:rPr>
        <w:t xml:space="preserve">Preliminary discussions have taken place with a former </w:t>
      </w:r>
      <w:proofErr w:type="spellStart"/>
      <w:r w:rsidR="00F425C0">
        <w:rPr>
          <w:rFonts w:ascii="Arial" w:hAnsi="Arial" w:cs="Arial"/>
          <w:sz w:val="24"/>
          <w:szCs w:val="24"/>
        </w:rPr>
        <w:t>g</w:t>
      </w:r>
      <w:r w:rsidRPr="00AC6162">
        <w:rPr>
          <w:rFonts w:ascii="Arial" w:hAnsi="Arial" w:cs="Arial"/>
          <w:sz w:val="24"/>
          <w:szCs w:val="24"/>
        </w:rPr>
        <w:t>ynae</w:t>
      </w:r>
      <w:proofErr w:type="spellEnd"/>
      <w:r w:rsidRPr="00AC6162">
        <w:rPr>
          <w:rFonts w:ascii="Arial" w:hAnsi="Arial" w:cs="Arial"/>
          <w:sz w:val="24"/>
          <w:szCs w:val="24"/>
        </w:rPr>
        <w:t>-oncology surgeon in relation to locum work, the formalities of which are being worked through.</w:t>
      </w:r>
    </w:p>
    <w:p w14:paraId="2CF014B8" w14:textId="2DEAC34F" w:rsidR="00767521" w:rsidRPr="00AC6162" w:rsidRDefault="00767521" w:rsidP="00767521">
      <w:pPr>
        <w:numPr>
          <w:ilvl w:val="0"/>
          <w:numId w:val="15"/>
        </w:numPr>
        <w:spacing w:after="0" w:line="240" w:lineRule="auto"/>
        <w:ind w:left="299" w:hanging="299"/>
        <w:rPr>
          <w:rFonts w:ascii="Arial" w:hAnsi="Arial" w:cs="Arial"/>
          <w:sz w:val="24"/>
          <w:szCs w:val="24"/>
        </w:rPr>
      </w:pPr>
      <w:r w:rsidRPr="00AC6162">
        <w:rPr>
          <w:rFonts w:ascii="Arial" w:hAnsi="Arial" w:cs="Arial"/>
          <w:sz w:val="24"/>
          <w:szCs w:val="24"/>
        </w:rPr>
        <w:t>Booking of PMB clinics</w:t>
      </w:r>
      <w:r w:rsidR="00F425C0">
        <w:rPr>
          <w:rFonts w:ascii="Arial" w:hAnsi="Arial" w:cs="Arial"/>
          <w:sz w:val="24"/>
          <w:szCs w:val="24"/>
        </w:rPr>
        <w:t xml:space="preserve"> in NPTH</w:t>
      </w:r>
      <w:r w:rsidRPr="00AC6162">
        <w:rPr>
          <w:rFonts w:ascii="Arial" w:hAnsi="Arial" w:cs="Arial"/>
          <w:sz w:val="24"/>
          <w:szCs w:val="24"/>
        </w:rPr>
        <w:t xml:space="preserve"> is managed by CTM staff, agreement to fund the post locally, this will now be progressed.  The benefits of which means there will be control over the process and the ability to book and fill slots at short notice.  It would also enable the service to contact patients prior to clinic to ensure their attendance, improving DNA rates and slot utilisation.  </w:t>
      </w:r>
    </w:p>
    <w:p w14:paraId="1157AA8B" w14:textId="77777777" w:rsidR="00767521" w:rsidRDefault="00767521" w:rsidP="00767521">
      <w:pPr>
        <w:numPr>
          <w:ilvl w:val="0"/>
          <w:numId w:val="15"/>
        </w:numPr>
        <w:spacing w:after="0" w:line="240" w:lineRule="auto"/>
        <w:ind w:left="299" w:hanging="299"/>
        <w:rPr>
          <w:rFonts w:ascii="Arial" w:hAnsi="Arial" w:cs="Arial"/>
          <w:sz w:val="24"/>
          <w:szCs w:val="24"/>
        </w:rPr>
      </w:pPr>
      <w:r w:rsidRPr="00AC6162">
        <w:rPr>
          <w:rFonts w:ascii="Arial" w:hAnsi="Arial" w:cs="Arial"/>
          <w:sz w:val="24"/>
          <w:szCs w:val="24"/>
        </w:rPr>
        <w:t>Discussion of repatriation of CTM activity is progressing.</w:t>
      </w:r>
    </w:p>
    <w:p w14:paraId="6887638F" w14:textId="77777777" w:rsidR="00360349" w:rsidRPr="00AC6162" w:rsidRDefault="00360349" w:rsidP="00360349">
      <w:pPr>
        <w:spacing w:after="0" w:line="240" w:lineRule="auto"/>
        <w:ind w:left="299"/>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856987" w14:paraId="7A9DCCF4" w14:textId="77777777" w:rsidTr="00F7207C">
        <w:tc>
          <w:tcPr>
            <w:tcW w:w="3005" w:type="dxa"/>
          </w:tcPr>
          <w:p w14:paraId="0F518CA4" w14:textId="77777777" w:rsidR="00360349" w:rsidRPr="00856987" w:rsidRDefault="00360349" w:rsidP="00F7207C">
            <w:pPr>
              <w:jc w:val="both"/>
              <w:rPr>
                <w:rFonts w:ascii="Arial" w:hAnsi="Arial" w:cs="Arial"/>
                <w:b/>
                <w:sz w:val="24"/>
                <w:szCs w:val="24"/>
              </w:rPr>
            </w:pPr>
            <w:r w:rsidRPr="00856987">
              <w:rPr>
                <w:rFonts w:ascii="Arial" w:hAnsi="Arial" w:cs="Arial"/>
                <w:b/>
                <w:sz w:val="24"/>
                <w:szCs w:val="24"/>
              </w:rPr>
              <w:t>Date</w:t>
            </w:r>
          </w:p>
        </w:tc>
        <w:tc>
          <w:tcPr>
            <w:tcW w:w="3005" w:type="dxa"/>
          </w:tcPr>
          <w:p w14:paraId="468D1D82" w14:textId="77777777" w:rsidR="00360349" w:rsidRPr="00856987" w:rsidRDefault="00360349" w:rsidP="00F7207C">
            <w:pPr>
              <w:jc w:val="both"/>
              <w:rPr>
                <w:rFonts w:ascii="Arial" w:hAnsi="Arial" w:cs="Arial"/>
                <w:b/>
                <w:sz w:val="24"/>
                <w:szCs w:val="24"/>
              </w:rPr>
            </w:pPr>
            <w:r w:rsidRPr="00856987">
              <w:rPr>
                <w:rFonts w:ascii="Arial" w:hAnsi="Arial" w:cs="Arial"/>
                <w:b/>
                <w:sz w:val="24"/>
                <w:szCs w:val="24"/>
              </w:rPr>
              <w:t>PTL Volume</w:t>
            </w:r>
          </w:p>
        </w:tc>
        <w:tc>
          <w:tcPr>
            <w:tcW w:w="3006" w:type="dxa"/>
          </w:tcPr>
          <w:p w14:paraId="2EB1EB54" w14:textId="77777777" w:rsidR="00360349" w:rsidRPr="00856987" w:rsidRDefault="00360349" w:rsidP="00F7207C">
            <w:pPr>
              <w:jc w:val="both"/>
              <w:rPr>
                <w:rFonts w:ascii="Arial" w:hAnsi="Arial" w:cs="Arial"/>
                <w:b/>
                <w:sz w:val="24"/>
                <w:szCs w:val="24"/>
              </w:rPr>
            </w:pPr>
            <w:r w:rsidRPr="00856987">
              <w:rPr>
                <w:rFonts w:ascii="Arial" w:hAnsi="Arial" w:cs="Arial"/>
                <w:b/>
                <w:sz w:val="24"/>
                <w:szCs w:val="24"/>
              </w:rPr>
              <w:t>Backlog Volume / %</w:t>
            </w:r>
          </w:p>
        </w:tc>
      </w:tr>
      <w:tr w:rsidR="00360349" w:rsidRPr="00457970" w14:paraId="62EA1CF6" w14:textId="77777777" w:rsidTr="00F7207C">
        <w:tc>
          <w:tcPr>
            <w:tcW w:w="3005" w:type="dxa"/>
          </w:tcPr>
          <w:p w14:paraId="12CCABDF"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Oct-22</w:t>
            </w:r>
          </w:p>
        </w:tc>
        <w:tc>
          <w:tcPr>
            <w:tcW w:w="3005" w:type="dxa"/>
          </w:tcPr>
          <w:p w14:paraId="50EA4DF9"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435</w:t>
            </w:r>
          </w:p>
        </w:tc>
        <w:tc>
          <w:tcPr>
            <w:tcW w:w="3006" w:type="dxa"/>
          </w:tcPr>
          <w:p w14:paraId="47BE19A1"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91 (21%)</w:t>
            </w:r>
          </w:p>
        </w:tc>
      </w:tr>
      <w:tr w:rsidR="00360349" w:rsidRPr="00457970" w14:paraId="386EBB6F" w14:textId="77777777" w:rsidTr="00F7207C">
        <w:tc>
          <w:tcPr>
            <w:tcW w:w="3005" w:type="dxa"/>
          </w:tcPr>
          <w:p w14:paraId="4A6603A6"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Mar-23</w:t>
            </w:r>
          </w:p>
        </w:tc>
        <w:tc>
          <w:tcPr>
            <w:tcW w:w="3005" w:type="dxa"/>
          </w:tcPr>
          <w:p w14:paraId="46A6E1ED"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484</w:t>
            </w:r>
          </w:p>
        </w:tc>
        <w:tc>
          <w:tcPr>
            <w:tcW w:w="3006" w:type="dxa"/>
          </w:tcPr>
          <w:p w14:paraId="0B362D26"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160 (33%)</w:t>
            </w:r>
          </w:p>
        </w:tc>
      </w:tr>
      <w:tr w:rsidR="00C77403" w:rsidRPr="00457970" w14:paraId="01B1441B" w14:textId="77777777" w:rsidTr="00F7207C">
        <w:tc>
          <w:tcPr>
            <w:tcW w:w="3005" w:type="dxa"/>
          </w:tcPr>
          <w:p w14:paraId="05FC2685" w14:textId="6C40A755" w:rsidR="00C77403" w:rsidRPr="00457970" w:rsidRDefault="00881AEC" w:rsidP="00F7207C">
            <w:pPr>
              <w:jc w:val="both"/>
              <w:rPr>
                <w:rFonts w:ascii="Arial" w:hAnsi="Arial" w:cs="Arial"/>
                <w:bCs/>
                <w:sz w:val="24"/>
                <w:szCs w:val="24"/>
              </w:rPr>
            </w:pPr>
            <w:r>
              <w:rPr>
                <w:rFonts w:ascii="Arial" w:hAnsi="Arial" w:cs="Arial"/>
                <w:bCs/>
                <w:sz w:val="24"/>
                <w:szCs w:val="24"/>
              </w:rPr>
              <w:t>Jun-</w:t>
            </w:r>
            <w:r w:rsidR="00802086">
              <w:rPr>
                <w:rFonts w:ascii="Arial" w:hAnsi="Arial" w:cs="Arial"/>
                <w:bCs/>
                <w:sz w:val="24"/>
                <w:szCs w:val="24"/>
              </w:rPr>
              <w:t>23</w:t>
            </w:r>
          </w:p>
        </w:tc>
        <w:tc>
          <w:tcPr>
            <w:tcW w:w="3005" w:type="dxa"/>
          </w:tcPr>
          <w:p w14:paraId="355E72DE" w14:textId="3E71EEE8" w:rsidR="00C77403" w:rsidRPr="00457970" w:rsidRDefault="00D5758A" w:rsidP="00F7207C">
            <w:pPr>
              <w:jc w:val="both"/>
              <w:rPr>
                <w:rFonts w:ascii="Arial" w:hAnsi="Arial" w:cs="Arial"/>
                <w:bCs/>
                <w:sz w:val="24"/>
                <w:szCs w:val="24"/>
              </w:rPr>
            </w:pPr>
            <w:r>
              <w:rPr>
                <w:rFonts w:ascii="Arial" w:hAnsi="Arial" w:cs="Arial"/>
                <w:bCs/>
                <w:sz w:val="24"/>
                <w:szCs w:val="24"/>
              </w:rPr>
              <w:t>426</w:t>
            </w:r>
          </w:p>
        </w:tc>
        <w:tc>
          <w:tcPr>
            <w:tcW w:w="3006" w:type="dxa"/>
          </w:tcPr>
          <w:p w14:paraId="0369821D" w14:textId="273CBC57" w:rsidR="00C77403" w:rsidRPr="00457970" w:rsidRDefault="00D5758A" w:rsidP="00F7207C">
            <w:pPr>
              <w:jc w:val="both"/>
              <w:rPr>
                <w:rFonts w:ascii="Arial" w:hAnsi="Arial" w:cs="Arial"/>
                <w:bCs/>
                <w:sz w:val="24"/>
                <w:szCs w:val="24"/>
              </w:rPr>
            </w:pPr>
            <w:r>
              <w:rPr>
                <w:rFonts w:ascii="Arial" w:hAnsi="Arial" w:cs="Arial"/>
                <w:bCs/>
                <w:sz w:val="24"/>
                <w:szCs w:val="24"/>
              </w:rPr>
              <w:t>93 (29%)</w:t>
            </w:r>
          </w:p>
        </w:tc>
      </w:tr>
    </w:tbl>
    <w:p w14:paraId="6B3645D9" w14:textId="77777777" w:rsidR="00767521" w:rsidRPr="00AC6162" w:rsidRDefault="00767521" w:rsidP="00767521">
      <w:pPr>
        <w:spacing w:after="0" w:line="240" w:lineRule="auto"/>
        <w:jc w:val="both"/>
        <w:rPr>
          <w:rFonts w:ascii="Arial" w:hAnsi="Arial" w:cs="Arial"/>
          <w:sz w:val="24"/>
          <w:szCs w:val="24"/>
        </w:rPr>
      </w:pPr>
    </w:p>
    <w:p w14:paraId="1C228E3F" w14:textId="77777777" w:rsidR="00767521" w:rsidRPr="00AC6162" w:rsidRDefault="00767521" w:rsidP="00767521">
      <w:pPr>
        <w:spacing w:after="0" w:line="240" w:lineRule="auto"/>
        <w:jc w:val="both"/>
        <w:rPr>
          <w:rFonts w:ascii="Arial" w:hAnsi="Arial" w:cs="Arial"/>
          <w:b/>
          <w:sz w:val="24"/>
          <w:szCs w:val="24"/>
        </w:rPr>
      </w:pPr>
    </w:p>
    <w:p w14:paraId="74B7B677" w14:textId="77777777" w:rsidR="00767521" w:rsidRPr="00AC6162" w:rsidRDefault="00767521" w:rsidP="00767521">
      <w:pPr>
        <w:spacing w:after="0" w:line="240" w:lineRule="auto"/>
        <w:jc w:val="both"/>
        <w:rPr>
          <w:rFonts w:ascii="Arial" w:hAnsi="Arial" w:cs="Arial"/>
          <w:b/>
          <w:sz w:val="24"/>
          <w:szCs w:val="24"/>
        </w:rPr>
      </w:pPr>
      <w:r w:rsidRPr="00AC6162">
        <w:rPr>
          <w:rFonts w:ascii="Arial" w:hAnsi="Arial" w:cs="Arial"/>
          <w:b/>
          <w:sz w:val="24"/>
          <w:szCs w:val="24"/>
        </w:rPr>
        <w:t>Urology</w:t>
      </w:r>
    </w:p>
    <w:p w14:paraId="46DFDA2F" w14:textId="6EF4F84D" w:rsidR="00767521" w:rsidRPr="00BB381A" w:rsidRDefault="00BB381A" w:rsidP="00BB381A">
      <w:pPr>
        <w:spacing w:after="0" w:line="240" w:lineRule="auto"/>
        <w:jc w:val="both"/>
        <w:rPr>
          <w:rFonts w:ascii="Arial" w:hAnsi="Arial" w:cs="Arial"/>
          <w:sz w:val="24"/>
          <w:szCs w:val="24"/>
        </w:rPr>
      </w:pPr>
      <w:r>
        <w:rPr>
          <w:rFonts w:ascii="Arial" w:hAnsi="Arial" w:cs="Arial"/>
          <w:sz w:val="24"/>
          <w:szCs w:val="24"/>
        </w:rPr>
        <w:t>The in urology the w</w:t>
      </w:r>
      <w:r w:rsidR="00767521" w:rsidRPr="00BB381A">
        <w:rPr>
          <w:rFonts w:ascii="Arial" w:hAnsi="Arial" w:cs="Arial"/>
          <w:sz w:val="24"/>
          <w:szCs w:val="24"/>
        </w:rPr>
        <w:t xml:space="preserve">aits for </w:t>
      </w:r>
      <w:r w:rsidRPr="00BB381A">
        <w:rPr>
          <w:rFonts w:ascii="Arial" w:hAnsi="Arial" w:cs="Arial"/>
          <w:sz w:val="24"/>
          <w:szCs w:val="24"/>
        </w:rPr>
        <w:t>robotic treatment (</w:t>
      </w:r>
      <w:r w:rsidR="00767521" w:rsidRPr="00BB381A">
        <w:rPr>
          <w:rFonts w:ascii="Arial" w:hAnsi="Arial" w:cs="Arial"/>
          <w:sz w:val="24"/>
          <w:szCs w:val="24"/>
        </w:rPr>
        <w:t>RALP</w:t>
      </w:r>
      <w:r w:rsidRPr="00BB381A">
        <w:rPr>
          <w:rFonts w:ascii="Arial" w:hAnsi="Arial" w:cs="Arial"/>
          <w:sz w:val="24"/>
          <w:szCs w:val="24"/>
        </w:rPr>
        <w:t>)</w:t>
      </w:r>
      <w:r w:rsidR="00767521" w:rsidRPr="00BB381A">
        <w:rPr>
          <w:rFonts w:ascii="Arial" w:hAnsi="Arial" w:cs="Arial"/>
          <w:sz w:val="24"/>
          <w:szCs w:val="24"/>
        </w:rPr>
        <w:t xml:space="preserve"> remain exceptionally long.  We continue to utilise any additional capacity C&amp;V are able to offer where and whenever possible.</w:t>
      </w:r>
    </w:p>
    <w:p w14:paraId="14C206BB" w14:textId="77777777" w:rsidR="00767521" w:rsidRPr="00AC6162" w:rsidRDefault="00767521" w:rsidP="00767521">
      <w:pPr>
        <w:numPr>
          <w:ilvl w:val="0"/>
          <w:numId w:val="13"/>
        </w:numPr>
        <w:spacing w:after="0" w:line="240" w:lineRule="auto"/>
        <w:rPr>
          <w:rFonts w:ascii="Arial" w:hAnsi="Arial" w:cs="Arial"/>
          <w:sz w:val="24"/>
          <w:szCs w:val="24"/>
        </w:rPr>
      </w:pPr>
      <w:r w:rsidRPr="00AC6162">
        <w:rPr>
          <w:rFonts w:ascii="Arial" w:hAnsi="Arial" w:cs="Arial"/>
          <w:sz w:val="24"/>
          <w:szCs w:val="24"/>
        </w:rPr>
        <w:t>Constraints within the diagnostic phase for a group of patients with poor comorbidity, requiring admission to Morriston and the constraints on site for theatre and available beds.</w:t>
      </w:r>
    </w:p>
    <w:p w14:paraId="7288FC9C" w14:textId="406215F3" w:rsidR="00767521" w:rsidRDefault="00767521" w:rsidP="00767521">
      <w:pPr>
        <w:pStyle w:val="ListParagraph"/>
        <w:numPr>
          <w:ilvl w:val="0"/>
          <w:numId w:val="13"/>
        </w:numPr>
        <w:spacing w:after="0" w:line="240" w:lineRule="auto"/>
        <w:jc w:val="both"/>
        <w:rPr>
          <w:rFonts w:ascii="Arial" w:hAnsi="Arial" w:cs="Arial"/>
          <w:sz w:val="24"/>
          <w:szCs w:val="24"/>
        </w:rPr>
      </w:pPr>
      <w:r w:rsidRPr="00AC6162">
        <w:rPr>
          <w:rFonts w:ascii="Arial" w:hAnsi="Arial" w:cs="Arial"/>
          <w:sz w:val="24"/>
          <w:szCs w:val="24"/>
        </w:rPr>
        <w:t>Additional outpatient clinics</w:t>
      </w:r>
      <w:r w:rsidR="00B24AA5">
        <w:rPr>
          <w:rFonts w:ascii="Arial" w:hAnsi="Arial" w:cs="Arial"/>
          <w:sz w:val="24"/>
          <w:szCs w:val="24"/>
        </w:rPr>
        <w:t xml:space="preserve"> have been</w:t>
      </w:r>
      <w:r w:rsidRPr="00AC6162">
        <w:rPr>
          <w:rFonts w:ascii="Arial" w:hAnsi="Arial" w:cs="Arial"/>
          <w:sz w:val="24"/>
          <w:szCs w:val="24"/>
        </w:rPr>
        <w:t xml:space="preserve"> arranged to reduce waits as required.</w:t>
      </w:r>
    </w:p>
    <w:p w14:paraId="5EF0C5CE" w14:textId="77777777" w:rsidR="00360349" w:rsidRDefault="00360349" w:rsidP="00B24AA5">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457970" w14:paraId="210F3CE8" w14:textId="77777777" w:rsidTr="00F7207C">
        <w:tc>
          <w:tcPr>
            <w:tcW w:w="3005" w:type="dxa"/>
          </w:tcPr>
          <w:p w14:paraId="1033842F"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Date</w:t>
            </w:r>
          </w:p>
        </w:tc>
        <w:tc>
          <w:tcPr>
            <w:tcW w:w="3005" w:type="dxa"/>
          </w:tcPr>
          <w:p w14:paraId="2362C9A1"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PTL Volume</w:t>
            </w:r>
          </w:p>
        </w:tc>
        <w:tc>
          <w:tcPr>
            <w:tcW w:w="3006" w:type="dxa"/>
          </w:tcPr>
          <w:p w14:paraId="1FDDF510" w14:textId="77777777" w:rsidR="00360349" w:rsidRPr="00457970" w:rsidRDefault="00360349" w:rsidP="00F7207C">
            <w:pPr>
              <w:jc w:val="both"/>
              <w:rPr>
                <w:rFonts w:ascii="Arial" w:hAnsi="Arial" w:cs="Arial"/>
                <w:b/>
                <w:sz w:val="24"/>
                <w:szCs w:val="24"/>
              </w:rPr>
            </w:pPr>
            <w:r w:rsidRPr="00457970">
              <w:rPr>
                <w:rFonts w:ascii="Arial" w:hAnsi="Arial" w:cs="Arial"/>
                <w:b/>
                <w:sz w:val="24"/>
                <w:szCs w:val="24"/>
              </w:rPr>
              <w:t>Backlog Volume / %</w:t>
            </w:r>
          </w:p>
        </w:tc>
      </w:tr>
      <w:tr w:rsidR="00360349" w:rsidRPr="00457970" w14:paraId="05C13797" w14:textId="77777777" w:rsidTr="00F7207C">
        <w:tc>
          <w:tcPr>
            <w:tcW w:w="3005" w:type="dxa"/>
          </w:tcPr>
          <w:p w14:paraId="60A05ECE"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Oct-22</w:t>
            </w:r>
          </w:p>
        </w:tc>
        <w:tc>
          <w:tcPr>
            <w:tcW w:w="3005" w:type="dxa"/>
          </w:tcPr>
          <w:p w14:paraId="0361EC77" w14:textId="77777777" w:rsidR="00360349" w:rsidRPr="00457970" w:rsidRDefault="00360349" w:rsidP="00F7207C">
            <w:pPr>
              <w:jc w:val="both"/>
              <w:rPr>
                <w:rFonts w:ascii="Arial" w:hAnsi="Arial" w:cs="Arial"/>
                <w:bCs/>
                <w:sz w:val="24"/>
                <w:szCs w:val="24"/>
              </w:rPr>
            </w:pPr>
            <w:r>
              <w:rPr>
                <w:rFonts w:ascii="Arial" w:hAnsi="Arial" w:cs="Arial"/>
                <w:bCs/>
                <w:sz w:val="24"/>
                <w:szCs w:val="24"/>
              </w:rPr>
              <w:t>289</w:t>
            </w:r>
          </w:p>
        </w:tc>
        <w:tc>
          <w:tcPr>
            <w:tcW w:w="3006" w:type="dxa"/>
          </w:tcPr>
          <w:p w14:paraId="5EB94CB9" w14:textId="77777777" w:rsidR="00360349" w:rsidRPr="00457970" w:rsidRDefault="00360349" w:rsidP="00F7207C">
            <w:pPr>
              <w:jc w:val="both"/>
              <w:rPr>
                <w:rFonts w:ascii="Arial" w:hAnsi="Arial" w:cs="Arial"/>
                <w:bCs/>
                <w:sz w:val="24"/>
                <w:szCs w:val="24"/>
              </w:rPr>
            </w:pPr>
            <w:r>
              <w:rPr>
                <w:rFonts w:ascii="Arial" w:hAnsi="Arial" w:cs="Arial"/>
                <w:bCs/>
                <w:sz w:val="24"/>
                <w:szCs w:val="24"/>
              </w:rPr>
              <w:t>127</w:t>
            </w:r>
            <w:r w:rsidRPr="00457970">
              <w:rPr>
                <w:rFonts w:ascii="Arial" w:hAnsi="Arial" w:cs="Arial"/>
                <w:bCs/>
                <w:sz w:val="24"/>
                <w:szCs w:val="24"/>
              </w:rPr>
              <w:t xml:space="preserve"> (</w:t>
            </w:r>
            <w:r>
              <w:rPr>
                <w:rFonts w:ascii="Arial" w:hAnsi="Arial" w:cs="Arial"/>
                <w:bCs/>
                <w:sz w:val="24"/>
                <w:szCs w:val="24"/>
              </w:rPr>
              <w:t>44</w:t>
            </w:r>
            <w:r w:rsidRPr="00457970">
              <w:rPr>
                <w:rFonts w:ascii="Arial" w:hAnsi="Arial" w:cs="Arial"/>
                <w:bCs/>
                <w:sz w:val="24"/>
                <w:szCs w:val="24"/>
              </w:rPr>
              <w:t>%)</w:t>
            </w:r>
          </w:p>
        </w:tc>
      </w:tr>
      <w:tr w:rsidR="00360349" w:rsidRPr="00457970" w14:paraId="081973B7" w14:textId="77777777" w:rsidTr="00F7207C">
        <w:tc>
          <w:tcPr>
            <w:tcW w:w="3005" w:type="dxa"/>
          </w:tcPr>
          <w:p w14:paraId="607E6249" w14:textId="77777777" w:rsidR="00360349" w:rsidRPr="00457970" w:rsidRDefault="00360349" w:rsidP="00F7207C">
            <w:pPr>
              <w:jc w:val="both"/>
              <w:rPr>
                <w:rFonts w:ascii="Arial" w:hAnsi="Arial" w:cs="Arial"/>
                <w:bCs/>
                <w:sz w:val="24"/>
                <w:szCs w:val="24"/>
              </w:rPr>
            </w:pPr>
            <w:r w:rsidRPr="00457970">
              <w:rPr>
                <w:rFonts w:ascii="Arial" w:hAnsi="Arial" w:cs="Arial"/>
                <w:bCs/>
                <w:sz w:val="24"/>
                <w:szCs w:val="24"/>
              </w:rPr>
              <w:t>Mar-23</w:t>
            </w:r>
          </w:p>
        </w:tc>
        <w:tc>
          <w:tcPr>
            <w:tcW w:w="3005" w:type="dxa"/>
          </w:tcPr>
          <w:p w14:paraId="6B8D80D4" w14:textId="77777777" w:rsidR="00360349" w:rsidRPr="00457970" w:rsidRDefault="00360349" w:rsidP="00F7207C">
            <w:pPr>
              <w:jc w:val="both"/>
              <w:rPr>
                <w:rFonts w:ascii="Arial" w:hAnsi="Arial" w:cs="Arial"/>
                <w:bCs/>
                <w:sz w:val="24"/>
                <w:szCs w:val="24"/>
              </w:rPr>
            </w:pPr>
            <w:r>
              <w:rPr>
                <w:rFonts w:ascii="Arial" w:hAnsi="Arial" w:cs="Arial"/>
                <w:bCs/>
                <w:sz w:val="24"/>
                <w:szCs w:val="24"/>
              </w:rPr>
              <w:t>237</w:t>
            </w:r>
          </w:p>
        </w:tc>
        <w:tc>
          <w:tcPr>
            <w:tcW w:w="3006" w:type="dxa"/>
          </w:tcPr>
          <w:p w14:paraId="2E943DF4" w14:textId="77777777" w:rsidR="00360349" w:rsidRPr="00457970" w:rsidRDefault="00360349" w:rsidP="00F7207C">
            <w:pPr>
              <w:jc w:val="both"/>
              <w:rPr>
                <w:rFonts w:ascii="Arial" w:hAnsi="Arial" w:cs="Arial"/>
                <w:bCs/>
                <w:sz w:val="24"/>
                <w:szCs w:val="24"/>
              </w:rPr>
            </w:pPr>
            <w:r>
              <w:rPr>
                <w:rFonts w:ascii="Arial" w:hAnsi="Arial" w:cs="Arial"/>
                <w:bCs/>
                <w:sz w:val="24"/>
                <w:szCs w:val="24"/>
              </w:rPr>
              <w:t>64</w:t>
            </w:r>
            <w:r w:rsidRPr="00457970">
              <w:rPr>
                <w:rFonts w:ascii="Arial" w:hAnsi="Arial" w:cs="Arial"/>
                <w:bCs/>
                <w:sz w:val="24"/>
                <w:szCs w:val="24"/>
              </w:rPr>
              <w:t xml:space="preserve"> (</w:t>
            </w:r>
            <w:r>
              <w:rPr>
                <w:rFonts w:ascii="Arial" w:hAnsi="Arial" w:cs="Arial"/>
                <w:bCs/>
                <w:sz w:val="24"/>
                <w:szCs w:val="24"/>
              </w:rPr>
              <w:t>27</w:t>
            </w:r>
            <w:r w:rsidRPr="00457970">
              <w:rPr>
                <w:rFonts w:ascii="Arial" w:hAnsi="Arial" w:cs="Arial"/>
                <w:bCs/>
                <w:sz w:val="24"/>
                <w:szCs w:val="24"/>
              </w:rPr>
              <w:t>%)</w:t>
            </w:r>
          </w:p>
        </w:tc>
      </w:tr>
      <w:tr w:rsidR="00C77403" w:rsidRPr="00457970" w14:paraId="56FDD493" w14:textId="77777777" w:rsidTr="00F7207C">
        <w:tc>
          <w:tcPr>
            <w:tcW w:w="3005" w:type="dxa"/>
          </w:tcPr>
          <w:p w14:paraId="39865490" w14:textId="4E173FAB" w:rsidR="00C77403" w:rsidRPr="00457970" w:rsidRDefault="00D5758A" w:rsidP="00F7207C">
            <w:pPr>
              <w:jc w:val="both"/>
              <w:rPr>
                <w:rFonts w:ascii="Arial" w:hAnsi="Arial" w:cs="Arial"/>
                <w:bCs/>
                <w:sz w:val="24"/>
                <w:szCs w:val="24"/>
              </w:rPr>
            </w:pPr>
            <w:r>
              <w:rPr>
                <w:rFonts w:ascii="Arial" w:hAnsi="Arial" w:cs="Arial"/>
                <w:bCs/>
                <w:sz w:val="24"/>
                <w:szCs w:val="24"/>
              </w:rPr>
              <w:t>Jun-23</w:t>
            </w:r>
          </w:p>
        </w:tc>
        <w:tc>
          <w:tcPr>
            <w:tcW w:w="3005" w:type="dxa"/>
          </w:tcPr>
          <w:p w14:paraId="7166DAD9" w14:textId="767B154E" w:rsidR="00C77403" w:rsidRDefault="007B2BF2" w:rsidP="00F7207C">
            <w:pPr>
              <w:jc w:val="both"/>
              <w:rPr>
                <w:rFonts w:ascii="Arial" w:hAnsi="Arial" w:cs="Arial"/>
                <w:bCs/>
                <w:sz w:val="24"/>
                <w:szCs w:val="24"/>
              </w:rPr>
            </w:pPr>
            <w:r>
              <w:rPr>
                <w:rFonts w:ascii="Arial" w:hAnsi="Arial" w:cs="Arial"/>
                <w:bCs/>
                <w:sz w:val="24"/>
                <w:szCs w:val="24"/>
              </w:rPr>
              <w:t>222</w:t>
            </w:r>
          </w:p>
        </w:tc>
        <w:tc>
          <w:tcPr>
            <w:tcW w:w="3006" w:type="dxa"/>
          </w:tcPr>
          <w:p w14:paraId="11E69C10" w14:textId="4C102429" w:rsidR="00C77403" w:rsidRDefault="007B2BF2" w:rsidP="00F7207C">
            <w:pPr>
              <w:jc w:val="both"/>
              <w:rPr>
                <w:rFonts w:ascii="Arial" w:hAnsi="Arial" w:cs="Arial"/>
                <w:bCs/>
                <w:sz w:val="24"/>
                <w:szCs w:val="24"/>
              </w:rPr>
            </w:pPr>
            <w:r>
              <w:rPr>
                <w:rFonts w:ascii="Arial" w:hAnsi="Arial" w:cs="Arial"/>
                <w:bCs/>
                <w:sz w:val="24"/>
                <w:szCs w:val="24"/>
              </w:rPr>
              <w:t>45 (14%)</w:t>
            </w:r>
          </w:p>
        </w:tc>
      </w:tr>
    </w:tbl>
    <w:p w14:paraId="141A1C89" w14:textId="77777777" w:rsidR="00360349" w:rsidRPr="00360349" w:rsidRDefault="00360349" w:rsidP="00360349">
      <w:pPr>
        <w:spacing w:after="0" w:line="240" w:lineRule="auto"/>
        <w:jc w:val="both"/>
        <w:rPr>
          <w:rFonts w:ascii="Arial" w:hAnsi="Arial" w:cs="Arial"/>
          <w:sz w:val="24"/>
          <w:szCs w:val="24"/>
        </w:rPr>
      </w:pPr>
    </w:p>
    <w:p w14:paraId="0C4FF438" w14:textId="77777777" w:rsidR="00767521" w:rsidRPr="00AC6162" w:rsidRDefault="00767521" w:rsidP="00767521">
      <w:pPr>
        <w:spacing w:after="0" w:line="240" w:lineRule="auto"/>
        <w:jc w:val="both"/>
        <w:rPr>
          <w:rFonts w:ascii="Arial" w:hAnsi="Arial" w:cs="Arial"/>
          <w:sz w:val="24"/>
          <w:szCs w:val="24"/>
          <w:highlight w:val="yellow"/>
        </w:rPr>
      </w:pPr>
    </w:p>
    <w:p w14:paraId="7258D272" w14:textId="65289951" w:rsidR="00767521" w:rsidRPr="00AC6162" w:rsidRDefault="00767521" w:rsidP="00767521">
      <w:pPr>
        <w:spacing w:after="0" w:line="240" w:lineRule="auto"/>
        <w:jc w:val="both"/>
        <w:rPr>
          <w:rFonts w:ascii="Arial" w:hAnsi="Arial" w:cs="Arial"/>
          <w:b/>
          <w:sz w:val="24"/>
          <w:szCs w:val="24"/>
        </w:rPr>
      </w:pPr>
      <w:r w:rsidRPr="00AC6162">
        <w:rPr>
          <w:rFonts w:ascii="Arial" w:hAnsi="Arial" w:cs="Arial"/>
          <w:b/>
          <w:sz w:val="24"/>
          <w:szCs w:val="24"/>
        </w:rPr>
        <w:t xml:space="preserve">Lower GI </w:t>
      </w:r>
    </w:p>
    <w:p w14:paraId="605C17D0" w14:textId="77777777" w:rsidR="002E469D" w:rsidRDefault="00B24AA5" w:rsidP="00B24AA5">
      <w:pPr>
        <w:spacing w:after="0" w:line="240" w:lineRule="auto"/>
        <w:jc w:val="both"/>
        <w:rPr>
          <w:rFonts w:ascii="Arial" w:hAnsi="Arial" w:cs="Arial"/>
          <w:sz w:val="24"/>
          <w:szCs w:val="24"/>
        </w:rPr>
      </w:pPr>
      <w:r>
        <w:rPr>
          <w:rFonts w:ascii="Arial" w:hAnsi="Arial" w:cs="Arial"/>
          <w:sz w:val="24"/>
          <w:szCs w:val="24"/>
        </w:rPr>
        <w:t xml:space="preserve">There has been significant progress to reduce the </w:t>
      </w:r>
      <w:r w:rsidR="001E29BC">
        <w:rPr>
          <w:rFonts w:ascii="Arial" w:hAnsi="Arial" w:cs="Arial"/>
          <w:sz w:val="24"/>
          <w:szCs w:val="24"/>
        </w:rPr>
        <w:t xml:space="preserve">backlog volumes in lower GI as can be seen below, however </w:t>
      </w:r>
      <w:r w:rsidR="004D57F0">
        <w:rPr>
          <w:rFonts w:ascii="Arial" w:hAnsi="Arial" w:cs="Arial"/>
          <w:sz w:val="24"/>
          <w:szCs w:val="24"/>
        </w:rPr>
        <w:t xml:space="preserve">at present this has not improved performance. It is envisaged that the impact of improved endoscopy waiting times and additional theatre sessions will </w:t>
      </w:r>
      <w:r w:rsidR="002E469D">
        <w:rPr>
          <w:rFonts w:ascii="Arial" w:hAnsi="Arial" w:cs="Arial"/>
          <w:sz w:val="24"/>
          <w:szCs w:val="24"/>
        </w:rPr>
        <w:t>begin to shown improvement in this area through June and July. In addition:</w:t>
      </w:r>
    </w:p>
    <w:p w14:paraId="548E51E7" w14:textId="4EBBBC83" w:rsidR="00767521" w:rsidRPr="002E469D" w:rsidRDefault="00767521" w:rsidP="002E469D">
      <w:pPr>
        <w:pStyle w:val="ListParagraph"/>
        <w:numPr>
          <w:ilvl w:val="0"/>
          <w:numId w:val="18"/>
        </w:numPr>
        <w:spacing w:after="0" w:line="240" w:lineRule="auto"/>
        <w:jc w:val="both"/>
        <w:rPr>
          <w:rFonts w:ascii="Arial" w:hAnsi="Arial" w:cs="Arial"/>
          <w:sz w:val="24"/>
          <w:szCs w:val="24"/>
        </w:rPr>
      </w:pPr>
      <w:r w:rsidRPr="002E469D">
        <w:rPr>
          <w:rFonts w:ascii="Arial" w:hAnsi="Arial" w:cs="Arial"/>
          <w:sz w:val="24"/>
          <w:szCs w:val="24"/>
        </w:rPr>
        <w:t xml:space="preserve">The first meeting </w:t>
      </w:r>
      <w:r w:rsidR="002E469D">
        <w:rPr>
          <w:rFonts w:ascii="Arial" w:hAnsi="Arial" w:cs="Arial"/>
          <w:sz w:val="24"/>
          <w:szCs w:val="24"/>
        </w:rPr>
        <w:t>took</w:t>
      </w:r>
      <w:r w:rsidRPr="002E469D">
        <w:rPr>
          <w:rFonts w:ascii="Arial" w:hAnsi="Arial" w:cs="Arial"/>
          <w:sz w:val="24"/>
          <w:szCs w:val="24"/>
        </w:rPr>
        <w:t xml:space="preserve"> on the 28</w:t>
      </w:r>
      <w:r w:rsidRPr="002E469D">
        <w:rPr>
          <w:rFonts w:ascii="Arial" w:hAnsi="Arial" w:cs="Arial"/>
          <w:sz w:val="24"/>
          <w:szCs w:val="24"/>
          <w:vertAlign w:val="superscript"/>
        </w:rPr>
        <w:t>th</w:t>
      </w:r>
      <w:r w:rsidRPr="002E469D">
        <w:rPr>
          <w:rFonts w:ascii="Arial" w:hAnsi="Arial" w:cs="Arial"/>
          <w:sz w:val="24"/>
          <w:szCs w:val="24"/>
        </w:rPr>
        <w:t xml:space="preserve"> June 2023, to advance progress with the accelerated imaging project/pilot. </w:t>
      </w:r>
      <w:r w:rsidR="002E469D">
        <w:rPr>
          <w:rFonts w:ascii="Arial" w:hAnsi="Arial" w:cs="Arial"/>
          <w:sz w:val="24"/>
          <w:szCs w:val="24"/>
        </w:rPr>
        <w:t>This does require the recruitment of an additional CNS which has been agreed by the CEO.</w:t>
      </w:r>
    </w:p>
    <w:p w14:paraId="72E8F9BC" w14:textId="77777777" w:rsidR="00767521" w:rsidRDefault="00767521" w:rsidP="00767521">
      <w:pPr>
        <w:pStyle w:val="ListParagraph"/>
        <w:numPr>
          <w:ilvl w:val="0"/>
          <w:numId w:val="13"/>
        </w:numPr>
        <w:spacing w:after="0" w:line="240" w:lineRule="auto"/>
        <w:jc w:val="both"/>
        <w:rPr>
          <w:rFonts w:ascii="Arial" w:hAnsi="Arial" w:cs="Arial"/>
          <w:sz w:val="24"/>
          <w:szCs w:val="24"/>
        </w:rPr>
      </w:pPr>
      <w:r w:rsidRPr="00AC6162">
        <w:rPr>
          <w:rFonts w:ascii="Arial" w:hAnsi="Arial" w:cs="Arial"/>
          <w:sz w:val="24"/>
          <w:szCs w:val="24"/>
        </w:rPr>
        <w:t>Tracking vacancy within gastroenterology has been filled and training commenced.</w:t>
      </w:r>
    </w:p>
    <w:p w14:paraId="7D011893" w14:textId="77777777" w:rsidR="00360349" w:rsidRPr="00AC6162" w:rsidRDefault="00360349" w:rsidP="00360349">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360349" w:rsidRPr="00457970" w14:paraId="48ECE99F" w14:textId="77777777" w:rsidTr="00992A39">
        <w:tc>
          <w:tcPr>
            <w:tcW w:w="3005" w:type="dxa"/>
          </w:tcPr>
          <w:p w14:paraId="00D8BD6B" w14:textId="77777777" w:rsidR="00360349" w:rsidRPr="00457970" w:rsidRDefault="00360349" w:rsidP="00992A39">
            <w:pPr>
              <w:jc w:val="both"/>
              <w:rPr>
                <w:rFonts w:ascii="Arial" w:hAnsi="Arial" w:cs="Arial"/>
                <w:b/>
                <w:sz w:val="24"/>
                <w:szCs w:val="24"/>
              </w:rPr>
            </w:pPr>
            <w:r w:rsidRPr="00457970">
              <w:rPr>
                <w:rFonts w:ascii="Arial" w:hAnsi="Arial" w:cs="Arial"/>
                <w:b/>
                <w:sz w:val="24"/>
                <w:szCs w:val="24"/>
              </w:rPr>
              <w:t>Date</w:t>
            </w:r>
          </w:p>
        </w:tc>
        <w:tc>
          <w:tcPr>
            <w:tcW w:w="3005" w:type="dxa"/>
          </w:tcPr>
          <w:p w14:paraId="15E753F7" w14:textId="77777777" w:rsidR="00360349" w:rsidRPr="00457970" w:rsidRDefault="00360349" w:rsidP="00992A39">
            <w:pPr>
              <w:jc w:val="both"/>
              <w:rPr>
                <w:rFonts w:ascii="Arial" w:hAnsi="Arial" w:cs="Arial"/>
                <w:b/>
                <w:sz w:val="24"/>
                <w:szCs w:val="24"/>
              </w:rPr>
            </w:pPr>
            <w:r w:rsidRPr="00457970">
              <w:rPr>
                <w:rFonts w:ascii="Arial" w:hAnsi="Arial" w:cs="Arial"/>
                <w:b/>
                <w:sz w:val="24"/>
                <w:szCs w:val="24"/>
              </w:rPr>
              <w:t>PTL Volume</w:t>
            </w:r>
          </w:p>
        </w:tc>
        <w:tc>
          <w:tcPr>
            <w:tcW w:w="3006" w:type="dxa"/>
          </w:tcPr>
          <w:p w14:paraId="668CF702" w14:textId="77777777" w:rsidR="00360349" w:rsidRPr="00457970" w:rsidRDefault="00360349" w:rsidP="00992A39">
            <w:pPr>
              <w:jc w:val="both"/>
              <w:rPr>
                <w:rFonts w:ascii="Arial" w:hAnsi="Arial" w:cs="Arial"/>
                <w:b/>
                <w:sz w:val="24"/>
                <w:szCs w:val="24"/>
              </w:rPr>
            </w:pPr>
            <w:r w:rsidRPr="00457970">
              <w:rPr>
                <w:rFonts w:ascii="Arial" w:hAnsi="Arial" w:cs="Arial"/>
                <w:b/>
                <w:sz w:val="24"/>
                <w:szCs w:val="24"/>
              </w:rPr>
              <w:t>Backlog Volume / %</w:t>
            </w:r>
          </w:p>
        </w:tc>
      </w:tr>
      <w:tr w:rsidR="00360349" w:rsidRPr="00457970" w14:paraId="154A6559" w14:textId="77777777" w:rsidTr="00992A39">
        <w:tc>
          <w:tcPr>
            <w:tcW w:w="3005" w:type="dxa"/>
          </w:tcPr>
          <w:p w14:paraId="43CB4B7C" w14:textId="77777777" w:rsidR="00360349" w:rsidRPr="00457970" w:rsidRDefault="00360349" w:rsidP="00992A39">
            <w:pPr>
              <w:jc w:val="both"/>
              <w:rPr>
                <w:rFonts w:ascii="Arial" w:hAnsi="Arial" w:cs="Arial"/>
                <w:bCs/>
                <w:sz w:val="24"/>
                <w:szCs w:val="24"/>
              </w:rPr>
            </w:pPr>
            <w:r w:rsidRPr="00457970">
              <w:rPr>
                <w:rFonts w:ascii="Arial" w:hAnsi="Arial" w:cs="Arial"/>
                <w:bCs/>
                <w:sz w:val="24"/>
                <w:szCs w:val="24"/>
              </w:rPr>
              <w:t>Oct-22</w:t>
            </w:r>
          </w:p>
        </w:tc>
        <w:tc>
          <w:tcPr>
            <w:tcW w:w="3005" w:type="dxa"/>
          </w:tcPr>
          <w:p w14:paraId="691B9BE7" w14:textId="77777777" w:rsidR="00360349" w:rsidRPr="00457970" w:rsidRDefault="00360349" w:rsidP="00992A39">
            <w:pPr>
              <w:jc w:val="both"/>
              <w:rPr>
                <w:rFonts w:ascii="Arial" w:hAnsi="Arial" w:cs="Arial"/>
                <w:bCs/>
                <w:sz w:val="24"/>
                <w:szCs w:val="24"/>
              </w:rPr>
            </w:pPr>
            <w:r>
              <w:rPr>
                <w:rFonts w:ascii="Arial" w:hAnsi="Arial" w:cs="Arial"/>
                <w:bCs/>
                <w:sz w:val="24"/>
                <w:szCs w:val="24"/>
              </w:rPr>
              <w:t>890</w:t>
            </w:r>
          </w:p>
        </w:tc>
        <w:tc>
          <w:tcPr>
            <w:tcW w:w="3006" w:type="dxa"/>
          </w:tcPr>
          <w:p w14:paraId="6338CE2C" w14:textId="77777777" w:rsidR="00360349" w:rsidRPr="00457970" w:rsidRDefault="00360349" w:rsidP="00992A39">
            <w:pPr>
              <w:jc w:val="both"/>
              <w:rPr>
                <w:rFonts w:ascii="Arial" w:hAnsi="Arial" w:cs="Arial"/>
                <w:bCs/>
                <w:sz w:val="24"/>
                <w:szCs w:val="24"/>
              </w:rPr>
            </w:pPr>
            <w:r>
              <w:rPr>
                <w:rFonts w:ascii="Arial" w:hAnsi="Arial" w:cs="Arial"/>
                <w:bCs/>
                <w:sz w:val="24"/>
                <w:szCs w:val="24"/>
              </w:rPr>
              <w:t>258</w:t>
            </w:r>
            <w:r w:rsidRPr="00457970">
              <w:rPr>
                <w:rFonts w:ascii="Arial" w:hAnsi="Arial" w:cs="Arial"/>
                <w:bCs/>
                <w:sz w:val="24"/>
                <w:szCs w:val="24"/>
              </w:rPr>
              <w:t xml:space="preserve"> (2</w:t>
            </w:r>
            <w:r>
              <w:rPr>
                <w:rFonts w:ascii="Arial" w:hAnsi="Arial" w:cs="Arial"/>
                <w:bCs/>
                <w:sz w:val="24"/>
                <w:szCs w:val="24"/>
              </w:rPr>
              <w:t>9</w:t>
            </w:r>
            <w:r w:rsidRPr="00457970">
              <w:rPr>
                <w:rFonts w:ascii="Arial" w:hAnsi="Arial" w:cs="Arial"/>
                <w:bCs/>
                <w:sz w:val="24"/>
                <w:szCs w:val="24"/>
              </w:rPr>
              <w:t>%)</w:t>
            </w:r>
          </w:p>
        </w:tc>
      </w:tr>
      <w:tr w:rsidR="00360349" w:rsidRPr="00457970" w14:paraId="444A4E58" w14:textId="77777777" w:rsidTr="00992A39">
        <w:tc>
          <w:tcPr>
            <w:tcW w:w="3005" w:type="dxa"/>
          </w:tcPr>
          <w:p w14:paraId="621EC85E" w14:textId="77777777" w:rsidR="00360349" w:rsidRPr="00457970" w:rsidRDefault="00360349" w:rsidP="00992A39">
            <w:pPr>
              <w:jc w:val="both"/>
              <w:rPr>
                <w:rFonts w:ascii="Arial" w:hAnsi="Arial" w:cs="Arial"/>
                <w:bCs/>
                <w:sz w:val="24"/>
                <w:szCs w:val="24"/>
              </w:rPr>
            </w:pPr>
            <w:r w:rsidRPr="00457970">
              <w:rPr>
                <w:rFonts w:ascii="Arial" w:hAnsi="Arial" w:cs="Arial"/>
                <w:bCs/>
                <w:sz w:val="24"/>
                <w:szCs w:val="24"/>
              </w:rPr>
              <w:t>Mar-23</w:t>
            </w:r>
          </w:p>
        </w:tc>
        <w:tc>
          <w:tcPr>
            <w:tcW w:w="3005" w:type="dxa"/>
          </w:tcPr>
          <w:p w14:paraId="51F9B176" w14:textId="77777777" w:rsidR="00360349" w:rsidRPr="00457970" w:rsidRDefault="00360349" w:rsidP="00992A39">
            <w:pPr>
              <w:jc w:val="both"/>
              <w:rPr>
                <w:rFonts w:ascii="Arial" w:hAnsi="Arial" w:cs="Arial"/>
                <w:bCs/>
                <w:sz w:val="24"/>
                <w:szCs w:val="24"/>
              </w:rPr>
            </w:pPr>
            <w:r>
              <w:rPr>
                <w:rFonts w:ascii="Arial" w:hAnsi="Arial" w:cs="Arial"/>
                <w:bCs/>
                <w:sz w:val="24"/>
                <w:szCs w:val="24"/>
              </w:rPr>
              <w:t>493</w:t>
            </w:r>
          </w:p>
        </w:tc>
        <w:tc>
          <w:tcPr>
            <w:tcW w:w="3006" w:type="dxa"/>
          </w:tcPr>
          <w:p w14:paraId="7319EA9C" w14:textId="77777777" w:rsidR="00360349" w:rsidRPr="00457970" w:rsidRDefault="00360349" w:rsidP="00992A39">
            <w:pPr>
              <w:jc w:val="both"/>
              <w:rPr>
                <w:rFonts w:ascii="Arial" w:hAnsi="Arial" w:cs="Arial"/>
                <w:bCs/>
                <w:sz w:val="24"/>
                <w:szCs w:val="24"/>
              </w:rPr>
            </w:pPr>
            <w:r w:rsidRPr="00457970">
              <w:rPr>
                <w:rFonts w:ascii="Arial" w:hAnsi="Arial" w:cs="Arial"/>
                <w:bCs/>
                <w:sz w:val="24"/>
                <w:szCs w:val="24"/>
              </w:rPr>
              <w:t>1</w:t>
            </w:r>
            <w:r>
              <w:rPr>
                <w:rFonts w:ascii="Arial" w:hAnsi="Arial" w:cs="Arial"/>
                <w:bCs/>
                <w:sz w:val="24"/>
                <w:szCs w:val="24"/>
              </w:rPr>
              <w:t>02</w:t>
            </w:r>
            <w:r w:rsidRPr="00457970">
              <w:rPr>
                <w:rFonts w:ascii="Arial" w:hAnsi="Arial" w:cs="Arial"/>
                <w:bCs/>
                <w:sz w:val="24"/>
                <w:szCs w:val="24"/>
              </w:rPr>
              <w:t xml:space="preserve"> (</w:t>
            </w:r>
            <w:r>
              <w:rPr>
                <w:rFonts w:ascii="Arial" w:hAnsi="Arial" w:cs="Arial"/>
                <w:bCs/>
                <w:sz w:val="24"/>
                <w:szCs w:val="24"/>
              </w:rPr>
              <w:t>21</w:t>
            </w:r>
            <w:r w:rsidRPr="00457970">
              <w:rPr>
                <w:rFonts w:ascii="Arial" w:hAnsi="Arial" w:cs="Arial"/>
                <w:bCs/>
                <w:sz w:val="24"/>
                <w:szCs w:val="24"/>
              </w:rPr>
              <w:t>%)</w:t>
            </w:r>
          </w:p>
        </w:tc>
      </w:tr>
      <w:tr w:rsidR="00C77403" w:rsidRPr="00457970" w14:paraId="52489AAA" w14:textId="77777777" w:rsidTr="00992A39">
        <w:tc>
          <w:tcPr>
            <w:tcW w:w="3005" w:type="dxa"/>
          </w:tcPr>
          <w:p w14:paraId="464EC564" w14:textId="024C11B9" w:rsidR="00C77403" w:rsidRPr="00457970" w:rsidRDefault="00F505DA" w:rsidP="00992A39">
            <w:pPr>
              <w:jc w:val="both"/>
              <w:rPr>
                <w:rFonts w:ascii="Arial" w:hAnsi="Arial" w:cs="Arial"/>
                <w:bCs/>
                <w:sz w:val="24"/>
                <w:szCs w:val="24"/>
              </w:rPr>
            </w:pPr>
            <w:r>
              <w:rPr>
                <w:rFonts w:ascii="Arial" w:hAnsi="Arial" w:cs="Arial"/>
                <w:bCs/>
                <w:sz w:val="24"/>
                <w:szCs w:val="24"/>
              </w:rPr>
              <w:t>Jun-23</w:t>
            </w:r>
          </w:p>
        </w:tc>
        <w:tc>
          <w:tcPr>
            <w:tcW w:w="3005" w:type="dxa"/>
          </w:tcPr>
          <w:p w14:paraId="56F75A6C" w14:textId="026C6567" w:rsidR="00C77403" w:rsidRDefault="00CE5505" w:rsidP="00992A39">
            <w:pPr>
              <w:jc w:val="both"/>
              <w:rPr>
                <w:rFonts w:ascii="Arial" w:hAnsi="Arial" w:cs="Arial"/>
                <w:bCs/>
                <w:sz w:val="24"/>
                <w:szCs w:val="24"/>
              </w:rPr>
            </w:pPr>
            <w:r>
              <w:rPr>
                <w:rFonts w:ascii="Arial" w:hAnsi="Arial" w:cs="Arial"/>
                <w:bCs/>
                <w:sz w:val="24"/>
                <w:szCs w:val="24"/>
              </w:rPr>
              <w:t>336</w:t>
            </w:r>
          </w:p>
        </w:tc>
        <w:tc>
          <w:tcPr>
            <w:tcW w:w="3006" w:type="dxa"/>
          </w:tcPr>
          <w:p w14:paraId="6A54CCFB" w14:textId="04DA00CB" w:rsidR="00C77403" w:rsidRPr="00457970" w:rsidRDefault="00CE5505" w:rsidP="00992A39">
            <w:pPr>
              <w:jc w:val="both"/>
              <w:rPr>
                <w:rFonts w:ascii="Arial" w:hAnsi="Arial" w:cs="Arial"/>
                <w:bCs/>
                <w:sz w:val="24"/>
                <w:szCs w:val="24"/>
              </w:rPr>
            </w:pPr>
            <w:r>
              <w:rPr>
                <w:rFonts w:ascii="Arial" w:hAnsi="Arial" w:cs="Arial"/>
                <w:bCs/>
                <w:sz w:val="24"/>
                <w:szCs w:val="24"/>
              </w:rPr>
              <w:t>36 (11%)</w:t>
            </w:r>
          </w:p>
        </w:tc>
      </w:tr>
    </w:tbl>
    <w:p w14:paraId="6EC193EF" w14:textId="77777777" w:rsidR="00767521" w:rsidRPr="00390AC5" w:rsidRDefault="00767521" w:rsidP="00767521">
      <w:pPr>
        <w:pStyle w:val="ListParagraph"/>
        <w:spacing w:after="0" w:line="240" w:lineRule="auto"/>
        <w:ind w:left="360"/>
        <w:jc w:val="both"/>
        <w:rPr>
          <w:rFonts w:ascii="Arial" w:hAnsi="Arial" w:cs="Arial"/>
          <w:highlight w:val="yellow"/>
        </w:rPr>
      </w:pPr>
    </w:p>
    <w:p w14:paraId="135534BC" w14:textId="77777777" w:rsidR="00767521" w:rsidRDefault="00767521" w:rsidP="00767521">
      <w:pPr>
        <w:spacing w:after="0" w:line="240" w:lineRule="auto"/>
        <w:jc w:val="both"/>
        <w:rPr>
          <w:rFonts w:ascii="Arial" w:hAnsi="Arial" w:cs="Arial"/>
          <w:b/>
        </w:rPr>
      </w:pPr>
      <w:r w:rsidRPr="00E22D7E">
        <w:rPr>
          <w:rFonts w:ascii="Arial" w:hAnsi="Arial" w:cs="Arial"/>
          <w:b/>
        </w:rPr>
        <w:t>Lung</w:t>
      </w:r>
    </w:p>
    <w:p w14:paraId="46D4BBFB" w14:textId="6282DDB3" w:rsidR="00767521" w:rsidRPr="0083264C" w:rsidRDefault="00C8087B" w:rsidP="0083264C">
      <w:pPr>
        <w:spacing w:after="0" w:line="240" w:lineRule="auto"/>
        <w:jc w:val="both"/>
        <w:rPr>
          <w:rFonts w:ascii="Arial" w:hAnsi="Arial" w:cs="Arial"/>
          <w:bCs/>
        </w:rPr>
      </w:pPr>
      <w:r>
        <w:rPr>
          <w:rFonts w:ascii="Arial" w:hAnsi="Arial" w:cs="Arial"/>
          <w:bCs/>
        </w:rPr>
        <w:t xml:space="preserve">There are still a number of key delays in the pathway for lung cancer </w:t>
      </w:r>
      <w:r w:rsidR="0083264C">
        <w:rPr>
          <w:rFonts w:ascii="Arial" w:hAnsi="Arial" w:cs="Arial"/>
          <w:bCs/>
        </w:rPr>
        <w:t>patient in particular d</w:t>
      </w:r>
      <w:r w:rsidR="00767521">
        <w:rPr>
          <w:rFonts w:ascii="Arial" w:hAnsi="Arial" w:cs="Arial"/>
        </w:rPr>
        <w:t xml:space="preserve">iagnostic delays around PET </w:t>
      </w:r>
      <w:r w:rsidR="0083264C">
        <w:rPr>
          <w:rFonts w:ascii="Arial" w:hAnsi="Arial" w:cs="Arial"/>
        </w:rPr>
        <w:t>are</w:t>
      </w:r>
      <w:r w:rsidR="00767521">
        <w:rPr>
          <w:rFonts w:ascii="Arial" w:hAnsi="Arial" w:cs="Arial"/>
        </w:rPr>
        <w:t xml:space="preserve"> affecting this group of patients</w:t>
      </w:r>
      <w:r w:rsidR="0083264C">
        <w:rPr>
          <w:rFonts w:ascii="Arial" w:hAnsi="Arial" w:cs="Arial"/>
        </w:rPr>
        <w:t xml:space="preserve"> which will </w:t>
      </w:r>
      <w:r w:rsidR="00733AB1">
        <w:rPr>
          <w:rFonts w:ascii="Arial" w:hAnsi="Arial" w:cs="Arial"/>
        </w:rPr>
        <w:t>hopefully be address with the actions described above. In addition</w:t>
      </w:r>
      <w:proofErr w:type="gramStart"/>
      <w:r w:rsidR="00733AB1">
        <w:rPr>
          <w:rFonts w:ascii="Arial" w:hAnsi="Arial" w:cs="Arial"/>
        </w:rPr>
        <w:t>:</w:t>
      </w:r>
      <w:r w:rsidR="00767521">
        <w:rPr>
          <w:rFonts w:ascii="Arial" w:hAnsi="Arial" w:cs="Arial"/>
        </w:rPr>
        <w:t>.</w:t>
      </w:r>
      <w:proofErr w:type="gramEnd"/>
      <w:r w:rsidR="00767521">
        <w:rPr>
          <w:rFonts w:ascii="Arial" w:hAnsi="Arial" w:cs="Arial"/>
        </w:rPr>
        <w:t xml:space="preserve">  </w:t>
      </w:r>
    </w:p>
    <w:p w14:paraId="6A3C620D" w14:textId="2F588589" w:rsidR="00767521" w:rsidRDefault="00767521" w:rsidP="00767521">
      <w:pPr>
        <w:numPr>
          <w:ilvl w:val="0"/>
          <w:numId w:val="15"/>
        </w:numPr>
        <w:spacing w:after="0" w:line="240" w:lineRule="auto"/>
        <w:ind w:left="299" w:hanging="299"/>
        <w:rPr>
          <w:rFonts w:ascii="Arial" w:hAnsi="Arial" w:cs="Arial"/>
        </w:rPr>
      </w:pPr>
      <w:r>
        <w:rPr>
          <w:rFonts w:ascii="Arial" w:hAnsi="Arial" w:cs="Arial"/>
        </w:rPr>
        <w:t>Radiology are progressing developments for dedicated radiology rooms to accommodate patie</w:t>
      </w:r>
      <w:r w:rsidR="00C8087B">
        <w:rPr>
          <w:rFonts w:ascii="Arial" w:hAnsi="Arial" w:cs="Arial"/>
        </w:rPr>
        <w:t>n</w:t>
      </w:r>
      <w:r>
        <w:rPr>
          <w:rFonts w:ascii="Arial" w:hAnsi="Arial" w:cs="Arial"/>
        </w:rPr>
        <w:t>ts requiring CT guided biopsy currently requiring admission to hospital for post procedure monitoring.</w:t>
      </w:r>
    </w:p>
    <w:p w14:paraId="1A0B8E27" w14:textId="401F3E1B" w:rsidR="00AC6162" w:rsidRDefault="00767521" w:rsidP="00AC6162">
      <w:pPr>
        <w:numPr>
          <w:ilvl w:val="0"/>
          <w:numId w:val="15"/>
        </w:numPr>
        <w:spacing w:after="0" w:line="240" w:lineRule="auto"/>
        <w:ind w:left="299" w:hanging="299"/>
        <w:rPr>
          <w:rFonts w:ascii="Arial" w:hAnsi="Arial" w:cs="Arial"/>
        </w:rPr>
      </w:pPr>
      <w:r>
        <w:rPr>
          <w:rFonts w:ascii="Arial" w:hAnsi="Arial" w:cs="Arial"/>
        </w:rPr>
        <w:t xml:space="preserve">Dr Mughal has recently been appointed as MDT lead and is looking at the process of referral from primary care to ensure no change in terms of referral patterns. </w:t>
      </w:r>
    </w:p>
    <w:p w14:paraId="3A7FF857" w14:textId="77777777" w:rsidR="00733AB1" w:rsidRDefault="00733AB1" w:rsidP="00733AB1">
      <w:pPr>
        <w:spacing w:after="0" w:line="240" w:lineRule="auto"/>
        <w:ind w:left="299"/>
        <w:rPr>
          <w:rFonts w:ascii="Arial" w:hAnsi="Arial" w:cs="Arial"/>
          <w:bCs/>
          <w:sz w:val="24"/>
          <w:szCs w:val="24"/>
        </w:rPr>
      </w:pPr>
    </w:p>
    <w:p w14:paraId="7ECEE2F6" w14:textId="77777777" w:rsidR="00733AB1" w:rsidRDefault="00733AB1" w:rsidP="00733AB1">
      <w:pPr>
        <w:spacing w:after="0" w:line="240" w:lineRule="auto"/>
        <w:ind w:left="299"/>
        <w:rPr>
          <w:rFonts w:ascii="Arial" w:hAnsi="Arial" w:cs="Arial"/>
          <w:bCs/>
          <w:sz w:val="24"/>
          <w:szCs w:val="24"/>
        </w:rPr>
      </w:pPr>
    </w:p>
    <w:p w14:paraId="4E20D02B" w14:textId="77777777" w:rsidR="00733AB1" w:rsidRPr="00AC6162" w:rsidRDefault="00733AB1" w:rsidP="00733AB1">
      <w:pPr>
        <w:spacing w:after="0" w:line="240" w:lineRule="auto"/>
        <w:ind w:left="299"/>
        <w:rPr>
          <w:rFonts w:ascii="Arial" w:hAnsi="Arial" w:cs="Arial"/>
        </w:rPr>
      </w:pPr>
    </w:p>
    <w:p w14:paraId="4A23B57C" w14:textId="56F62638" w:rsidR="00457970" w:rsidRDefault="00457970" w:rsidP="00856987">
      <w:pPr>
        <w:spacing w:after="0" w:line="240" w:lineRule="auto"/>
        <w:jc w:val="both"/>
        <w:rPr>
          <w:rFonts w:ascii="Arial" w:hAnsi="Arial" w:cs="Arial"/>
          <w:bCs/>
          <w:sz w:val="24"/>
          <w:szCs w:val="24"/>
        </w:rPr>
      </w:pPr>
    </w:p>
    <w:tbl>
      <w:tblPr>
        <w:tblStyle w:val="TableGrid"/>
        <w:tblW w:w="0" w:type="auto"/>
        <w:tblLook w:val="04A0" w:firstRow="1" w:lastRow="0" w:firstColumn="1" w:lastColumn="0" w:noHBand="0" w:noVBand="1"/>
      </w:tblPr>
      <w:tblGrid>
        <w:gridCol w:w="3005"/>
        <w:gridCol w:w="3005"/>
        <w:gridCol w:w="3006"/>
      </w:tblGrid>
      <w:tr w:rsidR="00457970" w:rsidRPr="00457970" w14:paraId="5C8DF89A" w14:textId="77777777" w:rsidTr="007270B6">
        <w:tc>
          <w:tcPr>
            <w:tcW w:w="3005" w:type="dxa"/>
          </w:tcPr>
          <w:p w14:paraId="392BE7B1" w14:textId="534D26DB" w:rsidR="00457970" w:rsidRPr="00457970" w:rsidRDefault="00E74028" w:rsidP="00856987">
            <w:pPr>
              <w:jc w:val="both"/>
              <w:rPr>
                <w:rFonts w:ascii="Arial" w:hAnsi="Arial" w:cs="Arial"/>
                <w:b/>
                <w:sz w:val="24"/>
                <w:szCs w:val="24"/>
              </w:rPr>
            </w:pPr>
            <w:r>
              <w:rPr>
                <w:rFonts w:ascii="Arial" w:hAnsi="Arial" w:cs="Arial"/>
                <w:b/>
                <w:sz w:val="24"/>
                <w:szCs w:val="24"/>
              </w:rPr>
              <w:lastRenderedPageBreak/>
              <w:t>D</w:t>
            </w:r>
            <w:r w:rsidR="00457970" w:rsidRPr="00457970">
              <w:rPr>
                <w:rFonts w:ascii="Arial" w:hAnsi="Arial" w:cs="Arial"/>
                <w:b/>
                <w:sz w:val="24"/>
                <w:szCs w:val="24"/>
              </w:rPr>
              <w:t>ate</w:t>
            </w:r>
          </w:p>
        </w:tc>
        <w:tc>
          <w:tcPr>
            <w:tcW w:w="3005" w:type="dxa"/>
          </w:tcPr>
          <w:p w14:paraId="64644299" w14:textId="77777777" w:rsidR="00457970" w:rsidRPr="00457970" w:rsidRDefault="00457970" w:rsidP="00856987">
            <w:pPr>
              <w:jc w:val="both"/>
              <w:rPr>
                <w:rFonts w:ascii="Arial" w:hAnsi="Arial" w:cs="Arial"/>
                <w:b/>
                <w:sz w:val="24"/>
                <w:szCs w:val="24"/>
              </w:rPr>
            </w:pPr>
            <w:r w:rsidRPr="00457970">
              <w:rPr>
                <w:rFonts w:ascii="Arial" w:hAnsi="Arial" w:cs="Arial"/>
                <w:b/>
                <w:sz w:val="24"/>
                <w:szCs w:val="24"/>
              </w:rPr>
              <w:t>PTL Volume</w:t>
            </w:r>
          </w:p>
        </w:tc>
        <w:tc>
          <w:tcPr>
            <w:tcW w:w="3006" w:type="dxa"/>
          </w:tcPr>
          <w:p w14:paraId="755BC47D" w14:textId="77777777" w:rsidR="00457970" w:rsidRPr="00457970" w:rsidRDefault="00457970" w:rsidP="00856987">
            <w:pPr>
              <w:jc w:val="both"/>
              <w:rPr>
                <w:rFonts w:ascii="Arial" w:hAnsi="Arial" w:cs="Arial"/>
                <w:b/>
                <w:sz w:val="24"/>
                <w:szCs w:val="24"/>
              </w:rPr>
            </w:pPr>
            <w:r w:rsidRPr="00457970">
              <w:rPr>
                <w:rFonts w:ascii="Arial" w:hAnsi="Arial" w:cs="Arial"/>
                <w:b/>
                <w:sz w:val="24"/>
                <w:szCs w:val="24"/>
              </w:rPr>
              <w:t>Backlog Volume / %</w:t>
            </w:r>
          </w:p>
        </w:tc>
      </w:tr>
      <w:tr w:rsidR="00457970" w:rsidRPr="00457970" w14:paraId="646E5D5B" w14:textId="77777777" w:rsidTr="007270B6">
        <w:tc>
          <w:tcPr>
            <w:tcW w:w="3005" w:type="dxa"/>
          </w:tcPr>
          <w:p w14:paraId="4D871C43" w14:textId="77777777" w:rsidR="00457970" w:rsidRPr="00457970" w:rsidRDefault="00457970" w:rsidP="00856987">
            <w:pPr>
              <w:jc w:val="both"/>
              <w:rPr>
                <w:rFonts w:ascii="Arial" w:hAnsi="Arial" w:cs="Arial"/>
                <w:bCs/>
                <w:sz w:val="24"/>
                <w:szCs w:val="24"/>
              </w:rPr>
            </w:pPr>
            <w:r w:rsidRPr="00457970">
              <w:rPr>
                <w:rFonts w:ascii="Arial" w:hAnsi="Arial" w:cs="Arial"/>
                <w:bCs/>
                <w:sz w:val="24"/>
                <w:szCs w:val="24"/>
              </w:rPr>
              <w:t>Oct-22</w:t>
            </w:r>
          </w:p>
        </w:tc>
        <w:tc>
          <w:tcPr>
            <w:tcW w:w="3005" w:type="dxa"/>
          </w:tcPr>
          <w:p w14:paraId="53541AE5" w14:textId="68DF8DAB" w:rsidR="00457970" w:rsidRPr="00457970" w:rsidRDefault="00457970" w:rsidP="00856987">
            <w:pPr>
              <w:jc w:val="both"/>
              <w:rPr>
                <w:rFonts w:ascii="Arial" w:hAnsi="Arial" w:cs="Arial"/>
                <w:bCs/>
                <w:sz w:val="24"/>
                <w:szCs w:val="24"/>
              </w:rPr>
            </w:pPr>
            <w:r>
              <w:rPr>
                <w:rFonts w:ascii="Arial" w:hAnsi="Arial" w:cs="Arial"/>
                <w:bCs/>
                <w:sz w:val="24"/>
                <w:szCs w:val="24"/>
              </w:rPr>
              <w:t>97</w:t>
            </w:r>
          </w:p>
        </w:tc>
        <w:tc>
          <w:tcPr>
            <w:tcW w:w="3006" w:type="dxa"/>
          </w:tcPr>
          <w:p w14:paraId="5C9893E3" w14:textId="14CBC395" w:rsidR="00457970" w:rsidRPr="00457970" w:rsidRDefault="00457970" w:rsidP="00856987">
            <w:pPr>
              <w:jc w:val="both"/>
              <w:rPr>
                <w:rFonts w:ascii="Arial" w:hAnsi="Arial" w:cs="Arial"/>
                <w:bCs/>
                <w:sz w:val="24"/>
                <w:szCs w:val="24"/>
              </w:rPr>
            </w:pPr>
            <w:r>
              <w:rPr>
                <w:rFonts w:ascii="Arial" w:hAnsi="Arial" w:cs="Arial"/>
                <w:bCs/>
                <w:sz w:val="24"/>
                <w:szCs w:val="24"/>
              </w:rPr>
              <w:t>42</w:t>
            </w:r>
            <w:r w:rsidRPr="00457970">
              <w:rPr>
                <w:rFonts w:ascii="Arial" w:hAnsi="Arial" w:cs="Arial"/>
                <w:bCs/>
                <w:sz w:val="24"/>
                <w:szCs w:val="24"/>
              </w:rPr>
              <w:t xml:space="preserve"> (</w:t>
            </w:r>
            <w:r>
              <w:rPr>
                <w:rFonts w:ascii="Arial" w:hAnsi="Arial" w:cs="Arial"/>
                <w:bCs/>
                <w:sz w:val="24"/>
                <w:szCs w:val="24"/>
              </w:rPr>
              <w:t>43</w:t>
            </w:r>
            <w:r w:rsidRPr="00457970">
              <w:rPr>
                <w:rFonts w:ascii="Arial" w:hAnsi="Arial" w:cs="Arial"/>
                <w:bCs/>
                <w:sz w:val="24"/>
                <w:szCs w:val="24"/>
              </w:rPr>
              <w:t>%)</w:t>
            </w:r>
          </w:p>
        </w:tc>
      </w:tr>
      <w:tr w:rsidR="00457970" w:rsidRPr="00457970" w14:paraId="6CB11290" w14:textId="77777777" w:rsidTr="007270B6">
        <w:tc>
          <w:tcPr>
            <w:tcW w:w="3005" w:type="dxa"/>
          </w:tcPr>
          <w:p w14:paraId="7900497E" w14:textId="77777777" w:rsidR="00457970" w:rsidRPr="00457970" w:rsidRDefault="00457970" w:rsidP="00856987">
            <w:pPr>
              <w:jc w:val="both"/>
              <w:rPr>
                <w:rFonts w:ascii="Arial" w:hAnsi="Arial" w:cs="Arial"/>
                <w:bCs/>
                <w:sz w:val="24"/>
                <w:szCs w:val="24"/>
              </w:rPr>
            </w:pPr>
            <w:r w:rsidRPr="00457970">
              <w:rPr>
                <w:rFonts w:ascii="Arial" w:hAnsi="Arial" w:cs="Arial"/>
                <w:bCs/>
                <w:sz w:val="24"/>
                <w:szCs w:val="24"/>
              </w:rPr>
              <w:t>Mar-23</w:t>
            </w:r>
          </w:p>
        </w:tc>
        <w:tc>
          <w:tcPr>
            <w:tcW w:w="3005" w:type="dxa"/>
          </w:tcPr>
          <w:p w14:paraId="1B105405" w14:textId="732017A5" w:rsidR="00457970" w:rsidRPr="00457970" w:rsidRDefault="00457970" w:rsidP="00856987">
            <w:pPr>
              <w:jc w:val="both"/>
              <w:rPr>
                <w:rFonts w:ascii="Arial" w:hAnsi="Arial" w:cs="Arial"/>
                <w:bCs/>
                <w:sz w:val="24"/>
                <w:szCs w:val="24"/>
              </w:rPr>
            </w:pPr>
            <w:r>
              <w:rPr>
                <w:rFonts w:ascii="Arial" w:hAnsi="Arial" w:cs="Arial"/>
                <w:bCs/>
                <w:sz w:val="24"/>
                <w:szCs w:val="24"/>
              </w:rPr>
              <w:t>112</w:t>
            </w:r>
          </w:p>
        </w:tc>
        <w:tc>
          <w:tcPr>
            <w:tcW w:w="3006" w:type="dxa"/>
          </w:tcPr>
          <w:p w14:paraId="5C74175C" w14:textId="04C98738" w:rsidR="00457970" w:rsidRPr="00457970" w:rsidRDefault="00457970" w:rsidP="00856987">
            <w:pPr>
              <w:jc w:val="both"/>
              <w:rPr>
                <w:rFonts w:ascii="Arial" w:hAnsi="Arial" w:cs="Arial"/>
                <w:bCs/>
                <w:sz w:val="24"/>
                <w:szCs w:val="24"/>
              </w:rPr>
            </w:pPr>
            <w:r>
              <w:rPr>
                <w:rFonts w:ascii="Arial" w:hAnsi="Arial" w:cs="Arial"/>
                <w:bCs/>
                <w:sz w:val="24"/>
                <w:szCs w:val="24"/>
              </w:rPr>
              <w:t xml:space="preserve">34 </w:t>
            </w:r>
            <w:r w:rsidRPr="00457970">
              <w:rPr>
                <w:rFonts w:ascii="Arial" w:hAnsi="Arial" w:cs="Arial"/>
                <w:bCs/>
                <w:sz w:val="24"/>
                <w:szCs w:val="24"/>
              </w:rPr>
              <w:t>(</w:t>
            </w:r>
            <w:r>
              <w:rPr>
                <w:rFonts w:ascii="Arial" w:hAnsi="Arial" w:cs="Arial"/>
                <w:bCs/>
                <w:sz w:val="24"/>
                <w:szCs w:val="24"/>
              </w:rPr>
              <w:t>30</w:t>
            </w:r>
            <w:r w:rsidRPr="00457970">
              <w:rPr>
                <w:rFonts w:ascii="Arial" w:hAnsi="Arial" w:cs="Arial"/>
                <w:bCs/>
                <w:sz w:val="24"/>
                <w:szCs w:val="24"/>
              </w:rPr>
              <w:t>%)</w:t>
            </w:r>
          </w:p>
        </w:tc>
      </w:tr>
      <w:tr w:rsidR="00C77403" w:rsidRPr="00457970" w14:paraId="4EC866F2" w14:textId="77777777" w:rsidTr="007270B6">
        <w:tc>
          <w:tcPr>
            <w:tcW w:w="3005" w:type="dxa"/>
          </w:tcPr>
          <w:p w14:paraId="1891903D" w14:textId="23BE6BBE" w:rsidR="00C77403" w:rsidRPr="00457970" w:rsidRDefault="00FB7092" w:rsidP="00856987">
            <w:pPr>
              <w:jc w:val="both"/>
              <w:rPr>
                <w:rFonts w:ascii="Arial" w:hAnsi="Arial" w:cs="Arial"/>
                <w:bCs/>
                <w:sz w:val="24"/>
                <w:szCs w:val="24"/>
              </w:rPr>
            </w:pPr>
            <w:r>
              <w:rPr>
                <w:rFonts w:ascii="Arial" w:hAnsi="Arial" w:cs="Arial"/>
                <w:bCs/>
                <w:sz w:val="24"/>
                <w:szCs w:val="24"/>
              </w:rPr>
              <w:t>Jun-23</w:t>
            </w:r>
          </w:p>
        </w:tc>
        <w:tc>
          <w:tcPr>
            <w:tcW w:w="3005" w:type="dxa"/>
          </w:tcPr>
          <w:p w14:paraId="23572218" w14:textId="1D85981D" w:rsidR="00C77403" w:rsidRDefault="00CD5883" w:rsidP="00856987">
            <w:pPr>
              <w:jc w:val="both"/>
              <w:rPr>
                <w:rFonts w:ascii="Arial" w:hAnsi="Arial" w:cs="Arial"/>
                <w:bCs/>
                <w:sz w:val="24"/>
                <w:szCs w:val="24"/>
              </w:rPr>
            </w:pPr>
            <w:r>
              <w:rPr>
                <w:rFonts w:ascii="Arial" w:hAnsi="Arial" w:cs="Arial"/>
                <w:bCs/>
                <w:sz w:val="24"/>
                <w:szCs w:val="24"/>
              </w:rPr>
              <w:t>74</w:t>
            </w:r>
          </w:p>
        </w:tc>
        <w:tc>
          <w:tcPr>
            <w:tcW w:w="3006" w:type="dxa"/>
          </w:tcPr>
          <w:p w14:paraId="60C3B375" w14:textId="4EB70661" w:rsidR="00C77403" w:rsidRDefault="00FB7092" w:rsidP="00FB7092">
            <w:pPr>
              <w:spacing w:line="360" w:lineRule="auto"/>
              <w:jc w:val="both"/>
              <w:rPr>
                <w:rFonts w:ascii="Arial" w:hAnsi="Arial" w:cs="Arial"/>
                <w:bCs/>
                <w:sz w:val="24"/>
                <w:szCs w:val="24"/>
              </w:rPr>
            </w:pPr>
            <w:r>
              <w:rPr>
                <w:rFonts w:ascii="Arial" w:hAnsi="Arial" w:cs="Arial"/>
                <w:bCs/>
                <w:sz w:val="24"/>
                <w:szCs w:val="24"/>
              </w:rPr>
              <w:t>26 (8%)</w:t>
            </w:r>
          </w:p>
        </w:tc>
      </w:tr>
    </w:tbl>
    <w:p w14:paraId="64549FA1" w14:textId="77777777" w:rsidR="00457970" w:rsidRDefault="00457970" w:rsidP="00856987">
      <w:pPr>
        <w:jc w:val="both"/>
        <w:rPr>
          <w:rFonts w:ascii="Arial" w:hAnsi="Arial" w:cs="Arial"/>
          <w:bCs/>
          <w:color w:val="000000" w:themeColor="text1"/>
          <w:sz w:val="24"/>
          <w:szCs w:val="24"/>
        </w:rPr>
      </w:pPr>
    </w:p>
    <w:p w14:paraId="56D31262" w14:textId="77777777" w:rsidR="006473B8" w:rsidRDefault="006473B8" w:rsidP="006473B8">
      <w:pPr>
        <w:spacing w:after="0" w:line="240" w:lineRule="auto"/>
        <w:jc w:val="both"/>
        <w:rPr>
          <w:rFonts w:ascii="Arial" w:hAnsi="Arial" w:cs="Arial"/>
          <w:b/>
          <w:bCs/>
          <w:sz w:val="24"/>
          <w:szCs w:val="24"/>
        </w:rPr>
      </w:pPr>
    </w:p>
    <w:p w14:paraId="1F106E95" w14:textId="6F4FF7B3" w:rsidR="006473B8" w:rsidRPr="00BA1662" w:rsidRDefault="006473B8" w:rsidP="00BA1662">
      <w:pPr>
        <w:pStyle w:val="ListParagraph"/>
        <w:numPr>
          <w:ilvl w:val="0"/>
          <w:numId w:val="1"/>
        </w:numPr>
        <w:spacing w:after="0" w:line="240" w:lineRule="auto"/>
        <w:jc w:val="both"/>
        <w:rPr>
          <w:rFonts w:ascii="Arial" w:hAnsi="Arial" w:cs="Arial"/>
          <w:b/>
          <w:bCs/>
          <w:sz w:val="24"/>
          <w:szCs w:val="24"/>
        </w:rPr>
      </w:pPr>
      <w:r w:rsidRPr="00BA1662">
        <w:rPr>
          <w:rFonts w:ascii="Arial" w:hAnsi="Arial" w:cs="Arial"/>
          <w:b/>
          <w:bCs/>
          <w:sz w:val="24"/>
          <w:szCs w:val="24"/>
        </w:rPr>
        <w:t>RECOMMENDATION</w:t>
      </w:r>
    </w:p>
    <w:p w14:paraId="7A3533AD" w14:textId="77777777" w:rsidR="006473B8" w:rsidRDefault="006473B8" w:rsidP="006473B8">
      <w:pPr>
        <w:spacing w:after="0"/>
        <w:ind w:right="96"/>
        <w:jc w:val="both"/>
        <w:rPr>
          <w:rFonts w:ascii="Arial" w:hAnsi="Arial" w:cs="Arial"/>
          <w:sz w:val="24"/>
          <w:szCs w:val="24"/>
        </w:rPr>
      </w:pPr>
    </w:p>
    <w:p w14:paraId="546F06D2" w14:textId="1FE3FE9E" w:rsidR="006473B8" w:rsidRDefault="006473B8" w:rsidP="006473B8">
      <w:pPr>
        <w:spacing w:after="0"/>
        <w:ind w:right="96"/>
        <w:jc w:val="both"/>
        <w:rPr>
          <w:rFonts w:ascii="Arial" w:hAnsi="Arial" w:cs="Arial"/>
          <w:sz w:val="24"/>
          <w:szCs w:val="24"/>
        </w:rPr>
      </w:pPr>
      <w:r w:rsidRPr="004D5ECE">
        <w:rPr>
          <w:rFonts w:ascii="Arial" w:hAnsi="Arial" w:cs="Arial"/>
          <w:sz w:val="24"/>
          <w:szCs w:val="24"/>
        </w:rPr>
        <w:t>The</w:t>
      </w:r>
      <w:r w:rsidR="001C471D">
        <w:rPr>
          <w:rFonts w:ascii="Arial" w:hAnsi="Arial" w:cs="Arial"/>
          <w:sz w:val="24"/>
          <w:szCs w:val="24"/>
        </w:rPr>
        <w:t xml:space="preserve"> </w:t>
      </w:r>
      <w:r w:rsidR="00733AB1">
        <w:rPr>
          <w:rFonts w:ascii="Arial" w:hAnsi="Arial" w:cs="Arial"/>
          <w:sz w:val="24"/>
          <w:szCs w:val="24"/>
        </w:rPr>
        <w:t>Committee</w:t>
      </w:r>
      <w:r>
        <w:rPr>
          <w:rFonts w:ascii="Arial" w:hAnsi="Arial" w:cs="Arial"/>
          <w:sz w:val="24"/>
          <w:szCs w:val="24"/>
        </w:rPr>
        <w:t xml:space="preserve"> </w:t>
      </w:r>
      <w:r w:rsidRPr="004D5ECE">
        <w:rPr>
          <w:rFonts w:ascii="Arial" w:hAnsi="Arial" w:cs="Arial"/>
          <w:sz w:val="24"/>
          <w:szCs w:val="24"/>
        </w:rPr>
        <w:t>is asked to:</w:t>
      </w:r>
    </w:p>
    <w:p w14:paraId="650754E8" w14:textId="77777777" w:rsidR="006473B8" w:rsidRDefault="006473B8" w:rsidP="006473B8">
      <w:pPr>
        <w:spacing w:after="0"/>
        <w:ind w:right="96"/>
        <w:jc w:val="both"/>
        <w:rPr>
          <w:rFonts w:ascii="Arial" w:hAnsi="Arial" w:cs="Arial"/>
          <w:sz w:val="24"/>
          <w:szCs w:val="24"/>
        </w:rPr>
      </w:pPr>
    </w:p>
    <w:p w14:paraId="7A7F6999" w14:textId="77777777" w:rsidR="006473B8" w:rsidRDefault="006473B8" w:rsidP="00D810AE">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performance and backlog volumes in the main tumour sites.</w:t>
      </w:r>
    </w:p>
    <w:p w14:paraId="05030933" w14:textId="77777777" w:rsidR="006473B8" w:rsidRDefault="006473B8" w:rsidP="00D810AE">
      <w:pPr>
        <w:pStyle w:val="Default"/>
        <w:numPr>
          <w:ilvl w:val="0"/>
          <w:numId w:val="3"/>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additional work required to improve both performance and backlog.</w:t>
      </w:r>
    </w:p>
    <w:p w14:paraId="16BB2D3D" w14:textId="77777777" w:rsidR="006473B8" w:rsidRDefault="006473B8" w:rsidP="00856987">
      <w:pPr>
        <w:jc w:val="both"/>
      </w:pPr>
    </w:p>
    <w:p w14:paraId="032A0F8A" w14:textId="5EFDF7C2" w:rsidR="00457970" w:rsidRPr="00457970" w:rsidRDefault="00457970" w:rsidP="00856987">
      <w:pPr>
        <w:jc w:val="both"/>
        <w:rPr>
          <w:rFonts w:ascii="Arial" w:hAnsi="Arial" w:cs="Arial"/>
          <w:bCs/>
          <w:color w:val="000000" w:themeColor="text1"/>
          <w:sz w:val="24"/>
          <w:szCs w:val="24"/>
        </w:rPr>
      </w:pPr>
      <w:r w:rsidRPr="00457970">
        <w:rPr>
          <w:rFonts w:ascii="Arial" w:hAnsi="Arial" w:cs="Arial"/>
          <w:bCs/>
          <w:color w:val="000000" w:themeColor="text1"/>
          <w:sz w:val="24"/>
          <w:szCs w:val="24"/>
        </w:rPr>
        <w:br w:type="page"/>
      </w:r>
    </w:p>
    <w:tbl>
      <w:tblPr>
        <w:tblStyle w:val="TableGrid"/>
        <w:tblW w:w="9245" w:type="dxa"/>
        <w:tblLayout w:type="fixed"/>
        <w:tblLook w:val="04A0" w:firstRow="1" w:lastRow="0" w:firstColumn="1" w:lastColumn="0" w:noHBand="0" w:noVBand="1"/>
      </w:tblPr>
      <w:tblGrid>
        <w:gridCol w:w="1809"/>
        <w:gridCol w:w="661"/>
        <w:gridCol w:w="3387"/>
        <w:gridCol w:w="1764"/>
        <w:gridCol w:w="1624"/>
      </w:tblGrid>
      <w:tr w:rsidR="0009229B" w:rsidRPr="00034194" w14:paraId="3391410C" w14:textId="77777777" w:rsidTr="001A121C">
        <w:tc>
          <w:tcPr>
            <w:tcW w:w="9245" w:type="dxa"/>
            <w:gridSpan w:val="5"/>
            <w:shd w:val="clear" w:color="auto" w:fill="D5DCE4" w:themeFill="text2" w:themeFillTint="33"/>
          </w:tcPr>
          <w:p w14:paraId="0EC166AE" w14:textId="77777777" w:rsidR="0009229B" w:rsidRPr="00034194" w:rsidRDefault="0009229B" w:rsidP="00856987">
            <w:pPr>
              <w:jc w:val="both"/>
              <w:rPr>
                <w:rFonts w:ascii="Arial" w:hAnsi="Arial" w:cs="Arial"/>
                <w:b/>
                <w:sz w:val="24"/>
                <w:szCs w:val="24"/>
              </w:rPr>
            </w:pPr>
            <w:r>
              <w:rPr>
                <w:rFonts w:ascii="Arial" w:hAnsi="Arial" w:cs="Arial"/>
                <w:b/>
                <w:sz w:val="24"/>
                <w:szCs w:val="24"/>
              </w:rPr>
              <w:lastRenderedPageBreak/>
              <w:t>Governance and Assurance</w:t>
            </w:r>
          </w:p>
          <w:p w14:paraId="2C8CE09A" w14:textId="77777777" w:rsidR="0009229B" w:rsidRPr="00034194" w:rsidRDefault="0009229B" w:rsidP="00856987">
            <w:pPr>
              <w:jc w:val="both"/>
              <w:rPr>
                <w:rFonts w:ascii="Arial" w:hAnsi="Arial" w:cs="Arial"/>
                <w:sz w:val="24"/>
                <w:szCs w:val="24"/>
              </w:rPr>
            </w:pPr>
          </w:p>
        </w:tc>
      </w:tr>
      <w:tr w:rsidR="0009229B" w:rsidRPr="00F5324A" w14:paraId="3F11AA11" w14:textId="77777777" w:rsidTr="001A121C">
        <w:tc>
          <w:tcPr>
            <w:tcW w:w="1809" w:type="dxa"/>
            <w:vMerge w:val="restart"/>
          </w:tcPr>
          <w:p w14:paraId="66793FAD" w14:textId="77777777" w:rsidR="0009229B" w:rsidRDefault="0009229B" w:rsidP="00856987">
            <w:pPr>
              <w:jc w:val="both"/>
              <w:rPr>
                <w:rFonts w:ascii="Arial" w:hAnsi="Arial" w:cs="Arial"/>
                <w:b/>
                <w:sz w:val="24"/>
                <w:szCs w:val="24"/>
              </w:rPr>
            </w:pPr>
            <w:r>
              <w:rPr>
                <w:rFonts w:ascii="Arial" w:hAnsi="Arial" w:cs="Arial"/>
                <w:b/>
                <w:sz w:val="24"/>
                <w:szCs w:val="24"/>
              </w:rPr>
              <w:t>Link to Enabling Objectives</w:t>
            </w:r>
          </w:p>
          <w:p w14:paraId="548CB347" w14:textId="77777777" w:rsidR="0009229B" w:rsidRDefault="0009229B" w:rsidP="00856987">
            <w:pPr>
              <w:jc w:val="both"/>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34C6860E" w14:textId="77777777" w:rsidR="0009229B" w:rsidRPr="00F5324A" w:rsidRDefault="0009229B" w:rsidP="00856987">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09229B" w:rsidRPr="00F5324A" w14:paraId="2A3EAE35" w14:textId="77777777" w:rsidTr="001A121C">
        <w:tc>
          <w:tcPr>
            <w:tcW w:w="1809" w:type="dxa"/>
            <w:vMerge/>
          </w:tcPr>
          <w:p w14:paraId="23B625FE" w14:textId="77777777" w:rsidR="0009229B" w:rsidRPr="00034194" w:rsidRDefault="0009229B" w:rsidP="00856987">
            <w:pPr>
              <w:jc w:val="both"/>
              <w:rPr>
                <w:rFonts w:ascii="Arial" w:hAnsi="Arial" w:cs="Arial"/>
                <w:b/>
                <w:sz w:val="24"/>
                <w:szCs w:val="24"/>
              </w:rPr>
            </w:pPr>
          </w:p>
        </w:tc>
        <w:tc>
          <w:tcPr>
            <w:tcW w:w="5812" w:type="dxa"/>
            <w:gridSpan w:val="3"/>
          </w:tcPr>
          <w:p w14:paraId="1DDC569F"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Partnerships for Improving Health and Wellbeing</w:t>
            </w:r>
          </w:p>
        </w:tc>
        <w:tc>
          <w:tcPr>
            <w:tcW w:w="1624" w:type="dxa"/>
          </w:tcPr>
          <w:p w14:paraId="28F3C0F8"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399374D0" w14:textId="77777777" w:rsidTr="001A121C">
        <w:tc>
          <w:tcPr>
            <w:tcW w:w="1809" w:type="dxa"/>
            <w:vMerge/>
          </w:tcPr>
          <w:p w14:paraId="41ADDF00" w14:textId="77777777" w:rsidR="0009229B" w:rsidRPr="00034194" w:rsidRDefault="0009229B" w:rsidP="00856987">
            <w:pPr>
              <w:jc w:val="both"/>
              <w:rPr>
                <w:rFonts w:ascii="Arial" w:hAnsi="Arial" w:cs="Arial"/>
                <w:b/>
                <w:sz w:val="24"/>
                <w:szCs w:val="24"/>
              </w:rPr>
            </w:pPr>
          </w:p>
        </w:tc>
        <w:tc>
          <w:tcPr>
            <w:tcW w:w="5812" w:type="dxa"/>
            <w:gridSpan w:val="3"/>
          </w:tcPr>
          <w:p w14:paraId="4650E23C"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Co-Production and Health Literacy</w:t>
            </w:r>
          </w:p>
        </w:tc>
        <w:tc>
          <w:tcPr>
            <w:tcW w:w="1624" w:type="dxa"/>
          </w:tcPr>
          <w:p w14:paraId="2803EC78"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6AB0545C" w14:textId="77777777" w:rsidTr="001A121C">
        <w:tc>
          <w:tcPr>
            <w:tcW w:w="1809" w:type="dxa"/>
            <w:vMerge/>
          </w:tcPr>
          <w:p w14:paraId="68F51265" w14:textId="77777777" w:rsidR="0009229B" w:rsidRPr="00034194" w:rsidRDefault="0009229B" w:rsidP="00856987">
            <w:pPr>
              <w:jc w:val="both"/>
              <w:rPr>
                <w:rFonts w:ascii="Arial" w:hAnsi="Arial" w:cs="Arial"/>
                <w:b/>
                <w:sz w:val="24"/>
                <w:szCs w:val="24"/>
              </w:rPr>
            </w:pPr>
          </w:p>
        </w:tc>
        <w:tc>
          <w:tcPr>
            <w:tcW w:w="5812" w:type="dxa"/>
            <w:gridSpan w:val="3"/>
          </w:tcPr>
          <w:p w14:paraId="1CCFADCC"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Digitally Enabled Health and Wellbeing</w:t>
            </w:r>
          </w:p>
        </w:tc>
        <w:tc>
          <w:tcPr>
            <w:tcW w:w="1624" w:type="dxa"/>
          </w:tcPr>
          <w:p w14:paraId="664B1D4F"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1A0853E3" w14:textId="77777777" w:rsidTr="001A121C">
        <w:tc>
          <w:tcPr>
            <w:tcW w:w="1809" w:type="dxa"/>
            <w:vMerge/>
          </w:tcPr>
          <w:p w14:paraId="09A14682" w14:textId="77777777" w:rsidR="0009229B" w:rsidRPr="00034194" w:rsidRDefault="0009229B" w:rsidP="00856987">
            <w:pPr>
              <w:jc w:val="both"/>
              <w:rPr>
                <w:rFonts w:ascii="Arial" w:hAnsi="Arial" w:cs="Arial"/>
                <w:b/>
                <w:sz w:val="24"/>
                <w:szCs w:val="24"/>
              </w:rPr>
            </w:pPr>
          </w:p>
        </w:tc>
        <w:tc>
          <w:tcPr>
            <w:tcW w:w="7436" w:type="dxa"/>
            <w:gridSpan w:val="4"/>
            <w:shd w:val="clear" w:color="auto" w:fill="BDD6EE" w:themeFill="accent1" w:themeFillTint="66"/>
          </w:tcPr>
          <w:p w14:paraId="0B1AB116" w14:textId="77777777" w:rsidR="0009229B" w:rsidRPr="00F5324A" w:rsidRDefault="0009229B" w:rsidP="00856987">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09229B" w:rsidRPr="00F5324A" w14:paraId="53124E45" w14:textId="77777777" w:rsidTr="001A121C">
        <w:tc>
          <w:tcPr>
            <w:tcW w:w="1809" w:type="dxa"/>
            <w:vMerge/>
          </w:tcPr>
          <w:p w14:paraId="4C86FC76" w14:textId="77777777" w:rsidR="0009229B" w:rsidRPr="00034194" w:rsidRDefault="0009229B" w:rsidP="00856987">
            <w:pPr>
              <w:jc w:val="both"/>
              <w:rPr>
                <w:rFonts w:ascii="Arial" w:hAnsi="Arial" w:cs="Arial"/>
                <w:b/>
                <w:sz w:val="24"/>
                <w:szCs w:val="24"/>
              </w:rPr>
            </w:pPr>
          </w:p>
        </w:tc>
        <w:tc>
          <w:tcPr>
            <w:tcW w:w="5812" w:type="dxa"/>
            <w:gridSpan w:val="3"/>
          </w:tcPr>
          <w:p w14:paraId="71902244"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Best Value Outcomes and High Quality Care</w:t>
            </w:r>
          </w:p>
        </w:tc>
        <w:tc>
          <w:tcPr>
            <w:tcW w:w="1624" w:type="dxa"/>
          </w:tcPr>
          <w:p w14:paraId="417F7E05"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5E0DDFA2" w14:textId="77777777" w:rsidTr="001A121C">
        <w:tc>
          <w:tcPr>
            <w:tcW w:w="1809" w:type="dxa"/>
            <w:vMerge/>
          </w:tcPr>
          <w:p w14:paraId="00519FB6" w14:textId="77777777" w:rsidR="0009229B" w:rsidRPr="00034194" w:rsidRDefault="0009229B" w:rsidP="00856987">
            <w:pPr>
              <w:jc w:val="both"/>
              <w:rPr>
                <w:rFonts w:ascii="Arial" w:hAnsi="Arial" w:cs="Arial"/>
                <w:b/>
                <w:sz w:val="24"/>
                <w:szCs w:val="24"/>
              </w:rPr>
            </w:pPr>
          </w:p>
        </w:tc>
        <w:tc>
          <w:tcPr>
            <w:tcW w:w="5812" w:type="dxa"/>
            <w:gridSpan w:val="3"/>
          </w:tcPr>
          <w:p w14:paraId="5668B925" w14:textId="77777777" w:rsidR="0009229B" w:rsidRPr="00F5324A" w:rsidRDefault="0009229B" w:rsidP="00856987">
            <w:pPr>
              <w:jc w:val="both"/>
              <w:rPr>
                <w:rFonts w:ascii="Arial" w:hAnsi="Arial" w:cs="Arial"/>
                <w:sz w:val="20"/>
                <w:szCs w:val="20"/>
              </w:rPr>
            </w:pPr>
            <w:r w:rsidRPr="00F5324A">
              <w:rPr>
                <w:rFonts w:ascii="Arial" w:hAnsi="Arial" w:cs="Arial"/>
                <w:sz w:val="20"/>
                <w:szCs w:val="20"/>
              </w:rPr>
              <w:t>Partnerships for Care</w:t>
            </w:r>
          </w:p>
        </w:tc>
        <w:tc>
          <w:tcPr>
            <w:tcW w:w="1624" w:type="dxa"/>
          </w:tcPr>
          <w:p w14:paraId="0A93AAD8" w14:textId="77777777" w:rsidR="0009229B" w:rsidRPr="00F5324A" w:rsidRDefault="0009229B" w:rsidP="00856987">
            <w:pPr>
              <w:jc w:val="both"/>
              <w:rPr>
                <w:rFonts w:ascii="Arial" w:hAnsi="Arial" w:cs="Arial"/>
                <w:sz w:val="20"/>
                <w:szCs w:val="20"/>
              </w:rPr>
            </w:pPr>
            <w:r>
              <w:rPr>
                <w:rFonts w:ascii="MS Gothic" w:eastAsia="MS Gothic" w:hAnsi="MS Gothic" w:cs="Arial" w:hint="eastAsia"/>
                <w:sz w:val="20"/>
                <w:szCs w:val="20"/>
              </w:rPr>
              <w:t>☒</w:t>
            </w:r>
          </w:p>
        </w:tc>
      </w:tr>
      <w:tr w:rsidR="0009229B" w:rsidRPr="00F5324A" w14:paraId="2B27F2D5" w14:textId="77777777" w:rsidTr="001A121C">
        <w:tc>
          <w:tcPr>
            <w:tcW w:w="1809" w:type="dxa"/>
            <w:vMerge/>
          </w:tcPr>
          <w:p w14:paraId="55492869" w14:textId="77777777" w:rsidR="0009229B" w:rsidRPr="00034194" w:rsidRDefault="0009229B" w:rsidP="00856987">
            <w:pPr>
              <w:jc w:val="both"/>
              <w:rPr>
                <w:rFonts w:ascii="Arial" w:hAnsi="Arial" w:cs="Arial"/>
                <w:b/>
                <w:sz w:val="24"/>
                <w:szCs w:val="24"/>
              </w:rPr>
            </w:pPr>
          </w:p>
        </w:tc>
        <w:tc>
          <w:tcPr>
            <w:tcW w:w="5812" w:type="dxa"/>
            <w:gridSpan w:val="3"/>
          </w:tcPr>
          <w:p w14:paraId="72A026D3" w14:textId="77777777" w:rsidR="0009229B" w:rsidRPr="00F5324A" w:rsidRDefault="0009229B" w:rsidP="00856987">
            <w:pPr>
              <w:jc w:val="both"/>
              <w:rPr>
                <w:rFonts w:ascii="Arial" w:hAnsi="Arial" w:cs="Arial"/>
                <w:b/>
                <w:sz w:val="20"/>
                <w:szCs w:val="20"/>
              </w:rPr>
            </w:pPr>
            <w:r w:rsidRPr="00F5324A">
              <w:rPr>
                <w:rFonts w:ascii="Arial" w:hAnsi="Arial" w:cs="Arial"/>
                <w:sz w:val="20"/>
                <w:szCs w:val="20"/>
              </w:rPr>
              <w:t>Excellent Staff</w:t>
            </w:r>
          </w:p>
        </w:tc>
        <w:tc>
          <w:tcPr>
            <w:tcW w:w="1624" w:type="dxa"/>
          </w:tcPr>
          <w:p w14:paraId="04FE4EF6" w14:textId="77777777" w:rsidR="0009229B" w:rsidRPr="00F5324A" w:rsidRDefault="0009229B" w:rsidP="00856987">
            <w:pPr>
              <w:jc w:val="both"/>
              <w:rPr>
                <w:rFonts w:ascii="Arial" w:hAnsi="Arial" w:cs="Arial"/>
                <w:b/>
                <w:sz w:val="20"/>
                <w:szCs w:val="20"/>
              </w:rPr>
            </w:pPr>
            <w:r>
              <w:rPr>
                <w:rFonts w:ascii="MS Gothic" w:eastAsia="MS Gothic" w:hAnsi="MS Gothic" w:cs="Arial" w:hint="eastAsia"/>
                <w:sz w:val="20"/>
                <w:szCs w:val="20"/>
              </w:rPr>
              <w:t>☒</w:t>
            </w:r>
          </w:p>
        </w:tc>
      </w:tr>
      <w:tr w:rsidR="0009229B" w:rsidRPr="00F5324A" w14:paraId="154F4815" w14:textId="77777777" w:rsidTr="001A121C">
        <w:tc>
          <w:tcPr>
            <w:tcW w:w="1809" w:type="dxa"/>
            <w:vMerge/>
          </w:tcPr>
          <w:p w14:paraId="369BA973" w14:textId="77777777" w:rsidR="0009229B" w:rsidRPr="00034194" w:rsidRDefault="0009229B" w:rsidP="00856987">
            <w:pPr>
              <w:jc w:val="both"/>
              <w:rPr>
                <w:rFonts w:ascii="Arial" w:hAnsi="Arial" w:cs="Arial"/>
                <w:b/>
                <w:sz w:val="24"/>
                <w:szCs w:val="24"/>
              </w:rPr>
            </w:pPr>
          </w:p>
        </w:tc>
        <w:tc>
          <w:tcPr>
            <w:tcW w:w="5812" w:type="dxa"/>
            <w:gridSpan w:val="3"/>
          </w:tcPr>
          <w:p w14:paraId="0CC072FA" w14:textId="77777777" w:rsidR="0009229B" w:rsidRPr="00F5324A" w:rsidRDefault="0009229B" w:rsidP="00856987">
            <w:pPr>
              <w:jc w:val="both"/>
              <w:rPr>
                <w:rFonts w:ascii="Arial" w:hAnsi="Arial" w:cs="Arial"/>
                <w:b/>
                <w:sz w:val="20"/>
                <w:szCs w:val="20"/>
              </w:rPr>
            </w:pPr>
            <w:r w:rsidRPr="00F5324A">
              <w:rPr>
                <w:rFonts w:ascii="Arial" w:hAnsi="Arial" w:cs="Arial"/>
                <w:sz w:val="20"/>
                <w:szCs w:val="20"/>
              </w:rPr>
              <w:t>Digitally Enabled Care</w:t>
            </w:r>
          </w:p>
        </w:tc>
        <w:tc>
          <w:tcPr>
            <w:tcW w:w="1624" w:type="dxa"/>
          </w:tcPr>
          <w:p w14:paraId="4E079E43" w14:textId="77777777" w:rsidR="0009229B" w:rsidRPr="00F5324A" w:rsidRDefault="0009229B" w:rsidP="00856987">
            <w:pPr>
              <w:jc w:val="both"/>
              <w:rPr>
                <w:rFonts w:ascii="Arial" w:hAnsi="Arial" w:cs="Arial"/>
                <w:b/>
                <w:sz w:val="20"/>
                <w:szCs w:val="20"/>
              </w:rPr>
            </w:pPr>
            <w:r>
              <w:rPr>
                <w:rFonts w:ascii="MS Gothic" w:eastAsia="MS Gothic" w:hAnsi="MS Gothic" w:cs="Arial" w:hint="eastAsia"/>
                <w:sz w:val="20"/>
                <w:szCs w:val="20"/>
              </w:rPr>
              <w:t>☒</w:t>
            </w:r>
          </w:p>
        </w:tc>
      </w:tr>
      <w:tr w:rsidR="0009229B" w:rsidRPr="00F5324A" w14:paraId="6010D1EB" w14:textId="77777777" w:rsidTr="001A121C">
        <w:tc>
          <w:tcPr>
            <w:tcW w:w="1809" w:type="dxa"/>
            <w:vMerge/>
          </w:tcPr>
          <w:p w14:paraId="1D8D1C02" w14:textId="77777777" w:rsidR="0009229B" w:rsidRPr="00034194" w:rsidRDefault="0009229B" w:rsidP="00856987">
            <w:pPr>
              <w:jc w:val="both"/>
              <w:rPr>
                <w:rFonts w:ascii="Arial" w:hAnsi="Arial" w:cs="Arial"/>
                <w:b/>
                <w:sz w:val="24"/>
                <w:szCs w:val="24"/>
              </w:rPr>
            </w:pPr>
          </w:p>
        </w:tc>
        <w:tc>
          <w:tcPr>
            <w:tcW w:w="5812" w:type="dxa"/>
            <w:gridSpan w:val="3"/>
          </w:tcPr>
          <w:p w14:paraId="49782C0D" w14:textId="77777777" w:rsidR="0009229B" w:rsidRPr="00F5324A" w:rsidRDefault="0009229B" w:rsidP="00856987">
            <w:pPr>
              <w:jc w:val="both"/>
              <w:rPr>
                <w:rFonts w:ascii="Arial" w:hAnsi="Arial" w:cs="Arial"/>
                <w:b/>
                <w:sz w:val="20"/>
                <w:szCs w:val="20"/>
              </w:rPr>
            </w:pPr>
            <w:r w:rsidRPr="00F5324A">
              <w:rPr>
                <w:rFonts w:ascii="Arial" w:hAnsi="Arial" w:cs="Arial"/>
                <w:sz w:val="20"/>
                <w:szCs w:val="20"/>
              </w:rPr>
              <w:t>Outstanding Research, Innovation, Education and Learning</w:t>
            </w:r>
          </w:p>
        </w:tc>
        <w:tc>
          <w:tcPr>
            <w:tcW w:w="1624" w:type="dxa"/>
          </w:tcPr>
          <w:p w14:paraId="223ED8D3" w14:textId="77777777" w:rsidR="0009229B" w:rsidRPr="00F5324A" w:rsidRDefault="0009229B" w:rsidP="00856987">
            <w:pPr>
              <w:jc w:val="both"/>
              <w:rPr>
                <w:rFonts w:ascii="Arial" w:hAnsi="Arial" w:cs="Arial"/>
                <w:b/>
                <w:sz w:val="20"/>
                <w:szCs w:val="20"/>
              </w:rPr>
            </w:pPr>
            <w:r>
              <w:rPr>
                <w:rFonts w:ascii="MS Gothic" w:eastAsia="MS Gothic" w:hAnsi="MS Gothic" w:cs="Arial" w:hint="eastAsia"/>
                <w:sz w:val="20"/>
                <w:szCs w:val="20"/>
              </w:rPr>
              <w:t>☐</w:t>
            </w:r>
          </w:p>
        </w:tc>
      </w:tr>
      <w:tr w:rsidR="0009229B" w:rsidRPr="00F5324A" w14:paraId="6877A269" w14:textId="77777777" w:rsidTr="001A121C">
        <w:tc>
          <w:tcPr>
            <w:tcW w:w="9245" w:type="dxa"/>
            <w:gridSpan w:val="5"/>
            <w:shd w:val="clear" w:color="auto" w:fill="D5DCE4" w:themeFill="text2" w:themeFillTint="33"/>
          </w:tcPr>
          <w:p w14:paraId="00521837" w14:textId="77777777" w:rsidR="0009229B" w:rsidRPr="00F5324A" w:rsidRDefault="0009229B" w:rsidP="00856987">
            <w:pPr>
              <w:jc w:val="both"/>
              <w:rPr>
                <w:rFonts w:ascii="Arial" w:hAnsi="Arial" w:cs="Arial"/>
                <w:b/>
                <w:sz w:val="24"/>
                <w:szCs w:val="24"/>
              </w:rPr>
            </w:pPr>
            <w:r w:rsidRPr="00C95B3C">
              <w:rPr>
                <w:rFonts w:ascii="Arial" w:hAnsi="Arial" w:cs="Arial"/>
                <w:b/>
                <w:sz w:val="24"/>
                <w:szCs w:val="24"/>
              </w:rPr>
              <w:t>Health and Care Standards</w:t>
            </w:r>
          </w:p>
        </w:tc>
      </w:tr>
      <w:tr w:rsidR="0009229B" w:rsidRPr="00C95B3C" w14:paraId="361410B1" w14:textId="77777777" w:rsidTr="001A121C">
        <w:tc>
          <w:tcPr>
            <w:tcW w:w="1809" w:type="dxa"/>
            <w:vMerge w:val="restart"/>
          </w:tcPr>
          <w:p w14:paraId="509E8B55" w14:textId="77777777" w:rsidR="0009229B" w:rsidRPr="00C95B3C" w:rsidRDefault="0009229B" w:rsidP="00856987">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6D542766" w14:textId="77777777" w:rsidR="0009229B" w:rsidRPr="00F5324A" w:rsidRDefault="0009229B" w:rsidP="00856987">
            <w:pPr>
              <w:jc w:val="both"/>
              <w:rPr>
                <w:rFonts w:ascii="Arial" w:hAnsi="Arial" w:cs="Arial"/>
                <w:sz w:val="20"/>
                <w:szCs w:val="18"/>
              </w:rPr>
            </w:pPr>
            <w:r w:rsidRPr="00F5324A">
              <w:rPr>
                <w:rFonts w:ascii="Arial" w:hAnsi="Arial" w:cs="Arial"/>
                <w:sz w:val="20"/>
                <w:szCs w:val="18"/>
              </w:rPr>
              <w:t>Staying Healthy</w:t>
            </w:r>
          </w:p>
        </w:tc>
        <w:tc>
          <w:tcPr>
            <w:tcW w:w="1624" w:type="dxa"/>
          </w:tcPr>
          <w:p w14:paraId="507866FE" w14:textId="77777777" w:rsidR="0009229B" w:rsidRPr="00C95B3C" w:rsidRDefault="0009229B" w:rsidP="00856987">
            <w:pPr>
              <w:jc w:val="both"/>
              <w:rPr>
                <w:rFonts w:ascii="Arial" w:hAnsi="Arial" w:cs="Arial"/>
                <w:sz w:val="18"/>
                <w:szCs w:val="18"/>
              </w:rPr>
            </w:pPr>
            <w:r>
              <w:rPr>
                <w:rFonts w:ascii="MS Gothic" w:eastAsia="MS Gothic" w:hAnsi="MS Gothic" w:cs="Arial" w:hint="eastAsia"/>
                <w:sz w:val="20"/>
                <w:szCs w:val="20"/>
              </w:rPr>
              <w:t>☐</w:t>
            </w:r>
          </w:p>
        </w:tc>
      </w:tr>
      <w:tr w:rsidR="0009229B" w:rsidRPr="00FA0CA9" w14:paraId="17A97A69" w14:textId="77777777" w:rsidTr="001A121C">
        <w:tc>
          <w:tcPr>
            <w:tcW w:w="1809" w:type="dxa"/>
            <w:vMerge/>
          </w:tcPr>
          <w:p w14:paraId="3AD117CA" w14:textId="77777777" w:rsidR="0009229B" w:rsidRPr="00FA0CA9" w:rsidRDefault="0009229B" w:rsidP="00856987">
            <w:pPr>
              <w:jc w:val="both"/>
              <w:rPr>
                <w:rFonts w:ascii="Arial" w:hAnsi="Arial" w:cs="Arial"/>
                <w:b/>
                <w:sz w:val="24"/>
                <w:szCs w:val="24"/>
              </w:rPr>
            </w:pPr>
          </w:p>
        </w:tc>
        <w:tc>
          <w:tcPr>
            <w:tcW w:w="5812" w:type="dxa"/>
            <w:gridSpan w:val="3"/>
          </w:tcPr>
          <w:p w14:paraId="028A70C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Safe Care</w:t>
            </w:r>
          </w:p>
        </w:tc>
        <w:tc>
          <w:tcPr>
            <w:tcW w:w="1624" w:type="dxa"/>
          </w:tcPr>
          <w:p w14:paraId="14157EAD"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3A91E29A" w14:textId="77777777" w:rsidTr="001A121C">
        <w:tc>
          <w:tcPr>
            <w:tcW w:w="1809" w:type="dxa"/>
            <w:vMerge/>
          </w:tcPr>
          <w:p w14:paraId="5BC9C42B" w14:textId="77777777" w:rsidR="0009229B" w:rsidRPr="00FA0CA9" w:rsidRDefault="0009229B" w:rsidP="00856987">
            <w:pPr>
              <w:jc w:val="both"/>
              <w:rPr>
                <w:rFonts w:ascii="Arial" w:hAnsi="Arial" w:cs="Arial"/>
                <w:b/>
                <w:sz w:val="24"/>
                <w:szCs w:val="24"/>
              </w:rPr>
            </w:pPr>
          </w:p>
        </w:tc>
        <w:tc>
          <w:tcPr>
            <w:tcW w:w="5812" w:type="dxa"/>
            <w:gridSpan w:val="3"/>
          </w:tcPr>
          <w:p w14:paraId="66777E0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Effective  Care</w:t>
            </w:r>
          </w:p>
        </w:tc>
        <w:tc>
          <w:tcPr>
            <w:tcW w:w="1624" w:type="dxa"/>
          </w:tcPr>
          <w:p w14:paraId="112B0600"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62D217D5" w14:textId="77777777" w:rsidTr="001A121C">
        <w:tc>
          <w:tcPr>
            <w:tcW w:w="1809" w:type="dxa"/>
            <w:vMerge/>
          </w:tcPr>
          <w:p w14:paraId="09AEF50E" w14:textId="77777777" w:rsidR="0009229B" w:rsidRPr="00FA0CA9" w:rsidRDefault="0009229B" w:rsidP="00856987">
            <w:pPr>
              <w:jc w:val="both"/>
              <w:rPr>
                <w:rFonts w:ascii="Arial" w:hAnsi="Arial" w:cs="Arial"/>
                <w:b/>
                <w:sz w:val="24"/>
                <w:szCs w:val="24"/>
              </w:rPr>
            </w:pPr>
          </w:p>
        </w:tc>
        <w:tc>
          <w:tcPr>
            <w:tcW w:w="5812" w:type="dxa"/>
            <w:gridSpan w:val="3"/>
          </w:tcPr>
          <w:p w14:paraId="17FBDC07"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Dignified Care</w:t>
            </w:r>
          </w:p>
        </w:tc>
        <w:tc>
          <w:tcPr>
            <w:tcW w:w="1624" w:type="dxa"/>
          </w:tcPr>
          <w:p w14:paraId="3434A607"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70E3F931" w14:textId="77777777" w:rsidTr="001A121C">
        <w:tc>
          <w:tcPr>
            <w:tcW w:w="1809" w:type="dxa"/>
            <w:vMerge/>
          </w:tcPr>
          <w:p w14:paraId="30E9368C" w14:textId="77777777" w:rsidR="0009229B" w:rsidRPr="00FA0CA9" w:rsidRDefault="0009229B" w:rsidP="00856987">
            <w:pPr>
              <w:jc w:val="both"/>
              <w:rPr>
                <w:rFonts w:ascii="Arial" w:hAnsi="Arial" w:cs="Arial"/>
                <w:b/>
                <w:sz w:val="24"/>
                <w:szCs w:val="24"/>
              </w:rPr>
            </w:pPr>
          </w:p>
        </w:tc>
        <w:tc>
          <w:tcPr>
            <w:tcW w:w="5812" w:type="dxa"/>
            <w:gridSpan w:val="3"/>
          </w:tcPr>
          <w:p w14:paraId="7DDE6F7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Timely Care</w:t>
            </w:r>
          </w:p>
        </w:tc>
        <w:tc>
          <w:tcPr>
            <w:tcW w:w="1624" w:type="dxa"/>
          </w:tcPr>
          <w:p w14:paraId="59677442"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2570F01B" w14:textId="77777777" w:rsidTr="001A121C">
        <w:tc>
          <w:tcPr>
            <w:tcW w:w="1809" w:type="dxa"/>
            <w:vMerge/>
          </w:tcPr>
          <w:p w14:paraId="74DBB83F" w14:textId="77777777" w:rsidR="0009229B" w:rsidRPr="00FA0CA9" w:rsidRDefault="0009229B" w:rsidP="00856987">
            <w:pPr>
              <w:jc w:val="both"/>
              <w:rPr>
                <w:rFonts w:ascii="Arial" w:hAnsi="Arial" w:cs="Arial"/>
                <w:b/>
                <w:sz w:val="24"/>
                <w:szCs w:val="24"/>
              </w:rPr>
            </w:pPr>
          </w:p>
        </w:tc>
        <w:tc>
          <w:tcPr>
            <w:tcW w:w="5812" w:type="dxa"/>
            <w:gridSpan w:val="3"/>
          </w:tcPr>
          <w:p w14:paraId="2C383503"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Individual Care</w:t>
            </w:r>
          </w:p>
        </w:tc>
        <w:tc>
          <w:tcPr>
            <w:tcW w:w="1624" w:type="dxa"/>
          </w:tcPr>
          <w:p w14:paraId="03566BC4"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7454F500" w14:textId="77777777" w:rsidTr="001A121C">
        <w:tc>
          <w:tcPr>
            <w:tcW w:w="1809" w:type="dxa"/>
            <w:vMerge/>
          </w:tcPr>
          <w:p w14:paraId="78B81498" w14:textId="77777777" w:rsidR="0009229B" w:rsidRPr="00FA0CA9" w:rsidRDefault="0009229B" w:rsidP="00856987">
            <w:pPr>
              <w:jc w:val="both"/>
              <w:rPr>
                <w:rFonts w:ascii="Arial" w:hAnsi="Arial" w:cs="Arial"/>
                <w:b/>
                <w:sz w:val="24"/>
                <w:szCs w:val="24"/>
              </w:rPr>
            </w:pPr>
          </w:p>
        </w:tc>
        <w:tc>
          <w:tcPr>
            <w:tcW w:w="5812" w:type="dxa"/>
            <w:gridSpan w:val="3"/>
          </w:tcPr>
          <w:p w14:paraId="48FB14C9" w14:textId="77777777" w:rsidR="0009229B" w:rsidRPr="00F5324A" w:rsidRDefault="0009229B" w:rsidP="00856987">
            <w:pPr>
              <w:jc w:val="both"/>
              <w:rPr>
                <w:rFonts w:ascii="Arial" w:hAnsi="Arial" w:cs="Arial"/>
                <w:b/>
                <w:sz w:val="20"/>
                <w:szCs w:val="24"/>
              </w:rPr>
            </w:pPr>
            <w:r w:rsidRPr="00F5324A">
              <w:rPr>
                <w:rFonts w:ascii="Arial" w:hAnsi="Arial" w:cs="Arial"/>
                <w:sz w:val="20"/>
                <w:szCs w:val="18"/>
              </w:rPr>
              <w:t>Staff and Resources</w:t>
            </w:r>
          </w:p>
        </w:tc>
        <w:tc>
          <w:tcPr>
            <w:tcW w:w="1624" w:type="dxa"/>
          </w:tcPr>
          <w:p w14:paraId="63594FBD" w14:textId="77777777" w:rsidR="0009229B" w:rsidRPr="00FA0CA9" w:rsidRDefault="0009229B" w:rsidP="00856987">
            <w:pPr>
              <w:jc w:val="both"/>
              <w:rPr>
                <w:rFonts w:ascii="Arial" w:hAnsi="Arial" w:cs="Arial"/>
                <w:b/>
                <w:sz w:val="24"/>
                <w:szCs w:val="24"/>
              </w:rPr>
            </w:pPr>
            <w:r>
              <w:rPr>
                <w:rFonts w:ascii="MS Gothic" w:eastAsia="MS Gothic" w:hAnsi="MS Gothic" w:cs="Arial" w:hint="eastAsia"/>
                <w:sz w:val="20"/>
                <w:szCs w:val="20"/>
              </w:rPr>
              <w:t>☒</w:t>
            </w:r>
          </w:p>
        </w:tc>
      </w:tr>
      <w:tr w:rsidR="0009229B" w:rsidRPr="00FA0CA9" w14:paraId="36EA3F12" w14:textId="77777777" w:rsidTr="001A121C">
        <w:tc>
          <w:tcPr>
            <w:tcW w:w="9245" w:type="dxa"/>
            <w:gridSpan w:val="5"/>
            <w:shd w:val="clear" w:color="auto" w:fill="D5DCE4" w:themeFill="text2" w:themeFillTint="33"/>
          </w:tcPr>
          <w:p w14:paraId="7A47FE0D" w14:textId="77777777" w:rsidR="0009229B" w:rsidRPr="00FA0CA9" w:rsidRDefault="0009229B" w:rsidP="00856987">
            <w:pPr>
              <w:jc w:val="both"/>
              <w:rPr>
                <w:rFonts w:ascii="Arial" w:hAnsi="Arial" w:cs="Arial"/>
                <w:b/>
                <w:sz w:val="24"/>
                <w:szCs w:val="24"/>
              </w:rPr>
            </w:pPr>
            <w:r w:rsidRPr="00FA0CA9">
              <w:rPr>
                <w:rFonts w:ascii="Arial" w:hAnsi="Arial" w:cs="Arial"/>
                <w:b/>
                <w:sz w:val="24"/>
                <w:szCs w:val="24"/>
              </w:rPr>
              <w:t>Quality, Safety and Patient Experience</w:t>
            </w:r>
          </w:p>
        </w:tc>
      </w:tr>
      <w:tr w:rsidR="0009229B" w:rsidRPr="00FA0CA9" w14:paraId="69489ABF" w14:textId="77777777" w:rsidTr="001A121C">
        <w:tc>
          <w:tcPr>
            <w:tcW w:w="9245" w:type="dxa"/>
            <w:gridSpan w:val="5"/>
          </w:tcPr>
          <w:p w14:paraId="5382633D" w14:textId="5267F465" w:rsidR="0009229B" w:rsidRPr="00FA0CA9" w:rsidRDefault="0009229B" w:rsidP="00856987">
            <w:pPr>
              <w:jc w:val="both"/>
              <w:rPr>
                <w:rFonts w:ascii="Arial" w:hAnsi="Arial" w:cs="Arial"/>
                <w:b/>
                <w:sz w:val="24"/>
                <w:szCs w:val="24"/>
              </w:rPr>
            </w:pPr>
            <w:r>
              <w:rPr>
                <w:rFonts w:ascii="Arial" w:hAnsi="Arial" w:cs="Arial"/>
                <w:color w:val="000000" w:themeColor="text1"/>
                <w:sz w:val="24"/>
                <w:szCs w:val="24"/>
              </w:rPr>
              <w:t>Accurate, comprehensive demand and capacity plans</w:t>
            </w:r>
            <w:r w:rsidRPr="009F3277">
              <w:rPr>
                <w:rFonts w:ascii="Arial" w:hAnsi="Arial" w:cs="Arial"/>
                <w:color w:val="000000" w:themeColor="text1"/>
                <w:sz w:val="24"/>
                <w:szCs w:val="24"/>
              </w:rPr>
              <w:t xml:space="preserve"> can increase safety and quality whilst reducing </w:t>
            </w:r>
            <w:r w:rsidR="007F79A2" w:rsidRPr="009F3277">
              <w:rPr>
                <w:rFonts w:ascii="Arial" w:hAnsi="Arial" w:cs="Arial"/>
                <w:color w:val="000000" w:themeColor="text1"/>
                <w:sz w:val="24"/>
                <w:szCs w:val="24"/>
              </w:rPr>
              <w:t>risk and</w:t>
            </w:r>
            <w:r w:rsidRPr="009F3277">
              <w:rPr>
                <w:rFonts w:ascii="Arial" w:hAnsi="Arial" w:cs="Arial"/>
                <w:color w:val="000000" w:themeColor="text1"/>
                <w:sz w:val="24"/>
                <w:szCs w:val="24"/>
              </w:rPr>
              <w:t xml:space="preserve"> can lead to efficiency gains </w:t>
            </w:r>
            <w:r>
              <w:rPr>
                <w:rFonts w:ascii="Arial" w:hAnsi="Arial" w:cs="Arial"/>
                <w:color w:val="000000" w:themeColor="text1"/>
                <w:sz w:val="24"/>
                <w:szCs w:val="24"/>
              </w:rPr>
              <w:t>within clinical services.  They will also facilitate more timely treatment of patients and enhance patient experience.</w:t>
            </w:r>
          </w:p>
          <w:p w14:paraId="4C2602DC" w14:textId="77777777" w:rsidR="0009229B" w:rsidRPr="00FA0CA9" w:rsidRDefault="0009229B" w:rsidP="00856987">
            <w:pPr>
              <w:jc w:val="both"/>
              <w:rPr>
                <w:rFonts w:ascii="Arial" w:hAnsi="Arial" w:cs="Arial"/>
                <w:b/>
                <w:sz w:val="24"/>
                <w:szCs w:val="24"/>
              </w:rPr>
            </w:pPr>
          </w:p>
        </w:tc>
      </w:tr>
      <w:tr w:rsidR="0009229B" w:rsidRPr="00FA0CA9" w14:paraId="4B78FA1D" w14:textId="77777777" w:rsidTr="001A121C">
        <w:tc>
          <w:tcPr>
            <w:tcW w:w="9245" w:type="dxa"/>
            <w:gridSpan w:val="5"/>
            <w:shd w:val="clear" w:color="auto" w:fill="D5DCE4" w:themeFill="text2" w:themeFillTint="33"/>
          </w:tcPr>
          <w:p w14:paraId="21656FA6" w14:textId="77777777" w:rsidR="0009229B" w:rsidRPr="00FA0CA9" w:rsidRDefault="0009229B" w:rsidP="00856987">
            <w:pPr>
              <w:jc w:val="both"/>
              <w:rPr>
                <w:rFonts w:ascii="Arial" w:hAnsi="Arial" w:cs="Arial"/>
                <w:b/>
                <w:sz w:val="24"/>
                <w:szCs w:val="24"/>
              </w:rPr>
            </w:pPr>
            <w:r w:rsidRPr="00FA0CA9">
              <w:rPr>
                <w:rFonts w:ascii="Arial" w:hAnsi="Arial" w:cs="Arial"/>
                <w:b/>
                <w:sz w:val="24"/>
                <w:szCs w:val="24"/>
              </w:rPr>
              <w:t>Financial Implications</w:t>
            </w:r>
          </w:p>
        </w:tc>
      </w:tr>
      <w:tr w:rsidR="0009229B" w:rsidRPr="00FA0CA9" w14:paraId="2D96D1E6" w14:textId="77777777" w:rsidTr="001A121C">
        <w:tc>
          <w:tcPr>
            <w:tcW w:w="9245" w:type="dxa"/>
            <w:gridSpan w:val="5"/>
          </w:tcPr>
          <w:p w14:paraId="7B1FF6F5" w14:textId="77777777" w:rsidR="0009229B" w:rsidRDefault="0009229B" w:rsidP="00856987">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direct financial implications associated with</w:t>
            </w:r>
            <w:r>
              <w:rPr>
                <w:rFonts w:ascii="Arial" w:hAnsi="Arial" w:cs="Arial"/>
                <w:color w:val="000000" w:themeColor="text1"/>
                <w:sz w:val="24"/>
                <w:szCs w:val="24"/>
              </w:rPr>
              <w:t xml:space="preserve"> this paper.  Inputs (additional activity) into the demand and capacity models are funded via Recovery Money.  However, the outputs </w:t>
            </w:r>
            <w:r w:rsidRPr="009F3277">
              <w:rPr>
                <w:rFonts w:ascii="Arial" w:hAnsi="Arial" w:cs="Arial"/>
                <w:color w:val="000000" w:themeColor="text1"/>
                <w:sz w:val="24"/>
                <w:szCs w:val="24"/>
              </w:rPr>
              <w:t xml:space="preserve">from the </w:t>
            </w:r>
            <w:r>
              <w:rPr>
                <w:rFonts w:ascii="Arial" w:hAnsi="Arial" w:cs="Arial"/>
                <w:color w:val="000000" w:themeColor="text1"/>
                <w:sz w:val="24"/>
                <w:szCs w:val="24"/>
              </w:rPr>
              <w:t>modelling</w:t>
            </w:r>
            <w:r w:rsidRPr="009F3277">
              <w:rPr>
                <w:rFonts w:ascii="Arial" w:hAnsi="Arial" w:cs="Arial"/>
                <w:color w:val="000000" w:themeColor="text1"/>
                <w:sz w:val="24"/>
                <w:szCs w:val="24"/>
              </w:rPr>
              <w:t xml:space="preserve"> will inform the development of the Health Board’s IMTP and financial plans</w:t>
            </w:r>
            <w:r>
              <w:rPr>
                <w:rFonts w:ascii="Arial" w:hAnsi="Arial" w:cs="Arial"/>
                <w:color w:val="000000" w:themeColor="text1"/>
                <w:sz w:val="24"/>
                <w:szCs w:val="24"/>
              </w:rPr>
              <w:t xml:space="preserve"> for sustainable services</w:t>
            </w:r>
            <w:r w:rsidRPr="009F3277">
              <w:rPr>
                <w:rFonts w:ascii="Arial" w:hAnsi="Arial" w:cs="Arial"/>
                <w:color w:val="000000" w:themeColor="text1"/>
                <w:sz w:val="24"/>
                <w:szCs w:val="24"/>
              </w:rPr>
              <w:t>.</w:t>
            </w:r>
          </w:p>
          <w:p w14:paraId="14521FB3" w14:textId="77777777" w:rsidR="0009229B" w:rsidRPr="00FA0CA9" w:rsidRDefault="0009229B" w:rsidP="00856987">
            <w:pPr>
              <w:ind w:right="96"/>
              <w:jc w:val="both"/>
              <w:rPr>
                <w:rFonts w:ascii="Arial" w:hAnsi="Arial" w:cs="Arial"/>
                <w:color w:val="FF0000"/>
                <w:sz w:val="24"/>
                <w:szCs w:val="24"/>
              </w:rPr>
            </w:pPr>
          </w:p>
        </w:tc>
      </w:tr>
      <w:tr w:rsidR="0009229B" w:rsidRPr="00FA0CA9" w14:paraId="0F0A53EB" w14:textId="77777777" w:rsidTr="001A121C">
        <w:tc>
          <w:tcPr>
            <w:tcW w:w="9245" w:type="dxa"/>
            <w:gridSpan w:val="5"/>
            <w:shd w:val="clear" w:color="auto" w:fill="D5DCE4" w:themeFill="text2" w:themeFillTint="33"/>
          </w:tcPr>
          <w:p w14:paraId="0DFF1D0E" w14:textId="77777777" w:rsidR="0009229B" w:rsidRPr="00FA0CA9" w:rsidRDefault="0009229B" w:rsidP="00856987">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09229B" w:rsidRPr="00FA0CA9" w14:paraId="315A82F4" w14:textId="77777777" w:rsidTr="001A121C">
        <w:tc>
          <w:tcPr>
            <w:tcW w:w="9245" w:type="dxa"/>
            <w:gridSpan w:val="5"/>
          </w:tcPr>
          <w:p w14:paraId="1A4209D5" w14:textId="77777777" w:rsidR="0009229B" w:rsidRDefault="0009229B" w:rsidP="00856987">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legal implications to consider</w:t>
            </w:r>
            <w:r>
              <w:rPr>
                <w:rFonts w:ascii="Arial" w:hAnsi="Arial" w:cs="Arial"/>
                <w:color w:val="000000" w:themeColor="text1"/>
                <w:sz w:val="24"/>
                <w:szCs w:val="24"/>
              </w:rPr>
              <w:t>.</w:t>
            </w:r>
          </w:p>
          <w:p w14:paraId="727FF157" w14:textId="77777777" w:rsidR="0009229B" w:rsidRPr="00FA0CA9" w:rsidRDefault="0009229B" w:rsidP="00856987">
            <w:pPr>
              <w:ind w:right="96"/>
              <w:jc w:val="both"/>
              <w:rPr>
                <w:rFonts w:ascii="Arial" w:hAnsi="Arial" w:cs="Arial"/>
                <w:color w:val="FF0000"/>
                <w:sz w:val="24"/>
                <w:szCs w:val="24"/>
              </w:rPr>
            </w:pPr>
          </w:p>
        </w:tc>
      </w:tr>
      <w:tr w:rsidR="0009229B" w:rsidRPr="00FA0CA9" w14:paraId="5FDEEB1D" w14:textId="77777777" w:rsidTr="001A121C">
        <w:tc>
          <w:tcPr>
            <w:tcW w:w="9245" w:type="dxa"/>
            <w:gridSpan w:val="5"/>
            <w:shd w:val="clear" w:color="auto" w:fill="D5DCE4" w:themeFill="text2" w:themeFillTint="33"/>
          </w:tcPr>
          <w:p w14:paraId="785E974A" w14:textId="77777777" w:rsidR="0009229B" w:rsidRPr="00FA0CA9" w:rsidRDefault="0009229B" w:rsidP="00856987">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09229B" w:rsidRPr="00FA0CA9" w14:paraId="54FB43D7" w14:textId="77777777" w:rsidTr="001A121C">
        <w:tc>
          <w:tcPr>
            <w:tcW w:w="9245" w:type="dxa"/>
            <w:gridSpan w:val="5"/>
          </w:tcPr>
          <w:p w14:paraId="05EEB3D8" w14:textId="77777777" w:rsidR="0009229B" w:rsidRPr="009F3277" w:rsidRDefault="0009229B" w:rsidP="00856987">
            <w:pPr>
              <w:ind w:right="96"/>
              <w:jc w:val="both"/>
              <w:rPr>
                <w:rFonts w:ascii="Arial" w:hAnsi="Arial" w:cs="Arial"/>
                <w:color w:val="000000" w:themeColor="text1"/>
                <w:sz w:val="24"/>
                <w:szCs w:val="24"/>
              </w:rPr>
            </w:pPr>
            <w:r>
              <w:rPr>
                <w:rFonts w:ascii="Arial" w:hAnsi="Arial" w:cs="Arial"/>
                <w:color w:val="000000" w:themeColor="text1"/>
                <w:sz w:val="24"/>
                <w:szCs w:val="24"/>
              </w:rPr>
              <w:t>There are no immediate staffing implications as a result of this paper but there is a need to be mindful that this is a very specialist area and we need to build robust and sustainable capacity in this area.</w:t>
            </w:r>
          </w:p>
          <w:p w14:paraId="14A92FC0" w14:textId="77777777" w:rsidR="0009229B" w:rsidRDefault="0009229B" w:rsidP="00856987">
            <w:pPr>
              <w:ind w:right="96"/>
              <w:jc w:val="both"/>
              <w:rPr>
                <w:rFonts w:ascii="Arial" w:hAnsi="Arial" w:cs="Arial"/>
                <w:color w:val="FF0000"/>
                <w:sz w:val="24"/>
                <w:szCs w:val="24"/>
              </w:rPr>
            </w:pPr>
          </w:p>
          <w:p w14:paraId="39999BD0" w14:textId="77777777" w:rsidR="0009229B" w:rsidRPr="00FA0CA9" w:rsidRDefault="0009229B" w:rsidP="00856987">
            <w:pPr>
              <w:ind w:right="96"/>
              <w:jc w:val="both"/>
              <w:rPr>
                <w:rFonts w:ascii="Arial" w:hAnsi="Arial" w:cs="Arial"/>
                <w:color w:val="FF0000"/>
                <w:sz w:val="24"/>
                <w:szCs w:val="24"/>
              </w:rPr>
            </w:pPr>
          </w:p>
        </w:tc>
      </w:tr>
      <w:tr w:rsidR="0009229B" w:rsidRPr="00FA0CA9" w14:paraId="658972E8" w14:textId="77777777" w:rsidTr="001A121C">
        <w:tc>
          <w:tcPr>
            <w:tcW w:w="9245" w:type="dxa"/>
            <w:gridSpan w:val="5"/>
            <w:shd w:val="clear" w:color="auto" w:fill="D5DCE4" w:themeFill="text2" w:themeFillTint="33"/>
          </w:tcPr>
          <w:p w14:paraId="466681AC" w14:textId="77777777" w:rsidR="0009229B" w:rsidRPr="00FA0CA9" w:rsidRDefault="0009229B" w:rsidP="00856987">
            <w:pPr>
              <w:ind w:right="96"/>
              <w:jc w:val="both"/>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9229B" w:rsidRPr="009F3277" w14:paraId="4FFFBB3D" w14:textId="77777777" w:rsidTr="001A121C">
        <w:tc>
          <w:tcPr>
            <w:tcW w:w="9245" w:type="dxa"/>
            <w:gridSpan w:val="5"/>
          </w:tcPr>
          <w:p w14:paraId="650A1CCC" w14:textId="77777777" w:rsidR="0009229B" w:rsidRPr="009F3277" w:rsidRDefault="0009229B" w:rsidP="00856987">
            <w:pPr>
              <w:ind w:right="96"/>
              <w:jc w:val="both"/>
              <w:rPr>
                <w:rFonts w:ascii="Arial" w:hAnsi="Arial" w:cs="Arial"/>
                <w:color w:val="FF0000"/>
                <w:sz w:val="24"/>
                <w:szCs w:val="24"/>
              </w:rPr>
            </w:pPr>
            <w:r w:rsidRPr="009F3277">
              <w:rPr>
                <w:rFonts w:ascii="Arial" w:hAnsi="Arial" w:cs="Arial"/>
              </w:rPr>
              <w:t xml:space="preserve"> </w:t>
            </w:r>
          </w:p>
        </w:tc>
      </w:tr>
      <w:tr w:rsidR="0009229B" w:rsidRPr="00FA0CA9" w14:paraId="4EE12DE7" w14:textId="77777777" w:rsidTr="001A121C">
        <w:tc>
          <w:tcPr>
            <w:tcW w:w="2470" w:type="dxa"/>
            <w:gridSpan w:val="2"/>
            <w:tcBorders>
              <w:bottom w:val="single" w:sz="4" w:space="0" w:color="auto"/>
            </w:tcBorders>
          </w:tcPr>
          <w:p w14:paraId="20BEFA0A" w14:textId="77777777" w:rsidR="0009229B" w:rsidRPr="00FA0CA9" w:rsidRDefault="0009229B" w:rsidP="00856987">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Borders>
              <w:bottom w:val="single" w:sz="4" w:space="0" w:color="auto"/>
            </w:tcBorders>
          </w:tcPr>
          <w:p w14:paraId="47919AD9" w14:textId="66B64685" w:rsidR="0009229B" w:rsidRDefault="007F79A2" w:rsidP="00856987">
            <w:pPr>
              <w:ind w:right="96"/>
              <w:jc w:val="both"/>
            </w:pPr>
            <w:r>
              <w:t>Previous reports have been presented to Management Board in November 2021</w:t>
            </w:r>
            <w:r w:rsidR="00856987">
              <w:t xml:space="preserve"> and </w:t>
            </w:r>
            <w:r>
              <w:t>February</w:t>
            </w:r>
            <w:r w:rsidR="00856987">
              <w:t xml:space="preserve"> / August 2022.</w:t>
            </w:r>
          </w:p>
          <w:p w14:paraId="37EE5FE2" w14:textId="77777777" w:rsidR="0009229B" w:rsidRPr="00FA0CA9" w:rsidRDefault="0009229B" w:rsidP="00856987">
            <w:pPr>
              <w:ind w:right="96"/>
              <w:jc w:val="both"/>
              <w:rPr>
                <w:rFonts w:ascii="Arial" w:hAnsi="Arial" w:cs="Arial"/>
                <w:color w:val="FF0000"/>
                <w:sz w:val="24"/>
                <w:szCs w:val="24"/>
              </w:rPr>
            </w:pPr>
          </w:p>
        </w:tc>
      </w:tr>
      <w:tr w:rsidR="0009229B" w:rsidRPr="00D66C93" w14:paraId="123A0240" w14:textId="77777777" w:rsidTr="001A121C">
        <w:tc>
          <w:tcPr>
            <w:tcW w:w="2470" w:type="dxa"/>
            <w:gridSpan w:val="2"/>
            <w:tcBorders>
              <w:top w:val="single" w:sz="4" w:space="0" w:color="auto"/>
              <w:left w:val="single" w:sz="4" w:space="0" w:color="auto"/>
              <w:bottom w:val="single" w:sz="4" w:space="0" w:color="auto"/>
              <w:right w:val="single" w:sz="4" w:space="0" w:color="auto"/>
            </w:tcBorders>
          </w:tcPr>
          <w:p w14:paraId="2FAAD7BA" w14:textId="77777777" w:rsidR="0009229B" w:rsidRPr="00FA0CA9" w:rsidRDefault="0009229B" w:rsidP="00856987">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3387" w:type="dxa"/>
            <w:tcBorders>
              <w:top w:val="single" w:sz="4" w:space="0" w:color="auto"/>
              <w:left w:val="single" w:sz="4" w:space="0" w:color="auto"/>
              <w:bottom w:val="single" w:sz="4" w:space="0" w:color="auto"/>
              <w:right w:val="single" w:sz="4" w:space="0" w:color="auto"/>
            </w:tcBorders>
          </w:tcPr>
          <w:p w14:paraId="4822C81F" w14:textId="651B8CA9" w:rsidR="0009229B" w:rsidRPr="00D66C93" w:rsidRDefault="0009229B" w:rsidP="00856987">
            <w:pPr>
              <w:ind w:right="96"/>
              <w:jc w:val="both"/>
              <w:rPr>
                <w:rFonts w:ascii="Arial" w:hAnsi="Arial" w:cs="Arial"/>
                <w:color w:val="000000" w:themeColor="text1"/>
                <w:sz w:val="24"/>
                <w:szCs w:val="24"/>
              </w:rPr>
            </w:pPr>
          </w:p>
        </w:tc>
        <w:tc>
          <w:tcPr>
            <w:tcW w:w="3388" w:type="dxa"/>
            <w:gridSpan w:val="2"/>
            <w:tcBorders>
              <w:top w:val="single" w:sz="4" w:space="0" w:color="auto"/>
              <w:left w:val="single" w:sz="4" w:space="0" w:color="auto"/>
              <w:bottom w:val="single" w:sz="4" w:space="0" w:color="auto"/>
              <w:right w:val="single" w:sz="4" w:space="0" w:color="auto"/>
            </w:tcBorders>
          </w:tcPr>
          <w:p w14:paraId="79642706" w14:textId="5A7F6A3D" w:rsidR="0009229B" w:rsidRPr="00D66C93" w:rsidRDefault="0009229B" w:rsidP="00856987">
            <w:pPr>
              <w:ind w:right="96"/>
              <w:jc w:val="both"/>
              <w:rPr>
                <w:rFonts w:ascii="Arial" w:hAnsi="Arial" w:cs="Arial"/>
                <w:color w:val="000000" w:themeColor="text1"/>
                <w:sz w:val="24"/>
                <w:szCs w:val="24"/>
              </w:rPr>
            </w:pPr>
          </w:p>
        </w:tc>
      </w:tr>
    </w:tbl>
    <w:p w14:paraId="498C939E" w14:textId="77777777" w:rsidR="00856987" w:rsidRPr="00A7298F" w:rsidRDefault="00856987" w:rsidP="00856987">
      <w:pPr>
        <w:jc w:val="both"/>
        <w:rPr>
          <w:rFonts w:ascii="Arial" w:hAnsi="Arial" w:cs="Arial"/>
          <w:bCs/>
          <w:color w:val="000000" w:themeColor="text1"/>
          <w:sz w:val="24"/>
          <w:szCs w:val="24"/>
        </w:rPr>
      </w:pPr>
    </w:p>
    <w:sectPr w:rsidR="00856987" w:rsidRPr="00A7298F" w:rsidSect="00021C60">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55C84D" w14:textId="77777777" w:rsidR="00E77F25" w:rsidRDefault="00E77F25" w:rsidP="00C107F2">
      <w:pPr>
        <w:spacing w:after="0" w:line="240" w:lineRule="auto"/>
      </w:pPr>
      <w:r>
        <w:separator/>
      </w:r>
    </w:p>
  </w:endnote>
  <w:endnote w:type="continuationSeparator" w:id="0">
    <w:p w14:paraId="584EC126" w14:textId="77777777" w:rsidR="00E77F25" w:rsidRDefault="00E77F2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CF32D" w14:textId="4584A88C" w:rsidR="00377884" w:rsidRDefault="00377884">
    <w:pPr>
      <w:pStyle w:val="Footer"/>
    </w:pPr>
    <w:r>
      <w:t>Performance and Finance Committee – Tuesday, 25</w:t>
    </w:r>
    <w:r w:rsidRPr="00377884">
      <w:rPr>
        <w:vertAlign w:val="superscript"/>
      </w:rPr>
      <w:t>th</w:t>
    </w:r>
    <w:r>
      <w:t xml:space="preserve"> July 2023                                                                 </w:t>
    </w:r>
    <w:sdt>
      <w:sdtPr>
        <w:id w:val="96108674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F1715">
          <w:rPr>
            <w:noProof/>
          </w:rPr>
          <w:t>8</w:t>
        </w:r>
        <w:r>
          <w:rPr>
            <w:noProof/>
          </w:rPr>
          <w:fldChar w:fldCharType="end"/>
        </w:r>
      </w:sdtContent>
    </w:sdt>
  </w:p>
  <w:p w14:paraId="3DDD3141" w14:textId="77777777" w:rsidR="00217DF4" w:rsidRDefault="00217D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CCF5E3" w14:textId="77777777" w:rsidR="00E77F25" w:rsidRDefault="00E77F25" w:rsidP="00C107F2">
      <w:pPr>
        <w:spacing w:after="0" w:line="240" w:lineRule="auto"/>
      </w:pPr>
      <w:r>
        <w:separator/>
      </w:r>
    </w:p>
  </w:footnote>
  <w:footnote w:type="continuationSeparator" w:id="0">
    <w:p w14:paraId="6A6F398E" w14:textId="77777777" w:rsidR="00E77F25" w:rsidRDefault="00E77F25"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00300"/>
    <w:multiLevelType w:val="hybridMultilevel"/>
    <w:tmpl w:val="A2CE57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6830B7"/>
    <w:multiLevelType w:val="hybridMultilevel"/>
    <w:tmpl w:val="4DFE6F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8D50EB"/>
    <w:multiLevelType w:val="hybridMultilevel"/>
    <w:tmpl w:val="326CC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2E7F42"/>
    <w:multiLevelType w:val="hybridMultilevel"/>
    <w:tmpl w:val="A75ACA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BD5E53"/>
    <w:multiLevelType w:val="hybridMultilevel"/>
    <w:tmpl w:val="DDDA8B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4BB4EB5"/>
    <w:multiLevelType w:val="hybridMultilevel"/>
    <w:tmpl w:val="71E0FB1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26636EF4"/>
    <w:multiLevelType w:val="hybridMultilevel"/>
    <w:tmpl w:val="827417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30209D1"/>
    <w:multiLevelType w:val="hybridMultilevel"/>
    <w:tmpl w:val="731A5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3A44FC6"/>
    <w:multiLevelType w:val="hybridMultilevel"/>
    <w:tmpl w:val="1144D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8E5EE1"/>
    <w:multiLevelType w:val="hybridMultilevel"/>
    <w:tmpl w:val="4992F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44C3F01"/>
    <w:multiLevelType w:val="hybridMultilevel"/>
    <w:tmpl w:val="95A2F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F24EFC"/>
    <w:multiLevelType w:val="hybridMultilevel"/>
    <w:tmpl w:val="A252C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C365B31"/>
    <w:multiLevelType w:val="hybridMultilevel"/>
    <w:tmpl w:val="5218C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E9615A"/>
    <w:multiLevelType w:val="hybridMultilevel"/>
    <w:tmpl w:val="0096BAB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651C2A37"/>
    <w:multiLevelType w:val="hybridMultilevel"/>
    <w:tmpl w:val="F0FEE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E7939E2"/>
    <w:multiLevelType w:val="hybridMultilevel"/>
    <w:tmpl w:val="A1CCB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6"/>
  </w:num>
  <w:num w:numId="3">
    <w:abstractNumId w:val="11"/>
  </w:num>
  <w:num w:numId="4">
    <w:abstractNumId w:val="3"/>
  </w:num>
  <w:num w:numId="5">
    <w:abstractNumId w:val="17"/>
  </w:num>
  <w:num w:numId="6">
    <w:abstractNumId w:val="15"/>
  </w:num>
  <w:num w:numId="7">
    <w:abstractNumId w:val="14"/>
  </w:num>
  <w:num w:numId="8">
    <w:abstractNumId w:val="0"/>
  </w:num>
  <w:num w:numId="9">
    <w:abstractNumId w:val="4"/>
  </w:num>
  <w:num w:numId="10">
    <w:abstractNumId w:val="9"/>
  </w:num>
  <w:num w:numId="11">
    <w:abstractNumId w:val="6"/>
  </w:num>
  <w:num w:numId="12">
    <w:abstractNumId w:val="12"/>
  </w:num>
  <w:num w:numId="13">
    <w:abstractNumId w:val="8"/>
  </w:num>
  <w:num w:numId="14">
    <w:abstractNumId w:val="7"/>
  </w:num>
  <w:num w:numId="15">
    <w:abstractNumId w:val="10"/>
  </w:num>
  <w:num w:numId="16">
    <w:abstractNumId w:val="1"/>
  </w:num>
  <w:num w:numId="17">
    <w:abstractNumId w:val="2"/>
  </w:num>
  <w:num w:numId="18">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ctiveWritingStyle w:appName="MSWord" w:lang="en-GB" w:vendorID="64" w:dllVersion="0" w:nlCheck="1" w:checkStyle="0"/>
  <w:activeWritingStyle w:appName="MSWord" w:lang="en-US" w:vendorID="64" w:dllVersion="0" w:nlCheck="1" w:checkStyle="0"/>
  <w:activeWritingStyle w:appName="MSWord" w:lang="en-GB" w:vendorID="64" w:dllVersion="6"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668"/>
    <w:rsid w:val="00003CA6"/>
    <w:rsid w:val="000127D8"/>
    <w:rsid w:val="00012A64"/>
    <w:rsid w:val="00017A59"/>
    <w:rsid w:val="00021C60"/>
    <w:rsid w:val="00034194"/>
    <w:rsid w:val="000530D1"/>
    <w:rsid w:val="000547AE"/>
    <w:rsid w:val="00065A5B"/>
    <w:rsid w:val="000726E2"/>
    <w:rsid w:val="00083FC0"/>
    <w:rsid w:val="00084B91"/>
    <w:rsid w:val="0009229B"/>
    <w:rsid w:val="0009665A"/>
    <w:rsid w:val="000B7462"/>
    <w:rsid w:val="000D68D7"/>
    <w:rsid w:val="000E3A7C"/>
    <w:rsid w:val="000F222F"/>
    <w:rsid w:val="000F2B02"/>
    <w:rsid w:val="000F3212"/>
    <w:rsid w:val="000F361B"/>
    <w:rsid w:val="00103B03"/>
    <w:rsid w:val="00115D93"/>
    <w:rsid w:val="00133EA1"/>
    <w:rsid w:val="001363B9"/>
    <w:rsid w:val="0016096B"/>
    <w:rsid w:val="00165C65"/>
    <w:rsid w:val="00171AE6"/>
    <w:rsid w:val="0018249F"/>
    <w:rsid w:val="001863B9"/>
    <w:rsid w:val="001A0F78"/>
    <w:rsid w:val="001B0106"/>
    <w:rsid w:val="001C2998"/>
    <w:rsid w:val="001C471D"/>
    <w:rsid w:val="001C522A"/>
    <w:rsid w:val="001C52DB"/>
    <w:rsid w:val="001D2663"/>
    <w:rsid w:val="001E29BC"/>
    <w:rsid w:val="001F1CE0"/>
    <w:rsid w:val="001F775C"/>
    <w:rsid w:val="0020539A"/>
    <w:rsid w:val="0021128C"/>
    <w:rsid w:val="0021709F"/>
    <w:rsid w:val="00217DF4"/>
    <w:rsid w:val="00221AC5"/>
    <w:rsid w:val="002255AA"/>
    <w:rsid w:val="00233330"/>
    <w:rsid w:val="00244A68"/>
    <w:rsid w:val="002517A6"/>
    <w:rsid w:val="00297166"/>
    <w:rsid w:val="002A62EC"/>
    <w:rsid w:val="002A66BE"/>
    <w:rsid w:val="002B2E8A"/>
    <w:rsid w:val="002B622C"/>
    <w:rsid w:val="002C3E47"/>
    <w:rsid w:val="002D027B"/>
    <w:rsid w:val="002E469D"/>
    <w:rsid w:val="002E6245"/>
    <w:rsid w:val="002E7505"/>
    <w:rsid w:val="002F3632"/>
    <w:rsid w:val="002F64F5"/>
    <w:rsid w:val="00306AD2"/>
    <w:rsid w:val="003278CD"/>
    <w:rsid w:val="00332781"/>
    <w:rsid w:val="0033303B"/>
    <w:rsid w:val="00334CF9"/>
    <w:rsid w:val="00360349"/>
    <w:rsid w:val="00366C37"/>
    <w:rsid w:val="00366C4F"/>
    <w:rsid w:val="003728C2"/>
    <w:rsid w:val="00377884"/>
    <w:rsid w:val="003900D5"/>
    <w:rsid w:val="003A2557"/>
    <w:rsid w:val="003B243C"/>
    <w:rsid w:val="003B3D6C"/>
    <w:rsid w:val="003B7416"/>
    <w:rsid w:val="003C0BF1"/>
    <w:rsid w:val="003C0FF8"/>
    <w:rsid w:val="003D4E32"/>
    <w:rsid w:val="003E2FFF"/>
    <w:rsid w:val="003E7D29"/>
    <w:rsid w:val="003F219D"/>
    <w:rsid w:val="004010F6"/>
    <w:rsid w:val="0040594E"/>
    <w:rsid w:val="00414894"/>
    <w:rsid w:val="00421E4B"/>
    <w:rsid w:val="00422F28"/>
    <w:rsid w:val="0043081B"/>
    <w:rsid w:val="004355ED"/>
    <w:rsid w:val="00435CBE"/>
    <w:rsid w:val="00453815"/>
    <w:rsid w:val="00455B34"/>
    <w:rsid w:val="00457970"/>
    <w:rsid w:val="00461835"/>
    <w:rsid w:val="00471EE9"/>
    <w:rsid w:val="004A175F"/>
    <w:rsid w:val="004C294D"/>
    <w:rsid w:val="004D06A1"/>
    <w:rsid w:val="004D0DD8"/>
    <w:rsid w:val="004D258C"/>
    <w:rsid w:val="004D57F0"/>
    <w:rsid w:val="004D6EBC"/>
    <w:rsid w:val="004F200F"/>
    <w:rsid w:val="0052188D"/>
    <w:rsid w:val="0052297E"/>
    <w:rsid w:val="00531541"/>
    <w:rsid w:val="005338EE"/>
    <w:rsid w:val="00533D60"/>
    <w:rsid w:val="00535E93"/>
    <w:rsid w:val="00547D95"/>
    <w:rsid w:val="0056228B"/>
    <w:rsid w:val="00564374"/>
    <w:rsid w:val="00585277"/>
    <w:rsid w:val="00593190"/>
    <w:rsid w:val="005A2BCA"/>
    <w:rsid w:val="005A5DC3"/>
    <w:rsid w:val="005A6848"/>
    <w:rsid w:val="005D1652"/>
    <w:rsid w:val="005D6728"/>
    <w:rsid w:val="005D69C1"/>
    <w:rsid w:val="005E07A0"/>
    <w:rsid w:val="00640647"/>
    <w:rsid w:val="006462FF"/>
    <w:rsid w:val="00646E8A"/>
    <w:rsid w:val="006473B8"/>
    <w:rsid w:val="00653B01"/>
    <w:rsid w:val="00655190"/>
    <w:rsid w:val="00662218"/>
    <w:rsid w:val="00685AE0"/>
    <w:rsid w:val="00695214"/>
    <w:rsid w:val="006A2BD7"/>
    <w:rsid w:val="006A42BB"/>
    <w:rsid w:val="006B24A8"/>
    <w:rsid w:val="006C565F"/>
    <w:rsid w:val="006D0BC4"/>
    <w:rsid w:val="006D1998"/>
    <w:rsid w:val="006E7FAD"/>
    <w:rsid w:val="006F1947"/>
    <w:rsid w:val="007058DF"/>
    <w:rsid w:val="00705C1F"/>
    <w:rsid w:val="00706F88"/>
    <w:rsid w:val="00711095"/>
    <w:rsid w:val="00725401"/>
    <w:rsid w:val="0072604C"/>
    <w:rsid w:val="00726B64"/>
    <w:rsid w:val="00733AB1"/>
    <w:rsid w:val="00737F0C"/>
    <w:rsid w:val="00755504"/>
    <w:rsid w:val="00764DC0"/>
    <w:rsid w:val="00767521"/>
    <w:rsid w:val="00776267"/>
    <w:rsid w:val="007A0FAB"/>
    <w:rsid w:val="007B2BF2"/>
    <w:rsid w:val="007B7482"/>
    <w:rsid w:val="007B7890"/>
    <w:rsid w:val="007F385B"/>
    <w:rsid w:val="007F6172"/>
    <w:rsid w:val="007F79A2"/>
    <w:rsid w:val="00802086"/>
    <w:rsid w:val="0081532E"/>
    <w:rsid w:val="0083264C"/>
    <w:rsid w:val="008503AB"/>
    <w:rsid w:val="00856987"/>
    <w:rsid w:val="00881AEC"/>
    <w:rsid w:val="00886162"/>
    <w:rsid w:val="00891666"/>
    <w:rsid w:val="00896CA9"/>
    <w:rsid w:val="008B1434"/>
    <w:rsid w:val="008B398B"/>
    <w:rsid w:val="008C15D9"/>
    <w:rsid w:val="008C458D"/>
    <w:rsid w:val="008D0747"/>
    <w:rsid w:val="008E61E9"/>
    <w:rsid w:val="009053F2"/>
    <w:rsid w:val="0090635D"/>
    <w:rsid w:val="009112DC"/>
    <w:rsid w:val="00947070"/>
    <w:rsid w:val="00950118"/>
    <w:rsid w:val="00950E6A"/>
    <w:rsid w:val="0098726D"/>
    <w:rsid w:val="009D7462"/>
    <w:rsid w:val="009E7AF7"/>
    <w:rsid w:val="009F3277"/>
    <w:rsid w:val="00A073BA"/>
    <w:rsid w:val="00A174A8"/>
    <w:rsid w:val="00A25AEF"/>
    <w:rsid w:val="00A7298F"/>
    <w:rsid w:val="00A87D53"/>
    <w:rsid w:val="00A95453"/>
    <w:rsid w:val="00A964D0"/>
    <w:rsid w:val="00A96F75"/>
    <w:rsid w:val="00AB3A72"/>
    <w:rsid w:val="00AC6162"/>
    <w:rsid w:val="00AD064D"/>
    <w:rsid w:val="00AD1B69"/>
    <w:rsid w:val="00AE45E1"/>
    <w:rsid w:val="00AE5A37"/>
    <w:rsid w:val="00AE76FC"/>
    <w:rsid w:val="00B03CB1"/>
    <w:rsid w:val="00B05CBB"/>
    <w:rsid w:val="00B24AA5"/>
    <w:rsid w:val="00B37AA7"/>
    <w:rsid w:val="00B452AC"/>
    <w:rsid w:val="00B54938"/>
    <w:rsid w:val="00B60BA0"/>
    <w:rsid w:val="00B7186A"/>
    <w:rsid w:val="00B80267"/>
    <w:rsid w:val="00B81CB6"/>
    <w:rsid w:val="00B86039"/>
    <w:rsid w:val="00BA1662"/>
    <w:rsid w:val="00BA3558"/>
    <w:rsid w:val="00BB381A"/>
    <w:rsid w:val="00BC241D"/>
    <w:rsid w:val="00BE4B94"/>
    <w:rsid w:val="00BF76F4"/>
    <w:rsid w:val="00C013D9"/>
    <w:rsid w:val="00C04121"/>
    <w:rsid w:val="00C107F2"/>
    <w:rsid w:val="00C3295A"/>
    <w:rsid w:val="00C33A04"/>
    <w:rsid w:val="00C4518B"/>
    <w:rsid w:val="00C71E29"/>
    <w:rsid w:val="00C77403"/>
    <w:rsid w:val="00C8087B"/>
    <w:rsid w:val="00C95B3C"/>
    <w:rsid w:val="00CA1067"/>
    <w:rsid w:val="00CA4CAB"/>
    <w:rsid w:val="00CA53BA"/>
    <w:rsid w:val="00CB7B21"/>
    <w:rsid w:val="00CD5883"/>
    <w:rsid w:val="00CD7AA5"/>
    <w:rsid w:val="00CE11F5"/>
    <w:rsid w:val="00CE5505"/>
    <w:rsid w:val="00D0692C"/>
    <w:rsid w:val="00D11919"/>
    <w:rsid w:val="00D30197"/>
    <w:rsid w:val="00D5758A"/>
    <w:rsid w:val="00D6307C"/>
    <w:rsid w:val="00D66C93"/>
    <w:rsid w:val="00D74169"/>
    <w:rsid w:val="00D80E0A"/>
    <w:rsid w:val="00D810AE"/>
    <w:rsid w:val="00D82C1C"/>
    <w:rsid w:val="00D82CDB"/>
    <w:rsid w:val="00D90810"/>
    <w:rsid w:val="00DA1567"/>
    <w:rsid w:val="00DA2628"/>
    <w:rsid w:val="00DA30B2"/>
    <w:rsid w:val="00DA56A9"/>
    <w:rsid w:val="00DA76AD"/>
    <w:rsid w:val="00DC1C06"/>
    <w:rsid w:val="00DC7525"/>
    <w:rsid w:val="00DD322C"/>
    <w:rsid w:val="00DD61CF"/>
    <w:rsid w:val="00DD6655"/>
    <w:rsid w:val="00DF1715"/>
    <w:rsid w:val="00E06D0D"/>
    <w:rsid w:val="00E11DA8"/>
    <w:rsid w:val="00E1451E"/>
    <w:rsid w:val="00E242E5"/>
    <w:rsid w:val="00E37811"/>
    <w:rsid w:val="00E40E7F"/>
    <w:rsid w:val="00E46724"/>
    <w:rsid w:val="00E46C50"/>
    <w:rsid w:val="00E54FB5"/>
    <w:rsid w:val="00E74028"/>
    <w:rsid w:val="00E77F25"/>
    <w:rsid w:val="00E83257"/>
    <w:rsid w:val="00E91908"/>
    <w:rsid w:val="00E93DBB"/>
    <w:rsid w:val="00EB6A18"/>
    <w:rsid w:val="00EC6B9B"/>
    <w:rsid w:val="00ED0C91"/>
    <w:rsid w:val="00ED3B7A"/>
    <w:rsid w:val="00ED4BCB"/>
    <w:rsid w:val="00EE1F30"/>
    <w:rsid w:val="00EF553B"/>
    <w:rsid w:val="00F11CD2"/>
    <w:rsid w:val="00F14972"/>
    <w:rsid w:val="00F2205A"/>
    <w:rsid w:val="00F242E6"/>
    <w:rsid w:val="00F27DAF"/>
    <w:rsid w:val="00F35C8A"/>
    <w:rsid w:val="00F425C0"/>
    <w:rsid w:val="00F47050"/>
    <w:rsid w:val="00F505DA"/>
    <w:rsid w:val="00F5082D"/>
    <w:rsid w:val="00F531BD"/>
    <w:rsid w:val="00F5324A"/>
    <w:rsid w:val="00F5404A"/>
    <w:rsid w:val="00F57C68"/>
    <w:rsid w:val="00F62552"/>
    <w:rsid w:val="00F66472"/>
    <w:rsid w:val="00F87E8D"/>
    <w:rsid w:val="00F95097"/>
    <w:rsid w:val="00FA0CA9"/>
    <w:rsid w:val="00FA5286"/>
    <w:rsid w:val="00FB7092"/>
    <w:rsid w:val="00FC2FA2"/>
    <w:rsid w:val="00FC63FD"/>
    <w:rsid w:val="00FD0A1B"/>
    <w:rsid w:val="00FE09A0"/>
    <w:rsid w:val="00FF4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86BB4"/>
  <w15:docId w15:val="{49DB12E5-6BD5-4B47-9B9B-6EEB2EB96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7A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47050"/>
    <w:pPr>
      <w:spacing w:after="0" w:line="240" w:lineRule="auto"/>
    </w:pPr>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0F32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115894">
      <w:bodyDiv w:val="1"/>
      <w:marLeft w:val="0"/>
      <w:marRight w:val="0"/>
      <w:marTop w:val="0"/>
      <w:marBottom w:val="0"/>
      <w:divBdr>
        <w:top w:val="none" w:sz="0" w:space="0" w:color="auto"/>
        <w:left w:val="none" w:sz="0" w:space="0" w:color="auto"/>
        <w:bottom w:val="none" w:sz="0" w:space="0" w:color="auto"/>
        <w:right w:val="none" w:sz="0" w:space="0" w:color="auto"/>
      </w:divBdr>
    </w:div>
    <w:div w:id="203836844">
      <w:bodyDiv w:val="1"/>
      <w:marLeft w:val="0"/>
      <w:marRight w:val="0"/>
      <w:marTop w:val="0"/>
      <w:marBottom w:val="0"/>
      <w:divBdr>
        <w:top w:val="none" w:sz="0" w:space="0" w:color="auto"/>
        <w:left w:val="none" w:sz="0" w:space="0" w:color="auto"/>
        <w:bottom w:val="none" w:sz="0" w:space="0" w:color="auto"/>
        <w:right w:val="none" w:sz="0" w:space="0" w:color="auto"/>
      </w:divBdr>
    </w:div>
    <w:div w:id="275330654">
      <w:bodyDiv w:val="1"/>
      <w:marLeft w:val="0"/>
      <w:marRight w:val="0"/>
      <w:marTop w:val="0"/>
      <w:marBottom w:val="0"/>
      <w:divBdr>
        <w:top w:val="none" w:sz="0" w:space="0" w:color="auto"/>
        <w:left w:val="none" w:sz="0" w:space="0" w:color="auto"/>
        <w:bottom w:val="none" w:sz="0" w:space="0" w:color="auto"/>
        <w:right w:val="none" w:sz="0" w:space="0" w:color="auto"/>
      </w:divBdr>
    </w:div>
    <w:div w:id="342517249">
      <w:bodyDiv w:val="1"/>
      <w:marLeft w:val="0"/>
      <w:marRight w:val="0"/>
      <w:marTop w:val="0"/>
      <w:marBottom w:val="0"/>
      <w:divBdr>
        <w:top w:val="none" w:sz="0" w:space="0" w:color="auto"/>
        <w:left w:val="none" w:sz="0" w:space="0" w:color="auto"/>
        <w:bottom w:val="none" w:sz="0" w:space="0" w:color="auto"/>
        <w:right w:val="none" w:sz="0" w:space="0" w:color="auto"/>
      </w:divBdr>
    </w:div>
    <w:div w:id="539169770">
      <w:bodyDiv w:val="1"/>
      <w:marLeft w:val="0"/>
      <w:marRight w:val="0"/>
      <w:marTop w:val="0"/>
      <w:marBottom w:val="0"/>
      <w:divBdr>
        <w:top w:val="none" w:sz="0" w:space="0" w:color="auto"/>
        <w:left w:val="none" w:sz="0" w:space="0" w:color="auto"/>
        <w:bottom w:val="none" w:sz="0" w:space="0" w:color="auto"/>
        <w:right w:val="none" w:sz="0" w:space="0" w:color="auto"/>
      </w:divBdr>
    </w:div>
    <w:div w:id="65576205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84343">
      <w:bodyDiv w:val="1"/>
      <w:marLeft w:val="0"/>
      <w:marRight w:val="0"/>
      <w:marTop w:val="0"/>
      <w:marBottom w:val="0"/>
      <w:divBdr>
        <w:top w:val="none" w:sz="0" w:space="0" w:color="auto"/>
        <w:left w:val="none" w:sz="0" w:space="0" w:color="auto"/>
        <w:bottom w:val="none" w:sz="0" w:space="0" w:color="auto"/>
        <w:right w:val="none" w:sz="0" w:space="0" w:color="auto"/>
      </w:divBdr>
    </w:div>
    <w:div w:id="1025059580">
      <w:bodyDiv w:val="1"/>
      <w:marLeft w:val="0"/>
      <w:marRight w:val="0"/>
      <w:marTop w:val="0"/>
      <w:marBottom w:val="0"/>
      <w:divBdr>
        <w:top w:val="none" w:sz="0" w:space="0" w:color="auto"/>
        <w:left w:val="none" w:sz="0" w:space="0" w:color="auto"/>
        <w:bottom w:val="none" w:sz="0" w:space="0" w:color="auto"/>
        <w:right w:val="none" w:sz="0" w:space="0" w:color="auto"/>
      </w:divBdr>
    </w:div>
    <w:div w:id="1028064301">
      <w:bodyDiv w:val="1"/>
      <w:marLeft w:val="0"/>
      <w:marRight w:val="0"/>
      <w:marTop w:val="0"/>
      <w:marBottom w:val="0"/>
      <w:divBdr>
        <w:top w:val="none" w:sz="0" w:space="0" w:color="auto"/>
        <w:left w:val="none" w:sz="0" w:space="0" w:color="auto"/>
        <w:bottom w:val="none" w:sz="0" w:space="0" w:color="auto"/>
        <w:right w:val="none" w:sz="0" w:space="0" w:color="auto"/>
      </w:divBdr>
    </w:div>
    <w:div w:id="1167089083">
      <w:bodyDiv w:val="1"/>
      <w:marLeft w:val="0"/>
      <w:marRight w:val="0"/>
      <w:marTop w:val="0"/>
      <w:marBottom w:val="0"/>
      <w:divBdr>
        <w:top w:val="none" w:sz="0" w:space="0" w:color="auto"/>
        <w:left w:val="none" w:sz="0" w:space="0" w:color="auto"/>
        <w:bottom w:val="none" w:sz="0" w:space="0" w:color="auto"/>
        <w:right w:val="none" w:sz="0" w:space="0" w:color="auto"/>
      </w:divBdr>
    </w:div>
    <w:div w:id="1266302789">
      <w:bodyDiv w:val="1"/>
      <w:marLeft w:val="0"/>
      <w:marRight w:val="0"/>
      <w:marTop w:val="0"/>
      <w:marBottom w:val="0"/>
      <w:divBdr>
        <w:top w:val="none" w:sz="0" w:space="0" w:color="auto"/>
        <w:left w:val="none" w:sz="0" w:space="0" w:color="auto"/>
        <w:bottom w:val="none" w:sz="0" w:space="0" w:color="auto"/>
        <w:right w:val="none" w:sz="0" w:space="0" w:color="auto"/>
      </w:divBdr>
    </w:div>
    <w:div w:id="1344627394">
      <w:bodyDiv w:val="1"/>
      <w:marLeft w:val="0"/>
      <w:marRight w:val="0"/>
      <w:marTop w:val="0"/>
      <w:marBottom w:val="0"/>
      <w:divBdr>
        <w:top w:val="none" w:sz="0" w:space="0" w:color="auto"/>
        <w:left w:val="none" w:sz="0" w:space="0" w:color="auto"/>
        <w:bottom w:val="none" w:sz="0" w:space="0" w:color="auto"/>
        <w:right w:val="none" w:sz="0" w:space="0" w:color="auto"/>
      </w:divBdr>
      <w:divsChild>
        <w:div w:id="227807942">
          <w:marLeft w:val="360"/>
          <w:marRight w:val="0"/>
          <w:marTop w:val="200"/>
          <w:marBottom w:val="0"/>
          <w:divBdr>
            <w:top w:val="none" w:sz="0" w:space="0" w:color="auto"/>
            <w:left w:val="none" w:sz="0" w:space="0" w:color="auto"/>
            <w:bottom w:val="none" w:sz="0" w:space="0" w:color="auto"/>
            <w:right w:val="none" w:sz="0" w:space="0" w:color="auto"/>
          </w:divBdr>
        </w:div>
        <w:div w:id="1035151864">
          <w:marLeft w:val="360"/>
          <w:marRight w:val="0"/>
          <w:marTop w:val="200"/>
          <w:marBottom w:val="0"/>
          <w:divBdr>
            <w:top w:val="none" w:sz="0" w:space="0" w:color="auto"/>
            <w:left w:val="none" w:sz="0" w:space="0" w:color="auto"/>
            <w:bottom w:val="none" w:sz="0" w:space="0" w:color="auto"/>
            <w:right w:val="none" w:sz="0" w:space="0" w:color="auto"/>
          </w:divBdr>
        </w:div>
        <w:div w:id="394164246">
          <w:marLeft w:val="360"/>
          <w:marRight w:val="0"/>
          <w:marTop w:val="200"/>
          <w:marBottom w:val="0"/>
          <w:divBdr>
            <w:top w:val="none" w:sz="0" w:space="0" w:color="auto"/>
            <w:left w:val="none" w:sz="0" w:space="0" w:color="auto"/>
            <w:bottom w:val="none" w:sz="0" w:space="0" w:color="auto"/>
            <w:right w:val="none" w:sz="0" w:space="0" w:color="auto"/>
          </w:divBdr>
        </w:div>
        <w:div w:id="1394230755">
          <w:marLeft w:val="360"/>
          <w:marRight w:val="0"/>
          <w:marTop w:val="200"/>
          <w:marBottom w:val="0"/>
          <w:divBdr>
            <w:top w:val="none" w:sz="0" w:space="0" w:color="auto"/>
            <w:left w:val="none" w:sz="0" w:space="0" w:color="auto"/>
            <w:bottom w:val="none" w:sz="0" w:space="0" w:color="auto"/>
            <w:right w:val="none" w:sz="0" w:space="0" w:color="auto"/>
          </w:divBdr>
        </w:div>
        <w:div w:id="701395187">
          <w:marLeft w:val="360"/>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776878">
      <w:bodyDiv w:val="1"/>
      <w:marLeft w:val="0"/>
      <w:marRight w:val="0"/>
      <w:marTop w:val="0"/>
      <w:marBottom w:val="0"/>
      <w:divBdr>
        <w:top w:val="none" w:sz="0" w:space="0" w:color="auto"/>
        <w:left w:val="none" w:sz="0" w:space="0" w:color="auto"/>
        <w:bottom w:val="none" w:sz="0" w:space="0" w:color="auto"/>
        <w:right w:val="none" w:sz="0" w:space="0" w:color="auto"/>
      </w:divBdr>
      <w:divsChild>
        <w:div w:id="945423886">
          <w:marLeft w:val="1080"/>
          <w:marRight w:val="0"/>
          <w:marTop w:val="100"/>
          <w:marBottom w:val="0"/>
          <w:divBdr>
            <w:top w:val="none" w:sz="0" w:space="0" w:color="auto"/>
            <w:left w:val="none" w:sz="0" w:space="0" w:color="auto"/>
            <w:bottom w:val="none" w:sz="0" w:space="0" w:color="auto"/>
            <w:right w:val="none" w:sz="0" w:space="0" w:color="auto"/>
          </w:divBdr>
        </w:div>
      </w:divsChild>
    </w:div>
    <w:div w:id="1575778805">
      <w:bodyDiv w:val="1"/>
      <w:marLeft w:val="0"/>
      <w:marRight w:val="0"/>
      <w:marTop w:val="0"/>
      <w:marBottom w:val="0"/>
      <w:divBdr>
        <w:top w:val="none" w:sz="0" w:space="0" w:color="auto"/>
        <w:left w:val="none" w:sz="0" w:space="0" w:color="auto"/>
        <w:bottom w:val="none" w:sz="0" w:space="0" w:color="auto"/>
        <w:right w:val="none" w:sz="0" w:space="0" w:color="auto"/>
      </w:divBdr>
    </w:div>
    <w:div w:id="1622296891">
      <w:bodyDiv w:val="1"/>
      <w:marLeft w:val="0"/>
      <w:marRight w:val="0"/>
      <w:marTop w:val="0"/>
      <w:marBottom w:val="0"/>
      <w:divBdr>
        <w:top w:val="none" w:sz="0" w:space="0" w:color="auto"/>
        <w:left w:val="none" w:sz="0" w:space="0" w:color="auto"/>
        <w:bottom w:val="none" w:sz="0" w:space="0" w:color="auto"/>
        <w:right w:val="none" w:sz="0" w:space="0" w:color="auto"/>
      </w:divBdr>
    </w:div>
    <w:div w:id="1811749126">
      <w:bodyDiv w:val="1"/>
      <w:marLeft w:val="0"/>
      <w:marRight w:val="0"/>
      <w:marTop w:val="0"/>
      <w:marBottom w:val="0"/>
      <w:divBdr>
        <w:top w:val="none" w:sz="0" w:space="0" w:color="auto"/>
        <w:left w:val="none" w:sz="0" w:space="0" w:color="auto"/>
        <w:bottom w:val="none" w:sz="0" w:space="0" w:color="auto"/>
        <w:right w:val="none" w:sz="0" w:space="0" w:color="auto"/>
      </w:divBdr>
    </w:div>
    <w:div w:id="190946054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emf"/></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u="none" strike="noStrike" baseline="0">
                <a:solidFill>
                  <a:srgbClr val="333333"/>
                </a:solidFill>
                <a:latin typeface="Calibri"/>
                <a:ea typeface="Calibri"/>
                <a:cs typeface="Calibri"/>
              </a:defRPr>
            </a:pPr>
            <a:r>
              <a:rPr lang="en-GB"/>
              <a:t>Performance</a:t>
            </a:r>
          </a:p>
        </c:rich>
      </c:tx>
      <c:layout/>
      <c:overlay val="0"/>
      <c:spPr>
        <a:noFill/>
        <a:ln w="25400">
          <a:noFill/>
        </a:ln>
      </c:spPr>
    </c:title>
    <c:autoTitleDeleted val="0"/>
    <c:plotArea>
      <c:layout>
        <c:manualLayout>
          <c:layoutTarget val="inner"/>
          <c:xMode val="edge"/>
          <c:yMode val="edge"/>
          <c:x val="9.7793827456314375E-2"/>
          <c:y val="4.1289632846237476E-2"/>
          <c:w val="0.87581618737865108"/>
          <c:h val="0.69130054395374496"/>
        </c:manualLayout>
      </c:layout>
      <c:lineChart>
        <c:grouping val="standard"/>
        <c:varyColors val="0"/>
        <c:ser>
          <c:idx val="3"/>
          <c:order val="0"/>
          <c:tx>
            <c:strRef>
              <c:f>'Data for Graphs'!$BD$1</c:f>
              <c:strCache>
                <c:ptCount val="1"/>
                <c:pt idx="0">
                  <c:v>Actual</c:v>
                </c:pt>
              </c:strCache>
            </c:strRef>
          </c:tx>
          <c:marker>
            <c:symbol val="none"/>
          </c:marker>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numRef>
              <c:f>'Data for Graphs'!$AZ$22:$AZ$35</c:f>
              <c:numCache>
                <c:formatCode>mmm\ yyyy</c:formatCode>
                <c:ptCount val="14"/>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numCache>
            </c:numRef>
          </c:cat>
          <c:val>
            <c:numRef>
              <c:f>'Data for Graphs'!$BD$22:$BD$35</c:f>
              <c:numCache>
                <c:formatCode>0%</c:formatCode>
                <c:ptCount val="14"/>
                <c:pt idx="0">
                  <c:v>0.50649350649350644</c:v>
                </c:pt>
                <c:pt idx="1">
                  <c:v>0.48412698412698413</c:v>
                </c:pt>
                <c:pt idx="2">
                  <c:v>0.52918287937743191</c:v>
                </c:pt>
                <c:pt idx="3">
                  <c:v>0.5818965517241379</c:v>
                </c:pt>
                <c:pt idx="4">
                  <c:v>0.58181818181818179</c:v>
                </c:pt>
                <c:pt idx="5">
                  <c:v>0.58893280632411071</c:v>
                </c:pt>
                <c:pt idx="6">
                  <c:v>0.52091254752851712</c:v>
                </c:pt>
                <c:pt idx="7">
                  <c:v>0.54372623574144485</c:v>
                </c:pt>
                <c:pt idx="8">
                  <c:v>0.52702702702702697</c:v>
                </c:pt>
                <c:pt idx="9">
                  <c:v>0.50396825396825395</c:v>
                </c:pt>
                <c:pt idx="10">
                  <c:v>0.44102564102564101</c:v>
                </c:pt>
                <c:pt idx="11">
                  <c:v>0.53153153153153154</c:v>
                </c:pt>
                <c:pt idx="12">
                  <c:v>0.56521739130434778</c:v>
                </c:pt>
                <c:pt idx="13">
                  <c:v>0.46581196581196582</c:v>
                </c:pt>
              </c:numCache>
            </c:numRef>
          </c:val>
          <c:smooth val="0"/>
          <c:extLst>
            <c:ext xmlns:c16="http://schemas.microsoft.com/office/drawing/2014/chart" uri="{C3380CC4-5D6E-409C-BE32-E72D297353CC}">
              <c16:uniqueId val="{00000000-E589-42EF-98D5-FFD5150CCD6B}"/>
            </c:ext>
          </c:extLst>
        </c:ser>
        <c:ser>
          <c:idx val="0"/>
          <c:order val="1"/>
          <c:tx>
            <c:strRef>
              <c:f>'Data for Graphs'!$BF$1</c:f>
              <c:strCache>
                <c:ptCount val="1"/>
                <c:pt idx="0">
                  <c:v>Target - 75%</c:v>
                </c:pt>
              </c:strCache>
            </c:strRef>
          </c:tx>
          <c:marker>
            <c:symbol val="none"/>
          </c:marker>
          <c:cat>
            <c:numRef>
              <c:f>'Data for Graphs'!$AZ$22:$AZ$35</c:f>
              <c:numCache>
                <c:formatCode>mmm\ yyyy</c:formatCode>
                <c:ptCount val="14"/>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numCache>
            </c:numRef>
          </c:cat>
          <c:val>
            <c:numRef>
              <c:f>'Data for Graphs'!$BF$22:$BF$35</c:f>
              <c:numCache>
                <c:formatCode>0%</c:formatCode>
                <c:ptCount val="14"/>
                <c:pt idx="0">
                  <c:v>0.75</c:v>
                </c:pt>
                <c:pt idx="1">
                  <c:v>0.75</c:v>
                </c:pt>
                <c:pt idx="2">
                  <c:v>0.75</c:v>
                </c:pt>
                <c:pt idx="3">
                  <c:v>0.75</c:v>
                </c:pt>
                <c:pt idx="4">
                  <c:v>0.75</c:v>
                </c:pt>
                <c:pt idx="5">
                  <c:v>0.75</c:v>
                </c:pt>
                <c:pt idx="6">
                  <c:v>0.75</c:v>
                </c:pt>
                <c:pt idx="7">
                  <c:v>0.75</c:v>
                </c:pt>
                <c:pt idx="8">
                  <c:v>0.75</c:v>
                </c:pt>
                <c:pt idx="9">
                  <c:v>0.75</c:v>
                </c:pt>
                <c:pt idx="10">
                  <c:v>0.75</c:v>
                </c:pt>
                <c:pt idx="11">
                  <c:v>0.75</c:v>
                </c:pt>
                <c:pt idx="12">
                  <c:v>0.75</c:v>
                </c:pt>
              </c:numCache>
            </c:numRef>
          </c:val>
          <c:smooth val="0"/>
          <c:extLst>
            <c:ext xmlns:c16="http://schemas.microsoft.com/office/drawing/2014/chart" uri="{C3380CC4-5D6E-409C-BE32-E72D297353CC}">
              <c16:uniqueId val="{00000001-E589-42EF-98D5-FFD5150CCD6B}"/>
            </c:ext>
          </c:extLst>
        </c:ser>
        <c:dLbls>
          <c:showLegendKey val="0"/>
          <c:showVal val="0"/>
          <c:showCatName val="0"/>
          <c:showSerName val="0"/>
          <c:showPercent val="0"/>
          <c:showBubbleSize val="0"/>
        </c:dLbls>
        <c:smooth val="0"/>
        <c:axId val="2080311536"/>
        <c:axId val="1"/>
      </c:lineChart>
      <c:dateAx>
        <c:axId val="2080311536"/>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5400000" vert="horz"/>
          <a:lstStyle/>
          <a:p>
            <a:pPr>
              <a:defRPr sz="900" b="0" i="0" u="none" strike="noStrike" baseline="0">
                <a:solidFill>
                  <a:srgbClr val="333333"/>
                </a:solidFill>
                <a:latin typeface="Calibri"/>
                <a:ea typeface="Calibri"/>
                <a:cs typeface="Calibri"/>
              </a:defRPr>
            </a:pPr>
            <a:endParaRPr lang="en-US"/>
          </a:p>
        </c:txPr>
        <c:crossAx val="1"/>
        <c:crosses val="autoZero"/>
        <c:auto val="1"/>
        <c:lblOffset val="100"/>
        <c:baseTimeUnit val="months"/>
        <c:majorUnit val="1"/>
        <c:majorTimeUnit val="months"/>
      </c:dateAx>
      <c:valAx>
        <c:axId val="1"/>
        <c:scaling>
          <c:orientation val="minMax"/>
          <c:max val="1"/>
        </c:scaling>
        <c:delete val="0"/>
        <c:axPos val="l"/>
        <c:numFmt formatCode="0%"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2080311536"/>
        <c:crosses val="autoZero"/>
        <c:crossBetween val="between"/>
      </c:valAx>
      <c:spPr>
        <a:noFill/>
        <a:ln w="25400">
          <a:noFill/>
        </a:ln>
      </c:spPr>
    </c:plotArea>
    <c:legend>
      <c:legendPos val="r"/>
      <c:layout>
        <c:manualLayout>
          <c:xMode val="edge"/>
          <c:yMode val="edge"/>
          <c:x val="0.36459526600723541"/>
          <c:y val="0.9455962169488541"/>
          <c:w val="0.2666753588083447"/>
          <c:h val="4.8612762927229707E-2"/>
        </c:manualLayout>
      </c:layout>
      <c:overlay val="0"/>
      <c:spPr>
        <a:noFill/>
        <a:ln w="25400">
          <a:noFill/>
        </a:ln>
      </c:spPr>
      <c:txPr>
        <a:bodyPr/>
        <a:lstStyle/>
        <a:p>
          <a:pPr>
            <a:defRPr sz="800"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99440CD1ECD41AF9BB02DA8D21FBF24"/>
        <w:category>
          <w:name w:val="General"/>
          <w:gallery w:val="placeholder"/>
        </w:category>
        <w:types>
          <w:type w:val="bbPlcHdr"/>
        </w:types>
        <w:behaviors>
          <w:behavior w:val="content"/>
        </w:behaviors>
        <w:guid w:val="{3E09D6A8-FA72-428A-8F3F-CED7F69743C0}"/>
      </w:docPartPr>
      <w:docPartBody>
        <w:p w:rsidR="006417ED" w:rsidRDefault="00CA42D6" w:rsidP="00CA42D6">
          <w:pPr>
            <w:pStyle w:val="D99440CD1ECD41AF9BB02DA8D21FBF24"/>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42D6"/>
    <w:rsid w:val="001E11D7"/>
    <w:rsid w:val="00270054"/>
    <w:rsid w:val="00532B3D"/>
    <w:rsid w:val="006417ED"/>
    <w:rsid w:val="007A1623"/>
    <w:rsid w:val="008B5668"/>
    <w:rsid w:val="00A631EA"/>
    <w:rsid w:val="00A9768C"/>
    <w:rsid w:val="00B077F5"/>
    <w:rsid w:val="00B70475"/>
    <w:rsid w:val="00CA42D6"/>
    <w:rsid w:val="00D80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A42D6"/>
    <w:rPr>
      <w:color w:val="808080"/>
    </w:rPr>
  </w:style>
  <w:style w:type="paragraph" w:customStyle="1" w:styleId="D99440CD1ECD41AF9BB02DA8D21FBF24">
    <w:name w:val="D99440CD1ECD41AF9BB02DA8D21FBF24"/>
    <w:rsid w:val="00CA42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423F3A-234C-4BE2-9A96-2877C0BB3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9</Pages>
  <Words>2084</Words>
  <Characters>11884</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110</cp:revision>
  <dcterms:created xsi:type="dcterms:W3CDTF">2023-07-13T08:57:00Z</dcterms:created>
  <dcterms:modified xsi:type="dcterms:W3CDTF">2023-07-18T15:11:00Z</dcterms:modified>
</cp:coreProperties>
</file>