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8E3C0E" w14:textId="388A7C65" w:rsidR="0052297E" w:rsidRPr="00A33630" w:rsidRDefault="0072604C" w:rsidP="00217E2D">
      <w:pPr>
        <w:adjustRightInd w:val="0"/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A33630">
        <w:rPr>
          <w:rFonts w:ascii="Arial" w:hAnsi="Arial" w:cs="Arial"/>
          <w:noProof/>
          <w:lang w:eastAsia="en-GB"/>
        </w:rPr>
        <w:t xml:space="preserve"> </w:t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Pr="00A33630">
        <w:rPr>
          <w:rFonts w:ascii="Arial" w:hAnsi="Arial" w:cs="Arial"/>
          <w:noProof/>
          <w:lang w:eastAsia="en-GB"/>
        </w:rPr>
        <w:t xml:space="preserve">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723"/>
        <w:gridCol w:w="1661"/>
        <w:gridCol w:w="707"/>
        <w:gridCol w:w="841"/>
      </w:tblGrid>
      <w:tr w:rsidR="00083FC0" w:rsidRPr="00A33630" w14:paraId="16AE5118" w14:textId="77777777" w:rsidTr="00DA76AD">
        <w:tc>
          <w:tcPr>
            <w:tcW w:w="2547" w:type="dxa"/>
          </w:tcPr>
          <w:p w14:paraId="59A2CE22" w14:textId="77777777" w:rsidR="00F5082D" w:rsidRPr="00A33630" w:rsidRDefault="00F5082D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Meeting Date</w:t>
            </w:r>
          </w:p>
        </w:tc>
        <w:tc>
          <w:tcPr>
            <w:tcW w:w="3260" w:type="dxa"/>
            <w:gridSpan w:val="2"/>
          </w:tcPr>
          <w:p w14:paraId="55CAE184" w14:textId="689FDF74" w:rsidR="00F5082D" w:rsidRPr="00A33630" w:rsidRDefault="0048165B" w:rsidP="00217E2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</w:t>
            </w:r>
            <w:r w:rsidRPr="0048165B">
              <w:rPr>
                <w:rFonts w:ascii="Arial" w:hAnsi="Arial" w:cs="Arial"/>
                <w:b/>
                <w:vertAlign w:val="superscript"/>
              </w:rPr>
              <w:t>rd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531499">
              <w:rPr>
                <w:rFonts w:ascii="Arial" w:hAnsi="Arial" w:cs="Arial"/>
                <w:b/>
              </w:rPr>
              <w:t>July 2024</w:t>
            </w:r>
          </w:p>
        </w:tc>
        <w:tc>
          <w:tcPr>
            <w:tcW w:w="2368" w:type="dxa"/>
            <w:gridSpan w:val="2"/>
          </w:tcPr>
          <w:p w14:paraId="633A65C2" w14:textId="77777777" w:rsidR="00F5082D" w:rsidRPr="00A33630" w:rsidRDefault="00F5082D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Agenda Item</w:t>
            </w:r>
          </w:p>
        </w:tc>
        <w:tc>
          <w:tcPr>
            <w:tcW w:w="841" w:type="dxa"/>
          </w:tcPr>
          <w:p w14:paraId="525EB764" w14:textId="4EA79EB0" w:rsidR="00FD2E16" w:rsidRPr="00A33630" w:rsidRDefault="000F43BD" w:rsidP="00217E2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3.1</w:t>
            </w:r>
          </w:p>
        </w:tc>
      </w:tr>
      <w:tr w:rsidR="00083FC0" w:rsidRPr="00A33630" w14:paraId="038C0870" w14:textId="77777777" w:rsidTr="00DA76AD">
        <w:tc>
          <w:tcPr>
            <w:tcW w:w="2547" w:type="dxa"/>
          </w:tcPr>
          <w:p w14:paraId="3869D06C" w14:textId="77777777" w:rsidR="00034194" w:rsidRPr="00A33630" w:rsidRDefault="0003419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Report Title</w:t>
            </w:r>
          </w:p>
        </w:tc>
        <w:tc>
          <w:tcPr>
            <w:tcW w:w="6469" w:type="dxa"/>
            <w:gridSpan w:val="5"/>
          </w:tcPr>
          <w:p w14:paraId="4E6D9CBF" w14:textId="78423C3D" w:rsidR="00FD2E16" w:rsidRPr="00A33630" w:rsidRDefault="003A06BF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Targeted Intervention</w:t>
            </w:r>
            <w:r w:rsidR="0060129D" w:rsidRPr="00A33630">
              <w:rPr>
                <w:rFonts w:ascii="Arial" w:hAnsi="Arial" w:cs="Arial"/>
                <w:b/>
              </w:rPr>
              <w:t xml:space="preserve"> </w:t>
            </w:r>
            <w:r w:rsidR="00B60F4E" w:rsidRPr="00A33630">
              <w:rPr>
                <w:rFonts w:ascii="Arial" w:hAnsi="Arial" w:cs="Arial"/>
                <w:b/>
              </w:rPr>
              <w:t>Update</w:t>
            </w:r>
          </w:p>
          <w:p w14:paraId="5E23193C" w14:textId="77777777" w:rsidR="00004C2B" w:rsidRPr="00A33630" w:rsidRDefault="00004C2B" w:rsidP="00217E2D">
            <w:pPr>
              <w:rPr>
                <w:rFonts w:ascii="Arial" w:hAnsi="Arial" w:cs="Arial"/>
                <w:b/>
              </w:rPr>
            </w:pPr>
          </w:p>
        </w:tc>
      </w:tr>
      <w:tr w:rsidR="00083FC0" w:rsidRPr="00A33630" w14:paraId="0DAD9212" w14:textId="77777777" w:rsidTr="00DA76AD">
        <w:tc>
          <w:tcPr>
            <w:tcW w:w="2547" w:type="dxa"/>
          </w:tcPr>
          <w:p w14:paraId="2E2C6AE8" w14:textId="77777777" w:rsidR="00034194" w:rsidRPr="00A33630" w:rsidRDefault="0003419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Report Author</w:t>
            </w:r>
          </w:p>
        </w:tc>
        <w:tc>
          <w:tcPr>
            <w:tcW w:w="6469" w:type="dxa"/>
            <w:gridSpan w:val="5"/>
          </w:tcPr>
          <w:p w14:paraId="36743369" w14:textId="2E37CE0E" w:rsidR="00B60F4E" w:rsidRPr="00A33630" w:rsidRDefault="00B60F4E" w:rsidP="00217E2D">
            <w:pPr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Deb Lewis, Chief Operating Officer and SRO for Targeted Intervention</w:t>
            </w:r>
          </w:p>
          <w:p w14:paraId="1ABE32BF" w14:textId="3FB3FAC0" w:rsidR="0060129D" w:rsidRPr="00A33630" w:rsidRDefault="0060129D" w:rsidP="00217E2D">
            <w:pPr>
              <w:rPr>
                <w:rFonts w:ascii="Arial" w:hAnsi="Arial" w:cs="Arial"/>
              </w:rPr>
            </w:pPr>
          </w:p>
        </w:tc>
      </w:tr>
      <w:tr w:rsidR="00083FC0" w:rsidRPr="00A33630" w14:paraId="0FA0FD4D" w14:textId="77777777" w:rsidTr="00DA76AD">
        <w:tc>
          <w:tcPr>
            <w:tcW w:w="2547" w:type="dxa"/>
          </w:tcPr>
          <w:p w14:paraId="56C9775B" w14:textId="77777777" w:rsidR="00034194" w:rsidRPr="00A33630" w:rsidRDefault="0003419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Report Sponsor</w:t>
            </w:r>
          </w:p>
        </w:tc>
        <w:tc>
          <w:tcPr>
            <w:tcW w:w="6469" w:type="dxa"/>
            <w:gridSpan w:val="5"/>
          </w:tcPr>
          <w:p w14:paraId="2C69206C" w14:textId="77777777" w:rsidR="00B60F4E" w:rsidRPr="00A33630" w:rsidRDefault="00DC6C9F" w:rsidP="00217E2D">
            <w:pPr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Deb Lewis, Chief Operating Officer</w:t>
            </w:r>
            <w:r w:rsidR="00B60F4E" w:rsidRPr="00A33630">
              <w:rPr>
                <w:rFonts w:ascii="Arial" w:hAnsi="Arial" w:cs="Arial"/>
              </w:rPr>
              <w:t xml:space="preserve"> and SRO for Targeted Intervention</w:t>
            </w:r>
          </w:p>
          <w:p w14:paraId="09F4CE74" w14:textId="7069FE64" w:rsidR="00A115C7" w:rsidRPr="00A33630" w:rsidRDefault="00A115C7" w:rsidP="00217E2D">
            <w:pPr>
              <w:rPr>
                <w:rFonts w:ascii="Arial" w:hAnsi="Arial" w:cs="Arial"/>
              </w:rPr>
            </w:pPr>
          </w:p>
        </w:tc>
      </w:tr>
      <w:tr w:rsidR="007D2EB4" w:rsidRPr="00A33630" w14:paraId="01F9358B" w14:textId="77777777" w:rsidTr="00DA76AD">
        <w:tc>
          <w:tcPr>
            <w:tcW w:w="2547" w:type="dxa"/>
          </w:tcPr>
          <w:p w14:paraId="2E223F8D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Presented by</w:t>
            </w:r>
          </w:p>
        </w:tc>
        <w:tc>
          <w:tcPr>
            <w:tcW w:w="6469" w:type="dxa"/>
            <w:gridSpan w:val="5"/>
          </w:tcPr>
          <w:p w14:paraId="71231A46" w14:textId="77777777" w:rsidR="00B60F4E" w:rsidRPr="00A33630" w:rsidRDefault="00B60F4E" w:rsidP="00217E2D">
            <w:pPr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Deb Lewis, Chief Operating Officer and SRO for Targeted Intervention</w:t>
            </w:r>
          </w:p>
          <w:p w14:paraId="72ECD01F" w14:textId="427324CF" w:rsidR="007D2EB4" w:rsidRPr="00A33630" w:rsidRDefault="007D2EB4" w:rsidP="0048165B">
            <w:pPr>
              <w:rPr>
                <w:rFonts w:ascii="Arial" w:hAnsi="Arial" w:cs="Arial"/>
              </w:rPr>
            </w:pPr>
          </w:p>
        </w:tc>
      </w:tr>
      <w:tr w:rsidR="007D2EB4" w:rsidRPr="00A33630" w14:paraId="3A31A621" w14:textId="77777777" w:rsidTr="00DA76AD">
        <w:tc>
          <w:tcPr>
            <w:tcW w:w="2547" w:type="dxa"/>
          </w:tcPr>
          <w:p w14:paraId="5087C7C6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 xml:space="preserve">Freedom of Information </w:t>
            </w:r>
          </w:p>
        </w:tc>
        <w:tc>
          <w:tcPr>
            <w:tcW w:w="6469" w:type="dxa"/>
            <w:gridSpan w:val="5"/>
          </w:tcPr>
          <w:sdt>
            <w:sdtPr>
              <w:rPr>
                <w:rFonts w:ascii="Arial" w:hAnsi="Arial" w:cs="Arial"/>
                <w:color w:val="FF0000"/>
              </w:rPr>
              <w:id w:val="2080253580"/>
              <w:placeholder>
                <w:docPart w:val="0C17B8BFF085403289EDA6E3A600688A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0407CC34" w14:textId="77777777" w:rsidR="007D2EB4" w:rsidRPr="00A33630" w:rsidRDefault="007D2EB4" w:rsidP="00217E2D">
                <w:pPr>
                  <w:rPr>
                    <w:rFonts w:ascii="Arial" w:hAnsi="Arial" w:cs="Arial"/>
                  </w:rPr>
                </w:pPr>
                <w:r w:rsidRPr="00A33630">
                  <w:rPr>
                    <w:rFonts w:ascii="Arial" w:hAnsi="Arial" w:cs="Arial"/>
                    <w:color w:val="FF0000"/>
                  </w:rPr>
                  <w:t>Open</w:t>
                </w:r>
              </w:p>
            </w:sdtContent>
          </w:sdt>
        </w:tc>
      </w:tr>
      <w:tr w:rsidR="007D2EB4" w:rsidRPr="00A33630" w14:paraId="6305DF45" w14:textId="77777777" w:rsidTr="00DA76AD">
        <w:tc>
          <w:tcPr>
            <w:tcW w:w="2547" w:type="dxa"/>
          </w:tcPr>
          <w:p w14:paraId="1DBF258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Purpose of the Report</w:t>
            </w:r>
          </w:p>
        </w:tc>
        <w:tc>
          <w:tcPr>
            <w:tcW w:w="6469" w:type="dxa"/>
            <w:gridSpan w:val="5"/>
          </w:tcPr>
          <w:p w14:paraId="3E1341A5" w14:textId="589AF2D8" w:rsidR="007D2EB4" w:rsidRPr="00A33630" w:rsidRDefault="007D2EB4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 xml:space="preserve">To provide a summary of the </w:t>
            </w:r>
            <w:r w:rsidR="009E3207" w:rsidRPr="00A33630">
              <w:rPr>
                <w:rFonts w:ascii="Arial" w:hAnsi="Arial" w:cs="Arial"/>
              </w:rPr>
              <w:t xml:space="preserve">Performance and Outcomes issues with services escalated to </w:t>
            </w:r>
            <w:r w:rsidR="0060129D" w:rsidRPr="00A33630">
              <w:rPr>
                <w:rFonts w:ascii="Arial" w:hAnsi="Arial" w:cs="Arial"/>
              </w:rPr>
              <w:t xml:space="preserve">Targeted Intervention </w:t>
            </w:r>
            <w:r w:rsidR="009E3207" w:rsidRPr="00A33630">
              <w:rPr>
                <w:rFonts w:ascii="Arial" w:hAnsi="Arial" w:cs="Arial"/>
              </w:rPr>
              <w:t xml:space="preserve">level of </w:t>
            </w:r>
            <w:r w:rsidR="00E50C3C" w:rsidRPr="00A33630">
              <w:rPr>
                <w:rFonts w:ascii="Arial" w:hAnsi="Arial" w:cs="Arial"/>
              </w:rPr>
              <w:t xml:space="preserve">performance </w:t>
            </w:r>
            <w:r w:rsidR="00616F5E" w:rsidRPr="00A33630">
              <w:rPr>
                <w:rFonts w:ascii="Arial" w:hAnsi="Arial" w:cs="Arial"/>
              </w:rPr>
              <w:t>m</w:t>
            </w:r>
            <w:r w:rsidR="0060129D" w:rsidRPr="00A33630">
              <w:rPr>
                <w:rFonts w:ascii="Arial" w:hAnsi="Arial" w:cs="Arial"/>
              </w:rPr>
              <w:t>onitoring by Welsh Government</w:t>
            </w:r>
            <w:r w:rsidR="009E3207" w:rsidRPr="00A33630">
              <w:rPr>
                <w:rFonts w:ascii="Arial" w:hAnsi="Arial" w:cs="Arial"/>
              </w:rPr>
              <w:t>; namely:</w:t>
            </w:r>
          </w:p>
          <w:p w14:paraId="3913353D" w14:textId="767E5471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Urgent and Emergency Care (UEC)</w:t>
            </w:r>
          </w:p>
          <w:p w14:paraId="5D09745D" w14:textId="12C6D9BF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Cancer</w:t>
            </w:r>
          </w:p>
          <w:p w14:paraId="0F3C14C1" w14:textId="661B386A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Planned Care</w:t>
            </w:r>
          </w:p>
          <w:p w14:paraId="4590BBD7" w14:textId="4E2612DA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Healthcare Acquired Infections (HCAIs)</w:t>
            </w:r>
          </w:p>
          <w:p w14:paraId="147BB904" w14:textId="469537E8" w:rsidR="008D6FE4" w:rsidRPr="00A33630" w:rsidRDefault="008D6FE4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 xml:space="preserve">Child and </w:t>
            </w:r>
            <w:r w:rsidR="005D7C1A" w:rsidRPr="00A33630">
              <w:rPr>
                <w:rFonts w:ascii="Arial" w:hAnsi="Arial" w:cs="Arial"/>
              </w:rPr>
              <w:t>A</w:t>
            </w:r>
            <w:r w:rsidRPr="00A33630">
              <w:rPr>
                <w:rFonts w:ascii="Arial" w:hAnsi="Arial" w:cs="Arial"/>
              </w:rPr>
              <w:t>dolescent M</w:t>
            </w:r>
            <w:r w:rsidR="005D7C1A" w:rsidRPr="00A33630">
              <w:rPr>
                <w:rFonts w:ascii="Arial" w:hAnsi="Arial" w:cs="Arial"/>
              </w:rPr>
              <w:t>ental Health (CAMHs)</w:t>
            </w:r>
          </w:p>
          <w:p w14:paraId="490F1783" w14:textId="302CB472" w:rsidR="00A115C7" w:rsidRPr="00A33630" w:rsidRDefault="00A115C7" w:rsidP="00217E2D">
            <w:pPr>
              <w:ind w:right="96"/>
              <w:rPr>
                <w:rFonts w:ascii="Arial" w:hAnsi="Arial" w:cs="Arial"/>
              </w:rPr>
            </w:pPr>
          </w:p>
        </w:tc>
      </w:tr>
      <w:tr w:rsidR="007D2EB4" w:rsidRPr="00A33630" w14:paraId="51AAAE9C" w14:textId="77777777" w:rsidTr="00DA76AD">
        <w:tc>
          <w:tcPr>
            <w:tcW w:w="2547" w:type="dxa"/>
          </w:tcPr>
          <w:p w14:paraId="73533C5F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Key Issues</w:t>
            </w:r>
          </w:p>
          <w:p w14:paraId="5B3FEE57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  <w:p w14:paraId="3EA753C0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  <w:p w14:paraId="3444C5EA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  <w:gridSpan w:val="5"/>
          </w:tcPr>
          <w:p w14:paraId="131B06D8" w14:textId="7647F21E" w:rsidR="007D2EB4" w:rsidRPr="00A33630" w:rsidRDefault="00AA671A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 xml:space="preserve">Following the Welsh Government’s tripartite meeting in December 2023, SBUHB was put into targeted intervention for performance and outcomes in the areas noted above.  </w:t>
            </w:r>
            <w:r w:rsidR="00FD6FDA" w:rsidRPr="00A33630">
              <w:rPr>
                <w:rFonts w:ascii="Arial" w:hAnsi="Arial" w:cs="Arial"/>
              </w:rPr>
              <w:t>A comprehensive work-programme has been put in place across the Health Board to monito</w:t>
            </w:r>
            <w:r w:rsidR="00DE52B3" w:rsidRPr="00A33630">
              <w:rPr>
                <w:rFonts w:ascii="Arial" w:hAnsi="Arial" w:cs="Arial"/>
              </w:rPr>
              <w:t>r progress.  This report provides</w:t>
            </w:r>
            <w:r w:rsidR="00087677">
              <w:rPr>
                <w:rFonts w:ascii="Arial" w:hAnsi="Arial" w:cs="Arial"/>
              </w:rPr>
              <w:t xml:space="preserve"> an update against performance measures following the previous</w:t>
            </w:r>
            <w:r w:rsidR="00DE52B3" w:rsidRPr="00A33630">
              <w:rPr>
                <w:rFonts w:ascii="Arial" w:hAnsi="Arial" w:cs="Arial"/>
              </w:rPr>
              <w:t xml:space="preserve"> oversight and assurance of the programme.</w:t>
            </w:r>
          </w:p>
          <w:p w14:paraId="77C4BD9A" w14:textId="100E2374" w:rsidR="00DE52B3" w:rsidRPr="00A33630" w:rsidRDefault="00DE52B3" w:rsidP="00217E2D">
            <w:pPr>
              <w:ind w:right="96"/>
              <w:rPr>
                <w:rFonts w:ascii="Arial" w:hAnsi="Arial" w:cs="Arial"/>
              </w:rPr>
            </w:pPr>
          </w:p>
        </w:tc>
      </w:tr>
      <w:tr w:rsidR="007D2EB4" w:rsidRPr="00A33630" w14:paraId="5C10F460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BF985A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 xml:space="preserve">Specific Action Required </w:t>
            </w:r>
          </w:p>
          <w:p w14:paraId="4E88BECB" w14:textId="5616106D" w:rsidR="007D2EB4" w:rsidRPr="00A33630" w:rsidRDefault="007D2EB4" w:rsidP="00217E2D">
            <w:pPr>
              <w:rPr>
                <w:rFonts w:ascii="Arial" w:hAnsi="Arial" w:cs="Arial"/>
                <w:b/>
                <w:i/>
              </w:rPr>
            </w:pPr>
            <w:r w:rsidRPr="00A33630">
              <w:rPr>
                <w:rFonts w:ascii="Arial" w:hAnsi="Arial" w:cs="Arial"/>
                <w:b/>
                <w:i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F0C3FE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Information</w:t>
            </w:r>
          </w:p>
        </w:tc>
        <w:tc>
          <w:tcPr>
            <w:tcW w:w="1723" w:type="dxa"/>
            <w:shd w:val="clear" w:color="auto" w:fill="D5DCE4" w:themeFill="text2" w:themeFillTint="33"/>
          </w:tcPr>
          <w:p w14:paraId="43FC1F57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3A4B1CDB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E9EC5A3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Approval</w:t>
            </w:r>
          </w:p>
        </w:tc>
      </w:tr>
      <w:tr w:rsidR="007D2EB4" w:rsidRPr="00A33630" w14:paraId="45537EE7" w14:textId="77777777" w:rsidTr="00DA76AD">
        <w:trPr>
          <w:trHeight w:val="96"/>
        </w:trPr>
        <w:tc>
          <w:tcPr>
            <w:tcW w:w="2547" w:type="dxa"/>
            <w:vMerge/>
          </w:tcPr>
          <w:p w14:paraId="117BF1F3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5AFDC068" w14:textId="01F9F4C8" w:rsidR="007D2EB4" w:rsidRPr="00A33630" w:rsidRDefault="00A115C7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</w:tcPr>
              <w:p w14:paraId="53CB3A69" w14:textId="77777777" w:rsidR="007D2EB4" w:rsidRPr="00A33630" w:rsidRDefault="007D2EB4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68CA5D0" w14:textId="3B93C102" w:rsidR="007D2EB4" w:rsidRPr="00A33630" w:rsidRDefault="00A115C7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CC1E3F8" w14:textId="77777777" w:rsidR="007D2EB4" w:rsidRPr="00A33630" w:rsidRDefault="007D2EB4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7D2EB4" w:rsidRPr="00A33630" w14:paraId="157AB0CF" w14:textId="77777777" w:rsidTr="00DA76AD">
        <w:tc>
          <w:tcPr>
            <w:tcW w:w="2547" w:type="dxa"/>
          </w:tcPr>
          <w:p w14:paraId="2F384DA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Recommendations</w:t>
            </w:r>
          </w:p>
          <w:p w14:paraId="1E0771BC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  <w:gridSpan w:val="5"/>
          </w:tcPr>
          <w:p w14:paraId="1EA2F504" w14:textId="77777777" w:rsidR="007D2EB4" w:rsidRPr="00A33630" w:rsidRDefault="007D2EB4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Members are asked to:</w:t>
            </w:r>
          </w:p>
          <w:p w14:paraId="6C9E6B60" w14:textId="77777777" w:rsidR="007D2EB4" w:rsidRPr="00A33630" w:rsidRDefault="007D2EB4" w:rsidP="00217E2D">
            <w:pPr>
              <w:ind w:right="96"/>
              <w:rPr>
                <w:rFonts w:ascii="Arial" w:hAnsi="Arial" w:cs="Arial"/>
              </w:rPr>
            </w:pPr>
          </w:p>
          <w:p w14:paraId="148A2250" w14:textId="7612C081" w:rsidR="007D2EB4" w:rsidRPr="00AB2769" w:rsidRDefault="007D2EB4" w:rsidP="00217E2D">
            <w:pPr>
              <w:pStyle w:val="ListParagraph"/>
              <w:numPr>
                <w:ilvl w:val="0"/>
                <w:numId w:val="1"/>
              </w:numPr>
              <w:ind w:left="360" w:right="96"/>
              <w:rPr>
                <w:rFonts w:ascii="Arial" w:hAnsi="Arial" w:cs="Arial"/>
                <w:color w:val="FF0000"/>
              </w:rPr>
            </w:pPr>
            <w:r w:rsidRPr="00A33630">
              <w:rPr>
                <w:rFonts w:ascii="Arial" w:hAnsi="Arial" w:cs="Arial"/>
                <w:b/>
              </w:rPr>
              <w:t>NOTE</w:t>
            </w:r>
            <w:r w:rsidRPr="00A33630">
              <w:rPr>
                <w:rFonts w:ascii="Arial" w:hAnsi="Arial" w:cs="Arial"/>
              </w:rPr>
              <w:t xml:space="preserve"> </w:t>
            </w:r>
            <w:bookmarkStart w:id="0" w:name="_Hlk153878834"/>
            <w:r w:rsidRPr="00A33630">
              <w:rPr>
                <w:rFonts w:ascii="Arial" w:hAnsi="Arial" w:cs="Arial"/>
              </w:rPr>
              <w:t xml:space="preserve">the </w:t>
            </w:r>
            <w:bookmarkEnd w:id="0"/>
            <w:r w:rsidR="00087677">
              <w:rPr>
                <w:rFonts w:ascii="Arial" w:hAnsi="Arial" w:cs="Arial"/>
              </w:rPr>
              <w:t xml:space="preserve">monthly </w:t>
            </w:r>
            <w:r w:rsidR="00531C74">
              <w:rPr>
                <w:rFonts w:ascii="Arial" w:hAnsi="Arial" w:cs="Arial"/>
              </w:rPr>
              <w:t xml:space="preserve">update </w:t>
            </w:r>
            <w:r w:rsidR="00087677">
              <w:rPr>
                <w:rFonts w:ascii="Arial" w:hAnsi="Arial" w:cs="Arial"/>
              </w:rPr>
              <w:t>in respect of performance against</w:t>
            </w:r>
            <w:r w:rsidR="0060129D" w:rsidRPr="00A33630">
              <w:rPr>
                <w:rFonts w:ascii="Arial" w:hAnsi="Arial" w:cs="Arial"/>
              </w:rPr>
              <w:t xml:space="preserve"> targeted intervention</w:t>
            </w:r>
            <w:r w:rsidR="00087677">
              <w:rPr>
                <w:rFonts w:ascii="Arial" w:hAnsi="Arial" w:cs="Arial"/>
              </w:rPr>
              <w:t xml:space="preserve"> measures and de-escalation criteria</w:t>
            </w:r>
            <w:r w:rsidR="00D7236A" w:rsidRPr="00A33630">
              <w:rPr>
                <w:rFonts w:ascii="Arial" w:hAnsi="Arial" w:cs="Arial"/>
              </w:rPr>
              <w:t>.</w:t>
            </w:r>
            <w:r w:rsidRPr="00A33630">
              <w:rPr>
                <w:rFonts w:ascii="Arial" w:hAnsi="Arial" w:cs="Arial"/>
              </w:rPr>
              <w:t xml:space="preserve"> </w:t>
            </w:r>
          </w:p>
          <w:p w14:paraId="125301DA" w14:textId="77777777" w:rsidR="007D2EB4" w:rsidRPr="00A33630" w:rsidRDefault="007D2EB4" w:rsidP="00531C74">
            <w:pPr>
              <w:pStyle w:val="ListParagraph"/>
              <w:ind w:left="360" w:right="96"/>
              <w:rPr>
                <w:rFonts w:ascii="Arial" w:hAnsi="Arial" w:cs="Arial"/>
              </w:rPr>
            </w:pPr>
          </w:p>
        </w:tc>
      </w:tr>
    </w:tbl>
    <w:p w14:paraId="3A861A05" w14:textId="77777777" w:rsidR="00D01370" w:rsidRPr="00A33630" w:rsidRDefault="00D01370" w:rsidP="00217E2D">
      <w:pPr>
        <w:spacing w:after="0" w:line="240" w:lineRule="auto"/>
        <w:rPr>
          <w:rFonts w:ascii="Arial" w:hAnsi="Arial" w:cs="Arial"/>
          <w:b/>
        </w:rPr>
        <w:sectPr w:rsidR="00D01370" w:rsidRPr="00A33630" w:rsidSect="00A81B90">
          <w:headerReference w:type="default" r:id="rId11"/>
          <w:footerReference w:type="default" r:id="rId12"/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423D381B" w14:textId="77777777" w:rsidR="006A5725" w:rsidRDefault="006A5725" w:rsidP="006A5725">
      <w:pPr>
        <w:pStyle w:val="ListParagraph"/>
        <w:spacing w:after="0" w:line="240" w:lineRule="auto"/>
        <w:rPr>
          <w:rFonts w:ascii="Arial" w:hAnsi="Arial" w:cs="Arial"/>
          <w:b/>
        </w:rPr>
      </w:pPr>
    </w:p>
    <w:p w14:paraId="6BE9DAEB" w14:textId="77777777" w:rsidR="006A5725" w:rsidRDefault="006A5725" w:rsidP="006A5725">
      <w:pPr>
        <w:pStyle w:val="ListParagraph"/>
        <w:spacing w:after="0" w:line="240" w:lineRule="auto"/>
        <w:rPr>
          <w:rFonts w:ascii="Arial" w:hAnsi="Arial" w:cs="Arial"/>
          <w:b/>
        </w:rPr>
      </w:pPr>
    </w:p>
    <w:p w14:paraId="7A8EE224" w14:textId="419E2B24" w:rsidR="00C33A04" w:rsidRPr="00A33630" w:rsidRDefault="0060129D" w:rsidP="00217E2D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</w:rPr>
      </w:pPr>
      <w:r w:rsidRPr="00A33630">
        <w:rPr>
          <w:rFonts w:ascii="Arial" w:hAnsi="Arial" w:cs="Arial"/>
          <w:b/>
        </w:rPr>
        <w:t>I</w:t>
      </w:r>
      <w:r w:rsidR="00F531BD" w:rsidRPr="00A33630">
        <w:rPr>
          <w:rFonts w:ascii="Arial" w:hAnsi="Arial" w:cs="Arial"/>
          <w:b/>
        </w:rPr>
        <w:t>NTRODUCTION</w:t>
      </w:r>
    </w:p>
    <w:p w14:paraId="568682E0" w14:textId="77777777" w:rsidR="00D526AF" w:rsidRPr="00A33630" w:rsidRDefault="00D526AF" w:rsidP="00217E2D">
      <w:pPr>
        <w:spacing w:after="0" w:line="240" w:lineRule="auto"/>
        <w:ind w:left="360"/>
        <w:rPr>
          <w:rFonts w:ascii="Arial" w:hAnsi="Arial" w:cs="Arial"/>
          <w:b/>
        </w:rPr>
      </w:pPr>
    </w:p>
    <w:p w14:paraId="2E76C251" w14:textId="4B2348AB" w:rsidR="000C20E8" w:rsidRPr="00A33630" w:rsidRDefault="00D526AF" w:rsidP="00217E2D">
      <w:pPr>
        <w:spacing w:after="0" w:line="240" w:lineRule="auto"/>
        <w:ind w:left="360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T</w:t>
      </w:r>
      <w:r w:rsidR="00ED3163">
        <w:rPr>
          <w:rFonts w:ascii="Arial" w:hAnsi="Arial" w:cs="Arial"/>
        </w:rPr>
        <w:t xml:space="preserve">he previous and initial </w:t>
      </w:r>
      <w:r w:rsidRPr="00A33630">
        <w:rPr>
          <w:rFonts w:ascii="Arial" w:hAnsi="Arial" w:cs="Arial"/>
        </w:rPr>
        <w:t>report describe</w:t>
      </w:r>
      <w:r w:rsidR="00ED3163">
        <w:rPr>
          <w:rFonts w:ascii="Arial" w:hAnsi="Arial" w:cs="Arial"/>
        </w:rPr>
        <w:t>d</w:t>
      </w:r>
      <w:r w:rsidRPr="00A33630">
        <w:rPr>
          <w:rFonts w:ascii="Arial" w:hAnsi="Arial" w:cs="Arial"/>
        </w:rPr>
        <w:t xml:space="preserve"> </w:t>
      </w:r>
      <w:r w:rsidR="00997661" w:rsidRPr="00A33630">
        <w:rPr>
          <w:rFonts w:ascii="Arial" w:hAnsi="Arial" w:cs="Arial"/>
        </w:rPr>
        <w:t xml:space="preserve">the </w:t>
      </w:r>
      <w:r w:rsidR="00DA0C76" w:rsidRPr="00A33630">
        <w:rPr>
          <w:rFonts w:ascii="Arial" w:hAnsi="Arial" w:cs="Arial"/>
        </w:rPr>
        <w:t xml:space="preserve">immediate </w:t>
      </w:r>
      <w:r w:rsidR="00433676" w:rsidRPr="00A33630">
        <w:rPr>
          <w:rFonts w:ascii="Arial" w:hAnsi="Arial" w:cs="Arial"/>
        </w:rPr>
        <w:t>action</w:t>
      </w:r>
      <w:r w:rsidR="00997661" w:rsidRPr="00A33630">
        <w:rPr>
          <w:rFonts w:ascii="Arial" w:hAnsi="Arial" w:cs="Arial"/>
        </w:rPr>
        <w:t xml:space="preserve">s </w:t>
      </w:r>
      <w:r w:rsidR="00DA0C76" w:rsidRPr="00A33630">
        <w:rPr>
          <w:rFonts w:ascii="Arial" w:hAnsi="Arial" w:cs="Arial"/>
        </w:rPr>
        <w:t xml:space="preserve">and </w:t>
      </w:r>
      <w:r w:rsidR="0060129D" w:rsidRPr="00A33630">
        <w:rPr>
          <w:rFonts w:ascii="Arial" w:hAnsi="Arial" w:cs="Arial"/>
        </w:rPr>
        <w:t>longer-term</w:t>
      </w:r>
      <w:r w:rsidR="00DA0C76" w:rsidRPr="00A33630">
        <w:rPr>
          <w:rFonts w:ascii="Arial" w:hAnsi="Arial" w:cs="Arial"/>
        </w:rPr>
        <w:t xml:space="preserve"> proposals </w:t>
      </w:r>
      <w:r w:rsidR="0060129D" w:rsidRPr="00A33630">
        <w:rPr>
          <w:rFonts w:ascii="Arial" w:hAnsi="Arial" w:cs="Arial"/>
        </w:rPr>
        <w:t xml:space="preserve">being developed and implemented in response to escalated performance </w:t>
      </w:r>
      <w:r w:rsidR="0036243E" w:rsidRPr="00A33630">
        <w:rPr>
          <w:rFonts w:ascii="Arial" w:hAnsi="Arial" w:cs="Arial"/>
        </w:rPr>
        <w:t xml:space="preserve">monitoring arrangements by Wales Government. </w:t>
      </w:r>
      <w:r w:rsidR="00EA12FA" w:rsidRPr="00A33630">
        <w:rPr>
          <w:rFonts w:ascii="Arial" w:hAnsi="Arial" w:cs="Arial"/>
        </w:rPr>
        <w:t>The report provide</w:t>
      </w:r>
      <w:r w:rsidR="00ED3163">
        <w:rPr>
          <w:rFonts w:ascii="Arial" w:hAnsi="Arial" w:cs="Arial"/>
        </w:rPr>
        <w:t>d</w:t>
      </w:r>
      <w:r w:rsidR="00EA12FA" w:rsidRPr="00A33630">
        <w:rPr>
          <w:rFonts w:ascii="Arial" w:hAnsi="Arial" w:cs="Arial"/>
        </w:rPr>
        <w:t xml:space="preserve"> an upda</w:t>
      </w:r>
      <w:r w:rsidR="00C75D53" w:rsidRPr="00A33630">
        <w:rPr>
          <w:rFonts w:ascii="Arial" w:hAnsi="Arial" w:cs="Arial"/>
        </w:rPr>
        <w:t xml:space="preserve">te on the </w:t>
      </w:r>
      <w:r w:rsidR="00CF6EFC" w:rsidRPr="00A33630">
        <w:rPr>
          <w:rFonts w:ascii="Arial" w:hAnsi="Arial" w:cs="Arial"/>
        </w:rPr>
        <w:t>operational</w:t>
      </w:r>
      <w:r w:rsidR="00C75D53" w:rsidRPr="00A33630">
        <w:rPr>
          <w:rFonts w:ascii="Arial" w:hAnsi="Arial" w:cs="Arial"/>
        </w:rPr>
        <w:t xml:space="preserve"> programme to</w:t>
      </w:r>
      <w:r w:rsidR="00EA12FA" w:rsidRPr="00A33630">
        <w:rPr>
          <w:rFonts w:ascii="Arial" w:hAnsi="Arial" w:cs="Arial"/>
        </w:rPr>
        <w:t xml:space="preserve"> </w:t>
      </w:r>
      <w:r w:rsidR="00105A71" w:rsidRPr="00A33630">
        <w:rPr>
          <w:rFonts w:ascii="Arial" w:hAnsi="Arial" w:cs="Arial"/>
        </w:rPr>
        <w:t xml:space="preserve">manage the </w:t>
      </w:r>
      <w:r w:rsidR="00EA12FA" w:rsidRPr="00A33630">
        <w:rPr>
          <w:rFonts w:ascii="Arial" w:hAnsi="Arial" w:cs="Arial"/>
        </w:rPr>
        <w:t xml:space="preserve">delivery of </w:t>
      </w:r>
      <w:r w:rsidR="004D40D8" w:rsidRPr="00A33630">
        <w:rPr>
          <w:rFonts w:ascii="Arial" w:hAnsi="Arial" w:cs="Arial"/>
        </w:rPr>
        <w:t xml:space="preserve">improved performance and outcomes for </w:t>
      </w:r>
      <w:r w:rsidR="00EA12FA" w:rsidRPr="00A33630">
        <w:rPr>
          <w:rFonts w:ascii="Arial" w:hAnsi="Arial" w:cs="Arial"/>
        </w:rPr>
        <w:t xml:space="preserve">services </w:t>
      </w:r>
      <w:r w:rsidR="00005AC7" w:rsidRPr="00A33630">
        <w:rPr>
          <w:rFonts w:ascii="Arial" w:hAnsi="Arial" w:cs="Arial"/>
        </w:rPr>
        <w:t>under targeted intervention</w:t>
      </w:r>
      <w:r w:rsidR="000C20E8" w:rsidRPr="00A33630">
        <w:rPr>
          <w:rFonts w:ascii="Arial" w:hAnsi="Arial" w:cs="Arial"/>
        </w:rPr>
        <w:t>, namely:</w:t>
      </w:r>
    </w:p>
    <w:p w14:paraId="0B2C2BAD" w14:textId="77777777" w:rsidR="000C20E8" w:rsidRPr="00A33630" w:rsidRDefault="000C20E8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38945068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Urgent and Emergency Care (UEC)</w:t>
      </w:r>
    </w:p>
    <w:p w14:paraId="2CDD8757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Cancer</w:t>
      </w:r>
    </w:p>
    <w:p w14:paraId="499DDB1D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Planned Care</w:t>
      </w:r>
    </w:p>
    <w:p w14:paraId="47EBBE74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Healthcare Acquired Infections (HCAIs)</w:t>
      </w:r>
    </w:p>
    <w:p w14:paraId="2D720AF5" w14:textId="4393D0C9" w:rsidR="005D7C1A" w:rsidRPr="00A33630" w:rsidRDefault="005D7C1A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Child and Adolescent Mental Health (CAMHs)</w:t>
      </w:r>
    </w:p>
    <w:p w14:paraId="07B379E2" w14:textId="77777777" w:rsidR="000C20E8" w:rsidRPr="00A33630" w:rsidRDefault="000C20E8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10DF647B" w14:textId="1CE9BCE8" w:rsidR="004D40D8" w:rsidRPr="00A33630" w:rsidRDefault="006F2E5B" w:rsidP="00217E2D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At the time of writing this report, n</w:t>
      </w:r>
      <w:r w:rsidR="00ED3163">
        <w:rPr>
          <w:rFonts w:ascii="Arial" w:hAnsi="Arial" w:cs="Arial"/>
        </w:rPr>
        <w:t xml:space="preserve">o further, formal meetings have </w:t>
      </w:r>
      <w:r>
        <w:rPr>
          <w:rFonts w:ascii="Arial" w:hAnsi="Arial" w:cs="Arial"/>
        </w:rPr>
        <w:t xml:space="preserve">taken place between the HB and WG since the previous update.  The next scheduled meeting in Tuesday </w:t>
      </w:r>
      <w:r w:rsidR="00391B17">
        <w:rPr>
          <w:rFonts w:ascii="Arial" w:hAnsi="Arial" w:cs="Arial"/>
        </w:rPr>
        <w:t>19</w:t>
      </w:r>
      <w:r w:rsidR="00391B17" w:rsidRPr="00391B17">
        <w:rPr>
          <w:rFonts w:ascii="Arial" w:hAnsi="Arial" w:cs="Arial"/>
          <w:vertAlign w:val="superscript"/>
        </w:rPr>
        <w:t>th</w:t>
      </w:r>
      <w:r w:rsidR="00391B17">
        <w:rPr>
          <w:rFonts w:ascii="Arial" w:hAnsi="Arial" w:cs="Arial"/>
        </w:rPr>
        <w:t xml:space="preserve"> June and the slide pack developed for that meeting is being presented to Management Board </w:t>
      </w:r>
      <w:r w:rsidR="008E2C93">
        <w:rPr>
          <w:rFonts w:ascii="Arial" w:hAnsi="Arial" w:cs="Arial"/>
        </w:rPr>
        <w:t>today.</w:t>
      </w:r>
    </w:p>
    <w:p w14:paraId="5C93B578" w14:textId="77777777" w:rsidR="004D40D8" w:rsidRPr="00A33630" w:rsidRDefault="004D40D8" w:rsidP="00217E2D">
      <w:pPr>
        <w:spacing w:after="0" w:line="240" w:lineRule="auto"/>
        <w:ind w:left="360"/>
        <w:jc w:val="both"/>
        <w:rPr>
          <w:rFonts w:ascii="Arial" w:hAnsi="Arial" w:cs="Arial"/>
          <w:b/>
        </w:rPr>
      </w:pPr>
    </w:p>
    <w:p w14:paraId="1D555F08" w14:textId="77777777" w:rsidR="00F57C68" w:rsidRPr="00A33630" w:rsidRDefault="00F57C68" w:rsidP="00217E2D">
      <w:pPr>
        <w:pStyle w:val="ListParagraph"/>
        <w:spacing w:after="0" w:line="240" w:lineRule="auto"/>
        <w:rPr>
          <w:rFonts w:ascii="Arial" w:hAnsi="Arial" w:cs="Arial"/>
          <w:b/>
          <w:color w:val="FF0000"/>
        </w:rPr>
      </w:pPr>
    </w:p>
    <w:p w14:paraId="6F2B6BA1" w14:textId="77777777" w:rsidR="00C33A04" w:rsidRPr="00A33630" w:rsidRDefault="00C33A04" w:rsidP="00217E2D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</w:rPr>
      </w:pPr>
      <w:r w:rsidRPr="00A33630">
        <w:rPr>
          <w:rFonts w:ascii="Arial" w:hAnsi="Arial" w:cs="Arial"/>
          <w:b/>
        </w:rPr>
        <w:t>BACKGROUND</w:t>
      </w:r>
    </w:p>
    <w:p w14:paraId="3C75AAC9" w14:textId="72632D4A" w:rsidR="0008698D" w:rsidRPr="00A33630" w:rsidRDefault="0041459A" w:rsidP="00217E2D">
      <w:pPr>
        <w:spacing w:after="0" w:line="240" w:lineRule="auto"/>
        <w:ind w:left="360"/>
        <w:jc w:val="both"/>
        <w:rPr>
          <w:rFonts w:ascii="Arial" w:hAnsi="Arial" w:cs="Arial"/>
          <w:bCs/>
          <w:color w:val="000000" w:themeColor="text1"/>
        </w:rPr>
      </w:pPr>
      <w:r w:rsidRPr="00A33630">
        <w:rPr>
          <w:rFonts w:ascii="Arial" w:hAnsi="Arial" w:cs="Arial"/>
          <w:bCs/>
          <w:color w:val="000000" w:themeColor="text1"/>
        </w:rPr>
        <w:t xml:space="preserve">Following Welsh Government’s tripartite meeting in December 2023, </w:t>
      </w:r>
      <w:r w:rsidR="00D10C2E" w:rsidRPr="00A33630">
        <w:rPr>
          <w:rFonts w:ascii="Arial" w:hAnsi="Arial" w:cs="Arial"/>
          <w:bCs/>
          <w:color w:val="000000" w:themeColor="text1"/>
        </w:rPr>
        <w:t xml:space="preserve">the Health Board was notified of an escalation of performance monitoring for performance and outcomes from enhanced monitoring to targeted intervention.  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The services noted above were specifically included in that escalation.  </w:t>
      </w:r>
      <w:r w:rsidR="00095406" w:rsidRPr="00A33630">
        <w:rPr>
          <w:rFonts w:ascii="Arial" w:hAnsi="Arial" w:cs="Arial"/>
          <w:bCs/>
          <w:color w:val="000000" w:themeColor="text1"/>
        </w:rPr>
        <w:t>On 12</w:t>
      </w:r>
      <w:r w:rsidR="00095406" w:rsidRPr="00A33630">
        <w:rPr>
          <w:rFonts w:ascii="Arial" w:hAnsi="Arial" w:cs="Arial"/>
          <w:bCs/>
          <w:color w:val="000000" w:themeColor="text1"/>
          <w:vertAlign w:val="superscript"/>
        </w:rPr>
        <w:t>th</w:t>
      </w:r>
      <w:r w:rsidR="00095406" w:rsidRPr="00A33630">
        <w:rPr>
          <w:rFonts w:ascii="Arial" w:hAnsi="Arial" w:cs="Arial"/>
          <w:bCs/>
          <w:color w:val="000000" w:themeColor="text1"/>
        </w:rPr>
        <w:t xml:space="preserve"> April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 2024, the HB had its inception meeting with WG colleagues and </w:t>
      </w:r>
      <w:r w:rsidR="00573148" w:rsidRPr="00A33630">
        <w:rPr>
          <w:rFonts w:ascii="Arial" w:hAnsi="Arial" w:cs="Arial"/>
          <w:bCs/>
          <w:color w:val="000000" w:themeColor="text1"/>
        </w:rPr>
        <w:t>on 24</w:t>
      </w:r>
      <w:r w:rsidR="00573148" w:rsidRPr="00A33630">
        <w:rPr>
          <w:rFonts w:ascii="Arial" w:hAnsi="Arial" w:cs="Arial"/>
          <w:bCs/>
          <w:color w:val="000000" w:themeColor="text1"/>
          <w:vertAlign w:val="superscript"/>
        </w:rPr>
        <w:t>th</w:t>
      </w:r>
      <w:r w:rsidR="00573148" w:rsidRPr="00A33630">
        <w:rPr>
          <w:rFonts w:ascii="Arial" w:hAnsi="Arial" w:cs="Arial"/>
          <w:bCs/>
          <w:color w:val="000000" w:themeColor="text1"/>
        </w:rPr>
        <w:t xml:space="preserve"> April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 </w:t>
      </w:r>
      <w:r w:rsidR="00573148" w:rsidRPr="00A33630">
        <w:rPr>
          <w:rFonts w:ascii="Arial" w:hAnsi="Arial" w:cs="Arial"/>
          <w:bCs/>
          <w:color w:val="000000" w:themeColor="text1"/>
        </w:rPr>
        <w:t xml:space="preserve">the first </w:t>
      </w:r>
      <w:r w:rsidR="00F41E53" w:rsidRPr="00A33630">
        <w:rPr>
          <w:rFonts w:ascii="Arial" w:hAnsi="Arial" w:cs="Arial"/>
          <w:bCs/>
          <w:color w:val="000000" w:themeColor="text1"/>
        </w:rPr>
        <w:t xml:space="preserve">quarterly meeting was held with the Chief Executive of NHS Wales.  It is anticipated that </w:t>
      </w:r>
      <w:r w:rsidR="00D976B7" w:rsidRPr="00A33630">
        <w:rPr>
          <w:rFonts w:ascii="Arial" w:hAnsi="Arial" w:cs="Arial"/>
          <w:bCs/>
          <w:color w:val="000000" w:themeColor="text1"/>
        </w:rPr>
        <w:t>the quarterly meeting will subsequently alternate with formal Joint Executive Team (JET) meetings.  Monthly review meetings will be held with WG officers.</w:t>
      </w:r>
      <w:r w:rsidR="00DB0AA8" w:rsidRPr="00A33630">
        <w:rPr>
          <w:rFonts w:ascii="Arial" w:hAnsi="Arial" w:cs="Arial"/>
          <w:bCs/>
          <w:color w:val="000000" w:themeColor="text1"/>
        </w:rPr>
        <w:t xml:space="preserve">  The Chief Operating Officer has been given the function of SRO for targeted invention and each work programme is supported by senior management and clinical leads.</w:t>
      </w:r>
    </w:p>
    <w:p w14:paraId="6513897F" w14:textId="77777777" w:rsidR="00960E86" w:rsidRPr="00A33630" w:rsidRDefault="00960E86" w:rsidP="00217E2D">
      <w:pPr>
        <w:spacing w:after="0" w:line="240" w:lineRule="auto"/>
        <w:ind w:left="360"/>
        <w:jc w:val="both"/>
        <w:rPr>
          <w:rFonts w:ascii="Arial" w:hAnsi="Arial" w:cs="Arial"/>
          <w:bCs/>
          <w:color w:val="000000" w:themeColor="text1"/>
        </w:rPr>
      </w:pPr>
    </w:p>
    <w:p w14:paraId="31385007" w14:textId="4ED9011F" w:rsidR="00960E86" w:rsidRPr="00A33630" w:rsidRDefault="00960E86" w:rsidP="00217E2D">
      <w:pPr>
        <w:spacing w:after="0" w:line="240" w:lineRule="auto"/>
        <w:ind w:left="360"/>
        <w:jc w:val="both"/>
        <w:rPr>
          <w:rFonts w:ascii="Arial" w:hAnsi="Arial" w:cs="Arial"/>
          <w:bCs/>
          <w:color w:val="000000" w:themeColor="text1"/>
        </w:rPr>
      </w:pPr>
      <w:r w:rsidRPr="00A33630">
        <w:rPr>
          <w:rFonts w:ascii="Arial" w:hAnsi="Arial" w:cs="Arial"/>
          <w:bCs/>
          <w:color w:val="000000" w:themeColor="text1"/>
        </w:rPr>
        <w:t xml:space="preserve">The escalation is managed formally via an escalation framework, which is attached for information.  </w:t>
      </w:r>
      <w:r w:rsidR="007774FC" w:rsidRPr="00A33630">
        <w:rPr>
          <w:rFonts w:ascii="Arial" w:hAnsi="Arial" w:cs="Arial"/>
          <w:bCs/>
          <w:color w:val="000000" w:themeColor="text1"/>
        </w:rPr>
        <w:t>For services to move from targeted intervention back to enhanced monitoring, a set of de</w:t>
      </w:r>
      <w:r w:rsidR="00796406" w:rsidRPr="00A33630">
        <w:rPr>
          <w:rFonts w:ascii="Arial" w:hAnsi="Arial" w:cs="Arial"/>
          <w:bCs/>
          <w:color w:val="000000" w:themeColor="text1"/>
        </w:rPr>
        <w:t>-e</w:t>
      </w:r>
      <w:r w:rsidR="007774FC" w:rsidRPr="00A33630">
        <w:rPr>
          <w:rFonts w:ascii="Arial" w:hAnsi="Arial" w:cs="Arial"/>
          <w:bCs/>
          <w:color w:val="000000" w:themeColor="text1"/>
        </w:rPr>
        <w:t>scalation criteria are to be met and</w:t>
      </w:r>
      <w:r w:rsidR="00796406" w:rsidRPr="00A33630">
        <w:rPr>
          <w:rFonts w:ascii="Arial" w:hAnsi="Arial" w:cs="Arial"/>
          <w:bCs/>
          <w:color w:val="000000" w:themeColor="text1"/>
        </w:rPr>
        <w:t xml:space="preserve"> maintained for at least three months.  The measures are</w:t>
      </w:r>
      <w:r w:rsidR="007774FC" w:rsidRPr="00A33630">
        <w:rPr>
          <w:rFonts w:ascii="Arial" w:hAnsi="Arial" w:cs="Arial"/>
          <w:bCs/>
          <w:color w:val="000000" w:themeColor="text1"/>
        </w:rPr>
        <w:t xml:space="preserve"> noted below:</w:t>
      </w:r>
    </w:p>
    <w:p w14:paraId="1A56911E" w14:textId="77777777" w:rsidR="007774FC" w:rsidRPr="00A33630" w:rsidRDefault="007774FC" w:rsidP="00217E2D">
      <w:pPr>
        <w:spacing w:after="0" w:line="240" w:lineRule="auto"/>
        <w:ind w:left="360"/>
        <w:jc w:val="both"/>
        <w:rPr>
          <w:rFonts w:ascii="Arial" w:hAnsi="Arial" w:cs="Arial"/>
          <w:bCs/>
          <w:color w:val="000000" w:themeColor="text1"/>
        </w:rPr>
      </w:pPr>
    </w:p>
    <w:p w14:paraId="12C5DCCB" w14:textId="3650FE62" w:rsidR="00796406" w:rsidRPr="00A33630" w:rsidRDefault="00796406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A33630">
        <w:rPr>
          <w:rFonts w:ascii="Arial" w:hAnsi="Arial" w:cs="Arial"/>
          <w:b/>
          <w:bCs/>
        </w:rPr>
        <w:t>Cancer</w:t>
      </w:r>
    </w:p>
    <w:p w14:paraId="4BB4211A" w14:textId="34264176" w:rsidR="00796406" w:rsidRPr="00A33630" w:rsidRDefault="00796406" w:rsidP="0030533E">
      <w:pPr>
        <w:pStyle w:val="ListParagraph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60% performance maintained for 3 months against the SCP target.</w:t>
      </w:r>
    </w:p>
    <w:p w14:paraId="7ECB459F" w14:textId="77777777" w:rsidR="00280CA5" w:rsidRPr="00A33630" w:rsidRDefault="00280CA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0B09B710" w14:textId="2A2D4976" w:rsidR="00280CA5" w:rsidRPr="00A33630" w:rsidRDefault="00280CA5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A33630">
        <w:rPr>
          <w:rFonts w:ascii="Arial" w:hAnsi="Arial" w:cs="Arial"/>
          <w:b/>
          <w:bCs/>
        </w:rPr>
        <w:t>Planned Care</w:t>
      </w:r>
    </w:p>
    <w:p w14:paraId="5866B59D" w14:textId="7EFCE047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100% of open outpatient pathways to be waiting less than 52 weeks and maintained for 3 months.</w:t>
      </w:r>
    </w:p>
    <w:p w14:paraId="775239B3" w14:textId="7BB8F5DD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100% of open pathways to be waiting less than 104 weeks and maintained for 3 months.</w:t>
      </w:r>
    </w:p>
    <w:p w14:paraId="287C76EC" w14:textId="50456688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80% of open pathways to be waiting less than 52 weeks and maintained for 3 months.</w:t>
      </w:r>
    </w:p>
    <w:p w14:paraId="49EB0EFB" w14:textId="4367EB09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15% reduction in the number of patients delayed by 100% for their follow up appointment in three consecutive months and maintained for 3 months (Based on the November 2023 baseline.)</w:t>
      </w:r>
    </w:p>
    <w:p w14:paraId="59AA8574" w14:textId="02302CE3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65% R1 ophthalmology patient pathways to be waiting within or no longer than 25% of their target date for an outpatient appointment and maintained for 3 months.</w:t>
      </w:r>
    </w:p>
    <w:p w14:paraId="13538240" w14:textId="77777777" w:rsidR="008E2C93" w:rsidRDefault="008E2C93" w:rsidP="00E74AA4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1130779C" w14:textId="77777777" w:rsidR="008E2C93" w:rsidRDefault="008E2C93" w:rsidP="008E2C93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6372A670" w14:textId="77777777" w:rsidR="008E2C93" w:rsidRDefault="008E2C93" w:rsidP="008E2C93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7DCE9DE9" w14:textId="0B695871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80% of patients waiting for a diagnostic test to be waiting less than 8 weeks and maintained for 3 months.</w:t>
      </w:r>
    </w:p>
    <w:p w14:paraId="7A8CEDA0" w14:textId="60D82E4F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80% of patients waiting for a diagnostic endoscopy to be waiting less than 8 weeks and maintained for 3 months.</w:t>
      </w:r>
    </w:p>
    <w:p w14:paraId="0B85083E" w14:textId="08EBB072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80% of patients waiting for a NOUS and non-cardiac MRI to be waiting less than 8 weeks and maintained for 3 months.</w:t>
      </w:r>
    </w:p>
    <w:p w14:paraId="134F2D42" w14:textId="77777777" w:rsidR="008D6FE4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85% of patients waiting for therapies to be waiting less than 14 weeks and maintained for 3 months.</w:t>
      </w:r>
    </w:p>
    <w:p w14:paraId="21DA0E8F" w14:textId="77777777" w:rsidR="008D6FE4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Assessment of health board response and handling of concerns, complaints, incidents and patient experience feedback related to planned care.</w:t>
      </w:r>
    </w:p>
    <w:p w14:paraId="6B44481F" w14:textId="49F6F321" w:rsidR="00796406" w:rsidRPr="00A33630" w:rsidRDefault="00796406" w:rsidP="0030533E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Improving ratings from patient experience surveys and evidence of use of Datix and CIVICA data to inform quality improvement processes and the experience of patients and their families.</w:t>
      </w:r>
    </w:p>
    <w:p w14:paraId="358FAFF1" w14:textId="77777777" w:rsidR="00796406" w:rsidRPr="00A33630" w:rsidRDefault="00796406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645D92EE" w14:textId="77777777" w:rsidR="00796406" w:rsidRPr="00A33630" w:rsidRDefault="00796406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A33630">
        <w:rPr>
          <w:rFonts w:ascii="Arial" w:hAnsi="Arial" w:cs="Arial"/>
          <w:b/>
          <w:bCs/>
        </w:rPr>
        <w:t>Urgent and Emergency Care</w:t>
      </w:r>
    </w:p>
    <w:p w14:paraId="74DAA141" w14:textId="0C724590" w:rsidR="00796406" w:rsidRPr="00A33630" w:rsidRDefault="00796406" w:rsidP="0030533E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A continuous reduction of ambulance handovers over an hour of at least 11% in three consecutive months and maintained for 3 months (Based on quarter 2 and 3 2023 baseline).</w:t>
      </w:r>
    </w:p>
    <w:p w14:paraId="026930EE" w14:textId="2BA105BF" w:rsidR="00796406" w:rsidRPr="00A33630" w:rsidRDefault="00796406" w:rsidP="0030533E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Continuous improvement towards no more than 7% of patients waiting over 12 hours at each individual site and across the health board.</w:t>
      </w:r>
    </w:p>
    <w:p w14:paraId="1886C6BF" w14:textId="79F05624" w:rsidR="00796406" w:rsidRPr="00A33630" w:rsidRDefault="00796406" w:rsidP="0030533E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Median time from arrival at an emergency department to assessment by a clinical decision maker should not exceed 60 minutes.</w:t>
      </w:r>
    </w:p>
    <w:p w14:paraId="05834E48" w14:textId="0318515B" w:rsidR="00796406" w:rsidRPr="00A33630" w:rsidRDefault="00796406" w:rsidP="0030533E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A continuous reduction in delayed pathways of care of 5% for three consecutive months and then maintained for three months (based on Oct-Dec 23 baseline).</w:t>
      </w:r>
    </w:p>
    <w:p w14:paraId="195ECFD0" w14:textId="2CABD856" w:rsidR="00796406" w:rsidRPr="00A33630" w:rsidRDefault="00796406" w:rsidP="0030533E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Assessment of health board response and handling of concerns, complaints, incidents and patient experience feedback related to planned care.</w:t>
      </w:r>
    </w:p>
    <w:p w14:paraId="6557261E" w14:textId="59EB7134" w:rsidR="00796406" w:rsidRPr="00A33630" w:rsidRDefault="00796406" w:rsidP="0030533E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Assessment of declared BCIs, including reasons why, actions taken, and lessons learnt.</w:t>
      </w:r>
    </w:p>
    <w:p w14:paraId="5B5E38A5" w14:textId="3EBED3CB" w:rsidR="00796406" w:rsidRPr="00A33630" w:rsidRDefault="00796406" w:rsidP="0030533E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Improving ratings from patient experience surveys and evidence of use of Datix and CIVICA data to inform quality improvement processes and the experience of patients and their families.</w:t>
      </w:r>
    </w:p>
    <w:p w14:paraId="48AFF36C" w14:textId="77777777" w:rsidR="00796406" w:rsidRPr="00A33630" w:rsidRDefault="00796406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211A5C24" w14:textId="77777777" w:rsidR="00796406" w:rsidRPr="00A33630" w:rsidRDefault="00796406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A33630">
        <w:rPr>
          <w:rFonts w:ascii="Arial" w:hAnsi="Arial" w:cs="Arial"/>
          <w:b/>
          <w:bCs/>
        </w:rPr>
        <w:t>CAMHS</w:t>
      </w:r>
    </w:p>
    <w:p w14:paraId="0B4D85C2" w14:textId="21588A0D" w:rsidR="00796406" w:rsidRPr="00A33630" w:rsidRDefault="00796406" w:rsidP="0030533E">
      <w:pPr>
        <w:pStyle w:val="ListParagraph"/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80% of LPMHSS mental health assessments undertaken within 28 days from the date of receipt of referral.</w:t>
      </w:r>
    </w:p>
    <w:p w14:paraId="38110B30" w14:textId="1EDE594A" w:rsidR="00796406" w:rsidRPr="00A33630" w:rsidRDefault="00796406" w:rsidP="0030533E">
      <w:pPr>
        <w:pStyle w:val="ListParagraph"/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 xml:space="preserve">65% of therapeutic interventions started within 28 days following an assessment by LPMHSS. </w:t>
      </w:r>
    </w:p>
    <w:p w14:paraId="00E7149F" w14:textId="4579E44D" w:rsidR="00796406" w:rsidRPr="00A33630" w:rsidRDefault="00796406" w:rsidP="0030533E">
      <w:pPr>
        <w:pStyle w:val="ListParagraph"/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 xml:space="preserve">80% of HB residents in receipt of secondary mental health services who have a valid care and treatment plan. </w:t>
      </w:r>
    </w:p>
    <w:p w14:paraId="3C0EC59E" w14:textId="77777777" w:rsidR="00796406" w:rsidRPr="00A33630" w:rsidRDefault="00796406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1DC01E89" w14:textId="77777777" w:rsidR="00796406" w:rsidRPr="00A33630" w:rsidRDefault="00796406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A33630">
        <w:rPr>
          <w:rFonts w:ascii="Arial" w:hAnsi="Arial" w:cs="Arial"/>
          <w:b/>
          <w:bCs/>
        </w:rPr>
        <w:t>HCAI Improvements</w:t>
      </w:r>
    </w:p>
    <w:p w14:paraId="6E602E6E" w14:textId="7A92C7D0" w:rsidR="00796406" w:rsidRPr="00A33630" w:rsidRDefault="00796406" w:rsidP="0030533E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Stabilisation of the increased trajectory of cases of HCAI and evidence of continuous improvement accompanied by a strong QI approach and plan that has oversight and monitoring by board Quality Safety Committee and Board.</w:t>
      </w:r>
    </w:p>
    <w:p w14:paraId="7AE228CB" w14:textId="15D771DA" w:rsidR="00796406" w:rsidRPr="00A33630" w:rsidRDefault="00796406" w:rsidP="0030533E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The health board to have a clear improvement plan based on a root cause analysis to address the issue of hospital onset HCAIs.</w:t>
      </w:r>
    </w:p>
    <w:p w14:paraId="5143F73F" w14:textId="3AA8F177" w:rsidR="00796406" w:rsidRPr="00A33630" w:rsidRDefault="00796406" w:rsidP="0030533E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C-Diff: reduce the number of hospital onset infections by 40% and maintain for 3 months (from a baseline of the average number of cases in quarter 3 of 10 cases to no more than 6 per month)</w:t>
      </w:r>
    </w:p>
    <w:p w14:paraId="3770FD56" w14:textId="1C427EE2" w:rsidR="00796406" w:rsidRPr="00A33630" w:rsidRDefault="00796406" w:rsidP="0030533E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Staph aureus: reduce the number of hospital onset infections by 25% and maintain for 3 months (from a baseline of the average number of cases in quarter 3 of 4 cases to no more than 3 per month)</w:t>
      </w:r>
    </w:p>
    <w:p w14:paraId="22960D58" w14:textId="77777777" w:rsidR="004666D3" w:rsidRDefault="004666D3" w:rsidP="00CF4B46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72802675" w14:textId="77777777" w:rsidR="004666D3" w:rsidRPr="004666D3" w:rsidRDefault="004666D3" w:rsidP="004666D3">
      <w:pPr>
        <w:spacing w:after="0" w:line="240" w:lineRule="auto"/>
        <w:jc w:val="both"/>
        <w:rPr>
          <w:rFonts w:ascii="Arial" w:hAnsi="Arial" w:cs="Arial"/>
        </w:rPr>
      </w:pPr>
    </w:p>
    <w:p w14:paraId="2B9A710D" w14:textId="77777777" w:rsidR="004666D3" w:rsidRPr="004666D3" w:rsidRDefault="004666D3" w:rsidP="004666D3">
      <w:pPr>
        <w:spacing w:after="0" w:line="240" w:lineRule="auto"/>
        <w:jc w:val="both"/>
        <w:rPr>
          <w:rFonts w:ascii="Arial" w:hAnsi="Arial" w:cs="Arial"/>
        </w:rPr>
      </w:pPr>
    </w:p>
    <w:p w14:paraId="04B390BB" w14:textId="09E1843B" w:rsidR="00796406" w:rsidRPr="00A33630" w:rsidRDefault="00796406" w:rsidP="0030533E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E-coli: reduce the number of hospital onset infections by 20% and maintain for 3 months (from a baseline of the average number of cases in quarter 3 of 5 cases to no more than 4 per month)</w:t>
      </w:r>
    </w:p>
    <w:p w14:paraId="462C9C21" w14:textId="2A67CF22" w:rsidR="007774FC" w:rsidRPr="00A33630" w:rsidRDefault="00796406" w:rsidP="0030533E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Klebsiella: reduce the number of hospital onset infections by 10% and maintain for 3 months based on 2017/18 figures (baseline – 54 cases in 2017/18, reduce to average of at most 4 per month)</w:t>
      </w:r>
    </w:p>
    <w:p w14:paraId="6F3D4EB5" w14:textId="77777777" w:rsidR="00B43729" w:rsidRPr="00A33630" w:rsidRDefault="00B43729" w:rsidP="00217E2D">
      <w:pPr>
        <w:spacing w:after="0" w:line="240" w:lineRule="auto"/>
        <w:rPr>
          <w:rFonts w:ascii="Arial" w:hAnsi="Arial" w:cs="Arial"/>
        </w:rPr>
      </w:pPr>
    </w:p>
    <w:p w14:paraId="0C3571E1" w14:textId="1F035BB9" w:rsidR="00F45174" w:rsidRPr="00A33630" w:rsidRDefault="00B43729" w:rsidP="001001EA">
      <w:pPr>
        <w:spacing w:after="0" w:line="240" w:lineRule="auto"/>
        <w:ind w:left="360"/>
        <w:jc w:val="both"/>
        <w:rPr>
          <w:rFonts w:ascii="Arial" w:hAnsi="Arial" w:cs="Arial"/>
          <w:bCs/>
        </w:rPr>
      </w:pPr>
      <w:r w:rsidRPr="00A33630">
        <w:rPr>
          <w:rFonts w:ascii="Arial" w:hAnsi="Arial" w:cs="Arial"/>
        </w:rPr>
        <w:t xml:space="preserve">The </w:t>
      </w:r>
      <w:r w:rsidR="008E2C93">
        <w:rPr>
          <w:rFonts w:ascii="Arial" w:hAnsi="Arial" w:cs="Arial"/>
        </w:rPr>
        <w:t xml:space="preserve">accompanying slide deck </w:t>
      </w:r>
      <w:r w:rsidR="001001EA">
        <w:rPr>
          <w:rFonts w:ascii="Arial" w:hAnsi="Arial" w:cs="Arial"/>
        </w:rPr>
        <w:t xml:space="preserve">gives an update on the </w:t>
      </w:r>
      <w:r w:rsidR="00E74AA4">
        <w:rPr>
          <w:rFonts w:ascii="Arial" w:hAnsi="Arial" w:cs="Arial"/>
        </w:rPr>
        <w:t>H</w:t>
      </w:r>
      <w:r w:rsidR="001001EA">
        <w:rPr>
          <w:rFonts w:ascii="Arial" w:hAnsi="Arial" w:cs="Arial"/>
        </w:rPr>
        <w:t>B’s</w:t>
      </w:r>
      <w:r w:rsidR="00E74AA4">
        <w:rPr>
          <w:rFonts w:ascii="Arial" w:hAnsi="Arial" w:cs="Arial"/>
        </w:rPr>
        <w:t xml:space="preserve"> most recent</w:t>
      </w:r>
      <w:r w:rsidR="001001EA">
        <w:rPr>
          <w:rFonts w:ascii="Arial" w:hAnsi="Arial" w:cs="Arial"/>
        </w:rPr>
        <w:t xml:space="preserve"> performance against the de-escalation criteria noted above.</w:t>
      </w:r>
    </w:p>
    <w:p w14:paraId="4277B9F6" w14:textId="5937B5A9" w:rsidR="00C56A12" w:rsidRPr="00A33630" w:rsidRDefault="00855130" w:rsidP="00217E2D">
      <w:pPr>
        <w:spacing w:after="0" w:line="240" w:lineRule="auto"/>
        <w:jc w:val="both"/>
        <w:rPr>
          <w:rFonts w:ascii="Arial" w:hAnsi="Arial" w:cs="Arial"/>
          <w:bCs/>
        </w:rPr>
      </w:pPr>
      <w:r w:rsidRPr="00A33630">
        <w:rPr>
          <w:rFonts w:ascii="Arial" w:hAnsi="Arial" w:cs="Arial"/>
          <w:bCs/>
        </w:rPr>
        <w:t xml:space="preserve"> </w:t>
      </w:r>
    </w:p>
    <w:p w14:paraId="46530BE3" w14:textId="2864821C" w:rsidR="008C0B2C" w:rsidRPr="00A27E51" w:rsidRDefault="008C0B2C" w:rsidP="00CF4B46">
      <w:pPr>
        <w:spacing w:after="0" w:line="240" w:lineRule="auto"/>
        <w:ind w:right="96" w:firstLine="360"/>
        <w:jc w:val="both"/>
        <w:rPr>
          <w:rFonts w:ascii="Arial" w:hAnsi="Arial" w:cs="Arial"/>
          <w:b/>
        </w:rPr>
      </w:pPr>
      <w:r w:rsidRPr="00A27E51">
        <w:rPr>
          <w:rFonts w:ascii="Arial" w:hAnsi="Arial" w:cs="Arial"/>
          <w:b/>
        </w:rPr>
        <w:t xml:space="preserve">Recommendation </w:t>
      </w:r>
    </w:p>
    <w:p w14:paraId="7A1F714C" w14:textId="3BC201EC" w:rsidR="008C0B2C" w:rsidRPr="00A33630" w:rsidRDefault="008C0B2C" w:rsidP="00217E2D">
      <w:pPr>
        <w:spacing w:after="0" w:line="240" w:lineRule="auto"/>
        <w:ind w:right="96" w:firstLine="360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Members are asked to:</w:t>
      </w:r>
    </w:p>
    <w:p w14:paraId="4D1A3B28" w14:textId="77777777" w:rsidR="00A27E51" w:rsidRPr="00AB2769" w:rsidRDefault="00A27E51" w:rsidP="00CF4B46">
      <w:pPr>
        <w:pStyle w:val="ListParagraph"/>
        <w:numPr>
          <w:ilvl w:val="0"/>
          <w:numId w:val="1"/>
        </w:numPr>
        <w:ind w:right="96"/>
        <w:rPr>
          <w:rFonts w:ascii="Arial" w:hAnsi="Arial" w:cs="Arial"/>
          <w:color w:val="FF0000"/>
        </w:rPr>
      </w:pPr>
      <w:r w:rsidRPr="00A33630">
        <w:rPr>
          <w:rFonts w:ascii="Arial" w:hAnsi="Arial" w:cs="Arial"/>
          <w:b/>
        </w:rPr>
        <w:t>NOTE</w:t>
      </w:r>
      <w:r w:rsidRPr="00A33630">
        <w:rPr>
          <w:rFonts w:ascii="Arial" w:hAnsi="Arial" w:cs="Arial"/>
        </w:rPr>
        <w:t xml:space="preserve"> the </w:t>
      </w:r>
      <w:r>
        <w:rPr>
          <w:rFonts w:ascii="Arial" w:hAnsi="Arial" w:cs="Arial"/>
        </w:rPr>
        <w:t>monthly update in respect of performance against</w:t>
      </w:r>
      <w:r w:rsidRPr="00A33630">
        <w:rPr>
          <w:rFonts w:ascii="Arial" w:hAnsi="Arial" w:cs="Arial"/>
        </w:rPr>
        <w:t xml:space="preserve"> targeted intervention</w:t>
      </w:r>
      <w:r>
        <w:rPr>
          <w:rFonts w:ascii="Arial" w:hAnsi="Arial" w:cs="Arial"/>
        </w:rPr>
        <w:t xml:space="preserve"> measures and de-escalation criteria</w:t>
      </w:r>
      <w:r w:rsidRPr="00A33630">
        <w:rPr>
          <w:rFonts w:ascii="Arial" w:hAnsi="Arial" w:cs="Arial"/>
        </w:rPr>
        <w:t xml:space="preserve">. </w:t>
      </w:r>
    </w:p>
    <w:p w14:paraId="4C22D61E" w14:textId="23C30A15" w:rsidR="00492F94" w:rsidRDefault="00492F94" w:rsidP="00A27E51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2155"/>
      </w:tblGrid>
      <w:tr w:rsidR="00492F94" w:rsidRPr="005117BD" w14:paraId="4B79C88A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3DC0B93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258DC98C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2F94" w:rsidRPr="005117BD" w14:paraId="2F656756" w14:textId="77777777" w:rsidTr="005F288D">
        <w:tc>
          <w:tcPr>
            <w:tcW w:w="1809" w:type="dxa"/>
            <w:vMerge w:val="restart"/>
          </w:tcPr>
          <w:p w14:paraId="1A0F3751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54C9E87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60E795A9" w14:textId="77777777" w:rsidR="00492F94" w:rsidRPr="005117BD" w:rsidRDefault="00492F94" w:rsidP="005F28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492F94" w:rsidRPr="005117BD" w14:paraId="467D264C" w14:textId="77777777" w:rsidTr="005F288D">
        <w:tc>
          <w:tcPr>
            <w:tcW w:w="1809" w:type="dxa"/>
            <w:vMerge/>
          </w:tcPr>
          <w:p w14:paraId="603A1A25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3009D75B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049796B4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0F304E6F" w14:textId="77777777" w:rsidTr="005F288D">
        <w:tc>
          <w:tcPr>
            <w:tcW w:w="1809" w:type="dxa"/>
            <w:vMerge/>
          </w:tcPr>
          <w:p w14:paraId="4A330035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19BDFDA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3E76591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6091E8C7" w14:textId="77777777" w:rsidTr="005F288D">
        <w:tc>
          <w:tcPr>
            <w:tcW w:w="1809" w:type="dxa"/>
            <w:vMerge/>
          </w:tcPr>
          <w:p w14:paraId="4B3DBB62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1A4A8E3F" w14:textId="77777777" w:rsidR="00492F94" w:rsidRPr="005117BD" w:rsidRDefault="00492F94" w:rsidP="005F28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93FD317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3ECC7F64" w14:textId="77777777" w:rsidTr="005F288D">
        <w:tc>
          <w:tcPr>
            <w:tcW w:w="1809" w:type="dxa"/>
            <w:vMerge/>
          </w:tcPr>
          <w:p w14:paraId="589C08D0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750AEA5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492F94" w:rsidRPr="005117BD" w14:paraId="2CBEFA66" w14:textId="77777777" w:rsidTr="005F288D">
        <w:tc>
          <w:tcPr>
            <w:tcW w:w="1809" w:type="dxa"/>
            <w:vMerge/>
          </w:tcPr>
          <w:p w14:paraId="4640084D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18B5E2C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AA87C8C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148AF5CF" w14:textId="77777777" w:rsidTr="005F288D">
        <w:tc>
          <w:tcPr>
            <w:tcW w:w="1809" w:type="dxa"/>
            <w:vMerge/>
          </w:tcPr>
          <w:p w14:paraId="3598F87E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4881C0A8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4C8C06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257F5B94" w14:textId="77777777" w:rsidTr="005F288D">
        <w:tc>
          <w:tcPr>
            <w:tcW w:w="1809" w:type="dxa"/>
            <w:vMerge/>
          </w:tcPr>
          <w:p w14:paraId="3204C25E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7BA1648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99A0A05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02274E41" w14:textId="77777777" w:rsidTr="005F288D">
        <w:tc>
          <w:tcPr>
            <w:tcW w:w="1809" w:type="dxa"/>
            <w:vMerge/>
          </w:tcPr>
          <w:p w14:paraId="21E8F6B0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14C811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F008626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47CDD367" w14:textId="77777777" w:rsidTr="005F288D">
        <w:tc>
          <w:tcPr>
            <w:tcW w:w="1809" w:type="dxa"/>
            <w:vMerge/>
          </w:tcPr>
          <w:p w14:paraId="38F1C897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EA90C72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264F35C0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688991AC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3E33E94A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492F94" w:rsidRPr="005117BD" w14:paraId="5997974F" w14:textId="77777777" w:rsidTr="005F288D">
        <w:tc>
          <w:tcPr>
            <w:tcW w:w="1809" w:type="dxa"/>
            <w:vMerge w:val="restart"/>
          </w:tcPr>
          <w:p w14:paraId="00A672DE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</w:tcPr>
          <w:p w14:paraId="0C915A09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F37C544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4EB5D7EE" w14:textId="77777777" w:rsidTr="005F288D">
        <w:tc>
          <w:tcPr>
            <w:tcW w:w="1809" w:type="dxa"/>
            <w:vMerge/>
          </w:tcPr>
          <w:p w14:paraId="27948C8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8DF5D21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C045EC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22474DEE" w14:textId="77777777" w:rsidTr="005F288D">
        <w:tc>
          <w:tcPr>
            <w:tcW w:w="1809" w:type="dxa"/>
            <w:vMerge/>
          </w:tcPr>
          <w:p w14:paraId="3129B03C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75AC16B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5FBAF49E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79D9AA57" w14:textId="77777777" w:rsidTr="005F288D">
        <w:tc>
          <w:tcPr>
            <w:tcW w:w="1809" w:type="dxa"/>
            <w:vMerge/>
          </w:tcPr>
          <w:p w14:paraId="248578F5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F7E0C26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11A4C9A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72C77412" w14:textId="77777777" w:rsidTr="005F288D">
        <w:tc>
          <w:tcPr>
            <w:tcW w:w="1809" w:type="dxa"/>
            <w:vMerge/>
          </w:tcPr>
          <w:p w14:paraId="2E68CA29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52058CC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44FB2BA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72367E03" w14:textId="77777777" w:rsidTr="005F288D">
        <w:tc>
          <w:tcPr>
            <w:tcW w:w="1809" w:type="dxa"/>
            <w:vMerge/>
          </w:tcPr>
          <w:p w14:paraId="68BCC9C7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D95BF38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4D59EB5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4144119B" w14:textId="77777777" w:rsidTr="005F288D">
        <w:tc>
          <w:tcPr>
            <w:tcW w:w="1809" w:type="dxa"/>
            <w:vMerge/>
          </w:tcPr>
          <w:p w14:paraId="2F8D2763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552CC2D3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13B0BE5" w14:textId="11061806" w:rsidR="00492F94" w:rsidRPr="005117BD" w:rsidRDefault="004E6F18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7DAE9CCC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6B6430BC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</w:tbl>
    <w:tbl>
      <w:tblPr>
        <w:tblStyle w:val="TableGrid1"/>
        <w:tblW w:w="9776" w:type="dxa"/>
        <w:tblLayout w:type="fixed"/>
        <w:tblLook w:val="04A0" w:firstRow="1" w:lastRow="0" w:firstColumn="1" w:lastColumn="0" w:noHBand="0" w:noVBand="1"/>
      </w:tblPr>
      <w:tblGrid>
        <w:gridCol w:w="9776"/>
      </w:tblGrid>
      <w:tr w:rsidR="004E6F18" w:rsidRPr="005117BD" w14:paraId="018F0444" w14:textId="77777777" w:rsidTr="005F288D">
        <w:tc>
          <w:tcPr>
            <w:tcW w:w="9776" w:type="dxa"/>
          </w:tcPr>
          <w:p w14:paraId="5F3EA6BA" w14:textId="77309C32" w:rsidR="004E6F18" w:rsidRPr="005117BD" w:rsidRDefault="004E6F18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Outlined within the body of the paper but in summary</w:t>
            </w:r>
            <w:r w:rsidRPr="005117BD">
              <w:rPr>
                <w:rFonts w:ascii="Arial" w:hAnsi="Arial" w:cs="Arial"/>
                <w:sz w:val="24"/>
                <w:szCs w:val="24"/>
              </w:rPr>
              <w:t xml:space="preserve"> considerable backlog of patients awaiting a diagnostic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treatment services</w:t>
            </w:r>
            <w:r w:rsidR="00401030">
              <w:rPr>
                <w:rFonts w:ascii="Arial" w:hAnsi="Arial" w:cs="Arial"/>
                <w:sz w:val="24"/>
                <w:szCs w:val="24"/>
              </w:rPr>
              <w:t xml:space="preserve"> across a range of services</w:t>
            </w:r>
            <w:r w:rsidRPr="005117BD">
              <w:rPr>
                <w:rFonts w:ascii="Arial" w:hAnsi="Arial" w:cs="Arial"/>
                <w:sz w:val="24"/>
                <w:szCs w:val="24"/>
              </w:rPr>
              <w:t>.</w:t>
            </w:r>
            <w:r w:rsidR="00401030">
              <w:rPr>
                <w:rFonts w:ascii="Arial" w:hAnsi="Arial" w:cs="Arial"/>
                <w:sz w:val="24"/>
                <w:szCs w:val="24"/>
              </w:rPr>
              <w:t xml:space="preserve">  Issues of harm in relation to high levels of HCAIs noted.</w:t>
            </w:r>
          </w:p>
        </w:tc>
      </w:tr>
      <w:tr w:rsidR="004E6F18" w:rsidRPr="005117BD" w14:paraId="246383E9" w14:textId="77777777" w:rsidTr="005F288D">
        <w:tc>
          <w:tcPr>
            <w:tcW w:w="9776" w:type="dxa"/>
            <w:shd w:val="clear" w:color="auto" w:fill="D5DCE4" w:themeFill="text2" w:themeFillTint="33"/>
          </w:tcPr>
          <w:p w14:paraId="66A35E3F" w14:textId="77777777" w:rsidR="004E6F18" w:rsidRPr="005117BD" w:rsidRDefault="004E6F18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4E6F18" w:rsidRPr="005117BD" w14:paraId="57091122" w14:textId="77777777" w:rsidTr="005F288D">
        <w:tc>
          <w:tcPr>
            <w:tcW w:w="9776" w:type="dxa"/>
          </w:tcPr>
          <w:p w14:paraId="18C84B9A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Funding not yet agreed for 24/25</w:t>
            </w:r>
          </w:p>
        </w:tc>
      </w:tr>
      <w:tr w:rsidR="004E6F18" w:rsidRPr="005117BD" w14:paraId="55917A09" w14:textId="77777777" w:rsidTr="005F288D">
        <w:tc>
          <w:tcPr>
            <w:tcW w:w="9776" w:type="dxa"/>
            <w:shd w:val="clear" w:color="auto" w:fill="D5DCE4" w:themeFill="text2" w:themeFillTint="33"/>
          </w:tcPr>
          <w:p w14:paraId="11E33C6A" w14:textId="77777777" w:rsidR="004E6F18" w:rsidRPr="005117BD" w:rsidRDefault="004E6F18" w:rsidP="005F288D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4E6F18" w:rsidRPr="005117BD" w14:paraId="27A04EA3" w14:textId="77777777" w:rsidTr="005F288D">
        <w:tc>
          <w:tcPr>
            <w:tcW w:w="9776" w:type="dxa"/>
          </w:tcPr>
          <w:p w14:paraId="490388B4" w14:textId="77870466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Delay to diagnosis and treatment potential.</w:t>
            </w:r>
            <w:r>
              <w:rPr>
                <w:rFonts w:ascii="Arial" w:hAnsi="Arial" w:cs="Arial"/>
                <w:sz w:val="24"/>
                <w:szCs w:val="24"/>
              </w:rPr>
              <w:t>in service delivery</w:t>
            </w:r>
          </w:p>
        </w:tc>
      </w:tr>
      <w:tr w:rsidR="004E6F18" w:rsidRPr="005117BD" w14:paraId="279FBEE2" w14:textId="77777777" w:rsidTr="005F288D">
        <w:tc>
          <w:tcPr>
            <w:tcW w:w="9776" w:type="dxa"/>
            <w:shd w:val="clear" w:color="auto" w:fill="D5DCE4" w:themeFill="text2" w:themeFillTint="33"/>
          </w:tcPr>
          <w:p w14:paraId="4BF5969C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4E6F18" w:rsidRPr="005117BD" w14:paraId="33934B70" w14:textId="77777777" w:rsidTr="005F288D">
        <w:tc>
          <w:tcPr>
            <w:tcW w:w="9776" w:type="dxa"/>
          </w:tcPr>
          <w:p w14:paraId="366AA045" w14:textId="79D36E56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Additional support staffing required to deliver the programme</w:t>
            </w:r>
          </w:p>
        </w:tc>
      </w:tr>
    </w:tbl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2470"/>
        <w:gridCol w:w="7306"/>
      </w:tblGrid>
      <w:tr w:rsidR="004E6F18" w:rsidRPr="005117BD" w14:paraId="0A3E2904" w14:textId="77777777" w:rsidTr="005F288D">
        <w:tc>
          <w:tcPr>
            <w:tcW w:w="9776" w:type="dxa"/>
            <w:gridSpan w:val="2"/>
            <w:shd w:val="clear" w:color="auto" w:fill="D5DCE4" w:themeFill="text2" w:themeFillTint="33"/>
          </w:tcPr>
          <w:p w14:paraId="34C1CF65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4E6F18" w:rsidRPr="005117BD" w14:paraId="0CAF279F" w14:textId="77777777" w:rsidTr="005F288D">
        <w:tc>
          <w:tcPr>
            <w:tcW w:w="2470" w:type="dxa"/>
          </w:tcPr>
          <w:p w14:paraId="0DB83155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7306" w:type="dxa"/>
          </w:tcPr>
          <w:p w14:paraId="6E494A2A" w14:textId="0973D1BC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First comprehensive update presented.</w:t>
            </w:r>
            <w:r w:rsidRPr="005117B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677B69" w:rsidRPr="005117BD" w14:paraId="09C9C312" w14:textId="77777777" w:rsidTr="00857591">
        <w:trPr>
          <w:trHeight w:val="2502"/>
        </w:trPr>
        <w:tc>
          <w:tcPr>
            <w:tcW w:w="2470" w:type="dxa"/>
          </w:tcPr>
          <w:p w14:paraId="5F0ED74B" w14:textId="1A1B3C74" w:rsidR="00677B69" w:rsidRPr="005117BD" w:rsidRDefault="00677B69" w:rsidP="00677B69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bookmarkStart w:id="1" w:name="_MON_1782651731"/>
        <w:bookmarkEnd w:id="1"/>
        <w:tc>
          <w:tcPr>
            <w:tcW w:w="7306" w:type="dxa"/>
          </w:tcPr>
          <w:p w14:paraId="4A2EE3F5" w14:textId="6D5505D9" w:rsidR="00677B69" w:rsidRPr="00FA0CA9" w:rsidRDefault="00047A62" w:rsidP="00677B69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object w:dxaOrig="1509" w:dyaOrig="987" w14:anchorId="0ABE6B1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81" type="#_x0000_t75" style="width:75.75pt;height:49.5pt" o:ole="">
                  <v:imagedata r:id="rId13" o:title=""/>
                </v:shape>
                <o:OLEObject Type="Embed" ProgID="Word.Document.12" ShapeID="_x0000_i1081" DrawAspect="Icon" ObjectID="_1782651866" r:id="rId14">
                  <o:FieldCodes>\s</o:FieldCodes>
                </o:OLEObject>
              </w:object>
            </w:r>
            <w:bookmarkStart w:id="2" w:name="_MON_1782651776"/>
            <w:bookmarkEnd w:id="2"/>
            <w:r w:rsidR="0060547E">
              <w:object w:dxaOrig="1509" w:dyaOrig="987" w14:anchorId="797DE206">
                <v:shape id="_x0000_i1082" type="#_x0000_t75" style="width:75.75pt;height:49.5pt" o:ole="">
                  <v:imagedata r:id="rId15" o:title=""/>
                </v:shape>
                <o:OLEObject Type="Embed" ProgID="Word.Document.12" ShapeID="_x0000_i1082" DrawAspect="Icon" ObjectID="_1782651867" r:id="rId16">
                  <o:FieldCodes>\s</o:FieldCodes>
                </o:OLEObject>
              </w:object>
            </w:r>
          </w:p>
          <w:p w14:paraId="5766474A" w14:textId="1FD6A2C4" w:rsidR="00677B69" w:rsidRPr="00857591" w:rsidRDefault="00857591" w:rsidP="00857591">
            <w:pPr>
              <w:pStyle w:val="ListParagraph"/>
              <w:numPr>
                <w:ilvl w:val="0"/>
                <w:numId w:val="54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Resource Section of Admin Control</w:t>
            </w:r>
            <w:bookmarkStart w:id="3" w:name="_GoBack"/>
            <w:bookmarkEnd w:id="3"/>
          </w:p>
        </w:tc>
      </w:tr>
    </w:tbl>
    <w:p w14:paraId="0C668047" w14:textId="77777777" w:rsidR="00D82F50" w:rsidRPr="00A33630" w:rsidRDefault="00D82F50" w:rsidP="00217E2D">
      <w:pPr>
        <w:spacing w:after="0" w:line="240" w:lineRule="auto"/>
        <w:ind w:firstLine="360"/>
        <w:rPr>
          <w:rFonts w:ascii="Arial" w:hAnsi="Arial" w:cs="Arial"/>
        </w:rPr>
      </w:pPr>
    </w:p>
    <w:sectPr w:rsidR="00D82F50" w:rsidRPr="00A33630" w:rsidSect="00A81B90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58276E" w14:textId="77777777" w:rsidR="009433EF" w:rsidRDefault="009433EF" w:rsidP="00C107F2">
      <w:pPr>
        <w:spacing w:after="0" w:line="240" w:lineRule="auto"/>
      </w:pPr>
      <w:r>
        <w:separator/>
      </w:r>
    </w:p>
  </w:endnote>
  <w:endnote w:type="continuationSeparator" w:id="0">
    <w:p w14:paraId="5CA2E309" w14:textId="77777777" w:rsidR="009433EF" w:rsidRDefault="009433EF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39523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18095C" w14:textId="13F5528D" w:rsidR="004054AF" w:rsidRDefault="004122F8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1205B488" wp14:editId="0436C9A8">
              <wp:simplePos x="0" y="0"/>
              <wp:positionH relativeFrom="margin">
                <wp:posOffset>-616689</wp:posOffset>
              </wp:positionH>
              <wp:positionV relativeFrom="paragraph">
                <wp:posOffset>-138105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91628C">
          <w:t xml:space="preserve">                   </w:t>
        </w:r>
        <w:r>
          <w:tab/>
        </w:r>
        <w:r w:rsidR="0091628C">
          <w:t>Performance and Finance Committee – Tuesday, 23</w:t>
        </w:r>
        <w:r w:rsidR="0091628C" w:rsidRPr="0091628C">
          <w:rPr>
            <w:vertAlign w:val="superscript"/>
          </w:rPr>
          <w:t>rd</w:t>
        </w:r>
        <w:r w:rsidR="0091628C">
          <w:t xml:space="preserve"> July 2024 </w:t>
        </w:r>
        <w:r w:rsidR="004054AF">
          <w:fldChar w:fldCharType="begin"/>
        </w:r>
        <w:r w:rsidR="004054AF">
          <w:instrText xml:space="preserve"> PAGE   \* MERGEFORMAT </w:instrText>
        </w:r>
        <w:r w:rsidR="004054AF">
          <w:fldChar w:fldCharType="separate"/>
        </w:r>
        <w:r w:rsidR="00857591">
          <w:rPr>
            <w:noProof/>
          </w:rPr>
          <w:t>5</w:t>
        </w:r>
        <w:r w:rsidR="004054AF">
          <w:rPr>
            <w:noProof/>
          </w:rPr>
          <w:fldChar w:fldCharType="end"/>
        </w:r>
      </w:p>
    </w:sdtContent>
  </w:sdt>
  <w:p w14:paraId="1A2BD801" w14:textId="52ABC468" w:rsidR="004054AF" w:rsidRDefault="004054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74AA0" w14:textId="77777777" w:rsidR="009433EF" w:rsidRDefault="009433EF" w:rsidP="00C107F2">
      <w:pPr>
        <w:spacing w:after="0" w:line="240" w:lineRule="auto"/>
      </w:pPr>
      <w:r>
        <w:separator/>
      </w:r>
    </w:p>
  </w:footnote>
  <w:footnote w:type="continuationSeparator" w:id="0">
    <w:p w14:paraId="727D2441" w14:textId="77777777" w:rsidR="009433EF" w:rsidRDefault="009433EF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FE5082" w14:textId="04E568B3" w:rsidR="006A5725" w:rsidRDefault="006A5725">
    <w:pPr>
      <w:pStyle w:val="Header"/>
    </w:pPr>
    <w:r w:rsidRPr="00A33630">
      <w:rPr>
        <w:rFonts w:ascii="Arial" w:hAnsi="Arial" w:cs="Arial"/>
        <w:noProof/>
        <w:lang w:eastAsia="en-GB"/>
      </w:rPr>
      <w:drawing>
        <wp:anchor distT="0" distB="0" distL="114300" distR="114300" simplePos="0" relativeHeight="251661312" behindDoc="1" locked="0" layoutInCell="1" allowOverlap="1" wp14:anchorId="6FEE602F" wp14:editId="38FF631F">
          <wp:simplePos x="0" y="0"/>
          <wp:positionH relativeFrom="column">
            <wp:posOffset>1244009</wp:posOffset>
          </wp:positionH>
          <wp:positionV relativeFrom="paragraph">
            <wp:posOffset>-96269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946043966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C1C55"/>
    <w:multiLevelType w:val="hybridMultilevel"/>
    <w:tmpl w:val="33B61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B78FE"/>
    <w:multiLevelType w:val="hybridMultilevel"/>
    <w:tmpl w:val="04ACB13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B684044"/>
    <w:multiLevelType w:val="hybridMultilevel"/>
    <w:tmpl w:val="5E72983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0E823E94"/>
    <w:multiLevelType w:val="hybridMultilevel"/>
    <w:tmpl w:val="EA009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92624"/>
    <w:multiLevelType w:val="hybridMultilevel"/>
    <w:tmpl w:val="D03AE40E"/>
    <w:lvl w:ilvl="0" w:tplc="B08A16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32E72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2EC0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C6B6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92A5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2A71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2EA4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EA45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CAB2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2864A18"/>
    <w:multiLevelType w:val="hybridMultilevel"/>
    <w:tmpl w:val="BFB8B0C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5646018"/>
    <w:multiLevelType w:val="hybridMultilevel"/>
    <w:tmpl w:val="A4026C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FF1475"/>
    <w:multiLevelType w:val="hybridMultilevel"/>
    <w:tmpl w:val="A2DA2C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B3215A"/>
    <w:multiLevelType w:val="hybridMultilevel"/>
    <w:tmpl w:val="2CA4EE2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5FA1817"/>
    <w:multiLevelType w:val="hybridMultilevel"/>
    <w:tmpl w:val="D7B0FFD0"/>
    <w:lvl w:ilvl="0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0" w15:restartNumberingAfterBreak="0">
    <w:nsid w:val="26386A86"/>
    <w:multiLevelType w:val="hybridMultilevel"/>
    <w:tmpl w:val="A3AEB3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636EF4"/>
    <w:multiLevelType w:val="hybridMultilevel"/>
    <w:tmpl w:val="2DF696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30412C"/>
    <w:multiLevelType w:val="hybridMultilevel"/>
    <w:tmpl w:val="DDB62394"/>
    <w:lvl w:ilvl="0" w:tplc="38906F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906F8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C011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CE6F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BE85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680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D2B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048E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8AE8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9E15454"/>
    <w:multiLevelType w:val="hybridMultilevel"/>
    <w:tmpl w:val="CD62CA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A44FC6"/>
    <w:multiLevelType w:val="hybridMultilevel"/>
    <w:tmpl w:val="1144D3A4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33E345AF"/>
    <w:multiLevelType w:val="hybridMultilevel"/>
    <w:tmpl w:val="F8E871D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4920BA7"/>
    <w:multiLevelType w:val="hybridMultilevel"/>
    <w:tmpl w:val="55D0843A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62C6F15"/>
    <w:multiLevelType w:val="hybridMultilevel"/>
    <w:tmpl w:val="133EAF2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372969BE"/>
    <w:multiLevelType w:val="hybridMultilevel"/>
    <w:tmpl w:val="FB00E0A2"/>
    <w:lvl w:ilvl="0" w:tplc="5F4AF5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8C97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8563B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2461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A894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9207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86AE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28D7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C656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39773EC2"/>
    <w:multiLevelType w:val="hybridMultilevel"/>
    <w:tmpl w:val="BB0420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BC0971"/>
    <w:multiLevelType w:val="hybridMultilevel"/>
    <w:tmpl w:val="EE2A7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D37853"/>
    <w:multiLevelType w:val="hybridMultilevel"/>
    <w:tmpl w:val="B4F84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7607CE"/>
    <w:multiLevelType w:val="hybridMultilevel"/>
    <w:tmpl w:val="4BDE0B26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F9620C2"/>
    <w:multiLevelType w:val="hybridMultilevel"/>
    <w:tmpl w:val="D0969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E80BA8"/>
    <w:multiLevelType w:val="hybridMultilevel"/>
    <w:tmpl w:val="B868F78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5" w15:restartNumberingAfterBreak="0">
    <w:nsid w:val="47EA0FC5"/>
    <w:multiLevelType w:val="multilevel"/>
    <w:tmpl w:val="15B29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496E34AE"/>
    <w:multiLevelType w:val="hybridMultilevel"/>
    <w:tmpl w:val="3CC6CE78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DAB6E3A"/>
    <w:multiLevelType w:val="hybridMultilevel"/>
    <w:tmpl w:val="B9D225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E4035B1"/>
    <w:multiLevelType w:val="hybridMultilevel"/>
    <w:tmpl w:val="223473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5B5123"/>
    <w:multiLevelType w:val="hybridMultilevel"/>
    <w:tmpl w:val="E1CAA1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1044B5"/>
    <w:multiLevelType w:val="hybridMultilevel"/>
    <w:tmpl w:val="075A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701544"/>
    <w:multiLevelType w:val="hybridMultilevel"/>
    <w:tmpl w:val="BED4615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2281EC0"/>
    <w:multiLevelType w:val="multilevel"/>
    <w:tmpl w:val="15B29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526078B4"/>
    <w:multiLevelType w:val="hybridMultilevel"/>
    <w:tmpl w:val="DD8E0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B621FB"/>
    <w:multiLevelType w:val="hybridMultilevel"/>
    <w:tmpl w:val="12AA4CE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5" w15:restartNumberingAfterBreak="0">
    <w:nsid w:val="543E2342"/>
    <w:multiLevelType w:val="hybridMultilevel"/>
    <w:tmpl w:val="91668C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56F24EFC"/>
    <w:multiLevelType w:val="hybridMultilevel"/>
    <w:tmpl w:val="23E8EDA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7" w15:restartNumberingAfterBreak="0">
    <w:nsid w:val="605E371C"/>
    <w:multiLevelType w:val="hybridMultilevel"/>
    <w:tmpl w:val="B7FEFF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3E75B9F"/>
    <w:multiLevelType w:val="hybridMultilevel"/>
    <w:tmpl w:val="706AF7A0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9" w15:restartNumberingAfterBreak="0">
    <w:nsid w:val="651C2A37"/>
    <w:multiLevelType w:val="hybridMultilevel"/>
    <w:tmpl w:val="7CEE34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061F25"/>
    <w:multiLevelType w:val="hybridMultilevel"/>
    <w:tmpl w:val="F7145D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90377F"/>
    <w:multiLevelType w:val="hybridMultilevel"/>
    <w:tmpl w:val="356CD400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2" w15:restartNumberingAfterBreak="0">
    <w:nsid w:val="698033D1"/>
    <w:multiLevelType w:val="hybridMultilevel"/>
    <w:tmpl w:val="3918A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9996597"/>
    <w:multiLevelType w:val="hybridMultilevel"/>
    <w:tmpl w:val="2C1820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3F2D6B"/>
    <w:multiLevelType w:val="hybridMultilevel"/>
    <w:tmpl w:val="2AA66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C5F3B75"/>
    <w:multiLevelType w:val="hybridMultilevel"/>
    <w:tmpl w:val="2446D7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6ED53CB8"/>
    <w:multiLevelType w:val="hybridMultilevel"/>
    <w:tmpl w:val="1CCC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F8169B9"/>
    <w:multiLevelType w:val="hybridMultilevel"/>
    <w:tmpl w:val="46E8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0E0021C"/>
    <w:multiLevelType w:val="hybridMultilevel"/>
    <w:tmpl w:val="22CA0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F31B0D"/>
    <w:multiLevelType w:val="hybridMultilevel"/>
    <w:tmpl w:val="E75405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784E1CF2"/>
    <w:multiLevelType w:val="hybridMultilevel"/>
    <w:tmpl w:val="FD847EC0"/>
    <w:lvl w:ilvl="0" w:tplc="6784CF7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9284601"/>
    <w:multiLevelType w:val="hybridMultilevel"/>
    <w:tmpl w:val="D5469C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7BBC29F8"/>
    <w:multiLevelType w:val="hybridMultilevel"/>
    <w:tmpl w:val="AC06FF28"/>
    <w:lvl w:ilvl="0" w:tplc="4A5881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DE92DA6"/>
    <w:multiLevelType w:val="hybridMultilevel"/>
    <w:tmpl w:val="E64A3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2"/>
  </w:num>
  <w:num w:numId="2">
    <w:abstractNumId w:val="32"/>
  </w:num>
  <w:num w:numId="3">
    <w:abstractNumId w:val="10"/>
  </w:num>
  <w:num w:numId="4">
    <w:abstractNumId w:val="42"/>
  </w:num>
  <w:num w:numId="5">
    <w:abstractNumId w:val="48"/>
  </w:num>
  <w:num w:numId="6">
    <w:abstractNumId w:val="47"/>
  </w:num>
  <w:num w:numId="7">
    <w:abstractNumId w:val="3"/>
  </w:num>
  <w:num w:numId="8">
    <w:abstractNumId w:val="6"/>
  </w:num>
  <w:num w:numId="9">
    <w:abstractNumId w:val="20"/>
  </w:num>
  <w:num w:numId="10">
    <w:abstractNumId w:val="46"/>
  </w:num>
  <w:num w:numId="11">
    <w:abstractNumId w:val="33"/>
  </w:num>
  <w:num w:numId="12">
    <w:abstractNumId w:val="28"/>
  </w:num>
  <w:num w:numId="13">
    <w:abstractNumId w:val="8"/>
  </w:num>
  <w:num w:numId="14">
    <w:abstractNumId w:val="45"/>
  </w:num>
  <w:num w:numId="15">
    <w:abstractNumId w:val="37"/>
  </w:num>
  <w:num w:numId="16">
    <w:abstractNumId w:val="49"/>
  </w:num>
  <w:num w:numId="17">
    <w:abstractNumId w:val="27"/>
  </w:num>
  <w:num w:numId="18">
    <w:abstractNumId w:val="7"/>
  </w:num>
  <w:num w:numId="19">
    <w:abstractNumId w:val="35"/>
  </w:num>
  <w:num w:numId="20">
    <w:abstractNumId w:val="44"/>
  </w:num>
  <w:num w:numId="21">
    <w:abstractNumId w:val="39"/>
  </w:num>
  <w:num w:numId="22">
    <w:abstractNumId w:val="13"/>
  </w:num>
  <w:num w:numId="23">
    <w:abstractNumId w:val="0"/>
  </w:num>
  <w:num w:numId="24">
    <w:abstractNumId w:val="11"/>
  </w:num>
  <w:num w:numId="25">
    <w:abstractNumId w:val="14"/>
  </w:num>
  <w:num w:numId="26">
    <w:abstractNumId w:val="5"/>
  </w:num>
  <w:num w:numId="27">
    <w:abstractNumId w:val="36"/>
  </w:num>
  <w:num w:numId="28">
    <w:abstractNumId w:val="2"/>
  </w:num>
  <w:num w:numId="29">
    <w:abstractNumId w:val="34"/>
  </w:num>
  <w:num w:numId="30">
    <w:abstractNumId w:val="51"/>
  </w:num>
  <w:num w:numId="31">
    <w:abstractNumId w:val="29"/>
  </w:num>
  <w:num w:numId="32">
    <w:abstractNumId w:val="31"/>
  </w:num>
  <w:num w:numId="33">
    <w:abstractNumId w:val="1"/>
  </w:num>
  <w:num w:numId="34">
    <w:abstractNumId w:val="9"/>
  </w:num>
  <w:num w:numId="35">
    <w:abstractNumId w:val="26"/>
  </w:num>
  <w:num w:numId="36">
    <w:abstractNumId w:val="43"/>
  </w:num>
  <w:num w:numId="37">
    <w:abstractNumId w:val="15"/>
  </w:num>
  <w:num w:numId="38">
    <w:abstractNumId w:val="53"/>
  </w:num>
  <w:num w:numId="39">
    <w:abstractNumId w:val="21"/>
  </w:num>
  <w:num w:numId="40">
    <w:abstractNumId w:val="23"/>
  </w:num>
  <w:num w:numId="41">
    <w:abstractNumId w:val="19"/>
  </w:num>
  <w:num w:numId="42">
    <w:abstractNumId w:val="30"/>
  </w:num>
  <w:num w:numId="43">
    <w:abstractNumId w:val="40"/>
  </w:num>
  <w:num w:numId="44">
    <w:abstractNumId w:val="25"/>
  </w:num>
  <w:num w:numId="45">
    <w:abstractNumId w:val="41"/>
  </w:num>
  <w:num w:numId="46">
    <w:abstractNumId w:val="24"/>
  </w:num>
  <w:num w:numId="47">
    <w:abstractNumId w:val="16"/>
  </w:num>
  <w:num w:numId="48">
    <w:abstractNumId w:val="38"/>
  </w:num>
  <w:num w:numId="49">
    <w:abstractNumId w:val="22"/>
  </w:num>
  <w:num w:numId="50">
    <w:abstractNumId w:val="17"/>
  </w:num>
  <w:num w:numId="51">
    <w:abstractNumId w:val="4"/>
  </w:num>
  <w:num w:numId="52">
    <w:abstractNumId w:val="12"/>
  </w:num>
  <w:num w:numId="53">
    <w:abstractNumId w:val="18"/>
  </w:num>
  <w:num w:numId="54">
    <w:abstractNumId w:val="50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14FA"/>
    <w:rsid w:val="000017FC"/>
    <w:rsid w:val="00002109"/>
    <w:rsid w:val="00002703"/>
    <w:rsid w:val="00003CA6"/>
    <w:rsid w:val="00004C2B"/>
    <w:rsid w:val="00005067"/>
    <w:rsid w:val="00005AC7"/>
    <w:rsid w:val="000160F5"/>
    <w:rsid w:val="0001618E"/>
    <w:rsid w:val="00021C60"/>
    <w:rsid w:val="000253CB"/>
    <w:rsid w:val="00025E00"/>
    <w:rsid w:val="000329EF"/>
    <w:rsid w:val="00034194"/>
    <w:rsid w:val="00034644"/>
    <w:rsid w:val="00034B27"/>
    <w:rsid w:val="000419CA"/>
    <w:rsid w:val="00046EC3"/>
    <w:rsid w:val="00047A62"/>
    <w:rsid w:val="0005122A"/>
    <w:rsid w:val="0005394B"/>
    <w:rsid w:val="0005411F"/>
    <w:rsid w:val="0005547E"/>
    <w:rsid w:val="00057D0C"/>
    <w:rsid w:val="00063726"/>
    <w:rsid w:val="000658C0"/>
    <w:rsid w:val="00070806"/>
    <w:rsid w:val="00072D9E"/>
    <w:rsid w:val="000752BF"/>
    <w:rsid w:val="00076833"/>
    <w:rsid w:val="00076C3D"/>
    <w:rsid w:val="00076DC7"/>
    <w:rsid w:val="0007731C"/>
    <w:rsid w:val="0007749B"/>
    <w:rsid w:val="00080A9B"/>
    <w:rsid w:val="00081A2B"/>
    <w:rsid w:val="00083A7B"/>
    <w:rsid w:val="00083FC0"/>
    <w:rsid w:val="00084827"/>
    <w:rsid w:val="0008698D"/>
    <w:rsid w:val="00087677"/>
    <w:rsid w:val="0009139B"/>
    <w:rsid w:val="0009228C"/>
    <w:rsid w:val="0009244F"/>
    <w:rsid w:val="00094F79"/>
    <w:rsid w:val="00095406"/>
    <w:rsid w:val="00096333"/>
    <w:rsid w:val="00097161"/>
    <w:rsid w:val="000A144A"/>
    <w:rsid w:val="000A26F2"/>
    <w:rsid w:val="000A463D"/>
    <w:rsid w:val="000A640F"/>
    <w:rsid w:val="000A6949"/>
    <w:rsid w:val="000A6CB1"/>
    <w:rsid w:val="000A7823"/>
    <w:rsid w:val="000B4CE7"/>
    <w:rsid w:val="000B5C56"/>
    <w:rsid w:val="000C1C4D"/>
    <w:rsid w:val="000C20E8"/>
    <w:rsid w:val="000C4BC9"/>
    <w:rsid w:val="000C7C8A"/>
    <w:rsid w:val="000D2D8B"/>
    <w:rsid w:val="000D3475"/>
    <w:rsid w:val="000D58D9"/>
    <w:rsid w:val="000D6A8B"/>
    <w:rsid w:val="000D6FDD"/>
    <w:rsid w:val="000D7DB6"/>
    <w:rsid w:val="000E05C6"/>
    <w:rsid w:val="000E0EA1"/>
    <w:rsid w:val="000E49C1"/>
    <w:rsid w:val="000E4F2C"/>
    <w:rsid w:val="000E7FF5"/>
    <w:rsid w:val="000F361B"/>
    <w:rsid w:val="000F3ABB"/>
    <w:rsid w:val="000F4099"/>
    <w:rsid w:val="000F43BD"/>
    <w:rsid w:val="000F4BCE"/>
    <w:rsid w:val="000F7DBC"/>
    <w:rsid w:val="001001EA"/>
    <w:rsid w:val="00100E32"/>
    <w:rsid w:val="00104330"/>
    <w:rsid w:val="0010435E"/>
    <w:rsid w:val="00105A71"/>
    <w:rsid w:val="001065E0"/>
    <w:rsid w:val="00111169"/>
    <w:rsid w:val="00111C4C"/>
    <w:rsid w:val="00111EFB"/>
    <w:rsid w:val="00115F4F"/>
    <w:rsid w:val="00117426"/>
    <w:rsid w:val="00120A0A"/>
    <w:rsid w:val="00120E66"/>
    <w:rsid w:val="00124A27"/>
    <w:rsid w:val="0012767D"/>
    <w:rsid w:val="001317CE"/>
    <w:rsid w:val="00132E96"/>
    <w:rsid w:val="00133CF2"/>
    <w:rsid w:val="00133EA1"/>
    <w:rsid w:val="001352F4"/>
    <w:rsid w:val="001376F5"/>
    <w:rsid w:val="001426C0"/>
    <w:rsid w:val="001517D2"/>
    <w:rsid w:val="00154D07"/>
    <w:rsid w:val="00154F75"/>
    <w:rsid w:val="001557A9"/>
    <w:rsid w:val="00156EF6"/>
    <w:rsid w:val="0016096B"/>
    <w:rsid w:val="00162D26"/>
    <w:rsid w:val="001644A6"/>
    <w:rsid w:val="00166DFC"/>
    <w:rsid w:val="00171C7F"/>
    <w:rsid w:val="00175004"/>
    <w:rsid w:val="00175069"/>
    <w:rsid w:val="00175BF9"/>
    <w:rsid w:val="00175E7A"/>
    <w:rsid w:val="001762F3"/>
    <w:rsid w:val="00177430"/>
    <w:rsid w:val="00182246"/>
    <w:rsid w:val="00184FF1"/>
    <w:rsid w:val="001860A9"/>
    <w:rsid w:val="00187A2B"/>
    <w:rsid w:val="0019075D"/>
    <w:rsid w:val="00191CB9"/>
    <w:rsid w:val="00194238"/>
    <w:rsid w:val="00195B0F"/>
    <w:rsid w:val="00197695"/>
    <w:rsid w:val="001A11D0"/>
    <w:rsid w:val="001A1E0C"/>
    <w:rsid w:val="001A3772"/>
    <w:rsid w:val="001A3C16"/>
    <w:rsid w:val="001A4552"/>
    <w:rsid w:val="001A4757"/>
    <w:rsid w:val="001A61D2"/>
    <w:rsid w:val="001A7EF3"/>
    <w:rsid w:val="001A7EF4"/>
    <w:rsid w:val="001B02EE"/>
    <w:rsid w:val="001B59B6"/>
    <w:rsid w:val="001C113F"/>
    <w:rsid w:val="001C1B40"/>
    <w:rsid w:val="001C33A9"/>
    <w:rsid w:val="001C4C4F"/>
    <w:rsid w:val="001D2A27"/>
    <w:rsid w:val="001D300C"/>
    <w:rsid w:val="001D3639"/>
    <w:rsid w:val="001D401D"/>
    <w:rsid w:val="001E591D"/>
    <w:rsid w:val="001E71DD"/>
    <w:rsid w:val="001F0466"/>
    <w:rsid w:val="001F0541"/>
    <w:rsid w:val="001F0D3D"/>
    <w:rsid w:val="0020539A"/>
    <w:rsid w:val="002118C7"/>
    <w:rsid w:val="00216F1A"/>
    <w:rsid w:val="002175BF"/>
    <w:rsid w:val="00217E2D"/>
    <w:rsid w:val="00224071"/>
    <w:rsid w:val="00224380"/>
    <w:rsid w:val="0022676C"/>
    <w:rsid w:val="00226F5E"/>
    <w:rsid w:val="00230B6C"/>
    <w:rsid w:val="00233330"/>
    <w:rsid w:val="0023385D"/>
    <w:rsid w:val="002338B3"/>
    <w:rsid w:val="0023625D"/>
    <w:rsid w:val="00236D5B"/>
    <w:rsid w:val="00244B4E"/>
    <w:rsid w:val="00245051"/>
    <w:rsid w:val="0024512A"/>
    <w:rsid w:val="00246D22"/>
    <w:rsid w:val="00247E50"/>
    <w:rsid w:val="00250CE7"/>
    <w:rsid w:val="00252820"/>
    <w:rsid w:val="00254C29"/>
    <w:rsid w:val="00255A16"/>
    <w:rsid w:val="00263A13"/>
    <w:rsid w:val="00264475"/>
    <w:rsid w:val="002652C7"/>
    <w:rsid w:val="002703F3"/>
    <w:rsid w:val="00270FEB"/>
    <w:rsid w:val="00273495"/>
    <w:rsid w:val="00274410"/>
    <w:rsid w:val="0027570F"/>
    <w:rsid w:val="002757B0"/>
    <w:rsid w:val="00277388"/>
    <w:rsid w:val="00280CA5"/>
    <w:rsid w:val="00283FE9"/>
    <w:rsid w:val="00284731"/>
    <w:rsid w:val="00285A81"/>
    <w:rsid w:val="00291015"/>
    <w:rsid w:val="00292C74"/>
    <w:rsid w:val="0029517D"/>
    <w:rsid w:val="00297BE0"/>
    <w:rsid w:val="002A02FB"/>
    <w:rsid w:val="002A2176"/>
    <w:rsid w:val="002A3057"/>
    <w:rsid w:val="002A456C"/>
    <w:rsid w:val="002A5790"/>
    <w:rsid w:val="002A771D"/>
    <w:rsid w:val="002B1206"/>
    <w:rsid w:val="002B16D0"/>
    <w:rsid w:val="002B1880"/>
    <w:rsid w:val="002B2E03"/>
    <w:rsid w:val="002B3E28"/>
    <w:rsid w:val="002B3E8D"/>
    <w:rsid w:val="002B5496"/>
    <w:rsid w:val="002B6D97"/>
    <w:rsid w:val="002B7006"/>
    <w:rsid w:val="002B77D2"/>
    <w:rsid w:val="002C1223"/>
    <w:rsid w:val="002C227E"/>
    <w:rsid w:val="002C5521"/>
    <w:rsid w:val="002C62C0"/>
    <w:rsid w:val="002D0AB6"/>
    <w:rsid w:val="002D385E"/>
    <w:rsid w:val="002D4208"/>
    <w:rsid w:val="002D470A"/>
    <w:rsid w:val="002D7205"/>
    <w:rsid w:val="002F21A7"/>
    <w:rsid w:val="002F6047"/>
    <w:rsid w:val="002F612A"/>
    <w:rsid w:val="002F7312"/>
    <w:rsid w:val="0030533E"/>
    <w:rsid w:val="00305B57"/>
    <w:rsid w:val="00306D60"/>
    <w:rsid w:val="00311416"/>
    <w:rsid w:val="003146BE"/>
    <w:rsid w:val="00314A60"/>
    <w:rsid w:val="00317D2B"/>
    <w:rsid w:val="00321688"/>
    <w:rsid w:val="0032717C"/>
    <w:rsid w:val="003352B8"/>
    <w:rsid w:val="00341AA6"/>
    <w:rsid w:val="003420F3"/>
    <w:rsid w:val="003459B6"/>
    <w:rsid w:val="00345FDF"/>
    <w:rsid w:val="0034697C"/>
    <w:rsid w:val="003472A2"/>
    <w:rsid w:val="0035028B"/>
    <w:rsid w:val="003563D3"/>
    <w:rsid w:val="0036243E"/>
    <w:rsid w:val="00364521"/>
    <w:rsid w:val="00364B93"/>
    <w:rsid w:val="00367796"/>
    <w:rsid w:val="003706EF"/>
    <w:rsid w:val="003707EE"/>
    <w:rsid w:val="003712A4"/>
    <w:rsid w:val="003722A4"/>
    <w:rsid w:val="003734D0"/>
    <w:rsid w:val="003740A5"/>
    <w:rsid w:val="00375BFD"/>
    <w:rsid w:val="00380B80"/>
    <w:rsid w:val="00387D74"/>
    <w:rsid w:val="00390705"/>
    <w:rsid w:val="00390DE6"/>
    <w:rsid w:val="00391B17"/>
    <w:rsid w:val="003943B5"/>
    <w:rsid w:val="00394952"/>
    <w:rsid w:val="00395035"/>
    <w:rsid w:val="00397D01"/>
    <w:rsid w:val="003A035E"/>
    <w:rsid w:val="003A06BF"/>
    <w:rsid w:val="003A0AFD"/>
    <w:rsid w:val="003A3A96"/>
    <w:rsid w:val="003A5EC7"/>
    <w:rsid w:val="003A7F01"/>
    <w:rsid w:val="003B61C0"/>
    <w:rsid w:val="003B749B"/>
    <w:rsid w:val="003B7663"/>
    <w:rsid w:val="003C0FF8"/>
    <w:rsid w:val="003C1164"/>
    <w:rsid w:val="003C39A8"/>
    <w:rsid w:val="003C4204"/>
    <w:rsid w:val="003C58E4"/>
    <w:rsid w:val="003C6F13"/>
    <w:rsid w:val="003C71D5"/>
    <w:rsid w:val="003C71ED"/>
    <w:rsid w:val="003D0D3C"/>
    <w:rsid w:val="003D42BA"/>
    <w:rsid w:val="003D661E"/>
    <w:rsid w:val="003E0352"/>
    <w:rsid w:val="003E2BF1"/>
    <w:rsid w:val="003F01E8"/>
    <w:rsid w:val="003F3C6D"/>
    <w:rsid w:val="003F76DC"/>
    <w:rsid w:val="00400F28"/>
    <w:rsid w:val="00401030"/>
    <w:rsid w:val="00401589"/>
    <w:rsid w:val="00402208"/>
    <w:rsid w:val="004027A3"/>
    <w:rsid w:val="004027B5"/>
    <w:rsid w:val="00404A80"/>
    <w:rsid w:val="004054AF"/>
    <w:rsid w:val="0041030F"/>
    <w:rsid w:val="004105D1"/>
    <w:rsid w:val="00410BF3"/>
    <w:rsid w:val="004122F8"/>
    <w:rsid w:val="00412A07"/>
    <w:rsid w:val="0041459A"/>
    <w:rsid w:val="00414894"/>
    <w:rsid w:val="00414E19"/>
    <w:rsid w:val="00422902"/>
    <w:rsid w:val="0042305C"/>
    <w:rsid w:val="00425F81"/>
    <w:rsid w:val="00430D26"/>
    <w:rsid w:val="00431518"/>
    <w:rsid w:val="00432CED"/>
    <w:rsid w:val="00433097"/>
    <w:rsid w:val="00433676"/>
    <w:rsid w:val="004338C1"/>
    <w:rsid w:val="00443590"/>
    <w:rsid w:val="00445C14"/>
    <w:rsid w:val="00446332"/>
    <w:rsid w:val="00446EFD"/>
    <w:rsid w:val="004502AB"/>
    <w:rsid w:val="00451926"/>
    <w:rsid w:val="00451AD9"/>
    <w:rsid w:val="00452F2E"/>
    <w:rsid w:val="004535CF"/>
    <w:rsid w:val="00453A4F"/>
    <w:rsid w:val="004615A7"/>
    <w:rsid w:val="00461835"/>
    <w:rsid w:val="004666D3"/>
    <w:rsid w:val="004743B0"/>
    <w:rsid w:val="004762B8"/>
    <w:rsid w:val="0048165B"/>
    <w:rsid w:val="00481ACE"/>
    <w:rsid w:val="00486D99"/>
    <w:rsid w:val="004879BE"/>
    <w:rsid w:val="00490617"/>
    <w:rsid w:val="00491E4D"/>
    <w:rsid w:val="004929A1"/>
    <w:rsid w:val="00492F94"/>
    <w:rsid w:val="00493BE6"/>
    <w:rsid w:val="00497CCF"/>
    <w:rsid w:val="004B5390"/>
    <w:rsid w:val="004C24BF"/>
    <w:rsid w:val="004C4443"/>
    <w:rsid w:val="004C622C"/>
    <w:rsid w:val="004C750F"/>
    <w:rsid w:val="004D2409"/>
    <w:rsid w:val="004D40D8"/>
    <w:rsid w:val="004D5F4E"/>
    <w:rsid w:val="004E0BD1"/>
    <w:rsid w:val="004E1302"/>
    <w:rsid w:val="004E1A4F"/>
    <w:rsid w:val="004E56C9"/>
    <w:rsid w:val="004E5852"/>
    <w:rsid w:val="004E5BE7"/>
    <w:rsid w:val="004E640F"/>
    <w:rsid w:val="004E6A37"/>
    <w:rsid w:val="004E6F18"/>
    <w:rsid w:val="004F311A"/>
    <w:rsid w:val="004F42CB"/>
    <w:rsid w:val="004F4DC9"/>
    <w:rsid w:val="004F4FA4"/>
    <w:rsid w:val="004F5859"/>
    <w:rsid w:val="004F5E63"/>
    <w:rsid w:val="004F7D01"/>
    <w:rsid w:val="0050234E"/>
    <w:rsid w:val="0050275B"/>
    <w:rsid w:val="00502986"/>
    <w:rsid w:val="0050544A"/>
    <w:rsid w:val="005072E6"/>
    <w:rsid w:val="00511609"/>
    <w:rsid w:val="005120E2"/>
    <w:rsid w:val="00512F8A"/>
    <w:rsid w:val="0052108A"/>
    <w:rsid w:val="0052297E"/>
    <w:rsid w:val="00526A90"/>
    <w:rsid w:val="00527007"/>
    <w:rsid w:val="00531499"/>
    <w:rsid w:val="005314CF"/>
    <w:rsid w:val="00531C64"/>
    <w:rsid w:val="00531C74"/>
    <w:rsid w:val="00540FBE"/>
    <w:rsid w:val="005422CF"/>
    <w:rsid w:val="00544CD1"/>
    <w:rsid w:val="005506AE"/>
    <w:rsid w:val="005506B4"/>
    <w:rsid w:val="005510E5"/>
    <w:rsid w:val="00554248"/>
    <w:rsid w:val="00554379"/>
    <w:rsid w:val="005602EA"/>
    <w:rsid w:val="005617C9"/>
    <w:rsid w:val="00561C1E"/>
    <w:rsid w:val="00570699"/>
    <w:rsid w:val="00573148"/>
    <w:rsid w:val="0058042D"/>
    <w:rsid w:val="0058461B"/>
    <w:rsid w:val="00584B44"/>
    <w:rsid w:val="00585277"/>
    <w:rsid w:val="0058657D"/>
    <w:rsid w:val="0059617B"/>
    <w:rsid w:val="00596555"/>
    <w:rsid w:val="005975FE"/>
    <w:rsid w:val="005A1E87"/>
    <w:rsid w:val="005A294C"/>
    <w:rsid w:val="005A3152"/>
    <w:rsid w:val="005A3A6E"/>
    <w:rsid w:val="005A3F74"/>
    <w:rsid w:val="005A4371"/>
    <w:rsid w:val="005A655A"/>
    <w:rsid w:val="005A7148"/>
    <w:rsid w:val="005B21FB"/>
    <w:rsid w:val="005B5F19"/>
    <w:rsid w:val="005B60BE"/>
    <w:rsid w:val="005C113A"/>
    <w:rsid w:val="005C1E8E"/>
    <w:rsid w:val="005C28AF"/>
    <w:rsid w:val="005C5F69"/>
    <w:rsid w:val="005C6182"/>
    <w:rsid w:val="005C7F6F"/>
    <w:rsid w:val="005D0E05"/>
    <w:rsid w:val="005D1652"/>
    <w:rsid w:val="005D4531"/>
    <w:rsid w:val="005D5C5C"/>
    <w:rsid w:val="005D69DE"/>
    <w:rsid w:val="005D6E69"/>
    <w:rsid w:val="005D6EAF"/>
    <w:rsid w:val="005D7C1A"/>
    <w:rsid w:val="005E1540"/>
    <w:rsid w:val="005E7B25"/>
    <w:rsid w:val="005F223E"/>
    <w:rsid w:val="005F3B55"/>
    <w:rsid w:val="00600446"/>
    <w:rsid w:val="00600A51"/>
    <w:rsid w:val="0060129D"/>
    <w:rsid w:val="006018E3"/>
    <w:rsid w:val="00602771"/>
    <w:rsid w:val="00604E20"/>
    <w:rsid w:val="0060547E"/>
    <w:rsid w:val="0060687E"/>
    <w:rsid w:val="006126DF"/>
    <w:rsid w:val="00612FB2"/>
    <w:rsid w:val="00616F5E"/>
    <w:rsid w:val="006170E2"/>
    <w:rsid w:val="0062012B"/>
    <w:rsid w:val="0062066E"/>
    <w:rsid w:val="006246D5"/>
    <w:rsid w:val="00634508"/>
    <w:rsid w:val="006367E2"/>
    <w:rsid w:val="00643E79"/>
    <w:rsid w:val="006502E5"/>
    <w:rsid w:val="00650BCE"/>
    <w:rsid w:val="006523A0"/>
    <w:rsid w:val="00655190"/>
    <w:rsid w:val="00657C10"/>
    <w:rsid w:val="0066139B"/>
    <w:rsid w:val="00662218"/>
    <w:rsid w:val="00670F97"/>
    <w:rsid w:val="0067380D"/>
    <w:rsid w:val="006766B9"/>
    <w:rsid w:val="00676EFD"/>
    <w:rsid w:val="00676F67"/>
    <w:rsid w:val="00676FFD"/>
    <w:rsid w:val="00677B69"/>
    <w:rsid w:val="00680865"/>
    <w:rsid w:val="00683F78"/>
    <w:rsid w:val="00685AE0"/>
    <w:rsid w:val="00685B65"/>
    <w:rsid w:val="00686F9A"/>
    <w:rsid w:val="006923D2"/>
    <w:rsid w:val="006926E3"/>
    <w:rsid w:val="00694B48"/>
    <w:rsid w:val="00696A58"/>
    <w:rsid w:val="0069758E"/>
    <w:rsid w:val="006A4494"/>
    <w:rsid w:val="006A4AF5"/>
    <w:rsid w:val="006A4B42"/>
    <w:rsid w:val="006A52F1"/>
    <w:rsid w:val="006A5725"/>
    <w:rsid w:val="006B08E5"/>
    <w:rsid w:val="006B4E86"/>
    <w:rsid w:val="006B5813"/>
    <w:rsid w:val="006B631E"/>
    <w:rsid w:val="006B7A60"/>
    <w:rsid w:val="006C3221"/>
    <w:rsid w:val="006C4EDB"/>
    <w:rsid w:val="006D1998"/>
    <w:rsid w:val="006D1A1C"/>
    <w:rsid w:val="006D1D45"/>
    <w:rsid w:val="006D6A59"/>
    <w:rsid w:val="006E08EB"/>
    <w:rsid w:val="006E0B6A"/>
    <w:rsid w:val="006E4CCB"/>
    <w:rsid w:val="006E4D41"/>
    <w:rsid w:val="006E4FDA"/>
    <w:rsid w:val="006F052D"/>
    <w:rsid w:val="006F2E5B"/>
    <w:rsid w:val="00700B88"/>
    <w:rsid w:val="00702BA3"/>
    <w:rsid w:val="00706EC7"/>
    <w:rsid w:val="00711095"/>
    <w:rsid w:val="0071193D"/>
    <w:rsid w:val="007214A8"/>
    <w:rsid w:val="00721C8B"/>
    <w:rsid w:val="0072604C"/>
    <w:rsid w:val="00727264"/>
    <w:rsid w:val="007311C9"/>
    <w:rsid w:val="00732D77"/>
    <w:rsid w:val="00743EAA"/>
    <w:rsid w:val="007441F5"/>
    <w:rsid w:val="0074506E"/>
    <w:rsid w:val="00746CCD"/>
    <w:rsid w:val="00750A2A"/>
    <w:rsid w:val="00753C79"/>
    <w:rsid w:val="00754301"/>
    <w:rsid w:val="00756D19"/>
    <w:rsid w:val="00757E6C"/>
    <w:rsid w:val="00761DFE"/>
    <w:rsid w:val="00766261"/>
    <w:rsid w:val="00772CBF"/>
    <w:rsid w:val="007774FC"/>
    <w:rsid w:val="0078210A"/>
    <w:rsid w:val="00783541"/>
    <w:rsid w:val="00784F34"/>
    <w:rsid w:val="0078739A"/>
    <w:rsid w:val="00791946"/>
    <w:rsid w:val="00793FB5"/>
    <w:rsid w:val="00796406"/>
    <w:rsid w:val="00797083"/>
    <w:rsid w:val="007971A5"/>
    <w:rsid w:val="00797EB2"/>
    <w:rsid w:val="007A0957"/>
    <w:rsid w:val="007A34F9"/>
    <w:rsid w:val="007A3B05"/>
    <w:rsid w:val="007A6333"/>
    <w:rsid w:val="007B0D9D"/>
    <w:rsid w:val="007B1A7A"/>
    <w:rsid w:val="007B1C0A"/>
    <w:rsid w:val="007B65BD"/>
    <w:rsid w:val="007B7A53"/>
    <w:rsid w:val="007C2F56"/>
    <w:rsid w:val="007C4836"/>
    <w:rsid w:val="007C4AC4"/>
    <w:rsid w:val="007C57E3"/>
    <w:rsid w:val="007C63D1"/>
    <w:rsid w:val="007D1802"/>
    <w:rsid w:val="007D20D5"/>
    <w:rsid w:val="007D2EB4"/>
    <w:rsid w:val="007D5A56"/>
    <w:rsid w:val="007D62BF"/>
    <w:rsid w:val="007D6FDA"/>
    <w:rsid w:val="007E0E20"/>
    <w:rsid w:val="007F568C"/>
    <w:rsid w:val="007F5A2D"/>
    <w:rsid w:val="008025DC"/>
    <w:rsid w:val="00807E20"/>
    <w:rsid w:val="008210CE"/>
    <w:rsid w:val="0082177C"/>
    <w:rsid w:val="008241F2"/>
    <w:rsid w:val="008247AE"/>
    <w:rsid w:val="00825878"/>
    <w:rsid w:val="00827085"/>
    <w:rsid w:val="00834135"/>
    <w:rsid w:val="008344D3"/>
    <w:rsid w:val="0083469F"/>
    <w:rsid w:val="008346AF"/>
    <w:rsid w:val="00834D2F"/>
    <w:rsid w:val="0084530E"/>
    <w:rsid w:val="00845A6C"/>
    <w:rsid w:val="00847B21"/>
    <w:rsid w:val="00847DF2"/>
    <w:rsid w:val="008527D9"/>
    <w:rsid w:val="00854C35"/>
    <w:rsid w:val="00855130"/>
    <w:rsid w:val="00855C51"/>
    <w:rsid w:val="00855F91"/>
    <w:rsid w:val="00857591"/>
    <w:rsid w:val="00862FAB"/>
    <w:rsid w:val="0086454E"/>
    <w:rsid w:val="008651B8"/>
    <w:rsid w:val="00865C94"/>
    <w:rsid w:val="00867966"/>
    <w:rsid w:val="00874B2A"/>
    <w:rsid w:val="008807D9"/>
    <w:rsid w:val="00882B13"/>
    <w:rsid w:val="00883592"/>
    <w:rsid w:val="00884A97"/>
    <w:rsid w:val="008940BE"/>
    <w:rsid w:val="0089619F"/>
    <w:rsid w:val="008A620C"/>
    <w:rsid w:val="008B2B47"/>
    <w:rsid w:val="008B2C21"/>
    <w:rsid w:val="008B5119"/>
    <w:rsid w:val="008C0432"/>
    <w:rsid w:val="008C0B2C"/>
    <w:rsid w:val="008C150F"/>
    <w:rsid w:val="008C15D9"/>
    <w:rsid w:val="008C65A0"/>
    <w:rsid w:val="008D0747"/>
    <w:rsid w:val="008D246E"/>
    <w:rsid w:val="008D294E"/>
    <w:rsid w:val="008D2D4F"/>
    <w:rsid w:val="008D34BF"/>
    <w:rsid w:val="008D59FC"/>
    <w:rsid w:val="008D6FE4"/>
    <w:rsid w:val="008E07F0"/>
    <w:rsid w:val="008E16E3"/>
    <w:rsid w:val="008E1B07"/>
    <w:rsid w:val="008E2C93"/>
    <w:rsid w:val="008E38A9"/>
    <w:rsid w:val="008E3B59"/>
    <w:rsid w:val="008E458F"/>
    <w:rsid w:val="008E5373"/>
    <w:rsid w:val="008E736C"/>
    <w:rsid w:val="008F0EE5"/>
    <w:rsid w:val="008F1756"/>
    <w:rsid w:val="008F194A"/>
    <w:rsid w:val="008F2101"/>
    <w:rsid w:val="008F2596"/>
    <w:rsid w:val="008F4A16"/>
    <w:rsid w:val="009047A5"/>
    <w:rsid w:val="0090510B"/>
    <w:rsid w:val="00905C39"/>
    <w:rsid w:val="00906E2A"/>
    <w:rsid w:val="009112DC"/>
    <w:rsid w:val="00911A68"/>
    <w:rsid w:val="0091628C"/>
    <w:rsid w:val="009206E4"/>
    <w:rsid w:val="0092146E"/>
    <w:rsid w:val="00921487"/>
    <w:rsid w:val="0092187E"/>
    <w:rsid w:val="0092514D"/>
    <w:rsid w:val="00930218"/>
    <w:rsid w:val="009347B9"/>
    <w:rsid w:val="00935B1A"/>
    <w:rsid w:val="009365B5"/>
    <w:rsid w:val="009374E6"/>
    <w:rsid w:val="00937EB3"/>
    <w:rsid w:val="009433EF"/>
    <w:rsid w:val="00944D80"/>
    <w:rsid w:val="00945288"/>
    <w:rsid w:val="00946014"/>
    <w:rsid w:val="009511ED"/>
    <w:rsid w:val="00951AA7"/>
    <w:rsid w:val="00952988"/>
    <w:rsid w:val="0095374D"/>
    <w:rsid w:val="0095412D"/>
    <w:rsid w:val="0095641F"/>
    <w:rsid w:val="00957232"/>
    <w:rsid w:val="00957AB6"/>
    <w:rsid w:val="00960E86"/>
    <w:rsid w:val="00961A2F"/>
    <w:rsid w:val="00963605"/>
    <w:rsid w:val="00967358"/>
    <w:rsid w:val="00967AF2"/>
    <w:rsid w:val="00977957"/>
    <w:rsid w:val="00981734"/>
    <w:rsid w:val="00987C91"/>
    <w:rsid w:val="009919C7"/>
    <w:rsid w:val="009923BB"/>
    <w:rsid w:val="00993034"/>
    <w:rsid w:val="00994BC9"/>
    <w:rsid w:val="009955B9"/>
    <w:rsid w:val="0099671D"/>
    <w:rsid w:val="00997661"/>
    <w:rsid w:val="009A0128"/>
    <w:rsid w:val="009A09E7"/>
    <w:rsid w:val="009A0A09"/>
    <w:rsid w:val="009A0CB7"/>
    <w:rsid w:val="009A41C3"/>
    <w:rsid w:val="009A6149"/>
    <w:rsid w:val="009B0719"/>
    <w:rsid w:val="009B522D"/>
    <w:rsid w:val="009B762E"/>
    <w:rsid w:val="009C0BC1"/>
    <w:rsid w:val="009C0D5A"/>
    <w:rsid w:val="009C2CDB"/>
    <w:rsid w:val="009C2E1F"/>
    <w:rsid w:val="009C4452"/>
    <w:rsid w:val="009C7493"/>
    <w:rsid w:val="009D0A1D"/>
    <w:rsid w:val="009D7B00"/>
    <w:rsid w:val="009E3207"/>
    <w:rsid w:val="009E7AF7"/>
    <w:rsid w:val="009F1BC5"/>
    <w:rsid w:val="009F231A"/>
    <w:rsid w:val="009F418A"/>
    <w:rsid w:val="009F46DE"/>
    <w:rsid w:val="00A03A13"/>
    <w:rsid w:val="00A04308"/>
    <w:rsid w:val="00A0518D"/>
    <w:rsid w:val="00A10D21"/>
    <w:rsid w:val="00A115C7"/>
    <w:rsid w:val="00A14D87"/>
    <w:rsid w:val="00A15C2B"/>
    <w:rsid w:val="00A17920"/>
    <w:rsid w:val="00A20E99"/>
    <w:rsid w:val="00A25BD4"/>
    <w:rsid w:val="00A26B31"/>
    <w:rsid w:val="00A27E51"/>
    <w:rsid w:val="00A3100F"/>
    <w:rsid w:val="00A329C1"/>
    <w:rsid w:val="00A33630"/>
    <w:rsid w:val="00A343C0"/>
    <w:rsid w:val="00A35918"/>
    <w:rsid w:val="00A362AA"/>
    <w:rsid w:val="00A37427"/>
    <w:rsid w:val="00A44984"/>
    <w:rsid w:val="00A46D2D"/>
    <w:rsid w:val="00A51B9B"/>
    <w:rsid w:val="00A52C5E"/>
    <w:rsid w:val="00A52D87"/>
    <w:rsid w:val="00A53BC5"/>
    <w:rsid w:val="00A548FE"/>
    <w:rsid w:val="00A549F7"/>
    <w:rsid w:val="00A611EB"/>
    <w:rsid w:val="00A64BE5"/>
    <w:rsid w:val="00A656D5"/>
    <w:rsid w:val="00A72C74"/>
    <w:rsid w:val="00A76B2C"/>
    <w:rsid w:val="00A80307"/>
    <w:rsid w:val="00A81B90"/>
    <w:rsid w:val="00A846A6"/>
    <w:rsid w:val="00A8647C"/>
    <w:rsid w:val="00A87194"/>
    <w:rsid w:val="00A95ECC"/>
    <w:rsid w:val="00AA11DB"/>
    <w:rsid w:val="00AA252C"/>
    <w:rsid w:val="00AA4915"/>
    <w:rsid w:val="00AA671A"/>
    <w:rsid w:val="00AA7104"/>
    <w:rsid w:val="00AA7863"/>
    <w:rsid w:val="00AB1382"/>
    <w:rsid w:val="00AB1A3C"/>
    <w:rsid w:val="00AB2769"/>
    <w:rsid w:val="00AC067F"/>
    <w:rsid w:val="00AC60AC"/>
    <w:rsid w:val="00AD064D"/>
    <w:rsid w:val="00AD1FA5"/>
    <w:rsid w:val="00AD59F4"/>
    <w:rsid w:val="00AD63FE"/>
    <w:rsid w:val="00AE4A2E"/>
    <w:rsid w:val="00AE5F34"/>
    <w:rsid w:val="00AE7232"/>
    <w:rsid w:val="00AF0854"/>
    <w:rsid w:val="00AF1C31"/>
    <w:rsid w:val="00AF5D4F"/>
    <w:rsid w:val="00B01B17"/>
    <w:rsid w:val="00B0205F"/>
    <w:rsid w:val="00B032E4"/>
    <w:rsid w:val="00B036DF"/>
    <w:rsid w:val="00B06417"/>
    <w:rsid w:val="00B1116D"/>
    <w:rsid w:val="00B11D15"/>
    <w:rsid w:val="00B12AC3"/>
    <w:rsid w:val="00B2333D"/>
    <w:rsid w:val="00B31217"/>
    <w:rsid w:val="00B32860"/>
    <w:rsid w:val="00B34BB8"/>
    <w:rsid w:val="00B352D0"/>
    <w:rsid w:val="00B40FA2"/>
    <w:rsid w:val="00B41068"/>
    <w:rsid w:val="00B42B3A"/>
    <w:rsid w:val="00B43729"/>
    <w:rsid w:val="00B50C3F"/>
    <w:rsid w:val="00B50EC7"/>
    <w:rsid w:val="00B51A7E"/>
    <w:rsid w:val="00B51AF1"/>
    <w:rsid w:val="00B54046"/>
    <w:rsid w:val="00B60F4E"/>
    <w:rsid w:val="00B61400"/>
    <w:rsid w:val="00B63AC0"/>
    <w:rsid w:val="00B63B84"/>
    <w:rsid w:val="00B64FF5"/>
    <w:rsid w:val="00B65F27"/>
    <w:rsid w:val="00B66826"/>
    <w:rsid w:val="00B70030"/>
    <w:rsid w:val="00B72620"/>
    <w:rsid w:val="00B744CE"/>
    <w:rsid w:val="00B7745D"/>
    <w:rsid w:val="00B8129D"/>
    <w:rsid w:val="00B831CB"/>
    <w:rsid w:val="00B84A6E"/>
    <w:rsid w:val="00B84F15"/>
    <w:rsid w:val="00B8590B"/>
    <w:rsid w:val="00B9069A"/>
    <w:rsid w:val="00B912D6"/>
    <w:rsid w:val="00B95E29"/>
    <w:rsid w:val="00BA173B"/>
    <w:rsid w:val="00BA5869"/>
    <w:rsid w:val="00BA5E83"/>
    <w:rsid w:val="00BA762C"/>
    <w:rsid w:val="00BB0C96"/>
    <w:rsid w:val="00BB40D5"/>
    <w:rsid w:val="00BB410F"/>
    <w:rsid w:val="00BB676D"/>
    <w:rsid w:val="00BC0CCA"/>
    <w:rsid w:val="00BC241D"/>
    <w:rsid w:val="00BC3394"/>
    <w:rsid w:val="00BC5080"/>
    <w:rsid w:val="00BC5568"/>
    <w:rsid w:val="00BD1189"/>
    <w:rsid w:val="00BD2422"/>
    <w:rsid w:val="00BD3B90"/>
    <w:rsid w:val="00BD7B34"/>
    <w:rsid w:val="00BE0FB5"/>
    <w:rsid w:val="00BE1762"/>
    <w:rsid w:val="00BE393C"/>
    <w:rsid w:val="00BE3EBE"/>
    <w:rsid w:val="00BE524C"/>
    <w:rsid w:val="00BF267C"/>
    <w:rsid w:val="00BF3DC9"/>
    <w:rsid w:val="00BF6286"/>
    <w:rsid w:val="00BF6562"/>
    <w:rsid w:val="00BF7F9A"/>
    <w:rsid w:val="00C01F27"/>
    <w:rsid w:val="00C051CA"/>
    <w:rsid w:val="00C06DFF"/>
    <w:rsid w:val="00C107F2"/>
    <w:rsid w:val="00C10C5E"/>
    <w:rsid w:val="00C12E69"/>
    <w:rsid w:val="00C13ED5"/>
    <w:rsid w:val="00C15154"/>
    <w:rsid w:val="00C161FD"/>
    <w:rsid w:val="00C171E8"/>
    <w:rsid w:val="00C2244B"/>
    <w:rsid w:val="00C2266C"/>
    <w:rsid w:val="00C2578C"/>
    <w:rsid w:val="00C307CB"/>
    <w:rsid w:val="00C30FC2"/>
    <w:rsid w:val="00C32923"/>
    <w:rsid w:val="00C33A04"/>
    <w:rsid w:val="00C35346"/>
    <w:rsid w:val="00C35CD5"/>
    <w:rsid w:val="00C36A0B"/>
    <w:rsid w:val="00C415B0"/>
    <w:rsid w:val="00C437E5"/>
    <w:rsid w:val="00C447AD"/>
    <w:rsid w:val="00C45DA3"/>
    <w:rsid w:val="00C50AB8"/>
    <w:rsid w:val="00C55EE7"/>
    <w:rsid w:val="00C56A12"/>
    <w:rsid w:val="00C5711A"/>
    <w:rsid w:val="00C5796F"/>
    <w:rsid w:val="00C64606"/>
    <w:rsid w:val="00C667DB"/>
    <w:rsid w:val="00C74890"/>
    <w:rsid w:val="00C75D53"/>
    <w:rsid w:val="00C76F87"/>
    <w:rsid w:val="00C7772C"/>
    <w:rsid w:val="00C8033D"/>
    <w:rsid w:val="00C829B4"/>
    <w:rsid w:val="00C8355B"/>
    <w:rsid w:val="00C92DD6"/>
    <w:rsid w:val="00C92E42"/>
    <w:rsid w:val="00C95680"/>
    <w:rsid w:val="00C956BB"/>
    <w:rsid w:val="00C95B3C"/>
    <w:rsid w:val="00C96D6D"/>
    <w:rsid w:val="00CA75B0"/>
    <w:rsid w:val="00CB107D"/>
    <w:rsid w:val="00CB2739"/>
    <w:rsid w:val="00CB3E3A"/>
    <w:rsid w:val="00CB6B47"/>
    <w:rsid w:val="00CB6BB7"/>
    <w:rsid w:val="00CB7809"/>
    <w:rsid w:val="00CC11CF"/>
    <w:rsid w:val="00CC139A"/>
    <w:rsid w:val="00CC2A2C"/>
    <w:rsid w:val="00CC40D2"/>
    <w:rsid w:val="00CD1847"/>
    <w:rsid w:val="00CD259C"/>
    <w:rsid w:val="00CD4FDD"/>
    <w:rsid w:val="00CD5529"/>
    <w:rsid w:val="00CD6438"/>
    <w:rsid w:val="00CD7AA5"/>
    <w:rsid w:val="00CE2263"/>
    <w:rsid w:val="00CE7308"/>
    <w:rsid w:val="00CE7ADD"/>
    <w:rsid w:val="00CF15E9"/>
    <w:rsid w:val="00CF38E6"/>
    <w:rsid w:val="00CF4B46"/>
    <w:rsid w:val="00CF6EFC"/>
    <w:rsid w:val="00D01370"/>
    <w:rsid w:val="00D057F5"/>
    <w:rsid w:val="00D079A5"/>
    <w:rsid w:val="00D10C0E"/>
    <w:rsid w:val="00D10C2E"/>
    <w:rsid w:val="00D119C6"/>
    <w:rsid w:val="00D128A7"/>
    <w:rsid w:val="00D132ED"/>
    <w:rsid w:val="00D177AB"/>
    <w:rsid w:val="00D24EA0"/>
    <w:rsid w:val="00D26107"/>
    <w:rsid w:val="00D325CB"/>
    <w:rsid w:val="00D33744"/>
    <w:rsid w:val="00D36431"/>
    <w:rsid w:val="00D36FEC"/>
    <w:rsid w:val="00D373C6"/>
    <w:rsid w:val="00D40CE0"/>
    <w:rsid w:val="00D413A9"/>
    <w:rsid w:val="00D42120"/>
    <w:rsid w:val="00D45A89"/>
    <w:rsid w:val="00D47C47"/>
    <w:rsid w:val="00D511C7"/>
    <w:rsid w:val="00D51D85"/>
    <w:rsid w:val="00D526AF"/>
    <w:rsid w:val="00D5277F"/>
    <w:rsid w:val="00D54E9D"/>
    <w:rsid w:val="00D626FB"/>
    <w:rsid w:val="00D7236A"/>
    <w:rsid w:val="00D73522"/>
    <w:rsid w:val="00D74085"/>
    <w:rsid w:val="00D7538A"/>
    <w:rsid w:val="00D76550"/>
    <w:rsid w:val="00D82F50"/>
    <w:rsid w:val="00D833B2"/>
    <w:rsid w:val="00D8365D"/>
    <w:rsid w:val="00D83C0B"/>
    <w:rsid w:val="00D8766B"/>
    <w:rsid w:val="00D9445B"/>
    <w:rsid w:val="00D946E0"/>
    <w:rsid w:val="00D95A5E"/>
    <w:rsid w:val="00D95AA3"/>
    <w:rsid w:val="00D96692"/>
    <w:rsid w:val="00D96937"/>
    <w:rsid w:val="00D976B7"/>
    <w:rsid w:val="00DA0C76"/>
    <w:rsid w:val="00DA1601"/>
    <w:rsid w:val="00DA5A95"/>
    <w:rsid w:val="00DA5B29"/>
    <w:rsid w:val="00DA76AD"/>
    <w:rsid w:val="00DB0AA8"/>
    <w:rsid w:val="00DB24DF"/>
    <w:rsid w:val="00DB271C"/>
    <w:rsid w:val="00DB458B"/>
    <w:rsid w:val="00DB5938"/>
    <w:rsid w:val="00DC511A"/>
    <w:rsid w:val="00DC6C9F"/>
    <w:rsid w:val="00DD0379"/>
    <w:rsid w:val="00DD0646"/>
    <w:rsid w:val="00DD2528"/>
    <w:rsid w:val="00DD329C"/>
    <w:rsid w:val="00DE2CCF"/>
    <w:rsid w:val="00DE3535"/>
    <w:rsid w:val="00DE44B2"/>
    <w:rsid w:val="00DE52B3"/>
    <w:rsid w:val="00DE5357"/>
    <w:rsid w:val="00DE5661"/>
    <w:rsid w:val="00DE6C9A"/>
    <w:rsid w:val="00DE7C4B"/>
    <w:rsid w:val="00DF13FB"/>
    <w:rsid w:val="00DF446F"/>
    <w:rsid w:val="00DF4CAA"/>
    <w:rsid w:val="00DF52BB"/>
    <w:rsid w:val="00DF6729"/>
    <w:rsid w:val="00DF6CBA"/>
    <w:rsid w:val="00E018E5"/>
    <w:rsid w:val="00E02D32"/>
    <w:rsid w:val="00E04151"/>
    <w:rsid w:val="00E04261"/>
    <w:rsid w:val="00E04A74"/>
    <w:rsid w:val="00E0534D"/>
    <w:rsid w:val="00E063EA"/>
    <w:rsid w:val="00E06B58"/>
    <w:rsid w:val="00E07E21"/>
    <w:rsid w:val="00E12A2C"/>
    <w:rsid w:val="00E14C5B"/>
    <w:rsid w:val="00E24155"/>
    <w:rsid w:val="00E242E5"/>
    <w:rsid w:val="00E25682"/>
    <w:rsid w:val="00E30A82"/>
    <w:rsid w:val="00E32895"/>
    <w:rsid w:val="00E33F40"/>
    <w:rsid w:val="00E42B59"/>
    <w:rsid w:val="00E42ECF"/>
    <w:rsid w:val="00E43C67"/>
    <w:rsid w:val="00E4561E"/>
    <w:rsid w:val="00E45693"/>
    <w:rsid w:val="00E47993"/>
    <w:rsid w:val="00E47E6B"/>
    <w:rsid w:val="00E5019F"/>
    <w:rsid w:val="00E50941"/>
    <w:rsid w:val="00E50C3C"/>
    <w:rsid w:val="00E519BF"/>
    <w:rsid w:val="00E53658"/>
    <w:rsid w:val="00E570B6"/>
    <w:rsid w:val="00E57977"/>
    <w:rsid w:val="00E57DE4"/>
    <w:rsid w:val="00E600D2"/>
    <w:rsid w:val="00E671C1"/>
    <w:rsid w:val="00E70517"/>
    <w:rsid w:val="00E73F1F"/>
    <w:rsid w:val="00E74AA4"/>
    <w:rsid w:val="00E76394"/>
    <w:rsid w:val="00E77C2B"/>
    <w:rsid w:val="00E815F1"/>
    <w:rsid w:val="00E823AB"/>
    <w:rsid w:val="00E84885"/>
    <w:rsid w:val="00E84A67"/>
    <w:rsid w:val="00E85938"/>
    <w:rsid w:val="00E90329"/>
    <w:rsid w:val="00E90D09"/>
    <w:rsid w:val="00E94578"/>
    <w:rsid w:val="00E94E1C"/>
    <w:rsid w:val="00E969D6"/>
    <w:rsid w:val="00EA12FA"/>
    <w:rsid w:val="00EA1993"/>
    <w:rsid w:val="00EA258E"/>
    <w:rsid w:val="00EA5EF7"/>
    <w:rsid w:val="00EB06A6"/>
    <w:rsid w:val="00EC5FBE"/>
    <w:rsid w:val="00ED29EB"/>
    <w:rsid w:val="00ED3163"/>
    <w:rsid w:val="00EE0BC8"/>
    <w:rsid w:val="00EE4231"/>
    <w:rsid w:val="00EE6505"/>
    <w:rsid w:val="00EE71D6"/>
    <w:rsid w:val="00EE7764"/>
    <w:rsid w:val="00EE7AE6"/>
    <w:rsid w:val="00EF179F"/>
    <w:rsid w:val="00EF274E"/>
    <w:rsid w:val="00EF315D"/>
    <w:rsid w:val="00EF48E4"/>
    <w:rsid w:val="00F0122A"/>
    <w:rsid w:val="00F05402"/>
    <w:rsid w:val="00F06040"/>
    <w:rsid w:val="00F11CD2"/>
    <w:rsid w:val="00F148B9"/>
    <w:rsid w:val="00F14AB6"/>
    <w:rsid w:val="00F163D3"/>
    <w:rsid w:val="00F2365A"/>
    <w:rsid w:val="00F2370B"/>
    <w:rsid w:val="00F31AAD"/>
    <w:rsid w:val="00F35D4C"/>
    <w:rsid w:val="00F4090F"/>
    <w:rsid w:val="00F4096F"/>
    <w:rsid w:val="00F40D97"/>
    <w:rsid w:val="00F4156C"/>
    <w:rsid w:val="00F41E53"/>
    <w:rsid w:val="00F42EE0"/>
    <w:rsid w:val="00F44A3D"/>
    <w:rsid w:val="00F45174"/>
    <w:rsid w:val="00F468E0"/>
    <w:rsid w:val="00F4787F"/>
    <w:rsid w:val="00F47FFE"/>
    <w:rsid w:val="00F5082D"/>
    <w:rsid w:val="00F52947"/>
    <w:rsid w:val="00F531BD"/>
    <w:rsid w:val="00F5324A"/>
    <w:rsid w:val="00F550FA"/>
    <w:rsid w:val="00F56BC1"/>
    <w:rsid w:val="00F57C68"/>
    <w:rsid w:val="00F70A60"/>
    <w:rsid w:val="00F71EC3"/>
    <w:rsid w:val="00F73935"/>
    <w:rsid w:val="00F7642E"/>
    <w:rsid w:val="00F81D4F"/>
    <w:rsid w:val="00F8557E"/>
    <w:rsid w:val="00F86B1E"/>
    <w:rsid w:val="00F86CD7"/>
    <w:rsid w:val="00F904A1"/>
    <w:rsid w:val="00F90F3B"/>
    <w:rsid w:val="00F9176A"/>
    <w:rsid w:val="00F91FA6"/>
    <w:rsid w:val="00F928AD"/>
    <w:rsid w:val="00F93154"/>
    <w:rsid w:val="00F95044"/>
    <w:rsid w:val="00F95EA8"/>
    <w:rsid w:val="00FA0CA9"/>
    <w:rsid w:val="00FA13FB"/>
    <w:rsid w:val="00FA4A8E"/>
    <w:rsid w:val="00FA5337"/>
    <w:rsid w:val="00FA6998"/>
    <w:rsid w:val="00FA6D01"/>
    <w:rsid w:val="00FB132B"/>
    <w:rsid w:val="00FB176E"/>
    <w:rsid w:val="00FB40B9"/>
    <w:rsid w:val="00FB633C"/>
    <w:rsid w:val="00FC0ADB"/>
    <w:rsid w:val="00FC1198"/>
    <w:rsid w:val="00FC551F"/>
    <w:rsid w:val="00FC6BF4"/>
    <w:rsid w:val="00FD2E16"/>
    <w:rsid w:val="00FD2EB6"/>
    <w:rsid w:val="00FD4B19"/>
    <w:rsid w:val="00FD4CE5"/>
    <w:rsid w:val="00FD6FDA"/>
    <w:rsid w:val="00FD7D68"/>
    <w:rsid w:val="00FE094F"/>
    <w:rsid w:val="00FE2B22"/>
    <w:rsid w:val="00FE3F1B"/>
    <w:rsid w:val="00FE6AB4"/>
    <w:rsid w:val="00FF1389"/>
    <w:rsid w:val="00FF6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775F599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5035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D526AF"/>
  </w:style>
  <w:style w:type="paragraph" w:styleId="ListBullet">
    <w:name w:val="List Bullet"/>
    <w:basedOn w:val="Normal"/>
    <w:autoRedefine/>
    <w:qFormat/>
    <w:rsid w:val="008A620C"/>
    <w:pPr>
      <w:spacing w:before="120" w:after="0" w:line="240" w:lineRule="auto"/>
      <w:ind w:left="360"/>
    </w:pPr>
    <w:rPr>
      <w:rFonts w:ascii="Verdana" w:eastAsia="Times New Roman" w:hAnsi="Verdana" w:cs="Times New Roman"/>
      <w:sz w:val="24"/>
      <w:szCs w:val="20"/>
      <w:lang w:eastAsia="en-GB"/>
    </w:rPr>
  </w:style>
  <w:style w:type="paragraph" w:customStyle="1" w:styleId="paragraph">
    <w:name w:val="paragraph"/>
    <w:basedOn w:val="Normal"/>
    <w:rsid w:val="008A62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8A620C"/>
  </w:style>
  <w:style w:type="paragraph" w:styleId="NoSpacing">
    <w:name w:val="No Spacing"/>
    <w:link w:val="NoSpacingChar"/>
    <w:uiPriority w:val="1"/>
    <w:qFormat/>
    <w:rsid w:val="0074506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74506E"/>
    <w:rPr>
      <w:rFonts w:ascii="Calibri" w:eastAsia="Calibri" w:hAnsi="Calibri" w:cs="Times New Roman"/>
    </w:rPr>
  </w:style>
  <w:style w:type="paragraph" w:customStyle="1" w:styleId="Tablecontent">
    <w:name w:val="Table content"/>
    <w:basedOn w:val="Normal"/>
    <w:link w:val="TablecontentChar"/>
    <w:qFormat/>
    <w:rsid w:val="0074506E"/>
    <w:pPr>
      <w:spacing w:after="0" w:line="240" w:lineRule="auto"/>
    </w:pPr>
    <w:rPr>
      <w:rFonts w:ascii="Verdana" w:eastAsia="Times New Roman" w:hAnsi="Verdana" w:cs="Times New Roman"/>
      <w:sz w:val="24"/>
      <w:szCs w:val="20"/>
    </w:rPr>
  </w:style>
  <w:style w:type="character" w:customStyle="1" w:styleId="TablecontentChar">
    <w:name w:val="Table content Char"/>
    <w:basedOn w:val="DefaultParagraphFont"/>
    <w:link w:val="Tablecontent"/>
    <w:rsid w:val="0074506E"/>
    <w:rPr>
      <w:rFonts w:ascii="Verdana" w:eastAsia="Times New Roman" w:hAnsi="Verdana" w:cs="Times New Roman"/>
      <w:sz w:val="24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756D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A771D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F35D4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xmsolistparagraph">
    <w:name w:val="x_msolistparagraph"/>
    <w:basedOn w:val="Normal"/>
    <w:rsid w:val="00E519BF"/>
    <w:pPr>
      <w:spacing w:after="0" w:line="240" w:lineRule="auto"/>
      <w:ind w:left="720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8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35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0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333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228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794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57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805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3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5759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9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4685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21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83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178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6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927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4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95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343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60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40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05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645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1325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75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685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318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31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36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6285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39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22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69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204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0954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68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6785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483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244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46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401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9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29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44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173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57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88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4276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27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4989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2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082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34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6859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8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362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18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0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234765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440053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82481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638099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377651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45676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631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33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9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61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1270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9058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1938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15557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3426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98955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6650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551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22133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32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1388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603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44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704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913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1251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26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993256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285504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399666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37588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8673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1235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1039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60627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4200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08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250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3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696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8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325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4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857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6122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28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195150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9212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931535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3830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71901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2147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0804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96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160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86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5203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10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258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8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16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2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30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41548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4102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592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1881">
          <w:marLeft w:val="17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8349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42187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8556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04813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811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2242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1.docx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image" Target="media/image4.emf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Word_Document.docx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17B8BFF085403289EDA6E3A60068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A85DC8-62B1-4B42-AFC8-C56E90BBBA3A}"/>
      </w:docPartPr>
      <w:docPartBody>
        <w:p w:rsidR="00965FE1" w:rsidRDefault="003673BD" w:rsidP="003673BD">
          <w:pPr>
            <w:pStyle w:val="0C17B8BFF085403289EDA6E3A600688A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53D19"/>
    <w:rsid w:val="000B6AD7"/>
    <w:rsid w:val="00110DF1"/>
    <w:rsid w:val="00111043"/>
    <w:rsid w:val="00147785"/>
    <w:rsid w:val="001709AE"/>
    <w:rsid w:val="001A361B"/>
    <w:rsid w:val="001F35E7"/>
    <w:rsid w:val="0021091F"/>
    <w:rsid w:val="002204E5"/>
    <w:rsid w:val="00227C1C"/>
    <w:rsid w:val="00232B1D"/>
    <w:rsid w:val="002838D3"/>
    <w:rsid w:val="002968FE"/>
    <w:rsid w:val="00307AFF"/>
    <w:rsid w:val="00353A1C"/>
    <w:rsid w:val="00356E52"/>
    <w:rsid w:val="003673BD"/>
    <w:rsid w:val="0037163B"/>
    <w:rsid w:val="00383DEA"/>
    <w:rsid w:val="00385318"/>
    <w:rsid w:val="003C2C1B"/>
    <w:rsid w:val="003D7030"/>
    <w:rsid w:val="003E025A"/>
    <w:rsid w:val="00434336"/>
    <w:rsid w:val="0043486F"/>
    <w:rsid w:val="00573B9C"/>
    <w:rsid w:val="00616F3F"/>
    <w:rsid w:val="00664CC7"/>
    <w:rsid w:val="00665D63"/>
    <w:rsid w:val="006A34B3"/>
    <w:rsid w:val="006C3BE3"/>
    <w:rsid w:val="007230AB"/>
    <w:rsid w:val="00744D63"/>
    <w:rsid w:val="00791383"/>
    <w:rsid w:val="00795287"/>
    <w:rsid w:val="007D4AC4"/>
    <w:rsid w:val="007E3985"/>
    <w:rsid w:val="008D34BF"/>
    <w:rsid w:val="00965FE1"/>
    <w:rsid w:val="00997553"/>
    <w:rsid w:val="009D1C47"/>
    <w:rsid w:val="00A420E6"/>
    <w:rsid w:val="00B26903"/>
    <w:rsid w:val="00B67382"/>
    <w:rsid w:val="00BE1B8A"/>
    <w:rsid w:val="00C26620"/>
    <w:rsid w:val="00C9511D"/>
    <w:rsid w:val="00CA7C19"/>
    <w:rsid w:val="00D0146A"/>
    <w:rsid w:val="00D177AB"/>
    <w:rsid w:val="00D20E89"/>
    <w:rsid w:val="00D27537"/>
    <w:rsid w:val="00D34EF9"/>
    <w:rsid w:val="00D510A5"/>
    <w:rsid w:val="00E3162E"/>
    <w:rsid w:val="00E50B81"/>
    <w:rsid w:val="00E94FDF"/>
    <w:rsid w:val="00EB38EE"/>
    <w:rsid w:val="00F66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673BD"/>
    <w:rPr>
      <w:color w:val="808080"/>
    </w:rPr>
  </w:style>
  <w:style w:type="paragraph" w:customStyle="1" w:styleId="0C17B8BFF085403289EDA6E3A600688A">
    <w:name w:val="0C17B8BFF085403289EDA6E3A600688A"/>
    <w:rsid w:val="003673BD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c77d1e5c9f5ebe472475315d50eb2002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bde44070d82d1c21d0e0dc2b0691f279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BFC36-056B-4340-83CD-140FB9AE7D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D64978-A26B-42B0-87AC-62F0BD56C4D3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3.xml><?xml version="1.0" encoding="utf-8"?>
<ds:datastoreItem xmlns:ds="http://schemas.openxmlformats.org/officeDocument/2006/customXml" ds:itemID="{2143F335-B2B9-4A1D-9A99-49723DEB05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54F67D-6255-4C13-B9A7-CCB38731B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4309</TotalTime>
  <Pages>5</Pages>
  <Words>1366</Words>
  <Characters>7791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Lewis  (Swansea Bay UHB - Corporate Governance )</cp:lastModifiedBy>
  <cp:revision>5</cp:revision>
  <cp:lastPrinted>2022-06-15T15:40:00Z</cp:lastPrinted>
  <dcterms:created xsi:type="dcterms:W3CDTF">2024-07-05T07:43:00Z</dcterms:created>
  <dcterms:modified xsi:type="dcterms:W3CDTF">2024-07-16T15:18:00Z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GrammarlyDocumentId">
    <vt:lpwstr>28eeed3449ef6c0776e8695edd977b875aa2eb51ca4ac5c32988eaa34d89c381</vt:lpwstr>
  </property>
</Properties>
</file>