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7E9A26" w14:textId="7704AB12" w:rsidR="00AD064D" w:rsidRPr="00034194" w:rsidRDefault="0072604C" w:rsidP="003B327F">
      <w:pPr>
        <w:adjustRightInd w:val="0"/>
        <w:spacing w:beforeAutospacing="1" w:after="100" w:afterAutospacing="1" w:line="240" w:lineRule="auto"/>
        <w:jc w:val="both"/>
        <w:rPr>
          <w:rFonts w:ascii="Arial" w:hAnsi="Arial" w:cs="Arial"/>
          <w:sz w:val="24"/>
          <w:szCs w:val="24"/>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4E57D2C0" w14:textId="77777777" w:rsidTr="00DA76AD">
        <w:tc>
          <w:tcPr>
            <w:tcW w:w="2547" w:type="dxa"/>
          </w:tcPr>
          <w:p w14:paraId="54EC6CDC" w14:textId="69607E6F"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0D191196" w14:textId="370EBADE" w:rsidR="00F5082D" w:rsidRPr="00FA0CA9" w:rsidRDefault="009A2C5D" w:rsidP="00FA0CA9">
                <w:pPr>
                  <w:rPr>
                    <w:rFonts w:ascii="Arial" w:hAnsi="Arial" w:cs="Arial"/>
                    <w:b/>
                    <w:sz w:val="24"/>
                    <w:szCs w:val="24"/>
                  </w:rPr>
                </w:pPr>
                <w:r>
                  <w:rPr>
                    <w:rFonts w:ascii="Arial" w:hAnsi="Arial" w:cs="Arial"/>
                    <w:b/>
                    <w:sz w:val="24"/>
                    <w:szCs w:val="24"/>
                  </w:rPr>
                  <w:t>25</w:t>
                </w:r>
                <w:r w:rsidR="00864C1E">
                  <w:rPr>
                    <w:rFonts w:ascii="Arial" w:hAnsi="Arial" w:cs="Arial"/>
                    <w:b/>
                    <w:sz w:val="24"/>
                    <w:szCs w:val="24"/>
                  </w:rPr>
                  <w:t xml:space="preserve"> June 2024</w:t>
                </w:r>
              </w:p>
            </w:tc>
          </w:sdtContent>
        </w:sdt>
        <w:tc>
          <w:tcPr>
            <w:tcW w:w="2368" w:type="dxa"/>
            <w:gridSpan w:val="2"/>
          </w:tcPr>
          <w:p w14:paraId="15C45CE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92D6A68" w14:textId="466B4186" w:rsidR="00F5082D" w:rsidRPr="00FA0CA9" w:rsidRDefault="009A2C5D" w:rsidP="00FA0CA9">
            <w:pPr>
              <w:rPr>
                <w:rFonts w:ascii="Arial" w:hAnsi="Arial" w:cs="Arial"/>
                <w:b/>
                <w:sz w:val="24"/>
                <w:szCs w:val="24"/>
              </w:rPr>
            </w:pPr>
            <w:r>
              <w:rPr>
                <w:rFonts w:ascii="Arial" w:hAnsi="Arial" w:cs="Arial"/>
                <w:b/>
                <w:sz w:val="24"/>
                <w:szCs w:val="24"/>
              </w:rPr>
              <w:t>2.3</w:t>
            </w:r>
          </w:p>
        </w:tc>
      </w:tr>
      <w:tr w:rsidR="00083FC0" w:rsidRPr="00034194" w14:paraId="5DE5182A" w14:textId="77777777" w:rsidTr="00DA76AD">
        <w:tc>
          <w:tcPr>
            <w:tcW w:w="2547" w:type="dxa"/>
          </w:tcPr>
          <w:p w14:paraId="1A3CE7B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2D923AC3" w14:textId="7281FB87" w:rsidR="00034194" w:rsidRPr="00FA0CA9" w:rsidRDefault="00271824" w:rsidP="00931DA3">
            <w:pPr>
              <w:rPr>
                <w:rFonts w:ascii="Arial" w:hAnsi="Arial" w:cs="Arial"/>
                <w:b/>
                <w:sz w:val="24"/>
                <w:szCs w:val="24"/>
              </w:rPr>
            </w:pPr>
            <w:r>
              <w:rPr>
                <w:rFonts w:ascii="Arial" w:hAnsi="Arial" w:cs="Arial"/>
                <w:b/>
                <w:sz w:val="24"/>
                <w:szCs w:val="24"/>
              </w:rPr>
              <w:t xml:space="preserve">Capital </w:t>
            </w:r>
            <w:r w:rsidR="00B149DC">
              <w:rPr>
                <w:rFonts w:ascii="Arial" w:hAnsi="Arial" w:cs="Arial"/>
                <w:b/>
                <w:sz w:val="24"/>
                <w:szCs w:val="24"/>
              </w:rPr>
              <w:t xml:space="preserve">Resource Plan </w:t>
            </w:r>
            <w:r w:rsidR="00A4615B">
              <w:rPr>
                <w:rFonts w:ascii="Arial" w:hAnsi="Arial" w:cs="Arial"/>
                <w:b/>
                <w:sz w:val="24"/>
                <w:szCs w:val="24"/>
              </w:rPr>
              <w:t>Month 2</w:t>
            </w:r>
            <w:r w:rsidR="00B149DC">
              <w:rPr>
                <w:rFonts w:ascii="Arial" w:hAnsi="Arial" w:cs="Arial"/>
                <w:b/>
                <w:sz w:val="24"/>
                <w:szCs w:val="24"/>
              </w:rPr>
              <w:t xml:space="preserve"> Update</w:t>
            </w:r>
          </w:p>
        </w:tc>
      </w:tr>
      <w:tr w:rsidR="00083FC0" w:rsidRPr="00034194" w14:paraId="6CF09122" w14:textId="77777777" w:rsidTr="00DA76AD">
        <w:tc>
          <w:tcPr>
            <w:tcW w:w="2547" w:type="dxa"/>
          </w:tcPr>
          <w:p w14:paraId="38DCEE7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EB5BBC1" w14:textId="77777777" w:rsidR="00034194" w:rsidRPr="00FA0CA9" w:rsidRDefault="00271824" w:rsidP="00FA0CA9">
            <w:pPr>
              <w:rPr>
                <w:rFonts w:ascii="Arial" w:hAnsi="Arial" w:cs="Arial"/>
                <w:sz w:val="24"/>
                <w:szCs w:val="24"/>
              </w:rPr>
            </w:pPr>
            <w:r>
              <w:rPr>
                <w:rFonts w:ascii="Arial" w:hAnsi="Arial" w:cs="Arial"/>
                <w:sz w:val="24"/>
                <w:szCs w:val="24"/>
              </w:rPr>
              <w:t>Ian MacDonald, Assistant Director of Finance (Strategy &amp; Planning)</w:t>
            </w:r>
          </w:p>
        </w:tc>
      </w:tr>
      <w:tr w:rsidR="00083FC0" w:rsidRPr="00034194" w14:paraId="70DDA371" w14:textId="77777777" w:rsidTr="00DA76AD">
        <w:tc>
          <w:tcPr>
            <w:tcW w:w="2547" w:type="dxa"/>
          </w:tcPr>
          <w:p w14:paraId="63FCC42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72FD0CB6" w14:textId="77777777" w:rsidR="00034194" w:rsidRPr="00FA0CA9" w:rsidRDefault="00271824" w:rsidP="00FA0CA9">
            <w:pPr>
              <w:rPr>
                <w:rFonts w:ascii="Arial" w:hAnsi="Arial" w:cs="Arial"/>
                <w:sz w:val="24"/>
                <w:szCs w:val="24"/>
              </w:rPr>
            </w:pPr>
            <w:r>
              <w:rPr>
                <w:rFonts w:ascii="Arial" w:hAnsi="Arial" w:cs="Arial"/>
                <w:sz w:val="24"/>
                <w:szCs w:val="24"/>
              </w:rPr>
              <w:t>Darren Griffiths, Director of Finance &amp; Performance</w:t>
            </w:r>
          </w:p>
        </w:tc>
      </w:tr>
      <w:tr w:rsidR="00271824" w:rsidRPr="00034194" w14:paraId="60EFDDE5" w14:textId="77777777" w:rsidTr="00DA76AD">
        <w:tc>
          <w:tcPr>
            <w:tcW w:w="2547" w:type="dxa"/>
          </w:tcPr>
          <w:p w14:paraId="01D413AD"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5"/>
          </w:tcPr>
          <w:p w14:paraId="40037D6F" w14:textId="546D5FC5" w:rsidR="00271824" w:rsidRPr="00FA0CA9" w:rsidRDefault="006E0377" w:rsidP="00271824">
            <w:pPr>
              <w:rPr>
                <w:rFonts w:ascii="Arial" w:hAnsi="Arial" w:cs="Arial"/>
                <w:sz w:val="24"/>
                <w:szCs w:val="24"/>
              </w:rPr>
            </w:pPr>
            <w:r>
              <w:rPr>
                <w:rFonts w:ascii="Arial" w:hAnsi="Arial" w:cs="Arial"/>
                <w:sz w:val="24"/>
                <w:szCs w:val="24"/>
              </w:rPr>
              <w:t>Ian MacDonald, Assistant Director of Finance (Strategy &amp; Planning)</w:t>
            </w:r>
          </w:p>
        </w:tc>
      </w:tr>
      <w:tr w:rsidR="00271824" w:rsidRPr="00034194" w14:paraId="7E0A1E42" w14:textId="77777777" w:rsidTr="00DA76AD">
        <w:tc>
          <w:tcPr>
            <w:tcW w:w="2547" w:type="dxa"/>
          </w:tcPr>
          <w:p w14:paraId="6D20917A"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1579D5C2" w14:textId="6999A1C7" w:rsidR="00271824" w:rsidRPr="00FA0CA9" w:rsidRDefault="003A275C"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307584E1" w14:textId="77777777" w:rsidTr="00DA76AD">
        <w:tc>
          <w:tcPr>
            <w:tcW w:w="2547" w:type="dxa"/>
          </w:tcPr>
          <w:p w14:paraId="6537BF50"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2361B559" w14:textId="325198B8" w:rsidR="00271824" w:rsidRDefault="00271824" w:rsidP="00931DA3">
            <w:pPr>
              <w:ind w:right="96"/>
              <w:jc w:val="both"/>
              <w:rPr>
                <w:rFonts w:ascii="Arial" w:hAnsi="Arial" w:cs="Arial"/>
                <w:sz w:val="24"/>
                <w:szCs w:val="24"/>
              </w:rPr>
            </w:pPr>
            <w:r w:rsidRPr="009858A7">
              <w:rPr>
                <w:rFonts w:ascii="Arial" w:hAnsi="Arial" w:cs="Arial"/>
                <w:sz w:val="24"/>
                <w:szCs w:val="24"/>
              </w:rPr>
              <w:t xml:space="preserve">To provide an update on the financial performance of </w:t>
            </w:r>
            <w:r w:rsidR="009858A7" w:rsidRPr="009858A7">
              <w:rPr>
                <w:rFonts w:ascii="Arial" w:hAnsi="Arial" w:cs="Arial"/>
                <w:sz w:val="24"/>
                <w:szCs w:val="24"/>
              </w:rPr>
              <w:t>the Health Board’s capital programme</w:t>
            </w:r>
            <w:r w:rsidR="00A8522F">
              <w:rPr>
                <w:rFonts w:ascii="Arial" w:hAnsi="Arial" w:cs="Arial"/>
                <w:sz w:val="24"/>
                <w:szCs w:val="24"/>
              </w:rPr>
              <w:t xml:space="preserve"> </w:t>
            </w:r>
            <w:r w:rsidR="00864C1E">
              <w:rPr>
                <w:rFonts w:ascii="Arial" w:hAnsi="Arial" w:cs="Arial"/>
                <w:sz w:val="24"/>
                <w:szCs w:val="24"/>
              </w:rPr>
              <w:t xml:space="preserve">at month 2 </w:t>
            </w:r>
            <w:r w:rsidR="00A8522F">
              <w:rPr>
                <w:rFonts w:ascii="Arial" w:hAnsi="Arial" w:cs="Arial"/>
                <w:sz w:val="24"/>
                <w:szCs w:val="24"/>
              </w:rPr>
              <w:t>and the impact of emerging risks and opportunities on the projected outturn position for 202</w:t>
            </w:r>
            <w:r w:rsidR="00864C1E">
              <w:rPr>
                <w:rFonts w:ascii="Arial" w:hAnsi="Arial" w:cs="Arial"/>
                <w:sz w:val="24"/>
                <w:szCs w:val="24"/>
              </w:rPr>
              <w:t>4</w:t>
            </w:r>
            <w:r w:rsidR="00A8522F">
              <w:rPr>
                <w:rFonts w:ascii="Arial" w:hAnsi="Arial" w:cs="Arial"/>
                <w:sz w:val="24"/>
                <w:szCs w:val="24"/>
              </w:rPr>
              <w:t>/2</w:t>
            </w:r>
            <w:r w:rsidR="00864C1E">
              <w:rPr>
                <w:rFonts w:ascii="Arial" w:hAnsi="Arial" w:cs="Arial"/>
                <w:sz w:val="24"/>
                <w:szCs w:val="24"/>
              </w:rPr>
              <w:t>5</w:t>
            </w:r>
            <w:r w:rsidR="009858A7" w:rsidRPr="009858A7">
              <w:rPr>
                <w:rFonts w:ascii="Arial" w:hAnsi="Arial" w:cs="Arial"/>
                <w:sz w:val="24"/>
                <w:szCs w:val="24"/>
              </w:rPr>
              <w:t>.</w:t>
            </w:r>
            <w:r w:rsidR="006E0377">
              <w:rPr>
                <w:rFonts w:ascii="Arial" w:hAnsi="Arial" w:cs="Arial"/>
                <w:sz w:val="24"/>
                <w:szCs w:val="24"/>
              </w:rPr>
              <w:t xml:space="preserve"> </w:t>
            </w:r>
          </w:p>
          <w:p w14:paraId="475C0696" w14:textId="71674F7F" w:rsidR="00931DA3" w:rsidRPr="00FA0CA9" w:rsidRDefault="00931DA3" w:rsidP="00931DA3">
            <w:pPr>
              <w:ind w:right="96"/>
              <w:jc w:val="both"/>
              <w:rPr>
                <w:rFonts w:ascii="Arial" w:hAnsi="Arial" w:cs="Arial"/>
                <w:sz w:val="24"/>
                <w:szCs w:val="24"/>
              </w:rPr>
            </w:pPr>
          </w:p>
        </w:tc>
      </w:tr>
      <w:tr w:rsidR="00271824" w:rsidRPr="00034194" w14:paraId="452C6002" w14:textId="77777777" w:rsidTr="00DA76AD">
        <w:tc>
          <w:tcPr>
            <w:tcW w:w="2547" w:type="dxa"/>
          </w:tcPr>
          <w:p w14:paraId="27778428"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2F15B2E5" w14:textId="77777777" w:rsidR="00271824" w:rsidRPr="00FA0CA9" w:rsidRDefault="00271824" w:rsidP="00271824">
            <w:pPr>
              <w:rPr>
                <w:rFonts w:ascii="Arial" w:hAnsi="Arial" w:cs="Arial"/>
                <w:b/>
                <w:sz w:val="24"/>
                <w:szCs w:val="24"/>
              </w:rPr>
            </w:pPr>
          </w:p>
          <w:p w14:paraId="6E7CD627" w14:textId="77777777" w:rsidR="00271824" w:rsidRPr="00FA0CA9" w:rsidRDefault="00271824" w:rsidP="00271824">
            <w:pPr>
              <w:rPr>
                <w:rFonts w:ascii="Arial" w:hAnsi="Arial" w:cs="Arial"/>
                <w:b/>
                <w:sz w:val="24"/>
                <w:szCs w:val="24"/>
              </w:rPr>
            </w:pPr>
          </w:p>
          <w:p w14:paraId="463083A3" w14:textId="77777777" w:rsidR="00271824" w:rsidRPr="00FA0CA9" w:rsidRDefault="00271824" w:rsidP="00271824">
            <w:pPr>
              <w:rPr>
                <w:rFonts w:ascii="Arial" w:hAnsi="Arial" w:cs="Arial"/>
                <w:b/>
                <w:sz w:val="24"/>
                <w:szCs w:val="24"/>
              </w:rPr>
            </w:pPr>
          </w:p>
        </w:tc>
        <w:tc>
          <w:tcPr>
            <w:tcW w:w="6469" w:type="dxa"/>
            <w:gridSpan w:val="5"/>
          </w:tcPr>
          <w:p w14:paraId="4E36EC97" w14:textId="28BC0ACD" w:rsidR="003A484D" w:rsidRDefault="000710D6" w:rsidP="003A484D">
            <w:pPr>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864C1E">
              <w:rPr>
                <w:rFonts w:ascii="Arial" w:hAnsi="Arial" w:cs="Arial"/>
                <w:bCs/>
                <w:sz w:val="24"/>
                <w:szCs w:val="24"/>
              </w:rPr>
              <w:t>4</w:t>
            </w:r>
            <w:r w:rsidRPr="00B0538E">
              <w:rPr>
                <w:rFonts w:ascii="Arial" w:hAnsi="Arial" w:cs="Arial"/>
                <w:bCs/>
                <w:sz w:val="24"/>
                <w:szCs w:val="24"/>
              </w:rPr>
              <w:t>/2</w:t>
            </w:r>
            <w:r w:rsidR="00864C1E">
              <w:rPr>
                <w:rFonts w:ascii="Arial" w:hAnsi="Arial" w:cs="Arial"/>
                <w:bCs/>
                <w:sz w:val="24"/>
                <w:szCs w:val="24"/>
              </w:rPr>
              <w:t>5</w:t>
            </w:r>
            <w:r w:rsidRPr="00B0538E">
              <w:rPr>
                <w:rFonts w:ascii="Arial" w:hAnsi="Arial" w:cs="Arial"/>
                <w:bCs/>
                <w:sz w:val="24"/>
                <w:szCs w:val="24"/>
              </w:rPr>
              <w:t xml:space="preserve"> as part of the </w:t>
            </w:r>
            <w:r w:rsidR="00B8660E">
              <w:rPr>
                <w:rFonts w:ascii="Arial" w:hAnsi="Arial" w:cs="Arial"/>
                <w:bCs/>
                <w:sz w:val="24"/>
                <w:szCs w:val="24"/>
              </w:rPr>
              <w:t xml:space="preserve">approved </w:t>
            </w:r>
            <w:r w:rsidR="00864C1E">
              <w:rPr>
                <w:rFonts w:ascii="Arial" w:hAnsi="Arial" w:cs="Arial"/>
                <w:bCs/>
                <w:sz w:val="24"/>
                <w:szCs w:val="24"/>
              </w:rPr>
              <w:t>Annual Plan</w:t>
            </w:r>
            <w:r>
              <w:rPr>
                <w:rFonts w:ascii="Arial" w:hAnsi="Arial" w:cs="Arial"/>
                <w:bCs/>
                <w:sz w:val="24"/>
                <w:szCs w:val="24"/>
              </w:rPr>
              <w:t xml:space="preserve">. </w:t>
            </w:r>
          </w:p>
          <w:p w14:paraId="2C1F37AC" w14:textId="77777777" w:rsidR="003A484D" w:rsidRDefault="003A484D" w:rsidP="003A484D">
            <w:pPr>
              <w:jc w:val="both"/>
              <w:rPr>
                <w:rFonts w:ascii="Arial" w:hAnsi="Arial" w:cs="Arial"/>
                <w:bCs/>
                <w:sz w:val="24"/>
                <w:szCs w:val="24"/>
              </w:rPr>
            </w:pPr>
          </w:p>
          <w:p w14:paraId="44A77AA8" w14:textId="5FB4BFB9" w:rsidR="003A484D" w:rsidRDefault="000710D6" w:rsidP="003A484D">
            <w:pPr>
              <w:jc w:val="both"/>
              <w:rPr>
                <w:rFonts w:ascii="Arial" w:hAnsi="Arial" w:cs="Arial"/>
                <w:sz w:val="24"/>
                <w:szCs w:val="24"/>
              </w:rPr>
            </w:pPr>
            <w:r w:rsidRPr="00B0538E">
              <w:rPr>
                <w:rFonts w:ascii="Arial" w:hAnsi="Arial" w:cs="Arial"/>
                <w:sz w:val="24"/>
                <w:szCs w:val="24"/>
              </w:rPr>
              <w:t>The forecas</w:t>
            </w:r>
            <w:r w:rsidR="003A484D">
              <w:rPr>
                <w:rFonts w:ascii="Arial" w:hAnsi="Arial" w:cs="Arial"/>
                <w:sz w:val="24"/>
                <w:szCs w:val="24"/>
              </w:rPr>
              <w:t>t outturn position reported at M</w:t>
            </w:r>
            <w:r w:rsidRPr="00B0538E">
              <w:rPr>
                <w:rFonts w:ascii="Arial" w:hAnsi="Arial" w:cs="Arial"/>
                <w:sz w:val="24"/>
                <w:szCs w:val="24"/>
              </w:rPr>
              <w:t xml:space="preserve">onth </w:t>
            </w:r>
            <w:r w:rsidR="00864C1E">
              <w:rPr>
                <w:rFonts w:ascii="Arial" w:hAnsi="Arial" w:cs="Arial"/>
                <w:sz w:val="24"/>
                <w:szCs w:val="24"/>
              </w:rPr>
              <w:t>2</w:t>
            </w:r>
            <w:r w:rsidRPr="00B0538E">
              <w:rPr>
                <w:rFonts w:ascii="Arial" w:hAnsi="Arial" w:cs="Arial"/>
                <w:sz w:val="24"/>
                <w:szCs w:val="24"/>
              </w:rPr>
              <w:t xml:space="preserve"> shows an overspend position of £</w:t>
            </w:r>
            <w:r w:rsidR="000A3904">
              <w:rPr>
                <w:rFonts w:ascii="Arial" w:hAnsi="Arial" w:cs="Arial"/>
                <w:sz w:val="24"/>
                <w:szCs w:val="24"/>
              </w:rPr>
              <w:t>3.224</w:t>
            </w:r>
            <w:r w:rsidRPr="00B0538E">
              <w:rPr>
                <w:rFonts w:ascii="Arial" w:hAnsi="Arial" w:cs="Arial"/>
                <w:sz w:val="24"/>
                <w:szCs w:val="24"/>
              </w:rPr>
              <w:t>m</w:t>
            </w:r>
            <w:r w:rsidR="00125282">
              <w:rPr>
                <w:rFonts w:ascii="Arial" w:hAnsi="Arial" w:cs="Arial"/>
                <w:sz w:val="24"/>
                <w:szCs w:val="24"/>
              </w:rPr>
              <w:t>. Additional income from</w:t>
            </w:r>
            <w:r w:rsidR="00E0161E">
              <w:rPr>
                <w:rFonts w:ascii="Arial" w:hAnsi="Arial" w:cs="Arial"/>
                <w:sz w:val="24"/>
                <w:szCs w:val="24"/>
              </w:rPr>
              <w:t xml:space="preserve"> WG</w:t>
            </w:r>
            <w:r w:rsidR="00125282">
              <w:rPr>
                <w:rFonts w:ascii="Arial" w:hAnsi="Arial" w:cs="Arial"/>
                <w:sz w:val="24"/>
                <w:szCs w:val="24"/>
              </w:rPr>
              <w:t xml:space="preserve"> </w:t>
            </w:r>
            <w:r w:rsidR="00E0161E">
              <w:rPr>
                <w:rFonts w:ascii="Arial" w:hAnsi="Arial" w:cs="Arial"/>
                <w:sz w:val="24"/>
                <w:szCs w:val="24"/>
              </w:rPr>
              <w:t>(</w:t>
            </w:r>
            <w:r w:rsidR="003A484D">
              <w:rPr>
                <w:rFonts w:ascii="Arial" w:hAnsi="Arial" w:cs="Arial"/>
                <w:sz w:val="24"/>
                <w:szCs w:val="24"/>
              </w:rPr>
              <w:t>Welsh Government</w:t>
            </w:r>
            <w:r w:rsidR="00E0161E">
              <w:rPr>
                <w:rFonts w:ascii="Arial" w:hAnsi="Arial" w:cs="Arial"/>
                <w:sz w:val="24"/>
                <w:szCs w:val="24"/>
              </w:rPr>
              <w:t>)</w:t>
            </w:r>
            <w:r w:rsidR="00125282">
              <w:rPr>
                <w:rFonts w:ascii="Arial" w:hAnsi="Arial" w:cs="Arial"/>
                <w:sz w:val="24"/>
                <w:szCs w:val="24"/>
              </w:rPr>
              <w:t xml:space="preserve"> </w:t>
            </w:r>
            <w:r w:rsidR="000A3904">
              <w:rPr>
                <w:rFonts w:ascii="Arial" w:hAnsi="Arial" w:cs="Arial"/>
                <w:sz w:val="24"/>
                <w:szCs w:val="24"/>
              </w:rPr>
              <w:t xml:space="preserve">and disposals are </w:t>
            </w:r>
            <w:r w:rsidR="00125282">
              <w:rPr>
                <w:rFonts w:ascii="Arial" w:hAnsi="Arial" w:cs="Arial"/>
                <w:sz w:val="24"/>
                <w:szCs w:val="24"/>
              </w:rPr>
              <w:t xml:space="preserve">anticipated to provide a balanced position. </w:t>
            </w:r>
          </w:p>
          <w:p w14:paraId="68194935" w14:textId="77777777" w:rsidR="003A484D" w:rsidRDefault="003A484D" w:rsidP="003A484D">
            <w:pPr>
              <w:jc w:val="both"/>
              <w:rPr>
                <w:rFonts w:ascii="Arial" w:hAnsi="Arial" w:cs="Arial"/>
                <w:sz w:val="24"/>
                <w:szCs w:val="24"/>
              </w:rPr>
            </w:pPr>
          </w:p>
          <w:p w14:paraId="2D1A6FB7" w14:textId="28623338" w:rsidR="00FC4E1E" w:rsidRDefault="00007C7C" w:rsidP="00B307F5">
            <w:pPr>
              <w:jc w:val="both"/>
              <w:rPr>
                <w:rFonts w:ascii="Arial" w:hAnsi="Arial" w:cs="Arial"/>
                <w:sz w:val="24"/>
                <w:szCs w:val="24"/>
              </w:rPr>
            </w:pPr>
            <w:r>
              <w:rPr>
                <w:rFonts w:ascii="Arial" w:hAnsi="Arial" w:cs="Arial"/>
                <w:sz w:val="24"/>
                <w:szCs w:val="24"/>
              </w:rPr>
              <w:t>The national funding position remains unclear pending the outcome of the national capital prioritisation exercise</w:t>
            </w:r>
            <w:r w:rsidR="000A3904">
              <w:rPr>
                <w:rFonts w:ascii="Arial" w:hAnsi="Arial" w:cs="Arial"/>
                <w:sz w:val="24"/>
                <w:szCs w:val="24"/>
              </w:rPr>
              <w:t xml:space="preserve">. </w:t>
            </w:r>
            <w:r w:rsidR="00931DA3">
              <w:rPr>
                <w:rFonts w:ascii="Arial" w:hAnsi="Arial" w:cs="Arial"/>
                <w:sz w:val="24"/>
                <w:szCs w:val="24"/>
              </w:rPr>
              <w:t xml:space="preserve">A </w:t>
            </w:r>
            <w:r w:rsidR="001125B7">
              <w:rPr>
                <w:rFonts w:ascii="Arial" w:hAnsi="Arial" w:cs="Arial"/>
                <w:sz w:val="24"/>
                <w:szCs w:val="24"/>
              </w:rPr>
              <w:t xml:space="preserve">small programme </w:t>
            </w:r>
            <w:r w:rsidR="00320FAC" w:rsidRPr="00B0538E">
              <w:rPr>
                <w:rFonts w:ascii="Arial" w:hAnsi="Arial" w:cs="Arial"/>
                <w:sz w:val="24"/>
                <w:szCs w:val="24"/>
              </w:rPr>
              <w:t xml:space="preserve">contingency </w:t>
            </w:r>
            <w:r w:rsidR="001125B7">
              <w:rPr>
                <w:rFonts w:ascii="Arial" w:hAnsi="Arial" w:cs="Arial"/>
                <w:sz w:val="24"/>
                <w:szCs w:val="24"/>
              </w:rPr>
              <w:t>is under pressure</w:t>
            </w:r>
            <w:r w:rsidR="00125282">
              <w:rPr>
                <w:rFonts w:ascii="Arial" w:hAnsi="Arial" w:cs="Arial"/>
                <w:sz w:val="24"/>
                <w:szCs w:val="24"/>
              </w:rPr>
              <w:t>, as r</w:t>
            </w:r>
            <w:r w:rsidR="00320FAC" w:rsidRPr="00B0538E">
              <w:rPr>
                <w:rFonts w:ascii="Arial" w:hAnsi="Arial" w:cs="Arial"/>
                <w:sz w:val="24"/>
                <w:szCs w:val="24"/>
              </w:rPr>
              <w:t xml:space="preserve">equests for additional capital funding </w:t>
            </w:r>
            <w:r w:rsidR="009E31CD">
              <w:rPr>
                <w:rFonts w:ascii="Arial" w:hAnsi="Arial" w:cs="Arial"/>
                <w:sz w:val="24"/>
                <w:szCs w:val="24"/>
              </w:rPr>
              <w:t xml:space="preserve">continue to emerge </w:t>
            </w:r>
            <w:r w:rsidR="00320FAC" w:rsidRPr="00B0538E">
              <w:rPr>
                <w:rFonts w:ascii="Arial" w:hAnsi="Arial" w:cs="Arial"/>
                <w:sz w:val="24"/>
                <w:szCs w:val="24"/>
              </w:rPr>
              <w:t>from the service</w:t>
            </w:r>
            <w:r w:rsidR="00125282">
              <w:rPr>
                <w:rFonts w:ascii="Arial" w:hAnsi="Arial" w:cs="Arial"/>
                <w:sz w:val="24"/>
                <w:szCs w:val="24"/>
              </w:rPr>
              <w:t>.</w:t>
            </w:r>
            <w:r w:rsidR="00320FAC" w:rsidRPr="00B0538E">
              <w:rPr>
                <w:rFonts w:ascii="Arial" w:hAnsi="Arial" w:cs="Arial"/>
                <w:sz w:val="24"/>
                <w:szCs w:val="24"/>
              </w:rPr>
              <w:t xml:space="preserve"> </w:t>
            </w:r>
          </w:p>
          <w:p w14:paraId="6A3C83D0" w14:textId="77777777" w:rsidR="00FC4E1E" w:rsidRDefault="00FC4E1E" w:rsidP="00B307F5">
            <w:pPr>
              <w:jc w:val="both"/>
              <w:rPr>
                <w:rFonts w:ascii="Arial" w:hAnsi="Arial" w:cs="Arial"/>
                <w:sz w:val="24"/>
                <w:szCs w:val="24"/>
              </w:rPr>
            </w:pPr>
          </w:p>
          <w:p w14:paraId="2E99B594" w14:textId="5F4B44FC" w:rsidR="00271824" w:rsidRDefault="00125282" w:rsidP="00B307F5">
            <w:pPr>
              <w:jc w:val="both"/>
              <w:rPr>
                <w:rFonts w:ascii="Arial" w:hAnsi="Arial" w:cs="Arial"/>
                <w:sz w:val="24"/>
                <w:szCs w:val="24"/>
              </w:rPr>
            </w:pPr>
            <w:r>
              <w:rPr>
                <w:rFonts w:ascii="Arial" w:hAnsi="Arial" w:cs="Arial"/>
                <w:sz w:val="24"/>
                <w:szCs w:val="24"/>
              </w:rPr>
              <w:t>T</w:t>
            </w:r>
            <w:r w:rsidR="00320FAC" w:rsidRPr="00B0538E">
              <w:rPr>
                <w:rFonts w:ascii="Arial" w:hAnsi="Arial" w:cs="Arial"/>
                <w:sz w:val="24"/>
                <w:szCs w:val="24"/>
              </w:rPr>
              <w:t>he risk of the plan shifting from balance to imbalance</w:t>
            </w:r>
            <w:r w:rsidR="009E31CD">
              <w:rPr>
                <w:rFonts w:ascii="Arial" w:hAnsi="Arial" w:cs="Arial"/>
                <w:sz w:val="24"/>
                <w:szCs w:val="24"/>
              </w:rPr>
              <w:t xml:space="preserve"> remains</w:t>
            </w:r>
            <w:r w:rsidR="00320FAC" w:rsidRPr="00B0538E">
              <w:rPr>
                <w:rFonts w:ascii="Arial" w:hAnsi="Arial" w:cs="Arial"/>
                <w:sz w:val="24"/>
                <w:szCs w:val="24"/>
              </w:rPr>
              <w:t xml:space="preserve"> material</w:t>
            </w:r>
            <w:r w:rsidR="00007C7C">
              <w:rPr>
                <w:rFonts w:ascii="Arial" w:hAnsi="Arial" w:cs="Arial"/>
                <w:sz w:val="24"/>
                <w:szCs w:val="24"/>
              </w:rPr>
              <w:t xml:space="preserve"> and </w:t>
            </w:r>
            <w:r w:rsidR="00FC4E1E">
              <w:rPr>
                <w:rFonts w:ascii="Arial" w:hAnsi="Arial" w:cs="Arial"/>
                <w:sz w:val="24"/>
                <w:szCs w:val="24"/>
              </w:rPr>
              <w:t>is reflected in Risk 93 on the Health Board Risk Register</w:t>
            </w:r>
          </w:p>
          <w:p w14:paraId="59D7C1A3" w14:textId="77777777" w:rsidR="00FC4E1E" w:rsidRPr="00FA0CA9" w:rsidRDefault="00FC4E1E" w:rsidP="00B307F5">
            <w:pPr>
              <w:jc w:val="both"/>
              <w:rPr>
                <w:rFonts w:ascii="Arial" w:hAnsi="Arial" w:cs="Arial"/>
                <w:sz w:val="24"/>
                <w:szCs w:val="24"/>
              </w:rPr>
            </w:pPr>
          </w:p>
        </w:tc>
      </w:tr>
      <w:tr w:rsidR="00271824" w:rsidRPr="00034194" w14:paraId="29263AB5" w14:textId="77777777" w:rsidTr="00DA76AD">
        <w:trPr>
          <w:trHeight w:val="97"/>
        </w:trPr>
        <w:tc>
          <w:tcPr>
            <w:tcW w:w="2547" w:type="dxa"/>
            <w:vMerge w:val="restart"/>
          </w:tcPr>
          <w:p w14:paraId="526C05BE"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14:paraId="479BE0B9" w14:textId="77777777" w:rsidR="00271824" w:rsidRDefault="00271824" w:rsidP="00271824">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p w14:paraId="15251BC6" w14:textId="77777777" w:rsidR="003A275C" w:rsidRPr="00FA0CA9" w:rsidRDefault="003A275C" w:rsidP="00271824">
            <w:pPr>
              <w:rPr>
                <w:rFonts w:ascii="Arial" w:hAnsi="Arial" w:cs="Arial"/>
                <w:b/>
                <w:i/>
                <w:sz w:val="24"/>
                <w:szCs w:val="24"/>
              </w:rPr>
            </w:pPr>
          </w:p>
        </w:tc>
        <w:tc>
          <w:tcPr>
            <w:tcW w:w="1569" w:type="dxa"/>
            <w:shd w:val="clear" w:color="auto" w:fill="D5DCE4" w:themeFill="text2" w:themeFillTint="33"/>
          </w:tcPr>
          <w:p w14:paraId="4BA734EC" w14:textId="77777777" w:rsidR="00271824" w:rsidRPr="00FA0CA9" w:rsidRDefault="00271824" w:rsidP="00271824">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8A6323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AE0C104"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B59A546"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4D754B07" w14:textId="77777777" w:rsidTr="00DA76AD">
        <w:trPr>
          <w:trHeight w:val="96"/>
        </w:trPr>
        <w:tc>
          <w:tcPr>
            <w:tcW w:w="2547" w:type="dxa"/>
            <w:vMerge/>
          </w:tcPr>
          <w:p w14:paraId="3AA70826"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4F05DD7"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44CD840"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310CC3F" w14:textId="5A3BC99B" w:rsidR="00271824" w:rsidRPr="00FA0CA9" w:rsidRDefault="00E75AE3"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06783AD2" w14:textId="7145E052" w:rsidR="00271824" w:rsidRPr="00FA0CA9" w:rsidRDefault="00E75AE3"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1E489EA6" w14:textId="77777777" w:rsidTr="00DA76AD">
        <w:tc>
          <w:tcPr>
            <w:tcW w:w="2547" w:type="dxa"/>
          </w:tcPr>
          <w:p w14:paraId="27CC22FC" w14:textId="77777777"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14:paraId="5D66F669" w14:textId="77777777" w:rsidR="00271824" w:rsidRPr="00FA0CA9" w:rsidRDefault="00271824" w:rsidP="00271824">
            <w:pPr>
              <w:rPr>
                <w:rFonts w:ascii="Arial" w:hAnsi="Arial" w:cs="Arial"/>
                <w:b/>
                <w:sz w:val="24"/>
                <w:szCs w:val="24"/>
              </w:rPr>
            </w:pPr>
          </w:p>
        </w:tc>
        <w:tc>
          <w:tcPr>
            <w:tcW w:w="6469" w:type="dxa"/>
            <w:gridSpan w:val="5"/>
          </w:tcPr>
          <w:p w14:paraId="52080451" w14:textId="77777777" w:rsidR="00271824" w:rsidRPr="000710D6" w:rsidRDefault="00271824" w:rsidP="00271824">
            <w:pPr>
              <w:ind w:right="96"/>
              <w:rPr>
                <w:rFonts w:ascii="Arial" w:hAnsi="Arial" w:cs="Arial"/>
                <w:sz w:val="24"/>
                <w:szCs w:val="24"/>
              </w:rPr>
            </w:pPr>
            <w:r w:rsidRPr="000710D6">
              <w:rPr>
                <w:rFonts w:ascii="Arial" w:hAnsi="Arial" w:cs="Arial"/>
                <w:sz w:val="24"/>
                <w:szCs w:val="24"/>
              </w:rPr>
              <w:t>Members are asked to:</w:t>
            </w:r>
          </w:p>
          <w:p w14:paraId="314A5B8C" w14:textId="22C7EA38" w:rsidR="00D04CF0" w:rsidRPr="003A484D" w:rsidRDefault="00D04CF0" w:rsidP="00D04CF0">
            <w:pPr>
              <w:pStyle w:val="ListParagraph"/>
              <w:numPr>
                <w:ilvl w:val="0"/>
                <w:numId w:val="10"/>
              </w:numPr>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sidR="00007C7C">
              <w:rPr>
                <w:rFonts w:ascii="Arial" w:hAnsi="Arial" w:cs="Arial"/>
                <w:sz w:val="24"/>
                <w:szCs w:val="24"/>
              </w:rPr>
              <w:t>2</w:t>
            </w:r>
            <w:r w:rsidRPr="003A484D">
              <w:rPr>
                <w:rFonts w:ascii="Arial" w:hAnsi="Arial" w:cs="Arial"/>
                <w:sz w:val="24"/>
                <w:szCs w:val="24"/>
              </w:rPr>
              <w:t xml:space="preserve"> reported position of the capital plan. </w:t>
            </w:r>
          </w:p>
          <w:p w14:paraId="0CA6E38D" w14:textId="06AF4B06" w:rsidR="00D04CF0" w:rsidRPr="00037615" w:rsidRDefault="00D04CF0"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fting from balance to imbalance.</w:t>
            </w:r>
          </w:p>
          <w:p w14:paraId="79745BF4" w14:textId="77777777" w:rsidR="00D04CF0" w:rsidRPr="00521FF2" w:rsidRDefault="00D04CF0"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bCs/>
                <w:sz w:val="24"/>
                <w:szCs w:val="24"/>
              </w:rPr>
              <w:t>the mitigating actions that will require further exploration.</w:t>
            </w:r>
          </w:p>
          <w:p w14:paraId="070BB031" w14:textId="700B886C" w:rsidR="00521FF2" w:rsidRPr="003A484D" w:rsidRDefault="002E079E"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NOTE</w:t>
            </w:r>
            <w:r w:rsidR="00521FF2">
              <w:rPr>
                <w:rFonts w:ascii="Arial" w:hAnsi="Arial" w:cs="Arial"/>
                <w:b/>
                <w:sz w:val="24"/>
                <w:szCs w:val="24"/>
              </w:rPr>
              <w:t xml:space="preserve"> </w:t>
            </w:r>
            <w:r w:rsidR="00521FF2">
              <w:rPr>
                <w:rFonts w:ascii="Arial" w:hAnsi="Arial" w:cs="Arial"/>
                <w:bCs/>
                <w:sz w:val="24"/>
                <w:szCs w:val="24"/>
              </w:rPr>
              <w:t>the temporary hold on £500k for estates.</w:t>
            </w:r>
          </w:p>
          <w:p w14:paraId="7FF8A7A2" w14:textId="5FB5BAF8" w:rsidR="00D04CF0" w:rsidRPr="00D04CF0" w:rsidRDefault="00D04CF0" w:rsidP="00D04CF0">
            <w:pPr>
              <w:pStyle w:val="ListParagraph"/>
              <w:numPr>
                <w:ilvl w:val="0"/>
                <w:numId w:val="10"/>
              </w:numPr>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the contingency sum to maintain the balanced plan is £</w:t>
            </w:r>
            <w:r w:rsidR="00007C7C">
              <w:rPr>
                <w:rFonts w:ascii="Arial" w:hAnsi="Arial" w:cs="Arial"/>
                <w:sz w:val="24"/>
                <w:szCs w:val="24"/>
              </w:rPr>
              <w:t>80</w:t>
            </w:r>
            <w:r w:rsidRPr="00530D9B">
              <w:rPr>
                <w:rFonts w:ascii="Arial" w:hAnsi="Arial" w:cs="Arial"/>
                <w:sz w:val="24"/>
                <w:szCs w:val="24"/>
              </w:rPr>
              <w:t>k.</w:t>
            </w:r>
          </w:p>
          <w:p w14:paraId="0E744A07" w14:textId="2ED6B87A" w:rsidR="00271824" w:rsidRPr="00D04CF0" w:rsidRDefault="00271824" w:rsidP="00931DA3">
            <w:pPr>
              <w:pStyle w:val="ListParagraph"/>
              <w:ind w:left="323"/>
              <w:jc w:val="both"/>
              <w:rPr>
                <w:rFonts w:ascii="Arial" w:hAnsi="Arial" w:cs="Arial"/>
                <w:b/>
                <w:caps/>
                <w:sz w:val="24"/>
                <w:szCs w:val="24"/>
              </w:rPr>
            </w:pPr>
          </w:p>
        </w:tc>
      </w:tr>
    </w:tbl>
    <w:p w14:paraId="62FB114E" w14:textId="77777777" w:rsidR="00FC4E1E" w:rsidRDefault="00FC4E1E" w:rsidP="003A484D">
      <w:pPr>
        <w:spacing w:after="0" w:line="240" w:lineRule="auto"/>
        <w:rPr>
          <w:rFonts w:ascii="Arial" w:hAnsi="Arial" w:cs="Arial"/>
          <w:b/>
          <w:sz w:val="24"/>
          <w:szCs w:val="24"/>
          <w:u w:val="single"/>
        </w:rPr>
      </w:pPr>
    </w:p>
    <w:p w14:paraId="5DE13492" w14:textId="77777777" w:rsidR="00FC4E1E" w:rsidRDefault="00FC4E1E" w:rsidP="003A484D">
      <w:pPr>
        <w:spacing w:after="0" w:line="240" w:lineRule="auto"/>
        <w:rPr>
          <w:rFonts w:ascii="Arial" w:hAnsi="Arial" w:cs="Arial"/>
          <w:b/>
          <w:sz w:val="24"/>
          <w:szCs w:val="24"/>
          <w:u w:val="single"/>
        </w:rPr>
      </w:pPr>
    </w:p>
    <w:p w14:paraId="23AABC2D" w14:textId="2DF73335" w:rsidR="00C33A04" w:rsidRPr="00FC4E1E" w:rsidRDefault="00007C7C" w:rsidP="003A484D">
      <w:pPr>
        <w:spacing w:after="0" w:line="240" w:lineRule="auto"/>
        <w:rPr>
          <w:rFonts w:ascii="Arial" w:hAnsi="Arial" w:cs="Arial"/>
          <w:b/>
          <w:sz w:val="24"/>
          <w:szCs w:val="24"/>
        </w:rPr>
      </w:pPr>
      <w:r>
        <w:rPr>
          <w:rFonts w:ascii="Arial" w:hAnsi="Arial" w:cs="Arial"/>
          <w:b/>
          <w:sz w:val="24"/>
          <w:szCs w:val="24"/>
        </w:rPr>
        <w:t>CAPITAL PLAN – MONTH 2 UPDATE</w:t>
      </w:r>
    </w:p>
    <w:p w14:paraId="6801DCD7" w14:textId="77777777" w:rsidR="0072604C" w:rsidRDefault="0072604C" w:rsidP="003A484D">
      <w:pPr>
        <w:spacing w:after="0" w:line="240" w:lineRule="auto"/>
        <w:jc w:val="center"/>
        <w:rPr>
          <w:rFonts w:ascii="Arial" w:hAnsi="Arial" w:cs="Arial"/>
          <w:b/>
          <w:sz w:val="24"/>
          <w:szCs w:val="24"/>
        </w:rPr>
      </w:pPr>
    </w:p>
    <w:p w14:paraId="2A8223C9" w14:textId="77777777" w:rsidR="001358AC" w:rsidRPr="00B0538E" w:rsidRDefault="001358AC" w:rsidP="003A484D">
      <w:pPr>
        <w:spacing w:after="0" w:line="240" w:lineRule="auto"/>
        <w:jc w:val="center"/>
        <w:rPr>
          <w:rFonts w:ascii="Arial" w:hAnsi="Arial" w:cs="Arial"/>
          <w:b/>
          <w:sz w:val="24"/>
          <w:szCs w:val="24"/>
        </w:rPr>
      </w:pPr>
    </w:p>
    <w:p w14:paraId="5DA39D46" w14:textId="77777777" w:rsidR="00C33A04" w:rsidRPr="00B0538E" w:rsidRDefault="00F531BD"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68D57CAA" w14:textId="650DEC0E" w:rsidR="001B491C" w:rsidRDefault="001B491C" w:rsidP="003A484D">
      <w:pPr>
        <w:spacing w:after="0" w:line="240" w:lineRule="auto"/>
        <w:ind w:right="96"/>
        <w:jc w:val="both"/>
        <w:rPr>
          <w:rFonts w:ascii="Arial" w:hAnsi="Arial" w:cs="Arial"/>
          <w:sz w:val="24"/>
          <w:szCs w:val="24"/>
        </w:rPr>
      </w:pPr>
      <w:r w:rsidRPr="00B0538E">
        <w:rPr>
          <w:rFonts w:ascii="Arial" w:hAnsi="Arial" w:cs="Arial"/>
          <w:sz w:val="24"/>
          <w:szCs w:val="24"/>
        </w:rPr>
        <w:t>To provide an update on th</w:t>
      </w:r>
      <w:r w:rsidR="00007C7C">
        <w:rPr>
          <w:rFonts w:ascii="Arial" w:hAnsi="Arial" w:cs="Arial"/>
          <w:sz w:val="24"/>
          <w:szCs w:val="24"/>
        </w:rPr>
        <w:t>e</w:t>
      </w:r>
      <w:r w:rsidRPr="00B0538E">
        <w:rPr>
          <w:rFonts w:ascii="Arial" w:hAnsi="Arial" w:cs="Arial"/>
          <w:sz w:val="24"/>
          <w:szCs w:val="24"/>
        </w:rPr>
        <w:t xml:space="preserve"> financial performance of the Health Board’s capital programme</w:t>
      </w:r>
      <w:r w:rsidR="00007C7C">
        <w:rPr>
          <w:rFonts w:ascii="Arial" w:hAnsi="Arial" w:cs="Arial"/>
          <w:sz w:val="24"/>
          <w:szCs w:val="24"/>
        </w:rPr>
        <w:t xml:space="preserve"> at month 2.</w:t>
      </w:r>
    </w:p>
    <w:p w14:paraId="611C77B9" w14:textId="77777777" w:rsidR="003A484D" w:rsidRPr="00B0538E" w:rsidRDefault="003A484D" w:rsidP="003A484D">
      <w:pPr>
        <w:spacing w:after="0" w:line="240" w:lineRule="auto"/>
        <w:ind w:right="96"/>
        <w:jc w:val="both"/>
        <w:rPr>
          <w:rFonts w:ascii="Arial" w:hAnsi="Arial" w:cs="Arial"/>
          <w:sz w:val="24"/>
          <w:szCs w:val="24"/>
        </w:rPr>
      </w:pPr>
    </w:p>
    <w:p w14:paraId="1C29D89D" w14:textId="77777777" w:rsidR="00F57C68" w:rsidRPr="00B0538E" w:rsidRDefault="00F57C68" w:rsidP="003A484D">
      <w:pPr>
        <w:pStyle w:val="ListParagraph"/>
        <w:spacing w:after="0" w:line="240" w:lineRule="auto"/>
        <w:ind w:hanging="153"/>
        <w:jc w:val="both"/>
        <w:rPr>
          <w:rFonts w:ascii="Arial" w:hAnsi="Arial" w:cs="Arial"/>
          <w:b/>
          <w:sz w:val="24"/>
          <w:szCs w:val="24"/>
        </w:rPr>
      </w:pPr>
    </w:p>
    <w:p w14:paraId="0C67C1CD" w14:textId="77777777" w:rsidR="00C33A04"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BACKGROUND</w:t>
      </w:r>
    </w:p>
    <w:p w14:paraId="038282E2" w14:textId="574275F7" w:rsidR="00FC4E1E" w:rsidRPr="000A3904" w:rsidRDefault="001B491C" w:rsidP="00FC4E1E">
      <w:pPr>
        <w:spacing w:after="0" w:line="240" w:lineRule="auto"/>
        <w:jc w:val="both"/>
        <w:rPr>
          <w:rFonts w:ascii="Arial" w:hAnsi="Arial" w:cs="Arial"/>
          <w:bCs/>
          <w:sz w:val="24"/>
          <w:szCs w:val="24"/>
        </w:rPr>
      </w:pPr>
      <w:r w:rsidRPr="000A3904">
        <w:rPr>
          <w:rFonts w:ascii="Arial" w:hAnsi="Arial" w:cs="Arial"/>
          <w:bCs/>
          <w:sz w:val="24"/>
          <w:szCs w:val="24"/>
        </w:rPr>
        <w:t>The Health Board approved a balanced capital financial plan for 202</w:t>
      </w:r>
      <w:r w:rsidR="00007C7C" w:rsidRPr="000A3904">
        <w:rPr>
          <w:rFonts w:ascii="Arial" w:hAnsi="Arial" w:cs="Arial"/>
          <w:bCs/>
          <w:sz w:val="24"/>
          <w:szCs w:val="24"/>
        </w:rPr>
        <w:t>4</w:t>
      </w:r>
      <w:r w:rsidRPr="000A3904">
        <w:rPr>
          <w:rFonts w:ascii="Arial" w:hAnsi="Arial" w:cs="Arial"/>
          <w:bCs/>
          <w:sz w:val="24"/>
          <w:szCs w:val="24"/>
        </w:rPr>
        <w:t>/2</w:t>
      </w:r>
      <w:r w:rsidR="00007C7C" w:rsidRPr="000A3904">
        <w:rPr>
          <w:rFonts w:ascii="Arial" w:hAnsi="Arial" w:cs="Arial"/>
          <w:bCs/>
          <w:sz w:val="24"/>
          <w:szCs w:val="24"/>
        </w:rPr>
        <w:t>5</w:t>
      </w:r>
      <w:r w:rsidRPr="000A3904">
        <w:rPr>
          <w:rFonts w:ascii="Arial" w:hAnsi="Arial" w:cs="Arial"/>
          <w:bCs/>
          <w:sz w:val="24"/>
          <w:szCs w:val="24"/>
        </w:rPr>
        <w:t xml:space="preserve"> as part of </w:t>
      </w:r>
      <w:r w:rsidR="00CE3470" w:rsidRPr="000A3904">
        <w:rPr>
          <w:rFonts w:ascii="Arial" w:hAnsi="Arial" w:cs="Arial"/>
          <w:bCs/>
          <w:sz w:val="24"/>
          <w:szCs w:val="24"/>
        </w:rPr>
        <w:t>the</w:t>
      </w:r>
      <w:r w:rsidR="00007C7C" w:rsidRPr="000A3904">
        <w:rPr>
          <w:rFonts w:ascii="Arial" w:hAnsi="Arial" w:cs="Arial"/>
          <w:bCs/>
          <w:sz w:val="24"/>
          <w:szCs w:val="24"/>
        </w:rPr>
        <w:t xml:space="preserve"> Annual Plan </w:t>
      </w:r>
      <w:r w:rsidRPr="000A3904">
        <w:rPr>
          <w:rFonts w:ascii="Arial" w:hAnsi="Arial" w:cs="Arial"/>
          <w:bCs/>
          <w:sz w:val="24"/>
          <w:szCs w:val="24"/>
        </w:rPr>
        <w:t>submitted to Welsh Government</w:t>
      </w:r>
      <w:r w:rsidR="003A484D" w:rsidRPr="000A3904">
        <w:rPr>
          <w:rFonts w:ascii="Arial" w:hAnsi="Arial" w:cs="Arial"/>
          <w:bCs/>
          <w:sz w:val="24"/>
          <w:szCs w:val="24"/>
        </w:rPr>
        <w:t xml:space="preserve"> (WG)</w:t>
      </w:r>
      <w:r w:rsidRPr="000A3904">
        <w:rPr>
          <w:rFonts w:ascii="Arial" w:hAnsi="Arial" w:cs="Arial"/>
          <w:bCs/>
          <w:sz w:val="24"/>
          <w:szCs w:val="24"/>
        </w:rPr>
        <w:t xml:space="preserve"> in March 202</w:t>
      </w:r>
      <w:r w:rsidR="000A3904">
        <w:rPr>
          <w:rFonts w:ascii="Arial" w:hAnsi="Arial" w:cs="Arial"/>
          <w:bCs/>
          <w:sz w:val="24"/>
          <w:szCs w:val="24"/>
        </w:rPr>
        <w:t>4</w:t>
      </w:r>
      <w:r w:rsidRPr="000A3904">
        <w:rPr>
          <w:rFonts w:ascii="Arial" w:hAnsi="Arial" w:cs="Arial"/>
          <w:bCs/>
          <w:sz w:val="24"/>
          <w:szCs w:val="24"/>
        </w:rPr>
        <w:t xml:space="preserve">. </w:t>
      </w:r>
    </w:p>
    <w:p w14:paraId="40E3CE6D" w14:textId="77777777" w:rsidR="00FC4E1E" w:rsidRPr="000A3904" w:rsidRDefault="00FC4E1E" w:rsidP="00FC4E1E">
      <w:pPr>
        <w:spacing w:after="0" w:line="240" w:lineRule="auto"/>
        <w:jc w:val="both"/>
        <w:rPr>
          <w:rFonts w:ascii="Arial" w:hAnsi="Arial" w:cs="Arial"/>
          <w:bCs/>
          <w:sz w:val="24"/>
          <w:szCs w:val="24"/>
        </w:rPr>
      </w:pPr>
    </w:p>
    <w:p w14:paraId="7E72F985" w14:textId="11460733" w:rsidR="00FC4E1E" w:rsidRPr="000A3904" w:rsidRDefault="001B491C" w:rsidP="00FC4E1E">
      <w:pPr>
        <w:spacing w:after="0" w:line="240" w:lineRule="auto"/>
        <w:jc w:val="both"/>
        <w:rPr>
          <w:rFonts w:ascii="Arial" w:hAnsi="Arial" w:cs="Arial"/>
          <w:bCs/>
          <w:sz w:val="24"/>
          <w:szCs w:val="24"/>
        </w:rPr>
      </w:pPr>
      <w:r w:rsidRPr="000A3904">
        <w:rPr>
          <w:rFonts w:ascii="Arial" w:hAnsi="Arial" w:cs="Arial"/>
          <w:bCs/>
          <w:sz w:val="24"/>
          <w:szCs w:val="24"/>
        </w:rPr>
        <w:t>Th</w:t>
      </w:r>
      <w:r w:rsidR="00672232" w:rsidRPr="000A3904">
        <w:rPr>
          <w:rFonts w:ascii="Arial" w:hAnsi="Arial" w:cs="Arial"/>
          <w:bCs/>
          <w:sz w:val="24"/>
          <w:szCs w:val="24"/>
        </w:rPr>
        <w:t>e</w:t>
      </w:r>
      <w:r w:rsidRPr="000A3904">
        <w:rPr>
          <w:rFonts w:ascii="Arial" w:hAnsi="Arial" w:cs="Arial"/>
          <w:bCs/>
          <w:sz w:val="24"/>
          <w:szCs w:val="24"/>
        </w:rPr>
        <w:t xml:space="preserve"> plan included </w:t>
      </w:r>
      <w:r w:rsidR="001125B7" w:rsidRPr="000A3904">
        <w:rPr>
          <w:rFonts w:ascii="Arial" w:hAnsi="Arial" w:cs="Arial"/>
          <w:bCs/>
          <w:sz w:val="24"/>
          <w:szCs w:val="24"/>
        </w:rPr>
        <w:t xml:space="preserve">a positive uplift of </w:t>
      </w:r>
      <w:r w:rsidR="007269EE" w:rsidRPr="000A3904">
        <w:rPr>
          <w:rFonts w:ascii="Arial" w:hAnsi="Arial" w:cs="Arial"/>
          <w:bCs/>
          <w:sz w:val="24"/>
          <w:szCs w:val="24"/>
        </w:rPr>
        <w:t xml:space="preserve">50%/£1.3m against the </w:t>
      </w:r>
      <w:r w:rsidR="00007C7C" w:rsidRPr="000A3904">
        <w:rPr>
          <w:rFonts w:ascii="Arial" w:hAnsi="Arial" w:cs="Arial"/>
          <w:bCs/>
          <w:sz w:val="24"/>
          <w:szCs w:val="24"/>
        </w:rPr>
        <w:t>2022/23</w:t>
      </w:r>
      <w:r w:rsidR="007269EE" w:rsidRPr="000A3904">
        <w:rPr>
          <w:rFonts w:ascii="Arial" w:hAnsi="Arial" w:cs="Arial"/>
          <w:bCs/>
          <w:sz w:val="24"/>
          <w:szCs w:val="24"/>
        </w:rPr>
        <w:t xml:space="preserve"> reduction in discretionary capital </w:t>
      </w:r>
      <w:r w:rsidRPr="000A3904">
        <w:rPr>
          <w:rFonts w:ascii="Arial" w:hAnsi="Arial" w:cs="Arial"/>
          <w:bCs/>
          <w:sz w:val="24"/>
          <w:szCs w:val="24"/>
        </w:rPr>
        <w:t>of 24%/£2.671m</w:t>
      </w:r>
      <w:r w:rsidR="00B307F5" w:rsidRPr="000A3904">
        <w:rPr>
          <w:rFonts w:ascii="Arial" w:hAnsi="Arial" w:cs="Arial"/>
          <w:bCs/>
          <w:sz w:val="24"/>
          <w:szCs w:val="24"/>
        </w:rPr>
        <w:t xml:space="preserve"> (</w:t>
      </w:r>
      <w:r w:rsidR="007269EE" w:rsidRPr="000A3904">
        <w:rPr>
          <w:rFonts w:ascii="Arial" w:hAnsi="Arial" w:cs="Arial"/>
          <w:bCs/>
          <w:sz w:val="24"/>
          <w:szCs w:val="24"/>
        </w:rPr>
        <w:t>following the national</w:t>
      </w:r>
      <w:r w:rsidRPr="000A3904">
        <w:rPr>
          <w:rFonts w:ascii="Arial" w:hAnsi="Arial" w:cs="Arial"/>
          <w:bCs/>
          <w:sz w:val="24"/>
          <w:szCs w:val="24"/>
        </w:rPr>
        <w:t xml:space="preserve"> £100m reduction in the core capital budget allocated to the Health and Social Care department within WG</w:t>
      </w:r>
      <w:r w:rsidR="00B307F5" w:rsidRPr="000A3904">
        <w:rPr>
          <w:rFonts w:ascii="Arial" w:hAnsi="Arial" w:cs="Arial"/>
          <w:bCs/>
          <w:sz w:val="24"/>
          <w:szCs w:val="24"/>
        </w:rPr>
        <w:t>)</w:t>
      </w:r>
      <w:r w:rsidR="00672232" w:rsidRPr="000A3904">
        <w:rPr>
          <w:rFonts w:ascii="Arial" w:hAnsi="Arial" w:cs="Arial"/>
          <w:bCs/>
          <w:sz w:val="24"/>
          <w:szCs w:val="24"/>
        </w:rPr>
        <w:t>.</w:t>
      </w:r>
      <w:r w:rsidR="007269EE" w:rsidRPr="000A3904">
        <w:rPr>
          <w:rFonts w:ascii="Arial" w:hAnsi="Arial" w:cs="Arial"/>
          <w:bCs/>
          <w:sz w:val="24"/>
          <w:szCs w:val="24"/>
        </w:rPr>
        <w:t xml:space="preserve"> </w:t>
      </w:r>
      <w:r w:rsidR="00007C7C" w:rsidRPr="000A3904">
        <w:rPr>
          <w:rFonts w:ascii="Arial" w:hAnsi="Arial" w:cs="Arial"/>
          <w:bCs/>
          <w:sz w:val="24"/>
          <w:szCs w:val="24"/>
        </w:rPr>
        <w:t xml:space="preserve">This means the discretionary allocation has been reinstated in full, although it should be noted that this allocation has never been increased </w:t>
      </w:r>
      <w:r w:rsidR="000A3904">
        <w:rPr>
          <w:rFonts w:ascii="Arial" w:hAnsi="Arial" w:cs="Arial"/>
          <w:bCs/>
          <w:sz w:val="24"/>
          <w:szCs w:val="24"/>
        </w:rPr>
        <w:t xml:space="preserve">over the last 12 years </w:t>
      </w:r>
      <w:r w:rsidR="00007C7C" w:rsidRPr="000A3904">
        <w:rPr>
          <w:rFonts w:ascii="Arial" w:hAnsi="Arial" w:cs="Arial"/>
          <w:bCs/>
          <w:sz w:val="24"/>
          <w:szCs w:val="24"/>
        </w:rPr>
        <w:t>to reflect the impact of rising prices.</w:t>
      </w:r>
    </w:p>
    <w:p w14:paraId="1BDB5FED" w14:textId="77777777" w:rsidR="00FC4E1E" w:rsidRPr="000A3904" w:rsidRDefault="00FC4E1E" w:rsidP="00FC4E1E">
      <w:pPr>
        <w:spacing w:after="0" w:line="240" w:lineRule="auto"/>
        <w:jc w:val="both"/>
        <w:rPr>
          <w:rFonts w:ascii="Arial" w:hAnsi="Arial" w:cs="Arial"/>
          <w:bCs/>
          <w:sz w:val="24"/>
          <w:szCs w:val="24"/>
        </w:rPr>
      </w:pPr>
    </w:p>
    <w:p w14:paraId="49FBBD45" w14:textId="4079E26F" w:rsidR="007269EE" w:rsidRPr="000A3904" w:rsidRDefault="007269EE" w:rsidP="00FC4E1E">
      <w:pPr>
        <w:spacing w:after="0" w:line="240" w:lineRule="auto"/>
        <w:jc w:val="both"/>
        <w:rPr>
          <w:rFonts w:ascii="Arial" w:hAnsi="Arial" w:cs="Arial"/>
          <w:bCs/>
          <w:sz w:val="24"/>
          <w:szCs w:val="24"/>
        </w:rPr>
      </w:pPr>
      <w:r w:rsidRPr="000A3904">
        <w:rPr>
          <w:rFonts w:ascii="Arial" w:hAnsi="Arial" w:cs="Arial"/>
          <w:bCs/>
          <w:sz w:val="24"/>
          <w:szCs w:val="24"/>
        </w:rPr>
        <w:t>The national funding situation continues to be challenging, with very little uncommitted capital funding remaining</w:t>
      </w:r>
      <w:r w:rsidR="00FC4E1E" w:rsidRPr="000A3904">
        <w:rPr>
          <w:rFonts w:ascii="Arial" w:hAnsi="Arial" w:cs="Arial"/>
          <w:bCs/>
          <w:sz w:val="24"/>
          <w:szCs w:val="24"/>
        </w:rPr>
        <w:t>;</w:t>
      </w:r>
      <w:r w:rsidR="00B307F5" w:rsidRPr="000A3904">
        <w:rPr>
          <w:rFonts w:ascii="Arial" w:hAnsi="Arial" w:cs="Arial"/>
          <w:bCs/>
          <w:sz w:val="24"/>
          <w:szCs w:val="24"/>
        </w:rPr>
        <w:t xml:space="preserve"> this</w:t>
      </w:r>
      <w:r w:rsidRPr="000A3904">
        <w:rPr>
          <w:rFonts w:ascii="Arial" w:hAnsi="Arial" w:cs="Arial"/>
          <w:bCs/>
          <w:sz w:val="24"/>
          <w:szCs w:val="24"/>
        </w:rPr>
        <w:t xml:space="preserve"> could have an impact on not just </w:t>
      </w:r>
      <w:r w:rsidR="00FC4E1E" w:rsidRPr="000A3904">
        <w:rPr>
          <w:rFonts w:ascii="Arial" w:hAnsi="Arial" w:cs="Arial"/>
          <w:bCs/>
          <w:sz w:val="24"/>
          <w:szCs w:val="24"/>
        </w:rPr>
        <w:t xml:space="preserve">the Health Board’s </w:t>
      </w:r>
      <w:r w:rsidRPr="000A3904">
        <w:rPr>
          <w:rFonts w:ascii="Arial" w:hAnsi="Arial" w:cs="Arial"/>
          <w:bCs/>
          <w:sz w:val="24"/>
          <w:szCs w:val="24"/>
        </w:rPr>
        <w:t>discretionary capital programme</w:t>
      </w:r>
      <w:r w:rsidR="00FC4E1E" w:rsidRPr="000A3904">
        <w:rPr>
          <w:rFonts w:ascii="Arial" w:hAnsi="Arial" w:cs="Arial"/>
          <w:bCs/>
          <w:sz w:val="24"/>
          <w:szCs w:val="24"/>
        </w:rPr>
        <w:t>,</w:t>
      </w:r>
      <w:r w:rsidRPr="000A3904">
        <w:rPr>
          <w:rFonts w:ascii="Arial" w:hAnsi="Arial" w:cs="Arial"/>
          <w:bCs/>
          <w:sz w:val="24"/>
          <w:szCs w:val="24"/>
        </w:rPr>
        <w:t xml:space="preserve"> which is primarily for replacement of the existing asset base</w:t>
      </w:r>
      <w:r w:rsidR="00FC4E1E" w:rsidRPr="000A3904">
        <w:rPr>
          <w:rFonts w:ascii="Arial" w:hAnsi="Arial" w:cs="Arial"/>
          <w:bCs/>
          <w:sz w:val="24"/>
          <w:szCs w:val="24"/>
        </w:rPr>
        <w:t>,</w:t>
      </w:r>
      <w:r w:rsidRPr="000A3904">
        <w:rPr>
          <w:rFonts w:ascii="Arial" w:hAnsi="Arial" w:cs="Arial"/>
          <w:bCs/>
          <w:sz w:val="24"/>
          <w:szCs w:val="24"/>
        </w:rPr>
        <w:t xml:space="preserve"> but also larger service continuity, service recovery and service change schemes, including those contained </w:t>
      </w:r>
      <w:r w:rsidR="000A3904">
        <w:rPr>
          <w:rFonts w:ascii="Arial" w:hAnsi="Arial" w:cs="Arial"/>
          <w:bCs/>
          <w:sz w:val="24"/>
          <w:szCs w:val="24"/>
        </w:rPr>
        <w:t xml:space="preserve">within the approved </w:t>
      </w:r>
      <w:r w:rsidRPr="000A3904">
        <w:rPr>
          <w:rFonts w:ascii="Arial" w:hAnsi="Arial" w:cs="Arial"/>
          <w:bCs/>
          <w:sz w:val="24"/>
          <w:szCs w:val="24"/>
        </w:rPr>
        <w:t>Health Board Estates Strategy.</w:t>
      </w:r>
    </w:p>
    <w:p w14:paraId="5998E66B" w14:textId="77777777" w:rsidR="00FC4E1E" w:rsidRPr="000A3904" w:rsidRDefault="00FC4E1E" w:rsidP="00FC4E1E">
      <w:pPr>
        <w:spacing w:after="0" w:line="240" w:lineRule="auto"/>
        <w:jc w:val="both"/>
        <w:rPr>
          <w:rFonts w:ascii="Arial" w:hAnsi="Arial" w:cs="Arial"/>
          <w:bCs/>
          <w:sz w:val="24"/>
          <w:szCs w:val="24"/>
        </w:rPr>
      </w:pPr>
    </w:p>
    <w:p w14:paraId="59CC755B" w14:textId="71DB5D91" w:rsidR="001125B7" w:rsidRPr="000A3904" w:rsidRDefault="000A3904" w:rsidP="00FC4E1E">
      <w:pPr>
        <w:spacing w:after="0" w:line="240" w:lineRule="auto"/>
        <w:jc w:val="both"/>
        <w:rPr>
          <w:rFonts w:ascii="Arial" w:hAnsi="Arial" w:cs="Arial"/>
          <w:bCs/>
          <w:sz w:val="24"/>
          <w:szCs w:val="24"/>
        </w:rPr>
      </w:pPr>
      <w:r>
        <w:rPr>
          <w:rFonts w:ascii="Arial" w:hAnsi="Arial" w:cs="Arial"/>
          <w:bCs/>
          <w:sz w:val="24"/>
          <w:szCs w:val="24"/>
        </w:rPr>
        <w:t>As in 2022/23, the</w:t>
      </w:r>
      <w:r w:rsidR="00C35A8D" w:rsidRPr="000A3904">
        <w:rPr>
          <w:rFonts w:ascii="Arial" w:hAnsi="Arial" w:cs="Arial"/>
          <w:bCs/>
          <w:sz w:val="24"/>
          <w:szCs w:val="24"/>
        </w:rPr>
        <w:t xml:space="preserve"> </w:t>
      </w:r>
      <w:r w:rsidR="007269EE" w:rsidRPr="000A3904">
        <w:rPr>
          <w:rFonts w:ascii="Arial" w:hAnsi="Arial" w:cs="Arial"/>
          <w:bCs/>
          <w:sz w:val="24"/>
          <w:szCs w:val="24"/>
        </w:rPr>
        <w:t>additional national slippage funding provided during Q4 in 202</w:t>
      </w:r>
      <w:r w:rsidR="00F861BF" w:rsidRPr="000A3904">
        <w:rPr>
          <w:rFonts w:ascii="Arial" w:hAnsi="Arial" w:cs="Arial"/>
          <w:bCs/>
          <w:sz w:val="24"/>
          <w:szCs w:val="24"/>
        </w:rPr>
        <w:t>3</w:t>
      </w:r>
      <w:r w:rsidR="007269EE" w:rsidRPr="000A3904">
        <w:rPr>
          <w:rFonts w:ascii="Arial" w:hAnsi="Arial" w:cs="Arial"/>
          <w:bCs/>
          <w:sz w:val="24"/>
          <w:szCs w:val="24"/>
        </w:rPr>
        <w:t>/2</w:t>
      </w:r>
      <w:r w:rsidR="00F861BF" w:rsidRPr="000A3904">
        <w:rPr>
          <w:rFonts w:ascii="Arial" w:hAnsi="Arial" w:cs="Arial"/>
          <w:bCs/>
          <w:sz w:val="24"/>
          <w:szCs w:val="24"/>
        </w:rPr>
        <w:t>4</w:t>
      </w:r>
      <w:r w:rsidR="007269EE" w:rsidRPr="000A3904">
        <w:rPr>
          <w:rFonts w:ascii="Arial" w:hAnsi="Arial" w:cs="Arial"/>
          <w:bCs/>
          <w:sz w:val="24"/>
          <w:szCs w:val="24"/>
        </w:rPr>
        <w:t xml:space="preserve"> was much lower than </w:t>
      </w:r>
      <w:r w:rsidR="00F861BF" w:rsidRPr="000A3904">
        <w:rPr>
          <w:rFonts w:ascii="Arial" w:hAnsi="Arial" w:cs="Arial"/>
          <w:bCs/>
          <w:sz w:val="24"/>
          <w:szCs w:val="24"/>
        </w:rPr>
        <w:t xml:space="preserve">in </w:t>
      </w:r>
      <w:r w:rsidR="007269EE" w:rsidRPr="000A3904">
        <w:rPr>
          <w:rFonts w:ascii="Arial" w:hAnsi="Arial" w:cs="Arial"/>
          <w:bCs/>
          <w:sz w:val="24"/>
          <w:szCs w:val="24"/>
        </w:rPr>
        <w:t xml:space="preserve">previous years, meaning little headway was made with high-risk backlog equipment replacement as would normally have been expected – which is </w:t>
      </w:r>
      <w:r w:rsidR="00F861BF" w:rsidRPr="000A3904">
        <w:rPr>
          <w:rFonts w:ascii="Arial" w:hAnsi="Arial" w:cs="Arial"/>
          <w:bCs/>
          <w:sz w:val="24"/>
          <w:szCs w:val="24"/>
        </w:rPr>
        <w:t xml:space="preserve">starting to </w:t>
      </w:r>
      <w:r w:rsidR="007269EE" w:rsidRPr="000A3904">
        <w:rPr>
          <w:rFonts w:ascii="Arial" w:hAnsi="Arial" w:cs="Arial"/>
          <w:bCs/>
          <w:sz w:val="24"/>
          <w:szCs w:val="24"/>
        </w:rPr>
        <w:t>hav</w:t>
      </w:r>
      <w:r w:rsidR="00F861BF" w:rsidRPr="000A3904">
        <w:rPr>
          <w:rFonts w:ascii="Arial" w:hAnsi="Arial" w:cs="Arial"/>
          <w:bCs/>
          <w:sz w:val="24"/>
          <w:szCs w:val="24"/>
        </w:rPr>
        <w:t>e</w:t>
      </w:r>
      <w:r w:rsidR="007269EE" w:rsidRPr="000A3904">
        <w:rPr>
          <w:rFonts w:ascii="Arial" w:hAnsi="Arial" w:cs="Arial"/>
          <w:bCs/>
          <w:sz w:val="24"/>
          <w:szCs w:val="24"/>
        </w:rPr>
        <w:t xml:space="preserve"> a </w:t>
      </w:r>
      <w:r w:rsidR="00F861BF" w:rsidRPr="000A3904">
        <w:rPr>
          <w:rFonts w:ascii="Arial" w:hAnsi="Arial" w:cs="Arial"/>
          <w:bCs/>
          <w:sz w:val="24"/>
          <w:szCs w:val="24"/>
        </w:rPr>
        <w:t>material</w:t>
      </w:r>
      <w:r w:rsidR="007269EE" w:rsidRPr="000A3904">
        <w:rPr>
          <w:rFonts w:ascii="Arial" w:hAnsi="Arial" w:cs="Arial"/>
          <w:bCs/>
          <w:sz w:val="24"/>
          <w:szCs w:val="24"/>
        </w:rPr>
        <w:t xml:space="preserve"> impact this year.</w:t>
      </w:r>
    </w:p>
    <w:p w14:paraId="13BEFFC6" w14:textId="77777777" w:rsidR="00FC4E1E" w:rsidRPr="000A3904" w:rsidRDefault="00FC4E1E" w:rsidP="00FC4E1E">
      <w:pPr>
        <w:spacing w:after="0" w:line="240" w:lineRule="auto"/>
        <w:jc w:val="both"/>
        <w:rPr>
          <w:rFonts w:ascii="Arial" w:hAnsi="Arial" w:cs="Arial"/>
          <w:bCs/>
          <w:sz w:val="24"/>
          <w:szCs w:val="24"/>
        </w:rPr>
      </w:pPr>
    </w:p>
    <w:p w14:paraId="4E49B629" w14:textId="55E09370" w:rsidR="001125B7" w:rsidRPr="000A3904" w:rsidRDefault="00C35A8D" w:rsidP="001A679C">
      <w:pPr>
        <w:spacing w:after="0" w:line="240" w:lineRule="auto"/>
        <w:jc w:val="both"/>
        <w:rPr>
          <w:rFonts w:ascii="Arial" w:hAnsi="Arial" w:cs="Arial"/>
          <w:bCs/>
          <w:sz w:val="24"/>
          <w:szCs w:val="24"/>
        </w:rPr>
      </w:pPr>
      <w:r w:rsidRPr="000A3904">
        <w:rPr>
          <w:rFonts w:ascii="Arial" w:hAnsi="Arial" w:cs="Arial"/>
          <w:bCs/>
          <w:sz w:val="24"/>
          <w:szCs w:val="24"/>
        </w:rPr>
        <w:t xml:space="preserve">The approved plan also included </w:t>
      </w:r>
      <w:r w:rsidR="00327DF4" w:rsidRPr="000A3904">
        <w:rPr>
          <w:rFonts w:ascii="Arial" w:hAnsi="Arial" w:cs="Arial"/>
          <w:bCs/>
          <w:sz w:val="24"/>
          <w:szCs w:val="24"/>
        </w:rPr>
        <w:t xml:space="preserve">the repayment </w:t>
      </w:r>
      <w:r w:rsidR="00B307F5" w:rsidRPr="000A3904">
        <w:rPr>
          <w:rFonts w:ascii="Arial" w:hAnsi="Arial" w:cs="Arial"/>
          <w:bCs/>
          <w:sz w:val="24"/>
          <w:szCs w:val="24"/>
        </w:rPr>
        <w:t>of</w:t>
      </w:r>
      <w:r w:rsidR="00327DF4" w:rsidRPr="000A3904">
        <w:rPr>
          <w:rFonts w:ascii="Arial" w:hAnsi="Arial" w:cs="Arial"/>
          <w:bCs/>
          <w:sz w:val="24"/>
          <w:szCs w:val="24"/>
        </w:rPr>
        <w:t xml:space="preserve"> </w:t>
      </w:r>
      <w:r w:rsidRPr="000A3904">
        <w:rPr>
          <w:rFonts w:ascii="Arial" w:hAnsi="Arial" w:cs="Arial"/>
          <w:bCs/>
          <w:sz w:val="24"/>
          <w:szCs w:val="24"/>
        </w:rPr>
        <w:t>existing commitments from the All</w:t>
      </w:r>
      <w:r w:rsidR="00327DF4" w:rsidRPr="000A3904">
        <w:rPr>
          <w:rFonts w:ascii="Arial" w:hAnsi="Arial" w:cs="Arial"/>
          <w:bCs/>
          <w:sz w:val="24"/>
          <w:szCs w:val="24"/>
        </w:rPr>
        <w:t>-</w:t>
      </w:r>
      <w:r w:rsidRPr="000A3904">
        <w:rPr>
          <w:rFonts w:ascii="Arial" w:hAnsi="Arial" w:cs="Arial"/>
          <w:bCs/>
          <w:sz w:val="24"/>
          <w:szCs w:val="24"/>
        </w:rPr>
        <w:t xml:space="preserve"> Wales Capital Programme of £</w:t>
      </w:r>
      <w:r w:rsidR="001A679C" w:rsidRPr="000A3904">
        <w:rPr>
          <w:rFonts w:ascii="Arial" w:hAnsi="Arial" w:cs="Arial"/>
          <w:bCs/>
          <w:sz w:val="24"/>
          <w:szCs w:val="24"/>
        </w:rPr>
        <w:t>3.1</w:t>
      </w:r>
      <w:r w:rsidRPr="000A3904">
        <w:rPr>
          <w:rFonts w:ascii="Arial" w:hAnsi="Arial" w:cs="Arial"/>
          <w:bCs/>
          <w:sz w:val="24"/>
          <w:szCs w:val="24"/>
        </w:rPr>
        <w:t>m</w:t>
      </w:r>
      <w:r w:rsidR="001A679C" w:rsidRPr="000A3904">
        <w:rPr>
          <w:rFonts w:ascii="Arial" w:hAnsi="Arial" w:cs="Arial"/>
          <w:bCs/>
          <w:sz w:val="24"/>
          <w:szCs w:val="24"/>
        </w:rPr>
        <w:t>, where these schemes slipped during the final 6 months of 2023/24</w:t>
      </w:r>
      <w:r w:rsidRPr="000A3904">
        <w:rPr>
          <w:rFonts w:ascii="Arial" w:hAnsi="Arial" w:cs="Arial"/>
          <w:bCs/>
          <w:sz w:val="24"/>
          <w:szCs w:val="24"/>
        </w:rPr>
        <w:t xml:space="preserve"> and the Health Board </w:t>
      </w:r>
      <w:r w:rsidR="001A679C" w:rsidRPr="000A3904">
        <w:rPr>
          <w:rFonts w:ascii="Arial" w:hAnsi="Arial" w:cs="Arial"/>
          <w:bCs/>
          <w:sz w:val="24"/>
          <w:szCs w:val="24"/>
        </w:rPr>
        <w:t xml:space="preserve">then </w:t>
      </w:r>
      <w:r w:rsidR="000A3904" w:rsidRPr="000A3904">
        <w:rPr>
          <w:rFonts w:ascii="Arial" w:hAnsi="Arial" w:cs="Arial"/>
          <w:bCs/>
          <w:sz w:val="24"/>
          <w:szCs w:val="24"/>
        </w:rPr>
        <w:t>must</w:t>
      </w:r>
      <w:r w:rsidRPr="000A3904">
        <w:rPr>
          <w:rFonts w:ascii="Arial" w:hAnsi="Arial" w:cs="Arial"/>
          <w:bCs/>
          <w:sz w:val="24"/>
          <w:szCs w:val="24"/>
        </w:rPr>
        <w:t xml:space="preserve"> manage the slippage across years through its discretionary programme, </w:t>
      </w:r>
    </w:p>
    <w:p w14:paraId="32928FE7" w14:textId="77777777" w:rsidR="001A679C" w:rsidRPr="000A3904" w:rsidRDefault="001A679C" w:rsidP="001A679C">
      <w:pPr>
        <w:spacing w:after="0" w:line="240" w:lineRule="auto"/>
        <w:jc w:val="both"/>
        <w:rPr>
          <w:rFonts w:ascii="Arial" w:hAnsi="Arial" w:cs="Arial"/>
          <w:bCs/>
          <w:sz w:val="24"/>
          <w:szCs w:val="24"/>
        </w:rPr>
      </w:pPr>
    </w:p>
    <w:p w14:paraId="067FBE4D" w14:textId="7E708AB8" w:rsidR="001968D1" w:rsidRDefault="007269EE" w:rsidP="00FC4E1E">
      <w:pPr>
        <w:spacing w:after="0" w:line="240" w:lineRule="auto"/>
        <w:jc w:val="both"/>
        <w:rPr>
          <w:rFonts w:ascii="Arial" w:hAnsi="Arial" w:cs="Arial"/>
          <w:sz w:val="24"/>
          <w:szCs w:val="24"/>
        </w:rPr>
      </w:pPr>
      <w:r w:rsidRPr="000A3904">
        <w:rPr>
          <w:rFonts w:ascii="Arial" w:hAnsi="Arial" w:cs="Arial"/>
          <w:bCs/>
          <w:sz w:val="24"/>
          <w:szCs w:val="24"/>
        </w:rPr>
        <w:t>The approved plan</w:t>
      </w:r>
      <w:r w:rsidR="00672232" w:rsidRPr="000A3904">
        <w:rPr>
          <w:rFonts w:ascii="Arial" w:hAnsi="Arial" w:cs="Arial"/>
          <w:bCs/>
          <w:sz w:val="24"/>
          <w:szCs w:val="24"/>
        </w:rPr>
        <w:t xml:space="preserve"> also includ</w:t>
      </w:r>
      <w:r w:rsidRPr="000A3904">
        <w:rPr>
          <w:rFonts w:ascii="Arial" w:hAnsi="Arial" w:cs="Arial"/>
          <w:bCs/>
          <w:sz w:val="24"/>
          <w:szCs w:val="24"/>
        </w:rPr>
        <w:t>es</w:t>
      </w:r>
      <w:r w:rsidR="00672232" w:rsidRPr="000A3904">
        <w:rPr>
          <w:rFonts w:ascii="Arial" w:hAnsi="Arial" w:cs="Arial"/>
          <w:bCs/>
          <w:sz w:val="24"/>
          <w:szCs w:val="24"/>
        </w:rPr>
        <w:t xml:space="preserve"> </w:t>
      </w:r>
      <w:r w:rsidR="009571FD" w:rsidRPr="000A3904">
        <w:rPr>
          <w:rFonts w:ascii="Arial" w:hAnsi="Arial" w:cs="Arial"/>
          <w:bCs/>
          <w:sz w:val="24"/>
          <w:szCs w:val="24"/>
        </w:rPr>
        <w:t>income assumptions</w:t>
      </w:r>
      <w:r w:rsidR="0043708A" w:rsidRPr="000A3904">
        <w:rPr>
          <w:rFonts w:ascii="Arial" w:hAnsi="Arial" w:cs="Arial"/>
          <w:bCs/>
          <w:sz w:val="24"/>
          <w:szCs w:val="24"/>
        </w:rPr>
        <w:t xml:space="preserve">, including </w:t>
      </w:r>
      <w:r w:rsidR="009571FD" w:rsidRPr="000A3904">
        <w:rPr>
          <w:rFonts w:ascii="Arial" w:hAnsi="Arial" w:cs="Arial"/>
          <w:bCs/>
          <w:sz w:val="24"/>
          <w:szCs w:val="24"/>
        </w:rPr>
        <w:t xml:space="preserve">the </w:t>
      </w:r>
      <w:r w:rsidR="003B14D0" w:rsidRPr="000A3904">
        <w:rPr>
          <w:rFonts w:ascii="Arial" w:hAnsi="Arial" w:cs="Arial"/>
          <w:bCs/>
          <w:sz w:val="24"/>
          <w:szCs w:val="24"/>
        </w:rPr>
        <w:t xml:space="preserve">receipt </w:t>
      </w:r>
      <w:r w:rsidR="009571FD" w:rsidRPr="000A3904">
        <w:rPr>
          <w:rFonts w:ascii="Arial" w:hAnsi="Arial" w:cs="Arial"/>
          <w:bCs/>
          <w:sz w:val="24"/>
          <w:szCs w:val="24"/>
        </w:rPr>
        <w:t xml:space="preserve">of business case fees </w:t>
      </w:r>
      <w:r w:rsidR="00C3314B" w:rsidRPr="000A3904">
        <w:rPr>
          <w:rFonts w:ascii="Arial" w:hAnsi="Arial" w:cs="Arial"/>
          <w:bCs/>
          <w:sz w:val="24"/>
          <w:szCs w:val="24"/>
        </w:rPr>
        <w:t xml:space="preserve">from WG </w:t>
      </w:r>
      <w:r w:rsidR="009571FD" w:rsidRPr="000A3904">
        <w:rPr>
          <w:rFonts w:ascii="Arial" w:hAnsi="Arial" w:cs="Arial"/>
          <w:bCs/>
          <w:sz w:val="24"/>
          <w:szCs w:val="24"/>
        </w:rPr>
        <w:t>and disposals</w:t>
      </w:r>
      <w:r w:rsidR="00C3314B" w:rsidRPr="000A3904">
        <w:rPr>
          <w:rFonts w:ascii="Arial" w:hAnsi="Arial" w:cs="Arial"/>
          <w:bCs/>
          <w:sz w:val="24"/>
          <w:szCs w:val="24"/>
        </w:rPr>
        <w:t xml:space="preserve"> proceeds</w:t>
      </w:r>
      <w:r w:rsidR="009571FD" w:rsidRPr="000A3904">
        <w:rPr>
          <w:rFonts w:ascii="Arial" w:hAnsi="Arial" w:cs="Arial"/>
          <w:bCs/>
          <w:sz w:val="24"/>
          <w:szCs w:val="24"/>
        </w:rPr>
        <w:t>.</w:t>
      </w:r>
      <w:r w:rsidR="007662BE" w:rsidRPr="00B0538E">
        <w:rPr>
          <w:rFonts w:ascii="Arial" w:hAnsi="Arial" w:cs="Arial"/>
          <w:sz w:val="24"/>
          <w:szCs w:val="24"/>
        </w:rPr>
        <w:t xml:space="preserve"> </w:t>
      </w:r>
    </w:p>
    <w:p w14:paraId="6DB43CDA" w14:textId="77777777" w:rsidR="003B14D0" w:rsidRDefault="003B14D0" w:rsidP="00FC4E1E">
      <w:pPr>
        <w:spacing w:after="0" w:line="240" w:lineRule="auto"/>
        <w:jc w:val="both"/>
        <w:rPr>
          <w:rFonts w:ascii="Arial" w:hAnsi="Arial" w:cs="Arial"/>
          <w:sz w:val="24"/>
          <w:szCs w:val="24"/>
        </w:rPr>
      </w:pPr>
    </w:p>
    <w:p w14:paraId="10EC74E4" w14:textId="77777777" w:rsidR="00AF50D8" w:rsidRDefault="00AF50D8" w:rsidP="00FC4E1E">
      <w:pPr>
        <w:spacing w:after="0" w:line="240" w:lineRule="auto"/>
        <w:jc w:val="both"/>
        <w:rPr>
          <w:rFonts w:ascii="Arial" w:hAnsi="Arial" w:cs="Arial"/>
          <w:sz w:val="24"/>
          <w:szCs w:val="24"/>
          <w:u w:val="single"/>
        </w:rPr>
      </w:pPr>
    </w:p>
    <w:p w14:paraId="2135E076" w14:textId="77777777" w:rsidR="001A679C" w:rsidRDefault="001A679C" w:rsidP="00FC4E1E">
      <w:pPr>
        <w:spacing w:after="0" w:line="240" w:lineRule="auto"/>
        <w:jc w:val="both"/>
        <w:rPr>
          <w:rFonts w:ascii="Arial" w:hAnsi="Arial" w:cs="Arial"/>
          <w:sz w:val="24"/>
          <w:szCs w:val="24"/>
          <w:u w:val="single"/>
        </w:rPr>
      </w:pPr>
    </w:p>
    <w:p w14:paraId="72DDAA4F" w14:textId="77777777" w:rsidR="001A679C" w:rsidRDefault="001A679C" w:rsidP="00FC4E1E">
      <w:pPr>
        <w:spacing w:after="0" w:line="240" w:lineRule="auto"/>
        <w:jc w:val="both"/>
        <w:rPr>
          <w:rFonts w:ascii="Arial" w:hAnsi="Arial" w:cs="Arial"/>
          <w:sz w:val="24"/>
          <w:szCs w:val="24"/>
          <w:u w:val="single"/>
        </w:rPr>
      </w:pPr>
    </w:p>
    <w:p w14:paraId="4D2FC290" w14:textId="77777777" w:rsidR="001A679C" w:rsidRDefault="001A679C" w:rsidP="00FC4E1E">
      <w:pPr>
        <w:spacing w:after="0" w:line="240" w:lineRule="auto"/>
        <w:jc w:val="both"/>
        <w:rPr>
          <w:rFonts w:ascii="Arial" w:hAnsi="Arial" w:cs="Arial"/>
          <w:sz w:val="24"/>
          <w:szCs w:val="24"/>
          <w:u w:val="single"/>
        </w:rPr>
      </w:pPr>
    </w:p>
    <w:p w14:paraId="3095EFD4" w14:textId="77777777" w:rsidR="001A679C" w:rsidRDefault="001A679C" w:rsidP="00FC4E1E">
      <w:pPr>
        <w:spacing w:after="0" w:line="240" w:lineRule="auto"/>
        <w:jc w:val="both"/>
        <w:rPr>
          <w:rFonts w:ascii="Arial" w:hAnsi="Arial" w:cs="Arial"/>
          <w:sz w:val="24"/>
          <w:szCs w:val="24"/>
          <w:u w:val="single"/>
        </w:rPr>
      </w:pPr>
    </w:p>
    <w:p w14:paraId="407EA1B1" w14:textId="77777777" w:rsidR="001A679C" w:rsidRDefault="001A679C" w:rsidP="00FC4E1E">
      <w:pPr>
        <w:spacing w:after="0" w:line="240" w:lineRule="auto"/>
        <w:jc w:val="both"/>
        <w:rPr>
          <w:rFonts w:ascii="Arial" w:hAnsi="Arial" w:cs="Arial"/>
          <w:sz w:val="24"/>
          <w:szCs w:val="24"/>
          <w:u w:val="single"/>
        </w:rPr>
      </w:pPr>
    </w:p>
    <w:p w14:paraId="0CFB5883" w14:textId="77777777" w:rsidR="001A679C" w:rsidRDefault="001A679C" w:rsidP="00FC4E1E">
      <w:pPr>
        <w:spacing w:after="0" w:line="240" w:lineRule="auto"/>
        <w:jc w:val="both"/>
        <w:rPr>
          <w:rFonts w:ascii="Arial" w:hAnsi="Arial" w:cs="Arial"/>
          <w:sz w:val="24"/>
          <w:szCs w:val="24"/>
          <w:u w:val="single"/>
        </w:rPr>
      </w:pPr>
    </w:p>
    <w:p w14:paraId="2A85E4D1" w14:textId="77777777" w:rsidR="001A679C" w:rsidRDefault="001A679C" w:rsidP="00FC4E1E">
      <w:pPr>
        <w:spacing w:after="0" w:line="240" w:lineRule="auto"/>
        <w:jc w:val="both"/>
        <w:rPr>
          <w:rFonts w:ascii="Arial" w:hAnsi="Arial" w:cs="Arial"/>
          <w:sz w:val="24"/>
          <w:szCs w:val="24"/>
          <w:u w:val="single"/>
        </w:rPr>
      </w:pPr>
    </w:p>
    <w:p w14:paraId="5EB02F08" w14:textId="77777777" w:rsidR="001A679C" w:rsidRDefault="001A679C" w:rsidP="00FC4E1E">
      <w:pPr>
        <w:spacing w:after="0" w:line="240" w:lineRule="auto"/>
        <w:jc w:val="both"/>
        <w:rPr>
          <w:rFonts w:ascii="Arial" w:hAnsi="Arial" w:cs="Arial"/>
          <w:sz w:val="24"/>
          <w:szCs w:val="24"/>
          <w:u w:val="single"/>
        </w:rPr>
      </w:pPr>
    </w:p>
    <w:p w14:paraId="6A9CF53D" w14:textId="77777777" w:rsidR="009E31CD" w:rsidRDefault="009E31CD" w:rsidP="00FC4E1E">
      <w:pPr>
        <w:spacing w:after="0" w:line="240" w:lineRule="auto"/>
        <w:jc w:val="both"/>
        <w:rPr>
          <w:rFonts w:ascii="Arial" w:hAnsi="Arial" w:cs="Arial"/>
          <w:sz w:val="24"/>
          <w:szCs w:val="24"/>
          <w:u w:val="single"/>
        </w:rPr>
      </w:pPr>
    </w:p>
    <w:p w14:paraId="368F6FD5" w14:textId="0A5ABDE2" w:rsidR="003B14D0" w:rsidRDefault="003B14D0" w:rsidP="00FC4E1E">
      <w:pPr>
        <w:spacing w:after="0" w:line="240" w:lineRule="auto"/>
        <w:jc w:val="both"/>
        <w:rPr>
          <w:rFonts w:ascii="Arial" w:hAnsi="Arial" w:cs="Arial"/>
          <w:sz w:val="24"/>
          <w:szCs w:val="24"/>
          <w:u w:val="single"/>
        </w:rPr>
      </w:pPr>
      <w:r w:rsidRPr="003B14D0">
        <w:rPr>
          <w:rFonts w:ascii="Arial" w:hAnsi="Arial" w:cs="Arial"/>
          <w:sz w:val="24"/>
          <w:szCs w:val="24"/>
          <w:u w:val="single"/>
        </w:rPr>
        <w:t xml:space="preserve">Month </w:t>
      </w:r>
      <w:r w:rsidR="00F861BF">
        <w:rPr>
          <w:rFonts w:ascii="Arial" w:hAnsi="Arial" w:cs="Arial"/>
          <w:sz w:val="24"/>
          <w:szCs w:val="24"/>
          <w:u w:val="single"/>
        </w:rPr>
        <w:t>2</w:t>
      </w:r>
      <w:r w:rsidRPr="003B14D0">
        <w:rPr>
          <w:rFonts w:ascii="Arial" w:hAnsi="Arial" w:cs="Arial"/>
          <w:sz w:val="24"/>
          <w:szCs w:val="24"/>
          <w:u w:val="single"/>
        </w:rPr>
        <w:t xml:space="preserve"> Position</w:t>
      </w:r>
    </w:p>
    <w:p w14:paraId="24D9441A" w14:textId="77777777" w:rsidR="00AF50D8" w:rsidRPr="003B14D0" w:rsidRDefault="00AF50D8" w:rsidP="00FC4E1E">
      <w:pPr>
        <w:spacing w:after="0" w:line="240" w:lineRule="auto"/>
        <w:jc w:val="both"/>
        <w:rPr>
          <w:rFonts w:ascii="Arial" w:hAnsi="Arial" w:cs="Arial"/>
          <w:bCs/>
          <w:sz w:val="24"/>
          <w:szCs w:val="24"/>
          <w:u w:val="single"/>
        </w:rPr>
      </w:pPr>
    </w:p>
    <w:p w14:paraId="3B33212D" w14:textId="74C2D080" w:rsidR="00E0161E" w:rsidRDefault="00672232" w:rsidP="00FC4E1E">
      <w:pPr>
        <w:tabs>
          <w:tab w:val="num" w:pos="862"/>
        </w:tabs>
        <w:spacing w:after="0" w:line="240" w:lineRule="auto"/>
        <w:jc w:val="both"/>
        <w:rPr>
          <w:rFonts w:ascii="Arial" w:hAnsi="Arial" w:cs="Arial"/>
          <w:sz w:val="24"/>
          <w:szCs w:val="24"/>
        </w:rPr>
      </w:pPr>
      <w:r w:rsidRPr="00B0538E">
        <w:rPr>
          <w:rFonts w:ascii="Arial" w:hAnsi="Arial" w:cs="Arial"/>
          <w:sz w:val="24"/>
          <w:szCs w:val="24"/>
        </w:rPr>
        <w:t xml:space="preserve">The forecast outturn </w:t>
      </w:r>
      <w:r w:rsidR="009571FD" w:rsidRPr="00B0538E">
        <w:rPr>
          <w:rFonts w:ascii="Arial" w:hAnsi="Arial" w:cs="Arial"/>
          <w:sz w:val="24"/>
          <w:szCs w:val="24"/>
        </w:rPr>
        <w:t xml:space="preserve">position reported at month </w:t>
      </w:r>
      <w:r w:rsidR="00C1294A">
        <w:rPr>
          <w:rFonts w:ascii="Arial" w:hAnsi="Arial" w:cs="Arial"/>
          <w:sz w:val="24"/>
          <w:szCs w:val="24"/>
        </w:rPr>
        <w:t>2</w:t>
      </w:r>
      <w:r w:rsidR="009571FD" w:rsidRPr="00B0538E">
        <w:rPr>
          <w:rFonts w:ascii="Arial" w:hAnsi="Arial" w:cs="Arial"/>
          <w:sz w:val="24"/>
          <w:szCs w:val="24"/>
        </w:rPr>
        <w:t xml:space="preserve"> </w:t>
      </w:r>
      <w:r w:rsidRPr="00B0538E">
        <w:rPr>
          <w:rFonts w:ascii="Arial" w:hAnsi="Arial" w:cs="Arial"/>
          <w:sz w:val="24"/>
          <w:szCs w:val="24"/>
        </w:rPr>
        <w:t xml:space="preserve">shows </w:t>
      </w:r>
      <w:r w:rsidR="00C1294A">
        <w:rPr>
          <w:rFonts w:ascii="Arial" w:hAnsi="Arial" w:cs="Arial"/>
          <w:sz w:val="24"/>
          <w:szCs w:val="24"/>
        </w:rPr>
        <w:t>an over-commitment of £3.224m</w:t>
      </w:r>
      <w:r w:rsidRPr="00B0538E">
        <w:rPr>
          <w:rFonts w:ascii="Arial" w:hAnsi="Arial" w:cs="Arial"/>
          <w:sz w:val="24"/>
          <w:szCs w:val="24"/>
        </w:rPr>
        <w:t>.</w:t>
      </w:r>
      <w:r w:rsidR="0043708A">
        <w:rPr>
          <w:rFonts w:ascii="Arial" w:hAnsi="Arial" w:cs="Arial"/>
          <w:sz w:val="24"/>
          <w:szCs w:val="24"/>
        </w:rPr>
        <w:t xml:space="preserve"> A</w:t>
      </w:r>
      <w:r w:rsidRPr="00B0538E">
        <w:rPr>
          <w:rFonts w:ascii="Arial" w:hAnsi="Arial" w:cs="Arial"/>
          <w:sz w:val="24"/>
          <w:szCs w:val="24"/>
        </w:rPr>
        <w:t xml:space="preserve">llocations </w:t>
      </w:r>
      <w:r w:rsidR="0043708A">
        <w:rPr>
          <w:rFonts w:ascii="Arial" w:hAnsi="Arial" w:cs="Arial"/>
          <w:sz w:val="24"/>
          <w:szCs w:val="24"/>
        </w:rPr>
        <w:t>s</w:t>
      </w:r>
      <w:r w:rsidR="00C3314B" w:rsidRPr="00B0538E">
        <w:rPr>
          <w:rFonts w:ascii="Arial" w:hAnsi="Arial" w:cs="Arial"/>
          <w:sz w:val="24"/>
          <w:szCs w:val="24"/>
        </w:rPr>
        <w:t>hown below</w:t>
      </w:r>
      <w:r w:rsidR="00FC4E1E">
        <w:rPr>
          <w:rFonts w:ascii="Arial" w:hAnsi="Arial" w:cs="Arial"/>
          <w:sz w:val="24"/>
          <w:szCs w:val="24"/>
        </w:rPr>
        <w:t xml:space="preserve"> in table 1</w:t>
      </w:r>
      <w:r w:rsidR="00C3314B" w:rsidRPr="00B0538E">
        <w:rPr>
          <w:rFonts w:ascii="Arial" w:hAnsi="Arial" w:cs="Arial"/>
          <w:sz w:val="24"/>
          <w:szCs w:val="24"/>
        </w:rPr>
        <w:t xml:space="preserve"> </w:t>
      </w:r>
      <w:r w:rsidRPr="00B0538E">
        <w:rPr>
          <w:rFonts w:ascii="Arial" w:hAnsi="Arial" w:cs="Arial"/>
          <w:sz w:val="24"/>
          <w:szCs w:val="24"/>
        </w:rPr>
        <w:t xml:space="preserve">are anticipated </w:t>
      </w:r>
      <w:r w:rsidR="00C3314B" w:rsidRPr="00B0538E">
        <w:rPr>
          <w:rFonts w:ascii="Arial" w:hAnsi="Arial" w:cs="Arial"/>
          <w:sz w:val="24"/>
          <w:szCs w:val="24"/>
        </w:rPr>
        <w:t xml:space="preserve">to </w:t>
      </w:r>
      <w:r w:rsidRPr="00B0538E">
        <w:rPr>
          <w:rFonts w:ascii="Arial" w:hAnsi="Arial" w:cs="Arial"/>
          <w:sz w:val="24"/>
          <w:szCs w:val="24"/>
        </w:rPr>
        <w:t xml:space="preserve">provide a balanced </w:t>
      </w:r>
      <w:r w:rsidR="00FC4E1E">
        <w:rPr>
          <w:rFonts w:ascii="Arial" w:hAnsi="Arial" w:cs="Arial"/>
          <w:sz w:val="24"/>
          <w:szCs w:val="24"/>
        </w:rPr>
        <w:t>position</w:t>
      </w:r>
      <w:r w:rsidR="0043708A">
        <w:rPr>
          <w:rFonts w:ascii="Arial" w:hAnsi="Arial" w:cs="Arial"/>
          <w:sz w:val="24"/>
          <w:szCs w:val="24"/>
        </w:rPr>
        <w:t>.</w:t>
      </w:r>
      <w:r w:rsidR="00FC4E1E">
        <w:rPr>
          <w:rFonts w:ascii="Arial" w:hAnsi="Arial" w:cs="Arial"/>
          <w:sz w:val="24"/>
          <w:szCs w:val="24"/>
        </w:rPr>
        <w:t xml:space="preserve"> </w:t>
      </w:r>
      <w:r w:rsidR="00931DA3">
        <w:rPr>
          <w:rFonts w:ascii="Arial" w:hAnsi="Arial" w:cs="Arial"/>
          <w:sz w:val="24"/>
          <w:szCs w:val="24"/>
        </w:rPr>
        <w:t>T</w:t>
      </w:r>
      <w:r w:rsidR="0043708A">
        <w:rPr>
          <w:rFonts w:ascii="Arial" w:hAnsi="Arial" w:cs="Arial"/>
          <w:sz w:val="24"/>
          <w:szCs w:val="24"/>
        </w:rPr>
        <w:t>he</w:t>
      </w:r>
      <w:r w:rsidR="000E4991">
        <w:rPr>
          <w:rFonts w:ascii="Arial" w:hAnsi="Arial" w:cs="Arial"/>
          <w:sz w:val="24"/>
          <w:szCs w:val="24"/>
        </w:rPr>
        <w:t xml:space="preserve">re are </w:t>
      </w:r>
      <w:r w:rsidR="00C35A8D">
        <w:rPr>
          <w:rFonts w:ascii="Arial" w:hAnsi="Arial" w:cs="Arial"/>
          <w:sz w:val="24"/>
          <w:szCs w:val="24"/>
        </w:rPr>
        <w:t xml:space="preserve">risks </w:t>
      </w:r>
      <w:r w:rsidR="00C1294A">
        <w:rPr>
          <w:rFonts w:ascii="Arial" w:hAnsi="Arial" w:cs="Arial"/>
          <w:sz w:val="24"/>
          <w:szCs w:val="24"/>
        </w:rPr>
        <w:t>on</w:t>
      </w:r>
      <w:r w:rsidR="00C35A8D">
        <w:rPr>
          <w:rFonts w:ascii="Arial" w:hAnsi="Arial" w:cs="Arial"/>
          <w:sz w:val="24"/>
          <w:szCs w:val="24"/>
        </w:rPr>
        <w:t xml:space="preserve"> </w:t>
      </w:r>
      <w:r w:rsidR="00931DA3">
        <w:rPr>
          <w:rFonts w:ascii="Arial" w:hAnsi="Arial" w:cs="Arial"/>
          <w:sz w:val="24"/>
          <w:szCs w:val="24"/>
        </w:rPr>
        <w:t>the</w:t>
      </w:r>
      <w:r w:rsidR="00C35A8D">
        <w:rPr>
          <w:rFonts w:ascii="Arial" w:hAnsi="Arial" w:cs="Arial"/>
          <w:sz w:val="24"/>
          <w:szCs w:val="24"/>
        </w:rPr>
        <w:t xml:space="preserve"> </w:t>
      </w:r>
      <w:r w:rsidR="00931DA3">
        <w:rPr>
          <w:rFonts w:ascii="Arial" w:hAnsi="Arial" w:cs="Arial"/>
          <w:sz w:val="24"/>
          <w:szCs w:val="24"/>
        </w:rPr>
        <w:t xml:space="preserve">income </w:t>
      </w:r>
      <w:r w:rsidR="00C35A8D">
        <w:rPr>
          <w:rFonts w:ascii="Arial" w:hAnsi="Arial" w:cs="Arial"/>
          <w:sz w:val="24"/>
          <w:szCs w:val="24"/>
        </w:rPr>
        <w:t xml:space="preserve">assumption </w:t>
      </w:r>
      <w:r w:rsidR="0043708A">
        <w:rPr>
          <w:rFonts w:ascii="Arial" w:hAnsi="Arial" w:cs="Arial"/>
          <w:sz w:val="24"/>
          <w:szCs w:val="24"/>
        </w:rPr>
        <w:t xml:space="preserve">due to the </w:t>
      </w:r>
      <w:r w:rsidR="00C35A8D">
        <w:rPr>
          <w:rFonts w:ascii="Arial" w:hAnsi="Arial" w:cs="Arial"/>
          <w:sz w:val="24"/>
          <w:szCs w:val="24"/>
        </w:rPr>
        <w:t xml:space="preserve">national funding </w:t>
      </w:r>
      <w:r w:rsidR="003B14D0">
        <w:rPr>
          <w:rFonts w:ascii="Arial" w:hAnsi="Arial" w:cs="Arial"/>
          <w:sz w:val="24"/>
          <w:szCs w:val="24"/>
        </w:rPr>
        <w:t>challenges</w:t>
      </w:r>
      <w:r w:rsidR="00C1294A">
        <w:rPr>
          <w:rFonts w:ascii="Arial" w:hAnsi="Arial" w:cs="Arial"/>
          <w:sz w:val="24"/>
          <w:szCs w:val="24"/>
        </w:rPr>
        <w:t xml:space="preserve"> and timing of planned disposals. </w:t>
      </w:r>
      <w:r w:rsidR="0043708A">
        <w:rPr>
          <w:rFonts w:ascii="Arial" w:hAnsi="Arial" w:cs="Arial"/>
          <w:sz w:val="24"/>
          <w:szCs w:val="24"/>
        </w:rPr>
        <w:t xml:space="preserve"> </w:t>
      </w:r>
    </w:p>
    <w:p w14:paraId="345257F4" w14:textId="77777777" w:rsidR="00E0161E" w:rsidRDefault="00E0161E" w:rsidP="00FC4E1E">
      <w:pPr>
        <w:tabs>
          <w:tab w:val="num" w:pos="862"/>
        </w:tabs>
        <w:spacing w:after="0" w:line="240" w:lineRule="auto"/>
        <w:jc w:val="both"/>
        <w:rPr>
          <w:rFonts w:ascii="Arial" w:hAnsi="Arial" w:cs="Arial"/>
          <w:sz w:val="24"/>
          <w:szCs w:val="24"/>
        </w:rPr>
      </w:pPr>
    </w:p>
    <w:p w14:paraId="37C202F0" w14:textId="02F04C67" w:rsidR="00672232" w:rsidRDefault="00C1294A" w:rsidP="00FC4E1E">
      <w:pPr>
        <w:tabs>
          <w:tab w:val="num" w:pos="862"/>
        </w:tabs>
        <w:spacing w:after="0" w:line="240" w:lineRule="auto"/>
        <w:jc w:val="both"/>
        <w:rPr>
          <w:rFonts w:ascii="Arial" w:hAnsi="Arial" w:cs="Arial"/>
          <w:sz w:val="24"/>
          <w:szCs w:val="24"/>
        </w:rPr>
      </w:pPr>
      <w:r>
        <w:rPr>
          <w:rFonts w:ascii="Arial" w:hAnsi="Arial" w:cs="Arial"/>
          <w:sz w:val="24"/>
          <w:szCs w:val="24"/>
        </w:rPr>
        <w:t xml:space="preserve">Whilst funding national funding streams are </w:t>
      </w:r>
      <w:r w:rsidR="000A3904">
        <w:rPr>
          <w:rFonts w:ascii="Arial" w:hAnsi="Arial" w:cs="Arial"/>
          <w:sz w:val="24"/>
          <w:szCs w:val="24"/>
        </w:rPr>
        <w:t xml:space="preserve">emerging </w:t>
      </w:r>
      <w:r>
        <w:rPr>
          <w:rFonts w:ascii="Arial" w:hAnsi="Arial" w:cs="Arial"/>
          <w:sz w:val="24"/>
          <w:szCs w:val="24"/>
        </w:rPr>
        <w:t>for backlog estates maintenance</w:t>
      </w:r>
      <w:r w:rsidR="000E4991">
        <w:rPr>
          <w:rFonts w:ascii="Arial" w:hAnsi="Arial" w:cs="Arial"/>
          <w:sz w:val="24"/>
          <w:szCs w:val="24"/>
        </w:rPr>
        <w:t xml:space="preserve"> and targeted funding for large diagnostics imaging modalities</w:t>
      </w:r>
      <w:r>
        <w:rPr>
          <w:rFonts w:ascii="Arial" w:hAnsi="Arial" w:cs="Arial"/>
          <w:sz w:val="24"/>
          <w:szCs w:val="24"/>
        </w:rPr>
        <w:t>, there is very limited flexibility remaining with</w:t>
      </w:r>
      <w:r w:rsidR="000E4991">
        <w:rPr>
          <w:rFonts w:ascii="Arial" w:hAnsi="Arial" w:cs="Arial"/>
          <w:sz w:val="24"/>
          <w:szCs w:val="24"/>
        </w:rPr>
        <w:t>in</w:t>
      </w:r>
      <w:r>
        <w:rPr>
          <w:rFonts w:ascii="Arial" w:hAnsi="Arial" w:cs="Arial"/>
          <w:sz w:val="24"/>
          <w:szCs w:val="24"/>
        </w:rPr>
        <w:t xml:space="preserve"> </w:t>
      </w:r>
      <w:r w:rsidR="000E4991">
        <w:rPr>
          <w:rFonts w:ascii="Arial" w:hAnsi="Arial" w:cs="Arial"/>
          <w:sz w:val="24"/>
          <w:szCs w:val="24"/>
        </w:rPr>
        <w:t xml:space="preserve">the </w:t>
      </w:r>
      <w:r>
        <w:rPr>
          <w:rFonts w:ascii="Arial" w:hAnsi="Arial" w:cs="Arial"/>
          <w:sz w:val="24"/>
          <w:szCs w:val="24"/>
        </w:rPr>
        <w:t>approved plan</w:t>
      </w:r>
      <w:r w:rsidR="000E4991">
        <w:rPr>
          <w:rFonts w:ascii="Arial" w:hAnsi="Arial" w:cs="Arial"/>
          <w:sz w:val="24"/>
          <w:szCs w:val="24"/>
        </w:rPr>
        <w:t xml:space="preserve"> locally</w:t>
      </w:r>
      <w:r>
        <w:rPr>
          <w:rFonts w:ascii="Arial" w:hAnsi="Arial" w:cs="Arial"/>
          <w:sz w:val="24"/>
          <w:szCs w:val="24"/>
        </w:rPr>
        <w:t xml:space="preserve"> and nationally at this stage</w:t>
      </w:r>
      <w:r w:rsidR="000E4991">
        <w:rPr>
          <w:rFonts w:ascii="Arial" w:hAnsi="Arial" w:cs="Arial"/>
          <w:sz w:val="24"/>
          <w:szCs w:val="24"/>
        </w:rPr>
        <w:t>,</w:t>
      </w:r>
      <w:r>
        <w:rPr>
          <w:rFonts w:ascii="Arial" w:hAnsi="Arial" w:cs="Arial"/>
          <w:sz w:val="24"/>
          <w:szCs w:val="24"/>
        </w:rPr>
        <w:t xml:space="preserve"> for the backlog </w:t>
      </w:r>
      <w:r w:rsidR="000E4991">
        <w:rPr>
          <w:rFonts w:ascii="Arial" w:hAnsi="Arial" w:cs="Arial"/>
          <w:sz w:val="24"/>
          <w:szCs w:val="24"/>
        </w:rPr>
        <w:t xml:space="preserve">replacement </w:t>
      </w:r>
      <w:r>
        <w:rPr>
          <w:rFonts w:ascii="Arial" w:hAnsi="Arial" w:cs="Arial"/>
          <w:sz w:val="24"/>
          <w:szCs w:val="24"/>
        </w:rPr>
        <w:t xml:space="preserve">programme for medical equipment and IT Infrastructure. </w:t>
      </w:r>
      <w:r w:rsidR="00672232" w:rsidRPr="00B0538E">
        <w:rPr>
          <w:rFonts w:ascii="Arial" w:hAnsi="Arial" w:cs="Arial"/>
          <w:sz w:val="24"/>
          <w:szCs w:val="24"/>
        </w:rPr>
        <w:t xml:space="preserve">The </w:t>
      </w:r>
      <w:r w:rsidR="00FC4E1E">
        <w:rPr>
          <w:rFonts w:ascii="Arial" w:hAnsi="Arial" w:cs="Arial"/>
          <w:sz w:val="24"/>
          <w:szCs w:val="24"/>
        </w:rPr>
        <w:t>ability</w:t>
      </w:r>
      <w:r w:rsidR="00672232" w:rsidRPr="00B0538E">
        <w:rPr>
          <w:rFonts w:ascii="Arial" w:hAnsi="Arial" w:cs="Arial"/>
          <w:sz w:val="24"/>
          <w:szCs w:val="24"/>
        </w:rPr>
        <w:t xml:space="preserve"> to retain a balanced capital position </w:t>
      </w:r>
      <w:r w:rsidR="000E4991">
        <w:rPr>
          <w:rFonts w:ascii="Arial" w:hAnsi="Arial" w:cs="Arial"/>
          <w:sz w:val="24"/>
          <w:szCs w:val="24"/>
        </w:rPr>
        <w:t xml:space="preserve">as last year will </w:t>
      </w:r>
      <w:r w:rsidR="00572C7A">
        <w:rPr>
          <w:rFonts w:ascii="Arial" w:hAnsi="Arial" w:cs="Arial"/>
          <w:sz w:val="24"/>
          <w:szCs w:val="24"/>
        </w:rPr>
        <w:t>remain</w:t>
      </w:r>
      <w:r w:rsidR="00672232" w:rsidRPr="00B0538E">
        <w:rPr>
          <w:rFonts w:ascii="Arial" w:hAnsi="Arial" w:cs="Arial"/>
          <w:sz w:val="24"/>
          <w:szCs w:val="24"/>
        </w:rPr>
        <w:t xml:space="preserve"> </w:t>
      </w:r>
      <w:r w:rsidR="00FC4E1E">
        <w:rPr>
          <w:rFonts w:ascii="Arial" w:hAnsi="Arial" w:cs="Arial"/>
          <w:sz w:val="24"/>
          <w:szCs w:val="24"/>
        </w:rPr>
        <w:t xml:space="preserve">challenging </w:t>
      </w:r>
      <w:r w:rsidR="00672232" w:rsidRPr="00B0538E">
        <w:rPr>
          <w:rFonts w:ascii="Arial" w:hAnsi="Arial" w:cs="Arial"/>
          <w:sz w:val="24"/>
          <w:szCs w:val="24"/>
        </w:rPr>
        <w:t>as there is very little remaining flexibility in the programme to manage emerging service and infrastructure risks.</w:t>
      </w:r>
    </w:p>
    <w:p w14:paraId="28F792BF" w14:textId="77777777" w:rsidR="00F41179" w:rsidRDefault="00F41179" w:rsidP="00FC4E1E">
      <w:pPr>
        <w:tabs>
          <w:tab w:val="num" w:pos="862"/>
        </w:tabs>
        <w:spacing w:after="0" w:line="240" w:lineRule="auto"/>
        <w:ind w:left="-142"/>
        <w:jc w:val="both"/>
        <w:rPr>
          <w:rFonts w:ascii="Arial" w:hAnsi="Arial" w:cs="Arial"/>
          <w:sz w:val="24"/>
          <w:szCs w:val="24"/>
        </w:rPr>
      </w:pPr>
    </w:p>
    <w:p w14:paraId="3CC56FE5" w14:textId="5F9103FD" w:rsidR="001968D1" w:rsidRDefault="001968D1" w:rsidP="00FC4E1E">
      <w:pPr>
        <w:pStyle w:val="Caption"/>
        <w:spacing w:after="0"/>
        <w:rPr>
          <w:rFonts w:ascii="Arial" w:hAnsi="Arial" w:cs="Arial"/>
          <w:b/>
          <w:bCs/>
          <w:color w:val="auto"/>
          <w:sz w:val="24"/>
          <w:szCs w:val="24"/>
        </w:rPr>
      </w:pPr>
      <w:r w:rsidRPr="00B0538E">
        <w:rPr>
          <w:rFonts w:ascii="Arial" w:hAnsi="Arial" w:cs="Arial"/>
          <w:b/>
          <w:bCs/>
          <w:color w:val="auto"/>
          <w:sz w:val="24"/>
          <w:szCs w:val="24"/>
        </w:rPr>
        <w:t xml:space="preserve">Table </w:t>
      </w:r>
      <w:r w:rsidRPr="00B0538E">
        <w:rPr>
          <w:rFonts w:ascii="Arial" w:hAnsi="Arial" w:cs="Arial"/>
          <w:b/>
          <w:bCs/>
          <w:color w:val="auto"/>
          <w:sz w:val="24"/>
          <w:szCs w:val="24"/>
        </w:rPr>
        <w:fldChar w:fldCharType="begin"/>
      </w:r>
      <w:r w:rsidRPr="00B0538E">
        <w:rPr>
          <w:rFonts w:ascii="Arial" w:hAnsi="Arial" w:cs="Arial"/>
          <w:b/>
          <w:bCs/>
          <w:color w:val="auto"/>
          <w:sz w:val="24"/>
          <w:szCs w:val="24"/>
        </w:rPr>
        <w:instrText xml:space="preserve"> SEQ Table \* ARABIC </w:instrText>
      </w:r>
      <w:r w:rsidRPr="00B0538E">
        <w:rPr>
          <w:rFonts w:ascii="Arial" w:hAnsi="Arial" w:cs="Arial"/>
          <w:b/>
          <w:bCs/>
          <w:color w:val="auto"/>
          <w:sz w:val="24"/>
          <w:szCs w:val="24"/>
        </w:rPr>
        <w:fldChar w:fldCharType="separate"/>
      </w:r>
      <w:r w:rsidR="008C1AC2">
        <w:rPr>
          <w:rFonts w:ascii="Arial" w:hAnsi="Arial" w:cs="Arial"/>
          <w:b/>
          <w:bCs/>
          <w:noProof/>
          <w:color w:val="auto"/>
          <w:sz w:val="24"/>
          <w:szCs w:val="24"/>
        </w:rPr>
        <w:t>1</w:t>
      </w:r>
      <w:r w:rsidRPr="00B0538E">
        <w:rPr>
          <w:rFonts w:ascii="Arial" w:hAnsi="Arial" w:cs="Arial"/>
          <w:b/>
          <w:bCs/>
          <w:color w:val="auto"/>
          <w:sz w:val="24"/>
          <w:szCs w:val="24"/>
        </w:rPr>
        <w:fldChar w:fldCharType="end"/>
      </w:r>
      <w:r w:rsidRPr="00B0538E">
        <w:rPr>
          <w:rFonts w:ascii="Arial" w:hAnsi="Arial" w:cs="Arial"/>
          <w:b/>
          <w:bCs/>
          <w:color w:val="auto"/>
          <w:sz w:val="24"/>
          <w:szCs w:val="24"/>
        </w:rPr>
        <w:t xml:space="preserve"> Month </w:t>
      </w:r>
      <w:r w:rsidR="00717169">
        <w:rPr>
          <w:rFonts w:ascii="Arial" w:hAnsi="Arial" w:cs="Arial"/>
          <w:b/>
          <w:bCs/>
          <w:color w:val="auto"/>
          <w:sz w:val="24"/>
          <w:szCs w:val="24"/>
        </w:rPr>
        <w:t>2</w:t>
      </w:r>
      <w:r w:rsidRPr="00B0538E">
        <w:rPr>
          <w:rFonts w:ascii="Arial" w:hAnsi="Arial" w:cs="Arial"/>
          <w:b/>
          <w:bCs/>
          <w:color w:val="auto"/>
          <w:sz w:val="24"/>
          <w:szCs w:val="24"/>
        </w:rPr>
        <w:t xml:space="preserve"> Forecast Outturn Position 202</w:t>
      </w:r>
      <w:r w:rsidR="00717169">
        <w:rPr>
          <w:rFonts w:ascii="Arial" w:hAnsi="Arial" w:cs="Arial"/>
          <w:b/>
          <w:bCs/>
          <w:color w:val="auto"/>
          <w:sz w:val="24"/>
          <w:szCs w:val="24"/>
        </w:rPr>
        <w:t>4</w:t>
      </w:r>
      <w:r w:rsidRPr="00B0538E">
        <w:rPr>
          <w:rFonts w:ascii="Arial" w:hAnsi="Arial" w:cs="Arial"/>
          <w:b/>
          <w:bCs/>
          <w:color w:val="auto"/>
          <w:sz w:val="24"/>
          <w:szCs w:val="24"/>
        </w:rPr>
        <w:t>/2</w:t>
      </w:r>
      <w:r w:rsidR="00717169">
        <w:rPr>
          <w:rFonts w:ascii="Arial" w:hAnsi="Arial" w:cs="Arial"/>
          <w:b/>
          <w:bCs/>
          <w:color w:val="auto"/>
          <w:sz w:val="24"/>
          <w:szCs w:val="24"/>
        </w:rPr>
        <w:t>5</w:t>
      </w:r>
    </w:p>
    <w:p w14:paraId="14309749" w14:textId="4DF9D9DF" w:rsidR="00C1294A" w:rsidRPr="00C1294A" w:rsidRDefault="000A3904" w:rsidP="00C1294A">
      <w:r w:rsidRPr="000A3904">
        <w:rPr>
          <w:noProof/>
        </w:rPr>
        <w:drawing>
          <wp:inline distT="0" distB="0" distL="0" distR="0" wp14:anchorId="05282F82" wp14:editId="78500923">
            <wp:extent cx="4774223" cy="2554074"/>
            <wp:effectExtent l="0" t="0" r="7620" b="0"/>
            <wp:docPr id="136109035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090358" name="Picture 1" descr="A screenshot of a computer screen&#10;&#10;Description automatically generated"/>
                    <pic:cNvPicPr/>
                  </pic:nvPicPr>
                  <pic:blipFill>
                    <a:blip r:embed="rId8"/>
                    <a:stretch>
                      <a:fillRect/>
                    </a:stretch>
                  </pic:blipFill>
                  <pic:spPr>
                    <a:xfrm>
                      <a:off x="0" y="0"/>
                      <a:ext cx="4779293" cy="2556786"/>
                    </a:xfrm>
                    <a:prstGeom prst="rect">
                      <a:avLst/>
                    </a:prstGeom>
                  </pic:spPr>
                </pic:pic>
              </a:graphicData>
            </a:graphic>
          </wp:inline>
        </w:drawing>
      </w:r>
    </w:p>
    <w:p w14:paraId="6273477E" w14:textId="36946AED" w:rsidR="002D264D" w:rsidRPr="000A3904" w:rsidRDefault="00606751" w:rsidP="00D56BDF">
      <w:pPr>
        <w:spacing w:after="0" w:line="240" w:lineRule="auto"/>
        <w:rPr>
          <w:rFonts w:ascii="Arial" w:hAnsi="Arial" w:cs="Arial"/>
          <w:sz w:val="24"/>
          <w:szCs w:val="24"/>
          <w:u w:val="single"/>
        </w:rPr>
      </w:pPr>
      <w:r w:rsidRPr="000A3904">
        <w:rPr>
          <w:rFonts w:ascii="Arial" w:hAnsi="Arial" w:cs="Arial"/>
          <w:sz w:val="24"/>
          <w:szCs w:val="24"/>
          <w:u w:val="single"/>
        </w:rPr>
        <w:t xml:space="preserve">Funding </w:t>
      </w:r>
      <w:r w:rsidR="002D264D" w:rsidRPr="000A3904">
        <w:rPr>
          <w:rFonts w:ascii="Arial" w:hAnsi="Arial" w:cs="Arial"/>
          <w:sz w:val="24"/>
          <w:szCs w:val="24"/>
          <w:u w:val="single"/>
        </w:rPr>
        <w:t>Risks</w:t>
      </w:r>
    </w:p>
    <w:p w14:paraId="7CED1939" w14:textId="77777777" w:rsidR="00AF50D8" w:rsidRPr="000A3904" w:rsidRDefault="00AF50D8" w:rsidP="00D56BDF">
      <w:pPr>
        <w:spacing w:after="0" w:line="240" w:lineRule="auto"/>
        <w:rPr>
          <w:rFonts w:ascii="Arial" w:hAnsi="Arial" w:cs="Arial"/>
          <w:sz w:val="24"/>
          <w:szCs w:val="24"/>
          <w:u w:val="single"/>
        </w:rPr>
      </w:pPr>
    </w:p>
    <w:p w14:paraId="2C212221" w14:textId="77777777" w:rsidR="00E9362A" w:rsidRDefault="00C1294A" w:rsidP="003A2575">
      <w:pPr>
        <w:pStyle w:val="Caption"/>
        <w:spacing w:after="0"/>
        <w:jc w:val="both"/>
        <w:rPr>
          <w:rFonts w:ascii="Arial" w:hAnsi="Arial" w:cs="Arial"/>
          <w:i w:val="0"/>
          <w:iCs w:val="0"/>
          <w:color w:val="auto"/>
          <w:sz w:val="24"/>
          <w:szCs w:val="24"/>
        </w:rPr>
      </w:pPr>
      <w:r w:rsidRPr="000A3904">
        <w:rPr>
          <w:rFonts w:ascii="Arial" w:hAnsi="Arial" w:cs="Arial"/>
          <w:i w:val="0"/>
          <w:iCs w:val="0"/>
          <w:color w:val="auto"/>
          <w:sz w:val="24"/>
          <w:szCs w:val="24"/>
        </w:rPr>
        <w:t>The approved plan contained an assumption of additional income to offset planned in-year spend or the repayment of business case fees incurred in prior-years. A</w:t>
      </w:r>
      <w:r w:rsidR="002642E3" w:rsidRPr="000A3904">
        <w:rPr>
          <w:rFonts w:ascii="Arial" w:hAnsi="Arial" w:cs="Arial"/>
          <w:i w:val="0"/>
          <w:iCs w:val="0"/>
          <w:color w:val="auto"/>
          <w:sz w:val="24"/>
          <w:szCs w:val="24"/>
        </w:rPr>
        <w:t xml:space="preserve"> risk assessment on these income streams is </w:t>
      </w:r>
      <w:r w:rsidRPr="000A3904">
        <w:rPr>
          <w:rFonts w:ascii="Arial" w:hAnsi="Arial" w:cs="Arial"/>
          <w:i w:val="0"/>
          <w:iCs w:val="0"/>
          <w:color w:val="auto"/>
          <w:sz w:val="24"/>
          <w:szCs w:val="24"/>
        </w:rPr>
        <w:t>shown below in table 2</w:t>
      </w:r>
      <w:r w:rsidR="002642E3" w:rsidRPr="000A3904">
        <w:rPr>
          <w:rFonts w:ascii="Arial" w:hAnsi="Arial" w:cs="Arial"/>
          <w:i w:val="0"/>
          <w:iCs w:val="0"/>
          <w:color w:val="auto"/>
          <w:sz w:val="24"/>
          <w:szCs w:val="24"/>
        </w:rPr>
        <w:t xml:space="preserve">. Although the level of assumed income on business case fees from WG is around what would be expected at this early stage of the year, the additional risk this year is related to the on-going national capital prioritisation work. </w:t>
      </w:r>
      <w:r w:rsidR="000E4991" w:rsidRPr="000A3904">
        <w:rPr>
          <w:rFonts w:ascii="Arial" w:hAnsi="Arial" w:cs="Arial"/>
          <w:i w:val="0"/>
          <w:iCs w:val="0"/>
          <w:color w:val="auto"/>
          <w:sz w:val="24"/>
          <w:szCs w:val="24"/>
        </w:rPr>
        <w:t>As an example, the business case for the provision of new Modular Theatres at Singleton was submitted to WG in November 2023. The usual WG scrutiny of the case has been delayed pending the outcome of the national prioritisation work</w:t>
      </w:r>
      <w:r w:rsidR="000A3904">
        <w:rPr>
          <w:rFonts w:ascii="Arial" w:hAnsi="Arial" w:cs="Arial"/>
          <w:i w:val="0"/>
          <w:iCs w:val="0"/>
          <w:color w:val="auto"/>
          <w:sz w:val="24"/>
          <w:szCs w:val="24"/>
        </w:rPr>
        <w:t>. T</w:t>
      </w:r>
      <w:r w:rsidR="000E4991" w:rsidRPr="000A3904">
        <w:rPr>
          <w:rFonts w:ascii="Arial" w:hAnsi="Arial" w:cs="Arial"/>
          <w:i w:val="0"/>
          <w:iCs w:val="0"/>
          <w:color w:val="auto"/>
          <w:sz w:val="24"/>
          <w:szCs w:val="24"/>
        </w:rPr>
        <w:t>here is no certainty that the case will be approved, thus putting at risk the repayment of the £477k business case design fees.</w:t>
      </w:r>
      <w:r w:rsidR="001F183E" w:rsidRPr="000A3904">
        <w:rPr>
          <w:rFonts w:ascii="Arial" w:hAnsi="Arial" w:cs="Arial"/>
          <w:i w:val="0"/>
          <w:iCs w:val="0"/>
          <w:color w:val="auto"/>
          <w:sz w:val="24"/>
          <w:szCs w:val="24"/>
        </w:rPr>
        <w:t xml:space="preserve"> To mitigate some of the estimated £892k high risks, it is proposed that £500k of the approved £1.1m allocation for estates maintenance is held back at this stage. This </w:t>
      </w:r>
      <w:r w:rsidR="00875D7A" w:rsidRPr="000A3904">
        <w:rPr>
          <w:rFonts w:ascii="Arial" w:hAnsi="Arial" w:cs="Arial"/>
          <w:i w:val="0"/>
          <w:iCs w:val="0"/>
          <w:color w:val="auto"/>
          <w:sz w:val="24"/>
          <w:szCs w:val="24"/>
        </w:rPr>
        <w:t>is</w:t>
      </w:r>
      <w:r w:rsidR="001F183E" w:rsidRPr="000A3904">
        <w:rPr>
          <w:rFonts w:ascii="Arial" w:hAnsi="Arial" w:cs="Arial"/>
          <w:i w:val="0"/>
          <w:iCs w:val="0"/>
          <w:color w:val="auto"/>
          <w:sz w:val="24"/>
          <w:szCs w:val="24"/>
        </w:rPr>
        <w:t xml:space="preserve"> </w:t>
      </w:r>
      <w:r w:rsidR="00875D7A" w:rsidRPr="000A3904">
        <w:rPr>
          <w:rFonts w:ascii="Arial" w:hAnsi="Arial" w:cs="Arial"/>
          <w:i w:val="0"/>
          <w:iCs w:val="0"/>
          <w:color w:val="auto"/>
          <w:sz w:val="24"/>
          <w:szCs w:val="24"/>
        </w:rPr>
        <w:t xml:space="preserve">deeded to be </w:t>
      </w:r>
      <w:r w:rsidR="001F183E" w:rsidRPr="000A3904">
        <w:rPr>
          <w:rFonts w:ascii="Arial" w:hAnsi="Arial" w:cs="Arial"/>
          <w:i w:val="0"/>
          <w:iCs w:val="0"/>
          <w:color w:val="auto"/>
          <w:sz w:val="24"/>
          <w:szCs w:val="24"/>
        </w:rPr>
        <w:t>a reasonable proposal at this stage in the year</w:t>
      </w:r>
      <w:r w:rsidR="00875D7A" w:rsidRPr="000A3904">
        <w:rPr>
          <w:rFonts w:ascii="Arial" w:hAnsi="Arial" w:cs="Arial"/>
          <w:i w:val="0"/>
          <w:iCs w:val="0"/>
          <w:color w:val="auto"/>
          <w:sz w:val="24"/>
          <w:szCs w:val="24"/>
        </w:rPr>
        <w:t>, particularly as there</w:t>
      </w:r>
      <w:r w:rsidR="001F183E" w:rsidRPr="000A3904">
        <w:rPr>
          <w:rFonts w:ascii="Arial" w:hAnsi="Arial" w:cs="Arial"/>
          <w:i w:val="0"/>
          <w:iCs w:val="0"/>
          <w:color w:val="auto"/>
          <w:sz w:val="24"/>
          <w:szCs w:val="24"/>
        </w:rPr>
        <w:t xml:space="preserve"> is already a substantial investment of £5m being made this year</w:t>
      </w:r>
      <w:r w:rsidR="000A3904">
        <w:rPr>
          <w:rFonts w:ascii="Arial" w:hAnsi="Arial" w:cs="Arial"/>
          <w:i w:val="0"/>
          <w:iCs w:val="0"/>
          <w:color w:val="auto"/>
          <w:sz w:val="24"/>
          <w:szCs w:val="24"/>
        </w:rPr>
        <w:t xml:space="preserve"> into estates </w:t>
      </w:r>
      <w:r w:rsidR="001F183E" w:rsidRPr="000A3904">
        <w:rPr>
          <w:rFonts w:ascii="Arial" w:hAnsi="Arial" w:cs="Arial"/>
          <w:i w:val="0"/>
          <w:iCs w:val="0"/>
          <w:color w:val="auto"/>
          <w:sz w:val="24"/>
          <w:szCs w:val="24"/>
        </w:rPr>
        <w:t>from the national EFAB (Estates</w:t>
      </w:r>
      <w:r w:rsidR="00E9362A">
        <w:rPr>
          <w:rFonts w:ascii="Arial" w:hAnsi="Arial" w:cs="Arial"/>
          <w:i w:val="0"/>
          <w:iCs w:val="0"/>
          <w:color w:val="auto"/>
          <w:sz w:val="24"/>
          <w:szCs w:val="24"/>
        </w:rPr>
        <w:t xml:space="preserve"> </w:t>
      </w:r>
    </w:p>
    <w:p w14:paraId="69F6A653" w14:textId="77777777" w:rsidR="00E9362A" w:rsidRDefault="001F183E" w:rsidP="003A2575">
      <w:pPr>
        <w:pStyle w:val="Caption"/>
        <w:spacing w:after="0"/>
        <w:jc w:val="both"/>
        <w:rPr>
          <w:rFonts w:ascii="Arial" w:hAnsi="Arial" w:cs="Arial"/>
          <w:i w:val="0"/>
          <w:iCs w:val="0"/>
          <w:color w:val="auto"/>
          <w:sz w:val="24"/>
          <w:szCs w:val="24"/>
        </w:rPr>
      </w:pPr>
      <w:r w:rsidRPr="000A3904">
        <w:rPr>
          <w:rFonts w:ascii="Arial" w:hAnsi="Arial" w:cs="Arial"/>
          <w:i w:val="0"/>
          <w:iCs w:val="0"/>
          <w:color w:val="auto"/>
          <w:sz w:val="24"/>
          <w:szCs w:val="24"/>
        </w:rPr>
        <w:t xml:space="preserve">Funding Advisory Board) </w:t>
      </w:r>
      <w:r w:rsidR="000A3904">
        <w:rPr>
          <w:rFonts w:ascii="Arial" w:hAnsi="Arial" w:cs="Arial"/>
          <w:i w:val="0"/>
          <w:iCs w:val="0"/>
          <w:color w:val="auto"/>
          <w:sz w:val="24"/>
          <w:szCs w:val="24"/>
        </w:rPr>
        <w:t>which</w:t>
      </w:r>
      <w:r w:rsidRPr="000A3904">
        <w:rPr>
          <w:rFonts w:ascii="Arial" w:hAnsi="Arial" w:cs="Arial"/>
          <w:i w:val="0"/>
          <w:iCs w:val="0"/>
          <w:color w:val="auto"/>
          <w:sz w:val="24"/>
          <w:szCs w:val="24"/>
        </w:rPr>
        <w:t xml:space="preserve"> includ</w:t>
      </w:r>
      <w:r w:rsidR="000A3904">
        <w:rPr>
          <w:rFonts w:ascii="Arial" w:hAnsi="Arial" w:cs="Arial"/>
          <w:i w:val="0"/>
          <w:iCs w:val="0"/>
          <w:color w:val="auto"/>
          <w:sz w:val="24"/>
          <w:szCs w:val="24"/>
        </w:rPr>
        <w:t>es</w:t>
      </w:r>
      <w:r w:rsidR="003A2575" w:rsidRPr="000A3904">
        <w:rPr>
          <w:rFonts w:ascii="Arial" w:hAnsi="Arial" w:cs="Arial"/>
          <w:i w:val="0"/>
          <w:iCs w:val="0"/>
          <w:color w:val="auto"/>
          <w:sz w:val="24"/>
          <w:szCs w:val="24"/>
        </w:rPr>
        <w:t xml:space="preserve">, phase 2 of the fire alarm replacement, </w:t>
      </w:r>
    </w:p>
    <w:p w14:paraId="5B4EC759" w14:textId="77777777" w:rsidR="00E9362A" w:rsidRDefault="00E9362A" w:rsidP="003A2575">
      <w:pPr>
        <w:pStyle w:val="Caption"/>
        <w:spacing w:after="0"/>
        <w:jc w:val="both"/>
        <w:rPr>
          <w:rFonts w:ascii="Arial" w:hAnsi="Arial" w:cs="Arial"/>
          <w:i w:val="0"/>
          <w:iCs w:val="0"/>
          <w:color w:val="auto"/>
          <w:sz w:val="24"/>
          <w:szCs w:val="24"/>
        </w:rPr>
      </w:pPr>
    </w:p>
    <w:p w14:paraId="29C3F56D" w14:textId="77777777" w:rsidR="00E9362A" w:rsidRDefault="00E9362A" w:rsidP="003A2575">
      <w:pPr>
        <w:pStyle w:val="Caption"/>
        <w:spacing w:after="0"/>
        <w:jc w:val="both"/>
        <w:rPr>
          <w:rFonts w:ascii="Arial" w:hAnsi="Arial" w:cs="Arial"/>
          <w:i w:val="0"/>
          <w:iCs w:val="0"/>
          <w:color w:val="auto"/>
          <w:sz w:val="24"/>
          <w:szCs w:val="24"/>
        </w:rPr>
      </w:pPr>
    </w:p>
    <w:p w14:paraId="562AE48B" w14:textId="5DAB15C3" w:rsidR="000E4991" w:rsidRPr="00E9362A" w:rsidRDefault="003A2575" w:rsidP="003A2575">
      <w:pPr>
        <w:pStyle w:val="Caption"/>
        <w:spacing w:after="0"/>
        <w:jc w:val="both"/>
        <w:rPr>
          <w:rFonts w:ascii="Arial" w:hAnsi="Arial" w:cs="Arial"/>
          <w:i w:val="0"/>
          <w:iCs w:val="0"/>
          <w:color w:val="auto"/>
          <w:sz w:val="24"/>
          <w:szCs w:val="24"/>
        </w:rPr>
      </w:pPr>
      <w:r w:rsidRPr="000A3904">
        <w:rPr>
          <w:rFonts w:ascii="Arial" w:hAnsi="Arial" w:cs="Arial"/>
          <w:i w:val="0"/>
          <w:iCs w:val="0"/>
          <w:color w:val="auto"/>
          <w:sz w:val="24"/>
          <w:szCs w:val="24"/>
        </w:rPr>
        <w:t xml:space="preserve">roofing works, ward nurse call systems and window replacements at Morriston. Air handling unit upgrades and calorifier replacement at Singleton and water safety </w:t>
      </w:r>
      <w:r w:rsidRPr="000A3904">
        <w:rPr>
          <w:rFonts w:ascii="Arial" w:hAnsi="Arial" w:cs="Arial"/>
          <w:i w:val="0"/>
          <w:iCs w:val="0"/>
          <w:color w:val="auto"/>
          <w:sz w:val="24"/>
          <w:szCs w:val="24"/>
        </w:rPr>
        <w:lastRenderedPageBreak/>
        <w:t>improvements and asbestos removal across the Health Board Estate. A bid for an additional £4.4m to support estate backlog maintenance has been submitted this month as part of a national £30m backlog maintenance fund</w:t>
      </w:r>
      <w:r w:rsidR="00875D7A" w:rsidRPr="000A3904">
        <w:rPr>
          <w:rFonts w:ascii="Arial" w:hAnsi="Arial" w:cs="Arial"/>
          <w:i w:val="0"/>
          <w:iCs w:val="0"/>
          <w:color w:val="auto"/>
          <w:sz w:val="24"/>
          <w:szCs w:val="24"/>
        </w:rPr>
        <w:t xml:space="preserve"> (see table 3)</w:t>
      </w:r>
      <w:r w:rsidRPr="000A3904">
        <w:rPr>
          <w:rFonts w:ascii="Arial" w:hAnsi="Arial" w:cs="Arial"/>
          <w:i w:val="0"/>
          <w:iCs w:val="0"/>
          <w:color w:val="auto"/>
          <w:sz w:val="24"/>
          <w:szCs w:val="24"/>
        </w:rPr>
        <w:t xml:space="preserve">. The bid is currently with the WG Cabinet Secretary for approval and an announcement is expected </w:t>
      </w:r>
      <w:r w:rsidR="00521FF2">
        <w:rPr>
          <w:rFonts w:ascii="Arial" w:hAnsi="Arial" w:cs="Arial"/>
          <w:i w:val="0"/>
          <w:iCs w:val="0"/>
          <w:color w:val="auto"/>
          <w:sz w:val="24"/>
          <w:szCs w:val="24"/>
        </w:rPr>
        <w:t>shortly</w:t>
      </w:r>
      <w:r w:rsidRPr="000A3904">
        <w:rPr>
          <w:rFonts w:ascii="Arial" w:hAnsi="Arial" w:cs="Arial"/>
          <w:i w:val="0"/>
          <w:iCs w:val="0"/>
          <w:color w:val="auto"/>
          <w:sz w:val="24"/>
          <w:szCs w:val="24"/>
        </w:rPr>
        <w:t>.</w:t>
      </w:r>
      <w:r>
        <w:rPr>
          <w:rFonts w:ascii="Arial" w:hAnsi="Arial" w:cs="Arial"/>
          <w:i w:val="0"/>
          <w:iCs w:val="0"/>
          <w:color w:val="auto"/>
          <w:sz w:val="24"/>
          <w:szCs w:val="24"/>
        </w:rPr>
        <w:t xml:space="preserve"> </w:t>
      </w:r>
    </w:p>
    <w:p w14:paraId="447A01EB" w14:textId="77777777" w:rsidR="00C1294A" w:rsidRDefault="00C1294A" w:rsidP="000522E2">
      <w:pPr>
        <w:pStyle w:val="Caption"/>
        <w:spacing w:after="0"/>
        <w:jc w:val="both"/>
        <w:rPr>
          <w:rFonts w:ascii="Arial" w:hAnsi="Arial" w:cs="Arial"/>
          <w:i w:val="0"/>
          <w:iCs w:val="0"/>
          <w:color w:val="auto"/>
          <w:sz w:val="24"/>
          <w:szCs w:val="24"/>
        </w:rPr>
      </w:pPr>
    </w:p>
    <w:p w14:paraId="7340A156" w14:textId="4AFA4217" w:rsidR="00C3314B" w:rsidRDefault="00BE3977" w:rsidP="003A484D">
      <w:pPr>
        <w:pStyle w:val="Caption"/>
        <w:spacing w:after="0"/>
        <w:jc w:val="both"/>
        <w:rPr>
          <w:rFonts w:ascii="Arial" w:hAnsi="Arial" w:cs="Arial"/>
          <w:b/>
          <w:bCs/>
          <w:color w:val="auto"/>
          <w:sz w:val="24"/>
          <w:szCs w:val="24"/>
        </w:rPr>
      </w:pPr>
      <w:r w:rsidRPr="00B0538E">
        <w:rPr>
          <w:rFonts w:ascii="Arial" w:hAnsi="Arial" w:cs="Arial"/>
          <w:i w:val="0"/>
          <w:iCs w:val="0"/>
          <w:color w:val="auto"/>
          <w:sz w:val="24"/>
          <w:szCs w:val="24"/>
        </w:rPr>
        <w:t xml:space="preserve"> </w:t>
      </w:r>
      <w:r w:rsidR="00C3314B" w:rsidRPr="00B0538E">
        <w:rPr>
          <w:rFonts w:ascii="Arial" w:hAnsi="Arial" w:cs="Arial"/>
          <w:b/>
          <w:bCs/>
          <w:color w:val="auto"/>
          <w:sz w:val="24"/>
          <w:szCs w:val="24"/>
        </w:rPr>
        <w:t>Table 2 Anticipated Income 202</w:t>
      </w:r>
      <w:r w:rsidR="00C1294A">
        <w:rPr>
          <w:rFonts w:ascii="Arial" w:hAnsi="Arial" w:cs="Arial"/>
          <w:b/>
          <w:bCs/>
          <w:color w:val="auto"/>
          <w:sz w:val="24"/>
          <w:szCs w:val="24"/>
        </w:rPr>
        <w:t>4</w:t>
      </w:r>
      <w:r w:rsidR="003B14D0">
        <w:rPr>
          <w:rFonts w:ascii="Arial" w:hAnsi="Arial" w:cs="Arial"/>
          <w:b/>
          <w:bCs/>
          <w:color w:val="auto"/>
          <w:sz w:val="24"/>
          <w:szCs w:val="24"/>
        </w:rPr>
        <w:t>/2</w:t>
      </w:r>
      <w:r w:rsidR="00C1294A">
        <w:rPr>
          <w:rFonts w:ascii="Arial" w:hAnsi="Arial" w:cs="Arial"/>
          <w:b/>
          <w:bCs/>
          <w:color w:val="auto"/>
          <w:sz w:val="24"/>
          <w:szCs w:val="24"/>
        </w:rPr>
        <w:t>5</w:t>
      </w:r>
    </w:p>
    <w:p w14:paraId="5EE70EDC" w14:textId="67E53A23" w:rsidR="002642E3" w:rsidRDefault="002642E3" w:rsidP="003A484D">
      <w:pPr>
        <w:spacing w:after="0" w:line="240" w:lineRule="auto"/>
        <w:jc w:val="both"/>
        <w:rPr>
          <w:rFonts w:ascii="Arial" w:hAnsi="Arial" w:cs="Arial"/>
          <w:sz w:val="24"/>
          <w:szCs w:val="24"/>
          <w:u w:val="single"/>
        </w:rPr>
      </w:pPr>
      <w:r w:rsidRPr="002642E3">
        <w:rPr>
          <w:noProof/>
        </w:rPr>
        <w:drawing>
          <wp:inline distT="0" distB="0" distL="0" distR="0" wp14:anchorId="5FF44873" wp14:editId="398C47A8">
            <wp:extent cx="5552381" cy="4723809"/>
            <wp:effectExtent l="0" t="0" r="0" b="635"/>
            <wp:docPr id="2006124711"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124711" name="Picture 1" descr="A table with numbers and text&#10;&#10;Description automatically generated"/>
                    <pic:cNvPicPr/>
                  </pic:nvPicPr>
                  <pic:blipFill>
                    <a:blip r:embed="rId9"/>
                    <a:stretch>
                      <a:fillRect/>
                    </a:stretch>
                  </pic:blipFill>
                  <pic:spPr>
                    <a:xfrm>
                      <a:off x="0" y="0"/>
                      <a:ext cx="5552381" cy="4723809"/>
                    </a:xfrm>
                    <a:prstGeom prst="rect">
                      <a:avLst/>
                    </a:prstGeom>
                  </pic:spPr>
                </pic:pic>
              </a:graphicData>
            </a:graphic>
          </wp:inline>
        </w:drawing>
      </w:r>
    </w:p>
    <w:p w14:paraId="7A5584D8" w14:textId="3DD6476F" w:rsidR="00CA740F" w:rsidRDefault="00CA740F" w:rsidP="003A484D">
      <w:pPr>
        <w:spacing w:after="0" w:line="240" w:lineRule="auto"/>
        <w:jc w:val="both"/>
        <w:rPr>
          <w:rFonts w:ascii="Arial" w:hAnsi="Arial" w:cs="Arial"/>
          <w:sz w:val="24"/>
          <w:szCs w:val="24"/>
          <w:u w:val="single"/>
        </w:rPr>
      </w:pPr>
    </w:p>
    <w:p w14:paraId="416FCAA4" w14:textId="760F471A" w:rsidR="002642E3" w:rsidRDefault="00545B41" w:rsidP="002642E3">
      <w:pPr>
        <w:spacing w:after="0" w:line="240" w:lineRule="auto"/>
        <w:jc w:val="both"/>
        <w:rPr>
          <w:rFonts w:ascii="Arial" w:hAnsi="Arial" w:cs="Arial"/>
          <w:sz w:val="24"/>
          <w:szCs w:val="24"/>
          <w:u w:val="single"/>
        </w:rPr>
      </w:pPr>
      <w:r>
        <w:rPr>
          <w:rFonts w:ascii="Arial" w:hAnsi="Arial" w:cs="Arial"/>
          <w:sz w:val="24"/>
          <w:szCs w:val="24"/>
          <w:u w:val="single"/>
        </w:rPr>
        <w:t>Additional Capital N</w:t>
      </w:r>
      <w:r w:rsidR="002642E3">
        <w:rPr>
          <w:rFonts w:ascii="Arial" w:hAnsi="Arial" w:cs="Arial"/>
          <w:sz w:val="24"/>
          <w:szCs w:val="24"/>
          <w:u w:val="single"/>
        </w:rPr>
        <w:t>ational Funding Allocations</w:t>
      </w:r>
    </w:p>
    <w:p w14:paraId="0A278637" w14:textId="77777777" w:rsidR="002642E3" w:rsidRDefault="002642E3" w:rsidP="003A484D">
      <w:pPr>
        <w:spacing w:after="0" w:line="240" w:lineRule="auto"/>
        <w:jc w:val="both"/>
        <w:rPr>
          <w:rFonts w:ascii="Arial" w:hAnsi="Arial" w:cs="Arial"/>
          <w:sz w:val="24"/>
          <w:szCs w:val="24"/>
        </w:rPr>
      </w:pPr>
    </w:p>
    <w:p w14:paraId="64043559" w14:textId="432F3E29" w:rsidR="00545B41" w:rsidRDefault="00545B41" w:rsidP="003A484D">
      <w:pPr>
        <w:spacing w:after="0" w:line="240" w:lineRule="auto"/>
        <w:jc w:val="both"/>
        <w:rPr>
          <w:rFonts w:ascii="Arial" w:hAnsi="Arial" w:cs="Arial"/>
          <w:sz w:val="24"/>
          <w:szCs w:val="24"/>
        </w:rPr>
      </w:pPr>
      <w:r>
        <w:rPr>
          <w:rFonts w:ascii="Arial" w:hAnsi="Arial" w:cs="Arial"/>
          <w:sz w:val="24"/>
          <w:szCs w:val="24"/>
        </w:rPr>
        <w:t xml:space="preserve">Funding of £1.587m </w:t>
      </w:r>
      <w:r w:rsidR="00521FF2">
        <w:rPr>
          <w:rFonts w:ascii="Arial" w:hAnsi="Arial" w:cs="Arial"/>
          <w:sz w:val="24"/>
          <w:szCs w:val="24"/>
        </w:rPr>
        <w:t>was received in May</w:t>
      </w:r>
      <w:r>
        <w:rPr>
          <w:rFonts w:ascii="Arial" w:hAnsi="Arial" w:cs="Arial"/>
          <w:sz w:val="24"/>
          <w:szCs w:val="24"/>
        </w:rPr>
        <w:t xml:space="preserve"> from WG for the reinstatement of the open plan main entrance at Morriston. This includes work that has </w:t>
      </w:r>
      <w:r w:rsidR="00521FF2">
        <w:rPr>
          <w:rFonts w:ascii="Arial" w:hAnsi="Arial" w:cs="Arial"/>
          <w:sz w:val="24"/>
          <w:szCs w:val="24"/>
        </w:rPr>
        <w:t xml:space="preserve">already </w:t>
      </w:r>
      <w:r>
        <w:rPr>
          <w:rFonts w:ascii="Arial" w:hAnsi="Arial" w:cs="Arial"/>
          <w:sz w:val="24"/>
          <w:szCs w:val="24"/>
        </w:rPr>
        <w:t xml:space="preserve">been completed on the removal of the front end of the Tawe ward and creation of the new discharge lounge. This funding will now allow the remaining work to commence, which includes provision of furniture for the front-end open plan patient/visitor waiting area which can then </w:t>
      </w:r>
      <w:r w:rsidR="00736C9E">
        <w:rPr>
          <w:rFonts w:ascii="Arial" w:hAnsi="Arial" w:cs="Arial"/>
          <w:sz w:val="24"/>
          <w:szCs w:val="24"/>
        </w:rPr>
        <w:t>be opened</w:t>
      </w:r>
      <w:r>
        <w:rPr>
          <w:rFonts w:ascii="Arial" w:hAnsi="Arial" w:cs="Arial"/>
          <w:sz w:val="24"/>
          <w:szCs w:val="24"/>
        </w:rPr>
        <w:t xml:space="preserve"> in </w:t>
      </w:r>
      <w:r w:rsidR="00521FF2">
        <w:rPr>
          <w:rFonts w:ascii="Arial" w:hAnsi="Arial" w:cs="Arial"/>
          <w:sz w:val="24"/>
          <w:szCs w:val="24"/>
        </w:rPr>
        <w:t>around</w:t>
      </w:r>
      <w:r>
        <w:rPr>
          <w:rFonts w:ascii="Arial" w:hAnsi="Arial" w:cs="Arial"/>
          <w:sz w:val="24"/>
          <w:szCs w:val="24"/>
        </w:rPr>
        <w:t xml:space="preserve"> 6 weeks. Work will also now commence on creating a dedicated/protected staff welfare area (internal and outside seating areas) and the creation of an enhanced service including the provision of Phlebotomy and outpatient Lung Function Suite</w:t>
      </w:r>
      <w:r w:rsidR="00736C9E">
        <w:rPr>
          <w:rFonts w:ascii="Arial" w:hAnsi="Arial" w:cs="Arial"/>
          <w:sz w:val="24"/>
          <w:szCs w:val="24"/>
        </w:rPr>
        <w:t>.</w:t>
      </w:r>
    </w:p>
    <w:p w14:paraId="41C7B53F" w14:textId="77777777" w:rsidR="00736C9E" w:rsidRDefault="00736C9E" w:rsidP="003A484D">
      <w:pPr>
        <w:spacing w:after="0" w:line="240" w:lineRule="auto"/>
        <w:jc w:val="both"/>
        <w:rPr>
          <w:rFonts w:ascii="Arial" w:hAnsi="Arial" w:cs="Arial"/>
          <w:sz w:val="24"/>
          <w:szCs w:val="24"/>
        </w:rPr>
      </w:pPr>
    </w:p>
    <w:p w14:paraId="27ED8160" w14:textId="77777777" w:rsidR="003B327F" w:rsidRDefault="003B327F" w:rsidP="003A484D">
      <w:pPr>
        <w:spacing w:after="0" w:line="240" w:lineRule="auto"/>
        <w:jc w:val="both"/>
        <w:rPr>
          <w:rFonts w:ascii="Arial" w:hAnsi="Arial" w:cs="Arial"/>
          <w:sz w:val="24"/>
          <w:szCs w:val="24"/>
        </w:rPr>
      </w:pPr>
    </w:p>
    <w:p w14:paraId="6B37267E" w14:textId="77777777" w:rsidR="003B327F" w:rsidRDefault="003B327F" w:rsidP="003A484D">
      <w:pPr>
        <w:spacing w:after="0" w:line="240" w:lineRule="auto"/>
        <w:jc w:val="both"/>
        <w:rPr>
          <w:rFonts w:ascii="Arial" w:hAnsi="Arial" w:cs="Arial"/>
          <w:sz w:val="24"/>
          <w:szCs w:val="24"/>
        </w:rPr>
      </w:pPr>
    </w:p>
    <w:p w14:paraId="1D07E805" w14:textId="6E6E53AC" w:rsidR="00E0161E" w:rsidRDefault="00736C9E" w:rsidP="003A484D">
      <w:pPr>
        <w:spacing w:after="0" w:line="240" w:lineRule="auto"/>
        <w:jc w:val="both"/>
        <w:rPr>
          <w:rFonts w:ascii="Arial" w:hAnsi="Arial" w:cs="Arial"/>
          <w:sz w:val="24"/>
          <w:szCs w:val="24"/>
        </w:rPr>
      </w:pPr>
      <w:r>
        <w:rPr>
          <w:rFonts w:ascii="Arial" w:hAnsi="Arial" w:cs="Arial"/>
          <w:sz w:val="24"/>
          <w:szCs w:val="24"/>
        </w:rPr>
        <w:t xml:space="preserve">Additional funding bids have been submitted for Estates Backlog Maintenance of £9.528 in total or which we are anticipating an early indication of approval for tranche </w:t>
      </w:r>
      <w:r>
        <w:rPr>
          <w:rFonts w:ascii="Arial" w:hAnsi="Arial" w:cs="Arial"/>
          <w:sz w:val="24"/>
          <w:szCs w:val="24"/>
        </w:rPr>
        <w:lastRenderedPageBreak/>
        <w:t>1 £4.460m this month</w:t>
      </w:r>
      <w:r w:rsidR="00E0161E">
        <w:rPr>
          <w:rFonts w:ascii="Arial" w:hAnsi="Arial" w:cs="Arial"/>
          <w:sz w:val="24"/>
          <w:szCs w:val="24"/>
        </w:rPr>
        <w:t>.</w:t>
      </w:r>
      <w:r>
        <w:rPr>
          <w:rFonts w:ascii="Arial" w:hAnsi="Arial" w:cs="Arial"/>
          <w:sz w:val="24"/>
          <w:szCs w:val="24"/>
        </w:rPr>
        <w:t xml:space="preserve"> If successful, one of the main areas of work will be to continue with the roofing replacement and other infrastructure works </w:t>
      </w:r>
      <w:r w:rsidR="00875D7A">
        <w:rPr>
          <w:rFonts w:ascii="Arial" w:hAnsi="Arial" w:cs="Arial"/>
          <w:sz w:val="24"/>
          <w:szCs w:val="24"/>
        </w:rPr>
        <w:t xml:space="preserve">in another 3 wards in Morriston, as well as works across the </w:t>
      </w:r>
      <w:r w:rsidR="00521FF2">
        <w:rPr>
          <w:rFonts w:ascii="Arial" w:hAnsi="Arial" w:cs="Arial"/>
          <w:sz w:val="24"/>
          <w:szCs w:val="24"/>
        </w:rPr>
        <w:t>H</w:t>
      </w:r>
      <w:r w:rsidR="00875D7A">
        <w:rPr>
          <w:rFonts w:ascii="Arial" w:hAnsi="Arial" w:cs="Arial"/>
          <w:sz w:val="24"/>
          <w:szCs w:val="24"/>
        </w:rPr>
        <w:t xml:space="preserve">ealth Board estate </w:t>
      </w:r>
      <w:r w:rsidR="00521FF2">
        <w:rPr>
          <w:rFonts w:ascii="Arial" w:hAnsi="Arial" w:cs="Arial"/>
          <w:sz w:val="24"/>
          <w:szCs w:val="24"/>
        </w:rPr>
        <w:t>on</w:t>
      </w:r>
      <w:r w:rsidR="00875D7A">
        <w:rPr>
          <w:rFonts w:ascii="Arial" w:hAnsi="Arial" w:cs="Arial"/>
          <w:sz w:val="24"/>
          <w:szCs w:val="24"/>
        </w:rPr>
        <w:t xml:space="preserve"> fire doors, air handling unit replacements and lift replacements.</w:t>
      </w:r>
    </w:p>
    <w:p w14:paraId="71690706" w14:textId="77777777" w:rsidR="00875D7A" w:rsidRDefault="00875D7A" w:rsidP="003A484D">
      <w:pPr>
        <w:spacing w:after="0" w:line="240" w:lineRule="auto"/>
        <w:jc w:val="both"/>
        <w:rPr>
          <w:rFonts w:ascii="Arial" w:hAnsi="Arial" w:cs="Arial"/>
          <w:sz w:val="24"/>
          <w:szCs w:val="24"/>
        </w:rPr>
      </w:pPr>
    </w:p>
    <w:p w14:paraId="4A97D4D5" w14:textId="34D0DBE2" w:rsidR="00875D7A" w:rsidRDefault="00875D7A" w:rsidP="003A484D">
      <w:pPr>
        <w:spacing w:after="0" w:line="240" w:lineRule="auto"/>
        <w:jc w:val="both"/>
        <w:rPr>
          <w:rFonts w:ascii="Arial" w:hAnsi="Arial" w:cs="Arial"/>
          <w:sz w:val="24"/>
          <w:szCs w:val="24"/>
        </w:rPr>
      </w:pPr>
      <w:r>
        <w:rPr>
          <w:rFonts w:ascii="Arial" w:hAnsi="Arial" w:cs="Arial"/>
          <w:sz w:val="24"/>
          <w:szCs w:val="24"/>
        </w:rPr>
        <w:t xml:space="preserve">Although not included in the month 2 plan, approval was received last week for an additional £2.187m over the next 2 years to undertake the replacement of the </w:t>
      </w:r>
      <w:r w:rsidR="00446382">
        <w:rPr>
          <w:rFonts w:ascii="Arial" w:hAnsi="Arial" w:cs="Arial"/>
          <w:sz w:val="24"/>
          <w:szCs w:val="24"/>
        </w:rPr>
        <w:t>Fluoroscopy</w:t>
      </w:r>
      <w:r>
        <w:rPr>
          <w:rFonts w:ascii="Arial" w:hAnsi="Arial" w:cs="Arial"/>
          <w:sz w:val="24"/>
          <w:szCs w:val="24"/>
        </w:rPr>
        <w:t xml:space="preserve"> room at NPT and general x-ray room 2 at Morriston.</w:t>
      </w:r>
    </w:p>
    <w:p w14:paraId="57C8AE38" w14:textId="77FB5304" w:rsidR="00CA740F" w:rsidRDefault="00CA740F" w:rsidP="003A484D">
      <w:pPr>
        <w:spacing w:after="0" w:line="240" w:lineRule="auto"/>
        <w:jc w:val="both"/>
        <w:rPr>
          <w:rFonts w:ascii="Arial" w:hAnsi="Arial" w:cs="Arial"/>
          <w:sz w:val="24"/>
          <w:szCs w:val="24"/>
        </w:rPr>
      </w:pPr>
    </w:p>
    <w:p w14:paraId="7FACC0A7" w14:textId="30B55342" w:rsidR="00E0161E" w:rsidRPr="000522E2" w:rsidRDefault="00E0161E" w:rsidP="003A484D">
      <w:pPr>
        <w:spacing w:after="0" w:line="240" w:lineRule="auto"/>
        <w:jc w:val="both"/>
        <w:rPr>
          <w:rFonts w:ascii="Arial" w:hAnsi="Arial" w:cs="Arial"/>
          <w:i/>
          <w:iCs/>
          <w:sz w:val="24"/>
          <w:szCs w:val="24"/>
        </w:rPr>
      </w:pPr>
      <w:r w:rsidRPr="000522E2">
        <w:rPr>
          <w:rFonts w:ascii="Arial" w:hAnsi="Arial" w:cs="Arial"/>
          <w:b/>
          <w:bCs/>
          <w:i/>
          <w:iCs/>
          <w:sz w:val="24"/>
          <w:szCs w:val="24"/>
        </w:rPr>
        <w:t>Table 3 Additional Capital Allocations Received</w:t>
      </w:r>
    </w:p>
    <w:p w14:paraId="0D518BF0" w14:textId="1A6E7777" w:rsidR="0029248D" w:rsidRPr="0029248D" w:rsidRDefault="00545B41" w:rsidP="0029248D">
      <w:pPr>
        <w:spacing w:after="0" w:line="240" w:lineRule="auto"/>
        <w:jc w:val="both"/>
        <w:rPr>
          <w:rFonts w:ascii="Arial" w:hAnsi="Arial" w:cs="Arial"/>
          <w:sz w:val="24"/>
          <w:szCs w:val="24"/>
        </w:rPr>
      </w:pPr>
      <w:r w:rsidRPr="00545B41">
        <w:rPr>
          <w:noProof/>
        </w:rPr>
        <w:drawing>
          <wp:inline distT="0" distB="0" distL="0" distR="0" wp14:anchorId="1AE9DB50" wp14:editId="66C753C4">
            <wp:extent cx="5731510" cy="2645410"/>
            <wp:effectExtent l="0" t="0" r="2540" b="2540"/>
            <wp:docPr id="1796092183" name="Picture 1" descr="A screen 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092183" name="Picture 1" descr="A screen shot of a document&#10;&#10;Description automatically generated"/>
                    <pic:cNvPicPr/>
                  </pic:nvPicPr>
                  <pic:blipFill>
                    <a:blip r:embed="rId10"/>
                    <a:stretch>
                      <a:fillRect/>
                    </a:stretch>
                  </pic:blipFill>
                  <pic:spPr>
                    <a:xfrm>
                      <a:off x="0" y="0"/>
                      <a:ext cx="5731510" cy="2645410"/>
                    </a:xfrm>
                    <a:prstGeom prst="rect">
                      <a:avLst/>
                    </a:prstGeom>
                  </pic:spPr>
                </pic:pic>
              </a:graphicData>
            </a:graphic>
          </wp:inline>
        </w:drawing>
      </w:r>
    </w:p>
    <w:p w14:paraId="41F91C82" w14:textId="6FAA2D26" w:rsidR="00446382" w:rsidRDefault="00446382" w:rsidP="003A484D">
      <w:pPr>
        <w:spacing w:after="0" w:line="240" w:lineRule="auto"/>
        <w:jc w:val="both"/>
        <w:rPr>
          <w:rFonts w:ascii="Arial" w:hAnsi="Arial" w:cs="Arial"/>
          <w:sz w:val="24"/>
          <w:szCs w:val="24"/>
          <w:u w:val="single"/>
        </w:rPr>
      </w:pPr>
      <w:r>
        <w:rPr>
          <w:rFonts w:ascii="Arial" w:hAnsi="Arial" w:cs="Arial"/>
          <w:sz w:val="24"/>
          <w:szCs w:val="24"/>
          <w:u w:val="single"/>
        </w:rPr>
        <w:t>Contingency</w:t>
      </w:r>
    </w:p>
    <w:p w14:paraId="53DD45A5" w14:textId="2D60B3F7" w:rsidR="00446382" w:rsidRDefault="00446382" w:rsidP="003A484D">
      <w:pPr>
        <w:spacing w:after="0" w:line="240" w:lineRule="auto"/>
        <w:jc w:val="both"/>
        <w:rPr>
          <w:rFonts w:ascii="Arial" w:hAnsi="Arial" w:cs="Arial"/>
          <w:sz w:val="24"/>
          <w:szCs w:val="24"/>
          <w:u w:val="single"/>
        </w:rPr>
      </w:pPr>
    </w:p>
    <w:p w14:paraId="75BCBFB9" w14:textId="740C96EC" w:rsidR="00446382" w:rsidRPr="00446382" w:rsidRDefault="00446382" w:rsidP="003A484D">
      <w:pPr>
        <w:spacing w:after="0" w:line="240" w:lineRule="auto"/>
        <w:jc w:val="both"/>
        <w:rPr>
          <w:rFonts w:ascii="Arial" w:hAnsi="Arial" w:cs="Arial"/>
          <w:sz w:val="24"/>
          <w:szCs w:val="24"/>
        </w:rPr>
      </w:pPr>
      <w:r>
        <w:rPr>
          <w:rFonts w:ascii="Arial" w:hAnsi="Arial" w:cs="Arial"/>
          <w:sz w:val="24"/>
          <w:szCs w:val="24"/>
        </w:rPr>
        <w:t>Although there are contingencies built into major projects across the capital programme, the remaining general discretionary programme contingency is only £80k. Given the allocations for medical equipment and digital services replacements are mostly fully committed, this does not leave much flexibility in the programme.</w:t>
      </w:r>
    </w:p>
    <w:p w14:paraId="5A761474" w14:textId="77777777" w:rsidR="00446382" w:rsidRDefault="00446382" w:rsidP="003A484D">
      <w:pPr>
        <w:spacing w:after="0" w:line="240" w:lineRule="auto"/>
        <w:jc w:val="both"/>
        <w:rPr>
          <w:rFonts w:ascii="Arial" w:hAnsi="Arial" w:cs="Arial"/>
          <w:sz w:val="24"/>
          <w:szCs w:val="24"/>
          <w:u w:val="single"/>
        </w:rPr>
      </w:pPr>
    </w:p>
    <w:p w14:paraId="40C2C5AC" w14:textId="0CC7723C" w:rsidR="00BB164A" w:rsidRDefault="00BB164A" w:rsidP="003A484D">
      <w:pPr>
        <w:spacing w:after="0" w:line="240" w:lineRule="auto"/>
        <w:jc w:val="both"/>
        <w:rPr>
          <w:rFonts w:ascii="Arial" w:hAnsi="Arial" w:cs="Arial"/>
          <w:sz w:val="24"/>
          <w:szCs w:val="24"/>
          <w:u w:val="single"/>
        </w:rPr>
      </w:pPr>
      <w:r w:rsidRPr="00BB164A">
        <w:rPr>
          <w:rFonts w:ascii="Arial" w:hAnsi="Arial" w:cs="Arial"/>
          <w:sz w:val="24"/>
          <w:szCs w:val="24"/>
          <w:u w:val="single"/>
        </w:rPr>
        <w:t>Overall Assessment</w:t>
      </w:r>
    </w:p>
    <w:p w14:paraId="162A4D15" w14:textId="77777777" w:rsidR="00AF50D8" w:rsidRPr="00BB164A" w:rsidRDefault="00AF50D8" w:rsidP="003A484D">
      <w:pPr>
        <w:spacing w:after="0" w:line="240" w:lineRule="auto"/>
        <w:jc w:val="both"/>
        <w:rPr>
          <w:rFonts w:ascii="Arial" w:hAnsi="Arial" w:cs="Arial"/>
          <w:sz w:val="24"/>
          <w:szCs w:val="24"/>
          <w:u w:val="single"/>
        </w:rPr>
      </w:pPr>
    </w:p>
    <w:p w14:paraId="25D27F5A" w14:textId="11E7C94B" w:rsidR="00446382" w:rsidRDefault="008A2CD8" w:rsidP="00446382">
      <w:pPr>
        <w:spacing w:after="0" w:line="240" w:lineRule="auto"/>
        <w:jc w:val="both"/>
        <w:rPr>
          <w:rFonts w:ascii="Arial" w:hAnsi="Arial" w:cs="Arial"/>
          <w:sz w:val="24"/>
          <w:szCs w:val="24"/>
        </w:rPr>
      </w:pPr>
      <w:r>
        <w:rPr>
          <w:rFonts w:ascii="Arial" w:hAnsi="Arial" w:cs="Arial"/>
          <w:sz w:val="24"/>
          <w:szCs w:val="24"/>
        </w:rPr>
        <w:t>The r</w:t>
      </w:r>
      <w:r w:rsidR="00446382">
        <w:rPr>
          <w:rFonts w:ascii="Arial" w:hAnsi="Arial" w:cs="Arial"/>
          <w:sz w:val="24"/>
          <w:szCs w:val="24"/>
        </w:rPr>
        <w:t xml:space="preserve">elatively small allocations for </w:t>
      </w:r>
      <w:r>
        <w:rPr>
          <w:rFonts w:ascii="Arial" w:hAnsi="Arial" w:cs="Arial"/>
          <w:sz w:val="24"/>
          <w:szCs w:val="24"/>
        </w:rPr>
        <w:t xml:space="preserve">the </w:t>
      </w:r>
      <w:r w:rsidR="00446382">
        <w:rPr>
          <w:rFonts w:ascii="Arial" w:hAnsi="Arial" w:cs="Arial"/>
          <w:sz w:val="24"/>
          <w:szCs w:val="24"/>
        </w:rPr>
        <w:t>medical equipping</w:t>
      </w:r>
      <w:r>
        <w:rPr>
          <w:rFonts w:ascii="Arial" w:hAnsi="Arial" w:cs="Arial"/>
          <w:sz w:val="24"/>
          <w:szCs w:val="24"/>
        </w:rPr>
        <w:t xml:space="preserve"> £707k </w:t>
      </w:r>
      <w:r w:rsidR="00446382">
        <w:rPr>
          <w:rFonts w:ascii="Arial" w:hAnsi="Arial" w:cs="Arial"/>
          <w:sz w:val="24"/>
          <w:szCs w:val="24"/>
        </w:rPr>
        <w:t>and digital</w:t>
      </w:r>
      <w:r>
        <w:rPr>
          <w:rFonts w:ascii="Arial" w:hAnsi="Arial" w:cs="Arial"/>
          <w:sz w:val="24"/>
          <w:szCs w:val="24"/>
        </w:rPr>
        <w:t xml:space="preserve"> £740k replacement programmes</w:t>
      </w:r>
      <w:r w:rsidR="00446382">
        <w:rPr>
          <w:rFonts w:ascii="Arial" w:hAnsi="Arial" w:cs="Arial"/>
          <w:sz w:val="24"/>
          <w:szCs w:val="24"/>
        </w:rPr>
        <w:t xml:space="preserve"> are </w:t>
      </w:r>
      <w:r>
        <w:rPr>
          <w:rFonts w:ascii="Arial" w:hAnsi="Arial" w:cs="Arial"/>
          <w:sz w:val="24"/>
          <w:szCs w:val="24"/>
        </w:rPr>
        <w:t>mostly fully committed</w:t>
      </w:r>
      <w:r w:rsidR="00446382">
        <w:rPr>
          <w:rFonts w:ascii="Arial" w:hAnsi="Arial" w:cs="Arial"/>
          <w:sz w:val="24"/>
          <w:szCs w:val="24"/>
        </w:rPr>
        <w:t xml:space="preserve">. </w:t>
      </w:r>
      <w:r>
        <w:rPr>
          <w:rFonts w:ascii="Arial" w:hAnsi="Arial" w:cs="Arial"/>
          <w:sz w:val="24"/>
          <w:szCs w:val="24"/>
        </w:rPr>
        <w:t xml:space="preserve">This includes an allocation made in May for £644k by the Capital Prioritisation Group for the highest priority risks identified by the SDUs for medical equipment replacement. </w:t>
      </w:r>
      <w:r w:rsidR="00446382">
        <w:rPr>
          <w:rFonts w:ascii="Arial" w:hAnsi="Arial" w:cs="Arial"/>
          <w:sz w:val="24"/>
          <w:szCs w:val="24"/>
        </w:rPr>
        <w:t>However, the CPG (Capital Prioritisation Group) is assessing capital bids of £</w:t>
      </w:r>
      <w:r>
        <w:rPr>
          <w:rFonts w:ascii="Arial" w:hAnsi="Arial" w:cs="Arial"/>
          <w:sz w:val="24"/>
          <w:szCs w:val="24"/>
        </w:rPr>
        <w:t>5</w:t>
      </w:r>
      <w:r w:rsidR="00446382">
        <w:rPr>
          <w:rFonts w:ascii="Arial" w:hAnsi="Arial" w:cs="Arial"/>
          <w:sz w:val="24"/>
          <w:szCs w:val="24"/>
        </w:rPr>
        <w:t xml:space="preserve">m for replacement items with a risk score of 16 and above. </w:t>
      </w:r>
      <w:r w:rsidR="00446382" w:rsidRPr="00B0538E">
        <w:rPr>
          <w:rFonts w:ascii="Arial" w:hAnsi="Arial" w:cs="Arial"/>
          <w:sz w:val="24"/>
          <w:szCs w:val="24"/>
        </w:rPr>
        <w:t xml:space="preserve">These will continue to be risk assessed through the CPG. However, given the current </w:t>
      </w:r>
      <w:r w:rsidR="00446382">
        <w:rPr>
          <w:rFonts w:ascii="Arial" w:hAnsi="Arial" w:cs="Arial"/>
          <w:sz w:val="24"/>
          <w:szCs w:val="24"/>
        </w:rPr>
        <w:t xml:space="preserve">national </w:t>
      </w:r>
      <w:r w:rsidR="00446382" w:rsidRPr="00B0538E">
        <w:rPr>
          <w:rFonts w:ascii="Arial" w:hAnsi="Arial" w:cs="Arial"/>
          <w:sz w:val="24"/>
          <w:szCs w:val="24"/>
        </w:rPr>
        <w:t xml:space="preserve">funding constraints and </w:t>
      </w:r>
      <w:r w:rsidR="00446382">
        <w:rPr>
          <w:rFonts w:ascii="Arial" w:hAnsi="Arial" w:cs="Arial"/>
          <w:sz w:val="24"/>
          <w:szCs w:val="24"/>
        </w:rPr>
        <w:t xml:space="preserve">the </w:t>
      </w:r>
      <w:r w:rsidR="00446382" w:rsidRPr="00B0538E">
        <w:rPr>
          <w:rFonts w:ascii="Arial" w:hAnsi="Arial" w:cs="Arial"/>
          <w:sz w:val="24"/>
          <w:szCs w:val="24"/>
        </w:rPr>
        <w:t>limited ability to cease spending on schemes due to most already being contractually committed or for high service risks, the risk of the plan shifting from balance to imbalance is materia</w:t>
      </w:r>
      <w:r w:rsidR="00446382">
        <w:rPr>
          <w:rFonts w:ascii="Arial" w:hAnsi="Arial" w:cs="Arial"/>
          <w:sz w:val="24"/>
          <w:szCs w:val="24"/>
        </w:rPr>
        <w:t>l.</w:t>
      </w:r>
    </w:p>
    <w:p w14:paraId="176C6B00" w14:textId="77777777" w:rsidR="00446382" w:rsidRPr="00446382" w:rsidRDefault="00446382" w:rsidP="00446382">
      <w:pPr>
        <w:spacing w:after="0" w:line="240" w:lineRule="auto"/>
        <w:jc w:val="both"/>
        <w:rPr>
          <w:rFonts w:ascii="Arial" w:hAnsi="Arial" w:cs="Arial"/>
          <w:sz w:val="24"/>
          <w:szCs w:val="24"/>
        </w:rPr>
      </w:pPr>
    </w:p>
    <w:p w14:paraId="3DA503BC" w14:textId="77777777" w:rsidR="00E9362A" w:rsidRDefault="00E9362A" w:rsidP="00446382">
      <w:pPr>
        <w:spacing w:after="0" w:line="240" w:lineRule="auto"/>
        <w:jc w:val="both"/>
        <w:rPr>
          <w:rFonts w:ascii="Arial" w:hAnsi="Arial" w:cs="Arial"/>
          <w:sz w:val="24"/>
          <w:szCs w:val="24"/>
        </w:rPr>
      </w:pPr>
    </w:p>
    <w:p w14:paraId="07E86AC7" w14:textId="77777777" w:rsidR="00E9362A" w:rsidRDefault="00E9362A" w:rsidP="00446382">
      <w:pPr>
        <w:spacing w:after="0" w:line="240" w:lineRule="auto"/>
        <w:jc w:val="both"/>
        <w:rPr>
          <w:rFonts w:ascii="Arial" w:hAnsi="Arial" w:cs="Arial"/>
          <w:sz w:val="24"/>
          <w:szCs w:val="24"/>
        </w:rPr>
      </w:pPr>
    </w:p>
    <w:p w14:paraId="2A3D6C12" w14:textId="77777777" w:rsidR="00E9362A" w:rsidRDefault="00E9362A" w:rsidP="00446382">
      <w:pPr>
        <w:spacing w:after="0" w:line="240" w:lineRule="auto"/>
        <w:jc w:val="both"/>
        <w:rPr>
          <w:rFonts w:ascii="Arial" w:hAnsi="Arial" w:cs="Arial"/>
          <w:sz w:val="24"/>
          <w:szCs w:val="24"/>
        </w:rPr>
      </w:pPr>
    </w:p>
    <w:p w14:paraId="3551A788" w14:textId="7A550212" w:rsidR="00446382" w:rsidRPr="00446382" w:rsidRDefault="00446382" w:rsidP="00446382">
      <w:pPr>
        <w:spacing w:after="0" w:line="240" w:lineRule="auto"/>
        <w:jc w:val="both"/>
        <w:rPr>
          <w:rFonts w:ascii="Arial" w:hAnsi="Arial" w:cs="Arial"/>
          <w:sz w:val="24"/>
          <w:szCs w:val="24"/>
        </w:rPr>
      </w:pPr>
      <w:r w:rsidRPr="00446382">
        <w:rPr>
          <w:rFonts w:ascii="Arial" w:hAnsi="Arial" w:cs="Arial"/>
          <w:sz w:val="24"/>
          <w:szCs w:val="24"/>
        </w:rPr>
        <w:t>To mitigate some of the estimated £892k high risks business case fee income risks, it is proposed that £500k of the approved £1.1m allocation for estates maintenance is held back at this stage.</w:t>
      </w:r>
    </w:p>
    <w:p w14:paraId="4EF765B7" w14:textId="77777777" w:rsidR="003B327F" w:rsidRDefault="003B327F" w:rsidP="00446382">
      <w:pPr>
        <w:spacing w:after="0" w:line="240" w:lineRule="auto"/>
        <w:jc w:val="both"/>
        <w:rPr>
          <w:rFonts w:ascii="Arial" w:hAnsi="Arial" w:cs="Arial"/>
          <w:sz w:val="24"/>
          <w:szCs w:val="24"/>
        </w:rPr>
      </w:pPr>
    </w:p>
    <w:p w14:paraId="2254DBF1" w14:textId="198CF09D" w:rsidR="00446382" w:rsidRDefault="00446382" w:rsidP="00446382">
      <w:pPr>
        <w:spacing w:after="0" w:line="240" w:lineRule="auto"/>
        <w:jc w:val="both"/>
        <w:rPr>
          <w:rFonts w:ascii="Arial" w:hAnsi="Arial" w:cs="Arial"/>
          <w:sz w:val="24"/>
          <w:szCs w:val="24"/>
        </w:rPr>
      </w:pPr>
      <w:r>
        <w:rPr>
          <w:rFonts w:ascii="Arial" w:hAnsi="Arial" w:cs="Arial"/>
          <w:sz w:val="24"/>
          <w:szCs w:val="24"/>
        </w:rPr>
        <w:lastRenderedPageBreak/>
        <w:t>As it looks unlikely that any additional national funding will be released in the next few months</w:t>
      </w:r>
      <w:r w:rsidR="008A2CD8">
        <w:rPr>
          <w:rFonts w:ascii="Arial" w:hAnsi="Arial" w:cs="Arial"/>
          <w:sz w:val="24"/>
          <w:szCs w:val="24"/>
        </w:rPr>
        <w:t xml:space="preserve"> for medical equipment replacement</w:t>
      </w:r>
      <w:r>
        <w:rPr>
          <w:rFonts w:ascii="Arial" w:hAnsi="Arial" w:cs="Arial"/>
          <w:sz w:val="24"/>
          <w:szCs w:val="24"/>
        </w:rPr>
        <w:t>, if the plan is to remain balanced within the resources provided, it would be prudent to explore further mitigations: -</w:t>
      </w:r>
    </w:p>
    <w:p w14:paraId="2C8670F6" w14:textId="77777777" w:rsidR="00446382" w:rsidRDefault="00446382" w:rsidP="00446382">
      <w:pPr>
        <w:spacing w:after="0" w:line="240" w:lineRule="auto"/>
        <w:jc w:val="both"/>
        <w:rPr>
          <w:rFonts w:ascii="Arial" w:hAnsi="Arial" w:cs="Arial"/>
          <w:bCs/>
          <w:sz w:val="24"/>
          <w:szCs w:val="24"/>
        </w:rPr>
      </w:pPr>
    </w:p>
    <w:p w14:paraId="3CA860FD" w14:textId="77777777" w:rsidR="00446382" w:rsidRDefault="00446382" w:rsidP="00446382">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Charitable funds</w:t>
      </w:r>
    </w:p>
    <w:p w14:paraId="229D98A9" w14:textId="77777777" w:rsidR="00446382" w:rsidRDefault="00446382" w:rsidP="00446382">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Slipping schemes</w:t>
      </w:r>
    </w:p>
    <w:p w14:paraId="12F66191" w14:textId="08CB933D" w:rsidR="00446382" w:rsidRDefault="00446382" w:rsidP="00446382">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 xml:space="preserve">Revenue solutions, in particular leases where value for money </w:t>
      </w:r>
      <w:r w:rsidR="00521FF2">
        <w:rPr>
          <w:rFonts w:ascii="Arial" w:hAnsi="Arial" w:cs="Arial"/>
          <w:bCs/>
          <w:sz w:val="24"/>
          <w:szCs w:val="24"/>
        </w:rPr>
        <w:t>can be demonstrated</w:t>
      </w:r>
      <w:r>
        <w:rPr>
          <w:rFonts w:ascii="Arial" w:hAnsi="Arial" w:cs="Arial"/>
          <w:bCs/>
          <w:sz w:val="24"/>
          <w:szCs w:val="24"/>
        </w:rPr>
        <w:t xml:space="preserve">. These would need the agreement of WG to provide technical capital funding, as all new leases are treated on-balance sheet following the introduction of IFRS 16 in the UK public sector </w:t>
      </w:r>
      <w:r w:rsidR="008A2CD8">
        <w:rPr>
          <w:rFonts w:ascii="Arial" w:hAnsi="Arial" w:cs="Arial"/>
          <w:bCs/>
          <w:sz w:val="24"/>
          <w:szCs w:val="24"/>
        </w:rPr>
        <w:t>in 2022/23</w:t>
      </w:r>
      <w:r>
        <w:rPr>
          <w:rFonts w:ascii="Arial" w:hAnsi="Arial" w:cs="Arial"/>
          <w:bCs/>
          <w:sz w:val="24"/>
          <w:szCs w:val="24"/>
        </w:rPr>
        <w:t xml:space="preserve">. There will of course then be an additional annual revenue </w:t>
      </w:r>
      <w:r w:rsidR="00521FF2">
        <w:rPr>
          <w:rFonts w:ascii="Arial" w:hAnsi="Arial" w:cs="Arial"/>
          <w:bCs/>
          <w:sz w:val="24"/>
          <w:szCs w:val="24"/>
        </w:rPr>
        <w:t>impact</w:t>
      </w:r>
      <w:r>
        <w:rPr>
          <w:rFonts w:ascii="Arial" w:hAnsi="Arial" w:cs="Arial"/>
          <w:bCs/>
          <w:sz w:val="24"/>
          <w:szCs w:val="24"/>
        </w:rPr>
        <w:t>.</w:t>
      </w:r>
    </w:p>
    <w:p w14:paraId="5A004F2B" w14:textId="77777777" w:rsidR="0029248D" w:rsidRDefault="0029248D" w:rsidP="0029248D">
      <w:pPr>
        <w:spacing w:after="0" w:line="240" w:lineRule="auto"/>
        <w:jc w:val="both"/>
        <w:rPr>
          <w:rFonts w:ascii="Arial" w:hAnsi="Arial" w:cs="Arial"/>
          <w:sz w:val="24"/>
          <w:szCs w:val="24"/>
        </w:rPr>
      </w:pPr>
    </w:p>
    <w:p w14:paraId="7E9A5ABB" w14:textId="77777777" w:rsidR="0029248D" w:rsidRPr="00895691" w:rsidRDefault="0029248D" w:rsidP="0029248D">
      <w:pPr>
        <w:spacing w:after="0" w:line="240" w:lineRule="auto"/>
        <w:jc w:val="both"/>
        <w:rPr>
          <w:rFonts w:ascii="Arial" w:hAnsi="Arial" w:cs="Arial"/>
          <w:sz w:val="24"/>
          <w:szCs w:val="24"/>
          <w:u w:val="single"/>
        </w:rPr>
      </w:pPr>
      <w:r w:rsidRPr="00895691">
        <w:rPr>
          <w:rFonts w:ascii="Arial" w:hAnsi="Arial" w:cs="Arial"/>
          <w:sz w:val="24"/>
          <w:szCs w:val="24"/>
          <w:u w:val="single"/>
        </w:rPr>
        <w:t>National Capital Funding Outlook</w:t>
      </w:r>
    </w:p>
    <w:p w14:paraId="0297AD0D" w14:textId="77777777" w:rsidR="0029248D" w:rsidRDefault="0029248D" w:rsidP="0029248D">
      <w:pPr>
        <w:spacing w:after="0" w:line="240" w:lineRule="auto"/>
        <w:jc w:val="both"/>
        <w:rPr>
          <w:rFonts w:ascii="Arial" w:hAnsi="Arial" w:cs="Arial"/>
          <w:sz w:val="24"/>
          <w:szCs w:val="24"/>
        </w:rPr>
      </w:pPr>
    </w:p>
    <w:p w14:paraId="0FD67B9B" w14:textId="24B2F9EA" w:rsidR="0029248D" w:rsidRPr="00C63FA5" w:rsidRDefault="0029248D" w:rsidP="0029248D">
      <w:pPr>
        <w:spacing w:after="0" w:line="240" w:lineRule="auto"/>
        <w:jc w:val="both"/>
        <w:rPr>
          <w:rFonts w:ascii="Arial" w:hAnsi="Arial" w:cs="Arial"/>
          <w:sz w:val="24"/>
          <w:szCs w:val="24"/>
        </w:rPr>
      </w:pPr>
      <w:r w:rsidRPr="00B307F5">
        <w:rPr>
          <w:rFonts w:ascii="Arial" w:hAnsi="Arial" w:cs="Arial"/>
          <w:sz w:val="24"/>
          <w:szCs w:val="24"/>
        </w:rPr>
        <w:t>WG ha</w:t>
      </w:r>
      <w:r w:rsidR="002E079E">
        <w:rPr>
          <w:rFonts w:ascii="Arial" w:hAnsi="Arial" w:cs="Arial"/>
          <w:sz w:val="24"/>
          <w:szCs w:val="24"/>
        </w:rPr>
        <w:t>s</w:t>
      </w:r>
      <w:r w:rsidRPr="00B307F5">
        <w:rPr>
          <w:rFonts w:ascii="Arial" w:hAnsi="Arial" w:cs="Arial"/>
          <w:sz w:val="24"/>
          <w:szCs w:val="24"/>
        </w:rPr>
        <w:t xml:space="preserve"> indicated that the national </w:t>
      </w:r>
      <w:r>
        <w:rPr>
          <w:rFonts w:ascii="Arial" w:hAnsi="Arial" w:cs="Arial"/>
          <w:sz w:val="24"/>
          <w:szCs w:val="24"/>
        </w:rPr>
        <w:t xml:space="preserve">capital </w:t>
      </w:r>
      <w:r w:rsidRPr="00B307F5">
        <w:rPr>
          <w:rFonts w:ascii="Arial" w:hAnsi="Arial" w:cs="Arial"/>
          <w:sz w:val="24"/>
          <w:szCs w:val="24"/>
        </w:rPr>
        <w:t xml:space="preserve">funding challenges are expected to remain </w:t>
      </w:r>
      <w:r>
        <w:rPr>
          <w:rFonts w:ascii="Arial" w:hAnsi="Arial" w:cs="Arial"/>
          <w:sz w:val="24"/>
          <w:szCs w:val="24"/>
        </w:rPr>
        <w:t>in</w:t>
      </w:r>
      <w:r w:rsidRPr="00B307F5">
        <w:rPr>
          <w:rFonts w:ascii="Arial" w:hAnsi="Arial" w:cs="Arial"/>
          <w:sz w:val="24"/>
          <w:szCs w:val="24"/>
        </w:rPr>
        <w:t xml:space="preserve"> the </w:t>
      </w:r>
      <w:r>
        <w:rPr>
          <w:rFonts w:ascii="Arial" w:hAnsi="Arial" w:cs="Arial"/>
          <w:sz w:val="24"/>
          <w:szCs w:val="24"/>
        </w:rPr>
        <w:t xml:space="preserve">short to </w:t>
      </w:r>
      <w:r w:rsidRPr="00B307F5">
        <w:rPr>
          <w:rFonts w:ascii="Arial" w:hAnsi="Arial" w:cs="Arial"/>
          <w:sz w:val="24"/>
          <w:szCs w:val="24"/>
        </w:rPr>
        <w:t>medium term</w:t>
      </w:r>
      <w:r>
        <w:rPr>
          <w:rFonts w:ascii="Arial" w:hAnsi="Arial" w:cs="Arial"/>
          <w:sz w:val="24"/>
          <w:szCs w:val="24"/>
        </w:rPr>
        <w:t xml:space="preserve">. In November a new NHS All Wales Capital Prioritisation process was </w:t>
      </w:r>
      <w:r w:rsidR="00521FF2">
        <w:rPr>
          <w:rFonts w:ascii="Arial" w:hAnsi="Arial" w:cs="Arial"/>
          <w:sz w:val="24"/>
          <w:szCs w:val="24"/>
        </w:rPr>
        <w:t>issued,</w:t>
      </w:r>
      <w:r w:rsidR="008A2CD8">
        <w:rPr>
          <w:rFonts w:ascii="Arial" w:hAnsi="Arial" w:cs="Arial"/>
          <w:sz w:val="24"/>
          <w:szCs w:val="24"/>
        </w:rPr>
        <w:t xml:space="preserve"> and the Health Board submitted </w:t>
      </w:r>
      <w:r w:rsidR="00521FF2">
        <w:rPr>
          <w:rFonts w:ascii="Arial" w:hAnsi="Arial" w:cs="Arial"/>
          <w:sz w:val="24"/>
          <w:szCs w:val="24"/>
        </w:rPr>
        <w:t>its</w:t>
      </w:r>
      <w:r w:rsidR="008A2CD8">
        <w:rPr>
          <w:rFonts w:ascii="Arial" w:hAnsi="Arial" w:cs="Arial"/>
          <w:sz w:val="24"/>
          <w:szCs w:val="24"/>
        </w:rPr>
        <w:t xml:space="preserve"> </w:t>
      </w:r>
      <w:r w:rsidR="00521FF2">
        <w:rPr>
          <w:rFonts w:ascii="Arial" w:hAnsi="Arial" w:cs="Arial"/>
          <w:sz w:val="24"/>
          <w:szCs w:val="24"/>
        </w:rPr>
        <w:t>response by way of a 10-year</w:t>
      </w:r>
      <w:r w:rsidR="008A2CD8">
        <w:rPr>
          <w:rFonts w:ascii="Arial" w:hAnsi="Arial" w:cs="Arial"/>
          <w:sz w:val="24"/>
          <w:szCs w:val="24"/>
        </w:rPr>
        <w:t xml:space="preserve"> prioritised programme for major capital investment in March as part of the annual plan submission. </w:t>
      </w:r>
      <w:r w:rsidR="00A4615B">
        <w:rPr>
          <w:rFonts w:ascii="Arial" w:hAnsi="Arial" w:cs="Arial"/>
          <w:sz w:val="24"/>
          <w:szCs w:val="24"/>
        </w:rPr>
        <w:t xml:space="preserve">WG are expecting to provide feedback later in quarter 2. In the </w:t>
      </w:r>
      <w:r w:rsidR="00521FF2">
        <w:rPr>
          <w:rFonts w:ascii="Arial" w:hAnsi="Arial" w:cs="Arial"/>
          <w:sz w:val="24"/>
          <w:szCs w:val="24"/>
        </w:rPr>
        <w:t>meantime,</w:t>
      </w:r>
      <w:r w:rsidR="00A4615B">
        <w:rPr>
          <w:rFonts w:ascii="Arial" w:hAnsi="Arial" w:cs="Arial"/>
          <w:sz w:val="24"/>
          <w:szCs w:val="24"/>
        </w:rPr>
        <w:t xml:space="preserve"> several business cases are on hold</w:t>
      </w:r>
      <w:r w:rsidR="00521FF2">
        <w:rPr>
          <w:rFonts w:ascii="Arial" w:hAnsi="Arial" w:cs="Arial"/>
          <w:sz w:val="24"/>
          <w:szCs w:val="24"/>
        </w:rPr>
        <w:t xml:space="preserve"> - t</w:t>
      </w:r>
      <w:r w:rsidR="00A4615B">
        <w:rPr>
          <w:rFonts w:ascii="Arial" w:hAnsi="Arial" w:cs="Arial"/>
          <w:sz w:val="24"/>
          <w:szCs w:val="24"/>
        </w:rPr>
        <w:t xml:space="preserve">hese include </w:t>
      </w:r>
      <w:r w:rsidR="00521FF2">
        <w:rPr>
          <w:rFonts w:ascii="Arial" w:hAnsi="Arial" w:cs="Arial"/>
          <w:sz w:val="24"/>
          <w:szCs w:val="24"/>
        </w:rPr>
        <w:t>cases</w:t>
      </w:r>
      <w:r w:rsidR="00A4615B">
        <w:rPr>
          <w:rFonts w:ascii="Arial" w:hAnsi="Arial" w:cs="Arial"/>
          <w:sz w:val="24"/>
          <w:szCs w:val="24"/>
        </w:rPr>
        <w:t xml:space="preserve"> in production waiting the next stage of business case fees e.g. </w:t>
      </w:r>
      <w:proofErr w:type="spellStart"/>
      <w:r w:rsidR="00A4615B">
        <w:rPr>
          <w:rFonts w:ascii="Arial" w:hAnsi="Arial" w:cs="Arial"/>
          <w:sz w:val="24"/>
          <w:szCs w:val="24"/>
        </w:rPr>
        <w:t>Thoracics</w:t>
      </w:r>
      <w:proofErr w:type="spellEnd"/>
      <w:r w:rsidR="00A4615B">
        <w:rPr>
          <w:rFonts w:ascii="Arial" w:hAnsi="Arial" w:cs="Arial"/>
          <w:sz w:val="24"/>
          <w:szCs w:val="24"/>
        </w:rPr>
        <w:t xml:space="preserve">, Adult Acute Mental Health and Regional Pathology and cases submitted to WG being held in scrutiny – Modular Theatres Singleton and Hybrid Theatres. We are however having positive discussions with WG about the release of funding to progress our highest priority </w:t>
      </w:r>
      <w:r w:rsidR="00521FF2">
        <w:rPr>
          <w:rFonts w:ascii="Arial" w:hAnsi="Arial" w:cs="Arial"/>
          <w:sz w:val="24"/>
          <w:szCs w:val="24"/>
        </w:rPr>
        <w:t xml:space="preserve">- </w:t>
      </w:r>
      <w:r w:rsidR="00A4615B">
        <w:rPr>
          <w:rFonts w:ascii="Arial" w:hAnsi="Arial" w:cs="Arial"/>
          <w:sz w:val="24"/>
          <w:szCs w:val="24"/>
        </w:rPr>
        <w:t>the Morriston ED improvements.</w:t>
      </w:r>
    </w:p>
    <w:p w14:paraId="06C5D485" w14:textId="58E9FE29" w:rsidR="00D04CF0" w:rsidRDefault="00D04CF0" w:rsidP="00332402">
      <w:pPr>
        <w:spacing w:after="0" w:line="240" w:lineRule="auto"/>
        <w:jc w:val="both"/>
        <w:rPr>
          <w:rFonts w:ascii="Arial" w:hAnsi="Arial" w:cs="Arial"/>
          <w:bCs/>
          <w:sz w:val="24"/>
          <w:szCs w:val="24"/>
        </w:rPr>
      </w:pPr>
    </w:p>
    <w:p w14:paraId="1E88DC54" w14:textId="77777777" w:rsidR="00332402" w:rsidRDefault="00332402" w:rsidP="00332402">
      <w:pPr>
        <w:spacing w:after="0" w:line="240" w:lineRule="auto"/>
        <w:jc w:val="both"/>
        <w:rPr>
          <w:rFonts w:ascii="Arial" w:hAnsi="Arial" w:cs="Arial"/>
          <w:bCs/>
          <w:sz w:val="24"/>
          <w:szCs w:val="24"/>
        </w:rPr>
      </w:pPr>
    </w:p>
    <w:p w14:paraId="52BE83B7" w14:textId="77777777" w:rsidR="00C33A04" w:rsidRPr="00B0538E"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GOVERNANCE AND RISK ISSUES</w:t>
      </w:r>
    </w:p>
    <w:p w14:paraId="71CFF811" w14:textId="599D2E7D" w:rsidR="0086289B" w:rsidRDefault="0086289B" w:rsidP="003A484D">
      <w:pPr>
        <w:spacing w:after="0" w:line="240" w:lineRule="auto"/>
        <w:jc w:val="both"/>
        <w:rPr>
          <w:rFonts w:ascii="Arial" w:hAnsi="Arial" w:cs="Arial"/>
          <w:sz w:val="24"/>
          <w:szCs w:val="24"/>
        </w:rPr>
      </w:pPr>
      <w:r w:rsidRPr="00B0538E">
        <w:rPr>
          <w:rFonts w:ascii="Arial" w:hAnsi="Arial" w:cs="Arial"/>
          <w:sz w:val="24"/>
          <w:szCs w:val="24"/>
        </w:rPr>
        <w:t>There is an increased possibility that new service requests, including those with a high-risk score will be unable to be receive capital funding during 202</w:t>
      </w:r>
      <w:r w:rsidR="00A4615B">
        <w:rPr>
          <w:rFonts w:ascii="Arial" w:hAnsi="Arial" w:cs="Arial"/>
          <w:sz w:val="24"/>
          <w:szCs w:val="24"/>
        </w:rPr>
        <w:t>4</w:t>
      </w:r>
      <w:r w:rsidRPr="00B0538E">
        <w:rPr>
          <w:rFonts w:ascii="Arial" w:hAnsi="Arial" w:cs="Arial"/>
          <w:sz w:val="24"/>
          <w:szCs w:val="24"/>
        </w:rPr>
        <w:t>/2</w:t>
      </w:r>
      <w:r w:rsidR="00A4615B">
        <w:rPr>
          <w:rFonts w:ascii="Arial" w:hAnsi="Arial" w:cs="Arial"/>
          <w:sz w:val="24"/>
          <w:szCs w:val="24"/>
        </w:rPr>
        <w:t>5</w:t>
      </w:r>
      <w:r w:rsidRPr="00B0538E">
        <w:rPr>
          <w:rFonts w:ascii="Arial" w:hAnsi="Arial" w:cs="Arial"/>
          <w:sz w:val="24"/>
          <w:szCs w:val="24"/>
        </w:rPr>
        <w:t xml:space="preserve"> within the capital resources made available to the Health Board. These risks will continue to be assessed through the Capital Prioritisation Group and raised up through the Management Board.  </w:t>
      </w:r>
    </w:p>
    <w:p w14:paraId="526C964A" w14:textId="77777777" w:rsidR="006960A3" w:rsidRDefault="006960A3" w:rsidP="003A484D">
      <w:pPr>
        <w:spacing w:after="0" w:line="240" w:lineRule="auto"/>
        <w:jc w:val="both"/>
        <w:rPr>
          <w:rFonts w:ascii="Arial" w:hAnsi="Arial" w:cs="Arial"/>
          <w:sz w:val="24"/>
          <w:szCs w:val="24"/>
        </w:rPr>
      </w:pPr>
    </w:p>
    <w:p w14:paraId="2ACE874D" w14:textId="28957A32" w:rsidR="006960A3" w:rsidRPr="00B0538E" w:rsidRDefault="006960A3" w:rsidP="003A484D">
      <w:pPr>
        <w:spacing w:after="0" w:line="240" w:lineRule="auto"/>
        <w:jc w:val="both"/>
        <w:rPr>
          <w:rFonts w:ascii="Arial" w:hAnsi="Arial" w:cs="Arial"/>
          <w:sz w:val="24"/>
          <w:szCs w:val="24"/>
        </w:rPr>
      </w:pPr>
      <w:r>
        <w:rPr>
          <w:rFonts w:ascii="Arial" w:hAnsi="Arial" w:cs="Arial"/>
          <w:sz w:val="24"/>
          <w:szCs w:val="24"/>
        </w:rPr>
        <w:t xml:space="preserve">A risk register entry (Risk 93) has been included in the Health Board risk register and is currently assessed as a </w:t>
      </w:r>
      <w:proofErr w:type="gramStart"/>
      <w:r>
        <w:rPr>
          <w:rFonts w:ascii="Arial" w:hAnsi="Arial" w:cs="Arial"/>
          <w:sz w:val="24"/>
          <w:szCs w:val="24"/>
        </w:rPr>
        <w:t>20 score</w:t>
      </w:r>
      <w:proofErr w:type="gramEnd"/>
      <w:r>
        <w:rPr>
          <w:rFonts w:ascii="Arial" w:hAnsi="Arial" w:cs="Arial"/>
          <w:sz w:val="24"/>
          <w:szCs w:val="24"/>
        </w:rPr>
        <w:t xml:space="preserve"> risk.</w:t>
      </w:r>
    </w:p>
    <w:p w14:paraId="50295676" w14:textId="77777777" w:rsidR="0086289B" w:rsidRPr="00B0538E" w:rsidRDefault="0086289B" w:rsidP="003A484D">
      <w:pPr>
        <w:spacing w:after="0" w:line="240" w:lineRule="auto"/>
        <w:jc w:val="both"/>
        <w:rPr>
          <w:rFonts w:ascii="Arial" w:hAnsi="Arial" w:cs="Arial"/>
          <w:color w:val="FF0000"/>
          <w:sz w:val="24"/>
          <w:szCs w:val="24"/>
        </w:rPr>
      </w:pPr>
    </w:p>
    <w:p w14:paraId="5CE6BD44" w14:textId="77777777" w:rsidR="00F531BD" w:rsidRPr="00B0538E" w:rsidRDefault="00F531BD" w:rsidP="003A484D">
      <w:pPr>
        <w:pStyle w:val="ListParagraph"/>
        <w:spacing w:after="0" w:line="240" w:lineRule="auto"/>
        <w:jc w:val="both"/>
        <w:rPr>
          <w:rFonts w:ascii="Arial" w:hAnsi="Arial" w:cs="Arial"/>
          <w:b/>
          <w:sz w:val="24"/>
          <w:szCs w:val="24"/>
        </w:rPr>
      </w:pPr>
    </w:p>
    <w:p w14:paraId="1AF7AFB9" w14:textId="77777777" w:rsidR="00233330" w:rsidRPr="00B0538E" w:rsidRDefault="00233330" w:rsidP="00037615">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 xml:space="preserve"> </w:t>
      </w:r>
      <w:r w:rsidR="005D1652" w:rsidRPr="00B0538E">
        <w:rPr>
          <w:rFonts w:ascii="Arial" w:hAnsi="Arial" w:cs="Arial"/>
          <w:b/>
          <w:sz w:val="24"/>
          <w:szCs w:val="24"/>
        </w:rPr>
        <w:t>FINANCIAL IMPLICATIONS</w:t>
      </w:r>
    </w:p>
    <w:p w14:paraId="2B1D13C4" w14:textId="6ADFAF72" w:rsidR="00D92678" w:rsidRDefault="0086289B" w:rsidP="00037615">
      <w:pPr>
        <w:spacing w:after="0" w:line="240" w:lineRule="auto"/>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In summary, the approved balanced capital plan is assuming </w:t>
      </w:r>
      <w:r w:rsidR="007452CD" w:rsidRPr="00B0538E">
        <w:rPr>
          <w:rFonts w:ascii="Arial" w:hAnsi="Arial" w:cs="Arial"/>
          <w:bCs/>
          <w:sz w:val="24"/>
          <w:szCs w:val="24"/>
        </w:rPr>
        <w:t>additional funding of £</w:t>
      </w:r>
      <w:r w:rsidR="00A4615B">
        <w:rPr>
          <w:rFonts w:ascii="Arial" w:hAnsi="Arial" w:cs="Arial"/>
          <w:bCs/>
          <w:sz w:val="24"/>
          <w:szCs w:val="24"/>
        </w:rPr>
        <w:t>3.224</w:t>
      </w:r>
      <w:r w:rsidR="0029248D">
        <w:rPr>
          <w:rFonts w:ascii="Arial" w:hAnsi="Arial" w:cs="Arial"/>
          <w:bCs/>
          <w:sz w:val="24"/>
          <w:szCs w:val="24"/>
        </w:rPr>
        <w:t>m.</w:t>
      </w:r>
    </w:p>
    <w:p w14:paraId="158C0B97" w14:textId="77777777" w:rsidR="00037615" w:rsidRDefault="00037615" w:rsidP="00037615">
      <w:pPr>
        <w:spacing w:after="0" w:line="240" w:lineRule="auto"/>
        <w:jc w:val="both"/>
        <w:rPr>
          <w:rFonts w:ascii="Arial" w:hAnsi="Arial" w:cs="Arial"/>
          <w:bCs/>
          <w:sz w:val="24"/>
          <w:szCs w:val="24"/>
        </w:rPr>
      </w:pPr>
    </w:p>
    <w:p w14:paraId="5D55BD95" w14:textId="77777777" w:rsidR="00E9362A" w:rsidRDefault="00E9362A" w:rsidP="00037615">
      <w:pPr>
        <w:spacing w:after="0" w:line="240" w:lineRule="auto"/>
        <w:ind w:right="96"/>
        <w:jc w:val="both"/>
        <w:rPr>
          <w:rFonts w:ascii="Arial" w:hAnsi="Arial" w:cs="Arial"/>
          <w:bCs/>
          <w:sz w:val="24"/>
          <w:szCs w:val="24"/>
        </w:rPr>
      </w:pPr>
    </w:p>
    <w:p w14:paraId="47C6B6A9" w14:textId="77777777" w:rsidR="00E9362A" w:rsidRDefault="00E9362A" w:rsidP="00037615">
      <w:pPr>
        <w:spacing w:after="0" w:line="240" w:lineRule="auto"/>
        <w:ind w:right="96"/>
        <w:jc w:val="both"/>
        <w:rPr>
          <w:rFonts w:ascii="Arial" w:hAnsi="Arial" w:cs="Arial"/>
          <w:bCs/>
          <w:sz w:val="24"/>
          <w:szCs w:val="24"/>
        </w:rPr>
      </w:pPr>
    </w:p>
    <w:p w14:paraId="7E60B34F" w14:textId="77777777" w:rsidR="00E9362A" w:rsidRDefault="00E9362A" w:rsidP="00037615">
      <w:pPr>
        <w:spacing w:after="0" w:line="240" w:lineRule="auto"/>
        <w:ind w:right="96"/>
        <w:jc w:val="both"/>
        <w:rPr>
          <w:rFonts w:ascii="Arial" w:hAnsi="Arial" w:cs="Arial"/>
          <w:bCs/>
          <w:sz w:val="24"/>
          <w:szCs w:val="24"/>
        </w:rPr>
      </w:pPr>
    </w:p>
    <w:p w14:paraId="23A1EC76" w14:textId="2D5A5AF8" w:rsidR="00D92678" w:rsidRDefault="007452CD" w:rsidP="00037615">
      <w:pPr>
        <w:spacing w:after="0" w:line="240" w:lineRule="auto"/>
        <w:ind w:right="96"/>
        <w:jc w:val="both"/>
        <w:rPr>
          <w:rFonts w:ascii="Arial" w:hAnsi="Arial" w:cs="Arial"/>
          <w:bCs/>
          <w:sz w:val="24"/>
          <w:szCs w:val="24"/>
        </w:rPr>
      </w:pPr>
      <w:r w:rsidRPr="00B0538E">
        <w:rPr>
          <w:rFonts w:ascii="Arial" w:hAnsi="Arial" w:cs="Arial"/>
          <w:bCs/>
          <w:sz w:val="24"/>
          <w:szCs w:val="24"/>
        </w:rPr>
        <w:t>The remaining contingency in the plan is £</w:t>
      </w:r>
      <w:r w:rsidR="00A4615B">
        <w:rPr>
          <w:rFonts w:ascii="Arial" w:hAnsi="Arial" w:cs="Arial"/>
          <w:bCs/>
          <w:sz w:val="24"/>
          <w:szCs w:val="24"/>
        </w:rPr>
        <w:t>80</w:t>
      </w:r>
      <w:r w:rsidR="00530D9B">
        <w:rPr>
          <w:rFonts w:ascii="Arial" w:hAnsi="Arial" w:cs="Arial"/>
          <w:bCs/>
          <w:sz w:val="24"/>
          <w:szCs w:val="24"/>
        </w:rPr>
        <w:t>k</w:t>
      </w:r>
      <w:r w:rsidRPr="00B0538E">
        <w:rPr>
          <w:rFonts w:ascii="Arial" w:hAnsi="Arial" w:cs="Arial"/>
          <w:bCs/>
          <w:sz w:val="24"/>
          <w:szCs w:val="24"/>
        </w:rPr>
        <w:t>.</w:t>
      </w:r>
      <w:r w:rsidR="00B8660E">
        <w:rPr>
          <w:rFonts w:ascii="Arial" w:hAnsi="Arial" w:cs="Arial"/>
          <w:bCs/>
          <w:sz w:val="24"/>
          <w:szCs w:val="24"/>
        </w:rPr>
        <w:t xml:space="preserve"> </w:t>
      </w:r>
      <w:r w:rsidR="00D92678" w:rsidRPr="00B0538E">
        <w:rPr>
          <w:rFonts w:ascii="Arial" w:hAnsi="Arial" w:cs="Arial"/>
          <w:bCs/>
          <w:sz w:val="24"/>
          <w:szCs w:val="24"/>
        </w:rPr>
        <w:t>Without additional funding support from WG</w:t>
      </w:r>
      <w:r w:rsidR="00D92678">
        <w:rPr>
          <w:rFonts w:ascii="Arial" w:hAnsi="Arial" w:cs="Arial"/>
          <w:bCs/>
          <w:sz w:val="24"/>
          <w:szCs w:val="24"/>
        </w:rPr>
        <w:t xml:space="preserve"> and/or additional internal mitigations</w:t>
      </w:r>
      <w:r w:rsidR="00D92678" w:rsidRPr="00B0538E">
        <w:rPr>
          <w:rFonts w:ascii="Arial" w:hAnsi="Arial" w:cs="Arial"/>
          <w:bCs/>
          <w:sz w:val="24"/>
          <w:szCs w:val="24"/>
        </w:rPr>
        <w:t xml:space="preserve">, further requests for capital funding </w:t>
      </w:r>
      <w:r w:rsidR="00530D9B">
        <w:rPr>
          <w:rFonts w:ascii="Arial" w:hAnsi="Arial" w:cs="Arial"/>
          <w:bCs/>
          <w:sz w:val="24"/>
          <w:szCs w:val="24"/>
        </w:rPr>
        <w:t>may</w:t>
      </w:r>
      <w:r w:rsidR="00D92678" w:rsidRPr="00B0538E">
        <w:rPr>
          <w:rFonts w:ascii="Arial" w:hAnsi="Arial" w:cs="Arial"/>
          <w:bCs/>
          <w:sz w:val="24"/>
          <w:szCs w:val="24"/>
        </w:rPr>
        <w:t xml:space="preserve"> not be affordable with the allocated resources</w:t>
      </w:r>
      <w:r w:rsidR="00530D9B">
        <w:rPr>
          <w:rFonts w:ascii="Arial" w:hAnsi="Arial" w:cs="Arial"/>
          <w:bCs/>
          <w:sz w:val="24"/>
          <w:szCs w:val="24"/>
        </w:rPr>
        <w:t>.</w:t>
      </w:r>
      <w:r w:rsidR="00A4615B">
        <w:rPr>
          <w:rFonts w:ascii="Arial" w:hAnsi="Arial" w:cs="Arial"/>
          <w:bCs/>
          <w:sz w:val="24"/>
          <w:szCs w:val="24"/>
        </w:rPr>
        <w:t xml:space="preserve"> </w:t>
      </w:r>
    </w:p>
    <w:p w14:paraId="50AD8497" w14:textId="77777777" w:rsidR="00A4615B" w:rsidRDefault="00A4615B" w:rsidP="00037615">
      <w:pPr>
        <w:spacing w:after="0" w:line="240" w:lineRule="auto"/>
        <w:ind w:right="96"/>
        <w:jc w:val="both"/>
        <w:rPr>
          <w:rFonts w:ascii="Arial" w:hAnsi="Arial" w:cs="Arial"/>
          <w:bCs/>
          <w:sz w:val="24"/>
          <w:szCs w:val="24"/>
        </w:rPr>
      </w:pPr>
    </w:p>
    <w:p w14:paraId="29225C7C" w14:textId="6AE6777B" w:rsidR="00A4615B" w:rsidRDefault="00A4615B" w:rsidP="00037615">
      <w:pPr>
        <w:spacing w:after="0" w:line="240" w:lineRule="auto"/>
        <w:ind w:right="96"/>
        <w:jc w:val="both"/>
        <w:rPr>
          <w:rFonts w:ascii="Arial" w:hAnsi="Arial" w:cs="Arial"/>
          <w:bCs/>
          <w:sz w:val="24"/>
          <w:szCs w:val="24"/>
        </w:rPr>
      </w:pPr>
      <w:r>
        <w:rPr>
          <w:rFonts w:ascii="Arial" w:hAnsi="Arial" w:cs="Arial"/>
          <w:bCs/>
          <w:sz w:val="24"/>
          <w:szCs w:val="24"/>
        </w:rPr>
        <w:lastRenderedPageBreak/>
        <w:t>It is proposed that £500k is held aside for now from the Estates allocation to mitigate the risk associated with the high-risk business case fee income.</w:t>
      </w:r>
    </w:p>
    <w:p w14:paraId="21A08A0A" w14:textId="77777777" w:rsidR="00D04CF0" w:rsidRDefault="00D04CF0" w:rsidP="00037615">
      <w:pPr>
        <w:spacing w:after="0" w:line="240" w:lineRule="auto"/>
        <w:ind w:right="96"/>
        <w:jc w:val="both"/>
        <w:rPr>
          <w:rFonts w:ascii="Arial" w:hAnsi="Arial" w:cs="Arial"/>
          <w:bCs/>
          <w:sz w:val="24"/>
          <w:szCs w:val="24"/>
        </w:rPr>
      </w:pPr>
    </w:p>
    <w:p w14:paraId="15F938F2" w14:textId="77777777" w:rsidR="00C33A04" w:rsidRDefault="00C33A04" w:rsidP="00037615">
      <w:pPr>
        <w:pStyle w:val="ListParagraph"/>
        <w:spacing w:after="0" w:line="240" w:lineRule="auto"/>
        <w:jc w:val="both"/>
        <w:rPr>
          <w:rFonts w:ascii="Arial" w:hAnsi="Arial" w:cs="Arial"/>
          <w:b/>
          <w:sz w:val="24"/>
          <w:szCs w:val="24"/>
        </w:rPr>
      </w:pPr>
    </w:p>
    <w:p w14:paraId="49212F27" w14:textId="77777777" w:rsidR="00F531BD" w:rsidRDefault="00C33A04" w:rsidP="00037615">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14:paraId="74DC6BB9" w14:textId="77777777" w:rsidR="003B327F" w:rsidRPr="0072604C" w:rsidRDefault="003B327F" w:rsidP="003B327F">
      <w:pPr>
        <w:pStyle w:val="ListParagraph"/>
        <w:spacing w:after="0" w:line="240" w:lineRule="auto"/>
        <w:jc w:val="both"/>
        <w:rPr>
          <w:rFonts w:ascii="Arial" w:hAnsi="Arial" w:cs="Arial"/>
          <w:b/>
          <w:sz w:val="24"/>
          <w:szCs w:val="24"/>
        </w:rPr>
      </w:pPr>
    </w:p>
    <w:p w14:paraId="191ACB4E" w14:textId="77777777" w:rsidR="003A484D" w:rsidRPr="000710D6" w:rsidRDefault="003A484D" w:rsidP="00037615">
      <w:pPr>
        <w:spacing w:after="0" w:line="240" w:lineRule="auto"/>
        <w:ind w:right="96"/>
        <w:rPr>
          <w:rFonts w:ascii="Arial" w:hAnsi="Arial" w:cs="Arial"/>
          <w:sz w:val="24"/>
          <w:szCs w:val="24"/>
        </w:rPr>
      </w:pPr>
      <w:r w:rsidRPr="000710D6">
        <w:rPr>
          <w:rFonts w:ascii="Arial" w:hAnsi="Arial" w:cs="Arial"/>
          <w:sz w:val="24"/>
          <w:szCs w:val="24"/>
        </w:rPr>
        <w:t>Members are asked to:</w:t>
      </w:r>
    </w:p>
    <w:p w14:paraId="33F62489" w14:textId="7B1019FD" w:rsidR="003A484D" w:rsidRPr="003A484D"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sidR="00A4615B">
        <w:rPr>
          <w:rFonts w:ascii="Arial" w:hAnsi="Arial" w:cs="Arial"/>
          <w:sz w:val="24"/>
          <w:szCs w:val="24"/>
        </w:rPr>
        <w:t>2</w:t>
      </w:r>
      <w:r w:rsidRPr="003A484D">
        <w:rPr>
          <w:rFonts w:ascii="Arial" w:hAnsi="Arial" w:cs="Arial"/>
          <w:sz w:val="24"/>
          <w:szCs w:val="24"/>
        </w:rPr>
        <w:t xml:space="preserve"> reported position of the capital </w:t>
      </w:r>
      <w:r w:rsidR="00883DC8" w:rsidRPr="003A484D">
        <w:rPr>
          <w:rFonts w:ascii="Arial" w:hAnsi="Arial" w:cs="Arial"/>
          <w:sz w:val="24"/>
          <w:szCs w:val="24"/>
        </w:rPr>
        <w:t>plan.</w:t>
      </w:r>
      <w:r w:rsidRPr="003A484D">
        <w:rPr>
          <w:rFonts w:ascii="Arial" w:hAnsi="Arial" w:cs="Arial"/>
          <w:sz w:val="24"/>
          <w:szCs w:val="24"/>
        </w:rPr>
        <w:t xml:space="preserve"> </w:t>
      </w:r>
    </w:p>
    <w:p w14:paraId="04E47444" w14:textId="6EC7EC91" w:rsidR="003A484D" w:rsidRPr="00521FF2"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 xml:space="preserve">fting from balance to </w:t>
      </w:r>
      <w:r w:rsidR="00883DC8">
        <w:rPr>
          <w:rFonts w:ascii="Arial" w:hAnsi="Arial" w:cs="Arial"/>
          <w:sz w:val="24"/>
          <w:szCs w:val="24"/>
        </w:rPr>
        <w:t>imbalance.</w:t>
      </w:r>
    </w:p>
    <w:p w14:paraId="3AFEC74E" w14:textId="3F34DAE7" w:rsidR="00521FF2" w:rsidRPr="00037615" w:rsidRDefault="002E079E"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NOTE</w:t>
      </w:r>
      <w:r w:rsidR="00521FF2">
        <w:rPr>
          <w:rFonts w:ascii="Arial" w:hAnsi="Arial" w:cs="Arial"/>
          <w:b/>
          <w:sz w:val="24"/>
          <w:szCs w:val="24"/>
        </w:rPr>
        <w:t xml:space="preserve"> </w:t>
      </w:r>
      <w:r w:rsidR="00521FF2">
        <w:rPr>
          <w:rFonts w:ascii="Arial" w:hAnsi="Arial" w:cs="Arial"/>
          <w:bCs/>
          <w:sz w:val="24"/>
          <w:szCs w:val="24"/>
        </w:rPr>
        <w:t>the temporary hold on £500k for estates</w:t>
      </w:r>
    </w:p>
    <w:p w14:paraId="4B4CF5AC" w14:textId="77777777" w:rsidR="00080C24" w:rsidRPr="003A484D" w:rsidRDefault="00080C24"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bCs/>
          <w:sz w:val="24"/>
          <w:szCs w:val="24"/>
        </w:rPr>
        <w:t>the mitigating actions that will require further exploration.</w:t>
      </w:r>
    </w:p>
    <w:p w14:paraId="62799E53" w14:textId="4BEE93CB" w:rsidR="00F531BD" w:rsidRPr="00D04CF0" w:rsidRDefault="003A484D" w:rsidP="00200ECB">
      <w:pPr>
        <w:pStyle w:val="ListParagraph"/>
        <w:numPr>
          <w:ilvl w:val="0"/>
          <w:numId w:val="10"/>
        </w:numPr>
        <w:spacing w:after="0" w:line="240" w:lineRule="auto"/>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 xml:space="preserve">the contingency sum to maintain the balanced plan </w:t>
      </w:r>
      <w:r w:rsidR="00530D9B" w:rsidRPr="00530D9B">
        <w:rPr>
          <w:rFonts w:ascii="Arial" w:hAnsi="Arial" w:cs="Arial"/>
          <w:sz w:val="24"/>
          <w:szCs w:val="24"/>
        </w:rPr>
        <w:t>is £</w:t>
      </w:r>
      <w:r w:rsidR="00A4615B">
        <w:rPr>
          <w:rFonts w:ascii="Arial" w:hAnsi="Arial" w:cs="Arial"/>
          <w:sz w:val="24"/>
          <w:szCs w:val="24"/>
        </w:rPr>
        <w:t>80</w:t>
      </w:r>
      <w:r w:rsidR="00090BE0" w:rsidRPr="00530D9B">
        <w:rPr>
          <w:rFonts w:ascii="Arial" w:hAnsi="Arial" w:cs="Arial"/>
          <w:sz w:val="24"/>
          <w:szCs w:val="24"/>
        </w:rPr>
        <w:t>k.</w:t>
      </w:r>
    </w:p>
    <w:p w14:paraId="6EBBC3FF" w14:textId="77777777" w:rsidR="00C33A04" w:rsidRPr="00DA76AD" w:rsidRDefault="00C33A04" w:rsidP="003A484D">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84AA193" w14:textId="77777777" w:rsidTr="00C95B3C">
        <w:tc>
          <w:tcPr>
            <w:tcW w:w="9245" w:type="dxa"/>
            <w:gridSpan w:val="4"/>
            <w:shd w:val="clear" w:color="auto" w:fill="D5DCE4" w:themeFill="text2" w:themeFillTint="33"/>
          </w:tcPr>
          <w:p w14:paraId="345AF26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12B230" w14:textId="77777777" w:rsidR="00034194" w:rsidRPr="00034194" w:rsidRDefault="00034194">
            <w:pPr>
              <w:rPr>
                <w:rFonts w:ascii="Arial" w:hAnsi="Arial" w:cs="Arial"/>
                <w:sz w:val="24"/>
                <w:szCs w:val="24"/>
              </w:rPr>
            </w:pPr>
          </w:p>
        </w:tc>
      </w:tr>
      <w:tr w:rsidR="00F5324A" w:rsidRPr="00034194" w14:paraId="19649C9F" w14:textId="77777777" w:rsidTr="00F5324A">
        <w:tc>
          <w:tcPr>
            <w:tcW w:w="1809" w:type="dxa"/>
            <w:vMerge w:val="restart"/>
          </w:tcPr>
          <w:p w14:paraId="3225387B" w14:textId="77777777" w:rsidR="00F5324A" w:rsidRDefault="00F5324A">
            <w:pPr>
              <w:rPr>
                <w:rFonts w:ascii="Arial" w:hAnsi="Arial" w:cs="Arial"/>
                <w:b/>
                <w:sz w:val="24"/>
                <w:szCs w:val="24"/>
              </w:rPr>
            </w:pPr>
            <w:r>
              <w:rPr>
                <w:rFonts w:ascii="Arial" w:hAnsi="Arial" w:cs="Arial"/>
                <w:b/>
                <w:sz w:val="24"/>
                <w:szCs w:val="24"/>
              </w:rPr>
              <w:t>Link to Enabling Objectives</w:t>
            </w:r>
          </w:p>
          <w:p w14:paraId="58F4836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60D8A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5399953" w14:textId="77777777" w:rsidTr="00F5324A">
        <w:tc>
          <w:tcPr>
            <w:tcW w:w="1809" w:type="dxa"/>
            <w:vMerge/>
          </w:tcPr>
          <w:p w14:paraId="43D92F57" w14:textId="77777777" w:rsidR="00F5324A" w:rsidRPr="00034194" w:rsidRDefault="00F5324A">
            <w:pPr>
              <w:rPr>
                <w:rFonts w:ascii="Arial" w:hAnsi="Arial" w:cs="Arial"/>
                <w:b/>
                <w:sz w:val="24"/>
                <w:szCs w:val="24"/>
              </w:rPr>
            </w:pPr>
          </w:p>
        </w:tc>
        <w:tc>
          <w:tcPr>
            <w:tcW w:w="5812" w:type="dxa"/>
            <w:gridSpan w:val="2"/>
          </w:tcPr>
          <w:p w14:paraId="7DFA038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B674E7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CF3BFC" w14:textId="77777777" w:rsidTr="00F5324A">
        <w:tc>
          <w:tcPr>
            <w:tcW w:w="1809" w:type="dxa"/>
            <w:vMerge/>
          </w:tcPr>
          <w:p w14:paraId="4DBBCF42" w14:textId="77777777" w:rsidR="00F5324A" w:rsidRPr="00034194" w:rsidRDefault="00F5324A">
            <w:pPr>
              <w:rPr>
                <w:rFonts w:ascii="Arial" w:hAnsi="Arial" w:cs="Arial"/>
                <w:b/>
                <w:sz w:val="24"/>
                <w:szCs w:val="24"/>
              </w:rPr>
            </w:pPr>
          </w:p>
        </w:tc>
        <w:tc>
          <w:tcPr>
            <w:tcW w:w="5812" w:type="dxa"/>
            <w:gridSpan w:val="2"/>
          </w:tcPr>
          <w:p w14:paraId="390AE31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B74B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EC609C" w14:textId="77777777" w:rsidTr="00F5324A">
        <w:tc>
          <w:tcPr>
            <w:tcW w:w="1809" w:type="dxa"/>
            <w:vMerge/>
          </w:tcPr>
          <w:p w14:paraId="6C3CE2B9" w14:textId="77777777" w:rsidR="00F5324A" w:rsidRPr="00034194" w:rsidRDefault="00F5324A">
            <w:pPr>
              <w:rPr>
                <w:rFonts w:ascii="Arial" w:hAnsi="Arial" w:cs="Arial"/>
                <w:b/>
                <w:sz w:val="24"/>
                <w:szCs w:val="24"/>
              </w:rPr>
            </w:pPr>
          </w:p>
        </w:tc>
        <w:tc>
          <w:tcPr>
            <w:tcW w:w="5812" w:type="dxa"/>
            <w:gridSpan w:val="2"/>
          </w:tcPr>
          <w:p w14:paraId="76D2CB8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D7628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AC556F9" w14:textId="77777777" w:rsidTr="00F5324A">
        <w:tc>
          <w:tcPr>
            <w:tcW w:w="1809" w:type="dxa"/>
            <w:vMerge/>
          </w:tcPr>
          <w:p w14:paraId="0B43330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C08DAF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AC1EB70" w14:textId="77777777" w:rsidTr="00F5324A">
        <w:tc>
          <w:tcPr>
            <w:tcW w:w="1809" w:type="dxa"/>
            <w:vMerge/>
          </w:tcPr>
          <w:p w14:paraId="2FA68A77" w14:textId="77777777" w:rsidR="00F5324A" w:rsidRPr="00034194" w:rsidRDefault="00F5324A" w:rsidP="00C107F2">
            <w:pPr>
              <w:rPr>
                <w:rFonts w:ascii="Arial" w:hAnsi="Arial" w:cs="Arial"/>
                <w:b/>
                <w:sz w:val="24"/>
                <w:szCs w:val="24"/>
              </w:rPr>
            </w:pPr>
          </w:p>
        </w:tc>
        <w:tc>
          <w:tcPr>
            <w:tcW w:w="5812" w:type="dxa"/>
            <w:gridSpan w:val="2"/>
          </w:tcPr>
          <w:p w14:paraId="231AC263"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4A00A8F"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C6F4BB" w14:textId="77777777" w:rsidTr="00F5324A">
        <w:tc>
          <w:tcPr>
            <w:tcW w:w="1809" w:type="dxa"/>
            <w:vMerge/>
          </w:tcPr>
          <w:p w14:paraId="1C71F936" w14:textId="77777777" w:rsidR="00F5324A" w:rsidRPr="00034194" w:rsidRDefault="00F5324A" w:rsidP="00C107F2">
            <w:pPr>
              <w:rPr>
                <w:rFonts w:ascii="Arial" w:hAnsi="Arial" w:cs="Arial"/>
                <w:b/>
                <w:sz w:val="24"/>
                <w:szCs w:val="24"/>
              </w:rPr>
            </w:pPr>
          </w:p>
        </w:tc>
        <w:tc>
          <w:tcPr>
            <w:tcW w:w="5812" w:type="dxa"/>
            <w:gridSpan w:val="2"/>
          </w:tcPr>
          <w:p w14:paraId="5B7258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CA9810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79DBE3" w14:textId="77777777" w:rsidTr="00F5324A">
        <w:tc>
          <w:tcPr>
            <w:tcW w:w="1809" w:type="dxa"/>
            <w:vMerge/>
          </w:tcPr>
          <w:p w14:paraId="74A77CF4" w14:textId="77777777" w:rsidR="00F5324A" w:rsidRPr="00034194" w:rsidRDefault="00F5324A" w:rsidP="00C107F2">
            <w:pPr>
              <w:rPr>
                <w:rFonts w:ascii="Arial" w:hAnsi="Arial" w:cs="Arial"/>
                <w:b/>
                <w:sz w:val="24"/>
                <w:szCs w:val="24"/>
              </w:rPr>
            </w:pPr>
          </w:p>
        </w:tc>
        <w:tc>
          <w:tcPr>
            <w:tcW w:w="5812" w:type="dxa"/>
            <w:gridSpan w:val="2"/>
          </w:tcPr>
          <w:p w14:paraId="5871805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5568D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02BE1A0" w14:textId="77777777" w:rsidTr="00F5324A">
        <w:tc>
          <w:tcPr>
            <w:tcW w:w="1809" w:type="dxa"/>
            <w:vMerge/>
          </w:tcPr>
          <w:p w14:paraId="41F568A9" w14:textId="77777777" w:rsidR="00F5324A" w:rsidRPr="00034194" w:rsidRDefault="00F5324A" w:rsidP="00C107F2">
            <w:pPr>
              <w:rPr>
                <w:rFonts w:ascii="Arial" w:hAnsi="Arial" w:cs="Arial"/>
                <w:b/>
                <w:sz w:val="24"/>
                <w:szCs w:val="24"/>
              </w:rPr>
            </w:pPr>
          </w:p>
        </w:tc>
        <w:tc>
          <w:tcPr>
            <w:tcW w:w="5812" w:type="dxa"/>
            <w:gridSpan w:val="2"/>
          </w:tcPr>
          <w:p w14:paraId="7EBCE30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5E4F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A22CF0" w14:textId="77777777" w:rsidTr="00F5324A">
        <w:tc>
          <w:tcPr>
            <w:tcW w:w="1809" w:type="dxa"/>
            <w:vMerge/>
          </w:tcPr>
          <w:p w14:paraId="3E7BA45F" w14:textId="77777777" w:rsidR="00F5324A" w:rsidRPr="00034194" w:rsidRDefault="00F5324A" w:rsidP="00C107F2">
            <w:pPr>
              <w:rPr>
                <w:rFonts w:ascii="Arial" w:hAnsi="Arial" w:cs="Arial"/>
                <w:b/>
                <w:sz w:val="24"/>
                <w:szCs w:val="24"/>
              </w:rPr>
            </w:pPr>
          </w:p>
        </w:tc>
        <w:tc>
          <w:tcPr>
            <w:tcW w:w="5812" w:type="dxa"/>
            <w:gridSpan w:val="2"/>
          </w:tcPr>
          <w:p w14:paraId="285DA3E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65DB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8E3E96" w14:textId="77777777" w:rsidTr="00CD7AA5">
        <w:tc>
          <w:tcPr>
            <w:tcW w:w="9245" w:type="dxa"/>
            <w:gridSpan w:val="4"/>
            <w:shd w:val="clear" w:color="auto" w:fill="D5DCE4" w:themeFill="text2" w:themeFillTint="33"/>
          </w:tcPr>
          <w:p w14:paraId="51A2EDE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922715" w14:textId="77777777" w:rsidTr="00F5324A">
        <w:tc>
          <w:tcPr>
            <w:tcW w:w="1809" w:type="dxa"/>
            <w:vMerge w:val="restart"/>
          </w:tcPr>
          <w:p w14:paraId="5604081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3B811A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8B358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D4288A6" w14:textId="77777777" w:rsidTr="00F5324A">
        <w:tc>
          <w:tcPr>
            <w:tcW w:w="1809" w:type="dxa"/>
            <w:vMerge/>
          </w:tcPr>
          <w:p w14:paraId="2BF227C6" w14:textId="77777777" w:rsidR="00F5324A" w:rsidRPr="00FA0CA9" w:rsidRDefault="00F5324A" w:rsidP="00F5324A">
            <w:pPr>
              <w:rPr>
                <w:rFonts w:ascii="Arial" w:hAnsi="Arial" w:cs="Arial"/>
                <w:b/>
                <w:sz w:val="24"/>
                <w:szCs w:val="24"/>
              </w:rPr>
            </w:pPr>
          </w:p>
        </w:tc>
        <w:tc>
          <w:tcPr>
            <w:tcW w:w="5812" w:type="dxa"/>
            <w:gridSpan w:val="2"/>
          </w:tcPr>
          <w:p w14:paraId="03EC93E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5F399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B46005" w14:textId="77777777" w:rsidTr="00F5324A">
        <w:tc>
          <w:tcPr>
            <w:tcW w:w="1809" w:type="dxa"/>
            <w:vMerge/>
          </w:tcPr>
          <w:p w14:paraId="4C80F962" w14:textId="77777777" w:rsidR="00F5324A" w:rsidRPr="00FA0CA9" w:rsidRDefault="00F5324A" w:rsidP="00F5324A">
            <w:pPr>
              <w:rPr>
                <w:rFonts w:ascii="Arial" w:hAnsi="Arial" w:cs="Arial"/>
                <w:b/>
                <w:sz w:val="24"/>
                <w:szCs w:val="24"/>
              </w:rPr>
            </w:pPr>
          </w:p>
        </w:tc>
        <w:tc>
          <w:tcPr>
            <w:tcW w:w="5812" w:type="dxa"/>
            <w:gridSpan w:val="2"/>
          </w:tcPr>
          <w:p w14:paraId="0AEBFD78"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A67A86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1EF45" w14:textId="77777777" w:rsidTr="00F5324A">
        <w:tc>
          <w:tcPr>
            <w:tcW w:w="1809" w:type="dxa"/>
            <w:vMerge/>
          </w:tcPr>
          <w:p w14:paraId="43D4692C" w14:textId="77777777" w:rsidR="00F5324A" w:rsidRPr="00FA0CA9" w:rsidRDefault="00F5324A" w:rsidP="00F5324A">
            <w:pPr>
              <w:rPr>
                <w:rFonts w:ascii="Arial" w:hAnsi="Arial" w:cs="Arial"/>
                <w:b/>
                <w:sz w:val="24"/>
                <w:szCs w:val="24"/>
              </w:rPr>
            </w:pPr>
          </w:p>
        </w:tc>
        <w:tc>
          <w:tcPr>
            <w:tcW w:w="5812" w:type="dxa"/>
            <w:gridSpan w:val="2"/>
          </w:tcPr>
          <w:p w14:paraId="46D3902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D4E19D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B6CEFF" w14:textId="77777777" w:rsidTr="00F5324A">
        <w:tc>
          <w:tcPr>
            <w:tcW w:w="1809" w:type="dxa"/>
            <w:vMerge/>
          </w:tcPr>
          <w:p w14:paraId="148523AE" w14:textId="77777777" w:rsidR="00F5324A" w:rsidRPr="00FA0CA9" w:rsidRDefault="00F5324A" w:rsidP="00F5324A">
            <w:pPr>
              <w:rPr>
                <w:rFonts w:ascii="Arial" w:hAnsi="Arial" w:cs="Arial"/>
                <w:b/>
                <w:sz w:val="24"/>
                <w:szCs w:val="24"/>
              </w:rPr>
            </w:pPr>
          </w:p>
        </w:tc>
        <w:tc>
          <w:tcPr>
            <w:tcW w:w="5812" w:type="dxa"/>
            <w:gridSpan w:val="2"/>
          </w:tcPr>
          <w:p w14:paraId="52B6763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CE1278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193EFC" w14:textId="77777777" w:rsidTr="00F5324A">
        <w:tc>
          <w:tcPr>
            <w:tcW w:w="1809" w:type="dxa"/>
            <w:vMerge/>
          </w:tcPr>
          <w:p w14:paraId="142FDBC4" w14:textId="77777777" w:rsidR="00F5324A" w:rsidRPr="00FA0CA9" w:rsidRDefault="00F5324A" w:rsidP="00F5324A">
            <w:pPr>
              <w:rPr>
                <w:rFonts w:ascii="Arial" w:hAnsi="Arial" w:cs="Arial"/>
                <w:b/>
                <w:sz w:val="24"/>
                <w:szCs w:val="24"/>
              </w:rPr>
            </w:pPr>
          </w:p>
        </w:tc>
        <w:tc>
          <w:tcPr>
            <w:tcW w:w="5812" w:type="dxa"/>
            <w:gridSpan w:val="2"/>
          </w:tcPr>
          <w:p w14:paraId="0B0E9A7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496E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3C2369" w14:textId="77777777" w:rsidTr="00F5324A">
        <w:tc>
          <w:tcPr>
            <w:tcW w:w="1809" w:type="dxa"/>
            <w:vMerge/>
          </w:tcPr>
          <w:p w14:paraId="29924089" w14:textId="77777777" w:rsidR="00F5324A" w:rsidRPr="00FA0CA9" w:rsidRDefault="00F5324A" w:rsidP="00F5324A">
            <w:pPr>
              <w:rPr>
                <w:rFonts w:ascii="Arial" w:hAnsi="Arial" w:cs="Arial"/>
                <w:b/>
                <w:sz w:val="24"/>
                <w:szCs w:val="24"/>
              </w:rPr>
            </w:pPr>
          </w:p>
        </w:tc>
        <w:tc>
          <w:tcPr>
            <w:tcW w:w="5812" w:type="dxa"/>
            <w:gridSpan w:val="2"/>
          </w:tcPr>
          <w:p w14:paraId="6AC28C5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48E5413"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511643" w14:textId="77777777" w:rsidTr="00CD7AA5">
        <w:tc>
          <w:tcPr>
            <w:tcW w:w="9245" w:type="dxa"/>
            <w:gridSpan w:val="4"/>
            <w:shd w:val="clear" w:color="auto" w:fill="D5DCE4" w:themeFill="text2" w:themeFillTint="33"/>
          </w:tcPr>
          <w:p w14:paraId="55274A0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062BD0B" w14:textId="77777777" w:rsidTr="00C95B3C">
        <w:tc>
          <w:tcPr>
            <w:tcW w:w="9245" w:type="dxa"/>
            <w:gridSpan w:val="4"/>
          </w:tcPr>
          <w:p w14:paraId="44CFE8FF" w14:textId="77777777" w:rsidR="00F5324A" w:rsidRDefault="00B8660E" w:rsidP="00037615">
            <w:pPr>
              <w:jc w:val="both"/>
              <w:rPr>
                <w:rFonts w:ascii="Arial" w:hAnsi="Arial" w:cs="Arial"/>
                <w:bCs/>
                <w:sz w:val="24"/>
                <w:szCs w:val="24"/>
              </w:rPr>
            </w:pPr>
            <w:r w:rsidRPr="00B0538E">
              <w:rPr>
                <w:rFonts w:ascii="Arial" w:hAnsi="Arial" w:cs="Arial"/>
                <w:bCs/>
                <w:sz w:val="24"/>
                <w:szCs w:val="24"/>
              </w:rPr>
              <w:t>Without additional funding support from WG, further requests for capital funding will not be affordable with</w:t>
            </w:r>
            <w:r w:rsidR="007113DD">
              <w:rPr>
                <w:rFonts w:ascii="Arial" w:hAnsi="Arial" w:cs="Arial"/>
                <w:bCs/>
                <w:sz w:val="24"/>
                <w:szCs w:val="24"/>
              </w:rPr>
              <w:t>in</w:t>
            </w:r>
            <w:r w:rsidRPr="00B0538E">
              <w:rPr>
                <w:rFonts w:ascii="Arial" w:hAnsi="Arial" w:cs="Arial"/>
                <w:bCs/>
                <w:sz w:val="24"/>
                <w:szCs w:val="24"/>
              </w:rPr>
              <w:t xml:space="preserve"> the allocated resources</w:t>
            </w:r>
            <w:r>
              <w:rPr>
                <w:rFonts w:ascii="Arial" w:hAnsi="Arial" w:cs="Arial"/>
                <w:bCs/>
                <w:sz w:val="24"/>
                <w:szCs w:val="24"/>
              </w:rPr>
              <w:t>. This may impact on new service requests for additional capital funding for estates, medical equipping and digital services.</w:t>
            </w:r>
          </w:p>
          <w:p w14:paraId="772A649C" w14:textId="77777777" w:rsidR="00B8660E" w:rsidRPr="00FA0CA9" w:rsidRDefault="00B8660E" w:rsidP="00B8660E">
            <w:pPr>
              <w:rPr>
                <w:rFonts w:ascii="Arial" w:hAnsi="Arial" w:cs="Arial"/>
                <w:b/>
                <w:sz w:val="24"/>
                <w:szCs w:val="24"/>
              </w:rPr>
            </w:pPr>
          </w:p>
        </w:tc>
      </w:tr>
      <w:tr w:rsidR="00F5324A" w:rsidRPr="00034194" w14:paraId="79F906D4" w14:textId="77777777" w:rsidTr="00CD7AA5">
        <w:tc>
          <w:tcPr>
            <w:tcW w:w="9245" w:type="dxa"/>
            <w:gridSpan w:val="4"/>
            <w:shd w:val="clear" w:color="auto" w:fill="D5DCE4" w:themeFill="text2" w:themeFillTint="33"/>
          </w:tcPr>
          <w:p w14:paraId="56FB18F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95F450D" w14:textId="77777777" w:rsidTr="00C95B3C">
        <w:tc>
          <w:tcPr>
            <w:tcW w:w="9245" w:type="dxa"/>
            <w:gridSpan w:val="4"/>
          </w:tcPr>
          <w:p w14:paraId="4668831D" w14:textId="0FEAD894" w:rsidR="00B8660E" w:rsidRDefault="00B8660E" w:rsidP="0029248D">
            <w:pPr>
              <w:ind w:right="96"/>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w:t>
            </w:r>
            <w:r w:rsidR="00B307F5">
              <w:rPr>
                <w:rFonts w:ascii="Arial" w:hAnsi="Arial" w:cs="Arial"/>
                <w:bCs/>
                <w:sz w:val="24"/>
                <w:szCs w:val="24"/>
              </w:rPr>
              <w:t>I</w:t>
            </w:r>
            <w:r w:rsidR="00B307F5" w:rsidRPr="00B0538E">
              <w:rPr>
                <w:rFonts w:ascii="Arial" w:hAnsi="Arial" w:cs="Arial"/>
                <w:bCs/>
                <w:sz w:val="24"/>
                <w:szCs w:val="24"/>
              </w:rPr>
              <w:t>n summary, the approved balanced capital plan is assuming additional funding of £</w:t>
            </w:r>
            <w:r w:rsidR="0029248D">
              <w:rPr>
                <w:rFonts w:ascii="Arial" w:hAnsi="Arial" w:cs="Arial"/>
                <w:bCs/>
                <w:sz w:val="24"/>
                <w:szCs w:val="24"/>
              </w:rPr>
              <w:t>3</w:t>
            </w:r>
            <w:r w:rsidR="00A4615B">
              <w:rPr>
                <w:rFonts w:ascii="Arial" w:hAnsi="Arial" w:cs="Arial"/>
                <w:bCs/>
                <w:sz w:val="24"/>
                <w:szCs w:val="24"/>
              </w:rPr>
              <w:t>.224</w:t>
            </w:r>
            <w:r w:rsidR="00B307F5" w:rsidRPr="00B0538E">
              <w:rPr>
                <w:rFonts w:ascii="Arial" w:hAnsi="Arial" w:cs="Arial"/>
                <w:bCs/>
                <w:sz w:val="24"/>
                <w:szCs w:val="24"/>
              </w:rPr>
              <w:t>m</w:t>
            </w:r>
            <w:r w:rsidRPr="00B0538E">
              <w:rPr>
                <w:rFonts w:ascii="Arial" w:hAnsi="Arial" w:cs="Arial"/>
                <w:bCs/>
                <w:sz w:val="24"/>
                <w:szCs w:val="24"/>
              </w:rPr>
              <w:t>.</w:t>
            </w:r>
            <w:r>
              <w:rPr>
                <w:rFonts w:ascii="Arial" w:hAnsi="Arial" w:cs="Arial"/>
                <w:bCs/>
                <w:sz w:val="24"/>
                <w:szCs w:val="24"/>
              </w:rPr>
              <w:t xml:space="preserve"> </w:t>
            </w:r>
            <w:r w:rsidRPr="00B0538E">
              <w:rPr>
                <w:rFonts w:ascii="Arial" w:hAnsi="Arial" w:cs="Arial"/>
                <w:bCs/>
                <w:sz w:val="24"/>
                <w:szCs w:val="24"/>
              </w:rPr>
              <w:t>Without additional funding support from WG</w:t>
            </w:r>
            <w:r w:rsidR="00080C24">
              <w:rPr>
                <w:rFonts w:ascii="Arial" w:hAnsi="Arial" w:cs="Arial"/>
                <w:bCs/>
                <w:sz w:val="24"/>
                <w:szCs w:val="24"/>
              </w:rPr>
              <w:t xml:space="preserve"> </w:t>
            </w:r>
            <w:r w:rsidR="00D92678">
              <w:rPr>
                <w:rFonts w:ascii="Arial" w:hAnsi="Arial" w:cs="Arial"/>
                <w:bCs/>
                <w:sz w:val="24"/>
                <w:szCs w:val="24"/>
              </w:rPr>
              <w:t>and/</w:t>
            </w:r>
            <w:r w:rsidR="00080C24">
              <w:rPr>
                <w:rFonts w:ascii="Arial" w:hAnsi="Arial" w:cs="Arial"/>
                <w:bCs/>
                <w:sz w:val="24"/>
                <w:szCs w:val="24"/>
              </w:rPr>
              <w:t>or additional internal mitigations</w:t>
            </w:r>
            <w:r w:rsidRPr="00B0538E">
              <w:rPr>
                <w:rFonts w:ascii="Arial" w:hAnsi="Arial" w:cs="Arial"/>
                <w:bCs/>
                <w:sz w:val="24"/>
                <w:szCs w:val="24"/>
              </w:rPr>
              <w:t xml:space="preserve">, further requests for capital funding </w:t>
            </w:r>
            <w:r w:rsidR="00B307F5">
              <w:rPr>
                <w:rFonts w:ascii="Arial" w:hAnsi="Arial" w:cs="Arial"/>
                <w:bCs/>
                <w:sz w:val="24"/>
                <w:szCs w:val="24"/>
              </w:rPr>
              <w:t>may</w:t>
            </w:r>
            <w:r w:rsidRPr="00B0538E">
              <w:rPr>
                <w:rFonts w:ascii="Arial" w:hAnsi="Arial" w:cs="Arial"/>
                <w:bCs/>
                <w:sz w:val="24"/>
                <w:szCs w:val="24"/>
              </w:rPr>
              <w:t xml:space="preserve"> not be affordable with</w:t>
            </w:r>
            <w:r w:rsidR="00B307F5">
              <w:rPr>
                <w:rFonts w:ascii="Arial" w:hAnsi="Arial" w:cs="Arial"/>
                <w:bCs/>
                <w:sz w:val="24"/>
                <w:szCs w:val="24"/>
              </w:rPr>
              <w:t>in</w:t>
            </w:r>
            <w:r w:rsidRPr="00B0538E">
              <w:rPr>
                <w:rFonts w:ascii="Arial" w:hAnsi="Arial" w:cs="Arial"/>
                <w:bCs/>
                <w:sz w:val="24"/>
                <w:szCs w:val="24"/>
              </w:rPr>
              <w:t xml:space="preserve"> the allocated resources</w:t>
            </w:r>
            <w:r w:rsidR="00B307F5">
              <w:rPr>
                <w:rFonts w:ascii="Arial" w:hAnsi="Arial" w:cs="Arial"/>
                <w:bCs/>
                <w:sz w:val="24"/>
                <w:szCs w:val="24"/>
              </w:rPr>
              <w:t>.</w:t>
            </w:r>
            <w:r w:rsidR="00D04CF0">
              <w:rPr>
                <w:rFonts w:ascii="Arial" w:hAnsi="Arial" w:cs="Arial"/>
                <w:bCs/>
                <w:sz w:val="24"/>
                <w:szCs w:val="24"/>
              </w:rPr>
              <w:t xml:space="preserve"> </w:t>
            </w:r>
          </w:p>
          <w:p w14:paraId="362BCCDF" w14:textId="73DB7D72" w:rsidR="0029248D" w:rsidRPr="00FA0CA9" w:rsidRDefault="0029248D" w:rsidP="0029248D">
            <w:pPr>
              <w:ind w:right="96"/>
              <w:jc w:val="both"/>
              <w:rPr>
                <w:rFonts w:ascii="Arial" w:hAnsi="Arial" w:cs="Arial"/>
                <w:color w:val="FF0000"/>
                <w:sz w:val="24"/>
                <w:szCs w:val="24"/>
              </w:rPr>
            </w:pPr>
          </w:p>
        </w:tc>
      </w:tr>
      <w:tr w:rsidR="00F5324A" w:rsidRPr="00BC241D" w14:paraId="10D3149B" w14:textId="77777777" w:rsidTr="00CD7AA5">
        <w:tc>
          <w:tcPr>
            <w:tcW w:w="9245" w:type="dxa"/>
            <w:gridSpan w:val="4"/>
            <w:shd w:val="clear" w:color="auto" w:fill="D5DCE4" w:themeFill="text2" w:themeFillTint="33"/>
          </w:tcPr>
          <w:p w14:paraId="66E8ECD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451F8C7" w14:textId="77777777" w:rsidTr="00C95B3C">
        <w:tc>
          <w:tcPr>
            <w:tcW w:w="9245" w:type="dxa"/>
            <w:gridSpan w:val="4"/>
          </w:tcPr>
          <w:p w14:paraId="0CCA34A3"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7F04243A" w14:textId="77777777" w:rsidTr="00CD7AA5">
        <w:tc>
          <w:tcPr>
            <w:tcW w:w="9245" w:type="dxa"/>
            <w:gridSpan w:val="4"/>
            <w:shd w:val="clear" w:color="auto" w:fill="D5DCE4" w:themeFill="text2" w:themeFillTint="33"/>
          </w:tcPr>
          <w:p w14:paraId="17C1C08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FE7969B" w14:textId="77777777" w:rsidTr="00C95B3C">
        <w:tc>
          <w:tcPr>
            <w:tcW w:w="9245" w:type="dxa"/>
            <w:gridSpan w:val="4"/>
          </w:tcPr>
          <w:p w14:paraId="5CEECAD1" w14:textId="77777777" w:rsidR="00F5324A" w:rsidRPr="00B8660E" w:rsidRDefault="000710D6" w:rsidP="00F5324A">
            <w:pPr>
              <w:ind w:right="96"/>
              <w:rPr>
                <w:rFonts w:ascii="Arial" w:hAnsi="Arial" w:cs="Arial"/>
                <w:sz w:val="24"/>
                <w:szCs w:val="24"/>
              </w:rPr>
            </w:pPr>
            <w:r w:rsidRPr="000710D6">
              <w:rPr>
                <w:rFonts w:ascii="Arial" w:hAnsi="Arial" w:cs="Arial"/>
                <w:sz w:val="24"/>
                <w:szCs w:val="24"/>
              </w:rPr>
              <w:t>None</w:t>
            </w:r>
          </w:p>
        </w:tc>
      </w:tr>
      <w:tr w:rsidR="00F5324A" w:rsidRPr="00034194" w14:paraId="73FD5EDC" w14:textId="77777777" w:rsidTr="00CD7AA5">
        <w:tc>
          <w:tcPr>
            <w:tcW w:w="9245" w:type="dxa"/>
            <w:gridSpan w:val="4"/>
            <w:shd w:val="clear" w:color="auto" w:fill="D5DCE4" w:themeFill="text2" w:themeFillTint="33"/>
          </w:tcPr>
          <w:p w14:paraId="02899A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0F0C4456" w14:textId="77777777" w:rsidTr="00C95B3C">
        <w:tc>
          <w:tcPr>
            <w:tcW w:w="9245" w:type="dxa"/>
            <w:gridSpan w:val="4"/>
          </w:tcPr>
          <w:p w14:paraId="5A2D185B"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33B87DDD" w14:textId="77777777" w:rsidTr="00C95B3C">
        <w:tc>
          <w:tcPr>
            <w:tcW w:w="2470" w:type="dxa"/>
            <w:gridSpan w:val="2"/>
          </w:tcPr>
          <w:p w14:paraId="64A65295"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BBB18EF" w14:textId="44A5F1EB" w:rsidR="00883DC8" w:rsidRPr="000710D6" w:rsidRDefault="00B307F5" w:rsidP="000710D6">
            <w:pPr>
              <w:ind w:right="96"/>
              <w:rPr>
                <w:rFonts w:ascii="Arial" w:hAnsi="Arial" w:cs="Arial"/>
                <w:sz w:val="24"/>
                <w:szCs w:val="24"/>
              </w:rPr>
            </w:pPr>
            <w:r>
              <w:rPr>
                <w:rFonts w:ascii="Arial" w:hAnsi="Arial" w:cs="Arial"/>
                <w:sz w:val="24"/>
                <w:szCs w:val="24"/>
              </w:rPr>
              <w:t>Approved Capital Plan Board March 202</w:t>
            </w:r>
            <w:r w:rsidR="00A4615B">
              <w:rPr>
                <w:rFonts w:ascii="Arial" w:hAnsi="Arial" w:cs="Arial"/>
                <w:sz w:val="24"/>
                <w:szCs w:val="24"/>
              </w:rPr>
              <w:t>4</w:t>
            </w:r>
          </w:p>
        </w:tc>
      </w:tr>
      <w:tr w:rsidR="00F5324A" w:rsidRPr="00034194" w14:paraId="09E0A470" w14:textId="77777777" w:rsidTr="00C95B3C">
        <w:tc>
          <w:tcPr>
            <w:tcW w:w="2470" w:type="dxa"/>
            <w:gridSpan w:val="2"/>
          </w:tcPr>
          <w:p w14:paraId="47C1567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F1FACA9" w14:textId="77777777"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14:paraId="5D2FB286" w14:textId="77777777" w:rsidR="00F5324A" w:rsidRPr="000710D6" w:rsidRDefault="00F5324A" w:rsidP="00F5324A">
            <w:pPr>
              <w:ind w:right="96"/>
              <w:rPr>
                <w:rFonts w:ascii="Arial" w:hAnsi="Arial" w:cs="Arial"/>
                <w:sz w:val="24"/>
                <w:szCs w:val="24"/>
              </w:rPr>
            </w:pPr>
          </w:p>
        </w:tc>
      </w:tr>
    </w:tbl>
    <w:p w14:paraId="0A11036E" w14:textId="77777777" w:rsidR="00034194" w:rsidRDefault="00034194"/>
    <w:sectPr w:rsidR="00034194" w:rsidSect="00F41179">
      <w:headerReference w:type="default" r:id="rId11"/>
      <w:footerReference w:type="default" r:id="rId12"/>
      <w:pgSz w:w="11906" w:h="16838"/>
      <w:pgMar w:top="1077"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D5D36E" w14:textId="77777777" w:rsidR="00F51EB6" w:rsidRDefault="00F51EB6" w:rsidP="00C107F2">
      <w:pPr>
        <w:spacing w:after="0" w:line="240" w:lineRule="auto"/>
      </w:pPr>
      <w:r>
        <w:separator/>
      </w:r>
    </w:p>
  </w:endnote>
  <w:endnote w:type="continuationSeparator" w:id="0">
    <w:p w14:paraId="24A8F4DF" w14:textId="77777777" w:rsidR="00F51EB6" w:rsidRDefault="00F51EB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67621541"/>
      <w:docPartObj>
        <w:docPartGallery w:val="Page Numbers (Bottom of Page)"/>
        <w:docPartUnique/>
      </w:docPartObj>
    </w:sdtPr>
    <w:sdtEndPr>
      <w:rPr>
        <w:noProof/>
      </w:rPr>
    </w:sdtEndPr>
    <w:sdtContent>
      <w:p w14:paraId="10D9E67C" w14:textId="77777777" w:rsidR="009A2C5D" w:rsidRDefault="009A2C5D">
        <w:pPr>
          <w:pStyle w:val="Footer"/>
          <w:jc w:val="right"/>
          <w:rPr>
            <w:noProof/>
          </w:rPr>
        </w:pPr>
        <w:r w:rsidRPr="00767E3E">
          <w:rPr>
            <w:noProof/>
            <w:lang w:eastAsia="en-GB"/>
          </w:rPr>
          <w:drawing>
            <wp:anchor distT="0" distB="0" distL="114300" distR="114300" simplePos="0" relativeHeight="251665408" behindDoc="1" locked="0" layoutInCell="1" allowOverlap="1" wp14:anchorId="43A088F5" wp14:editId="40F6AE23">
              <wp:simplePos x="0" y="0"/>
              <wp:positionH relativeFrom="column">
                <wp:posOffset>-6350</wp:posOffset>
              </wp:positionH>
              <wp:positionV relativeFrom="paragraph">
                <wp:posOffset>-31115</wp:posOffset>
              </wp:positionV>
              <wp:extent cx="2014855" cy="615315"/>
              <wp:effectExtent l="0" t="0" r="4445" b="0"/>
              <wp:wrapTight wrapText="bothSides">
                <wp:wrapPolygon edited="0">
                  <wp:start x="0" y="0"/>
                  <wp:lineTo x="0" y="20731"/>
                  <wp:lineTo x="21443" y="20731"/>
                  <wp:lineTo x="21443" y="0"/>
                  <wp:lineTo x="0" y="0"/>
                </wp:wrapPolygon>
              </wp:wrapTight>
              <wp:docPr id="1994813105" name="Picture 199481310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14855" cy="615315"/>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7D663F9C" w14:textId="0635E2C2" w:rsidR="009A2C5D" w:rsidRDefault="009A2C5D">
        <w:pPr>
          <w:pStyle w:val="Footer"/>
          <w:jc w:val="right"/>
        </w:pPr>
        <w:r>
          <w:rPr>
            <w:noProof/>
          </w:rPr>
          <w:t>Performance and Finance Committee – Tuesday, 25</w:t>
        </w:r>
        <w:r w:rsidRPr="009A2C5D">
          <w:rPr>
            <w:noProof/>
            <w:vertAlign w:val="superscript"/>
          </w:rPr>
          <w:t>th</w:t>
        </w:r>
        <w:r>
          <w:rPr>
            <w:noProof/>
          </w:rPr>
          <w:t xml:space="preserve"> June 2024</w:t>
        </w:r>
      </w:p>
    </w:sdtContent>
  </w:sdt>
  <w:p w14:paraId="233DD4B8" w14:textId="77777777" w:rsidR="00B307F5" w:rsidRDefault="00B307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62A138" w14:textId="77777777" w:rsidR="00F51EB6" w:rsidRDefault="00F51EB6" w:rsidP="00C107F2">
      <w:pPr>
        <w:spacing w:after="0" w:line="240" w:lineRule="auto"/>
      </w:pPr>
      <w:r>
        <w:separator/>
      </w:r>
    </w:p>
  </w:footnote>
  <w:footnote w:type="continuationSeparator" w:id="0">
    <w:p w14:paraId="35BCE6B4" w14:textId="77777777" w:rsidR="00F51EB6" w:rsidRDefault="00F51EB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0E5268" w14:textId="5F15F1C0" w:rsidR="003B327F" w:rsidRDefault="00E9362A">
    <w:pPr>
      <w:pStyle w:val="Header"/>
    </w:pPr>
    <w:r>
      <w:rPr>
        <w:noProof/>
        <w:lang w:eastAsia="en-GB"/>
      </w:rPr>
      <w:drawing>
        <wp:anchor distT="0" distB="0" distL="114300" distR="114300" simplePos="0" relativeHeight="251663360" behindDoc="1" locked="0" layoutInCell="1" allowOverlap="1" wp14:anchorId="1CFA2A7B" wp14:editId="1BCBA819">
          <wp:simplePos x="0" y="0"/>
          <wp:positionH relativeFrom="margin">
            <wp:posOffset>1860550</wp:posOffset>
          </wp:positionH>
          <wp:positionV relativeFrom="paragraph">
            <wp:posOffset>-314960</wp:posOffset>
          </wp:positionV>
          <wp:extent cx="2513965" cy="604520"/>
          <wp:effectExtent l="0" t="0" r="635" b="5080"/>
          <wp:wrapTight wrapText="bothSides">
            <wp:wrapPolygon edited="0">
              <wp:start x="0" y="0"/>
              <wp:lineTo x="0" y="21101"/>
              <wp:lineTo x="21442" y="21101"/>
              <wp:lineTo x="21442" y="0"/>
              <wp:lineTo x="0" y="0"/>
            </wp:wrapPolygon>
          </wp:wrapTight>
          <wp:docPr id="1340736621" name="Picture 134073662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13965" cy="6045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51349"/>
    <w:multiLevelType w:val="hybridMultilevel"/>
    <w:tmpl w:val="0922B4C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04C38"/>
    <w:multiLevelType w:val="hybridMultilevel"/>
    <w:tmpl w:val="9C2AA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842CA"/>
    <w:multiLevelType w:val="hybridMultilevel"/>
    <w:tmpl w:val="7068B7F8"/>
    <w:lvl w:ilvl="0" w:tplc="B8785C9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DB37B7"/>
    <w:multiLevelType w:val="hybridMultilevel"/>
    <w:tmpl w:val="9714534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354C86"/>
    <w:multiLevelType w:val="hybridMultilevel"/>
    <w:tmpl w:val="EDA0A3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C233CE"/>
    <w:multiLevelType w:val="hybridMultilevel"/>
    <w:tmpl w:val="0CDCB4C4"/>
    <w:lvl w:ilvl="0" w:tplc="5582E8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4F0BEE"/>
    <w:multiLevelType w:val="hybridMultilevel"/>
    <w:tmpl w:val="B08ED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AF9599A"/>
    <w:multiLevelType w:val="hybridMultilevel"/>
    <w:tmpl w:val="3D3693FA"/>
    <w:lvl w:ilvl="0" w:tplc="6470794E">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1303FB"/>
    <w:multiLevelType w:val="hybridMultilevel"/>
    <w:tmpl w:val="E09C563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9B55BF0"/>
    <w:multiLevelType w:val="hybridMultilevel"/>
    <w:tmpl w:val="B2FAAA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6D04858"/>
    <w:multiLevelType w:val="hybridMultilevel"/>
    <w:tmpl w:val="500409BE"/>
    <w:lvl w:ilvl="0" w:tplc="43B4B272">
      <w:start w:val="1"/>
      <w:numFmt w:val="bullet"/>
      <w:lvlText w:val="•"/>
      <w:lvlJc w:val="left"/>
      <w:pPr>
        <w:tabs>
          <w:tab w:val="num" w:pos="720"/>
        </w:tabs>
        <w:ind w:left="720" w:hanging="360"/>
      </w:pPr>
      <w:rPr>
        <w:rFonts w:ascii="Arial" w:hAnsi="Arial" w:hint="default"/>
      </w:rPr>
    </w:lvl>
    <w:lvl w:ilvl="1" w:tplc="39780DC8" w:tentative="1">
      <w:start w:val="1"/>
      <w:numFmt w:val="bullet"/>
      <w:lvlText w:val="•"/>
      <w:lvlJc w:val="left"/>
      <w:pPr>
        <w:tabs>
          <w:tab w:val="num" w:pos="1440"/>
        </w:tabs>
        <w:ind w:left="1440" w:hanging="360"/>
      </w:pPr>
      <w:rPr>
        <w:rFonts w:ascii="Arial" w:hAnsi="Arial" w:hint="default"/>
      </w:rPr>
    </w:lvl>
    <w:lvl w:ilvl="2" w:tplc="367ECDD0">
      <w:start w:val="1"/>
      <w:numFmt w:val="bullet"/>
      <w:lvlText w:val="•"/>
      <w:lvlJc w:val="left"/>
      <w:pPr>
        <w:tabs>
          <w:tab w:val="num" w:pos="2160"/>
        </w:tabs>
        <w:ind w:left="2160" w:hanging="360"/>
      </w:pPr>
      <w:rPr>
        <w:rFonts w:ascii="Arial" w:hAnsi="Arial" w:hint="default"/>
      </w:rPr>
    </w:lvl>
    <w:lvl w:ilvl="3" w:tplc="3A10CBFE" w:tentative="1">
      <w:start w:val="1"/>
      <w:numFmt w:val="bullet"/>
      <w:lvlText w:val="•"/>
      <w:lvlJc w:val="left"/>
      <w:pPr>
        <w:tabs>
          <w:tab w:val="num" w:pos="2880"/>
        </w:tabs>
        <w:ind w:left="2880" w:hanging="360"/>
      </w:pPr>
      <w:rPr>
        <w:rFonts w:ascii="Arial" w:hAnsi="Arial" w:hint="default"/>
      </w:rPr>
    </w:lvl>
    <w:lvl w:ilvl="4" w:tplc="69AA403E" w:tentative="1">
      <w:start w:val="1"/>
      <w:numFmt w:val="bullet"/>
      <w:lvlText w:val="•"/>
      <w:lvlJc w:val="left"/>
      <w:pPr>
        <w:tabs>
          <w:tab w:val="num" w:pos="3600"/>
        </w:tabs>
        <w:ind w:left="3600" w:hanging="360"/>
      </w:pPr>
      <w:rPr>
        <w:rFonts w:ascii="Arial" w:hAnsi="Arial" w:hint="default"/>
      </w:rPr>
    </w:lvl>
    <w:lvl w:ilvl="5" w:tplc="017AEC8C" w:tentative="1">
      <w:start w:val="1"/>
      <w:numFmt w:val="bullet"/>
      <w:lvlText w:val="•"/>
      <w:lvlJc w:val="left"/>
      <w:pPr>
        <w:tabs>
          <w:tab w:val="num" w:pos="4320"/>
        </w:tabs>
        <w:ind w:left="4320" w:hanging="360"/>
      </w:pPr>
      <w:rPr>
        <w:rFonts w:ascii="Arial" w:hAnsi="Arial" w:hint="default"/>
      </w:rPr>
    </w:lvl>
    <w:lvl w:ilvl="6" w:tplc="727A29D4" w:tentative="1">
      <w:start w:val="1"/>
      <w:numFmt w:val="bullet"/>
      <w:lvlText w:val="•"/>
      <w:lvlJc w:val="left"/>
      <w:pPr>
        <w:tabs>
          <w:tab w:val="num" w:pos="5040"/>
        </w:tabs>
        <w:ind w:left="5040" w:hanging="360"/>
      </w:pPr>
      <w:rPr>
        <w:rFonts w:ascii="Arial" w:hAnsi="Arial" w:hint="default"/>
      </w:rPr>
    </w:lvl>
    <w:lvl w:ilvl="7" w:tplc="140C660E" w:tentative="1">
      <w:start w:val="1"/>
      <w:numFmt w:val="bullet"/>
      <w:lvlText w:val="•"/>
      <w:lvlJc w:val="left"/>
      <w:pPr>
        <w:tabs>
          <w:tab w:val="num" w:pos="5760"/>
        </w:tabs>
        <w:ind w:left="5760" w:hanging="360"/>
      </w:pPr>
      <w:rPr>
        <w:rFonts w:ascii="Arial" w:hAnsi="Arial" w:hint="default"/>
      </w:rPr>
    </w:lvl>
    <w:lvl w:ilvl="8" w:tplc="9D566EA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37746843">
    <w:abstractNumId w:val="2"/>
  </w:num>
  <w:num w:numId="2" w16cid:durableId="1544096586">
    <w:abstractNumId w:val="14"/>
  </w:num>
  <w:num w:numId="3" w16cid:durableId="582183329">
    <w:abstractNumId w:val="13"/>
  </w:num>
  <w:num w:numId="4" w16cid:durableId="73360765">
    <w:abstractNumId w:val="11"/>
  </w:num>
  <w:num w:numId="5" w16cid:durableId="1443496346">
    <w:abstractNumId w:val="6"/>
  </w:num>
  <w:num w:numId="6" w16cid:durableId="81461999">
    <w:abstractNumId w:val="18"/>
  </w:num>
  <w:num w:numId="7" w16cid:durableId="118844230">
    <w:abstractNumId w:val="19"/>
  </w:num>
  <w:num w:numId="8" w16cid:durableId="732628757">
    <w:abstractNumId w:val="15"/>
  </w:num>
  <w:num w:numId="9" w16cid:durableId="1069572048">
    <w:abstractNumId w:val="16"/>
  </w:num>
  <w:num w:numId="10" w16cid:durableId="1784611128">
    <w:abstractNumId w:val="7"/>
  </w:num>
  <w:num w:numId="11" w16cid:durableId="2130471067">
    <w:abstractNumId w:val="1"/>
  </w:num>
  <w:num w:numId="12" w16cid:durableId="387194224">
    <w:abstractNumId w:val="17"/>
  </w:num>
  <w:num w:numId="13" w16cid:durableId="849224617">
    <w:abstractNumId w:val="3"/>
  </w:num>
  <w:num w:numId="14" w16cid:durableId="264458248">
    <w:abstractNumId w:val="0"/>
  </w:num>
  <w:num w:numId="15" w16cid:durableId="1680305425">
    <w:abstractNumId w:val="10"/>
  </w:num>
  <w:num w:numId="16" w16cid:durableId="583806963">
    <w:abstractNumId w:val="12"/>
  </w:num>
  <w:num w:numId="17" w16cid:durableId="1521623926">
    <w:abstractNumId w:val="8"/>
  </w:num>
  <w:num w:numId="18" w16cid:durableId="654453237">
    <w:abstractNumId w:val="4"/>
  </w:num>
  <w:num w:numId="19" w16cid:durableId="600257384">
    <w:abstractNumId w:val="9"/>
  </w:num>
  <w:num w:numId="20" w16cid:durableId="79471715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C7C"/>
    <w:rsid w:val="0001660F"/>
    <w:rsid w:val="00021C60"/>
    <w:rsid w:val="00034194"/>
    <w:rsid w:val="00037615"/>
    <w:rsid w:val="00037D07"/>
    <w:rsid w:val="000522E2"/>
    <w:rsid w:val="000527C6"/>
    <w:rsid w:val="000710D6"/>
    <w:rsid w:val="00080C24"/>
    <w:rsid w:val="00083FC0"/>
    <w:rsid w:val="00090BE0"/>
    <w:rsid w:val="000A3904"/>
    <w:rsid w:val="000E4991"/>
    <w:rsid w:val="000F361B"/>
    <w:rsid w:val="001125B7"/>
    <w:rsid w:val="00125282"/>
    <w:rsid w:val="00133EA1"/>
    <w:rsid w:val="001358AC"/>
    <w:rsid w:val="0014657E"/>
    <w:rsid w:val="0016096B"/>
    <w:rsid w:val="001968D1"/>
    <w:rsid w:val="001A679C"/>
    <w:rsid w:val="001B491C"/>
    <w:rsid w:val="001F183E"/>
    <w:rsid w:val="0020539A"/>
    <w:rsid w:val="00233330"/>
    <w:rsid w:val="00251319"/>
    <w:rsid w:val="002642E3"/>
    <w:rsid w:val="00271824"/>
    <w:rsid w:val="0029248D"/>
    <w:rsid w:val="002972AA"/>
    <w:rsid w:val="002D264D"/>
    <w:rsid w:val="002E079E"/>
    <w:rsid w:val="002F4C3A"/>
    <w:rsid w:val="00306F9C"/>
    <w:rsid w:val="00320FAC"/>
    <w:rsid w:val="00327DF4"/>
    <w:rsid w:val="00332402"/>
    <w:rsid w:val="0034342C"/>
    <w:rsid w:val="00356EF1"/>
    <w:rsid w:val="003A2575"/>
    <w:rsid w:val="003A275C"/>
    <w:rsid w:val="003A484D"/>
    <w:rsid w:val="003B14D0"/>
    <w:rsid w:val="003B327F"/>
    <w:rsid w:val="003C0FF8"/>
    <w:rsid w:val="003E0F67"/>
    <w:rsid w:val="003F6292"/>
    <w:rsid w:val="00402B90"/>
    <w:rsid w:val="00414894"/>
    <w:rsid w:val="00424D2B"/>
    <w:rsid w:val="0043708A"/>
    <w:rsid w:val="00445626"/>
    <w:rsid w:val="00446382"/>
    <w:rsid w:val="00450CD4"/>
    <w:rsid w:val="00461835"/>
    <w:rsid w:val="004A626F"/>
    <w:rsid w:val="00521FF2"/>
    <w:rsid w:val="0052297E"/>
    <w:rsid w:val="00530D9B"/>
    <w:rsid w:val="00545B41"/>
    <w:rsid w:val="00550181"/>
    <w:rsid w:val="00572C7A"/>
    <w:rsid w:val="0057735A"/>
    <w:rsid w:val="00581ED7"/>
    <w:rsid w:val="00585277"/>
    <w:rsid w:val="005D1652"/>
    <w:rsid w:val="00606751"/>
    <w:rsid w:val="00655190"/>
    <w:rsid w:val="00662218"/>
    <w:rsid w:val="00672232"/>
    <w:rsid w:val="00685AE0"/>
    <w:rsid w:val="00686C45"/>
    <w:rsid w:val="006960A3"/>
    <w:rsid w:val="006D1998"/>
    <w:rsid w:val="006E0377"/>
    <w:rsid w:val="00711095"/>
    <w:rsid w:val="007113DD"/>
    <w:rsid w:val="00717169"/>
    <w:rsid w:val="0072604C"/>
    <w:rsid w:val="007269EE"/>
    <w:rsid w:val="00736C9E"/>
    <w:rsid w:val="007415E1"/>
    <w:rsid w:val="007452CD"/>
    <w:rsid w:val="00750BBE"/>
    <w:rsid w:val="00752F48"/>
    <w:rsid w:val="007662BE"/>
    <w:rsid w:val="007E7580"/>
    <w:rsid w:val="00855691"/>
    <w:rsid w:val="00857758"/>
    <w:rsid w:val="0086289B"/>
    <w:rsid w:val="00864C1E"/>
    <w:rsid w:val="00875D7A"/>
    <w:rsid w:val="00883DC8"/>
    <w:rsid w:val="00894AB9"/>
    <w:rsid w:val="00895691"/>
    <w:rsid w:val="008A2CD8"/>
    <w:rsid w:val="008A5A0B"/>
    <w:rsid w:val="008C15D9"/>
    <w:rsid w:val="008C1AC2"/>
    <w:rsid w:val="008D0747"/>
    <w:rsid w:val="008E628B"/>
    <w:rsid w:val="009112DC"/>
    <w:rsid w:val="00931DA3"/>
    <w:rsid w:val="009571FD"/>
    <w:rsid w:val="00957D54"/>
    <w:rsid w:val="00962EEB"/>
    <w:rsid w:val="00981A62"/>
    <w:rsid w:val="009858A7"/>
    <w:rsid w:val="009A2BE3"/>
    <w:rsid w:val="009A2C5D"/>
    <w:rsid w:val="009E31CD"/>
    <w:rsid w:val="009E7AF7"/>
    <w:rsid w:val="00A06281"/>
    <w:rsid w:val="00A24082"/>
    <w:rsid w:val="00A3215A"/>
    <w:rsid w:val="00A42A5C"/>
    <w:rsid w:val="00A4615B"/>
    <w:rsid w:val="00A8522F"/>
    <w:rsid w:val="00A921FB"/>
    <w:rsid w:val="00AA6FA7"/>
    <w:rsid w:val="00AD064D"/>
    <w:rsid w:val="00AF50D8"/>
    <w:rsid w:val="00B0467E"/>
    <w:rsid w:val="00B0538E"/>
    <w:rsid w:val="00B149DC"/>
    <w:rsid w:val="00B17978"/>
    <w:rsid w:val="00B307F5"/>
    <w:rsid w:val="00B8660E"/>
    <w:rsid w:val="00BB164A"/>
    <w:rsid w:val="00BC241D"/>
    <w:rsid w:val="00BC50E4"/>
    <w:rsid w:val="00BE3977"/>
    <w:rsid w:val="00C107F2"/>
    <w:rsid w:val="00C1294A"/>
    <w:rsid w:val="00C3314B"/>
    <w:rsid w:val="00C33A04"/>
    <w:rsid w:val="00C35A8D"/>
    <w:rsid w:val="00C63FA5"/>
    <w:rsid w:val="00C835EC"/>
    <w:rsid w:val="00C91E32"/>
    <w:rsid w:val="00C95B3C"/>
    <w:rsid w:val="00CA740F"/>
    <w:rsid w:val="00CB654F"/>
    <w:rsid w:val="00CD7AA5"/>
    <w:rsid w:val="00CE3470"/>
    <w:rsid w:val="00D04CF0"/>
    <w:rsid w:val="00D0798D"/>
    <w:rsid w:val="00D4401B"/>
    <w:rsid w:val="00D56BDF"/>
    <w:rsid w:val="00D908D7"/>
    <w:rsid w:val="00D92678"/>
    <w:rsid w:val="00DA76AD"/>
    <w:rsid w:val="00DB3D4F"/>
    <w:rsid w:val="00DD19A2"/>
    <w:rsid w:val="00E0161E"/>
    <w:rsid w:val="00E242E5"/>
    <w:rsid w:val="00E50CD0"/>
    <w:rsid w:val="00E65189"/>
    <w:rsid w:val="00E75AE3"/>
    <w:rsid w:val="00E87A93"/>
    <w:rsid w:val="00E9362A"/>
    <w:rsid w:val="00F11CD2"/>
    <w:rsid w:val="00F252DF"/>
    <w:rsid w:val="00F41179"/>
    <w:rsid w:val="00F5082D"/>
    <w:rsid w:val="00F51EB6"/>
    <w:rsid w:val="00F531BD"/>
    <w:rsid w:val="00F5324A"/>
    <w:rsid w:val="00F53EF7"/>
    <w:rsid w:val="00F57C68"/>
    <w:rsid w:val="00F861BF"/>
    <w:rsid w:val="00F94FD7"/>
    <w:rsid w:val="00FA02DB"/>
    <w:rsid w:val="00FA0CA9"/>
    <w:rsid w:val="00FC4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9ED38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1E3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 w:type="character" w:customStyle="1" w:styleId="ListParagraphChar">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DB3D4F"/>
  </w:style>
  <w:style w:type="paragraph" w:customStyle="1" w:styleId="CoverDocumentDescription">
    <w:name w:val="Cover Document Description"/>
    <w:basedOn w:val="Normal"/>
    <w:next w:val="Normal"/>
    <w:rsid w:val="00332402"/>
    <w:pPr>
      <w:suppressAutoHyphens/>
      <w:spacing w:after="0" w:line="360" w:lineRule="auto"/>
      <w:jc w:val="center"/>
    </w:pPr>
    <w:rPr>
      <w:rFonts w:ascii="Arial" w:eastAsia="Times New Roman" w:hAnsi="Arial" w:cs="Times New Roman"/>
      <w:b/>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7762688">
      <w:bodyDiv w:val="1"/>
      <w:marLeft w:val="0"/>
      <w:marRight w:val="0"/>
      <w:marTop w:val="0"/>
      <w:marBottom w:val="0"/>
      <w:divBdr>
        <w:top w:val="none" w:sz="0" w:space="0" w:color="auto"/>
        <w:left w:val="none" w:sz="0" w:space="0" w:color="auto"/>
        <w:bottom w:val="none" w:sz="0" w:space="0" w:color="auto"/>
        <w:right w:val="none" w:sz="0" w:space="0" w:color="auto"/>
      </w:divBdr>
    </w:div>
    <w:div w:id="36310030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862544">
      <w:bodyDiv w:val="1"/>
      <w:marLeft w:val="0"/>
      <w:marRight w:val="0"/>
      <w:marTop w:val="0"/>
      <w:marBottom w:val="0"/>
      <w:divBdr>
        <w:top w:val="none" w:sz="0" w:space="0" w:color="auto"/>
        <w:left w:val="none" w:sz="0" w:space="0" w:color="auto"/>
        <w:bottom w:val="none" w:sz="0" w:space="0" w:color="auto"/>
        <w:right w:val="none" w:sz="0" w:space="0" w:color="auto"/>
      </w:divBdr>
      <w:divsChild>
        <w:div w:id="1134373639">
          <w:marLeft w:val="1800"/>
          <w:marRight w:val="0"/>
          <w:marTop w:val="100"/>
          <w:marBottom w:val="0"/>
          <w:divBdr>
            <w:top w:val="none" w:sz="0" w:space="0" w:color="auto"/>
            <w:left w:val="none" w:sz="0" w:space="0" w:color="auto"/>
            <w:bottom w:val="none" w:sz="0" w:space="0" w:color="auto"/>
            <w:right w:val="none" w:sz="0" w:space="0" w:color="auto"/>
          </w:divBdr>
        </w:div>
      </w:divsChild>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0716224">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3393841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9896">
      <w:bodyDiv w:val="1"/>
      <w:marLeft w:val="0"/>
      <w:marRight w:val="0"/>
      <w:marTop w:val="0"/>
      <w:marBottom w:val="0"/>
      <w:divBdr>
        <w:top w:val="none" w:sz="0" w:space="0" w:color="auto"/>
        <w:left w:val="none" w:sz="0" w:space="0" w:color="auto"/>
        <w:bottom w:val="none" w:sz="0" w:space="0" w:color="auto"/>
        <w:right w:val="none" w:sz="0" w:space="0" w:color="auto"/>
      </w:divBdr>
    </w:div>
    <w:div w:id="1627809478">
      <w:bodyDiv w:val="1"/>
      <w:marLeft w:val="0"/>
      <w:marRight w:val="0"/>
      <w:marTop w:val="0"/>
      <w:marBottom w:val="0"/>
      <w:divBdr>
        <w:top w:val="none" w:sz="0" w:space="0" w:color="auto"/>
        <w:left w:val="none" w:sz="0" w:space="0" w:color="auto"/>
        <w:bottom w:val="none" w:sz="0" w:space="0" w:color="auto"/>
        <w:right w:val="none" w:sz="0" w:space="0" w:color="auto"/>
      </w:divBdr>
    </w:div>
    <w:div w:id="17183136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60142" w:rsidRDefault="00997553">
          <w:r w:rsidRPr="00F92B5A">
            <w:rPr>
              <w:rStyle w:val="PlaceholderText"/>
            </w:rPr>
            <w:t>Click or tap to enter a date.</w:t>
          </w:r>
        </w:p>
      </w:docPartBody>
    </w:docPart>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C3F39"/>
    <w:rsid w:val="00221FC3"/>
    <w:rsid w:val="0040373F"/>
    <w:rsid w:val="005044E4"/>
    <w:rsid w:val="005E6114"/>
    <w:rsid w:val="008E628B"/>
    <w:rsid w:val="00997553"/>
    <w:rsid w:val="00AC147D"/>
    <w:rsid w:val="00C664A0"/>
    <w:rsid w:val="00D601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FE243-0CB3-4238-975E-0897CE9159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2094</Words>
  <Characters>11941</Characters>
  <Application>Microsoft Office Word</Application>
  <DocSecurity>4</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2024-06-13T12:04:00Z</cp:lastPrinted>
  <dcterms:created xsi:type="dcterms:W3CDTF">2024-06-18T07:24:00Z</dcterms:created>
  <dcterms:modified xsi:type="dcterms:W3CDTF">2024-06-18T07:24:00Z</dcterms:modified>
</cp:coreProperties>
</file>