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293FB4"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Pr>
          <w:noProof/>
          <w:lang w:eastAsia="en-GB"/>
        </w:rPr>
        <w:t xml:space="preserve"> </w:t>
      </w:r>
      <w:r w:rsidR="00C107F2" w:rsidRPr="00293FB4">
        <w:rPr>
          <w:rFonts w:ascii="Verdana" w:hAnsi="Verdana"/>
          <w:noProof/>
          <w:lang w:eastAsia="en-GB"/>
        </w:rPr>
        <w:tab/>
      </w:r>
      <w:r w:rsidR="00C107F2" w:rsidRPr="00293FB4">
        <w:rPr>
          <w:rFonts w:ascii="Verdana" w:hAnsi="Verdana"/>
          <w:noProof/>
          <w:lang w:eastAsia="en-GB"/>
        </w:rPr>
        <w:tab/>
      </w:r>
      <w:r w:rsidR="00C107F2" w:rsidRPr="00293FB4">
        <w:rPr>
          <w:rFonts w:ascii="Verdana" w:hAnsi="Verdana"/>
          <w:noProof/>
          <w:lang w:eastAsia="en-GB"/>
        </w:rPr>
        <w:tab/>
      </w:r>
      <w:r w:rsidR="00C107F2" w:rsidRPr="00293FB4">
        <w:rPr>
          <w:rFonts w:ascii="Verdana" w:hAnsi="Verdana"/>
          <w:noProof/>
          <w:lang w:eastAsia="en-GB"/>
        </w:rPr>
        <w:tab/>
      </w:r>
      <w:r w:rsidR="00C107F2" w:rsidRPr="00293FB4">
        <w:rPr>
          <w:rFonts w:ascii="Verdana" w:hAnsi="Verdana"/>
          <w:noProof/>
          <w:lang w:eastAsia="en-GB"/>
        </w:rPr>
        <w:tab/>
      </w:r>
      <w:r w:rsidR="00C107F2" w:rsidRPr="00293FB4">
        <w:rPr>
          <w:rFonts w:ascii="Verdana" w:hAnsi="Verdana"/>
          <w:noProof/>
          <w:lang w:eastAsia="en-GB"/>
        </w:rPr>
        <w:tab/>
      </w:r>
      <w:r w:rsidR="00C107F2" w:rsidRPr="00293FB4">
        <w:rPr>
          <w:rFonts w:ascii="Verdana" w:hAnsi="Verdana"/>
          <w:noProof/>
          <w:lang w:eastAsia="en-GB"/>
        </w:rPr>
        <w:tab/>
      </w:r>
      <w:r w:rsidR="00C107F2" w:rsidRPr="00293FB4">
        <w:rPr>
          <w:rFonts w:ascii="Verdana" w:hAnsi="Verdana"/>
          <w:noProof/>
          <w:lang w:eastAsia="en-GB"/>
        </w:rPr>
        <w:tab/>
      </w:r>
      <w:r w:rsidRPr="00293FB4">
        <w:rPr>
          <w:rFonts w:ascii="Verdana" w:hAnsi="Verdana"/>
          <w:noProof/>
          <w:lang w:eastAsia="en-GB"/>
        </w:rPr>
        <w:t xml:space="preserve">   </w:t>
      </w:r>
    </w:p>
    <w:p w14:paraId="6D2903DD" w14:textId="77777777" w:rsidR="00AD064D" w:rsidRPr="00293FB4"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777478" w:rsidRPr="00293FB4" w14:paraId="6D2903E2" w14:textId="77777777" w:rsidTr="00DA76AD">
        <w:tc>
          <w:tcPr>
            <w:tcW w:w="2547" w:type="dxa"/>
          </w:tcPr>
          <w:p w14:paraId="6D2903DE" w14:textId="77777777" w:rsidR="00F5082D" w:rsidRPr="00293FB4" w:rsidRDefault="00F5082D"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Meeting Date</w:t>
            </w:r>
          </w:p>
        </w:tc>
        <w:tc>
          <w:tcPr>
            <w:tcW w:w="3260" w:type="dxa"/>
            <w:gridSpan w:val="2"/>
          </w:tcPr>
          <w:p w14:paraId="6D2903DF" w14:textId="1C8F2DAF" w:rsidR="00F5082D" w:rsidRPr="00293FB4" w:rsidRDefault="001358A4"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25</w:t>
            </w:r>
            <w:r w:rsidRPr="00293FB4">
              <w:rPr>
                <w:rFonts w:ascii="Verdana" w:hAnsi="Verdana" w:cs="Arial"/>
                <w:b/>
                <w:color w:val="000000" w:themeColor="text1"/>
                <w:sz w:val="24"/>
                <w:szCs w:val="24"/>
                <w:vertAlign w:val="superscript"/>
              </w:rPr>
              <w:t>th</w:t>
            </w:r>
            <w:r w:rsidRPr="00293FB4">
              <w:rPr>
                <w:rFonts w:ascii="Verdana" w:hAnsi="Verdana" w:cs="Arial"/>
                <w:b/>
                <w:color w:val="000000" w:themeColor="text1"/>
                <w:sz w:val="24"/>
                <w:szCs w:val="24"/>
              </w:rPr>
              <w:t xml:space="preserve"> March 2025</w:t>
            </w:r>
          </w:p>
        </w:tc>
        <w:tc>
          <w:tcPr>
            <w:tcW w:w="2368" w:type="dxa"/>
            <w:gridSpan w:val="3"/>
          </w:tcPr>
          <w:p w14:paraId="6D2903E0" w14:textId="77777777" w:rsidR="00F5082D" w:rsidRPr="00293FB4" w:rsidRDefault="00F5082D"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Agenda Item</w:t>
            </w:r>
          </w:p>
        </w:tc>
        <w:tc>
          <w:tcPr>
            <w:tcW w:w="841" w:type="dxa"/>
          </w:tcPr>
          <w:p w14:paraId="6D2903E1" w14:textId="6FCC42D5" w:rsidR="00F5082D" w:rsidRPr="00293FB4" w:rsidRDefault="00F61E00"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5.1</w:t>
            </w:r>
          </w:p>
        </w:tc>
      </w:tr>
      <w:tr w:rsidR="00777478" w:rsidRPr="00293FB4" w14:paraId="1EEB45B2" w14:textId="77777777" w:rsidTr="00DA76AD">
        <w:tc>
          <w:tcPr>
            <w:tcW w:w="2547" w:type="dxa"/>
          </w:tcPr>
          <w:p w14:paraId="4A48663E" w14:textId="6879CA0B" w:rsidR="00B0479E" w:rsidRPr="00293FB4" w:rsidRDefault="00B0479E"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 xml:space="preserve">Name of Meeting </w:t>
            </w:r>
          </w:p>
        </w:tc>
        <w:tc>
          <w:tcPr>
            <w:tcW w:w="6469" w:type="dxa"/>
            <w:gridSpan w:val="6"/>
          </w:tcPr>
          <w:p w14:paraId="5687483E" w14:textId="3BD843E1" w:rsidR="00B0479E" w:rsidRPr="00293FB4" w:rsidRDefault="001358A4"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Performance and Finance Committee</w:t>
            </w:r>
          </w:p>
        </w:tc>
      </w:tr>
      <w:tr w:rsidR="00777478" w:rsidRPr="00293FB4" w14:paraId="6D2903E5" w14:textId="77777777" w:rsidTr="00DA76AD">
        <w:tc>
          <w:tcPr>
            <w:tcW w:w="2547" w:type="dxa"/>
          </w:tcPr>
          <w:p w14:paraId="6D2903E3" w14:textId="77777777" w:rsidR="00034194" w:rsidRPr="00293FB4" w:rsidRDefault="00034194"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Report Title</w:t>
            </w:r>
          </w:p>
        </w:tc>
        <w:tc>
          <w:tcPr>
            <w:tcW w:w="6469" w:type="dxa"/>
            <w:gridSpan w:val="6"/>
          </w:tcPr>
          <w:p w14:paraId="6D2903E4" w14:textId="6BEA7B0B" w:rsidR="00034194" w:rsidRPr="00293FB4" w:rsidRDefault="004B0398"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Overview of C</w:t>
            </w:r>
            <w:r w:rsidR="004F6EA9" w:rsidRPr="00293FB4">
              <w:rPr>
                <w:rFonts w:ascii="Verdana" w:hAnsi="Verdana" w:cs="Arial"/>
                <w:b/>
                <w:color w:val="000000" w:themeColor="text1"/>
                <w:sz w:val="24"/>
                <w:szCs w:val="24"/>
              </w:rPr>
              <w:t xml:space="preserve">ontinuing </w:t>
            </w:r>
            <w:r w:rsidRPr="00293FB4">
              <w:rPr>
                <w:rFonts w:ascii="Verdana" w:hAnsi="Verdana" w:cs="Arial"/>
                <w:b/>
                <w:color w:val="000000" w:themeColor="text1"/>
                <w:sz w:val="24"/>
                <w:szCs w:val="24"/>
              </w:rPr>
              <w:t>H</w:t>
            </w:r>
            <w:r w:rsidR="004F6EA9" w:rsidRPr="00293FB4">
              <w:rPr>
                <w:rFonts w:ascii="Verdana" w:hAnsi="Verdana" w:cs="Arial"/>
                <w:b/>
                <w:color w:val="000000" w:themeColor="text1"/>
                <w:sz w:val="24"/>
                <w:szCs w:val="24"/>
              </w:rPr>
              <w:t>ealthcare (CHC)</w:t>
            </w:r>
            <w:r w:rsidRPr="00293FB4">
              <w:rPr>
                <w:rFonts w:ascii="Verdana" w:hAnsi="Verdana" w:cs="Arial"/>
                <w:b/>
                <w:color w:val="000000" w:themeColor="text1"/>
                <w:sz w:val="24"/>
                <w:szCs w:val="24"/>
              </w:rPr>
              <w:t xml:space="preserve"> Programme</w:t>
            </w:r>
          </w:p>
        </w:tc>
      </w:tr>
      <w:tr w:rsidR="00777478" w:rsidRPr="00293FB4" w14:paraId="6D2903E8" w14:textId="77777777" w:rsidTr="00DA76AD">
        <w:tc>
          <w:tcPr>
            <w:tcW w:w="2547" w:type="dxa"/>
          </w:tcPr>
          <w:p w14:paraId="6D2903E6" w14:textId="77777777" w:rsidR="00034194" w:rsidRPr="00293FB4" w:rsidRDefault="00034194" w:rsidP="00FA0CA9">
            <w:pPr>
              <w:rPr>
                <w:rFonts w:ascii="Verdana" w:hAnsi="Verdana" w:cs="Arial"/>
                <w:b/>
                <w:color w:val="000000" w:themeColor="text1"/>
                <w:sz w:val="24"/>
                <w:szCs w:val="24"/>
              </w:rPr>
            </w:pPr>
            <w:r w:rsidRPr="00293FB4">
              <w:rPr>
                <w:rFonts w:ascii="Verdana" w:hAnsi="Verdana" w:cs="Arial"/>
                <w:b/>
                <w:color w:val="000000" w:themeColor="text1"/>
                <w:sz w:val="24"/>
                <w:szCs w:val="24"/>
              </w:rPr>
              <w:t>Report Author</w:t>
            </w:r>
          </w:p>
        </w:tc>
        <w:tc>
          <w:tcPr>
            <w:tcW w:w="6469" w:type="dxa"/>
            <w:gridSpan w:val="6"/>
          </w:tcPr>
          <w:p w14:paraId="6D2903E7" w14:textId="58F31643" w:rsidR="00034194" w:rsidRPr="00293FB4" w:rsidRDefault="004B0398" w:rsidP="00FA0CA9">
            <w:pPr>
              <w:rPr>
                <w:rFonts w:ascii="Verdana" w:hAnsi="Verdana" w:cs="Arial"/>
                <w:color w:val="000000" w:themeColor="text1"/>
                <w:sz w:val="24"/>
                <w:szCs w:val="24"/>
              </w:rPr>
            </w:pPr>
            <w:r w:rsidRPr="00293FB4">
              <w:rPr>
                <w:rFonts w:ascii="Verdana" w:hAnsi="Verdana" w:cs="Arial"/>
                <w:color w:val="000000" w:themeColor="text1"/>
                <w:sz w:val="24"/>
                <w:szCs w:val="24"/>
              </w:rPr>
              <w:t>Nerissa Vaughan</w:t>
            </w:r>
            <w:r w:rsidR="00F61E00" w:rsidRPr="00293FB4">
              <w:rPr>
                <w:rFonts w:ascii="Verdana" w:hAnsi="Verdana" w:cs="Arial"/>
                <w:color w:val="000000" w:themeColor="text1"/>
                <w:sz w:val="24"/>
                <w:szCs w:val="24"/>
              </w:rPr>
              <w:t>, Programme Lead</w:t>
            </w:r>
          </w:p>
        </w:tc>
      </w:tr>
      <w:tr w:rsidR="00777478" w:rsidRPr="00293FB4" w14:paraId="6D2903EB" w14:textId="77777777" w:rsidTr="00DA76AD">
        <w:tc>
          <w:tcPr>
            <w:tcW w:w="2547" w:type="dxa"/>
          </w:tcPr>
          <w:p w14:paraId="6D2903E9"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Report Sponsor</w:t>
            </w:r>
          </w:p>
        </w:tc>
        <w:tc>
          <w:tcPr>
            <w:tcW w:w="6469" w:type="dxa"/>
            <w:gridSpan w:val="6"/>
          </w:tcPr>
          <w:p w14:paraId="6D2903EA" w14:textId="6CE730AD" w:rsidR="00762BBE" w:rsidRPr="00293FB4" w:rsidRDefault="00D10B2F" w:rsidP="00762BBE">
            <w:pPr>
              <w:rPr>
                <w:rFonts w:ascii="Verdana" w:hAnsi="Verdana" w:cs="Arial"/>
                <w:color w:val="000000" w:themeColor="text1"/>
                <w:sz w:val="24"/>
                <w:szCs w:val="24"/>
              </w:rPr>
            </w:pPr>
            <w:r w:rsidRPr="00293FB4">
              <w:rPr>
                <w:rFonts w:ascii="Verdana" w:hAnsi="Verdana" w:cs="Arial"/>
                <w:color w:val="000000" w:themeColor="text1"/>
                <w:sz w:val="24"/>
                <w:szCs w:val="24"/>
              </w:rPr>
              <w:t>Marie Davies</w:t>
            </w:r>
            <w:r w:rsidR="00F61E00" w:rsidRPr="00293FB4">
              <w:rPr>
                <w:rFonts w:ascii="Verdana" w:hAnsi="Verdana" w:cs="Arial"/>
                <w:color w:val="000000" w:themeColor="text1"/>
                <w:sz w:val="24"/>
                <w:szCs w:val="24"/>
              </w:rPr>
              <w:t>, Director of Planning and Partnerships</w:t>
            </w:r>
          </w:p>
        </w:tc>
      </w:tr>
      <w:tr w:rsidR="00777478" w:rsidRPr="00293FB4" w14:paraId="6D2903EE" w14:textId="77777777" w:rsidTr="00DA76AD">
        <w:tc>
          <w:tcPr>
            <w:tcW w:w="2547" w:type="dxa"/>
          </w:tcPr>
          <w:p w14:paraId="6D2903EC"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Presented by</w:t>
            </w:r>
          </w:p>
        </w:tc>
        <w:tc>
          <w:tcPr>
            <w:tcW w:w="6469" w:type="dxa"/>
            <w:gridSpan w:val="6"/>
          </w:tcPr>
          <w:p w14:paraId="6D2903ED" w14:textId="2BB21F4A" w:rsidR="00762BBE" w:rsidRPr="00293FB4" w:rsidRDefault="004B0398" w:rsidP="00762BBE">
            <w:pPr>
              <w:rPr>
                <w:rFonts w:ascii="Verdana" w:hAnsi="Verdana" w:cs="Arial"/>
                <w:color w:val="000000" w:themeColor="text1"/>
                <w:sz w:val="24"/>
                <w:szCs w:val="24"/>
              </w:rPr>
            </w:pPr>
            <w:r w:rsidRPr="00293FB4">
              <w:rPr>
                <w:rFonts w:ascii="Verdana" w:hAnsi="Verdana" w:cs="Arial"/>
                <w:color w:val="000000" w:themeColor="text1"/>
                <w:sz w:val="24"/>
                <w:szCs w:val="24"/>
              </w:rPr>
              <w:t>Nerissa Vaughan</w:t>
            </w:r>
            <w:r w:rsidR="00F61E00" w:rsidRPr="00293FB4">
              <w:rPr>
                <w:rFonts w:ascii="Verdana" w:hAnsi="Verdana" w:cs="Arial"/>
                <w:color w:val="000000" w:themeColor="text1"/>
                <w:sz w:val="24"/>
                <w:szCs w:val="24"/>
              </w:rPr>
              <w:t>, Programme Lead</w:t>
            </w:r>
          </w:p>
        </w:tc>
      </w:tr>
      <w:tr w:rsidR="00777478" w:rsidRPr="00293FB4" w14:paraId="6D2903F1" w14:textId="77777777" w:rsidTr="00DA76AD">
        <w:tc>
          <w:tcPr>
            <w:tcW w:w="2547" w:type="dxa"/>
          </w:tcPr>
          <w:p w14:paraId="6D2903EF" w14:textId="77777777" w:rsidR="00653AEC" w:rsidRPr="00293FB4" w:rsidRDefault="00653AEC" w:rsidP="00653AEC">
            <w:pPr>
              <w:rPr>
                <w:rFonts w:ascii="Verdana" w:hAnsi="Verdana" w:cs="Arial"/>
                <w:b/>
                <w:color w:val="000000" w:themeColor="text1"/>
                <w:sz w:val="24"/>
                <w:szCs w:val="24"/>
              </w:rPr>
            </w:pPr>
            <w:r w:rsidRPr="00293FB4">
              <w:rPr>
                <w:rFonts w:ascii="Verdana" w:hAnsi="Verdana" w:cs="Arial"/>
                <w:b/>
                <w:color w:val="000000" w:themeColor="text1"/>
                <w:sz w:val="24"/>
                <w:szCs w:val="24"/>
              </w:rPr>
              <w:t xml:space="preserve">Freedom of Information </w:t>
            </w:r>
          </w:p>
        </w:tc>
        <w:tc>
          <w:tcPr>
            <w:tcW w:w="6469" w:type="dxa"/>
            <w:gridSpan w:val="6"/>
          </w:tcPr>
          <w:p w14:paraId="6D2903F0" w14:textId="786F6F08" w:rsidR="00653AEC" w:rsidRPr="00293FB4" w:rsidRDefault="00653AEC" w:rsidP="00653AEC">
            <w:pPr>
              <w:rPr>
                <w:rFonts w:ascii="Verdana" w:hAnsi="Verdana" w:cs="Arial"/>
                <w:color w:val="000000" w:themeColor="text1"/>
                <w:sz w:val="24"/>
                <w:szCs w:val="24"/>
              </w:rPr>
            </w:pPr>
            <w:r w:rsidRPr="00293FB4">
              <w:rPr>
                <w:rFonts w:ascii="Verdana" w:hAnsi="Verdana" w:cs="Arial"/>
                <w:color w:val="000000" w:themeColor="text1"/>
                <w:sz w:val="24"/>
                <w:szCs w:val="24"/>
              </w:rPr>
              <w:t xml:space="preserve">Open </w:t>
            </w:r>
          </w:p>
        </w:tc>
      </w:tr>
      <w:tr w:rsidR="00777478" w:rsidRPr="00293FB4" w14:paraId="6D2903F8" w14:textId="77777777" w:rsidTr="00F61E00">
        <w:trPr>
          <w:trHeight w:val="816"/>
        </w:trPr>
        <w:tc>
          <w:tcPr>
            <w:tcW w:w="2547" w:type="dxa"/>
          </w:tcPr>
          <w:p w14:paraId="6D2903F2" w14:textId="77777777" w:rsidR="00653AEC" w:rsidRPr="00293FB4" w:rsidRDefault="00653AEC" w:rsidP="00653AEC">
            <w:pPr>
              <w:rPr>
                <w:rFonts w:ascii="Verdana" w:hAnsi="Verdana" w:cs="Arial"/>
                <w:b/>
                <w:color w:val="000000" w:themeColor="text1"/>
                <w:sz w:val="24"/>
                <w:szCs w:val="24"/>
              </w:rPr>
            </w:pPr>
            <w:r w:rsidRPr="00293FB4">
              <w:rPr>
                <w:rFonts w:ascii="Verdana" w:hAnsi="Verdana" w:cs="Arial"/>
                <w:b/>
                <w:color w:val="000000" w:themeColor="text1"/>
                <w:sz w:val="24"/>
                <w:szCs w:val="24"/>
              </w:rPr>
              <w:t>Purpose of the Report</w:t>
            </w:r>
          </w:p>
        </w:tc>
        <w:tc>
          <w:tcPr>
            <w:tcW w:w="6469" w:type="dxa"/>
            <w:gridSpan w:val="6"/>
          </w:tcPr>
          <w:p w14:paraId="6D2903F7" w14:textId="56566019" w:rsidR="00653AEC" w:rsidRPr="00293FB4" w:rsidRDefault="004B0398" w:rsidP="00F61E00">
            <w:pPr>
              <w:ind w:right="96"/>
              <w:rPr>
                <w:rFonts w:ascii="Verdana" w:hAnsi="Verdana" w:cs="Arial"/>
                <w:color w:val="000000" w:themeColor="text1"/>
                <w:sz w:val="24"/>
                <w:szCs w:val="24"/>
              </w:rPr>
            </w:pPr>
            <w:r w:rsidRPr="00293FB4">
              <w:rPr>
                <w:rFonts w:ascii="Verdana" w:hAnsi="Verdana" w:cs="Arial"/>
                <w:color w:val="000000" w:themeColor="text1"/>
                <w:sz w:val="24"/>
                <w:szCs w:val="24"/>
              </w:rPr>
              <w:t>To provide an overview to the</w:t>
            </w:r>
            <w:r w:rsidR="00E578AA" w:rsidRPr="00293FB4">
              <w:rPr>
                <w:rFonts w:ascii="Verdana" w:hAnsi="Verdana" w:cs="Arial"/>
                <w:color w:val="000000" w:themeColor="text1"/>
                <w:sz w:val="24"/>
                <w:szCs w:val="24"/>
              </w:rPr>
              <w:t xml:space="preserve"> Recovery and Sustainability</w:t>
            </w:r>
            <w:r w:rsidRPr="00293FB4">
              <w:rPr>
                <w:rFonts w:ascii="Verdana" w:hAnsi="Verdana" w:cs="Arial"/>
                <w:color w:val="000000" w:themeColor="text1"/>
                <w:sz w:val="24"/>
                <w:szCs w:val="24"/>
              </w:rPr>
              <w:t xml:space="preserve"> Board on the CHC Programme</w:t>
            </w:r>
            <w:r w:rsidR="00EA0981" w:rsidRPr="00293FB4">
              <w:rPr>
                <w:rFonts w:ascii="Verdana" w:hAnsi="Verdana" w:cs="Arial"/>
                <w:color w:val="000000" w:themeColor="text1"/>
                <w:sz w:val="24"/>
                <w:szCs w:val="24"/>
              </w:rPr>
              <w:t xml:space="preserve"> and describe progress to date and outstanding actions.</w:t>
            </w:r>
          </w:p>
        </w:tc>
      </w:tr>
      <w:tr w:rsidR="00777478" w:rsidRPr="00293FB4" w14:paraId="6D290402" w14:textId="77777777" w:rsidTr="00DA76AD">
        <w:tc>
          <w:tcPr>
            <w:tcW w:w="2547" w:type="dxa"/>
          </w:tcPr>
          <w:p w14:paraId="6D2903F9" w14:textId="77777777" w:rsidR="00653AEC" w:rsidRPr="00293FB4" w:rsidRDefault="00653AEC" w:rsidP="00653AEC">
            <w:pPr>
              <w:rPr>
                <w:rFonts w:ascii="Verdana" w:hAnsi="Verdana" w:cs="Arial"/>
                <w:b/>
                <w:color w:val="000000" w:themeColor="text1"/>
                <w:sz w:val="24"/>
                <w:szCs w:val="24"/>
              </w:rPr>
            </w:pPr>
            <w:r w:rsidRPr="00293FB4">
              <w:rPr>
                <w:rFonts w:ascii="Verdana" w:hAnsi="Verdana" w:cs="Arial"/>
                <w:b/>
                <w:color w:val="000000" w:themeColor="text1"/>
                <w:sz w:val="24"/>
                <w:szCs w:val="24"/>
              </w:rPr>
              <w:t>Key Issues</w:t>
            </w:r>
          </w:p>
          <w:p w14:paraId="6D2903FA" w14:textId="77777777" w:rsidR="00653AEC" w:rsidRPr="00293FB4" w:rsidRDefault="00653AEC" w:rsidP="00653AEC">
            <w:pPr>
              <w:rPr>
                <w:rFonts w:ascii="Verdana" w:hAnsi="Verdana" w:cs="Arial"/>
                <w:b/>
                <w:color w:val="000000" w:themeColor="text1"/>
                <w:sz w:val="24"/>
                <w:szCs w:val="24"/>
              </w:rPr>
            </w:pPr>
          </w:p>
          <w:p w14:paraId="6D2903FB" w14:textId="77777777" w:rsidR="00653AEC" w:rsidRPr="00293FB4" w:rsidRDefault="00653AEC" w:rsidP="00653AEC">
            <w:pPr>
              <w:rPr>
                <w:rFonts w:ascii="Verdana" w:hAnsi="Verdana" w:cs="Arial"/>
                <w:b/>
                <w:color w:val="000000" w:themeColor="text1"/>
                <w:sz w:val="24"/>
                <w:szCs w:val="24"/>
              </w:rPr>
            </w:pPr>
          </w:p>
          <w:p w14:paraId="6D2903FC" w14:textId="77777777" w:rsidR="00653AEC" w:rsidRPr="00293FB4" w:rsidRDefault="00653AEC" w:rsidP="00653AEC">
            <w:pPr>
              <w:rPr>
                <w:rFonts w:ascii="Verdana" w:hAnsi="Verdana" w:cs="Arial"/>
                <w:b/>
                <w:color w:val="000000" w:themeColor="text1"/>
                <w:sz w:val="24"/>
                <w:szCs w:val="24"/>
              </w:rPr>
            </w:pPr>
          </w:p>
        </w:tc>
        <w:tc>
          <w:tcPr>
            <w:tcW w:w="6469" w:type="dxa"/>
            <w:gridSpan w:val="6"/>
          </w:tcPr>
          <w:p w14:paraId="51DBD62B" w14:textId="77777777" w:rsidR="00AC2C34" w:rsidRPr="00293FB4" w:rsidRDefault="004B0398"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 xml:space="preserve">The paper provides an overview of the Programme Activities. </w:t>
            </w:r>
          </w:p>
          <w:p w14:paraId="074AEA16" w14:textId="77777777" w:rsidR="00EA0981" w:rsidRPr="00293FB4" w:rsidRDefault="00EA0981" w:rsidP="00653AEC">
            <w:pPr>
              <w:ind w:right="96"/>
              <w:rPr>
                <w:rFonts w:ascii="Verdana" w:hAnsi="Verdana" w:cs="Arial"/>
                <w:color w:val="000000" w:themeColor="text1"/>
                <w:sz w:val="24"/>
                <w:szCs w:val="24"/>
              </w:rPr>
            </w:pPr>
          </w:p>
          <w:p w14:paraId="09025BF2" w14:textId="1B46D44A" w:rsidR="004B0398" w:rsidRPr="00293FB4" w:rsidRDefault="004B0398"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These include</w:t>
            </w:r>
            <w:r w:rsidR="00AC2C34" w:rsidRPr="00293FB4">
              <w:rPr>
                <w:rFonts w:ascii="Verdana" w:hAnsi="Verdana" w:cs="Arial"/>
                <w:color w:val="000000" w:themeColor="text1"/>
                <w:sz w:val="24"/>
                <w:szCs w:val="24"/>
              </w:rPr>
              <w:t>-</w:t>
            </w:r>
          </w:p>
          <w:p w14:paraId="165D134C" w14:textId="77777777" w:rsidR="00DD6060" w:rsidRPr="00293FB4" w:rsidRDefault="00DD6060" w:rsidP="00653AEC">
            <w:pPr>
              <w:ind w:right="96"/>
              <w:rPr>
                <w:rFonts w:ascii="Verdana" w:hAnsi="Verdana" w:cs="Arial"/>
                <w:color w:val="000000" w:themeColor="text1"/>
                <w:sz w:val="24"/>
                <w:szCs w:val="24"/>
              </w:rPr>
            </w:pPr>
          </w:p>
          <w:p w14:paraId="4C927002" w14:textId="15A15287" w:rsidR="004B0398" w:rsidRPr="00293FB4" w:rsidRDefault="00DD6060"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National Led Work</w:t>
            </w:r>
          </w:p>
          <w:p w14:paraId="19A61E9B" w14:textId="15BA1CC1" w:rsidR="004B0398" w:rsidRPr="00293FB4" w:rsidRDefault="004B0398"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Centralisation of the CHC function</w:t>
            </w:r>
            <w:r w:rsidR="00EA0981" w:rsidRPr="00293FB4">
              <w:rPr>
                <w:rFonts w:ascii="Verdana" w:hAnsi="Verdana" w:cs="Arial"/>
                <w:color w:val="000000" w:themeColor="text1"/>
                <w:sz w:val="24"/>
                <w:szCs w:val="24"/>
              </w:rPr>
              <w:t xml:space="preserve"> and standardisation of processes</w:t>
            </w:r>
          </w:p>
          <w:p w14:paraId="78165C57" w14:textId="6B0C890C" w:rsidR="004B0398" w:rsidRPr="00293FB4" w:rsidRDefault="004B0398"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Fee Setting Process</w:t>
            </w:r>
          </w:p>
          <w:p w14:paraId="11B64768" w14:textId="79B41D63" w:rsidR="00992E31" w:rsidRPr="00293FB4" w:rsidRDefault="00992E31"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Case Load Reviews</w:t>
            </w:r>
          </w:p>
          <w:p w14:paraId="0DD86324" w14:textId="7355A0D7" w:rsidR="00AC2C34" w:rsidRPr="00293FB4" w:rsidRDefault="00767214"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High-Cost</w:t>
            </w:r>
            <w:r w:rsidR="00AC2C34" w:rsidRPr="00293FB4">
              <w:rPr>
                <w:rFonts w:ascii="Verdana" w:hAnsi="Verdana" w:cs="Arial"/>
                <w:color w:val="000000" w:themeColor="text1"/>
                <w:sz w:val="24"/>
                <w:szCs w:val="24"/>
              </w:rPr>
              <w:t xml:space="preserve"> Placements</w:t>
            </w:r>
          </w:p>
          <w:p w14:paraId="16B073BF" w14:textId="6C38CE9D" w:rsidR="00992E31" w:rsidRPr="00293FB4" w:rsidRDefault="00992E31"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Potential benchmarking opportunities</w:t>
            </w:r>
          </w:p>
          <w:p w14:paraId="2CA670E1" w14:textId="7F2E38A6" w:rsidR="00992E31" w:rsidRPr="00293FB4" w:rsidRDefault="00E24DC9" w:rsidP="00653AEC">
            <w:pPr>
              <w:ind w:right="96"/>
              <w:rPr>
                <w:rFonts w:ascii="Verdana" w:hAnsi="Verdana" w:cs="Arial"/>
                <w:color w:val="000000" w:themeColor="text1"/>
                <w:sz w:val="24"/>
                <w:szCs w:val="24"/>
              </w:rPr>
            </w:pPr>
            <w:r w:rsidRPr="00293FB4">
              <w:rPr>
                <w:rFonts w:ascii="Verdana" w:hAnsi="Verdana" w:cs="Arial"/>
                <w:color w:val="000000" w:themeColor="text1"/>
                <w:sz w:val="24"/>
                <w:szCs w:val="24"/>
              </w:rPr>
              <w:t>Movement to pooled funds</w:t>
            </w:r>
          </w:p>
          <w:p w14:paraId="6D2903FE" w14:textId="77777777" w:rsidR="00653AEC" w:rsidRPr="00293FB4" w:rsidRDefault="00653AEC" w:rsidP="00653AEC">
            <w:pPr>
              <w:rPr>
                <w:rFonts w:ascii="Verdana" w:hAnsi="Verdana" w:cs="Arial"/>
                <w:color w:val="000000" w:themeColor="text1"/>
                <w:sz w:val="24"/>
                <w:szCs w:val="24"/>
              </w:rPr>
            </w:pPr>
          </w:p>
          <w:p w14:paraId="6D2903FF" w14:textId="77777777" w:rsidR="00653AEC" w:rsidRPr="00293FB4" w:rsidRDefault="00653AEC" w:rsidP="00653AEC">
            <w:pPr>
              <w:rPr>
                <w:rFonts w:ascii="Verdana" w:hAnsi="Verdana" w:cs="Arial"/>
                <w:color w:val="000000" w:themeColor="text1"/>
                <w:sz w:val="24"/>
                <w:szCs w:val="24"/>
              </w:rPr>
            </w:pPr>
          </w:p>
          <w:p w14:paraId="6D290400" w14:textId="77777777" w:rsidR="00653AEC" w:rsidRPr="00293FB4" w:rsidRDefault="00653AEC" w:rsidP="00653AEC">
            <w:pPr>
              <w:rPr>
                <w:rFonts w:ascii="Verdana" w:hAnsi="Verdana" w:cs="Arial"/>
                <w:color w:val="000000" w:themeColor="text1"/>
                <w:sz w:val="24"/>
                <w:szCs w:val="24"/>
              </w:rPr>
            </w:pPr>
          </w:p>
          <w:p w14:paraId="6D290401" w14:textId="77777777" w:rsidR="00653AEC" w:rsidRPr="00293FB4" w:rsidRDefault="00653AEC" w:rsidP="00653AEC">
            <w:pPr>
              <w:rPr>
                <w:rFonts w:ascii="Verdana" w:hAnsi="Verdana" w:cs="Arial"/>
                <w:color w:val="000000" w:themeColor="text1"/>
                <w:sz w:val="24"/>
                <w:szCs w:val="24"/>
              </w:rPr>
            </w:pPr>
          </w:p>
        </w:tc>
      </w:tr>
      <w:tr w:rsidR="00777478" w:rsidRPr="00293FB4" w14:paraId="6D290409" w14:textId="77777777" w:rsidTr="00DA76AD">
        <w:trPr>
          <w:trHeight w:val="97"/>
        </w:trPr>
        <w:tc>
          <w:tcPr>
            <w:tcW w:w="2547" w:type="dxa"/>
            <w:vMerge w:val="restart"/>
          </w:tcPr>
          <w:p w14:paraId="6D290403"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 xml:space="preserve">Specific Action Required </w:t>
            </w:r>
          </w:p>
          <w:p w14:paraId="6D290404" w14:textId="520070C2" w:rsidR="00762BBE" w:rsidRPr="00293FB4" w:rsidRDefault="00762BBE" w:rsidP="00762BBE">
            <w:pPr>
              <w:rPr>
                <w:rFonts w:ascii="Verdana" w:hAnsi="Verdana" w:cs="Arial"/>
                <w:b/>
                <w:i/>
                <w:color w:val="000000" w:themeColor="text1"/>
                <w:sz w:val="24"/>
                <w:szCs w:val="24"/>
              </w:rPr>
            </w:pPr>
            <w:r w:rsidRPr="00293FB4">
              <w:rPr>
                <w:rFonts w:ascii="Verdana" w:hAnsi="Verdana" w:cs="Arial"/>
                <w:b/>
                <w:i/>
                <w:color w:val="000000" w:themeColor="text1"/>
                <w:sz w:val="24"/>
                <w:szCs w:val="24"/>
              </w:rPr>
              <w:t>(</w:t>
            </w:r>
            <w:r w:rsidR="00767214" w:rsidRPr="00293FB4">
              <w:rPr>
                <w:rFonts w:ascii="Verdana" w:hAnsi="Verdana" w:cs="Arial"/>
                <w:b/>
                <w:i/>
                <w:color w:val="000000" w:themeColor="text1"/>
                <w:sz w:val="24"/>
                <w:szCs w:val="24"/>
              </w:rPr>
              <w:t>Please</w:t>
            </w:r>
            <w:r w:rsidRPr="00293FB4">
              <w:rPr>
                <w:rFonts w:ascii="Verdana" w:hAnsi="Verdana" w:cs="Arial"/>
                <w:b/>
                <w:i/>
                <w:color w:val="000000" w:themeColor="text1"/>
                <w:sz w:val="24"/>
                <w:szCs w:val="24"/>
              </w:rPr>
              <w:t xml:space="preserve"> choose one only)</w:t>
            </w:r>
          </w:p>
        </w:tc>
        <w:tc>
          <w:tcPr>
            <w:tcW w:w="1569" w:type="dxa"/>
            <w:shd w:val="clear" w:color="auto" w:fill="D5DCE4" w:themeFill="text2" w:themeFillTint="33"/>
          </w:tcPr>
          <w:p w14:paraId="6D290405"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Information</w:t>
            </w:r>
          </w:p>
        </w:tc>
        <w:tc>
          <w:tcPr>
            <w:tcW w:w="1723" w:type="dxa"/>
            <w:gridSpan w:val="2"/>
            <w:shd w:val="clear" w:color="auto" w:fill="D5DCE4" w:themeFill="text2" w:themeFillTint="33"/>
          </w:tcPr>
          <w:p w14:paraId="6D290406"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Discussion</w:t>
            </w:r>
          </w:p>
        </w:tc>
        <w:tc>
          <w:tcPr>
            <w:tcW w:w="1661" w:type="dxa"/>
            <w:shd w:val="clear" w:color="auto" w:fill="D5DCE4" w:themeFill="text2" w:themeFillTint="33"/>
          </w:tcPr>
          <w:p w14:paraId="6D290407"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Assurance</w:t>
            </w:r>
          </w:p>
        </w:tc>
        <w:tc>
          <w:tcPr>
            <w:tcW w:w="1516" w:type="dxa"/>
            <w:gridSpan w:val="2"/>
            <w:shd w:val="clear" w:color="auto" w:fill="D5DCE4" w:themeFill="text2" w:themeFillTint="33"/>
          </w:tcPr>
          <w:p w14:paraId="6D290408"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Approval</w:t>
            </w:r>
          </w:p>
        </w:tc>
      </w:tr>
      <w:tr w:rsidR="00777478" w:rsidRPr="00293FB4" w14:paraId="6D29040F" w14:textId="77777777" w:rsidTr="00DA76AD">
        <w:trPr>
          <w:trHeight w:val="96"/>
        </w:trPr>
        <w:tc>
          <w:tcPr>
            <w:tcW w:w="2547" w:type="dxa"/>
            <w:vMerge/>
          </w:tcPr>
          <w:p w14:paraId="6D29040A" w14:textId="77777777" w:rsidR="00762BBE" w:rsidRPr="00293FB4" w:rsidRDefault="00762BBE" w:rsidP="00762BBE">
            <w:pPr>
              <w:rPr>
                <w:rFonts w:ascii="Verdana" w:hAnsi="Verdana" w:cs="Arial"/>
                <w:b/>
                <w:color w:val="000000" w:themeColor="text1"/>
                <w:sz w:val="24"/>
                <w:szCs w:val="24"/>
              </w:rPr>
            </w:pPr>
          </w:p>
        </w:tc>
        <w:sdt>
          <w:sdtPr>
            <w:rPr>
              <w:rFonts w:ascii="Verdana" w:hAnsi="Verdana" w:cs="Arial"/>
              <w:color w:val="000000" w:themeColor="text1"/>
              <w:sz w:val="20"/>
              <w:szCs w:val="20"/>
            </w:rPr>
            <w:id w:val="1068315321"/>
            <w14:checkbox>
              <w14:checked w14:val="1"/>
              <w14:checkedState w14:val="2612" w14:font="MS Gothic"/>
              <w14:uncheckedState w14:val="2610" w14:font="MS Gothic"/>
            </w14:checkbox>
          </w:sdtPr>
          <w:sdtEndPr/>
          <w:sdtContent>
            <w:tc>
              <w:tcPr>
                <w:tcW w:w="1569" w:type="dxa"/>
              </w:tcPr>
              <w:p w14:paraId="6D29040B" w14:textId="6AB5F01C" w:rsidR="00762BBE" w:rsidRPr="00293FB4" w:rsidRDefault="008B5FD0" w:rsidP="00762BBE">
                <w:pPr>
                  <w:ind w:right="96"/>
                  <w:jc w:val="center"/>
                  <w:rPr>
                    <w:rFonts w:ascii="Verdana" w:hAnsi="Verdana" w:cs="Arial"/>
                    <w:color w:val="000000" w:themeColor="text1"/>
                    <w:sz w:val="24"/>
                    <w:szCs w:val="24"/>
                  </w:rPr>
                </w:pPr>
                <w:r w:rsidRPr="00293FB4">
                  <w:rPr>
                    <w:rFonts w:ascii="Segoe UI Symbol" w:eastAsia="MS Gothic" w:hAnsi="Segoe UI Symbol" w:cs="Segoe UI Symbol"/>
                    <w:color w:val="000000" w:themeColor="text1"/>
                    <w:sz w:val="20"/>
                    <w:szCs w:val="20"/>
                  </w:rPr>
                  <w:t>☒</w:t>
                </w:r>
              </w:p>
            </w:tc>
          </w:sdtContent>
        </w:sdt>
        <w:sdt>
          <w:sdtPr>
            <w:rPr>
              <w:rFonts w:ascii="Verdana" w:hAnsi="Verdana" w:cs="Arial"/>
              <w:color w:val="000000" w:themeColor="text1"/>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27F27882" w:rsidR="00762BBE" w:rsidRPr="00293FB4" w:rsidRDefault="008B5FD0" w:rsidP="00762BBE">
                <w:pPr>
                  <w:ind w:right="96"/>
                  <w:jc w:val="center"/>
                  <w:rPr>
                    <w:rFonts w:ascii="Verdana" w:hAnsi="Verdana" w:cs="Arial"/>
                    <w:color w:val="000000" w:themeColor="text1"/>
                    <w:sz w:val="24"/>
                    <w:szCs w:val="24"/>
                  </w:rPr>
                </w:pPr>
                <w:r w:rsidRPr="00293FB4">
                  <w:rPr>
                    <w:rFonts w:ascii="Segoe UI Symbol" w:eastAsia="MS Gothic" w:hAnsi="Segoe UI Symbol" w:cs="Segoe UI Symbol"/>
                    <w:color w:val="000000" w:themeColor="text1"/>
                    <w:sz w:val="20"/>
                    <w:szCs w:val="20"/>
                  </w:rPr>
                  <w:t>☒</w:t>
                </w:r>
              </w:p>
            </w:tc>
          </w:sdtContent>
        </w:sdt>
        <w:sdt>
          <w:sdtPr>
            <w:rPr>
              <w:rFonts w:ascii="Verdana" w:hAnsi="Verdana" w:cs="Arial"/>
              <w:color w:val="000000" w:themeColor="text1"/>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293FB4" w:rsidRDefault="00762BBE" w:rsidP="00762BBE">
                <w:pPr>
                  <w:ind w:right="96"/>
                  <w:jc w:val="center"/>
                  <w:rPr>
                    <w:rFonts w:ascii="Verdana" w:hAnsi="Verdana" w:cs="Arial"/>
                    <w:color w:val="000000" w:themeColor="text1"/>
                    <w:sz w:val="24"/>
                    <w:szCs w:val="24"/>
                  </w:rPr>
                </w:pPr>
                <w:r w:rsidRPr="00293FB4">
                  <w:rPr>
                    <w:rFonts w:ascii="Segoe UI Symbol" w:eastAsia="MS Gothic" w:hAnsi="Segoe UI Symbol" w:cs="Segoe UI Symbol"/>
                    <w:color w:val="000000" w:themeColor="text1"/>
                    <w:sz w:val="20"/>
                    <w:szCs w:val="20"/>
                  </w:rPr>
                  <w:t>☐</w:t>
                </w:r>
              </w:p>
            </w:tc>
          </w:sdtContent>
        </w:sdt>
        <w:sdt>
          <w:sdtPr>
            <w:rPr>
              <w:rFonts w:ascii="Verdana" w:hAnsi="Verdana" w:cs="Arial"/>
              <w:color w:val="000000" w:themeColor="text1"/>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293FB4" w:rsidRDefault="00F57042" w:rsidP="00762BBE">
                <w:pPr>
                  <w:ind w:right="96"/>
                  <w:jc w:val="center"/>
                  <w:rPr>
                    <w:rFonts w:ascii="Verdana" w:hAnsi="Verdana" w:cs="Arial"/>
                    <w:color w:val="000000" w:themeColor="text1"/>
                    <w:sz w:val="24"/>
                    <w:szCs w:val="24"/>
                  </w:rPr>
                </w:pPr>
                <w:r w:rsidRPr="00293FB4">
                  <w:rPr>
                    <w:rFonts w:ascii="Segoe UI Symbol" w:eastAsia="MS Gothic" w:hAnsi="Segoe UI Symbol" w:cs="Segoe UI Symbol"/>
                    <w:color w:val="000000" w:themeColor="text1"/>
                    <w:sz w:val="20"/>
                    <w:szCs w:val="20"/>
                  </w:rPr>
                  <w:t>☐</w:t>
                </w:r>
              </w:p>
            </w:tc>
          </w:sdtContent>
        </w:sdt>
      </w:tr>
      <w:tr w:rsidR="00762BBE" w:rsidRPr="00293FB4" w14:paraId="6D290418" w14:textId="77777777" w:rsidTr="00DA76AD">
        <w:tc>
          <w:tcPr>
            <w:tcW w:w="2547" w:type="dxa"/>
          </w:tcPr>
          <w:p w14:paraId="6D290410" w14:textId="77777777" w:rsidR="00762BBE" w:rsidRPr="00293FB4" w:rsidRDefault="00762BBE" w:rsidP="00762BBE">
            <w:pPr>
              <w:rPr>
                <w:rFonts w:ascii="Verdana" w:hAnsi="Verdana" w:cs="Arial"/>
                <w:b/>
                <w:color w:val="000000" w:themeColor="text1"/>
                <w:sz w:val="24"/>
                <w:szCs w:val="24"/>
              </w:rPr>
            </w:pPr>
            <w:r w:rsidRPr="00293FB4">
              <w:rPr>
                <w:rFonts w:ascii="Verdana" w:hAnsi="Verdana" w:cs="Arial"/>
                <w:b/>
                <w:color w:val="000000" w:themeColor="text1"/>
                <w:sz w:val="24"/>
                <w:szCs w:val="24"/>
              </w:rPr>
              <w:t>Recommendations</w:t>
            </w:r>
          </w:p>
          <w:p w14:paraId="6D290411" w14:textId="77777777" w:rsidR="00762BBE" w:rsidRPr="00293FB4" w:rsidRDefault="00762BBE" w:rsidP="00762BBE">
            <w:pPr>
              <w:rPr>
                <w:rFonts w:ascii="Verdana" w:hAnsi="Verdana" w:cs="Arial"/>
                <w:b/>
                <w:color w:val="000000" w:themeColor="text1"/>
                <w:sz w:val="24"/>
                <w:szCs w:val="24"/>
              </w:rPr>
            </w:pPr>
          </w:p>
        </w:tc>
        <w:tc>
          <w:tcPr>
            <w:tcW w:w="6469" w:type="dxa"/>
            <w:gridSpan w:val="6"/>
          </w:tcPr>
          <w:p w14:paraId="169DFA38" w14:textId="1BDFDD19" w:rsidR="00F61E00" w:rsidRPr="00293FB4" w:rsidRDefault="00F61E00" w:rsidP="00F61E00">
            <w:pPr>
              <w:pStyle w:val="Default"/>
              <w:rPr>
                <w:rFonts w:ascii="Verdana" w:hAnsi="Verdana" w:cs="Arial"/>
                <w:color w:val="000000" w:themeColor="text1"/>
              </w:rPr>
            </w:pPr>
            <w:r w:rsidRPr="00293FB4">
              <w:rPr>
                <w:rFonts w:ascii="Verdana" w:hAnsi="Verdana" w:cs="Arial"/>
                <w:color w:val="000000" w:themeColor="text1"/>
              </w:rPr>
              <w:t xml:space="preserve">The Committee is asked to </w:t>
            </w:r>
            <w:r w:rsidR="008B5FD0" w:rsidRPr="00293FB4">
              <w:rPr>
                <w:rFonts w:ascii="Verdana" w:hAnsi="Verdana" w:cs="Arial"/>
                <w:color w:val="000000" w:themeColor="text1"/>
              </w:rPr>
              <w:t>receive</w:t>
            </w:r>
            <w:r w:rsidRPr="00293FB4">
              <w:rPr>
                <w:rFonts w:ascii="Verdana" w:hAnsi="Verdana" w:cs="Arial"/>
                <w:color w:val="000000" w:themeColor="text1"/>
              </w:rPr>
              <w:t xml:space="preserve"> the activity associated with the programme including the timescales and outputs of the programme.</w:t>
            </w:r>
          </w:p>
          <w:p w14:paraId="6D290415" w14:textId="77777777" w:rsidR="00653AEC" w:rsidRPr="00293FB4" w:rsidRDefault="00653AEC" w:rsidP="00653AEC">
            <w:pPr>
              <w:pStyle w:val="ListParagraph"/>
              <w:ind w:right="96"/>
              <w:rPr>
                <w:rFonts w:ascii="Verdana" w:hAnsi="Verdana" w:cs="Arial"/>
                <w:b/>
                <w:color w:val="000000" w:themeColor="text1"/>
                <w:sz w:val="24"/>
                <w:szCs w:val="24"/>
              </w:rPr>
            </w:pPr>
          </w:p>
          <w:p w14:paraId="6D290416" w14:textId="29A4FE14" w:rsidR="00653AEC" w:rsidRPr="00293FB4" w:rsidRDefault="00653AEC" w:rsidP="00653AEC">
            <w:pPr>
              <w:ind w:right="96"/>
              <w:rPr>
                <w:rFonts w:ascii="Verdana" w:hAnsi="Verdana" w:cs="Arial"/>
                <w:b/>
                <w:color w:val="000000" w:themeColor="text1"/>
                <w:sz w:val="24"/>
                <w:szCs w:val="24"/>
                <w:u w:val="single"/>
              </w:rPr>
            </w:pPr>
          </w:p>
          <w:p w14:paraId="6D290417" w14:textId="77777777" w:rsidR="00762BBE" w:rsidRPr="00293FB4" w:rsidRDefault="00762BBE" w:rsidP="00653AEC">
            <w:pPr>
              <w:pStyle w:val="Default"/>
              <w:rPr>
                <w:rFonts w:ascii="Verdana" w:hAnsi="Verdana" w:cs="Arial"/>
                <w:color w:val="000000" w:themeColor="text1"/>
              </w:rPr>
            </w:pPr>
          </w:p>
        </w:tc>
      </w:tr>
    </w:tbl>
    <w:p w14:paraId="6D290419" w14:textId="77777777" w:rsidR="0020539A" w:rsidRPr="00293FB4" w:rsidRDefault="0020539A">
      <w:pPr>
        <w:rPr>
          <w:rFonts w:ascii="Verdana" w:hAnsi="Verdana"/>
          <w:color w:val="000000" w:themeColor="text1"/>
        </w:rPr>
      </w:pPr>
    </w:p>
    <w:p w14:paraId="6D29041A" w14:textId="5B1A173E" w:rsidR="00653AEC" w:rsidRPr="00293FB4" w:rsidRDefault="0020539A" w:rsidP="00653AEC">
      <w:pPr>
        <w:spacing w:after="0" w:line="240" w:lineRule="auto"/>
        <w:jc w:val="center"/>
        <w:rPr>
          <w:rFonts w:ascii="Verdana" w:hAnsi="Verdana" w:cs="Arial"/>
          <w:b/>
          <w:color w:val="000000" w:themeColor="text1"/>
          <w:sz w:val="24"/>
          <w:szCs w:val="24"/>
        </w:rPr>
      </w:pPr>
      <w:r w:rsidRPr="00293FB4">
        <w:rPr>
          <w:rFonts w:ascii="Verdana" w:hAnsi="Verdana"/>
          <w:color w:val="000000" w:themeColor="text1"/>
        </w:rPr>
        <w:br w:type="page"/>
      </w:r>
    </w:p>
    <w:p w14:paraId="6D29041B" w14:textId="221E52A3" w:rsidR="00653AEC" w:rsidRPr="00293FB4" w:rsidRDefault="00AB7DE4" w:rsidP="00653AEC">
      <w:pPr>
        <w:spacing w:after="0" w:line="240" w:lineRule="auto"/>
        <w:jc w:val="center"/>
        <w:rPr>
          <w:rFonts w:ascii="Verdana" w:hAnsi="Verdana" w:cs="Arial"/>
          <w:b/>
          <w:color w:val="000000" w:themeColor="text1"/>
          <w:sz w:val="24"/>
          <w:szCs w:val="24"/>
        </w:rPr>
      </w:pPr>
      <w:r w:rsidRPr="00293FB4">
        <w:rPr>
          <w:rFonts w:ascii="Verdana" w:hAnsi="Verdana" w:cs="Arial"/>
          <w:b/>
          <w:color w:val="000000" w:themeColor="text1"/>
          <w:sz w:val="24"/>
          <w:szCs w:val="24"/>
        </w:rPr>
        <w:lastRenderedPageBreak/>
        <w:t>Overview of the CHC Programme</w:t>
      </w:r>
    </w:p>
    <w:p w14:paraId="6D29041C" w14:textId="77777777" w:rsidR="00653AEC" w:rsidRPr="00293FB4" w:rsidRDefault="00653AEC" w:rsidP="00653AEC">
      <w:pPr>
        <w:pStyle w:val="ListParagraph"/>
        <w:numPr>
          <w:ilvl w:val="0"/>
          <w:numId w:val="1"/>
        </w:numPr>
        <w:spacing w:after="0" w:line="240" w:lineRule="auto"/>
        <w:rPr>
          <w:rFonts w:ascii="Verdana" w:hAnsi="Verdana" w:cs="Arial"/>
          <w:b/>
          <w:color w:val="000000" w:themeColor="text1"/>
          <w:sz w:val="24"/>
          <w:szCs w:val="24"/>
        </w:rPr>
      </w:pPr>
      <w:r w:rsidRPr="00293FB4">
        <w:rPr>
          <w:rFonts w:ascii="Verdana" w:hAnsi="Verdana" w:cs="Arial"/>
          <w:b/>
          <w:color w:val="000000" w:themeColor="text1"/>
          <w:sz w:val="24"/>
          <w:szCs w:val="24"/>
        </w:rPr>
        <w:t>INTRODUCTION</w:t>
      </w:r>
    </w:p>
    <w:p w14:paraId="6D29041D" w14:textId="16B737A2" w:rsidR="00653AEC" w:rsidRPr="00293FB4" w:rsidRDefault="00653AEC" w:rsidP="00653AEC">
      <w:pPr>
        <w:spacing w:after="0" w:line="240" w:lineRule="auto"/>
        <w:rPr>
          <w:rFonts w:ascii="Verdana" w:hAnsi="Verdana" w:cs="Arial"/>
          <w:b/>
          <w:color w:val="000000" w:themeColor="text1"/>
          <w:sz w:val="24"/>
          <w:szCs w:val="24"/>
        </w:rPr>
      </w:pPr>
      <w:r w:rsidRPr="00293FB4">
        <w:rPr>
          <w:rFonts w:ascii="Verdana" w:hAnsi="Verdana" w:cs="Arial"/>
          <w:color w:val="000000" w:themeColor="text1"/>
          <w:sz w:val="24"/>
          <w:szCs w:val="24"/>
        </w:rPr>
        <w:t xml:space="preserve">This </w:t>
      </w:r>
      <w:r w:rsidR="00AC2C34" w:rsidRPr="00293FB4">
        <w:rPr>
          <w:rFonts w:ascii="Verdana" w:hAnsi="Verdana" w:cs="Arial"/>
          <w:color w:val="000000" w:themeColor="text1"/>
          <w:sz w:val="24"/>
          <w:szCs w:val="24"/>
        </w:rPr>
        <w:t>paper provides an overview of the CHC Programme Board activities and describes next steps.</w:t>
      </w:r>
    </w:p>
    <w:p w14:paraId="6D29041E" w14:textId="77777777" w:rsidR="00653AEC" w:rsidRPr="00293FB4" w:rsidRDefault="00653AEC" w:rsidP="00653AEC">
      <w:pPr>
        <w:pStyle w:val="ListParagraph"/>
        <w:spacing w:after="0" w:line="240" w:lineRule="auto"/>
        <w:rPr>
          <w:rFonts w:ascii="Verdana" w:hAnsi="Verdana" w:cs="Arial"/>
          <w:b/>
          <w:color w:val="000000" w:themeColor="text1"/>
          <w:sz w:val="24"/>
          <w:szCs w:val="24"/>
        </w:rPr>
      </w:pPr>
    </w:p>
    <w:p w14:paraId="6D29041F" w14:textId="75CCA48F" w:rsidR="00653AEC" w:rsidRPr="00293FB4" w:rsidRDefault="00653AEC" w:rsidP="00653AEC">
      <w:pPr>
        <w:pStyle w:val="ListParagraph"/>
        <w:numPr>
          <w:ilvl w:val="0"/>
          <w:numId w:val="1"/>
        </w:numPr>
        <w:spacing w:after="0" w:line="240" w:lineRule="auto"/>
        <w:rPr>
          <w:rFonts w:ascii="Verdana" w:hAnsi="Verdana" w:cs="Arial"/>
          <w:b/>
          <w:color w:val="000000" w:themeColor="text1"/>
          <w:sz w:val="24"/>
          <w:szCs w:val="24"/>
        </w:rPr>
      </w:pPr>
      <w:r w:rsidRPr="00293FB4">
        <w:rPr>
          <w:rFonts w:ascii="Verdana" w:hAnsi="Verdana" w:cs="Arial"/>
          <w:b/>
          <w:color w:val="000000" w:themeColor="text1"/>
          <w:sz w:val="24"/>
          <w:szCs w:val="24"/>
        </w:rPr>
        <w:t>BACKGROUND</w:t>
      </w:r>
    </w:p>
    <w:p w14:paraId="46D1FBB5" w14:textId="77777777" w:rsidR="00F94AD2" w:rsidRPr="00293FB4" w:rsidRDefault="00F94AD2" w:rsidP="00F94AD2">
      <w:pPr>
        <w:spacing w:after="0" w:line="240" w:lineRule="auto"/>
        <w:ind w:left="360"/>
        <w:rPr>
          <w:rFonts w:ascii="Verdana" w:hAnsi="Verdana" w:cs="Arial"/>
          <w:b/>
          <w:color w:val="000000" w:themeColor="text1"/>
          <w:sz w:val="24"/>
          <w:szCs w:val="24"/>
        </w:rPr>
      </w:pPr>
    </w:p>
    <w:p w14:paraId="6D290420" w14:textId="539AB395" w:rsidR="00653AEC" w:rsidRPr="00293FB4" w:rsidRDefault="00AC2C34"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CHC demand has been growing </w:t>
      </w:r>
      <w:r w:rsidR="00440376" w:rsidRPr="00293FB4">
        <w:rPr>
          <w:rFonts w:ascii="Verdana" w:hAnsi="Verdana" w:cs="Arial"/>
          <w:color w:val="000000" w:themeColor="text1"/>
          <w:sz w:val="24"/>
          <w:szCs w:val="24"/>
        </w:rPr>
        <w:t xml:space="preserve">UK wide and sits within the wider challenge of a care system which is struggling to meet the needs of the population. </w:t>
      </w:r>
      <w:r w:rsidR="00396F09" w:rsidRPr="00293FB4">
        <w:rPr>
          <w:rFonts w:ascii="Verdana" w:hAnsi="Verdana" w:cs="Arial"/>
          <w:color w:val="000000" w:themeColor="text1"/>
          <w:sz w:val="24"/>
          <w:szCs w:val="24"/>
        </w:rPr>
        <w:t xml:space="preserve">There have been many UK national reports developed on reforming the CHC regime and it continues to be a contentious area. NHS Wales through </w:t>
      </w:r>
      <w:proofErr w:type="spellStart"/>
      <w:r w:rsidR="00396F09" w:rsidRPr="00293FB4">
        <w:rPr>
          <w:rFonts w:ascii="Verdana" w:hAnsi="Verdana" w:cs="Arial"/>
          <w:color w:val="000000" w:themeColor="text1"/>
          <w:sz w:val="24"/>
          <w:szCs w:val="24"/>
        </w:rPr>
        <w:t>it’s</w:t>
      </w:r>
      <w:proofErr w:type="spellEnd"/>
      <w:r w:rsidR="00396F09" w:rsidRPr="00293FB4">
        <w:rPr>
          <w:rFonts w:ascii="Verdana" w:hAnsi="Verdana" w:cs="Arial"/>
          <w:color w:val="000000" w:themeColor="text1"/>
          <w:sz w:val="24"/>
          <w:szCs w:val="24"/>
        </w:rPr>
        <w:t xml:space="preserve"> Value and Sustainability Board arrangements have </w:t>
      </w:r>
      <w:r w:rsidR="00DC1E57" w:rsidRPr="00293FB4">
        <w:rPr>
          <w:rFonts w:ascii="Verdana" w:hAnsi="Verdana" w:cs="Arial"/>
          <w:color w:val="000000" w:themeColor="text1"/>
          <w:sz w:val="24"/>
          <w:szCs w:val="24"/>
        </w:rPr>
        <w:t>set up a</w:t>
      </w:r>
      <w:r w:rsidR="00396F09" w:rsidRPr="00293FB4">
        <w:rPr>
          <w:rFonts w:ascii="Verdana" w:hAnsi="Verdana" w:cs="Arial"/>
          <w:color w:val="000000" w:themeColor="text1"/>
          <w:sz w:val="24"/>
          <w:szCs w:val="24"/>
        </w:rPr>
        <w:t xml:space="preserve"> CHC</w:t>
      </w:r>
      <w:r w:rsidR="00DC1E57" w:rsidRPr="00293FB4">
        <w:rPr>
          <w:rFonts w:ascii="Verdana" w:hAnsi="Verdana" w:cs="Arial"/>
          <w:color w:val="000000" w:themeColor="text1"/>
          <w:sz w:val="24"/>
          <w:szCs w:val="24"/>
        </w:rPr>
        <w:t xml:space="preserve"> Programme</w:t>
      </w:r>
      <w:r w:rsidR="00396F09" w:rsidRPr="00293FB4">
        <w:rPr>
          <w:rFonts w:ascii="Verdana" w:hAnsi="Verdana" w:cs="Arial"/>
          <w:color w:val="000000" w:themeColor="text1"/>
          <w:sz w:val="24"/>
          <w:szCs w:val="24"/>
        </w:rPr>
        <w:t xml:space="preserve"> as there is growing demand and spend across all the Welsh Health Boards</w:t>
      </w:r>
      <w:r w:rsidR="00DC1E57" w:rsidRPr="00293FB4">
        <w:rPr>
          <w:rFonts w:ascii="Verdana" w:hAnsi="Verdana" w:cs="Arial"/>
          <w:color w:val="000000" w:themeColor="text1"/>
          <w:sz w:val="24"/>
          <w:szCs w:val="24"/>
        </w:rPr>
        <w:t xml:space="preserve">. The </w:t>
      </w:r>
      <w:r w:rsidR="00396F09" w:rsidRPr="00293FB4">
        <w:rPr>
          <w:rFonts w:ascii="Verdana" w:hAnsi="Verdana" w:cs="Arial"/>
          <w:color w:val="000000" w:themeColor="text1"/>
          <w:sz w:val="24"/>
          <w:szCs w:val="24"/>
        </w:rPr>
        <w:t>leadership group</w:t>
      </w:r>
      <w:r w:rsidR="00DC1E57" w:rsidRPr="00293FB4">
        <w:rPr>
          <w:rFonts w:ascii="Verdana" w:hAnsi="Verdana" w:cs="Arial"/>
          <w:color w:val="000000" w:themeColor="text1"/>
          <w:sz w:val="24"/>
          <w:szCs w:val="24"/>
        </w:rPr>
        <w:t xml:space="preserve"> is</w:t>
      </w:r>
      <w:r w:rsidR="00396F09" w:rsidRPr="00293FB4">
        <w:rPr>
          <w:rFonts w:ascii="Verdana" w:hAnsi="Verdana" w:cs="Arial"/>
          <w:color w:val="000000" w:themeColor="text1"/>
          <w:sz w:val="24"/>
          <w:szCs w:val="24"/>
        </w:rPr>
        <w:t xml:space="preserve"> led by</w:t>
      </w:r>
      <w:r w:rsidR="00DC1E57" w:rsidRPr="00293FB4">
        <w:rPr>
          <w:rFonts w:ascii="Verdana" w:hAnsi="Verdana" w:cs="Arial"/>
          <w:color w:val="000000" w:themeColor="text1"/>
          <w:sz w:val="24"/>
          <w:szCs w:val="24"/>
        </w:rPr>
        <w:t xml:space="preserve"> Hayley Thomas CEO Powys supported by Jeremy Griffiths. Each Health Board is represented </w:t>
      </w:r>
      <w:r w:rsidR="006371D5" w:rsidRPr="00293FB4">
        <w:rPr>
          <w:rFonts w:ascii="Verdana" w:hAnsi="Verdana" w:cs="Arial"/>
          <w:color w:val="000000" w:themeColor="text1"/>
          <w:sz w:val="24"/>
          <w:szCs w:val="24"/>
        </w:rPr>
        <w:t>on the programme.</w:t>
      </w:r>
    </w:p>
    <w:p w14:paraId="70E83185" w14:textId="16C0A5B8" w:rsidR="006371D5" w:rsidRPr="00293FB4" w:rsidRDefault="006371D5" w:rsidP="00653AEC">
      <w:pPr>
        <w:spacing w:after="0" w:line="240" w:lineRule="auto"/>
        <w:rPr>
          <w:rFonts w:ascii="Verdana" w:hAnsi="Verdana" w:cs="Arial"/>
          <w:color w:val="000000" w:themeColor="text1"/>
          <w:sz w:val="24"/>
          <w:szCs w:val="24"/>
        </w:rPr>
      </w:pPr>
    </w:p>
    <w:p w14:paraId="0FC86B33" w14:textId="2E546BF1" w:rsidR="00F94AD2" w:rsidRPr="00293FB4" w:rsidRDefault="006371D5"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The Health Board in response set up a Programme Board in April 24 to</w:t>
      </w:r>
      <w:r w:rsidR="005F4A0E" w:rsidRPr="00293FB4">
        <w:rPr>
          <w:rFonts w:ascii="Verdana" w:hAnsi="Verdana" w:cs="Arial"/>
          <w:color w:val="000000" w:themeColor="text1"/>
          <w:sz w:val="24"/>
          <w:szCs w:val="24"/>
        </w:rPr>
        <w:t xml:space="preserve"> provide a framework</w:t>
      </w:r>
      <w:r w:rsidRPr="00293FB4">
        <w:rPr>
          <w:rFonts w:ascii="Verdana" w:hAnsi="Verdana" w:cs="Arial"/>
          <w:color w:val="000000" w:themeColor="text1"/>
          <w:sz w:val="24"/>
          <w:szCs w:val="24"/>
        </w:rPr>
        <w:t xml:space="preserve"> both </w:t>
      </w:r>
      <w:r w:rsidR="005F4A0E" w:rsidRPr="00293FB4">
        <w:rPr>
          <w:rFonts w:ascii="Verdana" w:hAnsi="Verdana" w:cs="Arial"/>
          <w:color w:val="000000" w:themeColor="text1"/>
          <w:sz w:val="24"/>
          <w:szCs w:val="24"/>
        </w:rPr>
        <w:t>for</w:t>
      </w:r>
      <w:r w:rsidRPr="00293FB4">
        <w:rPr>
          <w:rFonts w:ascii="Verdana" w:hAnsi="Verdana" w:cs="Arial"/>
          <w:color w:val="000000" w:themeColor="text1"/>
          <w:sz w:val="24"/>
          <w:szCs w:val="24"/>
        </w:rPr>
        <w:t xml:space="preserve"> the delivery of the national work as well as overseeing specific local activity to address the issues raised in the Internal Audit Report undertaken in 2023 as well as the recommendations of the NCCU review of CHC undertaken in late 2023.</w:t>
      </w:r>
    </w:p>
    <w:p w14:paraId="2571C355" w14:textId="77777777" w:rsidR="00F94AD2" w:rsidRPr="00293FB4" w:rsidRDefault="00F94AD2" w:rsidP="00653AEC">
      <w:pPr>
        <w:spacing w:after="0" w:line="240" w:lineRule="auto"/>
        <w:rPr>
          <w:rFonts w:ascii="Verdana" w:hAnsi="Verdana" w:cs="Arial"/>
          <w:color w:val="000000" w:themeColor="text1"/>
          <w:sz w:val="24"/>
          <w:szCs w:val="24"/>
        </w:rPr>
      </w:pPr>
    </w:p>
    <w:p w14:paraId="4C20358E" w14:textId="40978F84" w:rsidR="00F94AD2" w:rsidRPr="00293FB4" w:rsidRDefault="00F94AD2"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In addition, there have been wider discussions through the RPB structures to discuss moving to pooled budgets and Joint Commissioning which the </w:t>
      </w:r>
      <w:r w:rsidR="0081777E" w:rsidRPr="00293FB4">
        <w:rPr>
          <w:rFonts w:ascii="Verdana" w:hAnsi="Verdana" w:cs="Arial"/>
          <w:color w:val="000000" w:themeColor="text1"/>
          <w:sz w:val="24"/>
          <w:szCs w:val="24"/>
        </w:rPr>
        <w:t xml:space="preserve">CHC Programme </w:t>
      </w:r>
      <w:r w:rsidRPr="00293FB4">
        <w:rPr>
          <w:rFonts w:ascii="Verdana" w:hAnsi="Verdana" w:cs="Arial"/>
          <w:color w:val="000000" w:themeColor="text1"/>
          <w:sz w:val="24"/>
          <w:szCs w:val="24"/>
        </w:rPr>
        <w:t>Board will now also oversee to ensure there is continuity in approach.</w:t>
      </w:r>
    </w:p>
    <w:p w14:paraId="5DB048D5" w14:textId="4EE6FB14" w:rsidR="00777478" w:rsidRPr="00293FB4" w:rsidRDefault="00777478" w:rsidP="00653AEC">
      <w:pPr>
        <w:spacing w:after="0" w:line="240" w:lineRule="auto"/>
        <w:rPr>
          <w:rFonts w:ascii="Verdana" w:hAnsi="Verdana" w:cs="Arial"/>
          <w:color w:val="000000" w:themeColor="text1"/>
          <w:sz w:val="24"/>
          <w:szCs w:val="24"/>
        </w:rPr>
      </w:pPr>
    </w:p>
    <w:p w14:paraId="0E3B1718" w14:textId="11699924" w:rsidR="00777478" w:rsidRPr="00293FB4" w:rsidRDefault="00777478"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The Health Board’s spend on CHC is higher than other areas in Wales. Existing bench marking data would suggest that this is less about price </w:t>
      </w:r>
      <w:r w:rsidR="00144BFE" w:rsidRPr="00293FB4">
        <w:rPr>
          <w:rFonts w:ascii="Verdana" w:hAnsi="Verdana" w:cs="Arial"/>
          <w:color w:val="000000" w:themeColor="text1"/>
          <w:sz w:val="24"/>
          <w:szCs w:val="24"/>
        </w:rPr>
        <w:t xml:space="preserve">and more about volume. The Board has taken an approach which seeks to examine and address both and improve the overall information available. </w:t>
      </w:r>
    </w:p>
    <w:p w14:paraId="1B24B9EB" w14:textId="6AFD3CEB" w:rsidR="0081777E" w:rsidRPr="00293FB4" w:rsidRDefault="0081777E" w:rsidP="00653AEC">
      <w:pPr>
        <w:spacing w:after="0" w:line="240" w:lineRule="auto"/>
        <w:rPr>
          <w:rFonts w:ascii="Verdana" w:hAnsi="Verdana" w:cs="Arial"/>
          <w:color w:val="000000" w:themeColor="text1"/>
          <w:sz w:val="24"/>
          <w:szCs w:val="24"/>
        </w:rPr>
      </w:pPr>
    </w:p>
    <w:p w14:paraId="1016E754" w14:textId="20F18736" w:rsidR="0081777E" w:rsidRPr="00293FB4" w:rsidRDefault="0081777E" w:rsidP="0081777E">
      <w:pPr>
        <w:pStyle w:val="ListParagraph"/>
        <w:numPr>
          <w:ilvl w:val="0"/>
          <w:numId w:val="1"/>
        </w:numPr>
        <w:spacing w:after="0" w:line="240" w:lineRule="auto"/>
        <w:rPr>
          <w:rFonts w:ascii="Verdana" w:hAnsi="Verdana" w:cs="Arial"/>
          <w:b/>
          <w:bCs/>
          <w:color w:val="000000" w:themeColor="text1"/>
          <w:sz w:val="24"/>
          <w:szCs w:val="24"/>
          <w:u w:val="single"/>
        </w:rPr>
      </w:pPr>
      <w:r w:rsidRPr="00293FB4">
        <w:rPr>
          <w:rFonts w:ascii="Verdana" w:hAnsi="Verdana" w:cs="Arial"/>
          <w:b/>
          <w:bCs/>
          <w:color w:val="000000" w:themeColor="text1"/>
          <w:sz w:val="24"/>
          <w:szCs w:val="24"/>
          <w:u w:val="single"/>
        </w:rPr>
        <w:t>WORKSTREAM UPDATES</w:t>
      </w:r>
    </w:p>
    <w:p w14:paraId="06C0FB66" w14:textId="347938B8" w:rsidR="00F94AD2" w:rsidRPr="00293FB4" w:rsidRDefault="00F94AD2" w:rsidP="00653AEC">
      <w:pPr>
        <w:spacing w:after="0" w:line="240" w:lineRule="auto"/>
        <w:rPr>
          <w:rFonts w:ascii="Verdana" w:hAnsi="Verdana" w:cs="Arial"/>
          <w:color w:val="000000" w:themeColor="text1"/>
          <w:sz w:val="24"/>
          <w:szCs w:val="24"/>
        </w:rPr>
      </w:pPr>
    </w:p>
    <w:p w14:paraId="2981BB52" w14:textId="07010857" w:rsidR="00F94AD2" w:rsidRPr="00293FB4" w:rsidRDefault="0081777E" w:rsidP="00653AEC">
      <w:pPr>
        <w:spacing w:after="0" w:line="240" w:lineRule="auto"/>
        <w:rPr>
          <w:rFonts w:ascii="Verdana" w:hAnsi="Verdana" w:cs="Arial"/>
          <w:b/>
          <w:bCs/>
          <w:color w:val="000000" w:themeColor="text1"/>
          <w:sz w:val="24"/>
          <w:szCs w:val="24"/>
        </w:rPr>
      </w:pPr>
      <w:r w:rsidRPr="00293FB4">
        <w:rPr>
          <w:rFonts w:ascii="Verdana" w:hAnsi="Verdana" w:cs="Arial"/>
          <w:b/>
          <w:bCs/>
          <w:color w:val="000000" w:themeColor="text1"/>
          <w:sz w:val="24"/>
          <w:szCs w:val="24"/>
        </w:rPr>
        <w:t xml:space="preserve">3.1 </w:t>
      </w:r>
      <w:r w:rsidR="00F94AD2" w:rsidRPr="00293FB4">
        <w:rPr>
          <w:rFonts w:ascii="Verdana" w:hAnsi="Verdana" w:cs="Arial"/>
          <w:b/>
          <w:bCs/>
          <w:color w:val="000000" w:themeColor="text1"/>
          <w:sz w:val="24"/>
          <w:szCs w:val="24"/>
        </w:rPr>
        <w:t xml:space="preserve">National Value and Sustainability Board </w:t>
      </w:r>
    </w:p>
    <w:p w14:paraId="3143CE50" w14:textId="114E9CDF" w:rsidR="00A94397" w:rsidRPr="00293FB4" w:rsidRDefault="00A94397" w:rsidP="00653AEC">
      <w:pPr>
        <w:spacing w:after="0" w:line="240" w:lineRule="auto"/>
        <w:rPr>
          <w:rFonts w:ascii="Verdana" w:hAnsi="Verdana" w:cs="Arial"/>
          <w:b/>
          <w:bCs/>
          <w:color w:val="000000" w:themeColor="text1"/>
          <w:sz w:val="24"/>
          <w:szCs w:val="24"/>
        </w:rPr>
      </w:pPr>
    </w:p>
    <w:p w14:paraId="0FE4C745" w14:textId="7171EB5F" w:rsidR="00A94397" w:rsidRPr="00293FB4" w:rsidRDefault="00A94397"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The NCCU initially undertook an assessment of the 50 highest cost placements for each Health Board – Swansea Bay actively participated in the review. This led to cost savings for the Health Board but also identified weaknesses across the whole of Wales. This led to agreement on a number of focused areas which the Health Board has been engaged with</w:t>
      </w:r>
      <w:r w:rsidR="00312844" w:rsidRPr="00293FB4">
        <w:rPr>
          <w:rFonts w:ascii="Verdana" w:hAnsi="Verdana" w:cs="Arial"/>
          <w:color w:val="000000" w:themeColor="text1"/>
          <w:sz w:val="24"/>
          <w:szCs w:val="24"/>
        </w:rPr>
        <w:t xml:space="preserve"> and has also been locally progressing as described later in th</w:t>
      </w:r>
      <w:r w:rsidR="0081777E" w:rsidRPr="00293FB4">
        <w:rPr>
          <w:rFonts w:ascii="Verdana" w:hAnsi="Verdana" w:cs="Arial"/>
          <w:color w:val="000000" w:themeColor="text1"/>
          <w:sz w:val="24"/>
          <w:szCs w:val="24"/>
        </w:rPr>
        <w:t>is</w:t>
      </w:r>
      <w:r w:rsidR="00312844" w:rsidRPr="00293FB4">
        <w:rPr>
          <w:rFonts w:ascii="Verdana" w:hAnsi="Verdana" w:cs="Arial"/>
          <w:color w:val="000000" w:themeColor="text1"/>
          <w:sz w:val="24"/>
          <w:szCs w:val="24"/>
        </w:rPr>
        <w:t xml:space="preserve"> report.</w:t>
      </w:r>
    </w:p>
    <w:p w14:paraId="37BC4183" w14:textId="4C2A1D26" w:rsidR="00A94397" w:rsidRPr="00293FB4" w:rsidRDefault="00A94397" w:rsidP="00653AEC">
      <w:pPr>
        <w:spacing w:after="0" w:line="240" w:lineRule="auto"/>
        <w:rPr>
          <w:rFonts w:ascii="Verdana" w:hAnsi="Verdana" w:cs="Arial"/>
          <w:color w:val="000000" w:themeColor="text1"/>
          <w:sz w:val="24"/>
          <w:szCs w:val="24"/>
        </w:rPr>
      </w:pPr>
    </w:p>
    <w:p w14:paraId="06AD1D7D" w14:textId="5FAC79CA" w:rsidR="00A94397" w:rsidRPr="00293FB4" w:rsidRDefault="00A94397"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These are </w:t>
      </w:r>
    </w:p>
    <w:p w14:paraId="76C92201" w14:textId="1D2A8896" w:rsidR="00A94397" w:rsidRPr="00293FB4" w:rsidRDefault="00A94397" w:rsidP="00653AEC">
      <w:pPr>
        <w:spacing w:after="0" w:line="240" w:lineRule="auto"/>
        <w:rPr>
          <w:rFonts w:ascii="Verdana" w:hAnsi="Verdana" w:cs="Arial"/>
          <w:color w:val="000000" w:themeColor="text1"/>
          <w:sz w:val="24"/>
          <w:szCs w:val="24"/>
        </w:rPr>
      </w:pPr>
    </w:p>
    <w:p w14:paraId="03C69EAA" w14:textId="54103B94" w:rsidR="00A94397" w:rsidRPr="00293FB4" w:rsidRDefault="00A94397" w:rsidP="00A94397">
      <w:pPr>
        <w:pStyle w:val="ListParagraph"/>
        <w:numPr>
          <w:ilvl w:val="0"/>
          <w:numId w:val="11"/>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lastRenderedPageBreak/>
        <w:t>An IT System (All Wales)</w:t>
      </w:r>
    </w:p>
    <w:p w14:paraId="0DCA7CE7" w14:textId="0E3C0871" w:rsidR="00A94397" w:rsidRPr="00293FB4" w:rsidRDefault="00A94397" w:rsidP="00A94397">
      <w:pPr>
        <w:pStyle w:val="ListParagraph"/>
        <w:numPr>
          <w:ilvl w:val="0"/>
          <w:numId w:val="11"/>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Support for nurse assessors and reviewers training and competency </w:t>
      </w:r>
    </w:p>
    <w:p w14:paraId="6477F5E0" w14:textId="77777777" w:rsidR="00A94397" w:rsidRPr="00293FB4" w:rsidRDefault="00A94397" w:rsidP="00A94397">
      <w:pPr>
        <w:pStyle w:val="ListParagraph"/>
        <w:numPr>
          <w:ilvl w:val="0"/>
          <w:numId w:val="11"/>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A process to identify opportunities to ensure value through consistent pricing</w:t>
      </w:r>
    </w:p>
    <w:p w14:paraId="49339D12" w14:textId="79CDA54A" w:rsidR="00A94397" w:rsidRPr="00293FB4" w:rsidRDefault="00A94397" w:rsidP="00A94397">
      <w:pPr>
        <w:pStyle w:val="ListParagraph"/>
        <w:numPr>
          <w:ilvl w:val="0"/>
          <w:numId w:val="11"/>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A continuation of </w:t>
      </w:r>
      <w:r w:rsidR="00767214" w:rsidRPr="00293FB4">
        <w:rPr>
          <w:rFonts w:ascii="Verdana" w:hAnsi="Verdana" w:cs="Arial"/>
          <w:color w:val="000000" w:themeColor="text1"/>
          <w:sz w:val="24"/>
          <w:szCs w:val="24"/>
        </w:rPr>
        <w:t>High-Cost</w:t>
      </w:r>
      <w:r w:rsidRPr="00293FB4">
        <w:rPr>
          <w:rFonts w:ascii="Verdana" w:hAnsi="Verdana" w:cs="Arial"/>
          <w:color w:val="000000" w:themeColor="text1"/>
          <w:sz w:val="24"/>
          <w:szCs w:val="24"/>
        </w:rPr>
        <w:t xml:space="preserve"> Placement Reviews</w:t>
      </w:r>
    </w:p>
    <w:p w14:paraId="3D94DAD4" w14:textId="77777777" w:rsidR="00A94397" w:rsidRPr="00293FB4" w:rsidRDefault="00A94397" w:rsidP="00A94397">
      <w:pPr>
        <w:pStyle w:val="ListParagraph"/>
        <w:numPr>
          <w:ilvl w:val="0"/>
          <w:numId w:val="11"/>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Further enhance the partnership between Health and Social Care</w:t>
      </w:r>
    </w:p>
    <w:p w14:paraId="0F7A5DCE" w14:textId="77777777" w:rsidR="00312844" w:rsidRPr="00293FB4" w:rsidRDefault="00A94397" w:rsidP="00A94397">
      <w:pPr>
        <w:pStyle w:val="ListParagraph"/>
        <w:numPr>
          <w:ilvl w:val="0"/>
          <w:numId w:val="11"/>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Strategic Commissioned Care Planning</w:t>
      </w:r>
    </w:p>
    <w:p w14:paraId="17A17E2C" w14:textId="77777777" w:rsidR="00312844" w:rsidRPr="00293FB4" w:rsidRDefault="00312844" w:rsidP="00A94397">
      <w:pPr>
        <w:pStyle w:val="ListParagraph"/>
        <w:numPr>
          <w:ilvl w:val="0"/>
          <w:numId w:val="11"/>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Improving governance and Oversight of national and local CHC work. </w:t>
      </w:r>
    </w:p>
    <w:p w14:paraId="0150BCE6" w14:textId="77777777" w:rsidR="00312844" w:rsidRPr="00293FB4" w:rsidRDefault="00312844" w:rsidP="00312844">
      <w:pPr>
        <w:spacing w:after="0" w:line="240" w:lineRule="auto"/>
        <w:rPr>
          <w:rFonts w:ascii="Verdana" w:hAnsi="Verdana" w:cs="Arial"/>
          <w:color w:val="000000" w:themeColor="text1"/>
          <w:sz w:val="24"/>
          <w:szCs w:val="24"/>
        </w:rPr>
      </w:pPr>
    </w:p>
    <w:p w14:paraId="01D7025E" w14:textId="77777777" w:rsidR="0081777E" w:rsidRPr="00293FB4" w:rsidRDefault="00312844" w:rsidP="00312844">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These activities have been prioritised by the leadership group</w:t>
      </w:r>
      <w:r w:rsidR="0087326B" w:rsidRPr="00293FB4">
        <w:rPr>
          <w:rFonts w:ascii="Verdana" w:hAnsi="Verdana" w:cs="Arial"/>
          <w:color w:val="000000" w:themeColor="text1"/>
          <w:sz w:val="24"/>
          <w:szCs w:val="24"/>
        </w:rPr>
        <w:t xml:space="preserve"> and </w:t>
      </w:r>
      <w:r w:rsidR="00154707" w:rsidRPr="00293FB4">
        <w:rPr>
          <w:rFonts w:ascii="Verdana" w:hAnsi="Verdana" w:cs="Arial"/>
          <w:color w:val="000000" w:themeColor="text1"/>
          <w:sz w:val="24"/>
          <w:szCs w:val="24"/>
        </w:rPr>
        <w:t>1 and</w:t>
      </w:r>
      <w:r w:rsidR="0087326B" w:rsidRPr="00293FB4">
        <w:rPr>
          <w:rFonts w:ascii="Verdana" w:hAnsi="Verdana" w:cs="Arial"/>
          <w:color w:val="000000" w:themeColor="text1"/>
          <w:sz w:val="24"/>
          <w:szCs w:val="24"/>
        </w:rPr>
        <w:t xml:space="preserve"> 2 have </w:t>
      </w:r>
      <w:r w:rsidR="00154707" w:rsidRPr="00293FB4">
        <w:rPr>
          <w:rFonts w:ascii="Verdana" w:hAnsi="Verdana" w:cs="Arial"/>
          <w:color w:val="000000" w:themeColor="text1"/>
          <w:sz w:val="24"/>
          <w:szCs w:val="24"/>
        </w:rPr>
        <w:t>commenced.</w:t>
      </w:r>
      <w:r w:rsidRPr="00293FB4">
        <w:rPr>
          <w:rFonts w:ascii="Verdana" w:hAnsi="Verdana" w:cs="Arial"/>
          <w:color w:val="000000" w:themeColor="text1"/>
          <w:sz w:val="24"/>
          <w:szCs w:val="24"/>
        </w:rPr>
        <w:t xml:space="preserve"> </w:t>
      </w:r>
    </w:p>
    <w:p w14:paraId="301C98EA" w14:textId="22FE0D06" w:rsidR="00A94397" w:rsidRPr="00293FB4" w:rsidRDefault="0081777E" w:rsidP="0081777E">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All Wales IT system -</w:t>
      </w:r>
      <w:r w:rsidR="00154707" w:rsidRPr="00293FB4">
        <w:rPr>
          <w:rFonts w:ascii="Verdana" w:hAnsi="Verdana" w:cs="Arial"/>
          <w:color w:val="000000" w:themeColor="text1"/>
          <w:sz w:val="24"/>
          <w:szCs w:val="24"/>
        </w:rPr>
        <w:t>A business case has been prepared for Welsh Government for funding the IT system</w:t>
      </w:r>
      <w:r w:rsidR="00522637" w:rsidRPr="00293FB4">
        <w:rPr>
          <w:rFonts w:ascii="Verdana" w:hAnsi="Verdana" w:cs="Arial"/>
          <w:color w:val="000000" w:themeColor="text1"/>
          <w:sz w:val="24"/>
          <w:szCs w:val="24"/>
        </w:rPr>
        <w:t>.</w:t>
      </w:r>
      <w:r w:rsidR="00312844" w:rsidRPr="00293FB4">
        <w:rPr>
          <w:rFonts w:ascii="Verdana" w:hAnsi="Verdana" w:cs="Arial"/>
          <w:color w:val="000000" w:themeColor="text1"/>
          <w:sz w:val="24"/>
          <w:szCs w:val="24"/>
        </w:rPr>
        <w:t xml:space="preserve"> This will be a valuable </w:t>
      </w:r>
      <w:r w:rsidR="00EA0981" w:rsidRPr="00293FB4">
        <w:rPr>
          <w:rFonts w:ascii="Verdana" w:hAnsi="Verdana" w:cs="Arial"/>
          <w:color w:val="000000" w:themeColor="text1"/>
          <w:sz w:val="24"/>
          <w:szCs w:val="24"/>
        </w:rPr>
        <w:t xml:space="preserve">and essential </w:t>
      </w:r>
      <w:r w:rsidR="00312844" w:rsidRPr="00293FB4">
        <w:rPr>
          <w:rFonts w:ascii="Verdana" w:hAnsi="Verdana" w:cs="Arial"/>
          <w:color w:val="000000" w:themeColor="text1"/>
          <w:sz w:val="24"/>
          <w:szCs w:val="24"/>
        </w:rPr>
        <w:t>resource</w:t>
      </w:r>
      <w:r w:rsidR="00EA0981" w:rsidRPr="00293FB4">
        <w:rPr>
          <w:rFonts w:ascii="Verdana" w:hAnsi="Verdana" w:cs="Arial"/>
          <w:color w:val="000000" w:themeColor="text1"/>
          <w:sz w:val="24"/>
          <w:szCs w:val="24"/>
        </w:rPr>
        <w:t xml:space="preserve"> to ensure other components of the programme can be delivered</w:t>
      </w:r>
      <w:r w:rsidR="00312844" w:rsidRPr="00293FB4">
        <w:rPr>
          <w:rFonts w:ascii="Verdana" w:hAnsi="Verdana" w:cs="Arial"/>
          <w:color w:val="000000" w:themeColor="text1"/>
          <w:sz w:val="24"/>
          <w:szCs w:val="24"/>
        </w:rPr>
        <w:t xml:space="preserve">. </w:t>
      </w:r>
      <w:r w:rsidR="00FF4971" w:rsidRPr="00293FB4">
        <w:rPr>
          <w:rFonts w:ascii="Verdana" w:hAnsi="Verdana" w:cs="Arial"/>
          <w:color w:val="000000" w:themeColor="text1"/>
          <w:sz w:val="24"/>
          <w:szCs w:val="24"/>
        </w:rPr>
        <w:t>The Health Board are preparing for</w:t>
      </w:r>
      <w:r w:rsidRPr="00293FB4">
        <w:rPr>
          <w:rFonts w:ascii="Verdana" w:hAnsi="Verdana" w:cs="Arial"/>
          <w:color w:val="000000" w:themeColor="text1"/>
          <w:sz w:val="24"/>
          <w:szCs w:val="24"/>
        </w:rPr>
        <w:t xml:space="preserve"> the</w:t>
      </w:r>
      <w:r w:rsidR="00FF4971" w:rsidRPr="00293FB4">
        <w:rPr>
          <w:rFonts w:ascii="Verdana" w:hAnsi="Verdana" w:cs="Arial"/>
          <w:color w:val="000000" w:themeColor="text1"/>
          <w:sz w:val="24"/>
          <w:szCs w:val="24"/>
        </w:rPr>
        <w:t xml:space="preserve"> national system by ensuring that there is a central corporate data base. Until recently there was no central overview of CHC cases with all information held in Service Groups. </w:t>
      </w:r>
      <w:r w:rsidR="00BF27EB" w:rsidRPr="00293FB4">
        <w:rPr>
          <w:rFonts w:ascii="Verdana" w:hAnsi="Verdana" w:cs="Arial"/>
          <w:color w:val="000000" w:themeColor="text1"/>
          <w:sz w:val="24"/>
          <w:szCs w:val="24"/>
        </w:rPr>
        <w:t xml:space="preserve">We have </w:t>
      </w:r>
      <w:r w:rsidR="00FF4971" w:rsidRPr="00293FB4">
        <w:rPr>
          <w:rFonts w:ascii="Verdana" w:hAnsi="Verdana" w:cs="Arial"/>
          <w:color w:val="000000" w:themeColor="text1"/>
          <w:sz w:val="24"/>
          <w:szCs w:val="24"/>
        </w:rPr>
        <w:t xml:space="preserve">developed a central information workbook which we are automating into a local digital system. The aim is to tie this to the national system once procured. </w:t>
      </w:r>
      <w:r w:rsidR="00BF27EB" w:rsidRPr="00293FB4">
        <w:rPr>
          <w:rFonts w:ascii="Verdana" w:hAnsi="Verdana" w:cs="Arial"/>
          <w:color w:val="000000" w:themeColor="text1"/>
          <w:sz w:val="24"/>
          <w:szCs w:val="24"/>
        </w:rPr>
        <w:t>This local work will be complete by April. The procurement timetable and roll out of the national system is under development</w:t>
      </w:r>
      <w:r w:rsidR="00522637" w:rsidRPr="00293FB4">
        <w:rPr>
          <w:rFonts w:ascii="Verdana" w:hAnsi="Verdana" w:cs="Arial"/>
          <w:color w:val="000000" w:themeColor="text1"/>
          <w:sz w:val="24"/>
          <w:szCs w:val="24"/>
        </w:rPr>
        <w:t xml:space="preserve"> depending on the outcome of the Business Case</w:t>
      </w:r>
    </w:p>
    <w:p w14:paraId="39B29A44" w14:textId="13D4FDBE" w:rsidR="0087326B" w:rsidRPr="00293FB4" w:rsidRDefault="0087326B" w:rsidP="00312844">
      <w:pPr>
        <w:spacing w:after="0" w:line="240" w:lineRule="auto"/>
        <w:rPr>
          <w:rFonts w:ascii="Verdana" w:hAnsi="Verdana" w:cs="Arial"/>
          <w:color w:val="000000" w:themeColor="text1"/>
          <w:sz w:val="24"/>
          <w:szCs w:val="24"/>
        </w:rPr>
      </w:pPr>
    </w:p>
    <w:p w14:paraId="6D173019" w14:textId="3B020747" w:rsidR="0087326B" w:rsidRPr="00293FB4" w:rsidRDefault="00DD6060" w:rsidP="0081777E">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Support for nurse assessors and reviewers </w:t>
      </w:r>
      <w:r w:rsidR="00522637" w:rsidRPr="00293FB4">
        <w:rPr>
          <w:rFonts w:ascii="Verdana" w:hAnsi="Verdana" w:cs="Arial"/>
          <w:color w:val="000000" w:themeColor="text1"/>
          <w:sz w:val="24"/>
          <w:szCs w:val="24"/>
        </w:rPr>
        <w:t xml:space="preserve">has progressed to business case stage with a specification for the training contents complete. </w:t>
      </w:r>
    </w:p>
    <w:p w14:paraId="5F5291BF" w14:textId="7DAE3FFF" w:rsidR="00DD6060" w:rsidRPr="00293FB4" w:rsidRDefault="00DD6060" w:rsidP="00312844">
      <w:pPr>
        <w:spacing w:after="0" w:line="240" w:lineRule="auto"/>
        <w:rPr>
          <w:rFonts w:ascii="Verdana" w:hAnsi="Verdana" w:cs="Arial"/>
          <w:color w:val="000000" w:themeColor="text1"/>
          <w:sz w:val="24"/>
          <w:szCs w:val="24"/>
        </w:rPr>
      </w:pPr>
    </w:p>
    <w:p w14:paraId="20DA2442" w14:textId="6E70602A" w:rsidR="00DD6060" w:rsidRPr="00293FB4" w:rsidRDefault="00DD6060" w:rsidP="00312844">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The remaining 5 areas have not progressed to date</w:t>
      </w:r>
      <w:r w:rsidR="00BF27EB" w:rsidRPr="00293FB4">
        <w:rPr>
          <w:rFonts w:ascii="Verdana" w:hAnsi="Verdana" w:cs="Arial"/>
          <w:color w:val="000000" w:themeColor="text1"/>
          <w:sz w:val="24"/>
          <w:szCs w:val="24"/>
        </w:rPr>
        <w:t xml:space="preserve"> due to programme capacity in the main. </w:t>
      </w:r>
      <w:r w:rsidR="00522637" w:rsidRPr="00293FB4">
        <w:rPr>
          <w:rFonts w:ascii="Verdana" w:hAnsi="Verdana" w:cs="Arial"/>
          <w:color w:val="000000" w:themeColor="text1"/>
          <w:sz w:val="24"/>
          <w:szCs w:val="24"/>
        </w:rPr>
        <w:t>J</w:t>
      </w:r>
      <w:r w:rsidR="00386F44" w:rsidRPr="00293FB4">
        <w:rPr>
          <w:rFonts w:ascii="Verdana" w:hAnsi="Verdana" w:cs="Arial"/>
          <w:color w:val="000000" w:themeColor="text1"/>
          <w:sz w:val="24"/>
          <w:szCs w:val="24"/>
        </w:rPr>
        <w:t xml:space="preserve">oint </w:t>
      </w:r>
      <w:r w:rsidR="00522637" w:rsidRPr="00293FB4">
        <w:rPr>
          <w:rFonts w:ascii="Verdana" w:hAnsi="Verdana" w:cs="Arial"/>
          <w:color w:val="000000" w:themeColor="text1"/>
          <w:sz w:val="24"/>
          <w:szCs w:val="24"/>
        </w:rPr>
        <w:t>C</w:t>
      </w:r>
      <w:r w:rsidR="00386F44" w:rsidRPr="00293FB4">
        <w:rPr>
          <w:rFonts w:ascii="Verdana" w:hAnsi="Verdana" w:cs="Arial"/>
          <w:color w:val="000000" w:themeColor="text1"/>
          <w:sz w:val="24"/>
          <w:szCs w:val="24"/>
        </w:rPr>
        <w:t xml:space="preserve">ommissioning </w:t>
      </w:r>
      <w:r w:rsidR="00522637" w:rsidRPr="00293FB4">
        <w:rPr>
          <w:rFonts w:ascii="Verdana" w:hAnsi="Verdana" w:cs="Arial"/>
          <w:color w:val="000000" w:themeColor="text1"/>
          <w:sz w:val="24"/>
          <w:szCs w:val="24"/>
        </w:rPr>
        <w:t>C</w:t>
      </w:r>
      <w:r w:rsidR="00386F44" w:rsidRPr="00293FB4">
        <w:rPr>
          <w:rFonts w:ascii="Verdana" w:hAnsi="Verdana" w:cs="Arial"/>
          <w:color w:val="000000" w:themeColor="text1"/>
          <w:sz w:val="24"/>
          <w:szCs w:val="24"/>
        </w:rPr>
        <w:t>ommittee</w:t>
      </w:r>
      <w:r w:rsidR="00D426CD" w:rsidRPr="00293FB4">
        <w:rPr>
          <w:rFonts w:ascii="Verdana" w:hAnsi="Verdana" w:cs="Arial"/>
          <w:color w:val="000000" w:themeColor="text1"/>
          <w:sz w:val="24"/>
          <w:szCs w:val="24"/>
        </w:rPr>
        <w:t xml:space="preserve"> (JCC)</w:t>
      </w:r>
      <w:r w:rsidR="00522637" w:rsidRPr="00293FB4">
        <w:rPr>
          <w:rFonts w:ascii="Verdana" w:hAnsi="Verdana" w:cs="Arial"/>
          <w:color w:val="000000" w:themeColor="text1"/>
          <w:sz w:val="24"/>
          <w:szCs w:val="24"/>
        </w:rPr>
        <w:t xml:space="preserve"> have agreed to host the programme but do not have the infrastructure to support this going forward and are seeking Welsh Government support</w:t>
      </w:r>
    </w:p>
    <w:p w14:paraId="1FF71E37" w14:textId="664EDC66" w:rsidR="00BF27EB" w:rsidRPr="00293FB4" w:rsidRDefault="00BF27EB" w:rsidP="00312844">
      <w:pPr>
        <w:spacing w:after="0" w:line="240" w:lineRule="auto"/>
        <w:rPr>
          <w:rFonts w:ascii="Verdana" w:hAnsi="Verdana" w:cs="Arial"/>
          <w:color w:val="000000" w:themeColor="text1"/>
          <w:sz w:val="24"/>
          <w:szCs w:val="24"/>
        </w:rPr>
      </w:pPr>
    </w:p>
    <w:p w14:paraId="7A6A2CA3" w14:textId="08C789A4" w:rsidR="00BF27EB" w:rsidRPr="00293FB4" w:rsidRDefault="0081777E" w:rsidP="00312844">
      <w:pPr>
        <w:spacing w:after="0" w:line="240" w:lineRule="auto"/>
        <w:rPr>
          <w:rFonts w:ascii="Verdana" w:hAnsi="Verdana" w:cs="Arial"/>
          <w:b/>
          <w:bCs/>
          <w:color w:val="000000" w:themeColor="text1"/>
          <w:sz w:val="24"/>
          <w:szCs w:val="24"/>
        </w:rPr>
      </w:pPr>
      <w:r w:rsidRPr="00293FB4">
        <w:rPr>
          <w:rFonts w:ascii="Verdana" w:hAnsi="Verdana" w:cs="Arial"/>
          <w:b/>
          <w:bCs/>
          <w:color w:val="000000" w:themeColor="text1"/>
          <w:sz w:val="24"/>
          <w:szCs w:val="24"/>
        </w:rPr>
        <w:t xml:space="preserve">3.2 Internal </w:t>
      </w:r>
      <w:r w:rsidR="00BF27EB" w:rsidRPr="00293FB4">
        <w:rPr>
          <w:rFonts w:ascii="Verdana" w:hAnsi="Verdana" w:cs="Arial"/>
          <w:b/>
          <w:bCs/>
          <w:color w:val="000000" w:themeColor="text1"/>
          <w:sz w:val="24"/>
          <w:szCs w:val="24"/>
        </w:rPr>
        <w:t>Audit Recommendations and Centralised CHC</w:t>
      </w:r>
    </w:p>
    <w:p w14:paraId="6E10FBE1" w14:textId="553DDCC2" w:rsidR="00DD6060" w:rsidRPr="00293FB4" w:rsidRDefault="00DD6060" w:rsidP="00312844">
      <w:pPr>
        <w:spacing w:after="0" w:line="240" w:lineRule="auto"/>
        <w:rPr>
          <w:rFonts w:ascii="Verdana" w:hAnsi="Verdana" w:cs="Arial"/>
          <w:color w:val="000000" w:themeColor="text1"/>
          <w:sz w:val="24"/>
          <w:szCs w:val="24"/>
        </w:rPr>
      </w:pPr>
    </w:p>
    <w:p w14:paraId="414AEFC5" w14:textId="5FC553CB" w:rsidR="00BF27EB" w:rsidRPr="00293FB4" w:rsidRDefault="00BF27EB" w:rsidP="00312844">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An internal audit report undertaken in 2023 led to the Health Board commissioning the </w:t>
      </w:r>
      <w:r w:rsidR="0081777E" w:rsidRPr="00293FB4">
        <w:rPr>
          <w:rFonts w:ascii="Verdana" w:hAnsi="Verdana" w:cs="Arial"/>
          <w:color w:val="000000" w:themeColor="text1"/>
          <w:sz w:val="24"/>
          <w:szCs w:val="24"/>
        </w:rPr>
        <w:t xml:space="preserve">former </w:t>
      </w:r>
      <w:r w:rsidRPr="00293FB4">
        <w:rPr>
          <w:rFonts w:ascii="Verdana" w:hAnsi="Verdana" w:cs="Arial"/>
          <w:color w:val="000000" w:themeColor="text1"/>
          <w:sz w:val="24"/>
          <w:szCs w:val="24"/>
        </w:rPr>
        <w:t>NCCU to review the processes and structures within the Health Board</w:t>
      </w:r>
      <w:r w:rsidR="0081777E" w:rsidRPr="00293FB4">
        <w:rPr>
          <w:rFonts w:ascii="Verdana" w:hAnsi="Verdana" w:cs="Arial"/>
          <w:color w:val="000000" w:themeColor="text1"/>
          <w:sz w:val="24"/>
          <w:szCs w:val="24"/>
        </w:rPr>
        <w:t xml:space="preserve"> for managing CHC</w:t>
      </w:r>
      <w:r w:rsidRPr="00293FB4">
        <w:rPr>
          <w:rFonts w:ascii="Verdana" w:hAnsi="Verdana" w:cs="Arial"/>
          <w:color w:val="000000" w:themeColor="text1"/>
          <w:sz w:val="24"/>
          <w:szCs w:val="24"/>
        </w:rPr>
        <w:t>. This was to examine in more detail the issues and to make recommendations on how best to progress.</w:t>
      </w:r>
      <w:r w:rsidR="00244B75" w:rsidRPr="00293FB4">
        <w:rPr>
          <w:rFonts w:ascii="Verdana" w:hAnsi="Verdana" w:cs="Arial"/>
          <w:color w:val="000000" w:themeColor="text1"/>
          <w:sz w:val="24"/>
          <w:szCs w:val="24"/>
        </w:rPr>
        <w:t xml:space="preserve"> Both highlighted the fragmented nature of CHC within the Health Board with inconsistent processes</w:t>
      </w:r>
      <w:r w:rsidR="00FA149F" w:rsidRPr="00293FB4">
        <w:rPr>
          <w:rFonts w:ascii="Verdana" w:hAnsi="Verdana" w:cs="Arial"/>
          <w:color w:val="000000" w:themeColor="text1"/>
          <w:sz w:val="24"/>
          <w:szCs w:val="24"/>
        </w:rPr>
        <w:t xml:space="preserve"> leaving the Health Board potentially exposed to challenge for non-compliance of the National Framework. There were strong processes within the Service Groups with information to support but this was inconsistent across the organisation which could lead to differing applications. In </w:t>
      </w:r>
      <w:r w:rsidR="00767214" w:rsidRPr="00293FB4">
        <w:rPr>
          <w:rFonts w:ascii="Verdana" w:hAnsi="Verdana" w:cs="Arial"/>
          <w:color w:val="000000" w:themeColor="text1"/>
          <w:sz w:val="24"/>
          <w:szCs w:val="24"/>
        </w:rPr>
        <w:t>addition,</w:t>
      </w:r>
      <w:r w:rsidR="00FA149F" w:rsidRPr="00293FB4">
        <w:rPr>
          <w:rFonts w:ascii="Verdana" w:hAnsi="Verdana" w:cs="Arial"/>
          <w:color w:val="000000" w:themeColor="text1"/>
          <w:sz w:val="24"/>
          <w:szCs w:val="24"/>
        </w:rPr>
        <w:t xml:space="preserve"> there w</w:t>
      </w:r>
      <w:r w:rsidR="00BC5765" w:rsidRPr="00293FB4">
        <w:rPr>
          <w:rFonts w:ascii="Verdana" w:hAnsi="Verdana" w:cs="Arial"/>
          <w:color w:val="000000" w:themeColor="text1"/>
          <w:sz w:val="24"/>
          <w:szCs w:val="24"/>
        </w:rPr>
        <w:t xml:space="preserve">ere no standardised written policies. </w:t>
      </w:r>
    </w:p>
    <w:p w14:paraId="59B0D51D" w14:textId="6FEC94CC" w:rsidR="00BC5765" w:rsidRPr="00293FB4" w:rsidRDefault="00BC5765" w:rsidP="00312844">
      <w:pPr>
        <w:spacing w:after="0" w:line="240" w:lineRule="auto"/>
        <w:rPr>
          <w:rFonts w:ascii="Verdana" w:hAnsi="Verdana" w:cs="Arial"/>
          <w:color w:val="000000" w:themeColor="text1"/>
          <w:sz w:val="24"/>
          <w:szCs w:val="24"/>
        </w:rPr>
      </w:pPr>
    </w:p>
    <w:p w14:paraId="62153917" w14:textId="3D3629D2" w:rsidR="00BC5765" w:rsidRPr="00293FB4" w:rsidRDefault="00BC5765" w:rsidP="00312844">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A task and finish group which reports into the </w:t>
      </w:r>
      <w:r w:rsidR="00E12455" w:rsidRPr="00293FB4">
        <w:rPr>
          <w:rFonts w:ascii="Verdana" w:hAnsi="Verdana" w:cs="Arial"/>
          <w:color w:val="000000" w:themeColor="text1"/>
          <w:sz w:val="24"/>
          <w:szCs w:val="24"/>
        </w:rPr>
        <w:t>P</w:t>
      </w:r>
      <w:r w:rsidRPr="00293FB4">
        <w:rPr>
          <w:rFonts w:ascii="Verdana" w:hAnsi="Verdana" w:cs="Arial"/>
          <w:color w:val="000000" w:themeColor="text1"/>
          <w:sz w:val="24"/>
          <w:szCs w:val="24"/>
        </w:rPr>
        <w:t xml:space="preserve">rogramme Board has been developing standardised policies within a Standardised Operating Procedure. A draft was reviewed in </w:t>
      </w:r>
      <w:r w:rsidR="00E12455" w:rsidRPr="00293FB4">
        <w:rPr>
          <w:rFonts w:ascii="Verdana" w:hAnsi="Verdana" w:cs="Arial"/>
          <w:color w:val="000000" w:themeColor="text1"/>
          <w:sz w:val="24"/>
          <w:szCs w:val="24"/>
        </w:rPr>
        <w:t xml:space="preserve">November. Due to some sickness in the PCT Service Group ratification has been delayed a little but the aim is to complete this by the end of March for application from April 25. </w:t>
      </w:r>
    </w:p>
    <w:p w14:paraId="61EF3135" w14:textId="303FA8E1" w:rsidR="00E12455" w:rsidRPr="00293FB4" w:rsidRDefault="00E12455" w:rsidP="00312844">
      <w:pPr>
        <w:spacing w:after="0" w:line="240" w:lineRule="auto"/>
        <w:rPr>
          <w:rFonts w:ascii="Verdana" w:hAnsi="Verdana" w:cs="Arial"/>
          <w:color w:val="000000" w:themeColor="text1"/>
          <w:sz w:val="24"/>
          <w:szCs w:val="24"/>
        </w:rPr>
      </w:pPr>
    </w:p>
    <w:p w14:paraId="153E856D" w14:textId="438204E3" w:rsidR="00E12455" w:rsidRPr="00293FB4" w:rsidRDefault="00E12455" w:rsidP="00312844">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The other main outstanding action is the centralisation of the CHC function. This has been a complex exercise for a number of reasons. </w:t>
      </w:r>
      <w:r w:rsidR="008A05A4" w:rsidRPr="00293FB4">
        <w:rPr>
          <w:rFonts w:ascii="Verdana" w:hAnsi="Verdana" w:cs="Arial"/>
          <w:color w:val="000000" w:themeColor="text1"/>
          <w:sz w:val="24"/>
          <w:szCs w:val="24"/>
        </w:rPr>
        <w:t xml:space="preserve">Whilst the Management Board approved the principles as recommended </w:t>
      </w:r>
      <w:r w:rsidR="0081777E" w:rsidRPr="00293FB4">
        <w:rPr>
          <w:rFonts w:ascii="Verdana" w:hAnsi="Verdana" w:cs="Arial"/>
          <w:color w:val="000000" w:themeColor="text1"/>
          <w:sz w:val="24"/>
          <w:szCs w:val="24"/>
        </w:rPr>
        <w:t>by</w:t>
      </w:r>
      <w:r w:rsidR="008A05A4" w:rsidRPr="00293FB4">
        <w:rPr>
          <w:rFonts w:ascii="Verdana" w:hAnsi="Verdana" w:cs="Arial"/>
          <w:color w:val="000000" w:themeColor="text1"/>
          <w:sz w:val="24"/>
          <w:szCs w:val="24"/>
        </w:rPr>
        <w:t xml:space="preserve"> NCCU in November 2023, translating this into a practical operating model which ensures there are clinical linkages to the service groups, ensuring that decision making is linked to budgetary control and agreement on staff transfers into a centralised structure has been difficult. The scale of the spend on CHC is equivalent to a small service group</w:t>
      </w:r>
      <w:r w:rsidR="0081777E" w:rsidRPr="00293FB4">
        <w:rPr>
          <w:rFonts w:ascii="Verdana" w:hAnsi="Verdana" w:cs="Arial"/>
          <w:color w:val="000000" w:themeColor="text1"/>
          <w:sz w:val="24"/>
          <w:szCs w:val="24"/>
        </w:rPr>
        <w:t>,</w:t>
      </w:r>
      <w:r w:rsidR="008A05A4" w:rsidRPr="00293FB4">
        <w:rPr>
          <w:rFonts w:ascii="Verdana" w:hAnsi="Verdana" w:cs="Arial"/>
          <w:color w:val="000000" w:themeColor="text1"/>
          <w:sz w:val="24"/>
          <w:szCs w:val="24"/>
        </w:rPr>
        <w:t xml:space="preserve"> </w:t>
      </w:r>
      <w:r w:rsidR="0081777E" w:rsidRPr="00293FB4">
        <w:rPr>
          <w:rFonts w:ascii="Verdana" w:hAnsi="Verdana" w:cs="Arial"/>
          <w:color w:val="000000" w:themeColor="text1"/>
          <w:sz w:val="24"/>
          <w:szCs w:val="24"/>
        </w:rPr>
        <w:t>therefore,</w:t>
      </w:r>
      <w:r w:rsidR="008A05A4" w:rsidRPr="00293FB4">
        <w:rPr>
          <w:rFonts w:ascii="Verdana" w:hAnsi="Verdana" w:cs="Arial"/>
          <w:color w:val="000000" w:themeColor="text1"/>
          <w:sz w:val="24"/>
          <w:szCs w:val="24"/>
        </w:rPr>
        <w:t xml:space="preserve"> ensuring that this is done in an agreed way with strong supporting governance has been important. </w:t>
      </w:r>
    </w:p>
    <w:p w14:paraId="63B44DF4" w14:textId="171F6DF9" w:rsidR="008A05A4" w:rsidRPr="00293FB4" w:rsidRDefault="008A05A4" w:rsidP="00312844">
      <w:pPr>
        <w:spacing w:after="0" w:line="240" w:lineRule="auto"/>
        <w:rPr>
          <w:rFonts w:ascii="Verdana" w:hAnsi="Verdana" w:cs="Arial"/>
          <w:color w:val="000000" w:themeColor="text1"/>
          <w:sz w:val="24"/>
          <w:szCs w:val="24"/>
        </w:rPr>
      </w:pPr>
    </w:p>
    <w:p w14:paraId="2BCAA540" w14:textId="335FC764" w:rsidR="008A05A4" w:rsidRPr="00293FB4" w:rsidRDefault="008A05A4" w:rsidP="00312844">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Alongside this</w:t>
      </w:r>
      <w:r w:rsidR="00B63E4B" w:rsidRPr="00293FB4">
        <w:rPr>
          <w:rFonts w:ascii="Verdana" w:hAnsi="Verdana" w:cs="Arial"/>
          <w:color w:val="000000" w:themeColor="text1"/>
          <w:sz w:val="24"/>
          <w:szCs w:val="24"/>
        </w:rPr>
        <w:t>,</w:t>
      </w:r>
      <w:r w:rsidRPr="00293FB4">
        <w:rPr>
          <w:rFonts w:ascii="Verdana" w:hAnsi="Verdana" w:cs="Arial"/>
          <w:color w:val="000000" w:themeColor="text1"/>
          <w:sz w:val="24"/>
          <w:szCs w:val="24"/>
        </w:rPr>
        <w:t xml:space="preserve"> </w:t>
      </w:r>
      <w:r w:rsidR="00B63E4B" w:rsidRPr="00293FB4">
        <w:rPr>
          <w:rFonts w:ascii="Verdana" w:hAnsi="Verdana" w:cs="Arial"/>
          <w:color w:val="000000" w:themeColor="text1"/>
          <w:sz w:val="24"/>
          <w:szCs w:val="24"/>
        </w:rPr>
        <w:t xml:space="preserve">discussions have been ongoing with the Local Authority about closer alignment of budgets through pooled funding which clearly leads to new arrangements being necessary to support these arrangements. This would radically change the existing scrutiny panels and so a pragmatic approach has been taken with a </w:t>
      </w:r>
      <w:r w:rsidR="00767214" w:rsidRPr="00293FB4">
        <w:rPr>
          <w:rFonts w:ascii="Verdana" w:hAnsi="Verdana" w:cs="Arial"/>
          <w:color w:val="000000" w:themeColor="text1"/>
          <w:sz w:val="24"/>
          <w:szCs w:val="24"/>
        </w:rPr>
        <w:t>2-step</w:t>
      </w:r>
      <w:r w:rsidR="00B63E4B" w:rsidRPr="00293FB4">
        <w:rPr>
          <w:rFonts w:ascii="Verdana" w:hAnsi="Verdana" w:cs="Arial"/>
          <w:color w:val="000000" w:themeColor="text1"/>
          <w:sz w:val="24"/>
          <w:szCs w:val="24"/>
        </w:rPr>
        <w:t xml:space="preserve"> approach to centralisation. </w:t>
      </w:r>
    </w:p>
    <w:p w14:paraId="34CFCCE1" w14:textId="22F3A842" w:rsidR="00B63E4B" w:rsidRPr="00293FB4" w:rsidRDefault="00B63E4B" w:rsidP="00312844">
      <w:pPr>
        <w:spacing w:after="0" w:line="240" w:lineRule="auto"/>
        <w:rPr>
          <w:rFonts w:ascii="Verdana" w:hAnsi="Verdana" w:cs="Arial"/>
          <w:color w:val="000000" w:themeColor="text1"/>
          <w:sz w:val="24"/>
          <w:szCs w:val="24"/>
        </w:rPr>
      </w:pPr>
    </w:p>
    <w:p w14:paraId="67748F4D" w14:textId="5C4B3736" w:rsidR="00977A63" w:rsidRPr="00293FB4" w:rsidRDefault="00B63E4B" w:rsidP="00312844">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In the first instance developing a centralised team which </w:t>
      </w:r>
      <w:r w:rsidR="00A178B0" w:rsidRPr="00293FB4">
        <w:rPr>
          <w:rFonts w:ascii="Verdana" w:hAnsi="Verdana" w:cs="Arial"/>
          <w:color w:val="000000" w:themeColor="text1"/>
          <w:sz w:val="24"/>
          <w:szCs w:val="24"/>
        </w:rPr>
        <w:t xml:space="preserve">will strengthen the commissioning processes </w:t>
      </w:r>
      <w:r w:rsidR="00977A63" w:rsidRPr="00293FB4">
        <w:rPr>
          <w:rFonts w:ascii="Verdana" w:hAnsi="Verdana" w:cs="Arial"/>
          <w:color w:val="000000" w:themeColor="text1"/>
          <w:sz w:val="24"/>
          <w:szCs w:val="24"/>
        </w:rPr>
        <w:t>by</w:t>
      </w:r>
    </w:p>
    <w:p w14:paraId="0EE78C2A" w14:textId="77777777" w:rsidR="00977A63" w:rsidRPr="00293FB4" w:rsidRDefault="00977A63" w:rsidP="00312844">
      <w:pPr>
        <w:spacing w:after="0" w:line="240" w:lineRule="auto"/>
        <w:rPr>
          <w:rFonts w:ascii="Verdana" w:hAnsi="Verdana" w:cs="Arial"/>
          <w:color w:val="000000" w:themeColor="text1"/>
          <w:sz w:val="24"/>
          <w:szCs w:val="24"/>
        </w:rPr>
      </w:pPr>
    </w:p>
    <w:p w14:paraId="0C655BAC" w14:textId="7D2DBA94" w:rsidR="00977A63" w:rsidRPr="00293FB4" w:rsidRDefault="00E24DC9" w:rsidP="00977A63">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P</w:t>
      </w:r>
      <w:r w:rsidR="00A178B0" w:rsidRPr="00293FB4">
        <w:rPr>
          <w:rFonts w:ascii="Verdana" w:hAnsi="Verdana" w:cs="Arial"/>
          <w:color w:val="000000" w:themeColor="text1"/>
          <w:sz w:val="24"/>
          <w:szCs w:val="24"/>
        </w:rPr>
        <w:t>roviding strategic oversight with a view to changing the way services are delivered (</w:t>
      </w:r>
      <w:r w:rsidR="00767214" w:rsidRPr="00293FB4">
        <w:rPr>
          <w:rFonts w:ascii="Verdana" w:hAnsi="Verdana" w:cs="Arial"/>
          <w:color w:val="000000" w:themeColor="text1"/>
          <w:sz w:val="24"/>
          <w:szCs w:val="24"/>
        </w:rPr>
        <w:t>e.g.,</w:t>
      </w:r>
      <w:r w:rsidR="00A178B0" w:rsidRPr="00293FB4">
        <w:rPr>
          <w:rFonts w:ascii="Verdana" w:hAnsi="Verdana" w:cs="Arial"/>
          <w:color w:val="000000" w:themeColor="text1"/>
          <w:sz w:val="24"/>
          <w:szCs w:val="24"/>
        </w:rPr>
        <w:t xml:space="preserve"> moving to more </w:t>
      </w:r>
      <w:r w:rsidR="00767214" w:rsidRPr="00293FB4">
        <w:rPr>
          <w:rFonts w:ascii="Verdana" w:hAnsi="Verdana" w:cs="Arial"/>
          <w:color w:val="000000" w:themeColor="text1"/>
          <w:sz w:val="24"/>
          <w:szCs w:val="24"/>
        </w:rPr>
        <w:t>cost-effective</w:t>
      </w:r>
      <w:r w:rsidR="00A178B0" w:rsidRPr="00293FB4">
        <w:rPr>
          <w:rFonts w:ascii="Verdana" w:hAnsi="Verdana" w:cs="Arial"/>
          <w:color w:val="000000" w:themeColor="text1"/>
          <w:sz w:val="24"/>
          <w:szCs w:val="24"/>
        </w:rPr>
        <w:t xml:space="preserve"> models than spot purchasing, </w:t>
      </w:r>
      <w:r w:rsidR="00977A63" w:rsidRPr="00293FB4">
        <w:rPr>
          <w:rFonts w:ascii="Verdana" w:hAnsi="Verdana" w:cs="Arial"/>
          <w:color w:val="000000" w:themeColor="text1"/>
          <w:sz w:val="24"/>
          <w:szCs w:val="24"/>
        </w:rPr>
        <w:t xml:space="preserve">identifying gaps in provision which make external placement necessary and </w:t>
      </w:r>
      <w:r w:rsidR="00A178B0" w:rsidRPr="00293FB4">
        <w:rPr>
          <w:rFonts w:ascii="Verdana" w:hAnsi="Verdana" w:cs="Arial"/>
          <w:color w:val="000000" w:themeColor="text1"/>
          <w:sz w:val="24"/>
          <w:szCs w:val="24"/>
        </w:rPr>
        <w:t xml:space="preserve">developing </w:t>
      </w:r>
      <w:r w:rsidR="00977A63" w:rsidRPr="00293FB4">
        <w:rPr>
          <w:rFonts w:ascii="Verdana" w:hAnsi="Verdana" w:cs="Arial"/>
          <w:color w:val="000000" w:themeColor="text1"/>
          <w:sz w:val="24"/>
          <w:szCs w:val="24"/>
        </w:rPr>
        <w:t>strategies</w:t>
      </w:r>
      <w:r w:rsidR="00A178B0" w:rsidRPr="00293FB4">
        <w:rPr>
          <w:rFonts w:ascii="Verdana" w:hAnsi="Verdana" w:cs="Arial"/>
          <w:color w:val="000000" w:themeColor="text1"/>
          <w:sz w:val="24"/>
          <w:szCs w:val="24"/>
        </w:rPr>
        <w:t xml:space="preserve"> to redu</w:t>
      </w:r>
      <w:r w:rsidR="00977A63" w:rsidRPr="00293FB4">
        <w:rPr>
          <w:rFonts w:ascii="Verdana" w:hAnsi="Verdana" w:cs="Arial"/>
          <w:color w:val="000000" w:themeColor="text1"/>
          <w:sz w:val="24"/>
          <w:szCs w:val="24"/>
        </w:rPr>
        <w:t>ce them</w:t>
      </w:r>
      <w:r w:rsidR="00A178B0" w:rsidRPr="00293FB4">
        <w:rPr>
          <w:rFonts w:ascii="Verdana" w:hAnsi="Verdana" w:cs="Arial"/>
          <w:color w:val="000000" w:themeColor="text1"/>
          <w:sz w:val="24"/>
          <w:szCs w:val="24"/>
        </w:rPr>
        <w:t xml:space="preserve">) </w:t>
      </w:r>
    </w:p>
    <w:p w14:paraId="3BE6B7F8" w14:textId="02C908DC" w:rsidR="00977A63" w:rsidRPr="00293FB4" w:rsidRDefault="00E24DC9" w:rsidP="00977A63">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O</w:t>
      </w:r>
      <w:r w:rsidR="00A178B0" w:rsidRPr="00293FB4">
        <w:rPr>
          <w:rFonts w:ascii="Verdana" w:hAnsi="Verdana" w:cs="Arial"/>
          <w:color w:val="000000" w:themeColor="text1"/>
          <w:sz w:val="24"/>
          <w:szCs w:val="24"/>
        </w:rPr>
        <w:t xml:space="preserve">verseeing the application of policies in the </w:t>
      </w:r>
      <w:r w:rsidR="00767214" w:rsidRPr="00293FB4">
        <w:rPr>
          <w:rFonts w:ascii="Verdana" w:hAnsi="Verdana" w:cs="Arial"/>
          <w:color w:val="000000" w:themeColor="text1"/>
          <w:sz w:val="24"/>
          <w:szCs w:val="24"/>
        </w:rPr>
        <w:t>decision-making</w:t>
      </w:r>
      <w:r w:rsidR="00A178B0" w:rsidRPr="00293FB4">
        <w:rPr>
          <w:rFonts w:ascii="Verdana" w:hAnsi="Verdana" w:cs="Arial"/>
          <w:color w:val="000000" w:themeColor="text1"/>
          <w:sz w:val="24"/>
          <w:szCs w:val="24"/>
        </w:rPr>
        <w:t xml:space="preserve"> processes to ensure compliance with the National Framework</w:t>
      </w:r>
    </w:p>
    <w:p w14:paraId="788AC19E" w14:textId="4462D787" w:rsidR="00B63E4B" w:rsidRPr="00293FB4" w:rsidRDefault="00E24DC9" w:rsidP="00977A63">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S</w:t>
      </w:r>
      <w:r w:rsidR="00A178B0" w:rsidRPr="00293FB4">
        <w:rPr>
          <w:rFonts w:ascii="Verdana" w:hAnsi="Verdana" w:cs="Arial"/>
          <w:color w:val="000000" w:themeColor="text1"/>
          <w:sz w:val="24"/>
          <w:szCs w:val="24"/>
        </w:rPr>
        <w:t xml:space="preserve">ingle oversight of the financial spend to </w:t>
      </w:r>
      <w:r w:rsidR="00977A63" w:rsidRPr="00293FB4">
        <w:rPr>
          <w:rFonts w:ascii="Verdana" w:hAnsi="Verdana" w:cs="Arial"/>
          <w:color w:val="000000" w:themeColor="text1"/>
          <w:sz w:val="24"/>
          <w:szCs w:val="24"/>
        </w:rPr>
        <w:t>ensure efficient use of resources</w:t>
      </w:r>
    </w:p>
    <w:p w14:paraId="0EFF5947" w14:textId="2F5E9B64" w:rsidR="00977A63" w:rsidRPr="00293FB4" w:rsidRDefault="00E24DC9" w:rsidP="00977A63">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I</w:t>
      </w:r>
      <w:r w:rsidR="00977A63" w:rsidRPr="00293FB4">
        <w:rPr>
          <w:rFonts w:ascii="Verdana" w:hAnsi="Verdana" w:cs="Arial"/>
          <w:color w:val="000000" w:themeColor="text1"/>
          <w:sz w:val="24"/>
          <w:szCs w:val="24"/>
        </w:rPr>
        <w:t>mproved contract management ensuring reviews of quality and specified delivery are undertaken</w:t>
      </w:r>
    </w:p>
    <w:p w14:paraId="0D6162DD" w14:textId="6C6E717F" w:rsidR="00977A63" w:rsidRPr="00293FB4" w:rsidRDefault="00E24DC9" w:rsidP="00977A63">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E</w:t>
      </w:r>
      <w:r w:rsidR="00977A63" w:rsidRPr="00293FB4">
        <w:rPr>
          <w:rFonts w:ascii="Verdana" w:hAnsi="Verdana" w:cs="Arial"/>
          <w:color w:val="000000" w:themeColor="text1"/>
          <w:sz w:val="24"/>
          <w:szCs w:val="24"/>
        </w:rPr>
        <w:t>nsuring there is good governance in place which comply with the National Framework</w:t>
      </w:r>
    </w:p>
    <w:p w14:paraId="158A5DE0" w14:textId="544D67CE" w:rsidR="00977A63" w:rsidRPr="00293FB4" w:rsidRDefault="00977A63" w:rsidP="00977A63">
      <w:pPr>
        <w:pStyle w:val="ListParagraph"/>
        <w:numPr>
          <w:ilvl w:val="0"/>
          <w:numId w:val="6"/>
        </w:num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Ensuring there is a focus on </w:t>
      </w:r>
      <w:r w:rsidR="00767214" w:rsidRPr="00293FB4">
        <w:rPr>
          <w:rFonts w:ascii="Verdana" w:hAnsi="Verdana" w:cs="Arial"/>
          <w:color w:val="000000" w:themeColor="text1"/>
          <w:sz w:val="24"/>
          <w:szCs w:val="24"/>
        </w:rPr>
        <w:t>high-cost</w:t>
      </w:r>
      <w:r w:rsidRPr="00293FB4">
        <w:rPr>
          <w:rFonts w:ascii="Verdana" w:hAnsi="Verdana" w:cs="Arial"/>
          <w:color w:val="000000" w:themeColor="text1"/>
          <w:sz w:val="24"/>
          <w:szCs w:val="24"/>
        </w:rPr>
        <w:t xml:space="preserve"> placements </w:t>
      </w:r>
      <w:r w:rsidR="00E24DC9" w:rsidRPr="00293FB4">
        <w:rPr>
          <w:rFonts w:ascii="Verdana" w:hAnsi="Verdana" w:cs="Arial"/>
          <w:color w:val="000000" w:themeColor="text1"/>
          <w:sz w:val="24"/>
          <w:szCs w:val="24"/>
        </w:rPr>
        <w:t>and</w:t>
      </w:r>
      <w:r w:rsidR="00F054DE" w:rsidRPr="00293FB4">
        <w:rPr>
          <w:rFonts w:ascii="Verdana" w:hAnsi="Verdana" w:cs="Arial"/>
          <w:color w:val="000000" w:themeColor="text1"/>
          <w:sz w:val="24"/>
          <w:szCs w:val="24"/>
        </w:rPr>
        <w:t xml:space="preserve"> that reviews are undertaken to seek to step down</w:t>
      </w:r>
    </w:p>
    <w:p w14:paraId="5BEB7C71" w14:textId="77777777" w:rsidR="00E24DC9" w:rsidRPr="00293FB4" w:rsidRDefault="00E24DC9" w:rsidP="00E24DC9">
      <w:pPr>
        <w:pStyle w:val="ListParagraph"/>
        <w:spacing w:after="0" w:line="240" w:lineRule="auto"/>
        <w:rPr>
          <w:rFonts w:ascii="Verdana" w:hAnsi="Verdana" w:cs="Arial"/>
          <w:color w:val="000000" w:themeColor="text1"/>
          <w:sz w:val="24"/>
          <w:szCs w:val="24"/>
        </w:rPr>
      </w:pPr>
    </w:p>
    <w:p w14:paraId="493FF53E" w14:textId="696C8C2F" w:rsidR="00F054DE" w:rsidRPr="00293FB4" w:rsidRDefault="00F054DE" w:rsidP="00F054DE">
      <w:pPr>
        <w:spacing w:after="0" w:line="240" w:lineRule="auto"/>
        <w:rPr>
          <w:rFonts w:ascii="Verdana" w:hAnsi="Verdana" w:cs="Arial"/>
          <w:color w:val="000000" w:themeColor="text1"/>
          <w:sz w:val="24"/>
          <w:szCs w:val="24"/>
        </w:rPr>
      </w:pPr>
    </w:p>
    <w:p w14:paraId="044ACEB4" w14:textId="0D392111" w:rsidR="00F054DE" w:rsidRPr="00293FB4" w:rsidRDefault="00F054DE"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The next phase of the programme would be to move to a single commissioning model with the local authorities to support pooled fund </w:t>
      </w:r>
      <w:r w:rsidRPr="00293FB4">
        <w:rPr>
          <w:rFonts w:ascii="Verdana" w:hAnsi="Verdana" w:cs="Arial"/>
          <w:color w:val="000000" w:themeColor="text1"/>
          <w:sz w:val="24"/>
          <w:szCs w:val="24"/>
        </w:rPr>
        <w:lastRenderedPageBreak/>
        <w:t>arrangements which would then require a disentanglement of budgets to form the pooled funds. Centralising these twice would be complex</w:t>
      </w:r>
      <w:r w:rsidR="00E24DC9" w:rsidRPr="00293FB4">
        <w:rPr>
          <w:rFonts w:ascii="Verdana" w:hAnsi="Verdana" w:cs="Arial"/>
          <w:color w:val="000000" w:themeColor="text1"/>
          <w:sz w:val="24"/>
          <w:szCs w:val="24"/>
        </w:rPr>
        <w:t>,</w:t>
      </w:r>
      <w:r w:rsidRPr="00293FB4">
        <w:rPr>
          <w:rFonts w:ascii="Verdana" w:hAnsi="Verdana" w:cs="Arial"/>
          <w:color w:val="000000" w:themeColor="text1"/>
          <w:sz w:val="24"/>
          <w:szCs w:val="24"/>
        </w:rPr>
        <w:t xml:space="preserve"> </w:t>
      </w:r>
      <w:r w:rsidR="0081777E" w:rsidRPr="00293FB4">
        <w:rPr>
          <w:rFonts w:ascii="Verdana" w:hAnsi="Verdana" w:cs="Arial"/>
          <w:color w:val="000000" w:themeColor="text1"/>
          <w:sz w:val="24"/>
          <w:szCs w:val="24"/>
        </w:rPr>
        <w:t>therefore,</w:t>
      </w:r>
      <w:r w:rsidRPr="00293FB4">
        <w:rPr>
          <w:rFonts w:ascii="Verdana" w:hAnsi="Verdana" w:cs="Arial"/>
          <w:color w:val="000000" w:themeColor="text1"/>
          <w:sz w:val="24"/>
          <w:szCs w:val="24"/>
        </w:rPr>
        <w:t xml:space="preserve"> in the </w:t>
      </w:r>
      <w:r w:rsidR="00767214" w:rsidRPr="00293FB4">
        <w:rPr>
          <w:rFonts w:ascii="Verdana" w:hAnsi="Verdana" w:cs="Arial"/>
          <w:color w:val="000000" w:themeColor="text1"/>
          <w:sz w:val="24"/>
          <w:szCs w:val="24"/>
        </w:rPr>
        <w:t>short-term</w:t>
      </w:r>
      <w:r w:rsidRPr="00293FB4">
        <w:rPr>
          <w:rFonts w:ascii="Verdana" w:hAnsi="Verdana" w:cs="Arial"/>
          <w:color w:val="000000" w:themeColor="text1"/>
          <w:sz w:val="24"/>
          <w:szCs w:val="24"/>
        </w:rPr>
        <w:t xml:space="preserve"> budgets would remain with the service groups but with improved oversight and standardisation coming from the centralised team. </w:t>
      </w:r>
    </w:p>
    <w:p w14:paraId="47464379" w14:textId="6D9753B1" w:rsidR="00F054DE" w:rsidRPr="00293FB4" w:rsidRDefault="00F054DE" w:rsidP="00F054DE">
      <w:pPr>
        <w:spacing w:after="0" w:line="240" w:lineRule="auto"/>
        <w:rPr>
          <w:rFonts w:ascii="Verdana" w:hAnsi="Verdana" w:cs="Arial"/>
          <w:color w:val="000000" w:themeColor="text1"/>
          <w:sz w:val="24"/>
          <w:szCs w:val="24"/>
        </w:rPr>
      </w:pPr>
    </w:p>
    <w:p w14:paraId="7CF39BEC" w14:textId="2B404000" w:rsidR="00E24DC9" w:rsidRPr="00293FB4" w:rsidRDefault="00F054DE"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This has proven to be a very controversial change and to achieve a move forward this pragmatic approach was approved by the programme Board in February. It is due to go to Management Board in March for final sign off.</w:t>
      </w:r>
    </w:p>
    <w:p w14:paraId="5AE4180A" w14:textId="7B7B21E1" w:rsidR="00E24DC9" w:rsidRPr="00293FB4" w:rsidRDefault="00E24DC9" w:rsidP="00F054DE">
      <w:pPr>
        <w:spacing w:after="0" w:line="240" w:lineRule="auto"/>
        <w:rPr>
          <w:rFonts w:ascii="Verdana" w:hAnsi="Verdana" w:cs="Arial"/>
          <w:color w:val="000000" w:themeColor="text1"/>
          <w:sz w:val="24"/>
          <w:szCs w:val="24"/>
        </w:rPr>
      </w:pPr>
    </w:p>
    <w:p w14:paraId="3DCFA44F" w14:textId="5B3879A1" w:rsidR="00E24DC9" w:rsidRPr="00293FB4" w:rsidRDefault="0081777E" w:rsidP="00F054DE">
      <w:pPr>
        <w:spacing w:after="0" w:line="240" w:lineRule="auto"/>
        <w:rPr>
          <w:rFonts w:ascii="Verdana" w:hAnsi="Verdana" w:cs="Arial"/>
          <w:b/>
          <w:bCs/>
          <w:color w:val="000000" w:themeColor="text1"/>
          <w:sz w:val="24"/>
          <w:szCs w:val="24"/>
        </w:rPr>
      </w:pPr>
      <w:r w:rsidRPr="00293FB4">
        <w:rPr>
          <w:rFonts w:ascii="Verdana" w:hAnsi="Verdana" w:cs="Arial"/>
          <w:b/>
          <w:bCs/>
          <w:color w:val="000000" w:themeColor="text1"/>
          <w:sz w:val="24"/>
          <w:szCs w:val="24"/>
        </w:rPr>
        <w:t xml:space="preserve">3.3 </w:t>
      </w:r>
      <w:r w:rsidR="00E24DC9" w:rsidRPr="00293FB4">
        <w:rPr>
          <w:rFonts w:ascii="Verdana" w:hAnsi="Verdana" w:cs="Arial"/>
          <w:b/>
          <w:bCs/>
          <w:color w:val="000000" w:themeColor="text1"/>
          <w:sz w:val="24"/>
          <w:szCs w:val="24"/>
        </w:rPr>
        <w:t>Fee Setting</w:t>
      </w:r>
    </w:p>
    <w:p w14:paraId="45272F35" w14:textId="07F470C6" w:rsidR="00E24DC9" w:rsidRPr="00293FB4" w:rsidRDefault="00E24DC9" w:rsidP="00F054DE">
      <w:pPr>
        <w:spacing w:after="0" w:line="240" w:lineRule="auto"/>
        <w:rPr>
          <w:rFonts w:ascii="Verdana" w:hAnsi="Verdana" w:cs="Arial"/>
          <w:color w:val="000000" w:themeColor="text1"/>
          <w:sz w:val="24"/>
          <w:szCs w:val="24"/>
        </w:rPr>
      </w:pPr>
    </w:p>
    <w:p w14:paraId="479713E7" w14:textId="60924C3A" w:rsidR="00E24DC9" w:rsidRPr="00293FB4" w:rsidRDefault="00E24DC9"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The Health Board narrowly avoided a judicial review on </w:t>
      </w:r>
      <w:r w:rsidR="00767214" w:rsidRPr="00293FB4">
        <w:rPr>
          <w:rFonts w:ascii="Verdana" w:hAnsi="Verdana" w:cs="Arial"/>
          <w:color w:val="000000" w:themeColor="text1"/>
          <w:sz w:val="24"/>
          <w:szCs w:val="24"/>
        </w:rPr>
        <w:t>its</w:t>
      </w:r>
      <w:r w:rsidRPr="00293FB4">
        <w:rPr>
          <w:rFonts w:ascii="Verdana" w:hAnsi="Verdana" w:cs="Arial"/>
          <w:color w:val="000000" w:themeColor="text1"/>
          <w:sz w:val="24"/>
          <w:szCs w:val="24"/>
        </w:rPr>
        <w:t xml:space="preserve"> fees to a large nursing home group earlier in the year. Legal advice was sought at the time and there was some learning for the organisation in terms of how it set fees for the sector. These included improved internal governance and formalising our position with the local authorities so tha</w:t>
      </w:r>
      <w:r w:rsidR="00A708E8" w:rsidRPr="00293FB4">
        <w:rPr>
          <w:rFonts w:ascii="Verdana" w:hAnsi="Verdana" w:cs="Arial"/>
          <w:color w:val="000000" w:themeColor="text1"/>
          <w:sz w:val="24"/>
          <w:szCs w:val="24"/>
        </w:rPr>
        <w:t xml:space="preserve">t we set fees together, standardised our processes and </w:t>
      </w:r>
      <w:r w:rsidR="00CA2F31" w:rsidRPr="00293FB4">
        <w:rPr>
          <w:rFonts w:ascii="Verdana" w:hAnsi="Verdana" w:cs="Arial"/>
          <w:color w:val="000000" w:themeColor="text1"/>
          <w:sz w:val="24"/>
          <w:szCs w:val="24"/>
        </w:rPr>
        <w:t>being</w:t>
      </w:r>
      <w:r w:rsidR="00A708E8" w:rsidRPr="00293FB4">
        <w:rPr>
          <w:rFonts w:ascii="Verdana" w:hAnsi="Verdana" w:cs="Arial"/>
          <w:color w:val="000000" w:themeColor="text1"/>
          <w:sz w:val="24"/>
          <w:szCs w:val="24"/>
        </w:rPr>
        <w:t xml:space="preserve"> actively engaged in the dialogue with the sector through the LAs provider forum. </w:t>
      </w:r>
    </w:p>
    <w:p w14:paraId="2F5457FA" w14:textId="48F5D87F" w:rsidR="00A708E8" w:rsidRPr="00293FB4" w:rsidRDefault="00A708E8"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The fees for 2024/5 were set independently but used the residential fees as a base. The fees were approved by Management Board. For 2025/26 the fee setting is being done in a formal way with the Local Authorities through their provider forum with a check and challenge on affordability. The fees will come to Management Board for approval as per 2024/5.</w:t>
      </w:r>
    </w:p>
    <w:p w14:paraId="1A7F5F60" w14:textId="237A942F" w:rsidR="00A708E8" w:rsidRPr="00293FB4" w:rsidRDefault="00A708E8" w:rsidP="00F054DE">
      <w:pPr>
        <w:spacing w:after="0" w:line="240" w:lineRule="auto"/>
        <w:rPr>
          <w:rFonts w:ascii="Verdana" w:hAnsi="Verdana" w:cs="Arial"/>
          <w:color w:val="000000" w:themeColor="text1"/>
          <w:sz w:val="24"/>
          <w:szCs w:val="24"/>
        </w:rPr>
      </w:pPr>
    </w:p>
    <w:p w14:paraId="30938C4B" w14:textId="3A5A115D" w:rsidR="00A708E8" w:rsidRPr="00293FB4" w:rsidRDefault="00CA2F31" w:rsidP="00F054DE">
      <w:pPr>
        <w:spacing w:after="0" w:line="240" w:lineRule="auto"/>
        <w:rPr>
          <w:rFonts w:ascii="Verdana" w:hAnsi="Verdana" w:cs="Arial"/>
          <w:b/>
          <w:bCs/>
          <w:color w:val="000000" w:themeColor="text1"/>
          <w:sz w:val="24"/>
          <w:szCs w:val="24"/>
        </w:rPr>
      </w:pPr>
      <w:r w:rsidRPr="00293FB4">
        <w:rPr>
          <w:rFonts w:ascii="Verdana" w:hAnsi="Verdana" w:cs="Arial"/>
          <w:b/>
          <w:bCs/>
          <w:color w:val="000000" w:themeColor="text1"/>
          <w:sz w:val="24"/>
          <w:szCs w:val="24"/>
        </w:rPr>
        <w:t xml:space="preserve">3.4 </w:t>
      </w:r>
      <w:r w:rsidR="00A708E8" w:rsidRPr="00293FB4">
        <w:rPr>
          <w:rFonts w:ascii="Verdana" w:hAnsi="Verdana" w:cs="Arial"/>
          <w:b/>
          <w:bCs/>
          <w:color w:val="000000" w:themeColor="text1"/>
          <w:sz w:val="24"/>
          <w:szCs w:val="24"/>
        </w:rPr>
        <w:t>Case Reviews</w:t>
      </w:r>
    </w:p>
    <w:p w14:paraId="65BBF9B5" w14:textId="77677808" w:rsidR="00A708E8" w:rsidRPr="00293FB4" w:rsidRDefault="00A708E8" w:rsidP="00F054DE">
      <w:pPr>
        <w:spacing w:after="0" w:line="240" w:lineRule="auto"/>
        <w:rPr>
          <w:rFonts w:ascii="Verdana" w:hAnsi="Verdana" w:cs="Arial"/>
          <w:b/>
          <w:bCs/>
          <w:color w:val="000000" w:themeColor="text1"/>
          <w:sz w:val="24"/>
          <w:szCs w:val="24"/>
        </w:rPr>
      </w:pPr>
    </w:p>
    <w:p w14:paraId="5774BE98" w14:textId="3094C67F" w:rsidR="00A708E8" w:rsidRPr="00293FB4" w:rsidRDefault="00A708E8"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NCCU undertook a review of the 50 </w:t>
      </w:r>
      <w:r w:rsidR="00767214" w:rsidRPr="00293FB4">
        <w:rPr>
          <w:rFonts w:ascii="Verdana" w:hAnsi="Verdana" w:cs="Arial"/>
          <w:color w:val="000000" w:themeColor="text1"/>
          <w:sz w:val="24"/>
          <w:szCs w:val="24"/>
        </w:rPr>
        <w:t>High-Cost</w:t>
      </w:r>
      <w:r w:rsidRPr="00293FB4">
        <w:rPr>
          <w:rFonts w:ascii="Verdana" w:hAnsi="Verdana" w:cs="Arial"/>
          <w:color w:val="000000" w:themeColor="text1"/>
          <w:sz w:val="24"/>
          <w:szCs w:val="24"/>
        </w:rPr>
        <w:t xml:space="preserve"> Placements – there were some cost improvements which arose from these reviews</w:t>
      </w:r>
      <w:r w:rsidR="00EB3DF1" w:rsidRPr="00293FB4">
        <w:rPr>
          <w:rFonts w:ascii="Verdana" w:hAnsi="Verdana" w:cs="Arial"/>
          <w:color w:val="000000" w:themeColor="text1"/>
          <w:sz w:val="24"/>
          <w:szCs w:val="24"/>
        </w:rPr>
        <w:t>. Some Health Boards have gone further on this review process and engaged</w:t>
      </w:r>
      <w:r w:rsidR="00CA2F31" w:rsidRPr="00293FB4">
        <w:rPr>
          <w:rFonts w:ascii="Verdana" w:hAnsi="Verdana" w:cs="Arial"/>
          <w:color w:val="000000" w:themeColor="text1"/>
          <w:sz w:val="24"/>
          <w:szCs w:val="24"/>
        </w:rPr>
        <w:t xml:space="preserve"> with an external company called</w:t>
      </w:r>
      <w:r w:rsidR="00EB3DF1" w:rsidRPr="00293FB4">
        <w:rPr>
          <w:rFonts w:ascii="Verdana" w:hAnsi="Verdana" w:cs="Arial"/>
          <w:color w:val="000000" w:themeColor="text1"/>
          <w:sz w:val="24"/>
          <w:szCs w:val="24"/>
        </w:rPr>
        <w:t xml:space="preserve"> Liaison Care to scrutinise existing cases to recommend savings. This has proven to be fruitful and the Health Board beg</w:t>
      </w:r>
      <w:r w:rsidR="006E2B1B" w:rsidRPr="00293FB4">
        <w:rPr>
          <w:rFonts w:ascii="Verdana" w:hAnsi="Verdana" w:cs="Arial"/>
          <w:color w:val="000000" w:themeColor="text1"/>
          <w:sz w:val="24"/>
          <w:szCs w:val="24"/>
        </w:rPr>
        <w:t>a</w:t>
      </w:r>
      <w:r w:rsidR="00EB3DF1" w:rsidRPr="00293FB4">
        <w:rPr>
          <w:rFonts w:ascii="Verdana" w:hAnsi="Verdana" w:cs="Arial"/>
          <w:color w:val="000000" w:themeColor="text1"/>
          <w:sz w:val="24"/>
          <w:szCs w:val="24"/>
        </w:rPr>
        <w:t>n discussions with Liaison Care</w:t>
      </w:r>
      <w:r w:rsidR="006E2B1B" w:rsidRPr="00293FB4">
        <w:rPr>
          <w:rFonts w:ascii="Verdana" w:hAnsi="Verdana" w:cs="Arial"/>
          <w:color w:val="000000" w:themeColor="text1"/>
          <w:sz w:val="24"/>
          <w:szCs w:val="24"/>
        </w:rPr>
        <w:t xml:space="preserve"> last autumn</w:t>
      </w:r>
      <w:r w:rsidR="00EB3DF1" w:rsidRPr="00293FB4">
        <w:rPr>
          <w:rFonts w:ascii="Verdana" w:hAnsi="Verdana" w:cs="Arial"/>
          <w:color w:val="000000" w:themeColor="text1"/>
          <w:sz w:val="24"/>
          <w:szCs w:val="24"/>
        </w:rPr>
        <w:t>. There are some Information Governance challenges at present which we are seeking to overcome and have sought support from the Health Boards who are</w:t>
      </w:r>
      <w:r w:rsidR="00CA2F31" w:rsidRPr="00293FB4">
        <w:rPr>
          <w:rFonts w:ascii="Verdana" w:hAnsi="Verdana" w:cs="Arial"/>
          <w:color w:val="000000" w:themeColor="text1"/>
          <w:sz w:val="24"/>
          <w:szCs w:val="24"/>
        </w:rPr>
        <w:t xml:space="preserve"> already</w:t>
      </w:r>
      <w:r w:rsidR="00EB3DF1" w:rsidRPr="00293FB4">
        <w:rPr>
          <w:rFonts w:ascii="Verdana" w:hAnsi="Verdana" w:cs="Arial"/>
          <w:color w:val="000000" w:themeColor="text1"/>
          <w:sz w:val="24"/>
          <w:szCs w:val="24"/>
        </w:rPr>
        <w:t xml:space="preserve"> working with Liai</w:t>
      </w:r>
      <w:r w:rsidR="006E2B1B" w:rsidRPr="00293FB4">
        <w:rPr>
          <w:rFonts w:ascii="Verdana" w:hAnsi="Verdana" w:cs="Arial"/>
          <w:color w:val="000000" w:themeColor="text1"/>
          <w:sz w:val="24"/>
          <w:szCs w:val="24"/>
        </w:rPr>
        <w:t>s</w:t>
      </w:r>
      <w:r w:rsidR="00EB3DF1" w:rsidRPr="00293FB4">
        <w:rPr>
          <w:rFonts w:ascii="Verdana" w:hAnsi="Verdana" w:cs="Arial"/>
          <w:color w:val="000000" w:themeColor="text1"/>
          <w:sz w:val="24"/>
          <w:szCs w:val="24"/>
        </w:rPr>
        <w:t>on Care.</w:t>
      </w:r>
      <w:r w:rsidR="006E2B1B" w:rsidRPr="00293FB4">
        <w:rPr>
          <w:rFonts w:ascii="Verdana" w:hAnsi="Verdana" w:cs="Arial"/>
          <w:color w:val="000000" w:themeColor="text1"/>
          <w:sz w:val="24"/>
          <w:szCs w:val="24"/>
        </w:rPr>
        <w:t>to ensure we understand how to maximise the benefit. Cost shifting to the LAs is a risk in this process and it is our intention to try to commission Liaison Care jointly should it prove valuable to do so.</w:t>
      </w:r>
    </w:p>
    <w:p w14:paraId="3CB373AA" w14:textId="4B690BD6" w:rsidR="006E2B1B" w:rsidRPr="00293FB4" w:rsidRDefault="006E2B1B" w:rsidP="00F054DE">
      <w:pPr>
        <w:spacing w:after="0" w:line="240" w:lineRule="auto"/>
        <w:rPr>
          <w:rFonts w:ascii="Verdana" w:hAnsi="Verdana" w:cs="Arial"/>
          <w:color w:val="000000" w:themeColor="text1"/>
          <w:sz w:val="24"/>
          <w:szCs w:val="24"/>
        </w:rPr>
      </w:pPr>
    </w:p>
    <w:p w14:paraId="17F7EABC" w14:textId="61C0CE51" w:rsidR="006E2B1B" w:rsidRPr="00293FB4" w:rsidRDefault="00CA2F31" w:rsidP="00F054DE">
      <w:pPr>
        <w:spacing w:after="0" w:line="240" w:lineRule="auto"/>
        <w:rPr>
          <w:rFonts w:ascii="Verdana" w:hAnsi="Verdana" w:cs="Arial"/>
          <w:b/>
          <w:bCs/>
          <w:color w:val="000000" w:themeColor="text1"/>
          <w:sz w:val="24"/>
          <w:szCs w:val="24"/>
        </w:rPr>
      </w:pPr>
      <w:r w:rsidRPr="00293FB4">
        <w:rPr>
          <w:rFonts w:ascii="Verdana" w:hAnsi="Verdana" w:cs="Arial"/>
          <w:b/>
          <w:bCs/>
          <w:color w:val="000000" w:themeColor="text1"/>
          <w:sz w:val="24"/>
          <w:szCs w:val="24"/>
        </w:rPr>
        <w:t xml:space="preserve">3.5 </w:t>
      </w:r>
      <w:r w:rsidR="00767214" w:rsidRPr="00293FB4">
        <w:rPr>
          <w:rFonts w:ascii="Verdana" w:hAnsi="Verdana" w:cs="Arial"/>
          <w:b/>
          <w:bCs/>
          <w:color w:val="000000" w:themeColor="text1"/>
          <w:sz w:val="24"/>
          <w:szCs w:val="24"/>
        </w:rPr>
        <w:t>High-Cost</w:t>
      </w:r>
      <w:r w:rsidR="006E2B1B" w:rsidRPr="00293FB4">
        <w:rPr>
          <w:rFonts w:ascii="Verdana" w:hAnsi="Verdana" w:cs="Arial"/>
          <w:b/>
          <w:bCs/>
          <w:color w:val="000000" w:themeColor="text1"/>
          <w:sz w:val="24"/>
          <w:szCs w:val="24"/>
        </w:rPr>
        <w:t xml:space="preserve"> Placements</w:t>
      </w:r>
    </w:p>
    <w:p w14:paraId="06F72255" w14:textId="51ECDC09" w:rsidR="00163371" w:rsidRPr="00293FB4" w:rsidRDefault="00163371" w:rsidP="00F054DE">
      <w:pPr>
        <w:spacing w:after="0" w:line="240" w:lineRule="auto"/>
        <w:rPr>
          <w:rFonts w:ascii="Verdana" w:hAnsi="Verdana" w:cs="Arial"/>
          <w:b/>
          <w:bCs/>
          <w:color w:val="000000" w:themeColor="text1"/>
          <w:sz w:val="24"/>
          <w:szCs w:val="24"/>
        </w:rPr>
      </w:pPr>
    </w:p>
    <w:p w14:paraId="06C23837" w14:textId="745E7BCB" w:rsidR="00163371" w:rsidRPr="00293FB4" w:rsidRDefault="00163371"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To examine the potential for commissioning changes in relation to </w:t>
      </w:r>
      <w:r w:rsidR="00767214" w:rsidRPr="00293FB4">
        <w:rPr>
          <w:rFonts w:ascii="Verdana" w:hAnsi="Verdana" w:cs="Arial"/>
          <w:color w:val="000000" w:themeColor="text1"/>
          <w:sz w:val="24"/>
          <w:szCs w:val="24"/>
        </w:rPr>
        <w:t>High-Cost</w:t>
      </w:r>
      <w:r w:rsidRPr="00293FB4">
        <w:rPr>
          <w:rFonts w:ascii="Verdana" w:hAnsi="Verdana" w:cs="Arial"/>
          <w:color w:val="000000" w:themeColor="text1"/>
          <w:sz w:val="24"/>
          <w:szCs w:val="24"/>
        </w:rPr>
        <w:t xml:space="preserve"> places the</w:t>
      </w:r>
      <w:r w:rsidR="00CA2F31" w:rsidRPr="00293FB4">
        <w:rPr>
          <w:rFonts w:ascii="Verdana" w:hAnsi="Verdana" w:cs="Arial"/>
          <w:color w:val="000000" w:themeColor="text1"/>
          <w:sz w:val="24"/>
          <w:szCs w:val="24"/>
        </w:rPr>
        <w:t xml:space="preserve"> CHC Programme</w:t>
      </w:r>
      <w:r w:rsidRPr="00293FB4">
        <w:rPr>
          <w:rFonts w:ascii="Verdana" w:hAnsi="Verdana" w:cs="Arial"/>
          <w:color w:val="000000" w:themeColor="text1"/>
          <w:sz w:val="24"/>
          <w:szCs w:val="24"/>
        </w:rPr>
        <w:t xml:space="preserve"> Board received a paper in February as an analysis of existing case</w:t>
      </w:r>
      <w:r w:rsidR="00CA2F31" w:rsidRPr="00293FB4">
        <w:rPr>
          <w:rFonts w:ascii="Verdana" w:hAnsi="Verdana" w:cs="Arial"/>
          <w:color w:val="000000" w:themeColor="text1"/>
          <w:sz w:val="24"/>
          <w:szCs w:val="24"/>
        </w:rPr>
        <w:t>s (excluding Children’s Services)</w:t>
      </w:r>
      <w:r w:rsidRPr="00293FB4">
        <w:rPr>
          <w:rFonts w:ascii="Verdana" w:hAnsi="Verdana" w:cs="Arial"/>
          <w:color w:val="000000" w:themeColor="text1"/>
          <w:sz w:val="24"/>
          <w:szCs w:val="24"/>
        </w:rPr>
        <w:t xml:space="preserve">. This identified different weekly rates which would suggest there are potential savings </w:t>
      </w:r>
      <w:r w:rsidRPr="00293FB4">
        <w:rPr>
          <w:rFonts w:ascii="Verdana" w:hAnsi="Verdana" w:cs="Arial"/>
          <w:color w:val="000000" w:themeColor="text1"/>
          <w:sz w:val="24"/>
          <w:szCs w:val="24"/>
        </w:rPr>
        <w:lastRenderedPageBreak/>
        <w:t xml:space="preserve">available. It also identified the breakdown of placements which were out of area and where an alternative commissioned/provided provision may be possible. This work is in an early </w:t>
      </w:r>
      <w:proofErr w:type="spellStart"/>
      <w:r w:rsidRPr="00293FB4">
        <w:rPr>
          <w:rFonts w:ascii="Verdana" w:hAnsi="Verdana" w:cs="Arial"/>
          <w:color w:val="000000" w:themeColor="text1"/>
          <w:sz w:val="24"/>
          <w:szCs w:val="24"/>
        </w:rPr>
        <w:t>state</w:t>
      </w:r>
      <w:proofErr w:type="spellEnd"/>
      <w:r w:rsidRPr="00293FB4">
        <w:rPr>
          <w:rFonts w:ascii="Verdana" w:hAnsi="Verdana" w:cs="Arial"/>
          <w:color w:val="000000" w:themeColor="text1"/>
          <w:sz w:val="24"/>
          <w:szCs w:val="24"/>
        </w:rPr>
        <w:t xml:space="preserve"> of development but the </w:t>
      </w:r>
      <w:r w:rsidR="00CA2F31" w:rsidRPr="00293FB4">
        <w:rPr>
          <w:rFonts w:ascii="Verdana" w:hAnsi="Verdana" w:cs="Arial"/>
          <w:color w:val="000000" w:themeColor="text1"/>
          <w:sz w:val="24"/>
          <w:szCs w:val="24"/>
        </w:rPr>
        <w:t xml:space="preserve">CHC Programme </w:t>
      </w:r>
      <w:r w:rsidRPr="00293FB4">
        <w:rPr>
          <w:rFonts w:ascii="Verdana" w:hAnsi="Verdana" w:cs="Arial"/>
          <w:color w:val="000000" w:themeColor="text1"/>
          <w:sz w:val="24"/>
          <w:szCs w:val="24"/>
        </w:rPr>
        <w:t>Board intends to</w:t>
      </w:r>
      <w:r w:rsidR="0005032A" w:rsidRPr="00293FB4">
        <w:rPr>
          <w:rFonts w:ascii="Verdana" w:hAnsi="Verdana" w:cs="Arial"/>
          <w:color w:val="000000" w:themeColor="text1"/>
          <w:sz w:val="24"/>
          <w:szCs w:val="24"/>
        </w:rPr>
        <w:t xml:space="preserve"> develop this further. The spend is significant at £32m per year.</w:t>
      </w:r>
    </w:p>
    <w:p w14:paraId="174AE96C" w14:textId="2FE99293" w:rsidR="0005032A" w:rsidRPr="00293FB4" w:rsidRDefault="0005032A" w:rsidP="00F054DE">
      <w:pPr>
        <w:spacing w:after="0" w:line="240" w:lineRule="auto"/>
        <w:rPr>
          <w:rFonts w:ascii="Verdana" w:hAnsi="Verdana" w:cs="Arial"/>
          <w:color w:val="000000" w:themeColor="text1"/>
          <w:sz w:val="24"/>
          <w:szCs w:val="24"/>
        </w:rPr>
      </w:pPr>
    </w:p>
    <w:p w14:paraId="2EA8F00A" w14:textId="3D738C3F" w:rsidR="0005032A" w:rsidRPr="00293FB4" w:rsidRDefault="00CA2F31" w:rsidP="00F054DE">
      <w:pPr>
        <w:spacing w:after="0" w:line="240" w:lineRule="auto"/>
        <w:rPr>
          <w:rFonts w:ascii="Verdana" w:hAnsi="Verdana" w:cs="Arial"/>
          <w:b/>
          <w:bCs/>
          <w:color w:val="000000" w:themeColor="text1"/>
          <w:sz w:val="24"/>
          <w:szCs w:val="24"/>
        </w:rPr>
      </w:pPr>
      <w:r w:rsidRPr="00293FB4">
        <w:rPr>
          <w:rFonts w:ascii="Verdana" w:hAnsi="Verdana" w:cs="Arial"/>
          <w:b/>
          <w:bCs/>
          <w:color w:val="000000" w:themeColor="text1"/>
          <w:sz w:val="24"/>
          <w:szCs w:val="24"/>
        </w:rPr>
        <w:t xml:space="preserve">3.6 </w:t>
      </w:r>
      <w:r w:rsidR="0005032A" w:rsidRPr="00293FB4">
        <w:rPr>
          <w:rFonts w:ascii="Verdana" w:hAnsi="Verdana" w:cs="Arial"/>
          <w:b/>
          <w:bCs/>
          <w:color w:val="000000" w:themeColor="text1"/>
          <w:sz w:val="24"/>
          <w:szCs w:val="24"/>
        </w:rPr>
        <w:t>Benchmarking</w:t>
      </w:r>
    </w:p>
    <w:p w14:paraId="2B1AA775" w14:textId="3896EE40" w:rsidR="0005032A" w:rsidRPr="00293FB4" w:rsidRDefault="0005032A" w:rsidP="00F054DE">
      <w:pPr>
        <w:spacing w:after="0" w:line="240" w:lineRule="auto"/>
        <w:rPr>
          <w:rFonts w:ascii="Verdana" w:hAnsi="Verdana" w:cs="Arial"/>
          <w:b/>
          <w:bCs/>
          <w:color w:val="000000" w:themeColor="text1"/>
          <w:sz w:val="24"/>
          <w:szCs w:val="24"/>
        </w:rPr>
      </w:pPr>
    </w:p>
    <w:p w14:paraId="113ED050" w14:textId="4E2A615E" w:rsidR="0005032A" w:rsidRPr="00293FB4" w:rsidRDefault="004529EB"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There is some limited benchmarking data available at present through the </w:t>
      </w:r>
      <w:r w:rsidR="00CA2F31" w:rsidRPr="00293FB4">
        <w:rPr>
          <w:rFonts w:ascii="Verdana" w:hAnsi="Verdana" w:cs="Arial"/>
          <w:color w:val="000000" w:themeColor="text1"/>
          <w:sz w:val="24"/>
          <w:szCs w:val="24"/>
        </w:rPr>
        <w:t>JCC</w:t>
      </w:r>
      <w:r w:rsidRPr="00293FB4">
        <w:rPr>
          <w:rFonts w:ascii="Verdana" w:hAnsi="Verdana" w:cs="Arial"/>
          <w:color w:val="000000" w:themeColor="text1"/>
          <w:sz w:val="24"/>
          <w:szCs w:val="24"/>
        </w:rPr>
        <w:t xml:space="preserve"> which give indications of average weekly fees but this</w:t>
      </w:r>
      <w:r w:rsidR="002838BA" w:rsidRPr="00293FB4">
        <w:rPr>
          <w:rFonts w:ascii="Verdana" w:hAnsi="Verdana" w:cs="Arial"/>
          <w:color w:val="000000" w:themeColor="text1"/>
          <w:sz w:val="24"/>
          <w:szCs w:val="24"/>
        </w:rPr>
        <w:t xml:space="preserve"> lacks</w:t>
      </w:r>
      <w:r w:rsidRPr="00293FB4">
        <w:rPr>
          <w:rFonts w:ascii="Verdana" w:hAnsi="Verdana" w:cs="Arial"/>
          <w:color w:val="000000" w:themeColor="text1"/>
          <w:sz w:val="24"/>
          <w:szCs w:val="24"/>
        </w:rPr>
        <w:t xml:space="preserve"> sophistication. </w:t>
      </w:r>
      <w:r w:rsidR="0005032A" w:rsidRPr="00293FB4">
        <w:rPr>
          <w:rFonts w:ascii="Verdana" w:hAnsi="Verdana" w:cs="Arial"/>
          <w:color w:val="000000" w:themeColor="text1"/>
          <w:sz w:val="24"/>
          <w:szCs w:val="24"/>
        </w:rPr>
        <w:t xml:space="preserve">The </w:t>
      </w:r>
      <w:r w:rsidR="00CA2F31" w:rsidRPr="00293FB4">
        <w:rPr>
          <w:rFonts w:ascii="Verdana" w:hAnsi="Verdana" w:cs="Arial"/>
          <w:color w:val="000000" w:themeColor="text1"/>
          <w:sz w:val="24"/>
          <w:szCs w:val="24"/>
        </w:rPr>
        <w:t xml:space="preserve">CHC Programme </w:t>
      </w:r>
      <w:r w:rsidR="0005032A" w:rsidRPr="00293FB4">
        <w:rPr>
          <w:rFonts w:ascii="Verdana" w:hAnsi="Verdana" w:cs="Arial"/>
          <w:color w:val="000000" w:themeColor="text1"/>
          <w:sz w:val="24"/>
          <w:szCs w:val="24"/>
        </w:rPr>
        <w:t>Board is exploring Benchmarking opportunities with the Local Authoritie</w:t>
      </w:r>
      <w:r w:rsidR="002838BA" w:rsidRPr="00293FB4">
        <w:rPr>
          <w:rFonts w:ascii="Verdana" w:hAnsi="Verdana" w:cs="Arial"/>
          <w:color w:val="000000" w:themeColor="text1"/>
          <w:sz w:val="24"/>
          <w:szCs w:val="24"/>
        </w:rPr>
        <w:t>s</w:t>
      </w:r>
      <w:r w:rsidRPr="00293FB4">
        <w:rPr>
          <w:rFonts w:ascii="Verdana" w:hAnsi="Verdana" w:cs="Arial"/>
          <w:color w:val="000000" w:themeColor="text1"/>
          <w:sz w:val="24"/>
          <w:szCs w:val="24"/>
        </w:rPr>
        <w:t xml:space="preserve"> supported by the Welsh Local Government Association</w:t>
      </w:r>
      <w:r w:rsidR="002838BA" w:rsidRPr="00293FB4">
        <w:rPr>
          <w:rFonts w:ascii="Verdana" w:hAnsi="Verdana" w:cs="Arial"/>
          <w:color w:val="000000" w:themeColor="text1"/>
          <w:sz w:val="24"/>
          <w:szCs w:val="24"/>
        </w:rPr>
        <w:t>.</w:t>
      </w:r>
      <w:r w:rsidRPr="00293FB4">
        <w:rPr>
          <w:rFonts w:ascii="Verdana" w:hAnsi="Verdana" w:cs="Arial"/>
          <w:color w:val="000000" w:themeColor="text1"/>
          <w:sz w:val="24"/>
          <w:szCs w:val="24"/>
        </w:rPr>
        <w:t xml:space="preserve"> There are tools available which enable more specific </w:t>
      </w:r>
      <w:r w:rsidR="00767214" w:rsidRPr="00293FB4">
        <w:rPr>
          <w:rFonts w:ascii="Verdana" w:hAnsi="Verdana" w:cs="Arial"/>
          <w:color w:val="000000" w:themeColor="text1"/>
          <w:sz w:val="24"/>
          <w:szCs w:val="24"/>
        </w:rPr>
        <w:t>dependency-based</w:t>
      </w:r>
      <w:r w:rsidRPr="00293FB4">
        <w:rPr>
          <w:rFonts w:ascii="Verdana" w:hAnsi="Verdana" w:cs="Arial"/>
          <w:color w:val="000000" w:themeColor="text1"/>
          <w:sz w:val="24"/>
          <w:szCs w:val="24"/>
        </w:rPr>
        <w:t xml:space="preserve"> scorings which weight</w:t>
      </w:r>
      <w:r w:rsidR="002838BA" w:rsidRPr="00293FB4">
        <w:rPr>
          <w:rFonts w:ascii="Verdana" w:hAnsi="Verdana" w:cs="Arial"/>
          <w:color w:val="000000" w:themeColor="text1"/>
          <w:sz w:val="24"/>
          <w:szCs w:val="24"/>
        </w:rPr>
        <w:t xml:space="preserve"> </w:t>
      </w:r>
      <w:r w:rsidRPr="00293FB4">
        <w:rPr>
          <w:rFonts w:ascii="Verdana" w:hAnsi="Verdana" w:cs="Arial"/>
          <w:color w:val="000000" w:themeColor="text1"/>
          <w:sz w:val="24"/>
          <w:szCs w:val="24"/>
        </w:rPr>
        <w:t>fees more accurately</w:t>
      </w:r>
      <w:r w:rsidR="002838BA" w:rsidRPr="00293FB4">
        <w:rPr>
          <w:rFonts w:ascii="Verdana" w:hAnsi="Verdana" w:cs="Arial"/>
          <w:color w:val="000000" w:themeColor="text1"/>
          <w:sz w:val="24"/>
          <w:szCs w:val="24"/>
        </w:rPr>
        <w:t xml:space="preserve"> and enable improvements in fee setting/ contacting.</w:t>
      </w:r>
    </w:p>
    <w:p w14:paraId="793DF72D" w14:textId="59408370" w:rsidR="002838BA" w:rsidRPr="00293FB4" w:rsidRDefault="002838BA" w:rsidP="00F054DE">
      <w:pPr>
        <w:spacing w:after="0" w:line="240" w:lineRule="auto"/>
        <w:rPr>
          <w:rFonts w:ascii="Verdana" w:hAnsi="Verdana" w:cs="Arial"/>
          <w:color w:val="000000" w:themeColor="text1"/>
          <w:sz w:val="24"/>
          <w:szCs w:val="24"/>
        </w:rPr>
      </w:pPr>
    </w:p>
    <w:p w14:paraId="1AFF56E7" w14:textId="3B8A0347" w:rsidR="002838BA" w:rsidRPr="00293FB4" w:rsidRDefault="0086543D" w:rsidP="00F054DE">
      <w:pPr>
        <w:spacing w:after="0" w:line="240" w:lineRule="auto"/>
        <w:rPr>
          <w:rFonts w:ascii="Verdana" w:hAnsi="Verdana" w:cs="Arial"/>
          <w:b/>
          <w:bCs/>
          <w:color w:val="000000" w:themeColor="text1"/>
          <w:sz w:val="24"/>
          <w:szCs w:val="24"/>
        </w:rPr>
      </w:pPr>
      <w:r w:rsidRPr="00293FB4">
        <w:rPr>
          <w:rFonts w:ascii="Verdana" w:hAnsi="Verdana" w:cs="Arial"/>
          <w:b/>
          <w:bCs/>
          <w:color w:val="000000" w:themeColor="text1"/>
          <w:sz w:val="24"/>
          <w:szCs w:val="24"/>
        </w:rPr>
        <w:t xml:space="preserve">3.7 </w:t>
      </w:r>
      <w:r w:rsidR="002838BA" w:rsidRPr="00293FB4">
        <w:rPr>
          <w:rFonts w:ascii="Verdana" w:hAnsi="Verdana" w:cs="Arial"/>
          <w:b/>
          <w:bCs/>
          <w:color w:val="000000" w:themeColor="text1"/>
          <w:sz w:val="24"/>
          <w:szCs w:val="24"/>
        </w:rPr>
        <w:t>Pooled Funds</w:t>
      </w:r>
    </w:p>
    <w:p w14:paraId="3408D7AA" w14:textId="4B4E57DA" w:rsidR="0005032A" w:rsidRPr="00293FB4" w:rsidRDefault="0005032A" w:rsidP="00F054DE">
      <w:pPr>
        <w:spacing w:after="0" w:line="240" w:lineRule="auto"/>
        <w:rPr>
          <w:rFonts w:ascii="Verdana" w:hAnsi="Verdana" w:cs="Arial"/>
          <w:color w:val="000000" w:themeColor="text1"/>
          <w:sz w:val="24"/>
          <w:szCs w:val="24"/>
        </w:rPr>
      </w:pPr>
    </w:p>
    <w:p w14:paraId="178D23EF" w14:textId="58D79EB3" w:rsidR="002838BA" w:rsidRPr="00293FB4" w:rsidRDefault="002838BA" w:rsidP="00F054DE">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Significant work has been undertaken with the Local Authorities to progress pooled funds in Mental Health and LD services. This is an ongoing programme of work which has been sponsored by the RPB. The principles have been agreed and a paper will come to the next Management Board for approval. The difficulty remains the interim arrangements </w:t>
      </w:r>
      <w:r w:rsidR="00E578AA" w:rsidRPr="00293FB4">
        <w:rPr>
          <w:rFonts w:ascii="Verdana" w:hAnsi="Verdana" w:cs="Arial"/>
          <w:color w:val="000000" w:themeColor="text1"/>
          <w:sz w:val="24"/>
          <w:szCs w:val="24"/>
        </w:rPr>
        <w:t>for the existing cases where there remains disagreement.</w:t>
      </w:r>
    </w:p>
    <w:p w14:paraId="77A2349E" w14:textId="699E397A" w:rsidR="006371D5" w:rsidRPr="00293FB4" w:rsidRDefault="006371D5"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 xml:space="preserve"> </w:t>
      </w:r>
    </w:p>
    <w:p w14:paraId="6D290421" w14:textId="77777777" w:rsidR="00653AEC" w:rsidRPr="00293FB4" w:rsidRDefault="00653AEC" w:rsidP="00653AEC">
      <w:pPr>
        <w:pStyle w:val="ListParagraph"/>
        <w:spacing w:after="0" w:line="240" w:lineRule="auto"/>
        <w:rPr>
          <w:rFonts w:ascii="Verdana" w:hAnsi="Verdana" w:cs="Arial"/>
          <w:b/>
          <w:color w:val="000000" w:themeColor="text1"/>
          <w:sz w:val="24"/>
          <w:szCs w:val="24"/>
        </w:rPr>
      </w:pPr>
    </w:p>
    <w:p w14:paraId="6D290422" w14:textId="77777777" w:rsidR="00653AEC" w:rsidRPr="00293FB4" w:rsidRDefault="00653AEC" w:rsidP="00653AEC">
      <w:pPr>
        <w:pStyle w:val="ListParagraph"/>
        <w:numPr>
          <w:ilvl w:val="0"/>
          <w:numId w:val="1"/>
        </w:numPr>
        <w:spacing w:after="0" w:line="240" w:lineRule="auto"/>
        <w:rPr>
          <w:rFonts w:ascii="Verdana" w:hAnsi="Verdana" w:cs="Arial"/>
          <w:b/>
          <w:color w:val="000000" w:themeColor="text1"/>
          <w:sz w:val="24"/>
          <w:szCs w:val="24"/>
        </w:rPr>
      </w:pPr>
      <w:r w:rsidRPr="00293FB4">
        <w:rPr>
          <w:rFonts w:ascii="Verdana" w:hAnsi="Verdana" w:cs="Arial"/>
          <w:b/>
          <w:color w:val="000000" w:themeColor="text1"/>
          <w:sz w:val="24"/>
          <w:szCs w:val="24"/>
        </w:rPr>
        <w:t>GOVERNANCE AND RISK ISSUES</w:t>
      </w:r>
    </w:p>
    <w:p w14:paraId="6D290425" w14:textId="7D66BFE9" w:rsidR="00653AEC" w:rsidRPr="00293FB4" w:rsidRDefault="00653AEC" w:rsidP="00653AEC">
      <w:pPr>
        <w:spacing w:after="0" w:line="240" w:lineRule="auto"/>
        <w:rPr>
          <w:rFonts w:ascii="Verdana" w:hAnsi="Verdana" w:cs="Arial"/>
          <w:color w:val="000000" w:themeColor="text1"/>
          <w:sz w:val="24"/>
          <w:szCs w:val="24"/>
        </w:rPr>
      </w:pPr>
      <w:r w:rsidRPr="00293FB4">
        <w:rPr>
          <w:rFonts w:ascii="Verdana" w:hAnsi="Verdana" w:cs="Arial"/>
          <w:color w:val="000000" w:themeColor="text1"/>
          <w:sz w:val="24"/>
          <w:szCs w:val="24"/>
        </w:rPr>
        <w:t>Th</w:t>
      </w:r>
      <w:r w:rsidR="00E578AA" w:rsidRPr="00293FB4">
        <w:rPr>
          <w:rFonts w:ascii="Verdana" w:hAnsi="Verdana" w:cs="Arial"/>
          <w:color w:val="000000" w:themeColor="text1"/>
          <w:sz w:val="24"/>
          <w:szCs w:val="24"/>
        </w:rPr>
        <w:t xml:space="preserve">e paper describes improvements in the governance processes associated with CHC. There remains a significant risk associated with the financial spend on CHC within the Health Board. </w:t>
      </w:r>
      <w:r w:rsidR="00777478" w:rsidRPr="00293FB4">
        <w:rPr>
          <w:rFonts w:ascii="Verdana" w:hAnsi="Verdana" w:cs="Arial"/>
          <w:color w:val="000000" w:themeColor="text1"/>
          <w:sz w:val="24"/>
          <w:szCs w:val="24"/>
        </w:rPr>
        <w:t xml:space="preserve">The paper highlights how the local work is linked to the National Value and Sustainability Board activity and how the Health Board is discharging </w:t>
      </w:r>
      <w:r w:rsidR="00767214" w:rsidRPr="00293FB4">
        <w:rPr>
          <w:rFonts w:ascii="Verdana" w:hAnsi="Verdana" w:cs="Arial"/>
          <w:color w:val="000000" w:themeColor="text1"/>
          <w:sz w:val="24"/>
          <w:szCs w:val="24"/>
        </w:rPr>
        <w:t>its</w:t>
      </w:r>
      <w:r w:rsidR="00777478" w:rsidRPr="00293FB4">
        <w:rPr>
          <w:rFonts w:ascii="Verdana" w:hAnsi="Verdana" w:cs="Arial"/>
          <w:color w:val="000000" w:themeColor="text1"/>
          <w:sz w:val="24"/>
          <w:szCs w:val="24"/>
        </w:rPr>
        <w:t xml:space="preserve"> responsibilities in this regard. It also describes how the outstanding Audit actions will be delivered.</w:t>
      </w:r>
    </w:p>
    <w:p w14:paraId="6D290426" w14:textId="77777777" w:rsidR="00653AEC" w:rsidRPr="00293FB4" w:rsidRDefault="00653AEC" w:rsidP="00653AEC">
      <w:pPr>
        <w:pStyle w:val="ListParagraph"/>
        <w:spacing w:after="0" w:line="240" w:lineRule="auto"/>
        <w:rPr>
          <w:rFonts w:ascii="Verdana" w:hAnsi="Verdana" w:cs="Arial"/>
          <w:b/>
          <w:color w:val="000000" w:themeColor="text1"/>
          <w:sz w:val="24"/>
          <w:szCs w:val="24"/>
        </w:rPr>
      </w:pPr>
    </w:p>
    <w:p w14:paraId="6D290427" w14:textId="77777777" w:rsidR="00653AEC" w:rsidRPr="00293FB4" w:rsidRDefault="00653AEC" w:rsidP="00653AEC">
      <w:pPr>
        <w:pStyle w:val="ListParagraph"/>
        <w:numPr>
          <w:ilvl w:val="0"/>
          <w:numId w:val="1"/>
        </w:numPr>
        <w:spacing w:after="0" w:line="240" w:lineRule="auto"/>
        <w:rPr>
          <w:rFonts w:ascii="Verdana" w:hAnsi="Verdana" w:cs="Arial"/>
          <w:b/>
          <w:color w:val="000000" w:themeColor="text1"/>
          <w:sz w:val="24"/>
          <w:szCs w:val="24"/>
        </w:rPr>
      </w:pPr>
      <w:r w:rsidRPr="00293FB4">
        <w:rPr>
          <w:rFonts w:ascii="Verdana" w:hAnsi="Verdana" w:cs="Arial"/>
          <w:b/>
          <w:color w:val="000000" w:themeColor="text1"/>
          <w:sz w:val="24"/>
          <w:szCs w:val="24"/>
        </w:rPr>
        <w:t xml:space="preserve"> FINANCIAL IMPLICATIONS</w:t>
      </w:r>
    </w:p>
    <w:p w14:paraId="6D290428" w14:textId="441FC218" w:rsidR="00653AEC" w:rsidRPr="00293FB4" w:rsidRDefault="00E578AA" w:rsidP="00653AEC">
      <w:pPr>
        <w:spacing w:after="0" w:line="240" w:lineRule="auto"/>
        <w:rPr>
          <w:rFonts w:ascii="Verdana" w:hAnsi="Verdana" w:cs="Arial"/>
          <w:b/>
          <w:color w:val="000000" w:themeColor="text1"/>
          <w:sz w:val="24"/>
          <w:szCs w:val="24"/>
        </w:rPr>
      </w:pPr>
      <w:r w:rsidRPr="00293FB4">
        <w:rPr>
          <w:rFonts w:ascii="Verdana" w:hAnsi="Verdana" w:cs="Arial"/>
          <w:color w:val="000000" w:themeColor="text1"/>
          <w:sz w:val="24"/>
          <w:szCs w:val="24"/>
        </w:rPr>
        <w:t>The cost of CHC continues to rise. There no direct costs associated with the paper but the activity contributes to the Programmed Savings for CHC.</w:t>
      </w:r>
    </w:p>
    <w:p w14:paraId="6D290429" w14:textId="77777777" w:rsidR="00653AEC" w:rsidRPr="00293FB4" w:rsidRDefault="00653AEC" w:rsidP="00653AEC">
      <w:pPr>
        <w:pStyle w:val="ListParagraph"/>
        <w:spacing w:after="0" w:line="240" w:lineRule="auto"/>
        <w:rPr>
          <w:rFonts w:ascii="Verdana" w:hAnsi="Verdana" w:cs="Arial"/>
          <w:b/>
          <w:color w:val="000000" w:themeColor="text1"/>
          <w:sz w:val="24"/>
          <w:szCs w:val="24"/>
        </w:rPr>
      </w:pPr>
    </w:p>
    <w:p w14:paraId="6D29042A" w14:textId="77777777" w:rsidR="00653AEC" w:rsidRPr="00293FB4" w:rsidRDefault="00653AEC" w:rsidP="00653AEC">
      <w:pPr>
        <w:pStyle w:val="ListParagraph"/>
        <w:numPr>
          <w:ilvl w:val="0"/>
          <w:numId w:val="1"/>
        </w:numPr>
        <w:spacing w:after="0" w:line="240" w:lineRule="auto"/>
        <w:rPr>
          <w:rFonts w:ascii="Verdana" w:hAnsi="Verdana" w:cs="Arial"/>
          <w:b/>
          <w:color w:val="000000" w:themeColor="text1"/>
          <w:sz w:val="24"/>
          <w:szCs w:val="24"/>
        </w:rPr>
      </w:pPr>
      <w:r w:rsidRPr="00293FB4">
        <w:rPr>
          <w:rFonts w:ascii="Verdana" w:hAnsi="Verdana" w:cs="Arial"/>
          <w:b/>
          <w:color w:val="000000" w:themeColor="text1"/>
          <w:sz w:val="24"/>
          <w:szCs w:val="24"/>
        </w:rPr>
        <w:t>RECOMMENDATION</w:t>
      </w:r>
    </w:p>
    <w:p w14:paraId="6D29042B" w14:textId="51D02369" w:rsidR="00653AEC" w:rsidRPr="00293FB4" w:rsidRDefault="00653AEC" w:rsidP="00653AEC">
      <w:pPr>
        <w:pStyle w:val="Default"/>
        <w:rPr>
          <w:rFonts w:ascii="Verdana" w:hAnsi="Verdana" w:cs="Arial"/>
          <w:color w:val="000000" w:themeColor="text1"/>
        </w:rPr>
      </w:pPr>
      <w:r w:rsidRPr="00293FB4">
        <w:rPr>
          <w:rFonts w:ascii="Verdana" w:hAnsi="Verdana" w:cs="Arial"/>
          <w:color w:val="000000" w:themeColor="text1"/>
        </w:rPr>
        <w:t>T</w:t>
      </w:r>
      <w:r w:rsidR="00777478" w:rsidRPr="00293FB4">
        <w:rPr>
          <w:rFonts w:ascii="Verdana" w:hAnsi="Verdana" w:cs="Arial"/>
          <w:color w:val="000000" w:themeColor="text1"/>
        </w:rPr>
        <w:t xml:space="preserve">he </w:t>
      </w:r>
      <w:r w:rsidR="001358A4" w:rsidRPr="00293FB4">
        <w:rPr>
          <w:rFonts w:ascii="Verdana" w:hAnsi="Verdana" w:cs="Arial"/>
          <w:color w:val="000000" w:themeColor="text1"/>
        </w:rPr>
        <w:t>Committee</w:t>
      </w:r>
      <w:r w:rsidR="00777478" w:rsidRPr="00293FB4">
        <w:rPr>
          <w:rFonts w:ascii="Verdana" w:hAnsi="Verdana" w:cs="Arial"/>
          <w:color w:val="000000" w:themeColor="text1"/>
        </w:rPr>
        <w:t xml:space="preserve"> is asked to </w:t>
      </w:r>
      <w:r w:rsidR="008B5FD0" w:rsidRPr="00293FB4">
        <w:rPr>
          <w:rFonts w:ascii="Verdana" w:hAnsi="Verdana" w:cs="Arial"/>
          <w:color w:val="000000" w:themeColor="text1"/>
        </w:rPr>
        <w:t>receive</w:t>
      </w:r>
      <w:r w:rsidR="00777478" w:rsidRPr="00293FB4">
        <w:rPr>
          <w:rFonts w:ascii="Verdana" w:hAnsi="Verdana" w:cs="Arial"/>
          <w:color w:val="000000" w:themeColor="text1"/>
        </w:rPr>
        <w:t xml:space="preserve"> the activity associated with the programme including the timescales and outputs of the programme.</w:t>
      </w:r>
    </w:p>
    <w:p w14:paraId="6D29042C" w14:textId="77777777" w:rsidR="00C33A04" w:rsidRPr="00293FB4" w:rsidRDefault="00C33A04" w:rsidP="00653AEC">
      <w:pPr>
        <w:spacing w:after="0" w:line="240" w:lineRule="auto"/>
        <w:jc w:val="center"/>
        <w:rPr>
          <w:rFonts w:ascii="Verdana" w:hAnsi="Verdana"/>
          <w:color w:val="000000" w:themeColor="text1"/>
        </w:rPr>
      </w:pPr>
    </w:p>
    <w:p w14:paraId="6D29042D" w14:textId="77777777" w:rsidR="00C33A04" w:rsidRPr="00293FB4" w:rsidRDefault="00C33A04" w:rsidP="00F531BD">
      <w:pPr>
        <w:rPr>
          <w:rFonts w:ascii="Verdana" w:hAnsi="Verdana" w:cs="Arial"/>
          <w:b/>
          <w:color w:val="000000" w:themeColor="text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570EB6" w:rsidRPr="00293FB4" w14:paraId="62EAC967" w14:textId="77777777" w:rsidTr="00AA031D">
        <w:tc>
          <w:tcPr>
            <w:tcW w:w="9245" w:type="dxa"/>
            <w:gridSpan w:val="4"/>
            <w:shd w:val="clear" w:color="auto" w:fill="D5DCE4" w:themeFill="text2" w:themeFillTint="33"/>
          </w:tcPr>
          <w:p w14:paraId="01BE6939" w14:textId="77777777" w:rsidR="00570EB6" w:rsidRPr="00293FB4" w:rsidRDefault="00570EB6" w:rsidP="00AA031D">
            <w:pPr>
              <w:rPr>
                <w:rFonts w:ascii="Verdana" w:hAnsi="Verdana" w:cs="Arial"/>
                <w:b/>
                <w:sz w:val="24"/>
                <w:szCs w:val="24"/>
              </w:rPr>
            </w:pPr>
            <w:r w:rsidRPr="00293FB4">
              <w:rPr>
                <w:rFonts w:ascii="Verdana" w:hAnsi="Verdana" w:cs="Arial"/>
                <w:b/>
                <w:sz w:val="24"/>
                <w:szCs w:val="24"/>
              </w:rPr>
              <w:t>Governance and Assurance</w:t>
            </w:r>
          </w:p>
          <w:p w14:paraId="00D7692E" w14:textId="77777777" w:rsidR="00570EB6" w:rsidRPr="00293FB4" w:rsidRDefault="00570EB6" w:rsidP="00AA031D">
            <w:pPr>
              <w:rPr>
                <w:rFonts w:ascii="Verdana" w:hAnsi="Verdana" w:cs="Arial"/>
                <w:sz w:val="24"/>
                <w:szCs w:val="24"/>
              </w:rPr>
            </w:pPr>
          </w:p>
        </w:tc>
      </w:tr>
      <w:tr w:rsidR="00570EB6" w:rsidRPr="00293FB4" w14:paraId="5A0D2024" w14:textId="77777777" w:rsidTr="00AA031D">
        <w:tc>
          <w:tcPr>
            <w:tcW w:w="1809" w:type="dxa"/>
            <w:vMerge w:val="restart"/>
          </w:tcPr>
          <w:p w14:paraId="643D4E06" w14:textId="77777777" w:rsidR="00570EB6" w:rsidRPr="00293FB4" w:rsidRDefault="00570EB6" w:rsidP="00AA031D">
            <w:pPr>
              <w:rPr>
                <w:rFonts w:ascii="Verdana" w:hAnsi="Verdana" w:cs="Arial"/>
                <w:b/>
                <w:sz w:val="24"/>
                <w:szCs w:val="24"/>
              </w:rPr>
            </w:pPr>
            <w:r w:rsidRPr="00293FB4">
              <w:rPr>
                <w:rFonts w:ascii="Verdana" w:hAnsi="Verdana" w:cs="Arial"/>
                <w:b/>
                <w:sz w:val="24"/>
                <w:szCs w:val="24"/>
              </w:rPr>
              <w:lastRenderedPageBreak/>
              <w:t>Link to Enabling Objectives</w:t>
            </w:r>
          </w:p>
          <w:p w14:paraId="1EE73292" w14:textId="6BE619A5" w:rsidR="00570EB6" w:rsidRPr="00293FB4" w:rsidRDefault="00570EB6" w:rsidP="00AA031D">
            <w:pPr>
              <w:rPr>
                <w:rFonts w:ascii="Verdana" w:hAnsi="Verdana" w:cs="Arial"/>
                <w:b/>
                <w:sz w:val="24"/>
                <w:szCs w:val="24"/>
              </w:rPr>
            </w:pPr>
            <w:r w:rsidRPr="00293FB4">
              <w:rPr>
                <w:rFonts w:ascii="Verdana" w:hAnsi="Verdana" w:cs="Arial"/>
                <w:b/>
                <w:i/>
                <w:sz w:val="18"/>
                <w:szCs w:val="24"/>
              </w:rPr>
              <w:t>(</w:t>
            </w:r>
            <w:r w:rsidR="00767214" w:rsidRPr="00293FB4">
              <w:rPr>
                <w:rFonts w:ascii="Verdana" w:hAnsi="Verdana" w:cs="Arial"/>
                <w:b/>
                <w:i/>
                <w:sz w:val="18"/>
                <w:szCs w:val="24"/>
              </w:rPr>
              <w:t>Please</w:t>
            </w:r>
            <w:r w:rsidRPr="00293FB4">
              <w:rPr>
                <w:rFonts w:ascii="Verdana" w:hAnsi="Verdana" w:cs="Arial"/>
                <w:b/>
                <w:i/>
                <w:sz w:val="18"/>
                <w:szCs w:val="24"/>
              </w:rPr>
              <w:t xml:space="preserve"> choose)</w:t>
            </w:r>
          </w:p>
        </w:tc>
        <w:tc>
          <w:tcPr>
            <w:tcW w:w="7436" w:type="dxa"/>
            <w:gridSpan w:val="3"/>
            <w:shd w:val="clear" w:color="auto" w:fill="BDD6EE" w:themeFill="accent1" w:themeFillTint="66"/>
          </w:tcPr>
          <w:p w14:paraId="268BBE38" w14:textId="77777777" w:rsidR="00570EB6" w:rsidRPr="00293FB4" w:rsidRDefault="00570EB6" w:rsidP="00AA031D">
            <w:pPr>
              <w:jc w:val="both"/>
              <w:rPr>
                <w:rFonts w:ascii="Verdana" w:hAnsi="Verdana" w:cs="Arial"/>
                <w:b/>
                <w:sz w:val="20"/>
                <w:szCs w:val="20"/>
              </w:rPr>
            </w:pPr>
            <w:r w:rsidRPr="00293FB4">
              <w:rPr>
                <w:rFonts w:ascii="Verdana" w:hAnsi="Verdana" w:cs="Arial"/>
                <w:b/>
                <w:sz w:val="20"/>
                <w:szCs w:val="20"/>
              </w:rPr>
              <w:t>Supporting better health and wellbeing by actively promoting and empowering people to live well in resilient communities</w:t>
            </w:r>
          </w:p>
        </w:tc>
      </w:tr>
      <w:tr w:rsidR="00570EB6" w:rsidRPr="00293FB4" w14:paraId="0CC339A9" w14:textId="77777777" w:rsidTr="00AA031D">
        <w:tc>
          <w:tcPr>
            <w:tcW w:w="1809" w:type="dxa"/>
            <w:vMerge/>
          </w:tcPr>
          <w:p w14:paraId="4496EEF4" w14:textId="77777777" w:rsidR="00570EB6" w:rsidRPr="00293FB4" w:rsidRDefault="00570EB6" w:rsidP="00AA031D">
            <w:pPr>
              <w:rPr>
                <w:rFonts w:ascii="Verdana" w:hAnsi="Verdana" w:cs="Arial"/>
                <w:b/>
                <w:sz w:val="24"/>
                <w:szCs w:val="24"/>
              </w:rPr>
            </w:pPr>
          </w:p>
        </w:tc>
        <w:tc>
          <w:tcPr>
            <w:tcW w:w="5812" w:type="dxa"/>
            <w:gridSpan w:val="2"/>
          </w:tcPr>
          <w:p w14:paraId="6D59D35D" w14:textId="77777777" w:rsidR="00570EB6" w:rsidRPr="00293FB4" w:rsidRDefault="00570EB6" w:rsidP="00AA031D">
            <w:pPr>
              <w:rPr>
                <w:rFonts w:ascii="Verdana" w:hAnsi="Verdana" w:cs="Arial"/>
                <w:sz w:val="20"/>
                <w:szCs w:val="20"/>
              </w:rPr>
            </w:pPr>
            <w:r w:rsidRPr="00293FB4">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2A0E96FD" w14:textId="3DBA042C" w:rsidR="00570EB6" w:rsidRPr="00293FB4" w:rsidRDefault="00570EB6" w:rsidP="00AA031D">
                <w:pPr>
                  <w:jc w:val="center"/>
                  <w:rPr>
                    <w:rFonts w:ascii="Verdana" w:hAnsi="Verdana" w:cs="Arial"/>
                    <w:sz w:val="20"/>
                    <w:szCs w:val="20"/>
                  </w:rPr>
                </w:pPr>
                <w:r w:rsidRPr="00293FB4">
                  <w:rPr>
                    <w:rFonts w:ascii="Segoe UI Symbol" w:eastAsia="MS Gothic" w:hAnsi="Segoe UI Symbol" w:cs="Segoe UI Symbol"/>
                    <w:sz w:val="20"/>
                    <w:szCs w:val="20"/>
                  </w:rPr>
                  <w:t>☒</w:t>
                </w:r>
              </w:p>
            </w:tc>
          </w:sdtContent>
        </w:sdt>
      </w:tr>
      <w:tr w:rsidR="00570EB6" w:rsidRPr="00293FB4" w14:paraId="67566098" w14:textId="77777777" w:rsidTr="00AA031D">
        <w:tc>
          <w:tcPr>
            <w:tcW w:w="1809" w:type="dxa"/>
            <w:vMerge/>
          </w:tcPr>
          <w:p w14:paraId="3887C264" w14:textId="77777777" w:rsidR="00570EB6" w:rsidRPr="00293FB4" w:rsidRDefault="00570EB6" w:rsidP="00AA031D">
            <w:pPr>
              <w:rPr>
                <w:rFonts w:ascii="Verdana" w:hAnsi="Verdana" w:cs="Arial"/>
                <w:b/>
                <w:sz w:val="24"/>
                <w:szCs w:val="24"/>
              </w:rPr>
            </w:pPr>
          </w:p>
        </w:tc>
        <w:tc>
          <w:tcPr>
            <w:tcW w:w="5812" w:type="dxa"/>
            <w:gridSpan w:val="2"/>
          </w:tcPr>
          <w:p w14:paraId="4B39406F" w14:textId="77777777" w:rsidR="00570EB6" w:rsidRPr="00293FB4" w:rsidRDefault="00570EB6" w:rsidP="00AA031D">
            <w:pPr>
              <w:rPr>
                <w:rFonts w:ascii="Verdana" w:hAnsi="Verdana" w:cs="Arial"/>
                <w:sz w:val="20"/>
                <w:szCs w:val="20"/>
              </w:rPr>
            </w:pPr>
            <w:r w:rsidRPr="00293FB4">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E69AE73" w14:textId="77777777" w:rsidR="00570EB6" w:rsidRPr="00293FB4" w:rsidRDefault="00570EB6" w:rsidP="00AA031D">
                <w:pPr>
                  <w:jc w:val="center"/>
                  <w:rPr>
                    <w:rFonts w:ascii="Verdana" w:hAnsi="Verdana" w:cs="Arial"/>
                    <w:sz w:val="20"/>
                    <w:szCs w:val="20"/>
                  </w:rPr>
                </w:pPr>
                <w:r w:rsidRPr="00293FB4">
                  <w:rPr>
                    <w:rFonts w:ascii="Segoe UI Symbol" w:eastAsia="MS Gothic" w:hAnsi="Segoe UI Symbol" w:cs="Segoe UI Symbol"/>
                    <w:sz w:val="20"/>
                    <w:szCs w:val="20"/>
                  </w:rPr>
                  <w:t>☐</w:t>
                </w:r>
              </w:p>
            </w:tc>
          </w:sdtContent>
        </w:sdt>
      </w:tr>
      <w:tr w:rsidR="00570EB6" w:rsidRPr="00293FB4" w14:paraId="0C323BF5" w14:textId="77777777" w:rsidTr="00AA031D">
        <w:tc>
          <w:tcPr>
            <w:tcW w:w="1809" w:type="dxa"/>
            <w:vMerge/>
          </w:tcPr>
          <w:p w14:paraId="77C499EE" w14:textId="77777777" w:rsidR="00570EB6" w:rsidRPr="00293FB4" w:rsidRDefault="00570EB6" w:rsidP="00AA031D">
            <w:pPr>
              <w:rPr>
                <w:rFonts w:ascii="Verdana" w:hAnsi="Verdana" w:cs="Arial"/>
                <w:b/>
                <w:sz w:val="24"/>
                <w:szCs w:val="24"/>
              </w:rPr>
            </w:pPr>
          </w:p>
        </w:tc>
        <w:tc>
          <w:tcPr>
            <w:tcW w:w="5812" w:type="dxa"/>
            <w:gridSpan w:val="2"/>
          </w:tcPr>
          <w:p w14:paraId="4C52432F" w14:textId="77777777" w:rsidR="00570EB6" w:rsidRPr="00293FB4" w:rsidRDefault="00570EB6" w:rsidP="00AA031D">
            <w:pPr>
              <w:jc w:val="both"/>
              <w:rPr>
                <w:rFonts w:ascii="Verdana" w:hAnsi="Verdana" w:cs="Arial"/>
                <w:sz w:val="20"/>
                <w:szCs w:val="20"/>
              </w:rPr>
            </w:pPr>
            <w:r w:rsidRPr="00293FB4">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0AE84881" w14:textId="77777777" w:rsidR="00570EB6" w:rsidRPr="00293FB4" w:rsidRDefault="00570EB6" w:rsidP="00AA031D">
                <w:pPr>
                  <w:jc w:val="center"/>
                  <w:rPr>
                    <w:rFonts w:ascii="Verdana" w:hAnsi="Verdana" w:cs="Arial"/>
                    <w:sz w:val="20"/>
                    <w:szCs w:val="20"/>
                  </w:rPr>
                </w:pPr>
                <w:r w:rsidRPr="00293FB4">
                  <w:rPr>
                    <w:rFonts w:ascii="Segoe UI Symbol" w:eastAsia="MS Gothic" w:hAnsi="Segoe UI Symbol" w:cs="Segoe UI Symbol"/>
                    <w:sz w:val="20"/>
                    <w:szCs w:val="20"/>
                  </w:rPr>
                  <w:t>☐</w:t>
                </w:r>
              </w:p>
            </w:tc>
          </w:sdtContent>
        </w:sdt>
      </w:tr>
      <w:tr w:rsidR="00570EB6" w:rsidRPr="00293FB4" w14:paraId="33D5B4BB" w14:textId="77777777" w:rsidTr="00AA031D">
        <w:tc>
          <w:tcPr>
            <w:tcW w:w="1809" w:type="dxa"/>
            <w:vMerge/>
          </w:tcPr>
          <w:p w14:paraId="7E32D73A" w14:textId="77777777" w:rsidR="00570EB6" w:rsidRPr="00293FB4" w:rsidRDefault="00570EB6" w:rsidP="00AA031D">
            <w:pPr>
              <w:rPr>
                <w:rFonts w:ascii="Verdana" w:hAnsi="Verdana" w:cs="Arial"/>
                <w:b/>
                <w:sz w:val="24"/>
                <w:szCs w:val="24"/>
              </w:rPr>
            </w:pPr>
          </w:p>
        </w:tc>
        <w:tc>
          <w:tcPr>
            <w:tcW w:w="7436" w:type="dxa"/>
            <w:gridSpan w:val="3"/>
            <w:shd w:val="clear" w:color="auto" w:fill="BDD6EE" w:themeFill="accent1" w:themeFillTint="66"/>
          </w:tcPr>
          <w:p w14:paraId="7F77D93B" w14:textId="77777777" w:rsidR="00570EB6" w:rsidRPr="00293FB4" w:rsidRDefault="00570EB6" w:rsidP="00AA031D">
            <w:pPr>
              <w:rPr>
                <w:rFonts w:ascii="Verdana" w:hAnsi="Verdana" w:cs="Arial"/>
                <w:b/>
                <w:sz w:val="20"/>
                <w:szCs w:val="20"/>
              </w:rPr>
            </w:pPr>
            <w:r w:rsidRPr="00293FB4">
              <w:rPr>
                <w:rFonts w:ascii="Verdana" w:hAnsi="Verdana" w:cs="Arial"/>
                <w:b/>
                <w:sz w:val="20"/>
                <w:szCs w:val="20"/>
              </w:rPr>
              <w:t xml:space="preserve">Deliver better care through excellent health and care services achieving the outcomes that matter most to people </w:t>
            </w:r>
          </w:p>
        </w:tc>
      </w:tr>
      <w:tr w:rsidR="00570EB6" w:rsidRPr="00293FB4" w14:paraId="674300D3" w14:textId="77777777" w:rsidTr="00AA031D">
        <w:tc>
          <w:tcPr>
            <w:tcW w:w="1809" w:type="dxa"/>
            <w:vMerge/>
          </w:tcPr>
          <w:p w14:paraId="28832CFF" w14:textId="77777777" w:rsidR="00570EB6" w:rsidRPr="00293FB4" w:rsidRDefault="00570EB6" w:rsidP="00AA031D">
            <w:pPr>
              <w:rPr>
                <w:rFonts w:ascii="Verdana" w:hAnsi="Verdana" w:cs="Arial"/>
                <w:b/>
                <w:sz w:val="24"/>
                <w:szCs w:val="24"/>
              </w:rPr>
            </w:pPr>
          </w:p>
        </w:tc>
        <w:tc>
          <w:tcPr>
            <w:tcW w:w="5812" w:type="dxa"/>
            <w:gridSpan w:val="2"/>
          </w:tcPr>
          <w:p w14:paraId="4B61FBEB" w14:textId="4F8D3B41" w:rsidR="00570EB6" w:rsidRPr="00293FB4" w:rsidRDefault="00570EB6" w:rsidP="00AA031D">
            <w:pPr>
              <w:rPr>
                <w:rFonts w:ascii="Verdana" w:hAnsi="Verdana" w:cs="Arial"/>
                <w:sz w:val="20"/>
                <w:szCs w:val="20"/>
              </w:rPr>
            </w:pPr>
            <w:r w:rsidRPr="00293FB4">
              <w:rPr>
                <w:rFonts w:ascii="Verdana" w:hAnsi="Verdana" w:cs="Arial"/>
                <w:sz w:val="20"/>
                <w:szCs w:val="20"/>
              </w:rPr>
              <w:t xml:space="preserve">Best Value Outcomes and </w:t>
            </w:r>
            <w:r w:rsidR="00767214" w:rsidRPr="00293FB4">
              <w:rPr>
                <w:rFonts w:ascii="Verdana" w:hAnsi="Verdana" w:cs="Arial"/>
                <w:sz w:val="20"/>
                <w:szCs w:val="20"/>
              </w:rPr>
              <w:t>High-Quality</w:t>
            </w:r>
            <w:r w:rsidRPr="00293FB4">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090A3294" w14:textId="1A9F315D" w:rsidR="00570EB6" w:rsidRPr="00293FB4" w:rsidRDefault="00570EB6" w:rsidP="00AA031D">
                <w:pPr>
                  <w:jc w:val="center"/>
                  <w:rPr>
                    <w:rFonts w:ascii="Verdana" w:hAnsi="Verdana" w:cs="Arial"/>
                    <w:sz w:val="20"/>
                    <w:szCs w:val="20"/>
                  </w:rPr>
                </w:pPr>
                <w:r w:rsidRPr="00293FB4">
                  <w:rPr>
                    <w:rFonts w:ascii="Segoe UI Symbol" w:eastAsia="MS Gothic" w:hAnsi="Segoe UI Symbol" w:cs="Segoe UI Symbol"/>
                    <w:sz w:val="20"/>
                    <w:szCs w:val="20"/>
                  </w:rPr>
                  <w:t>☒</w:t>
                </w:r>
              </w:p>
            </w:tc>
          </w:sdtContent>
        </w:sdt>
      </w:tr>
      <w:tr w:rsidR="00570EB6" w:rsidRPr="00293FB4" w14:paraId="25017E07" w14:textId="77777777" w:rsidTr="00AA031D">
        <w:tc>
          <w:tcPr>
            <w:tcW w:w="1809" w:type="dxa"/>
            <w:vMerge/>
          </w:tcPr>
          <w:p w14:paraId="10838D2D" w14:textId="77777777" w:rsidR="00570EB6" w:rsidRPr="00293FB4" w:rsidRDefault="00570EB6" w:rsidP="00AA031D">
            <w:pPr>
              <w:rPr>
                <w:rFonts w:ascii="Verdana" w:hAnsi="Verdana" w:cs="Arial"/>
                <w:b/>
                <w:sz w:val="24"/>
                <w:szCs w:val="24"/>
              </w:rPr>
            </w:pPr>
          </w:p>
        </w:tc>
        <w:tc>
          <w:tcPr>
            <w:tcW w:w="5812" w:type="dxa"/>
            <w:gridSpan w:val="2"/>
          </w:tcPr>
          <w:p w14:paraId="21CBA7C1" w14:textId="77777777" w:rsidR="00570EB6" w:rsidRPr="00293FB4" w:rsidRDefault="00570EB6" w:rsidP="00AA031D">
            <w:pPr>
              <w:rPr>
                <w:rFonts w:ascii="Verdana" w:hAnsi="Verdana" w:cs="Arial"/>
                <w:sz w:val="20"/>
                <w:szCs w:val="20"/>
              </w:rPr>
            </w:pPr>
            <w:r w:rsidRPr="00293FB4">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1CEF57A1" w14:textId="66E6B793" w:rsidR="00570EB6" w:rsidRPr="00293FB4" w:rsidRDefault="00570EB6" w:rsidP="00AA031D">
                <w:pPr>
                  <w:jc w:val="center"/>
                  <w:rPr>
                    <w:rFonts w:ascii="Verdana" w:hAnsi="Verdana" w:cs="Arial"/>
                    <w:sz w:val="20"/>
                    <w:szCs w:val="20"/>
                  </w:rPr>
                </w:pPr>
                <w:r w:rsidRPr="00293FB4">
                  <w:rPr>
                    <w:rFonts w:ascii="Segoe UI Symbol" w:eastAsia="MS Gothic" w:hAnsi="Segoe UI Symbol" w:cs="Segoe UI Symbol"/>
                    <w:sz w:val="20"/>
                    <w:szCs w:val="20"/>
                  </w:rPr>
                  <w:t>☒</w:t>
                </w:r>
              </w:p>
            </w:tc>
          </w:sdtContent>
        </w:sdt>
      </w:tr>
      <w:tr w:rsidR="00570EB6" w:rsidRPr="00293FB4" w14:paraId="20CE6085" w14:textId="77777777" w:rsidTr="00AA031D">
        <w:tc>
          <w:tcPr>
            <w:tcW w:w="1809" w:type="dxa"/>
            <w:vMerge/>
          </w:tcPr>
          <w:p w14:paraId="454C9168" w14:textId="77777777" w:rsidR="00570EB6" w:rsidRPr="00293FB4" w:rsidRDefault="00570EB6" w:rsidP="00AA031D">
            <w:pPr>
              <w:rPr>
                <w:rFonts w:ascii="Verdana" w:hAnsi="Verdana" w:cs="Arial"/>
                <w:b/>
                <w:sz w:val="24"/>
                <w:szCs w:val="24"/>
              </w:rPr>
            </w:pPr>
          </w:p>
        </w:tc>
        <w:tc>
          <w:tcPr>
            <w:tcW w:w="5812" w:type="dxa"/>
            <w:gridSpan w:val="2"/>
          </w:tcPr>
          <w:p w14:paraId="25732BD5" w14:textId="77777777" w:rsidR="00570EB6" w:rsidRPr="00293FB4" w:rsidRDefault="00570EB6" w:rsidP="00AA031D">
            <w:pPr>
              <w:rPr>
                <w:rFonts w:ascii="Verdana" w:hAnsi="Verdana" w:cs="Arial"/>
                <w:b/>
                <w:sz w:val="20"/>
                <w:szCs w:val="20"/>
              </w:rPr>
            </w:pPr>
            <w:r w:rsidRPr="00293FB4">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4E65572E" w14:textId="77777777" w:rsidR="00570EB6" w:rsidRPr="00293FB4" w:rsidRDefault="00570EB6" w:rsidP="00AA031D">
                <w:pPr>
                  <w:jc w:val="center"/>
                  <w:rPr>
                    <w:rFonts w:ascii="Verdana" w:hAnsi="Verdana" w:cs="Arial"/>
                    <w:b/>
                    <w:sz w:val="20"/>
                    <w:szCs w:val="20"/>
                  </w:rPr>
                </w:pPr>
                <w:r w:rsidRPr="00293FB4">
                  <w:rPr>
                    <w:rFonts w:ascii="Segoe UI Symbol" w:eastAsia="MS Gothic" w:hAnsi="Segoe UI Symbol" w:cs="Segoe UI Symbol"/>
                    <w:sz w:val="20"/>
                    <w:szCs w:val="20"/>
                  </w:rPr>
                  <w:t>☐</w:t>
                </w:r>
              </w:p>
            </w:tc>
          </w:sdtContent>
        </w:sdt>
      </w:tr>
      <w:tr w:rsidR="00570EB6" w:rsidRPr="00293FB4" w14:paraId="07616322" w14:textId="77777777" w:rsidTr="00AA031D">
        <w:tc>
          <w:tcPr>
            <w:tcW w:w="1809" w:type="dxa"/>
            <w:vMerge/>
          </w:tcPr>
          <w:p w14:paraId="28599BDE" w14:textId="77777777" w:rsidR="00570EB6" w:rsidRPr="00293FB4" w:rsidRDefault="00570EB6" w:rsidP="00AA031D">
            <w:pPr>
              <w:rPr>
                <w:rFonts w:ascii="Verdana" w:hAnsi="Verdana" w:cs="Arial"/>
                <w:b/>
                <w:sz w:val="24"/>
                <w:szCs w:val="24"/>
              </w:rPr>
            </w:pPr>
          </w:p>
        </w:tc>
        <w:tc>
          <w:tcPr>
            <w:tcW w:w="5812" w:type="dxa"/>
            <w:gridSpan w:val="2"/>
          </w:tcPr>
          <w:p w14:paraId="10BD6D6A" w14:textId="77777777" w:rsidR="00570EB6" w:rsidRPr="00293FB4" w:rsidRDefault="00570EB6" w:rsidP="00AA031D">
            <w:pPr>
              <w:rPr>
                <w:rFonts w:ascii="Verdana" w:hAnsi="Verdana" w:cs="Arial"/>
                <w:b/>
                <w:sz w:val="20"/>
                <w:szCs w:val="20"/>
              </w:rPr>
            </w:pPr>
            <w:r w:rsidRPr="00293FB4">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4E1B4636" w14:textId="77777777" w:rsidR="00570EB6" w:rsidRPr="00293FB4" w:rsidRDefault="00570EB6" w:rsidP="00AA031D">
                <w:pPr>
                  <w:jc w:val="center"/>
                  <w:rPr>
                    <w:rFonts w:ascii="Verdana" w:hAnsi="Verdana" w:cs="Arial"/>
                    <w:b/>
                    <w:sz w:val="20"/>
                    <w:szCs w:val="20"/>
                  </w:rPr>
                </w:pPr>
                <w:r w:rsidRPr="00293FB4">
                  <w:rPr>
                    <w:rFonts w:ascii="Segoe UI Symbol" w:eastAsia="MS Gothic" w:hAnsi="Segoe UI Symbol" w:cs="Segoe UI Symbol"/>
                    <w:sz w:val="20"/>
                    <w:szCs w:val="20"/>
                  </w:rPr>
                  <w:t>☐</w:t>
                </w:r>
              </w:p>
            </w:tc>
          </w:sdtContent>
        </w:sdt>
      </w:tr>
      <w:tr w:rsidR="00570EB6" w:rsidRPr="00293FB4" w14:paraId="3A24894C" w14:textId="77777777" w:rsidTr="00AA031D">
        <w:tc>
          <w:tcPr>
            <w:tcW w:w="1809" w:type="dxa"/>
            <w:vMerge/>
          </w:tcPr>
          <w:p w14:paraId="3E24B6D7" w14:textId="77777777" w:rsidR="00570EB6" w:rsidRPr="00293FB4" w:rsidRDefault="00570EB6" w:rsidP="00AA031D">
            <w:pPr>
              <w:rPr>
                <w:rFonts w:ascii="Verdana" w:hAnsi="Verdana" w:cs="Arial"/>
                <w:b/>
                <w:sz w:val="24"/>
                <w:szCs w:val="24"/>
              </w:rPr>
            </w:pPr>
          </w:p>
        </w:tc>
        <w:tc>
          <w:tcPr>
            <w:tcW w:w="5812" w:type="dxa"/>
            <w:gridSpan w:val="2"/>
          </w:tcPr>
          <w:p w14:paraId="21872562" w14:textId="77777777" w:rsidR="00570EB6" w:rsidRPr="00293FB4" w:rsidRDefault="00570EB6" w:rsidP="00AA031D">
            <w:pPr>
              <w:rPr>
                <w:rFonts w:ascii="Verdana" w:hAnsi="Verdana" w:cs="Arial"/>
                <w:b/>
                <w:sz w:val="20"/>
                <w:szCs w:val="20"/>
              </w:rPr>
            </w:pPr>
            <w:r w:rsidRPr="00293FB4">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58B1DAD2" w14:textId="77777777" w:rsidR="00570EB6" w:rsidRPr="00293FB4" w:rsidRDefault="00570EB6" w:rsidP="00AA031D">
                <w:pPr>
                  <w:jc w:val="center"/>
                  <w:rPr>
                    <w:rFonts w:ascii="Verdana" w:hAnsi="Verdana" w:cs="Arial"/>
                    <w:b/>
                    <w:sz w:val="20"/>
                    <w:szCs w:val="20"/>
                  </w:rPr>
                </w:pPr>
                <w:r w:rsidRPr="00293FB4">
                  <w:rPr>
                    <w:rFonts w:ascii="Segoe UI Symbol" w:eastAsia="MS Gothic" w:hAnsi="Segoe UI Symbol" w:cs="Segoe UI Symbol"/>
                    <w:sz w:val="20"/>
                    <w:szCs w:val="20"/>
                  </w:rPr>
                  <w:t>☐</w:t>
                </w:r>
              </w:p>
            </w:tc>
          </w:sdtContent>
        </w:sdt>
      </w:tr>
      <w:tr w:rsidR="00570EB6" w:rsidRPr="00293FB4" w14:paraId="64A6323D" w14:textId="77777777" w:rsidTr="00AA031D">
        <w:tc>
          <w:tcPr>
            <w:tcW w:w="9245" w:type="dxa"/>
            <w:gridSpan w:val="4"/>
            <w:shd w:val="clear" w:color="auto" w:fill="D5DCE4" w:themeFill="text2" w:themeFillTint="33"/>
          </w:tcPr>
          <w:p w14:paraId="26B40EBD" w14:textId="77777777" w:rsidR="00570EB6" w:rsidRPr="00293FB4" w:rsidRDefault="00570EB6" w:rsidP="00AA031D">
            <w:pPr>
              <w:rPr>
                <w:rFonts w:ascii="Verdana" w:hAnsi="Verdana" w:cs="Arial"/>
                <w:b/>
                <w:sz w:val="24"/>
                <w:szCs w:val="24"/>
              </w:rPr>
            </w:pPr>
            <w:r w:rsidRPr="00293FB4">
              <w:rPr>
                <w:rFonts w:ascii="Verdana" w:hAnsi="Verdana" w:cs="Arial"/>
                <w:b/>
                <w:sz w:val="24"/>
                <w:szCs w:val="24"/>
              </w:rPr>
              <w:t>Health and Care Standards</w:t>
            </w:r>
          </w:p>
        </w:tc>
      </w:tr>
      <w:tr w:rsidR="00570EB6" w:rsidRPr="00293FB4" w14:paraId="227B8A21" w14:textId="77777777" w:rsidTr="00AA031D">
        <w:tc>
          <w:tcPr>
            <w:tcW w:w="1809" w:type="dxa"/>
            <w:vMerge w:val="restart"/>
          </w:tcPr>
          <w:p w14:paraId="56E2363C" w14:textId="0EF841BE" w:rsidR="00570EB6" w:rsidRPr="00293FB4" w:rsidRDefault="00570EB6" w:rsidP="00AA031D">
            <w:pPr>
              <w:rPr>
                <w:rFonts w:ascii="Verdana" w:hAnsi="Verdana" w:cs="Arial"/>
                <w:sz w:val="24"/>
                <w:szCs w:val="24"/>
              </w:rPr>
            </w:pPr>
            <w:r w:rsidRPr="00293FB4">
              <w:rPr>
                <w:rFonts w:ascii="Verdana" w:hAnsi="Verdana" w:cs="Arial"/>
                <w:b/>
                <w:i/>
                <w:sz w:val="18"/>
                <w:szCs w:val="24"/>
              </w:rPr>
              <w:t>(</w:t>
            </w:r>
            <w:r w:rsidR="00767214" w:rsidRPr="00293FB4">
              <w:rPr>
                <w:rFonts w:ascii="Verdana" w:hAnsi="Verdana" w:cs="Arial"/>
                <w:b/>
                <w:i/>
                <w:sz w:val="18"/>
                <w:szCs w:val="24"/>
              </w:rPr>
              <w:t>Please</w:t>
            </w:r>
            <w:r w:rsidRPr="00293FB4">
              <w:rPr>
                <w:rFonts w:ascii="Verdana" w:hAnsi="Verdana" w:cs="Arial"/>
                <w:b/>
                <w:i/>
                <w:sz w:val="18"/>
                <w:szCs w:val="24"/>
              </w:rPr>
              <w:t xml:space="preserve"> choose)</w:t>
            </w:r>
          </w:p>
        </w:tc>
        <w:tc>
          <w:tcPr>
            <w:tcW w:w="5812" w:type="dxa"/>
            <w:gridSpan w:val="2"/>
          </w:tcPr>
          <w:p w14:paraId="3F47811A" w14:textId="77777777" w:rsidR="00570EB6" w:rsidRPr="00293FB4" w:rsidRDefault="00570EB6" w:rsidP="00AA031D">
            <w:pPr>
              <w:rPr>
                <w:rFonts w:ascii="Verdana" w:hAnsi="Verdana" w:cs="Arial"/>
                <w:sz w:val="20"/>
                <w:szCs w:val="18"/>
              </w:rPr>
            </w:pPr>
            <w:r w:rsidRPr="00293FB4">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1624" w:type="dxa"/>
              </w:tcPr>
              <w:p w14:paraId="35308C1A" w14:textId="533F44F2" w:rsidR="00570EB6" w:rsidRPr="00293FB4" w:rsidRDefault="00570EB6" w:rsidP="00AA031D">
                <w:pPr>
                  <w:jc w:val="center"/>
                  <w:rPr>
                    <w:rFonts w:ascii="Verdana" w:hAnsi="Verdana" w:cs="Arial"/>
                    <w:sz w:val="18"/>
                    <w:szCs w:val="18"/>
                  </w:rPr>
                </w:pPr>
                <w:r w:rsidRPr="00293FB4">
                  <w:rPr>
                    <w:rFonts w:ascii="Segoe UI Symbol" w:eastAsia="MS Gothic" w:hAnsi="Segoe UI Symbol" w:cs="Segoe UI Symbol"/>
                    <w:sz w:val="20"/>
                    <w:szCs w:val="20"/>
                  </w:rPr>
                  <w:t>☒</w:t>
                </w:r>
              </w:p>
            </w:tc>
          </w:sdtContent>
        </w:sdt>
      </w:tr>
      <w:tr w:rsidR="00570EB6" w:rsidRPr="00293FB4" w14:paraId="7A77CCCB" w14:textId="77777777" w:rsidTr="00AA031D">
        <w:tc>
          <w:tcPr>
            <w:tcW w:w="1809" w:type="dxa"/>
            <w:vMerge/>
          </w:tcPr>
          <w:p w14:paraId="786ECECE" w14:textId="77777777" w:rsidR="00570EB6" w:rsidRPr="00293FB4" w:rsidRDefault="00570EB6" w:rsidP="00AA031D">
            <w:pPr>
              <w:rPr>
                <w:rFonts w:ascii="Verdana" w:hAnsi="Verdana" w:cs="Arial"/>
                <w:b/>
                <w:sz w:val="24"/>
                <w:szCs w:val="24"/>
              </w:rPr>
            </w:pPr>
          </w:p>
        </w:tc>
        <w:tc>
          <w:tcPr>
            <w:tcW w:w="5812" w:type="dxa"/>
            <w:gridSpan w:val="2"/>
          </w:tcPr>
          <w:p w14:paraId="4E00A53A" w14:textId="77777777" w:rsidR="00570EB6" w:rsidRPr="00293FB4" w:rsidRDefault="00570EB6" w:rsidP="00AA031D">
            <w:pPr>
              <w:rPr>
                <w:rFonts w:ascii="Verdana" w:hAnsi="Verdana" w:cs="Arial"/>
                <w:b/>
                <w:sz w:val="20"/>
                <w:szCs w:val="24"/>
              </w:rPr>
            </w:pPr>
            <w:r w:rsidRPr="00293FB4">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09CF8D99" w14:textId="14ED6241" w:rsidR="00570EB6" w:rsidRPr="00293FB4" w:rsidRDefault="00570EB6" w:rsidP="00AA031D">
                <w:pPr>
                  <w:jc w:val="center"/>
                  <w:rPr>
                    <w:rFonts w:ascii="Verdana" w:hAnsi="Verdana" w:cs="Arial"/>
                    <w:b/>
                    <w:sz w:val="24"/>
                    <w:szCs w:val="24"/>
                  </w:rPr>
                </w:pPr>
                <w:r w:rsidRPr="00293FB4">
                  <w:rPr>
                    <w:rFonts w:ascii="Segoe UI Symbol" w:eastAsia="MS Gothic" w:hAnsi="Segoe UI Symbol" w:cs="Segoe UI Symbol"/>
                    <w:sz w:val="20"/>
                    <w:szCs w:val="20"/>
                  </w:rPr>
                  <w:t>☒</w:t>
                </w:r>
              </w:p>
            </w:tc>
          </w:sdtContent>
        </w:sdt>
      </w:tr>
      <w:tr w:rsidR="00570EB6" w:rsidRPr="00293FB4" w14:paraId="5F5ADF85" w14:textId="77777777" w:rsidTr="00AA031D">
        <w:tc>
          <w:tcPr>
            <w:tcW w:w="1809" w:type="dxa"/>
            <w:vMerge/>
          </w:tcPr>
          <w:p w14:paraId="60F87A03" w14:textId="77777777" w:rsidR="00570EB6" w:rsidRPr="00293FB4" w:rsidRDefault="00570EB6" w:rsidP="00AA031D">
            <w:pPr>
              <w:rPr>
                <w:rFonts w:ascii="Verdana" w:hAnsi="Verdana" w:cs="Arial"/>
                <w:b/>
                <w:sz w:val="24"/>
                <w:szCs w:val="24"/>
              </w:rPr>
            </w:pPr>
          </w:p>
        </w:tc>
        <w:tc>
          <w:tcPr>
            <w:tcW w:w="5812" w:type="dxa"/>
            <w:gridSpan w:val="2"/>
          </w:tcPr>
          <w:p w14:paraId="376D9F14" w14:textId="1F8A6DE5" w:rsidR="00570EB6" w:rsidRPr="00293FB4" w:rsidRDefault="00767214" w:rsidP="00AA031D">
            <w:pPr>
              <w:rPr>
                <w:rFonts w:ascii="Verdana" w:hAnsi="Verdana" w:cs="Arial"/>
                <w:b/>
                <w:sz w:val="20"/>
                <w:szCs w:val="24"/>
              </w:rPr>
            </w:pPr>
            <w:r w:rsidRPr="00293FB4">
              <w:rPr>
                <w:rFonts w:ascii="Verdana" w:hAnsi="Verdana" w:cs="Arial"/>
                <w:sz w:val="20"/>
                <w:szCs w:val="18"/>
              </w:rPr>
              <w:t>Effective Care</w:t>
            </w:r>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037CA1E1" w14:textId="1423C9C1" w:rsidR="00570EB6" w:rsidRPr="00293FB4" w:rsidRDefault="00570EB6" w:rsidP="00AA031D">
                <w:pPr>
                  <w:jc w:val="center"/>
                  <w:rPr>
                    <w:rFonts w:ascii="Verdana" w:hAnsi="Verdana" w:cs="Arial"/>
                    <w:b/>
                    <w:sz w:val="24"/>
                    <w:szCs w:val="24"/>
                  </w:rPr>
                </w:pPr>
                <w:r w:rsidRPr="00293FB4">
                  <w:rPr>
                    <w:rFonts w:ascii="Segoe UI Symbol" w:eastAsia="MS Gothic" w:hAnsi="Segoe UI Symbol" w:cs="Segoe UI Symbol"/>
                    <w:sz w:val="20"/>
                    <w:szCs w:val="20"/>
                  </w:rPr>
                  <w:t>☒</w:t>
                </w:r>
              </w:p>
            </w:tc>
          </w:sdtContent>
        </w:sdt>
      </w:tr>
      <w:tr w:rsidR="00570EB6" w:rsidRPr="00293FB4" w14:paraId="56786DCC" w14:textId="77777777" w:rsidTr="00AA031D">
        <w:tc>
          <w:tcPr>
            <w:tcW w:w="1809" w:type="dxa"/>
            <w:vMerge/>
          </w:tcPr>
          <w:p w14:paraId="3C3DE6A8" w14:textId="77777777" w:rsidR="00570EB6" w:rsidRPr="00293FB4" w:rsidRDefault="00570EB6" w:rsidP="00AA031D">
            <w:pPr>
              <w:rPr>
                <w:rFonts w:ascii="Verdana" w:hAnsi="Verdana" w:cs="Arial"/>
                <w:b/>
                <w:sz w:val="24"/>
                <w:szCs w:val="24"/>
              </w:rPr>
            </w:pPr>
          </w:p>
        </w:tc>
        <w:tc>
          <w:tcPr>
            <w:tcW w:w="5812" w:type="dxa"/>
            <w:gridSpan w:val="2"/>
          </w:tcPr>
          <w:p w14:paraId="2DC67FBE" w14:textId="77777777" w:rsidR="00570EB6" w:rsidRPr="00293FB4" w:rsidRDefault="00570EB6" w:rsidP="00AA031D">
            <w:pPr>
              <w:rPr>
                <w:rFonts w:ascii="Verdana" w:hAnsi="Verdana" w:cs="Arial"/>
                <w:b/>
                <w:sz w:val="20"/>
                <w:szCs w:val="24"/>
              </w:rPr>
            </w:pPr>
            <w:r w:rsidRPr="00293FB4">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331F6528" w14:textId="5CACE03F" w:rsidR="00570EB6" w:rsidRPr="00293FB4" w:rsidRDefault="00570EB6" w:rsidP="00AA031D">
                <w:pPr>
                  <w:jc w:val="center"/>
                  <w:rPr>
                    <w:rFonts w:ascii="Verdana" w:hAnsi="Verdana" w:cs="Arial"/>
                    <w:b/>
                    <w:sz w:val="24"/>
                    <w:szCs w:val="24"/>
                  </w:rPr>
                </w:pPr>
                <w:r w:rsidRPr="00293FB4">
                  <w:rPr>
                    <w:rFonts w:ascii="Segoe UI Symbol" w:eastAsia="MS Gothic" w:hAnsi="Segoe UI Symbol" w:cs="Segoe UI Symbol"/>
                    <w:sz w:val="20"/>
                    <w:szCs w:val="20"/>
                  </w:rPr>
                  <w:t>☒</w:t>
                </w:r>
              </w:p>
            </w:tc>
          </w:sdtContent>
        </w:sdt>
      </w:tr>
      <w:tr w:rsidR="00570EB6" w:rsidRPr="00293FB4" w14:paraId="742C1677" w14:textId="77777777" w:rsidTr="00AA031D">
        <w:tc>
          <w:tcPr>
            <w:tcW w:w="1809" w:type="dxa"/>
            <w:vMerge/>
          </w:tcPr>
          <w:p w14:paraId="651902C6" w14:textId="77777777" w:rsidR="00570EB6" w:rsidRPr="00293FB4" w:rsidRDefault="00570EB6" w:rsidP="00AA031D">
            <w:pPr>
              <w:rPr>
                <w:rFonts w:ascii="Verdana" w:hAnsi="Verdana" w:cs="Arial"/>
                <w:b/>
                <w:sz w:val="24"/>
                <w:szCs w:val="24"/>
              </w:rPr>
            </w:pPr>
          </w:p>
        </w:tc>
        <w:tc>
          <w:tcPr>
            <w:tcW w:w="5812" w:type="dxa"/>
            <w:gridSpan w:val="2"/>
          </w:tcPr>
          <w:p w14:paraId="0B8C53B4" w14:textId="77777777" w:rsidR="00570EB6" w:rsidRPr="00293FB4" w:rsidRDefault="00570EB6" w:rsidP="00AA031D">
            <w:pPr>
              <w:rPr>
                <w:rFonts w:ascii="Verdana" w:hAnsi="Verdana" w:cs="Arial"/>
                <w:b/>
                <w:sz w:val="20"/>
                <w:szCs w:val="24"/>
              </w:rPr>
            </w:pPr>
            <w:r w:rsidRPr="00293FB4">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2173D7D7" w14:textId="47732691" w:rsidR="00570EB6" w:rsidRPr="00293FB4" w:rsidRDefault="00570EB6" w:rsidP="00AA031D">
                <w:pPr>
                  <w:jc w:val="center"/>
                  <w:rPr>
                    <w:rFonts w:ascii="Verdana" w:hAnsi="Verdana" w:cs="Arial"/>
                    <w:b/>
                    <w:sz w:val="24"/>
                    <w:szCs w:val="24"/>
                  </w:rPr>
                </w:pPr>
                <w:r w:rsidRPr="00293FB4">
                  <w:rPr>
                    <w:rFonts w:ascii="Segoe UI Symbol" w:eastAsia="MS Gothic" w:hAnsi="Segoe UI Symbol" w:cs="Segoe UI Symbol"/>
                    <w:sz w:val="20"/>
                    <w:szCs w:val="20"/>
                  </w:rPr>
                  <w:t>☒</w:t>
                </w:r>
              </w:p>
            </w:tc>
          </w:sdtContent>
        </w:sdt>
      </w:tr>
      <w:tr w:rsidR="00570EB6" w:rsidRPr="00293FB4" w14:paraId="1DCACF5A" w14:textId="77777777" w:rsidTr="00AA031D">
        <w:tc>
          <w:tcPr>
            <w:tcW w:w="1809" w:type="dxa"/>
            <w:vMerge/>
          </w:tcPr>
          <w:p w14:paraId="5A66B862" w14:textId="77777777" w:rsidR="00570EB6" w:rsidRPr="00293FB4" w:rsidRDefault="00570EB6" w:rsidP="00AA031D">
            <w:pPr>
              <w:rPr>
                <w:rFonts w:ascii="Verdana" w:hAnsi="Verdana" w:cs="Arial"/>
                <w:b/>
                <w:sz w:val="24"/>
                <w:szCs w:val="24"/>
              </w:rPr>
            </w:pPr>
          </w:p>
        </w:tc>
        <w:tc>
          <w:tcPr>
            <w:tcW w:w="5812" w:type="dxa"/>
            <w:gridSpan w:val="2"/>
          </w:tcPr>
          <w:p w14:paraId="31BC69D5" w14:textId="77777777" w:rsidR="00570EB6" w:rsidRPr="00293FB4" w:rsidRDefault="00570EB6" w:rsidP="00AA031D">
            <w:pPr>
              <w:rPr>
                <w:rFonts w:ascii="Verdana" w:hAnsi="Verdana" w:cs="Arial"/>
                <w:b/>
                <w:sz w:val="20"/>
                <w:szCs w:val="24"/>
              </w:rPr>
            </w:pPr>
            <w:r w:rsidRPr="00293FB4">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2434EF3D" w14:textId="11C5951B" w:rsidR="00570EB6" w:rsidRPr="00293FB4" w:rsidRDefault="00570EB6" w:rsidP="00AA031D">
                <w:pPr>
                  <w:jc w:val="center"/>
                  <w:rPr>
                    <w:rFonts w:ascii="Verdana" w:hAnsi="Verdana" w:cs="Arial"/>
                    <w:b/>
                    <w:sz w:val="24"/>
                    <w:szCs w:val="24"/>
                  </w:rPr>
                </w:pPr>
                <w:r w:rsidRPr="00293FB4">
                  <w:rPr>
                    <w:rFonts w:ascii="Segoe UI Symbol" w:eastAsia="MS Gothic" w:hAnsi="Segoe UI Symbol" w:cs="Segoe UI Symbol"/>
                    <w:sz w:val="20"/>
                    <w:szCs w:val="20"/>
                  </w:rPr>
                  <w:t>☒</w:t>
                </w:r>
              </w:p>
            </w:tc>
          </w:sdtContent>
        </w:sdt>
      </w:tr>
      <w:tr w:rsidR="00570EB6" w:rsidRPr="00293FB4" w14:paraId="1B2D6DBB" w14:textId="77777777" w:rsidTr="00AA031D">
        <w:tc>
          <w:tcPr>
            <w:tcW w:w="1809" w:type="dxa"/>
            <w:vMerge/>
          </w:tcPr>
          <w:p w14:paraId="08818185" w14:textId="77777777" w:rsidR="00570EB6" w:rsidRPr="00293FB4" w:rsidRDefault="00570EB6" w:rsidP="00AA031D">
            <w:pPr>
              <w:rPr>
                <w:rFonts w:ascii="Verdana" w:hAnsi="Verdana" w:cs="Arial"/>
                <w:b/>
                <w:sz w:val="24"/>
                <w:szCs w:val="24"/>
              </w:rPr>
            </w:pPr>
          </w:p>
        </w:tc>
        <w:tc>
          <w:tcPr>
            <w:tcW w:w="5812" w:type="dxa"/>
            <w:gridSpan w:val="2"/>
          </w:tcPr>
          <w:p w14:paraId="6B528C47" w14:textId="77777777" w:rsidR="00570EB6" w:rsidRPr="00293FB4" w:rsidRDefault="00570EB6" w:rsidP="00AA031D">
            <w:pPr>
              <w:rPr>
                <w:rFonts w:ascii="Verdana" w:hAnsi="Verdana" w:cs="Arial"/>
                <w:b/>
                <w:sz w:val="20"/>
                <w:szCs w:val="24"/>
              </w:rPr>
            </w:pPr>
            <w:r w:rsidRPr="00293FB4">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58DC6C23" w14:textId="6E533807" w:rsidR="00570EB6" w:rsidRPr="00293FB4" w:rsidRDefault="00570EB6" w:rsidP="00AA031D">
                <w:pPr>
                  <w:jc w:val="center"/>
                  <w:rPr>
                    <w:rFonts w:ascii="Verdana" w:hAnsi="Verdana" w:cs="Arial"/>
                    <w:b/>
                    <w:sz w:val="24"/>
                    <w:szCs w:val="24"/>
                  </w:rPr>
                </w:pPr>
                <w:r w:rsidRPr="00293FB4">
                  <w:rPr>
                    <w:rFonts w:ascii="Segoe UI Symbol" w:eastAsia="MS Gothic" w:hAnsi="Segoe UI Symbol" w:cs="Segoe UI Symbol"/>
                    <w:sz w:val="20"/>
                    <w:szCs w:val="20"/>
                  </w:rPr>
                  <w:t>☒</w:t>
                </w:r>
              </w:p>
            </w:tc>
          </w:sdtContent>
        </w:sdt>
      </w:tr>
      <w:tr w:rsidR="00570EB6" w:rsidRPr="00293FB4" w14:paraId="3C35C1A1" w14:textId="77777777" w:rsidTr="00AA031D">
        <w:tc>
          <w:tcPr>
            <w:tcW w:w="9245" w:type="dxa"/>
            <w:gridSpan w:val="4"/>
            <w:shd w:val="clear" w:color="auto" w:fill="D5DCE4" w:themeFill="text2" w:themeFillTint="33"/>
          </w:tcPr>
          <w:p w14:paraId="38D771CE" w14:textId="77777777" w:rsidR="00570EB6" w:rsidRPr="00293FB4" w:rsidRDefault="00570EB6" w:rsidP="00AA031D">
            <w:pPr>
              <w:rPr>
                <w:rFonts w:ascii="Verdana" w:hAnsi="Verdana" w:cs="Arial"/>
                <w:b/>
                <w:sz w:val="24"/>
                <w:szCs w:val="24"/>
              </w:rPr>
            </w:pPr>
            <w:r w:rsidRPr="00293FB4">
              <w:rPr>
                <w:rFonts w:ascii="Verdana" w:hAnsi="Verdana" w:cs="Arial"/>
                <w:b/>
                <w:sz w:val="24"/>
                <w:szCs w:val="24"/>
              </w:rPr>
              <w:t>Quality, Safety and Patient Experience</w:t>
            </w:r>
          </w:p>
        </w:tc>
      </w:tr>
      <w:tr w:rsidR="009B6758" w:rsidRPr="00293FB4" w14:paraId="5D27551A" w14:textId="77777777" w:rsidTr="00AA031D">
        <w:tc>
          <w:tcPr>
            <w:tcW w:w="9245" w:type="dxa"/>
            <w:gridSpan w:val="4"/>
          </w:tcPr>
          <w:p w14:paraId="75521680" w14:textId="42BB8F99" w:rsidR="00570EB6" w:rsidRPr="00293FB4" w:rsidRDefault="00926B33" w:rsidP="00AA031D">
            <w:pPr>
              <w:rPr>
                <w:rFonts w:ascii="Verdana" w:hAnsi="Verdana" w:cs="Arial"/>
                <w:b/>
                <w:sz w:val="24"/>
                <w:szCs w:val="24"/>
              </w:rPr>
            </w:pPr>
            <w:r w:rsidRPr="00293FB4">
              <w:rPr>
                <w:rFonts w:ascii="Verdana" w:hAnsi="Verdana" w:cs="Arial"/>
                <w:sz w:val="24"/>
                <w:szCs w:val="24"/>
              </w:rPr>
              <w:t xml:space="preserve">The current arrangements for CHC do not meet some of the requirements of the National Framework and by implication are not best practice. This provides sub optimal commissioning arrangements which have a detrimental effect on the </w:t>
            </w:r>
            <w:r w:rsidR="00767214" w:rsidRPr="00293FB4">
              <w:rPr>
                <w:rFonts w:ascii="Verdana" w:hAnsi="Verdana" w:cs="Arial"/>
                <w:sz w:val="24"/>
                <w:szCs w:val="24"/>
              </w:rPr>
              <w:t>quality-of-service</w:t>
            </w:r>
            <w:r w:rsidRPr="00293FB4">
              <w:rPr>
                <w:rFonts w:ascii="Verdana" w:hAnsi="Verdana" w:cs="Arial"/>
                <w:sz w:val="24"/>
                <w:szCs w:val="24"/>
              </w:rPr>
              <w:t xml:space="preserve"> provision to the population.</w:t>
            </w:r>
          </w:p>
          <w:p w14:paraId="6936249C" w14:textId="77777777" w:rsidR="00570EB6" w:rsidRPr="00293FB4" w:rsidRDefault="00570EB6" w:rsidP="00AA031D">
            <w:pPr>
              <w:jc w:val="center"/>
              <w:rPr>
                <w:rFonts w:ascii="Verdana" w:hAnsi="Verdana" w:cs="Arial"/>
                <w:b/>
                <w:sz w:val="24"/>
                <w:szCs w:val="24"/>
              </w:rPr>
            </w:pPr>
          </w:p>
        </w:tc>
      </w:tr>
      <w:tr w:rsidR="009B6758" w:rsidRPr="00293FB4" w14:paraId="09994F1C" w14:textId="77777777" w:rsidTr="00AA031D">
        <w:tc>
          <w:tcPr>
            <w:tcW w:w="9245" w:type="dxa"/>
            <w:gridSpan w:val="4"/>
            <w:shd w:val="clear" w:color="auto" w:fill="D5DCE4" w:themeFill="text2" w:themeFillTint="33"/>
          </w:tcPr>
          <w:p w14:paraId="48F8BDE1" w14:textId="77777777" w:rsidR="00570EB6" w:rsidRPr="00293FB4" w:rsidRDefault="00570EB6" w:rsidP="00AA031D">
            <w:pPr>
              <w:rPr>
                <w:rFonts w:ascii="Verdana" w:hAnsi="Verdana" w:cs="Arial"/>
                <w:b/>
                <w:sz w:val="24"/>
                <w:szCs w:val="24"/>
              </w:rPr>
            </w:pPr>
            <w:r w:rsidRPr="00293FB4">
              <w:rPr>
                <w:rFonts w:ascii="Verdana" w:hAnsi="Verdana" w:cs="Arial"/>
                <w:b/>
                <w:sz w:val="24"/>
                <w:szCs w:val="24"/>
              </w:rPr>
              <w:t>Financial Implications</w:t>
            </w:r>
          </w:p>
        </w:tc>
      </w:tr>
      <w:tr w:rsidR="009B6758" w:rsidRPr="00293FB4" w14:paraId="29477C76" w14:textId="77777777" w:rsidTr="00AA031D">
        <w:tc>
          <w:tcPr>
            <w:tcW w:w="9245" w:type="dxa"/>
            <w:gridSpan w:val="4"/>
          </w:tcPr>
          <w:p w14:paraId="7B98D80C" w14:textId="1B0B51BC" w:rsidR="00570EB6" w:rsidRPr="00293FB4" w:rsidRDefault="00926B33" w:rsidP="00AA031D">
            <w:pPr>
              <w:ind w:right="96"/>
              <w:rPr>
                <w:rFonts w:ascii="Verdana" w:hAnsi="Verdana" w:cs="Arial"/>
                <w:sz w:val="24"/>
                <w:szCs w:val="24"/>
              </w:rPr>
            </w:pPr>
            <w:r w:rsidRPr="00293FB4">
              <w:rPr>
                <w:rFonts w:ascii="Verdana" w:hAnsi="Verdana" w:cs="Arial"/>
                <w:sz w:val="24"/>
                <w:szCs w:val="24"/>
              </w:rPr>
              <w:t>The costs for CHC are increasing and this paper describes some of the mechanisms being developed to stem the increases in both volume and cost.</w:t>
            </w:r>
          </w:p>
          <w:p w14:paraId="31A530A2" w14:textId="77777777" w:rsidR="00570EB6" w:rsidRPr="00293FB4" w:rsidRDefault="00570EB6" w:rsidP="00AA031D">
            <w:pPr>
              <w:ind w:right="96"/>
              <w:rPr>
                <w:rFonts w:ascii="Verdana" w:hAnsi="Verdana" w:cs="Arial"/>
                <w:sz w:val="24"/>
                <w:szCs w:val="24"/>
              </w:rPr>
            </w:pPr>
          </w:p>
        </w:tc>
      </w:tr>
      <w:tr w:rsidR="009B6758" w:rsidRPr="00293FB4" w14:paraId="2FA3265E" w14:textId="77777777" w:rsidTr="00AA031D">
        <w:tc>
          <w:tcPr>
            <w:tcW w:w="9245" w:type="dxa"/>
            <w:gridSpan w:val="4"/>
            <w:shd w:val="clear" w:color="auto" w:fill="D5DCE4" w:themeFill="text2" w:themeFillTint="33"/>
          </w:tcPr>
          <w:p w14:paraId="367E8AE4" w14:textId="77777777" w:rsidR="00570EB6" w:rsidRPr="00293FB4" w:rsidRDefault="00570EB6" w:rsidP="00AA031D">
            <w:pPr>
              <w:keepNext/>
              <w:keepLines/>
              <w:ind w:right="96"/>
              <w:rPr>
                <w:rFonts w:ascii="Verdana" w:hAnsi="Verdana" w:cs="Arial"/>
                <w:b/>
                <w:sz w:val="24"/>
                <w:szCs w:val="24"/>
              </w:rPr>
            </w:pPr>
            <w:r w:rsidRPr="00293FB4">
              <w:rPr>
                <w:rFonts w:ascii="Verdana" w:hAnsi="Verdana" w:cs="Arial"/>
                <w:b/>
                <w:sz w:val="24"/>
                <w:szCs w:val="24"/>
              </w:rPr>
              <w:t>Legal Implications (including equality and diversity assessment)</w:t>
            </w:r>
          </w:p>
        </w:tc>
      </w:tr>
      <w:tr w:rsidR="009B6758" w:rsidRPr="00293FB4" w14:paraId="10525422" w14:textId="77777777" w:rsidTr="00AA031D">
        <w:tc>
          <w:tcPr>
            <w:tcW w:w="9245" w:type="dxa"/>
            <w:gridSpan w:val="4"/>
          </w:tcPr>
          <w:p w14:paraId="2103C050" w14:textId="6D43E898" w:rsidR="00570EB6" w:rsidRPr="00293FB4" w:rsidRDefault="00926B33" w:rsidP="00AA031D">
            <w:pPr>
              <w:ind w:right="96"/>
              <w:rPr>
                <w:rFonts w:ascii="Verdana" w:hAnsi="Verdana" w:cs="Arial"/>
                <w:sz w:val="24"/>
                <w:szCs w:val="24"/>
              </w:rPr>
            </w:pPr>
            <w:r w:rsidRPr="00293FB4">
              <w:rPr>
                <w:rFonts w:ascii="Verdana" w:hAnsi="Verdana" w:cs="Arial"/>
                <w:sz w:val="24"/>
                <w:szCs w:val="24"/>
              </w:rPr>
              <w:t>None</w:t>
            </w:r>
            <w:r w:rsidR="00570EB6" w:rsidRPr="00293FB4">
              <w:rPr>
                <w:rFonts w:ascii="Verdana" w:hAnsi="Verdana" w:cs="Arial"/>
                <w:sz w:val="24"/>
                <w:szCs w:val="24"/>
              </w:rPr>
              <w:t xml:space="preserve">  </w:t>
            </w:r>
          </w:p>
          <w:p w14:paraId="27F58093" w14:textId="77777777" w:rsidR="00570EB6" w:rsidRPr="00293FB4" w:rsidRDefault="00570EB6" w:rsidP="00AA031D">
            <w:pPr>
              <w:ind w:right="96"/>
              <w:rPr>
                <w:rFonts w:ascii="Verdana" w:hAnsi="Verdana" w:cs="Arial"/>
                <w:sz w:val="24"/>
                <w:szCs w:val="24"/>
              </w:rPr>
            </w:pPr>
          </w:p>
        </w:tc>
      </w:tr>
      <w:tr w:rsidR="009B6758" w:rsidRPr="00293FB4" w14:paraId="596D49B0" w14:textId="77777777" w:rsidTr="00AA031D">
        <w:tc>
          <w:tcPr>
            <w:tcW w:w="9245" w:type="dxa"/>
            <w:gridSpan w:val="4"/>
            <w:shd w:val="clear" w:color="auto" w:fill="D5DCE4" w:themeFill="text2" w:themeFillTint="33"/>
          </w:tcPr>
          <w:p w14:paraId="41724FD4" w14:textId="77777777" w:rsidR="00570EB6" w:rsidRPr="00293FB4" w:rsidRDefault="00570EB6" w:rsidP="00AA031D">
            <w:pPr>
              <w:ind w:right="96"/>
              <w:rPr>
                <w:rFonts w:ascii="Verdana" w:hAnsi="Verdana" w:cs="Arial"/>
                <w:b/>
                <w:sz w:val="24"/>
                <w:szCs w:val="24"/>
              </w:rPr>
            </w:pPr>
            <w:r w:rsidRPr="00293FB4">
              <w:rPr>
                <w:rFonts w:ascii="Verdana" w:hAnsi="Verdana" w:cs="Arial"/>
                <w:b/>
                <w:sz w:val="24"/>
                <w:szCs w:val="24"/>
              </w:rPr>
              <w:t>Staffing Implications</w:t>
            </w:r>
          </w:p>
        </w:tc>
      </w:tr>
      <w:tr w:rsidR="009B6758" w:rsidRPr="00293FB4" w14:paraId="5145C6C6" w14:textId="77777777" w:rsidTr="00AA031D">
        <w:tc>
          <w:tcPr>
            <w:tcW w:w="9245" w:type="dxa"/>
            <w:gridSpan w:val="4"/>
          </w:tcPr>
          <w:p w14:paraId="50B0BE54" w14:textId="508F9FD4" w:rsidR="00570EB6" w:rsidRPr="00293FB4" w:rsidRDefault="00926B33" w:rsidP="00AA031D">
            <w:pPr>
              <w:ind w:right="96"/>
              <w:rPr>
                <w:rFonts w:ascii="Verdana" w:hAnsi="Verdana" w:cs="Arial"/>
                <w:sz w:val="24"/>
                <w:szCs w:val="24"/>
              </w:rPr>
            </w:pPr>
            <w:r w:rsidRPr="00293FB4">
              <w:rPr>
                <w:rFonts w:ascii="Verdana" w:hAnsi="Verdana" w:cs="Arial"/>
                <w:sz w:val="24"/>
                <w:szCs w:val="24"/>
              </w:rPr>
              <w:t>These are currently being identified</w:t>
            </w:r>
            <w:r w:rsidR="009B6758" w:rsidRPr="00293FB4">
              <w:rPr>
                <w:rFonts w:ascii="Verdana" w:hAnsi="Verdana" w:cs="Arial"/>
                <w:sz w:val="24"/>
                <w:szCs w:val="24"/>
              </w:rPr>
              <w:t xml:space="preserve"> and are the next steps in the implementation of the centralised commissioning function</w:t>
            </w:r>
            <w:r w:rsidR="00570EB6" w:rsidRPr="00293FB4">
              <w:rPr>
                <w:rFonts w:ascii="Verdana" w:hAnsi="Verdana" w:cs="Arial"/>
                <w:sz w:val="24"/>
                <w:szCs w:val="24"/>
              </w:rPr>
              <w:t xml:space="preserve"> </w:t>
            </w:r>
          </w:p>
          <w:p w14:paraId="27826ABE" w14:textId="77777777" w:rsidR="00570EB6" w:rsidRPr="00293FB4" w:rsidRDefault="00570EB6" w:rsidP="00AA031D">
            <w:pPr>
              <w:ind w:right="96"/>
              <w:rPr>
                <w:rFonts w:ascii="Verdana" w:hAnsi="Verdana" w:cs="Arial"/>
                <w:sz w:val="24"/>
                <w:szCs w:val="24"/>
              </w:rPr>
            </w:pPr>
          </w:p>
        </w:tc>
      </w:tr>
      <w:tr w:rsidR="009B6758" w:rsidRPr="00293FB4" w14:paraId="59FD13F3" w14:textId="77777777" w:rsidTr="00AA031D">
        <w:tc>
          <w:tcPr>
            <w:tcW w:w="9245" w:type="dxa"/>
            <w:gridSpan w:val="4"/>
            <w:shd w:val="clear" w:color="auto" w:fill="D5DCE4" w:themeFill="text2" w:themeFillTint="33"/>
          </w:tcPr>
          <w:p w14:paraId="7CE78C44" w14:textId="77777777" w:rsidR="00570EB6" w:rsidRPr="00293FB4" w:rsidRDefault="00570EB6" w:rsidP="00AA031D">
            <w:pPr>
              <w:ind w:right="96"/>
              <w:rPr>
                <w:rFonts w:ascii="Verdana" w:hAnsi="Verdana" w:cs="Arial"/>
                <w:b/>
                <w:sz w:val="24"/>
                <w:szCs w:val="24"/>
              </w:rPr>
            </w:pPr>
            <w:r w:rsidRPr="00293FB4">
              <w:rPr>
                <w:rFonts w:ascii="Verdana" w:hAnsi="Verdana" w:cs="Arial"/>
                <w:b/>
                <w:sz w:val="24"/>
                <w:szCs w:val="24"/>
              </w:rPr>
              <w:t>Long Term Implications (including the impact of the Well-being of Future Generations (Wales) Act 2015)</w:t>
            </w:r>
          </w:p>
        </w:tc>
      </w:tr>
      <w:tr w:rsidR="009B6758" w:rsidRPr="00293FB4" w14:paraId="71B79914" w14:textId="77777777" w:rsidTr="00AA031D">
        <w:tc>
          <w:tcPr>
            <w:tcW w:w="9245" w:type="dxa"/>
            <w:gridSpan w:val="4"/>
          </w:tcPr>
          <w:p w14:paraId="5CF325DF" w14:textId="2E0DE79B" w:rsidR="00570EB6" w:rsidRPr="00293FB4" w:rsidRDefault="009B6758" w:rsidP="00AA031D">
            <w:pPr>
              <w:ind w:right="96"/>
              <w:rPr>
                <w:rFonts w:ascii="Verdana" w:hAnsi="Verdana" w:cs="Arial"/>
                <w:sz w:val="24"/>
                <w:szCs w:val="24"/>
              </w:rPr>
            </w:pPr>
            <w:r w:rsidRPr="00293FB4">
              <w:rPr>
                <w:rFonts w:ascii="Verdana" w:hAnsi="Verdana" w:cs="Arial"/>
                <w:sz w:val="24"/>
                <w:szCs w:val="24"/>
              </w:rPr>
              <w:t>Developing seamless integrated processes for the commissioning of services</w:t>
            </w:r>
          </w:p>
          <w:p w14:paraId="7700B89F" w14:textId="77777777" w:rsidR="00570EB6" w:rsidRPr="00293FB4" w:rsidRDefault="00570EB6" w:rsidP="00AA031D">
            <w:pPr>
              <w:ind w:right="96"/>
              <w:rPr>
                <w:rFonts w:ascii="Verdana" w:hAnsi="Verdana" w:cs="Arial"/>
                <w:sz w:val="24"/>
                <w:szCs w:val="24"/>
              </w:rPr>
            </w:pPr>
          </w:p>
        </w:tc>
      </w:tr>
      <w:tr w:rsidR="009B6758" w:rsidRPr="00293FB4" w14:paraId="6B16CD74" w14:textId="77777777" w:rsidTr="00AA031D">
        <w:tc>
          <w:tcPr>
            <w:tcW w:w="2470" w:type="dxa"/>
            <w:gridSpan w:val="2"/>
          </w:tcPr>
          <w:p w14:paraId="2B789512" w14:textId="77777777" w:rsidR="00570EB6" w:rsidRPr="00293FB4" w:rsidRDefault="00570EB6" w:rsidP="00AA031D">
            <w:pPr>
              <w:ind w:right="96"/>
              <w:rPr>
                <w:rFonts w:ascii="Verdana" w:hAnsi="Verdana" w:cs="Arial"/>
                <w:sz w:val="24"/>
                <w:szCs w:val="24"/>
              </w:rPr>
            </w:pPr>
            <w:r w:rsidRPr="00293FB4">
              <w:rPr>
                <w:rFonts w:ascii="Verdana" w:hAnsi="Verdana" w:cs="Arial"/>
                <w:b/>
                <w:sz w:val="24"/>
                <w:szCs w:val="24"/>
              </w:rPr>
              <w:t>Report History</w:t>
            </w:r>
          </w:p>
        </w:tc>
        <w:tc>
          <w:tcPr>
            <w:tcW w:w="6775" w:type="dxa"/>
            <w:gridSpan w:val="2"/>
          </w:tcPr>
          <w:p w14:paraId="4BFB904E" w14:textId="325F40EF" w:rsidR="00570EB6" w:rsidRPr="00293FB4" w:rsidRDefault="009B6758" w:rsidP="00AA031D">
            <w:pPr>
              <w:ind w:right="96"/>
              <w:rPr>
                <w:rFonts w:ascii="Verdana" w:hAnsi="Verdana" w:cs="Arial"/>
                <w:sz w:val="24"/>
                <w:szCs w:val="24"/>
              </w:rPr>
            </w:pPr>
            <w:r w:rsidRPr="00293FB4">
              <w:rPr>
                <w:rFonts w:ascii="Verdana" w:hAnsi="Verdana" w:cs="Arial"/>
                <w:sz w:val="24"/>
                <w:szCs w:val="24"/>
              </w:rPr>
              <w:t>This paper summarises the position on CHC across the Health Board. There have been quarterly updates to the Committee on the and spend associated with CHC.</w:t>
            </w:r>
          </w:p>
          <w:p w14:paraId="0CDBE618" w14:textId="77777777" w:rsidR="00570EB6" w:rsidRPr="00293FB4" w:rsidRDefault="00570EB6" w:rsidP="00AA031D">
            <w:pPr>
              <w:ind w:right="96"/>
              <w:rPr>
                <w:rFonts w:ascii="Verdana" w:hAnsi="Verdana" w:cs="Arial"/>
                <w:sz w:val="24"/>
                <w:szCs w:val="24"/>
              </w:rPr>
            </w:pPr>
          </w:p>
        </w:tc>
      </w:tr>
      <w:tr w:rsidR="009B6758" w:rsidRPr="00293FB4" w14:paraId="35D43F33" w14:textId="77777777" w:rsidTr="00AA031D">
        <w:tc>
          <w:tcPr>
            <w:tcW w:w="2470" w:type="dxa"/>
            <w:gridSpan w:val="2"/>
          </w:tcPr>
          <w:p w14:paraId="64D4D7D2" w14:textId="77777777" w:rsidR="00570EB6" w:rsidRPr="00293FB4" w:rsidRDefault="00570EB6" w:rsidP="00AA031D">
            <w:pPr>
              <w:ind w:right="96"/>
              <w:rPr>
                <w:rFonts w:ascii="Verdana" w:hAnsi="Verdana" w:cs="Arial"/>
                <w:b/>
                <w:sz w:val="24"/>
                <w:szCs w:val="24"/>
              </w:rPr>
            </w:pPr>
            <w:r w:rsidRPr="00293FB4">
              <w:rPr>
                <w:rFonts w:ascii="Verdana" w:hAnsi="Verdana" w:cs="Arial"/>
                <w:b/>
                <w:sz w:val="24"/>
                <w:szCs w:val="24"/>
              </w:rPr>
              <w:lastRenderedPageBreak/>
              <w:t>Appendices</w:t>
            </w:r>
          </w:p>
        </w:tc>
        <w:tc>
          <w:tcPr>
            <w:tcW w:w="6775" w:type="dxa"/>
            <w:gridSpan w:val="2"/>
          </w:tcPr>
          <w:p w14:paraId="546876B8" w14:textId="5DE6A1F8" w:rsidR="00570EB6" w:rsidRPr="00293FB4" w:rsidRDefault="009B6758" w:rsidP="00AA031D">
            <w:pPr>
              <w:ind w:right="96"/>
              <w:rPr>
                <w:rFonts w:ascii="Verdana" w:hAnsi="Verdana" w:cs="Arial"/>
                <w:sz w:val="24"/>
                <w:szCs w:val="24"/>
              </w:rPr>
            </w:pPr>
            <w:r w:rsidRPr="00293FB4">
              <w:rPr>
                <w:rFonts w:ascii="Verdana" w:hAnsi="Verdana" w:cs="Arial"/>
                <w:sz w:val="24"/>
                <w:szCs w:val="24"/>
              </w:rPr>
              <w:t>None</w:t>
            </w:r>
          </w:p>
          <w:p w14:paraId="469F4C1B" w14:textId="77777777" w:rsidR="00570EB6" w:rsidRPr="00293FB4" w:rsidRDefault="00570EB6" w:rsidP="00AA031D">
            <w:pPr>
              <w:ind w:right="96"/>
              <w:rPr>
                <w:rFonts w:ascii="Verdana" w:hAnsi="Verdana" w:cs="Arial"/>
                <w:sz w:val="24"/>
                <w:szCs w:val="24"/>
              </w:rPr>
            </w:pPr>
          </w:p>
          <w:p w14:paraId="68378AC9" w14:textId="77777777" w:rsidR="00570EB6" w:rsidRPr="00293FB4" w:rsidRDefault="00570EB6" w:rsidP="00AA031D">
            <w:pPr>
              <w:ind w:right="96"/>
              <w:rPr>
                <w:rFonts w:ascii="Verdana" w:hAnsi="Verdana" w:cs="Arial"/>
                <w:sz w:val="24"/>
                <w:szCs w:val="24"/>
              </w:rPr>
            </w:pPr>
          </w:p>
        </w:tc>
      </w:tr>
    </w:tbl>
    <w:p w14:paraId="2A895CDF" w14:textId="77777777" w:rsidR="00570EB6" w:rsidRPr="00293FB4" w:rsidRDefault="00570EB6" w:rsidP="00570EB6">
      <w:pPr>
        <w:rPr>
          <w:rFonts w:ascii="Verdana" w:hAnsi="Verdana"/>
        </w:rPr>
      </w:pPr>
    </w:p>
    <w:p w14:paraId="6D29042E" w14:textId="77777777" w:rsidR="00762BBE" w:rsidRPr="00293FB4" w:rsidRDefault="00762BBE" w:rsidP="00F531BD">
      <w:pPr>
        <w:rPr>
          <w:rFonts w:ascii="Verdana" w:hAnsi="Verdana" w:cs="Arial"/>
          <w:b/>
          <w:sz w:val="24"/>
          <w:szCs w:val="24"/>
        </w:rPr>
      </w:pPr>
    </w:p>
    <w:p w14:paraId="6D29042F" w14:textId="77777777" w:rsidR="00762BBE" w:rsidRPr="00293FB4" w:rsidRDefault="00762BBE" w:rsidP="00F531BD">
      <w:pPr>
        <w:rPr>
          <w:rFonts w:ascii="Verdana" w:hAnsi="Verdana" w:cs="Arial"/>
          <w:b/>
          <w:color w:val="000000" w:themeColor="text1"/>
          <w:sz w:val="24"/>
          <w:szCs w:val="24"/>
        </w:rPr>
      </w:pPr>
    </w:p>
    <w:p w14:paraId="6D290430" w14:textId="77777777" w:rsidR="00762BBE" w:rsidRPr="00293FB4" w:rsidRDefault="00762BBE" w:rsidP="00F531BD">
      <w:pPr>
        <w:rPr>
          <w:rFonts w:ascii="Verdana" w:hAnsi="Verdana" w:cs="Arial"/>
          <w:b/>
          <w:color w:val="000000" w:themeColor="text1"/>
          <w:sz w:val="24"/>
          <w:szCs w:val="24"/>
        </w:rPr>
      </w:pPr>
    </w:p>
    <w:p w14:paraId="6D290431" w14:textId="77777777" w:rsidR="00762BBE" w:rsidRPr="00293FB4" w:rsidRDefault="00762BBE" w:rsidP="00F531BD">
      <w:pPr>
        <w:rPr>
          <w:rFonts w:ascii="Verdana" w:hAnsi="Verdana" w:cs="Arial"/>
          <w:b/>
          <w:color w:val="000000" w:themeColor="text1"/>
          <w:sz w:val="24"/>
          <w:szCs w:val="24"/>
        </w:rPr>
      </w:pPr>
    </w:p>
    <w:p w14:paraId="6D290432" w14:textId="77777777" w:rsidR="00762BBE" w:rsidRPr="00293FB4" w:rsidRDefault="00762BBE" w:rsidP="00F531BD">
      <w:pPr>
        <w:rPr>
          <w:rFonts w:ascii="Verdana" w:hAnsi="Verdana" w:cs="Arial"/>
          <w:b/>
          <w:color w:val="000000" w:themeColor="text1"/>
          <w:sz w:val="24"/>
          <w:szCs w:val="24"/>
        </w:rPr>
      </w:pPr>
    </w:p>
    <w:p w14:paraId="6D290433" w14:textId="77777777" w:rsidR="00762BBE" w:rsidRPr="00293FB4" w:rsidRDefault="00762BBE" w:rsidP="00F531BD">
      <w:pPr>
        <w:rPr>
          <w:rFonts w:ascii="Verdana" w:hAnsi="Verdana" w:cs="Arial"/>
          <w:b/>
          <w:color w:val="000000" w:themeColor="text1"/>
          <w:sz w:val="24"/>
          <w:szCs w:val="24"/>
        </w:rPr>
      </w:pPr>
    </w:p>
    <w:p w14:paraId="6D2904A0" w14:textId="77777777" w:rsidR="00034194" w:rsidRPr="00293FB4" w:rsidRDefault="00034194">
      <w:pPr>
        <w:rPr>
          <w:rFonts w:ascii="Verdana" w:hAnsi="Verdana"/>
        </w:rPr>
      </w:pPr>
    </w:p>
    <w:sectPr w:rsidR="00034194" w:rsidRPr="00293FB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7E348" w14:textId="77777777" w:rsidR="000E01F8" w:rsidRDefault="000E01F8" w:rsidP="00C107F2">
      <w:pPr>
        <w:spacing w:after="0" w:line="240" w:lineRule="auto"/>
      </w:pPr>
      <w:r>
        <w:separator/>
      </w:r>
    </w:p>
  </w:endnote>
  <w:endnote w:type="continuationSeparator" w:id="0">
    <w:p w14:paraId="18EB5D3B" w14:textId="77777777" w:rsidR="000E01F8" w:rsidRDefault="000E01F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391FC836" w:rsidR="003324CB" w:rsidRDefault="00C5029B" w:rsidP="002B7C9A">
    <w:pPr>
      <w:pStyle w:val="Footer"/>
      <w:jc w:val="right"/>
    </w:pPr>
    <w:r>
      <w:t xml:space="preserve">Performance and Finance Committee </w:t>
    </w:r>
    <w:r w:rsidR="002B7C9A">
      <w:t xml:space="preserve">– </w:t>
    </w:r>
    <w:r>
      <w:t>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DA99F4" w14:textId="77777777" w:rsidR="000E01F8" w:rsidRDefault="000E01F8" w:rsidP="00C107F2">
      <w:pPr>
        <w:spacing w:after="0" w:line="240" w:lineRule="auto"/>
      </w:pPr>
      <w:r>
        <w:separator/>
      </w:r>
    </w:p>
  </w:footnote>
  <w:footnote w:type="continuationSeparator" w:id="0">
    <w:p w14:paraId="49F32B0B" w14:textId="77777777" w:rsidR="000E01F8" w:rsidRDefault="000E01F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582369C"/>
    <w:multiLevelType w:val="hybridMultilevel"/>
    <w:tmpl w:val="9AEA96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0E8C6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6"/>
  </w:num>
  <w:num w:numId="9">
    <w:abstractNumId w:val="7"/>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032A"/>
    <w:rsid w:val="00083FC0"/>
    <w:rsid w:val="00091BDA"/>
    <w:rsid w:val="000E01F8"/>
    <w:rsid w:val="000F361B"/>
    <w:rsid w:val="00133EA1"/>
    <w:rsid w:val="001358A4"/>
    <w:rsid w:val="00144BFE"/>
    <w:rsid w:val="00154707"/>
    <w:rsid w:val="0016096B"/>
    <w:rsid w:val="00163371"/>
    <w:rsid w:val="0020539A"/>
    <w:rsid w:val="00233330"/>
    <w:rsid w:val="00241662"/>
    <w:rsid w:val="00244B75"/>
    <w:rsid w:val="002838BA"/>
    <w:rsid w:val="00293FB4"/>
    <w:rsid w:val="002950FF"/>
    <w:rsid w:val="00296CD9"/>
    <w:rsid w:val="002B7C9A"/>
    <w:rsid w:val="002C3DD6"/>
    <w:rsid w:val="002D0EAC"/>
    <w:rsid w:val="00312844"/>
    <w:rsid w:val="0032747D"/>
    <w:rsid w:val="003324CB"/>
    <w:rsid w:val="0036208B"/>
    <w:rsid w:val="00386F44"/>
    <w:rsid w:val="00396F09"/>
    <w:rsid w:val="003A244E"/>
    <w:rsid w:val="003C0FF8"/>
    <w:rsid w:val="003E372B"/>
    <w:rsid w:val="00414894"/>
    <w:rsid w:val="00440376"/>
    <w:rsid w:val="004529EB"/>
    <w:rsid w:val="00461835"/>
    <w:rsid w:val="004B0398"/>
    <w:rsid w:val="004F6EA9"/>
    <w:rsid w:val="00522637"/>
    <w:rsid w:val="0052297E"/>
    <w:rsid w:val="00570EB6"/>
    <w:rsid w:val="00571B55"/>
    <w:rsid w:val="00574BCF"/>
    <w:rsid w:val="00585277"/>
    <w:rsid w:val="005D1652"/>
    <w:rsid w:val="005F4A0E"/>
    <w:rsid w:val="006371D5"/>
    <w:rsid w:val="00653AEC"/>
    <w:rsid w:val="00655190"/>
    <w:rsid w:val="00662218"/>
    <w:rsid w:val="00680E0A"/>
    <w:rsid w:val="00685AE0"/>
    <w:rsid w:val="006870B2"/>
    <w:rsid w:val="006D1998"/>
    <w:rsid w:val="006E2B1B"/>
    <w:rsid w:val="00703D77"/>
    <w:rsid w:val="00711095"/>
    <w:rsid w:val="0072604C"/>
    <w:rsid w:val="007273EF"/>
    <w:rsid w:val="00734C7B"/>
    <w:rsid w:val="00762BBE"/>
    <w:rsid w:val="00767214"/>
    <w:rsid w:val="00767E3E"/>
    <w:rsid w:val="00777478"/>
    <w:rsid w:val="007D5F45"/>
    <w:rsid w:val="0081777E"/>
    <w:rsid w:val="0086543D"/>
    <w:rsid w:val="0087326B"/>
    <w:rsid w:val="008A05A4"/>
    <w:rsid w:val="008B5FD0"/>
    <w:rsid w:val="008C15D9"/>
    <w:rsid w:val="008D0747"/>
    <w:rsid w:val="00904AF0"/>
    <w:rsid w:val="009112DC"/>
    <w:rsid w:val="00926B33"/>
    <w:rsid w:val="00977A63"/>
    <w:rsid w:val="00992E31"/>
    <w:rsid w:val="009B6758"/>
    <w:rsid w:val="009D3B68"/>
    <w:rsid w:val="009E7AF7"/>
    <w:rsid w:val="00A178B0"/>
    <w:rsid w:val="00A708E8"/>
    <w:rsid w:val="00A94397"/>
    <w:rsid w:val="00AB7DE4"/>
    <w:rsid w:val="00AC2C34"/>
    <w:rsid w:val="00AC3A55"/>
    <w:rsid w:val="00AD064D"/>
    <w:rsid w:val="00B0479E"/>
    <w:rsid w:val="00B35ECC"/>
    <w:rsid w:val="00B63E4B"/>
    <w:rsid w:val="00BA2507"/>
    <w:rsid w:val="00BC241D"/>
    <w:rsid w:val="00BC5765"/>
    <w:rsid w:val="00BF27EB"/>
    <w:rsid w:val="00C107F2"/>
    <w:rsid w:val="00C2143D"/>
    <w:rsid w:val="00C33A04"/>
    <w:rsid w:val="00C5029B"/>
    <w:rsid w:val="00C543F8"/>
    <w:rsid w:val="00C95B3C"/>
    <w:rsid w:val="00CA2F31"/>
    <w:rsid w:val="00CA6D65"/>
    <w:rsid w:val="00CD7AA5"/>
    <w:rsid w:val="00D10B2F"/>
    <w:rsid w:val="00D426CD"/>
    <w:rsid w:val="00DA76AD"/>
    <w:rsid w:val="00DC1E57"/>
    <w:rsid w:val="00DC60BB"/>
    <w:rsid w:val="00DD6060"/>
    <w:rsid w:val="00E12455"/>
    <w:rsid w:val="00E152C3"/>
    <w:rsid w:val="00E242E5"/>
    <w:rsid w:val="00E24DC9"/>
    <w:rsid w:val="00E578AA"/>
    <w:rsid w:val="00EA0981"/>
    <w:rsid w:val="00EB3DF1"/>
    <w:rsid w:val="00EE01FA"/>
    <w:rsid w:val="00EE67ED"/>
    <w:rsid w:val="00EF31AD"/>
    <w:rsid w:val="00F054DE"/>
    <w:rsid w:val="00F06D6F"/>
    <w:rsid w:val="00F11CD2"/>
    <w:rsid w:val="00F5082D"/>
    <w:rsid w:val="00F531BD"/>
    <w:rsid w:val="00F5324A"/>
    <w:rsid w:val="00F55629"/>
    <w:rsid w:val="00F57042"/>
    <w:rsid w:val="00F57C68"/>
    <w:rsid w:val="00F61E00"/>
    <w:rsid w:val="00F94AD2"/>
    <w:rsid w:val="00FA0CA9"/>
    <w:rsid w:val="00FA137B"/>
    <w:rsid w:val="00FA149F"/>
    <w:rsid w:val="00FF49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Pages>
  <Words>2144</Words>
  <Characters>12226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10</cp:revision>
  <dcterms:created xsi:type="dcterms:W3CDTF">2025-03-19T18:27:00Z</dcterms:created>
  <dcterms:modified xsi:type="dcterms:W3CDTF">2025-03-20T16:27:00Z</dcterms:modified>
</cp:coreProperties>
</file>