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0F0606" w14:textId="7CD37146" w:rsidR="00A23B3F" w:rsidRPr="0063169A" w:rsidRDefault="568DDF6F" w:rsidP="00B30EEA">
      <w:pPr>
        <w:jc w:val="center"/>
        <w:rPr>
          <w:b/>
          <w:szCs w:val="24"/>
        </w:rPr>
      </w:pPr>
      <w:r w:rsidRPr="00B30EEA">
        <w:rPr>
          <w:noProof/>
          <w:color w:val="FF0000"/>
          <w:lang w:eastAsia="en-GB"/>
        </w:rPr>
        <w:drawing>
          <wp:anchor distT="0" distB="0" distL="114300" distR="114300" simplePos="0" relativeHeight="251684864" behindDoc="0" locked="0" layoutInCell="1" allowOverlap="1" wp14:anchorId="5A961AA3" wp14:editId="5DA358CB">
            <wp:simplePos x="0" y="0"/>
            <wp:positionH relativeFrom="column">
              <wp:posOffset>1746250</wp:posOffset>
            </wp:positionH>
            <wp:positionV relativeFrom="paragraph">
              <wp:posOffset>-593725</wp:posOffset>
            </wp:positionV>
            <wp:extent cx="2376376" cy="594094"/>
            <wp:effectExtent l="0" t="0" r="5080" b="0"/>
            <wp:wrapNone/>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76376" cy="594094"/>
                    </a:xfrm>
                    <a:prstGeom prst="rect">
                      <a:avLst/>
                    </a:prstGeom>
                  </pic:spPr>
                </pic:pic>
              </a:graphicData>
            </a:graphic>
            <wp14:sizeRelH relativeFrom="page">
              <wp14:pctWidth>0</wp14:pctWidth>
            </wp14:sizeRelH>
            <wp14:sizeRelV relativeFrom="page">
              <wp14:pctHeight>0</wp14:pctHeight>
            </wp14:sizeRelV>
          </wp:anchor>
        </w:drawing>
      </w:r>
      <w:r w:rsidRPr="00B30EEA">
        <w:rPr>
          <w:color w:val="FF0000"/>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73421D" w14:paraId="315762CC" w14:textId="77777777" w:rsidTr="4E086727">
        <w:tc>
          <w:tcPr>
            <w:tcW w:w="2400" w:type="dxa"/>
          </w:tcPr>
          <w:p w14:paraId="1166ED33" w14:textId="77777777" w:rsidR="568DDF6F" w:rsidRPr="0073421D" w:rsidRDefault="568DDF6F" w:rsidP="568DDF6F">
            <w:pPr>
              <w:rPr>
                <w:rFonts w:eastAsia="Arial"/>
                <w:sz w:val="22"/>
              </w:rPr>
            </w:pPr>
            <w:r w:rsidRPr="0073421D">
              <w:rPr>
                <w:rFonts w:eastAsia="Arial"/>
                <w:b/>
                <w:bCs/>
                <w:sz w:val="22"/>
              </w:rPr>
              <w:t>Date</w:t>
            </w:r>
          </w:p>
        </w:tc>
        <w:tc>
          <w:tcPr>
            <w:tcW w:w="3390" w:type="dxa"/>
            <w:gridSpan w:val="2"/>
          </w:tcPr>
          <w:p w14:paraId="34A668E9" w14:textId="0282ADFF" w:rsidR="568DDF6F" w:rsidRPr="00DF362F" w:rsidRDefault="00002170" w:rsidP="00002170">
            <w:pPr>
              <w:rPr>
                <w:rFonts w:eastAsia="Arial"/>
                <w:b/>
                <w:bCs/>
                <w:sz w:val="22"/>
              </w:rPr>
            </w:pPr>
            <w:r w:rsidRPr="00DF362F">
              <w:rPr>
                <w:rFonts w:eastAsia="Arial"/>
                <w:b/>
                <w:bCs/>
                <w:sz w:val="22"/>
              </w:rPr>
              <w:t>21</w:t>
            </w:r>
            <w:r w:rsidRPr="00DF362F">
              <w:rPr>
                <w:rFonts w:eastAsia="Arial"/>
                <w:b/>
                <w:bCs/>
                <w:sz w:val="22"/>
                <w:vertAlign w:val="superscript"/>
              </w:rPr>
              <w:t>st</w:t>
            </w:r>
            <w:r w:rsidRPr="00DF362F">
              <w:rPr>
                <w:rFonts w:eastAsia="Arial"/>
                <w:b/>
                <w:bCs/>
                <w:sz w:val="22"/>
              </w:rPr>
              <w:t xml:space="preserve"> </w:t>
            </w:r>
            <w:r w:rsidR="004824B8" w:rsidRPr="00DF362F">
              <w:rPr>
                <w:rFonts w:eastAsia="Arial"/>
                <w:b/>
                <w:bCs/>
                <w:sz w:val="22"/>
              </w:rPr>
              <w:t>May</w:t>
            </w:r>
            <w:r w:rsidR="00D16274" w:rsidRPr="00DF362F">
              <w:rPr>
                <w:rFonts w:eastAsia="Arial"/>
                <w:b/>
                <w:bCs/>
                <w:sz w:val="22"/>
              </w:rPr>
              <w:t xml:space="preserve"> 2024</w:t>
            </w:r>
          </w:p>
        </w:tc>
        <w:tc>
          <w:tcPr>
            <w:tcW w:w="2355" w:type="dxa"/>
            <w:gridSpan w:val="3"/>
          </w:tcPr>
          <w:p w14:paraId="6F139300" w14:textId="77777777" w:rsidR="568DDF6F" w:rsidRPr="0073421D" w:rsidRDefault="568DDF6F" w:rsidP="568DDF6F">
            <w:pPr>
              <w:rPr>
                <w:rFonts w:eastAsia="Arial"/>
                <w:sz w:val="22"/>
              </w:rPr>
            </w:pPr>
            <w:r w:rsidRPr="0073421D">
              <w:rPr>
                <w:rFonts w:eastAsia="Arial"/>
                <w:b/>
                <w:bCs/>
                <w:sz w:val="22"/>
              </w:rPr>
              <w:t>Agenda Item</w:t>
            </w:r>
          </w:p>
        </w:tc>
        <w:tc>
          <w:tcPr>
            <w:tcW w:w="1043" w:type="dxa"/>
          </w:tcPr>
          <w:p w14:paraId="5CFB5777" w14:textId="73707AC5" w:rsidR="568DDF6F" w:rsidRPr="00DF362F" w:rsidRDefault="00780CE9" w:rsidP="568DDF6F">
            <w:pPr>
              <w:rPr>
                <w:rFonts w:eastAsia="Arial"/>
                <w:b/>
                <w:bCs/>
                <w:iCs/>
                <w:sz w:val="22"/>
              </w:rPr>
            </w:pPr>
            <w:r w:rsidRPr="00DF362F">
              <w:rPr>
                <w:rFonts w:eastAsia="Arial"/>
                <w:b/>
                <w:bCs/>
                <w:iCs/>
                <w:sz w:val="22"/>
              </w:rPr>
              <w:t>4.1</w:t>
            </w:r>
          </w:p>
        </w:tc>
      </w:tr>
      <w:tr w:rsidR="00B30EEA" w:rsidRPr="0073421D" w14:paraId="23F520DE" w14:textId="77777777" w:rsidTr="4E086727">
        <w:tc>
          <w:tcPr>
            <w:tcW w:w="2400" w:type="dxa"/>
          </w:tcPr>
          <w:p w14:paraId="0075FB8A" w14:textId="77777777" w:rsidR="568DDF6F" w:rsidRPr="0073421D" w:rsidRDefault="568DDF6F" w:rsidP="568DDF6F">
            <w:pPr>
              <w:rPr>
                <w:rFonts w:eastAsia="Arial"/>
                <w:sz w:val="22"/>
              </w:rPr>
            </w:pPr>
            <w:r w:rsidRPr="0073421D">
              <w:rPr>
                <w:rFonts w:eastAsia="Arial"/>
                <w:b/>
                <w:bCs/>
                <w:sz w:val="22"/>
              </w:rPr>
              <w:t>Report Title</w:t>
            </w:r>
          </w:p>
        </w:tc>
        <w:tc>
          <w:tcPr>
            <w:tcW w:w="6788" w:type="dxa"/>
            <w:gridSpan w:val="6"/>
          </w:tcPr>
          <w:p w14:paraId="493F7EED" w14:textId="77777777" w:rsidR="568DDF6F" w:rsidRPr="0073421D" w:rsidRDefault="00EE2A2B" w:rsidP="008304E6">
            <w:pPr>
              <w:rPr>
                <w:rFonts w:eastAsia="Arial"/>
                <w:sz w:val="22"/>
              </w:rPr>
            </w:pPr>
            <w:r w:rsidRPr="0073421D">
              <w:rPr>
                <w:rFonts w:eastAsia="Arial"/>
                <w:b/>
                <w:bCs/>
                <w:sz w:val="22"/>
              </w:rPr>
              <w:t>Annual</w:t>
            </w:r>
            <w:r w:rsidR="00303C7D" w:rsidRPr="0073421D">
              <w:rPr>
                <w:rFonts w:eastAsia="Arial"/>
                <w:b/>
                <w:bCs/>
                <w:sz w:val="22"/>
              </w:rPr>
              <w:t xml:space="preserve"> Plan 23/24</w:t>
            </w:r>
            <w:r w:rsidR="00B30EEA" w:rsidRPr="0073421D">
              <w:rPr>
                <w:rFonts w:eastAsia="Arial"/>
                <w:b/>
                <w:bCs/>
                <w:sz w:val="22"/>
              </w:rPr>
              <w:t xml:space="preserve"> Delivery: Quarter </w:t>
            </w:r>
            <w:r w:rsidR="00D16274">
              <w:rPr>
                <w:rFonts w:eastAsia="Arial"/>
                <w:b/>
                <w:bCs/>
                <w:sz w:val="22"/>
              </w:rPr>
              <w:t>4</w:t>
            </w:r>
            <w:r w:rsidR="568DDF6F" w:rsidRPr="0073421D">
              <w:rPr>
                <w:rFonts w:eastAsia="Arial"/>
                <w:b/>
                <w:bCs/>
                <w:sz w:val="22"/>
              </w:rPr>
              <w:t xml:space="preserve"> Progress Report</w:t>
            </w:r>
          </w:p>
        </w:tc>
      </w:tr>
      <w:tr w:rsidR="00B30EEA" w:rsidRPr="0073421D" w14:paraId="68927A7B" w14:textId="77777777" w:rsidTr="4E086727">
        <w:tc>
          <w:tcPr>
            <w:tcW w:w="2400" w:type="dxa"/>
          </w:tcPr>
          <w:p w14:paraId="0DFAB0A1" w14:textId="77777777" w:rsidR="568DDF6F" w:rsidRPr="0073421D" w:rsidRDefault="568DDF6F" w:rsidP="568DDF6F">
            <w:pPr>
              <w:rPr>
                <w:rFonts w:eastAsia="Arial"/>
                <w:sz w:val="22"/>
              </w:rPr>
            </w:pPr>
            <w:r w:rsidRPr="0073421D">
              <w:rPr>
                <w:rFonts w:eastAsia="Arial"/>
                <w:b/>
                <w:bCs/>
                <w:sz w:val="22"/>
              </w:rPr>
              <w:t>Report Author</w:t>
            </w:r>
          </w:p>
        </w:tc>
        <w:tc>
          <w:tcPr>
            <w:tcW w:w="6788" w:type="dxa"/>
            <w:gridSpan w:val="6"/>
          </w:tcPr>
          <w:p w14:paraId="6556CB01" w14:textId="77777777" w:rsidR="00B671CF" w:rsidRDefault="00B671CF" w:rsidP="568DDF6F">
            <w:pPr>
              <w:rPr>
                <w:rFonts w:eastAsia="Arial"/>
                <w:sz w:val="22"/>
              </w:rPr>
            </w:pPr>
            <w:r>
              <w:rPr>
                <w:rFonts w:eastAsia="Arial"/>
                <w:sz w:val="22"/>
              </w:rPr>
              <w:t>Daniel Kristof, Graduate Trainee Manager</w:t>
            </w:r>
          </w:p>
          <w:p w14:paraId="4DB6E03F" w14:textId="77777777" w:rsidR="00D66BD0" w:rsidRPr="0073421D" w:rsidRDefault="00D66BD0" w:rsidP="568DDF6F">
            <w:pPr>
              <w:rPr>
                <w:rFonts w:eastAsia="Arial"/>
                <w:sz w:val="22"/>
              </w:rPr>
            </w:pPr>
            <w:r w:rsidRPr="0073421D">
              <w:rPr>
                <w:rFonts w:eastAsia="Arial"/>
                <w:sz w:val="22"/>
              </w:rPr>
              <w:t>Ruth Tovey, Head of Strategic Planning</w:t>
            </w:r>
          </w:p>
          <w:p w14:paraId="7BC5A687" w14:textId="77777777" w:rsidR="00420081" w:rsidRPr="0073421D" w:rsidRDefault="00A81C63" w:rsidP="568DDF6F">
            <w:pPr>
              <w:rPr>
                <w:rFonts w:eastAsia="Arial"/>
                <w:sz w:val="22"/>
              </w:rPr>
            </w:pPr>
            <w:r w:rsidRPr="0073421D">
              <w:rPr>
                <w:rFonts w:eastAsia="Arial"/>
                <w:sz w:val="22"/>
              </w:rPr>
              <w:t xml:space="preserve">Ffion Ansari, </w:t>
            </w:r>
            <w:r w:rsidR="00D66F27" w:rsidRPr="0073421D">
              <w:rPr>
                <w:rFonts w:eastAsia="Arial"/>
                <w:sz w:val="22"/>
              </w:rPr>
              <w:t>Head of IMTP Development &amp; Implementation</w:t>
            </w:r>
          </w:p>
        </w:tc>
      </w:tr>
      <w:tr w:rsidR="00B30EEA" w:rsidRPr="0073421D" w14:paraId="68317A7F" w14:textId="77777777" w:rsidTr="4E086727">
        <w:tc>
          <w:tcPr>
            <w:tcW w:w="2400" w:type="dxa"/>
          </w:tcPr>
          <w:p w14:paraId="5671C12F" w14:textId="77777777" w:rsidR="568DDF6F" w:rsidRPr="0073421D" w:rsidRDefault="568DDF6F" w:rsidP="568DDF6F">
            <w:pPr>
              <w:rPr>
                <w:rFonts w:eastAsia="Arial"/>
                <w:sz w:val="22"/>
              </w:rPr>
            </w:pPr>
            <w:r w:rsidRPr="0073421D">
              <w:rPr>
                <w:rFonts w:eastAsia="Arial"/>
                <w:b/>
                <w:bCs/>
                <w:sz w:val="22"/>
              </w:rPr>
              <w:t>Report Sponsor</w:t>
            </w:r>
          </w:p>
        </w:tc>
        <w:tc>
          <w:tcPr>
            <w:tcW w:w="6788" w:type="dxa"/>
            <w:gridSpan w:val="6"/>
          </w:tcPr>
          <w:p w14:paraId="650D159E" w14:textId="77777777" w:rsidR="00B9287A" w:rsidRDefault="004967D1" w:rsidP="568DDF6F">
            <w:pPr>
              <w:rPr>
                <w:rFonts w:eastAsia="Arial"/>
                <w:sz w:val="22"/>
              </w:rPr>
            </w:pPr>
            <w:r>
              <w:rPr>
                <w:rFonts w:eastAsia="Arial"/>
                <w:sz w:val="22"/>
              </w:rPr>
              <w:t>Nerissa Vaughan</w:t>
            </w:r>
            <w:r w:rsidR="568DDF6F" w:rsidRPr="0073421D">
              <w:rPr>
                <w:rFonts w:eastAsia="Arial"/>
                <w:sz w:val="22"/>
              </w:rPr>
              <w:t xml:space="preserve">, </w:t>
            </w:r>
            <w:r w:rsidR="00B671CF">
              <w:rPr>
                <w:rFonts w:eastAsia="Arial"/>
                <w:sz w:val="22"/>
              </w:rPr>
              <w:t xml:space="preserve">Interim </w:t>
            </w:r>
            <w:r>
              <w:rPr>
                <w:rFonts w:eastAsia="Arial"/>
                <w:sz w:val="22"/>
              </w:rPr>
              <w:t>Executive</w:t>
            </w:r>
            <w:r w:rsidRPr="0073421D">
              <w:rPr>
                <w:rFonts w:eastAsia="Arial"/>
                <w:sz w:val="22"/>
              </w:rPr>
              <w:t xml:space="preserve"> </w:t>
            </w:r>
            <w:r w:rsidR="568DDF6F" w:rsidRPr="0073421D">
              <w:rPr>
                <w:rFonts w:eastAsia="Arial"/>
                <w:sz w:val="22"/>
              </w:rPr>
              <w:t>Director of Strategy</w:t>
            </w:r>
          </w:p>
          <w:p w14:paraId="42033DAB" w14:textId="77777777" w:rsidR="00B671CF" w:rsidRPr="0073421D" w:rsidRDefault="00B671CF" w:rsidP="568DDF6F">
            <w:pPr>
              <w:rPr>
                <w:rFonts w:eastAsia="Arial"/>
                <w:sz w:val="22"/>
              </w:rPr>
            </w:pPr>
            <w:r>
              <w:rPr>
                <w:rFonts w:eastAsia="Arial"/>
                <w:sz w:val="22"/>
              </w:rPr>
              <w:t>Karen Stapleton, Deputy Director of Strategy</w:t>
            </w:r>
          </w:p>
          <w:p w14:paraId="116198D9" w14:textId="77777777" w:rsidR="006C0853" w:rsidRPr="0073421D" w:rsidRDefault="006C0853" w:rsidP="568DDF6F">
            <w:pPr>
              <w:rPr>
                <w:rFonts w:eastAsia="Arial"/>
                <w:sz w:val="22"/>
              </w:rPr>
            </w:pPr>
            <w:r w:rsidRPr="0073421D">
              <w:rPr>
                <w:rFonts w:eastAsia="Arial"/>
                <w:sz w:val="22"/>
              </w:rPr>
              <w:t>Deb Lewis, Chief Operating Officer</w:t>
            </w:r>
          </w:p>
        </w:tc>
      </w:tr>
      <w:tr w:rsidR="00B30EEA" w:rsidRPr="0073421D" w14:paraId="0489C0B9" w14:textId="77777777" w:rsidTr="4E086727">
        <w:tc>
          <w:tcPr>
            <w:tcW w:w="2400" w:type="dxa"/>
          </w:tcPr>
          <w:p w14:paraId="4D3546C8" w14:textId="77777777" w:rsidR="568DDF6F" w:rsidRPr="0073421D" w:rsidRDefault="568DDF6F" w:rsidP="568DDF6F">
            <w:pPr>
              <w:rPr>
                <w:rFonts w:eastAsia="Arial"/>
                <w:sz w:val="22"/>
              </w:rPr>
            </w:pPr>
            <w:r w:rsidRPr="0073421D">
              <w:rPr>
                <w:rFonts w:eastAsia="Arial"/>
                <w:b/>
                <w:bCs/>
                <w:sz w:val="22"/>
              </w:rPr>
              <w:t>Presented by</w:t>
            </w:r>
          </w:p>
        </w:tc>
        <w:tc>
          <w:tcPr>
            <w:tcW w:w="6788" w:type="dxa"/>
            <w:gridSpan w:val="6"/>
          </w:tcPr>
          <w:p w14:paraId="0FE94F09" w14:textId="77777777" w:rsidR="568DDF6F" w:rsidRPr="0073421D" w:rsidRDefault="004D72E3" w:rsidP="568DDF6F">
            <w:pPr>
              <w:rPr>
                <w:rFonts w:eastAsia="Arial"/>
                <w:sz w:val="22"/>
              </w:rPr>
            </w:pPr>
            <w:r w:rsidRPr="0073421D">
              <w:rPr>
                <w:rFonts w:eastAsia="Arial"/>
                <w:sz w:val="22"/>
              </w:rPr>
              <w:t>Nerissa Vaughan</w:t>
            </w:r>
            <w:r w:rsidR="568DDF6F" w:rsidRPr="0073421D">
              <w:rPr>
                <w:rFonts w:eastAsia="Arial"/>
                <w:sz w:val="22"/>
              </w:rPr>
              <w:t xml:space="preserve">, </w:t>
            </w:r>
            <w:r w:rsidRPr="0073421D">
              <w:rPr>
                <w:rFonts w:eastAsia="Arial"/>
                <w:sz w:val="22"/>
              </w:rPr>
              <w:t xml:space="preserve">Interim </w:t>
            </w:r>
            <w:r w:rsidR="00021897" w:rsidRPr="0073421D">
              <w:rPr>
                <w:rFonts w:eastAsia="Arial"/>
                <w:sz w:val="22"/>
              </w:rPr>
              <w:t xml:space="preserve">Executive </w:t>
            </w:r>
            <w:r w:rsidR="568DDF6F" w:rsidRPr="0073421D">
              <w:rPr>
                <w:rFonts w:eastAsia="Arial"/>
                <w:sz w:val="22"/>
              </w:rPr>
              <w:t>Director of Strategy</w:t>
            </w:r>
          </w:p>
        </w:tc>
      </w:tr>
      <w:tr w:rsidR="00B30EEA" w:rsidRPr="0073421D" w14:paraId="33F844F8" w14:textId="77777777" w:rsidTr="00021897">
        <w:trPr>
          <w:trHeight w:val="317"/>
        </w:trPr>
        <w:tc>
          <w:tcPr>
            <w:tcW w:w="2400" w:type="dxa"/>
          </w:tcPr>
          <w:p w14:paraId="33B33261" w14:textId="77777777" w:rsidR="568DDF6F" w:rsidRPr="0073421D" w:rsidRDefault="0016598D" w:rsidP="568DDF6F">
            <w:pPr>
              <w:rPr>
                <w:rFonts w:eastAsia="Arial"/>
                <w:sz w:val="22"/>
              </w:rPr>
            </w:pPr>
            <w:r w:rsidRPr="0073421D">
              <w:rPr>
                <w:rFonts w:eastAsia="Arial"/>
                <w:b/>
                <w:bCs/>
                <w:sz w:val="22"/>
              </w:rPr>
              <w:t>FOI</w:t>
            </w:r>
            <w:r w:rsidR="568DDF6F" w:rsidRPr="0073421D">
              <w:rPr>
                <w:rFonts w:eastAsia="Arial"/>
                <w:b/>
                <w:bCs/>
                <w:sz w:val="22"/>
              </w:rPr>
              <w:t xml:space="preserve"> </w:t>
            </w:r>
          </w:p>
        </w:tc>
        <w:tc>
          <w:tcPr>
            <w:tcW w:w="6788" w:type="dxa"/>
            <w:gridSpan w:val="6"/>
            <w:vAlign w:val="center"/>
          </w:tcPr>
          <w:p w14:paraId="7CA07D6A" w14:textId="77777777" w:rsidR="568DDF6F" w:rsidRPr="0073421D" w:rsidRDefault="568DDF6F" w:rsidP="568DDF6F">
            <w:pPr>
              <w:rPr>
                <w:rFonts w:eastAsia="Arial"/>
                <w:sz w:val="22"/>
              </w:rPr>
            </w:pPr>
            <w:r w:rsidRPr="0073421D">
              <w:rPr>
                <w:rFonts w:eastAsia="Arial"/>
                <w:sz w:val="22"/>
              </w:rPr>
              <w:t>Open</w:t>
            </w:r>
          </w:p>
        </w:tc>
      </w:tr>
      <w:tr w:rsidR="00B30EEA" w:rsidRPr="0073421D" w14:paraId="09A11DCD" w14:textId="77777777" w:rsidTr="4E086727">
        <w:tc>
          <w:tcPr>
            <w:tcW w:w="2400" w:type="dxa"/>
          </w:tcPr>
          <w:p w14:paraId="567AA281" w14:textId="77777777" w:rsidR="568DDF6F" w:rsidRPr="0073421D" w:rsidRDefault="568DDF6F" w:rsidP="568DDF6F">
            <w:pPr>
              <w:rPr>
                <w:rFonts w:eastAsia="Arial"/>
                <w:sz w:val="22"/>
              </w:rPr>
            </w:pPr>
            <w:r w:rsidRPr="0073421D">
              <w:rPr>
                <w:rFonts w:eastAsia="Arial"/>
                <w:b/>
                <w:bCs/>
                <w:sz w:val="22"/>
              </w:rPr>
              <w:t>Purpose of the Report</w:t>
            </w:r>
          </w:p>
        </w:tc>
        <w:tc>
          <w:tcPr>
            <w:tcW w:w="6788" w:type="dxa"/>
            <w:gridSpan w:val="6"/>
          </w:tcPr>
          <w:p w14:paraId="39B9027C" w14:textId="77777777" w:rsidR="568DDF6F" w:rsidRPr="0073421D" w:rsidRDefault="568DDF6F" w:rsidP="00A86CB3">
            <w:pPr>
              <w:ind w:right="96"/>
              <w:rPr>
                <w:sz w:val="22"/>
              </w:rPr>
            </w:pPr>
            <w:r w:rsidRPr="0073421D">
              <w:rPr>
                <w:rFonts w:eastAsia="Arial"/>
                <w:sz w:val="22"/>
              </w:rPr>
              <w:t xml:space="preserve">This paper provides the reported </w:t>
            </w:r>
            <w:r w:rsidR="00BD2645" w:rsidRPr="0073421D">
              <w:rPr>
                <w:rFonts w:eastAsia="Arial"/>
                <w:sz w:val="22"/>
              </w:rPr>
              <w:t xml:space="preserve">Quarter </w:t>
            </w:r>
            <w:r w:rsidR="00D16274">
              <w:rPr>
                <w:rFonts w:eastAsia="Arial"/>
                <w:sz w:val="22"/>
              </w:rPr>
              <w:t>4</w:t>
            </w:r>
            <w:r w:rsidR="00BD2645" w:rsidRPr="0073421D">
              <w:rPr>
                <w:rFonts w:eastAsia="Arial"/>
                <w:sz w:val="22"/>
              </w:rPr>
              <w:t xml:space="preserve"> </w:t>
            </w:r>
            <w:r w:rsidRPr="0073421D">
              <w:rPr>
                <w:rFonts w:eastAsia="Arial"/>
                <w:sz w:val="22"/>
              </w:rPr>
              <w:t xml:space="preserve">status </w:t>
            </w:r>
            <w:r w:rsidR="00BD2645" w:rsidRPr="0073421D">
              <w:rPr>
                <w:rFonts w:eastAsia="Arial"/>
                <w:sz w:val="22"/>
              </w:rPr>
              <w:t>of</w:t>
            </w:r>
            <w:r w:rsidRPr="0073421D">
              <w:rPr>
                <w:rFonts w:eastAsia="Arial"/>
                <w:sz w:val="22"/>
              </w:rPr>
              <w:t xml:space="preserve"> the prio</w:t>
            </w:r>
            <w:r w:rsidR="00BD2645" w:rsidRPr="0073421D">
              <w:rPr>
                <w:rFonts w:eastAsia="Arial"/>
                <w:sz w:val="22"/>
              </w:rPr>
              <w:t xml:space="preserve">rities for delivery, </w:t>
            </w:r>
            <w:r w:rsidRPr="0073421D">
              <w:rPr>
                <w:rFonts w:eastAsia="Arial"/>
                <w:sz w:val="22"/>
              </w:rPr>
              <w:t>as set out in the</w:t>
            </w:r>
            <w:r w:rsidR="00D66BD0" w:rsidRPr="0073421D">
              <w:rPr>
                <w:rFonts w:eastAsia="Arial"/>
                <w:sz w:val="22"/>
              </w:rPr>
              <w:t xml:space="preserve"> </w:t>
            </w:r>
            <w:r w:rsidR="00303C7D" w:rsidRPr="0073421D">
              <w:rPr>
                <w:rFonts w:eastAsia="Arial"/>
                <w:sz w:val="22"/>
              </w:rPr>
              <w:t xml:space="preserve">Health Board </w:t>
            </w:r>
            <w:r w:rsidR="00BD2645" w:rsidRPr="0073421D">
              <w:rPr>
                <w:rFonts w:eastAsia="Arial"/>
                <w:sz w:val="22"/>
              </w:rPr>
              <w:t>Annual Plan</w:t>
            </w:r>
            <w:r w:rsidR="00303C7D" w:rsidRPr="0073421D">
              <w:rPr>
                <w:rFonts w:eastAsia="Arial"/>
                <w:sz w:val="22"/>
              </w:rPr>
              <w:t xml:space="preserve"> </w:t>
            </w:r>
            <w:r w:rsidR="00EE2A2B" w:rsidRPr="0073421D">
              <w:rPr>
                <w:rFonts w:eastAsia="Arial"/>
                <w:sz w:val="22"/>
              </w:rPr>
              <w:t>23/24</w:t>
            </w:r>
            <w:r w:rsidR="005D7A7C" w:rsidRPr="0073421D">
              <w:rPr>
                <w:rFonts w:eastAsia="Arial"/>
                <w:sz w:val="22"/>
              </w:rPr>
              <w:t xml:space="preserve"> </w:t>
            </w:r>
            <w:r w:rsidRPr="0073421D">
              <w:rPr>
                <w:rFonts w:eastAsia="Arial"/>
                <w:sz w:val="22"/>
              </w:rPr>
              <w:t>a</w:t>
            </w:r>
            <w:r w:rsidR="00E72F9F" w:rsidRPr="0073421D">
              <w:rPr>
                <w:rFonts w:eastAsia="Arial"/>
                <w:sz w:val="22"/>
              </w:rPr>
              <w:t>s</w:t>
            </w:r>
            <w:r w:rsidR="008304E6">
              <w:rPr>
                <w:rFonts w:eastAsia="Arial"/>
                <w:sz w:val="22"/>
              </w:rPr>
              <w:t xml:space="preserve"> Goals Methods Outcomes (GMOs)</w:t>
            </w:r>
            <w:r w:rsidR="00797A83">
              <w:rPr>
                <w:rFonts w:eastAsia="Arial"/>
                <w:sz w:val="22"/>
              </w:rPr>
              <w:t>.</w:t>
            </w:r>
          </w:p>
        </w:tc>
      </w:tr>
      <w:tr w:rsidR="00B30EEA" w:rsidRPr="0073421D" w14:paraId="151B291C" w14:textId="77777777" w:rsidTr="4E086727">
        <w:tc>
          <w:tcPr>
            <w:tcW w:w="2400" w:type="dxa"/>
          </w:tcPr>
          <w:p w14:paraId="0500F148" w14:textId="77777777" w:rsidR="568DDF6F" w:rsidRPr="0073421D" w:rsidRDefault="568DDF6F" w:rsidP="568DDF6F">
            <w:pPr>
              <w:rPr>
                <w:rFonts w:eastAsia="Arial"/>
                <w:sz w:val="22"/>
              </w:rPr>
            </w:pPr>
            <w:r w:rsidRPr="0073421D">
              <w:rPr>
                <w:rFonts w:eastAsia="Arial"/>
                <w:b/>
                <w:bCs/>
                <w:sz w:val="22"/>
              </w:rPr>
              <w:t>Key Issues</w:t>
            </w:r>
          </w:p>
          <w:p w14:paraId="1035064A" w14:textId="77777777" w:rsidR="568DDF6F" w:rsidRPr="0073421D" w:rsidRDefault="568DDF6F" w:rsidP="568DDF6F">
            <w:pPr>
              <w:rPr>
                <w:rFonts w:eastAsia="Arial"/>
                <w:sz w:val="22"/>
              </w:rPr>
            </w:pPr>
          </w:p>
          <w:p w14:paraId="5D3F0206" w14:textId="77777777" w:rsidR="568DDF6F" w:rsidRPr="0073421D" w:rsidRDefault="568DDF6F" w:rsidP="568DDF6F">
            <w:pPr>
              <w:rPr>
                <w:rFonts w:eastAsia="Arial"/>
                <w:sz w:val="22"/>
              </w:rPr>
            </w:pPr>
          </w:p>
          <w:p w14:paraId="553D8269" w14:textId="77777777" w:rsidR="568DDF6F" w:rsidRPr="0073421D" w:rsidRDefault="568DDF6F" w:rsidP="568DDF6F">
            <w:pPr>
              <w:rPr>
                <w:rFonts w:eastAsia="Arial"/>
                <w:sz w:val="22"/>
              </w:rPr>
            </w:pPr>
          </w:p>
        </w:tc>
        <w:tc>
          <w:tcPr>
            <w:tcW w:w="6788" w:type="dxa"/>
            <w:gridSpan w:val="6"/>
          </w:tcPr>
          <w:p w14:paraId="33C0D501" w14:textId="77777777" w:rsidR="00BD2645" w:rsidRPr="00797A83" w:rsidRDefault="007A5BA0" w:rsidP="00797A83">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 xml:space="preserve">High-level summary provided of the position at the end of </w:t>
            </w:r>
            <w:r w:rsidR="00B671CF" w:rsidRPr="0073421D">
              <w:rPr>
                <w:rFonts w:ascii="Arial" w:eastAsia="Arial" w:hAnsi="Arial" w:cs="Arial"/>
                <w:color w:val="000000" w:themeColor="text1"/>
                <w:sz w:val="22"/>
                <w:szCs w:val="22"/>
              </w:rPr>
              <w:t>Q</w:t>
            </w:r>
            <w:r w:rsidR="00B671CF">
              <w:rPr>
                <w:rFonts w:ascii="Arial" w:eastAsia="Arial" w:hAnsi="Arial" w:cs="Arial"/>
                <w:color w:val="000000" w:themeColor="text1"/>
                <w:sz w:val="22"/>
                <w:szCs w:val="22"/>
              </w:rPr>
              <w:t>4</w:t>
            </w:r>
            <w:r w:rsidR="00FF52B7">
              <w:rPr>
                <w:rFonts w:ascii="Arial" w:eastAsia="Arial" w:hAnsi="Arial" w:cs="Arial"/>
                <w:color w:val="000000" w:themeColor="text1"/>
                <w:sz w:val="22"/>
                <w:szCs w:val="22"/>
              </w:rPr>
              <w:t xml:space="preserve"> </w:t>
            </w:r>
            <w:r w:rsidRPr="0073421D">
              <w:rPr>
                <w:rFonts w:ascii="Arial" w:eastAsia="Arial" w:hAnsi="Arial" w:cs="Arial"/>
                <w:color w:val="000000" w:themeColor="text1"/>
                <w:sz w:val="22"/>
                <w:szCs w:val="22"/>
              </w:rPr>
              <w:t>(</w:t>
            </w:r>
            <w:r w:rsidR="00D16274">
              <w:rPr>
                <w:rFonts w:ascii="Arial" w:eastAsia="Arial" w:hAnsi="Arial" w:cs="Arial"/>
                <w:color w:val="000000" w:themeColor="text1"/>
                <w:sz w:val="22"/>
                <w:szCs w:val="22"/>
              </w:rPr>
              <w:t>1</w:t>
            </w:r>
            <w:r w:rsidR="00D16274" w:rsidRPr="00D16274">
              <w:rPr>
                <w:rFonts w:ascii="Arial" w:eastAsia="Arial" w:hAnsi="Arial" w:cs="Arial"/>
                <w:color w:val="000000" w:themeColor="text1"/>
                <w:sz w:val="22"/>
                <w:szCs w:val="22"/>
                <w:vertAlign w:val="superscript"/>
              </w:rPr>
              <w:t>st</w:t>
            </w:r>
            <w:r w:rsidR="00D16274">
              <w:rPr>
                <w:rFonts w:ascii="Arial" w:eastAsia="Arial" w:hAnsi="Arial" w:cs="Arial"/>
                <w:color w:val="000000" w:themeColor="text1"/>
                <w:sz w:val="22"/>
                <w:szCs w:val="22"/>
              </w:rPr>
              <w:t xml:space="preserve"> January 2024 – 31</w:t>
            </w:r>
            <w:r w:rsidR="00D16274" w:rsidRPr="00D16274">
              <w:rPr>
                <w:rFonts w:ascii="Arial" w:eastAsia="Arial" w:hAnsi="Arial" w:cs="Arial"/>
                <w:color w:val="000000" w:themeColor="text1"/>
                <w:sz w:val="22"/>
                <w:szCs w:val="22"/>
                <w:vertAlign w:val="superscript"/>
              </w:rPr>
              <w:t>st</w:t>
            </w:r>
            <w:r w:rsidR="00D16274">
              <w:rPr>
                <w:rFonts w:ascii="Arial" w:eastAsia="Arial" w:hAnsi="Arial" w:cs="Arial"/>
                <w:color w:val="000000" w:themeColor="text1"/>
                <w:sz w:val="22"/>
                <w:szCs w:val="22"/>
              </w:rPr>
              <w:t xml:space="preserve"> March 2024</w:t>
            </w:r>
            <w:r w:rsidRPr="0073421D">
              <w:rPr>
                <w:rFonts w:ascii="Arial" w:eastAsia="Arial" w:hAnsi="Arial" w:cs="Arial"/>
                <w:color w:val="000000" w:themeColor="text1"/>
                <w:sz w:val="22"/>
                <w:szCs w:val="22"/>
              </w:rPr>
              <w:t>) in respect of delivery against</w:t>
            </w:r>
            <w:r w:rsidR="005D7A7C" w:rsidRPr="0073421D">
              <w:rPr>
                <w:rFonts w:ascii="Arial" w:eastAsia="Arial" w:hAnsi="Arial" w:cs="Arial"/>
                <w:color w:val="000000" w:themeColor="text1"/>
                <w:sz w:val="22"/>
                <w:szCs w:val="22"/>
              </w:rPr>
              <w:t xml:space="preserve"> </w:t>
            </w:r>
            <w:r w:rsidR="00E61E26" w:rsidRPr="0073421D">
              <w:rPr>
                <w:rFonts w:ascii="Arial" w:eastAsia="Arial" w:hAnsi="Arial" w:cs="Arial"/>
                <w:color w:val="000000" w:themeColor="text1"/>
                <w:sz w:val="22"/>
                <w:szCs w:val="22"/>
              </w:rPr>
              <w:t>Annual</w:t>
            </w:r>
            <w:r w:rsidR="00EE2A2B" w:rsidRPr="0073421D">
              <w:rPr>
                <w:rFonts w:ascii="Arial" w:eastAsia="Arial" w:hAnsi="Arial" w:cs="Arial"/>
                <w:color w:val="000000" w:themeColor="text1"/>
                <w:sz w:val="22"/>
                <w:szCs w:val="22"/>
              </w:rPr>
              <w:t xml:space="preserve"> Plan </w:t>
            </w:r>
            <w:r w:rsidRPr="0073421D">
              <w:rPr>
                <w:rFonts w:ascii="Arial" w:eastAsia="Arial" w:hAnsi="Arial" w:cs="Arial"/>
                <w:color w:val="000000" w:themeColor="text1"/>
                <w:sz w:val="22"/>
                <w:szCs w:val="22"/>
              </w:rPr>
              <w:t xml:space="preserve">priorities (Goals and Methods). Where </w:t>
            </w:r>
            <w:r w:rsidR="00F005B4">
              <w:rPr>
                <w:rFonts w:ascii="Arial" w:eastAsia="Arial" w:hAnsi="Arial" w:cs="Arial"/>
                <w:color w:val="000000" w:themeColor="text1"/>
                <w:sz w:val="22"/>
                <w:szCs w:val="22"/>
              </w:rPr>
              <w:t xml:space="preserve">Methods </w:t>
            </w:r>
            <w:r w:rsidRPr="0073421D">
              <w:rPr>
                <w:rFonts w:ascii="Arial" w:eastAsia="Arial" w:hAnsi="Arial" w:cs="Arial"/>
                <w:color w:val="000000" w:themeColor="text1"/>
                <w:sz w:val="22"/>
                <w:szCs w:val="22"/>
              </w:rPr>
              <w:t>are reported as off-track, mitigating actions and revised deliv</w:t>
            </w:r>
            <w:r w:rsidR="00F005B4">
              <w:rPr>
                <w:rFonts w:ascii="Arial" w:eastAsia="Arial" w:hAnsi="Arial" w:cs="Arial"/>
                <w:color w:val="000000" w:themeColor="text1"/>
                <w:sz w:val="22"/>
                <w:szCs w:val="22"/>
              </w:rPr>
              <w:t xml:space="preserve">ery timescales are highlighted as recommended by the Annual Plan Oversight Group on </w:t>
            </w:r>
            <w:r w:rsidR="00D16274">
              <w:rPr>
                <w:rFonts w:ascii="Arial" w:eastAsia="Arial" w:hAnsi="Arial" w:cs="Arial"/>
                <w:color w:val="000000" w:themeColor="text1"/>
                <w:sz w:val="22"/>
                <w:szCs w:val="22"/>
              </w:rPr>
              <w:t>4</w:t>
            </w:r>
            <w:r w:rsidR="00D16274" w:rsidRPr="00D16274">
              <w:rPr>
                <w:rFonts w:ascii="Arial" w:eastAsia="Arial" w:hAnsi="Arial" w:cs="Arial"/>
                <w:color w:val="000000" w:themeColor="text1"/>
                <w:sz w:val="22"/>
                <w:szCs w:val="22"/>
                <w:vertAlign w:val="superscript"/>
              </w:rPr>
              <w:t>th</w:t>
            </w:r>
            <w:r w:rsidR="00D16274">
              <w:rPr>
                <w:rFonts w:ascii="Arial" w:eastAsia="Arial" w:hAnsi="Arial" w:cs="Arial"/>
                <w:color w:val="000000" w:themeColor="text1"/>
                <w:sz w:val="22"/>
                <w:szCs w:val="22"/>
              </w:rPr>
              <w:t xml:space="preserve"> April</w:t>
            </w:r>
            <w:r w:rsidR="00F005B4">
              <w:rPr>
                <w:rFonts w:ascii="Arial" w:eastAsia="Arial" w:hAnsi="Arial" w:cs="Arial"/>
                <w:color w:val="000000" w:themeColor="text1"/>
                <w:sz w:val="22"/>
                <w:szCs w:val="22"/>
              </w:rPr>
              <w:t xml:space="preserve"> 2024</w:t>
            </w:r>
          </w:p>
          <w:p w14:paraId="07B85F8F" w14:textId="77777777" w:rsidR="007A5BA0" w:rsidRPr="0073421D" w:rsidRDefault="007A5BA0" w:rsidP="00BD2645">
            <w:pPr>
              <w:pStyle w:val="ListParagraph"/>
              <w:numPr>
                <w:ilvl w:val="0"/>
                <w:numId w:val="5"/>
              </w:numPr>
              <w:spacing w:after="160" w:line="256" w:lineRule="auto"/>
              <w:ind w:left="316" w:right="96" w:hanging="283"/>
              <w:jc w:val="both"/>
              <w:rPr>
                <w:rFonts w:ascii="Arial" w:eastAsiaTheme="minorHAnsi" w:hAnsi="Arial" w:cs="Arial"/>
                <w:color w:val="FF0000"/>
                <w:sz w:val="22"/>
                <w:szCs w:val="22"/>
              </w:rPr>
            </w:pPr>
            <w:r w:rsidRPr="0073421D">
              <w:rPr>
                <w:rFonts w:ascii="Arial" w:eastAsia="Arial" w:hAnsi="Arial" w:cs="Arial"/>
                <w:color w:val="000000" w:themeColor="text1"/>
                <w:sz w:val="22"/>
                <w:szCs w:val="22"/>
              </w:rPr>
              <w:t xml:space="preserve">Performance against </w:t>
            </w:r>
            <w:r w:rsidR="00E61E26" w:rsidRPr="0073421D">
              <w:rPr>
                <w:rFonts w:ascii="Arial" w:eastAsia="Arial" w:hAnsi="Arial" w:cs="Arial"/>
                <w:color w:val="000000" w:themeColor="text1"/>
                <w:sz w:val="22"/>
                <w:szCs w:val="22"/>
              </w:rPr>
              <w:t>Annual</w:t>
            </w:r>
            <w:r w:rsidR="005D7A7C" w:rsidRPr="0073421D">
              <w:rPr>
                <w:rFonts w:ascii="Arial" w:eastAsia="Arial" w:hAnsi="Arial" w:cs="Arial"/>
                <w:color w:val="000000" w:themeColor="text1"/>
                <w:sz w:val="22"/>
                <w:szCs w:val="22"/>
              </w:rPr>
              <w:t xml:space="preserve"> </w:t>
            </w:r>
            <w:r w:rsidR="00EE2A2B" w:rsidRPr="0073421D">
              <w:rPr>
                <w:rFonts w:ascii="Arial" w:eastAsia="Arial" w:hAnsi="Arial" w:cs="Arial"/>
                <w:color w:val="000000" w:themeColor="text1"/>
                <w:sz w:val="22"/>
                <w:szCs w:val="22"/>
              </w:rPr>
              <w:t xml:space="preserve">Plan </w:t>
            </w:r>
            <w:r w:rsidR="008304E6">
              <w:rPr>
                <w:rFonts w:ascii="Arial" w:eastAsia="Arial" w:hAnsi="Arial" w:cs="Arial"/>
                <w:color w:val="000000" w:themeColor="text1"/>
                <w:sz w:val="22"/>
                <w:szCs w:val="22"/>
              </w:rPr>
              <w:t>outcome measures</w:t>
            </w:r>
            <w:r w:rsidRPr="0073421D">
              <w:rPr>
                <w:rFonts w:ascii="Arial" w:eastAsia="Arial" w:hAnsi="Arial" w:cs="Arial"/>
                <w:color w:val="000000" w:themeColor="text1"/>
                <w:sz w:val="22"/>
                <w:szCs w:val="22"/>
              </w:rPr>
              <w:t xml:space="preserve"> the end of Q</w:t>
            </w:r>
            <w:r w:rsidR="00D16274">
              <w:rPr>
                <w:rFonts w:ascii="Arial" w:eastAsia="Arial" w:hAnsi="Arial" w:cs="Arial"/>
                <w:color w:val="000000" w:themeColor="text1"/>
                <w:sz w:val="22"/>
                <w:szCs w:val="22"/>
              </w:rPr>
              <w:t>4</w:t>
            </w:r>
            <w:r w:rsidRPr="0073421D">
              <w:rPr>
                <w:rFonts w:ascii="Arial" w:eastAsia="Arial" w:hAnsi="Arial" w:cs="Arial"/>
                <w:color w:val="000000" w:themeColor="text1"/>
                <w:sz w:val="22"/>
                <w:szCs w:val="22"/>
              </w:rPr>
              <w:t xml:space="preserve"> are reported where metrics, data sources and trajectories are confirmed.</w:t>
            </w:r>
          </w:p>
          <w:p w14:paraId="47369C68" w14:textId="77777777" w:rsidR="00E72F9F" w:rsidRPr="0073421D" w:rsidRDefault="00BD2645" w:rsidP="00BD2645">
            <w:pPr>
              <w:pStyle w:val="ListParagraph"/>
              <w:numPr>
                <w:ilvl w:val="0"/>
                <w:numId w:val="4"/>
              </w:numPr>
              <w:ind w:left="316" w:hanging="283"/>
              <w:jc w:val="both"/>
              <w:rPr>
                <w:rFonts w:ascii="Arial" w:hAnsi="Arial" w:cs="Arial"/>
                <w:sz w:val="22"/>
                <w:szCs w:val="22"/>
              </w:rPr>
            </w:pPr>
            <w:r w:rsidRPr="0073421D">
              <w:rPr>
                <w:rFonts w:ascii="Arial" w:hAnsi="Arial" w:cs="Arial"/>
                <w:sz w:val="22"/>
                <w:szCs w:val="22"/>
              </w:rPr>
              <w:t>The Minimum Data Set (MDS) has been updated for Q</w:t>
            </w:r>
            <w:r w:rsidR="00D16274">
              <w:rPr>
                <w:rFonts w:ascii="Arial" w:hAnsi="Arial" w:cs="Arial"/>
                <w:sz w:val="22"/>
                <w:szCs w:val="22"/>
              </w:rPr>
              <w:t>4</w:t>
            </w:r>
            <w:r w:rsidRPr="0073421D">
              <w:rPr>
                <w:rFonts w:ascii="Arial" w:hAnsi="Arial" w:cs="Arial"/>
                <w:sz w:val="22"/>
                <w:szCs w:val="22"/>
              </w:rPr>
              <w:t xml:space="preserve"> with actual data against the required metrics, as requested by Welsh Government as part of the NHS Wales planning process.</w:t>
            </w:r>
          </w:p>
        </w:tc>
      </w:tr>
      <w:tr w:rsidR="00B30EEA" w:rsidRPr="0073421D" w14:paraId="5A1EE672" w14:textId="77777777" w:rsidTr="4E086727">
        <w:trPr>
          <w:trHeight w:val="90"/>
        </w:trPr>
        <w:tc>
          <w:tcPr>
            <w:tcW w:w="2400" w:type="dxa"/>
            <w:vMerge w:val="restart"/>
          </w:tcPr>
          <w:p w14:paraId="4E04DD28" w14:textId="77777777" w:rsidR="568DDF6F" w:rsidRPr="0073421D" w:rsidRDefault="568DDF6F" w:rsidP="568DDF6F">
            <w:pPr>
              <w:rPr>
                <w:rFonts w:eastAsia="Arial"/>
                <w:sz w:val="22"/>
              </w:rPr>
            </w:pPr>
            <w:r w:rsidRPr="0073421D">
              <w:rPr>
                <w:rFonts w:eastAsia="Arial"/>
                <w:b/>
                <w:bCs/>
                <w:sz w:val="22"/>
              </w:rPr>
              <w:t xml:space="preserve">Specific Action Required </w:t>
            </w:r>
          </w:p>
        </w:tc>
        <w:tc>
          <w:tcPr>
            <w:tcW w:w="1710" w:type="dxa"/>
            <w:shd w:val="clear" w:color="auto" w:fill="C2D4ED"/>
          </w:tcPr>
          <w:p w14:paraId="2BA51409" w14:textId="77777777" w:rsidR="568DDF6F" w:rsidRPr="0073421D" w:rsidRDefault="568DDF6F" w:rsidP="568DDF6F">
            <w:pPr>
              <w:rPr>
                <w:rFonts w:eastAsia="Arial"/>
                <w:sz w:val="22"/>
              </w:rPr>
            </w:pPr>
            <w:r w:rsidRPr="0073421D">
              <w:rPr>
                <w:rFonts w:eastAsia="Arial"/>
                <w:b/>
                <w:bCs/>
                <w:sz w:val="22"/>
              </w:rPr>
              <w:t>Information</w:t>
            </w:r>
          </w:p>
        </w:tc>
        <w:tc>
          <w:tcPr>
            <w:tcW w:w="1710" w:type="dxa"/>
            <w:gridSpan w:val="2"/>
            <w:shd w:val="clear" w:color="auto" w:fill="C2D4ED"/>
          </w:tcPr>
          <w:p w14:paraId="76FE6233" w14:textId="77777777" w:rsidR="568DDF6F" w:rsidRPr="0073421D" w:rsidRDefault="568DDF6F" w:rsidP="568DDF6F">
            <w:pPr>
              <w:jc w:val="both"/>
              <w:rPr>
                <w:rFonts w:eastAsia="Arial"/>
                <w:sz w:val="22"/>
              </w:rPr>
            </w:pPr>
            <w:r w:rsidRPr="0073421D">
              <w:rPr>
                <w:rFonts w:eastAsia="Arial"/>
                <w:b/>
                <w:bCs/>
                <w:sz w:val="22"/>
              </w:rPr>
              <w:t>Discussion</w:t>
            </w:r>
          </w:p>
        </w:tc>
        <w:tc>
          <w:tcPr>
            <w:tcW w:w="1650" w:type="dxa"/>
            <w:shd w:val="clear" w:color="auto" w:fill="C2D4ED"/>
          </w:tcPr>
          <w:p w14:paraId="180A42EE" w14:textId="77777777" w:rsidR="568DDF6F" w:rsidRPr="0073421D" w:rsidRDefault="568DDF6F" w:rsidP="568DDF6F">
            <w:pPr>
              <w:rPr>
                <w:rFonts w:eastAsia="Arial"/>
                <w:sz w:val="22"/>
              </w:rPr>
            </w:pPr>
            <w:r w:rsidRPr="0073421D">
              <w:rPr>
                <w:rFonts w:eastAsia="Arial"/>
                <w:b/>
                <w:bCs/>
                <w:sz w:val="22"/>
              </w:rPr>
              <w:t>Assurance</w:t>
            </w:r>
          </w:p>
        </w:tc>
        <w:tc>
          <w:tcPr>
            <w:tcW w:w="1718" w:type="dxa"/>
            <w:gridSpan w:val="2"/>
            <w:shd w:val="clear" w:color="auto" w:fill="C2D4ED"/>
          </w:tcPr>
          <w:p w14:paraId="5CB65670" w14:textId="77777777" w:rsidR="568DDF6F" w:rsidRPr="0073421D" w:rsidRDefault="568DDF6F" w:rsidP="568DDF6F">
            <w:pPr>
              <w:rPr>
                <w:rFonts w:eastAsia="Arial"/>
                <w:sz w:val="22"/>
              </w:rPr>
            </w:pPr>
            <w:r w:rsidRPr="0073421D">
              <w:rPr>
                <w:rFonts w:eastAsia="Arial"/>
                <w:b/>
                <w:bCs/>
                <w:sz w:val="22"/>
              </w:rPr>
              <w:t>Approval</w:t>
            </w:r>
          </w:p>
        </w:tc>
      </w:tr>
      <w:tr w:rsidR="00B30EEA" w:rsidRPr="0073421D" w14:paraId="44CEF1A2" w14:textId="77777777" w:rsidTr="4E086727">
        <w:trPr>
          <w:trHeight w:val="90"/>
        </w:trPr>
        <w:tc>
          <w:tcPr>
            <w:tcW w:w="2400" w:type="dxa"/>
            <w:vMerge/>
            <w:vAlign w:val="center"/>
          </w:tcPr>
          <w:p w14:paraId="6E7B827F" w14:textId="77777777" w:rsidR="00FF65F0" w:rsidRPr="0073421D" w:rsidRDefault="00FF65F0">
            <w:pPr>
              <w:rPr>
                <w:sz w:val="22"/>
              </w:rPr>
            </w:pPr>
          </w:p>
        </w:tc>
        <w:tc>
          <w:tcPr>
            <w:tcW w:w="1710" w:type="dxa"/>
          </w:tcPr>
          <w:p w14:paraId="134A2F3C"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0" w:type="dxa"/>
            <w:gridSpan w:val="2"/>
          </w:tcPr>
          <w:p w14:paraId="2002D642"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650" w:type="dxa"/>
          </w:tcPr>
          <w:p w14:paraId="27E26411"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c>
          <w:tcPr>
            <w:tcW w:w="1718" w:type="dxa"/>
            <w:gridSpan w:val="2"/>
          </w:tcPr>
          <w:p w14:paraId="33259B98" w14:textId="77777777" w:rsidR="568DDF6F" w:rsidRPr="0073421D" w:rsidRDefault="568DDF6F" w:rsidP="568DDF6F">
            <w:pPr>
              <w:ind w:right="96"/>
              <w:jc w:val="center"/>
              <w:rPr>
                <w:rFonts w:eastAsia="Arial"/>
                <w:sz w:val="22"/>
              </w:rPr>
            </w:pPr>
            <w:r w:rsidRPr="0073421D">
              <w:rPr>
                <w:rFonts w:ascii="Segoe UI Symbol" w:eastAsia="MS Gothic" w:hAnsi="Segoe UI Symbol" w:cs="Segoe UI Symbol"/>
                <w:sz w:val="22"/>
              </w:rPr>
              <w:t>☒</w:t>
            </w:r>
          </w:p>
        </w:tc>
      </w:tr>
      <w:tr w:rsidR="00B30EEA" w:rsidRPr="0073421D" w14:paraId="1497FF5B" w14:textId="77777777" w:rsidTr="4E086727">
        <w:tc>
          <w:tcPr>
            <w:tcW w:w="2400" w:type="dxa"/>
          </w:tcPr>
          <w:p w14:paraId="52189E68" w14:textId="77777777" w:rsidR="568DDF6F" w:rsidRPr="0073421D" w:rsidRDefault="568DDF6F" w:rsidP="568DDF6F">
            <w:pPr>
              <w:rPr>
                <w:rFonts w:eastAsia="Arial"/>
                <w:sz w:val="22"/>
              </w:rPr>
            </w:pPr>
            <w:r w:rsidRPr="0073421D">
              <w:rPr>
                <w:rFonts w:eastAsia="Arial"/>
                <w:b/>
                <w:bCs/>
                <w:sz w:val="22"/>
              </w:rPr>
              <w:t>Recommendations</w:t>
            </w:r>
          </w:p>
          <w:p w14:paraId="1581CB5C" w14:textId="77777777" w:rsidR="568DDF6F" w:rsidRPr="0073421D" w:rsidRDefault="568DDF6F" w:rsidP="568DDF6F">
            <w:pPr>
              <w:rPr>
                <w:rFonts w:eastAsia="Arial"/>
                <w:sz w:val="22"/>
              </w:rPr>
            </w:pPr>
          </w:p>
        </w:tc>
        <w:tc>
          <w:tcPr>
            <w:tcW w:w="6788" w:type="dxa"/>
            <w:gridSpan w:val="6"/>
          </w:tcPr>
          <w:p w14:paraId="2F633827" w14:textId="77777777" w:rsidR="568DDF6F" w:rsidRPr="0073421D" w:rsidRDefault="001F38CF" w:rsidP="568DDF6F">
            <w:pPr>
              <w:ind w:right="96"/>
              <w:jc w:val="both"/>
              <w:rPr>
                <w:rFonts w:eastAsia="Arial"/>
                <w:sz w:val="22"/>
              </w:rPr>
            </w:pPr>
            <w:r w:rsidRPr="0073421D">
              <w:rPr>
                <w:rFonts w:eastAsia="Arial"/>
                <w:sz w:val="22"/>
              </w:rPr>
              <w:t xml:space="preserve">The Board is </w:t>
            </w:r>
            <w:r w:rsidR="568DDF6F" w:rsidRPr="0073421D">
              <w:rPr>
                <w:rFonts w:eastAsia="Arial"/>
                <w:sz w:val="22"/>
              </w:rPr>
              <w:t>asked to:</w:t>
            </w:r>
          </w:p>
          <w:p w14:paraId="0C6DFEB2" w14:textId="77777777" w:rsidR="003C6277" w:rsidRPr="0073421D" w:rsidRDefault="003C6277" w:rsidP="00A216A1">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the areas of achievements to deliver the </w:t>
            </w:r>
            <w:r w:rsidR="00E61E26" w:rsidRPr="0073421D">
              <w:rPr>
                <w:rFonts w:ascii="Arial" w:eastAsia="Arial" w:hAnsi="Arial" w:cs="Arial"/>
                <w:color w:val="000000" w:themeColor="text1"/>
                <w:sz w:val="22"/>
                <w:szCs w:val="22"/>
              </w:rPr>
              <w:t xml:space="preserve">Annual </w:t>
            </w:r>
            <w:r w:rsidR="00EE2A2B" w:rsidRPr="0073421D">
              <w:rPr>
                <w:rFonts w:ascii="Arial" w:eastAsia="Arial" w:hAnsi="Arial" w:cs="Arial"/>
                <w:color w:val="000000" w:themeColor="text1"/>
                <w:sz w:val="22"/>
                <w:szCs w:val="22"/>
              </w:rPr>
              <w:t>Plan</w:t>
            </w:r>
            <w:r w:rsidR="008C54F6" w:rsidRPr="0073421D">
              <w:rPr>
                <w:rFonts w:ascii="Arial" w:eastAsia="Arial" w:hAnsi="Arial" w:cs="Arial"/>
                <w:color w:val="000000" w:themeColor="text1"/>
                <w:sz w:val="22"/>
                <w:szCs w:val="22"/>
              </w:rPr>
              <w:t xml:space="preserve"> </w:t>
            </w:r>
            <w:r w:rsidRPr="0073421D">
              <w:rPr>
                <w:rFonts w:ascii="Arial" w:eastAsia="Arial" w:hAnsi="Arial" w:cs="Arial"/>
                <w:color w:val="000000" w:themeColor="text1"/>
                <w:sz w:val="22"/>
                <w:szCs w:val="22"/>
              </w:rPr>
              <w:t>in Q</w:t>
            </w:r>
            <w:r w:rsidR="00D16274">
              <w:rPr>
                <w:rFonts w:ascii="Arial" w:eastAsia="Arial" w:hAnsi="Arial" w:cs="Arial"/>
                <w:color w:val="000000" w:themeColor="text1"/>
                <w:sz w:val="22"/>
                <w:szCs w:val="22"/>
              </w:rPr>
              <w:t>4</w:t>
            </w:r>
            <w:r w:rsidR="00E034BE" w:rsidRPr="0073421D">
              <w:rPr>
                <w:rFonts w:ascii="Arial" w:eastAsia="Arial" w:hAnsi="Arial" w:cs="Arial"/>
                <w:color w:val="000000" w:themeColor="text1"/>
                <w:sz w:val="22"/>
                <w:szCs w:val="22"/>
              </w:rPr>
              <w:t>.</w:t>
            </w:r>
          </w:p>
          <w:p w14:paraId="72D0B3ED" w14:textId="77777777" w:rsidR="008304E6"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mitigating actions against </w:t>
            </w:r>
            <w:r w:rsidR="008304E6">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sidR="005D3182">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4B936CF4" w14:textId="77777777" w:rsidR="003C6277" w:rsidRPr="0073421D" w:rsidRDefault="003C6277" w:rsidP="00BD2645">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sidR="008304E6">
              <w:rPr>
                <w:rFonts w:ascii="Arial" w:eastAsia="Arial" w:hAnsi="Arial" w:cs="Arial"/>
                <w:color w:val="000000" w:themeColor="text1"/>
                <w:sz w:val="22"/>
                <w:szCs w:val="22"/>
              </w:rPr>
              <w:t xml:space="preserve">the </w:t>
            </w:r>
            <w:r w:rsidR="00BD2645" w:rsidRPr="0073421D">
              <w:rPr>
                <w:rFonts w:ascii="Arial" w:eastAsia="Arial" w:hAnsi="Arial" w:cs="Arial"/>
                <w:color w:val="000000" w:themeColor="text1"/>
                <w:sz w:val="22"/>
                <w:szCs w:val="22"/>
              </w:rPr>
              <w:t>changes to the plan</w:t>
            </w:r>
            <w:r w:rsidR="008304E6">
              <w:rPr>
                <w:rFonts w:ascii="Arial" w:eastAsia="Arial" w:hAnsi="Arial" w:cs="Arial"/>
                <w:color w:val="000000" w:themeColor="text1"/>
                <w:sz w:val="22"/>
                <w:szCs w:val="22"/>
              </w:rPr>
              <w:t xml:space="preserve"> wher</w:t>
            </w:r>
            <w:r w:rsidR="00F005B4">
              <w:rPr>
                <w:rFonts w:ascii="Arial" w:eastAsia="Arial" w:hAnsi="Arial" w:cs="Arial"/>
                <w:color w:val="000000" w:themeColor="text1"/>
                <w:sz w:val="22"/>
                <w:szCs w:val="22"/>
              </w:rPr>
              <w:t xml:space="preserve">e delivery is off track/ delayed </w:t>
            </w:r>
            <w:r w:rsidR="00FF52B7">
              <w:rPr>
                <w:rFonts w:ascii="Arial" w:eastAsia="Arial" w:hAnsi="Arial" w:cs="Arial"/>
                <w:color w:val="000000" w:themeColor="text1"/>
                <w:sz w:val="22"/>
                <w:szCs w:val="22"/>
              </w:rPr>
              <w:t>into 24/25 and included in the Annual Plan 24/25.</w:t>
            </w:r>
          </w:p>
          <w:p w14:paraId="71C7AF2B" w14:textId="77777777" w:rsidR="00E72F9F" w:rsidRPr="0073421D" w:rsidRDefault="005D3182" w:rsidP="00151D03">
            <w:pPr>
              <w:pStyle w:val="ListParagraph"/>
              <w:numPr>
                <w:ilvl w:val="0"/>
                <w:numId w:val="3"/>
              </w:numPr>
              <w:ind w:left="458" w:hanging="283"/>
              <w:jc w:val="both"/>
              <w:rPr>
                <w:rFonts w:ascii="Arial" w:hAnsi="Arial" w:cs="Arial"/>
                <w:sz w:val="22"/>
                <w:szCs w:val="22"/>
              </w:rPr>
            </w:pPr>
            <w:r>
              <w:rPr>
                <w:rFonts w:ascii="Arial" w:hAnsi="Arial" w:cs="Arial"/>
                <w:b/>
                <w:sz w:val="22"/>
                <w:szCs w:val="22"/>
              </w:rPr>
              <w:t xml:space="preserve">APPROVE </w:t>
            </w:r>
            <w:r w:rsidR="005D7A7C" w:rsidRPr="0073421D">
              <w:rPr>
                <w:rFonts w:ascii="Arial" w:hAnsi="Arial" w:cs="Arial"/>
                <w:sz w:val="22"/>
                <w:szCs w:val="22"/>
              </w:rPr>
              <w:t>updated</w:t>
            </w:r>
            <w:r w:rsidR="003C6277" w:rsidRPr="0073421D">
              <w:rPr>
                <w:rFonts w:ascii="Arial" w:hAnsi="Arial" w:cs="Arial"/>
                <w:sz w:val="22"/>
                <w:szCs w:val="22"/>
              </w:rPr>
              <w:t xml:space="preserve"> MDS </w:t>
            </w:r>
            <w:r w:rsidR="005D7A7C" w:rsidRPr="0073421D">
              <w:rPr>
                <w:rFonts w:ascii="Arial" w:hAnsi="Arial" w:cs="Arial"/>
                <w:sz w:val="22"/>
                <w:szCs w:val="22"/>
              </w:rPr>
              <w:t xml:space="preserve">for </w:t>
            </w:r>
            <w:r w:rsidR="003C6277" w:rsidRPr="0073421D">
              <w:rPr>
                <w:rFonts w:ascii="Arial" w:hAnsi="Arial" w:cs="Arial"/>
                <w:sz w:val="22"/>
                <w:szCs w:val="22"/>
              </w:rPr>
              <w:t>Quarter</w:t>
            </w:r>
            <w:r w:rsidR="005D7A7C" w:rsidRPr="0073421D">
              <w:rPr>
                <w:rFonts w:ascii="Arial" w:hAnsi="Arial" w:cs="Arial"/>
                <w:sz w:val="22"/>
                <w:szCs w:val="22"/>
              </w:rPr>
              <w:t xml:space="preserve"> </w:t>
            </w:r>
            <w:r w:rsidR="00D16274">
              <w:rPr>
                <w:rFonts w:ascii="Arial" w:hAnsi="Arial" w:cs="Arial"/>
                <w:sz w:val="22"/>
                <w:szCs w:val="22"/>
              </w:rPr>
              <w:t>4</w:t>
            </w:r>
            <w:r>
              <w:rPr>
                <w:rFonts w:ascii="Arial" w:hAnsi="Arial" w:cs="Arial"/>
                <w:sz w:val="22"/>
                <w:szCs w:val="22"/>
              </w:rPr>
              <w:t xml:space="preserve"> for submission to WG.</w:t>
            </w:r>
          </w:p>
        </w:tc>
      </w:tr>
    </w:tbl>
    <w:p w14:paraId="262C0DEB" w14:textId="77777777" w:rsidR="007A1A6D" w:rsidRPr="0073421D" w:rsidRDefault="00021897" w:rsidP="007A1A6D">
      <w:pPr>
        <w:spacing w:line="259" w:lineRule="auto"/>
        <w:jc w:val="center"/>
        <w:rPr>
          <w:rFonts w:eastAsia="Arial"/>
          <w:b/>
          <w:bCs/>
          <w:sz w:val="22"/>
        </w:rPr>
      </w:pPr>
      <w:r>
        <w:rPr>
          <w:b/>
          <w:bCs/>
          <w:color w:val="FF0000"/>
          <w:szCs w:val="24"/>
          <w:u w:val="single"/>
        </w:rPr>
        <w:br w:type="page"/>
      </w:r>
      <w:r w:rsidR="00547729" w:rsidRPr="0073421D">
        <w:rPr>
          <w:rFonts w:eastAsia="Arial"/>
          <w:b/>
          <w:bCs/>
          <w:sz w:val="22"/>
        </w:rPr>
        <w:lastRenderedPageBreak/>
        <w:t xml:space="preserve">ANNUAL </w:t>
      </w:r>
      <w:r w:rsidR="00EE2A2B" w:rsidRPr="0073421D">
        <w:rPr>
          <w:rFonts w:eastAsia="Arial"/>
          <w:b/>
          <w:bCs/>
          <w:sz w:val="22"/>
        </w:rPr>
        <w:t>PLAN 23/24</w:t>
      </w:r>
      <w:r w:rsidR="0016598D" w:rsidRPr="0073421D">
        <w:rPr>
          <w:rFonts w:eastAsia="Arial"/>
          <w:b/>
          <w:bCs/>
          <w:sz w:val="22"/>
        </w:rPr>
        <w:t xml:space="preserve"> DELIVERY </w:t>
      </w:r>
      <w:r w:rsidR="568DDF6F" w:rsidRPr="0073421D">
        <w:rPr>
          <w:rFonts w:eastAsia="Arial"/>
          <w:b/>
          <w:bCs/>
          <w:sz w:val="22"/>
        </w:rPr>
        <w:t xml:space="preserve">QUARTER </w:t>
      </w:r>
      <w:r w:rsidR="007B64BF">
        <w:rPr>
          <w:rFonts w:eastAsia="Arial"/>
          <w:b/>
          <w:bCs/>
          <w:sz w:val="22"/>
        </w:rPr>
        <w:t>4</w:t>
      </w:r>
      <w:r w:rsidR="568DDF6F" w:rsidRPr="0073421D">
        <w:rPr>
          <w:rFonts w:eastAsia="Arial"/>
          <w:b/>
          <w:bCs/>
          <w:sz w:val="22"/>
        </w:rPr>
        <w:t xml:space="preserve"> PROGRESS REPORT</w:t>
      </w:r>
    </w:p>
    <w:p w14:paraId="031EAB45" w14:textId="77777777" w:rsidR="568DDF6F" w:rsidRPr="0073421D" w:rsidRDefault="007A1A6D" w:rsidP="007A1A6D">
      <w:pPr>
        <w:spacing w:line="259" w:lineRule="auto"/>
        <w:rPr>
          <w:rFonts w:eastAsia="Arial"/>
          <w:sz w:val="22"/>
        </w:rPr>
      </w:pPr>
      <w:r w:rsidRPr="0073421D">
        <w:rPr>
          <w:rFonts w:eastAsia="Arial"/>
          <w:b/>
          <w:bCs/>
          <w:sz w:val="22"/>
        </w:rPr>
        <w:t xml:space="preserve">1. </w:t>
      </w:r>
      <w:r w:rsidR="568DDF6F" w:rsidRPr="0073421D">
        <w:rPr>
          <w:rFonts w:eastAsia="Arial"/>
          <w:b/>
          <w:bCs/>
          <w:sz w:val="22"/>
        </w:rPr>
        <w:t>INTRODUCTION</w:t>
      </w:r>
    </w:p>
    <w:p w14:paraId="4A9D20B3" w14:textId="77777777" w:rsidR="568DDF6F" w:rsidRPr="0073421D" w:rsidRDefault="568DDF6F" w:rsidP="568DDF6F">
      <w:pPr>
        <w:spacing w:after="0"/>
        <w:jc w:val="both"/>
        <w:rPr>
          <w:rFonts w:eastAsia="Arial"/>
          <w:sz w:val="22"/>
        </w:rPr>
      </w:pPr>
      <w:r w:rsidRPr="0073421D">
        <w:rPr>
          <w:rFonts w:eastAsia="Arial"/>
          <w:sz w:val="22"/>
        </w:rPr>
        <w:t>This paper provides the reported status against the prio</w:t>
      </w:r>
      <w:r w:rsidR="00B30EEA" w:rsidRPr="0073421D">
        <w:rPr>
          <w:rFonts w:eastAsia="Arial"/>
          <w:sz w:val="22"/>
        </w:rPr>
        <w:t>rities for delivery in Quarter</w:t>
      </w:r>
      <w:r w:rsidR="00D66F27" w:rsidRPr="0073421D">
        <w:rPr>
          <w:rFonts w:eastAsia="Arial"/>
          <w:sz w:val="22"/>
        </w:rPr>
        <w:t xml:space="preserve"> </w:t>
      </w:r>
      <w:r w:rsidR="00D16274">
        <w:rPr>
          <w:rFonts w:eastAsia="Arial"/>
          <w:sz w:val="22"/>
        </w:rPr>
        <w:t>4</w:t>
      </w:r>
      <w:r w:rsidR="0096000C" w:rsidRPr="0073421D">
        <w:rPr>
          <w:rFonts w:eastAsia="Arial"/>
          <w:sz w:val="22"/>
        </w:rPr>
        <w:t xml:space="preserve"> </w:t>
      </w:r>
      <w:r w:rsidRPr="0073421D">
        <w:rPr>
          <w:rFonts w:eastAsia="Arial"/>
          <w:sz w:val="22"/>
        </w:rPr>
        <w:t>23</w:t>
      </w:r>
      <w:r w:rsidR="00EE2A2B" w:rsidRPr="0073421D">
        <w:rPr>
          <w:rFonts w:eastAsia="Arial"/>
          <w:sz w:val="22"/>
        </w:rPr>
        <w:t>/24</w:t>
      </w:r>
      <w:r w:rsidR="00B427E0" w:rsidRPr="0073421D">
        <w:rPr>
          <w:rFonts w:eastAsia="Arial"/>
          <w:sz w:val="22"/>
        </w:rPr>
        <w:t>,</w:t>
      </w:r>
      <w:r w:rsidRPr="0073421D">
        <w:rPr>
          <w:rFonts w:eastAsia="Arial"/>
          <w:sz w:val="22"/>
        </w:rPr>
        <w:t xml:space="preserve"> as set out in </w:t>
      </w:r>
      <w:r w:rsidR="00CE0F92" w:rsidRPr="0073421D">
        <w:rPr>
          <w:rFonts w:eastAsia="Arial"/>
          <w:sz w:val="22"/>
        </w:rPr>
        <w:t>the Annual</w:t>
      </w:r>
      <w:r w:rsidR="00EE2A2B" w:rsidRPr="0073421D">
        <w:rPr>
          <w:rFonts w:eastAsia="Arial"/>
          <w:sz w:val="22"/>
        </w:rPr>
        <w:t xml:space="preserve"> Plan</w:t>
      </w:r>
      <w:r w:rsidRPr="0073421D">
        <w:rPr>
          <w:rFonts w:eastAsia="Arial"/>
          <w:sz w:val="22"/>
        </w:rPr>
        <w:t xml:space="preserve"> as Goals Methods Outcomes (GMOs)</w:t>
      </w:r>
      <w:r w:rsidR="00CE0F92" w:rsidRPr="0073421D">
        <w:rPr>
          <w:rFonts w:eastAsia="Arial"/>
          <w:sz w:val="22"/>
        </w:rPr>
        <w:t>, toge</w:t>
      </w:r>
      <w:r w:rsidR="00A86CB3">
        <w:rPr>
          <w:rFonts w:eastAsia="Arial"/>
          <w:sz w:val="22"/>
        </w:rPr>
        <w:t>ther with an assessment of year-</w:t>
      </w:r>
      <w:r w:rsidR="00CE0F92" w:rsidRPr="0073421D">
        <w:rPr>
          <w:rFonts w:eastAsia="Arial"/>
          <w:sz w:val="22"/>
        </w:rPr>
        <w:t xml:space="preserve">end position. Any changes </w:t>
      </w:r>
      <w:r w:rsidR="00B427E0" w:rsidRPr="0073421D">
        <w:rPr>
          <w:rFonts w:eastAsia="Arial"/>
          <w:sz w:val="22"/>
        </w:rPr>
        <w:t xml:space="preserve">from </w:t>
      </w:r>
      <w:r w:rsidR="00A86CB3">
        <w:rPr>
          <w:rFonts w:eastAsia="Arial"/>
          <w:sz w:val="22"/>
        </w:rPr>
        <w:t>the plan submitted to WG</w:t>
      </w:r>
      <w:r w:rsidR="00CE0F92" w:rsidRPr="0073421D">
        <w:rPr>
          <w:rFonts w:eastAsia="Arial"/>
          <w:sz w:val="22"/>
        </w:rPr>
        <w:t xml:space="preserve"> are presented for the approval of Management Board.</w:t>
      </w:r>
      <w:r w:rsidR="00E72F9F" w:rsidRPr="0073421D">
        <w:rPr>
          <w:bCs/>
          <w:sz w:val="22"/>
        </w:rPr>
        <w:t xml:space="preserve"> </w:t>
      </w:r>
      <w:r w:rsidR="00CE0F92" w:rsidRPr="0073421D">
        <w:rPr>
          <w:bCs/>
          <w:sz w:val="22"/>
        </w:rPr>
        <w:t xml:space="preserve">In addition, the updated </w:t>
      </w:r>
      <w:r w:rsidR="00E72F9F" w:rsidRPr="0073421D">
        <w:rPr>
          <w:bCs/>
          <w:sz w:val="22"/>
        </w:rPr>
        <w:t xml:space="preserve">Minimum Data Set (MDS) </w:t>
      </w:r>
      <w:r w:rsidR="00CE0F92" w:rsidRPr="0073421D">
        <w:rPr>
          <w:bCs/>
          <w:sz w:val="22"/>
        </w:rPr>
        <w:t>for Q</w:t>
      </w:r>
      <w:r w:rsidR="00D16274">
        <w:rPr>
          <w:bCs/>
          <w:sz w:val="22"/>
        </w:rPr>
        <w:t>4</w:t>
      </w:r>
      <w:r w:rsidR="00CE0F92" w:rsidRPr="0073421D">
        <w:rPr>
          <w:bCs/>
          <w:sz w:val="22"/>
        </w:rPr>
        <w:t xml:space="preserve"> </w:t>
      </w:r>
      <w:r w:rsidR="00EE2A2B" w:rsidRPr="0073421D">
        <w:rPr>
          <w:bCs/>
          <w:sz w:val="22"/>
        </w:rPr>
        <w:t>23/24</w:t>
      </w:r>
      <w:r w:rsidR="00E72F9F" w:rsidRPr="0073421D">
        <w:rPr>
          <w:bCs/>
          <w:sz w:val="22"/>
        </w:rPr>
        <w:t xml:space="preserve"> </w:t>
      </w:r>
      <w:r w:rsidR="00151D03">
        <w:rPr>
          <w:bCs/>
          <w:sz w:val="22"/>
        </w:rPr>
        <w:t xml:space="preserve">is </w:t>
      </w:r>
      <w:r w:rsidR="00A86CB3">
        <w:rPr>
          <w:bCs/>
          <w:sz w:val="22"/>
        </w:rPr>
        <w:t>provided.</w:t>
      </w:r>
      <w:r w:rsidR="00151D03">
        <w:rPr>
          <w:bCs/>
          <w:sz w:val="22"/>
        </w:rPr>
        <w:t xml:space="preserve"> </w:t>
      </w:r>
    </w:p>
    <w:p w14:paraId="08FC5A6F" w14:textId="77777777" w:rsidR="568DDF6F" w:rsidRPr="0073421D" w:rsidRDefault="568DDF6F" w:rsidP="568DDF6F">
      <w:pPr>
        <w:spacing w:after="0"/>
        <w:jc w:val="both"/>
        <w:rPr>
          <w:rFonts w:eastAsia="Arial"/>
          <w:color w:val="FF0000"/>
          <w:sz w:val="22"/>
        </w:rPr>
      </w:pPr>
    </w:p>
    <w:p w14:paraId="542611EA" w14:textId="77777777" w:rsidR="568DDF6F" w:rsidRPr="0073421D" w:rsidRDefault="007A1A6D" w:rsidP="007A1A6D">
      <w:pPr>
        <w:jc w:val="both"/>
        <w:rPr>
          <w:rFonts w:eastAsia="Arial"/>
          <w:sz w:val="22"/>
        </w:rPr>
      </w:pPr>
      <w:r w:rsidRPr="0073421D">
        <w:rPr>
          <w:rFonts w:eastAsia="Arial"/>
          <w:b/>
          <w:bCs/>
          <w:sz w:val="22"/>
        </w:rPr>
        <w:t xml:space="preserve">2. </w:t>
      </w:r>
      <w:r w:rsidR="568DDF6F" w:rsidRPr="0073421D">
        <w:rPr>
          <w:rFonts w:eastAsia="Arial"/>
          <w:b/>
          <w:bCs/>
          <w:sz w:val="22"/>
        </w:rPr>
        <w:t>BACKGROUND</w:t>
      </w:r>
    </w:p>
    <w:p w14:paraId="538A23AF" w14:textId="77777777" w:rsidR="005D7A7C" w:rsidRPr="0073421D" w:rsidRDefault="005D7A7C" w:rsidP="005D7A7C">
      <w:pPr>
        <w:ind w:right="96"/>
        <w:jc w:val="both"/>
        <w:rPr>
          <w:color w:val="FF0000"/>
          <w:sz w:val="22"/>
        </w:rPr>
      </w:pPr>
      <w:r w:rsidRPr="0073421D">
        <w:rPr>
          <w:bCs/>
          <w:sz w:val="22"/>
        </w:rPr>
        <w:t>The Health Board has a statutory duty to submit a financially balanced Integrated Medium Term Plan (IMTP) annually. The Health Board approved</w:t>
      </w:r>
      <w:r w:rsidR="00B427E0" w:rsidRPr="0073421D">
        <w:rPr>
          <w:bCs/>
          <w:sz w:val="22"/>
        </w:rPr>
        <w:t xml:space="preserve"> and submitted to WG</w:t>
      </w:r>
      <w:r w:rsidRPr="0073421D">
        <w:rPr>
          <w:bCs/>
          <w:sz w:val="22"/>
        </w:rPr>
        <w:t xml:space="preserve"> its </w:t>
      </w:r>
      <w:r w:rsidR="00CE0F92" w:rsidRPr="0073421D">
        <w:rPr>
          <w:bCs/>
          <w:sz w:val="22"/>
        </w:rPr>
        <w:t>Annual Plan</w:t>
      </w:r>
      <w:r w:rsidR="00B427E0" w:rsidRPr="0073421D">
        <w:rPr>
          <w:bCs/>
          <w:sz w:val="22"/>
        </w:rPr>
        <w:t xml:space="preserve"> for 23/24 in March 202</w:t>
      </w:r>
      <w:r w:rsidR="00D16274">
        <w:rPr>
          <w:bCs/>
          <w:sz w:val="22"/>
        </w:rPr>
        <w:t>4</w:t>
      </w:r>
      <w:r w:rsidR="00B427E0" w:rsidRPr="0073421D">
        <w:rPr>
          <w:bCs/>
          <w:sz w:val="22"/>
        </w:rPr>
        <w:t xml:space="preserve">. </w:t>
      </w:r>
      <w:r w:rsidRPr="0073421D">
        <w:rPr>
          <w:sz w:val="22"/>
        </w:rPr>
        <w:t>Following scrutiny from WG, the Health Board submitted Supplementary Information on 31</w:t>
      </w:r>
      <w:r w:rsidRPr="0073421D">
        <w:rPr>
          <w:sz w:val="22"/>
          <w:vertAlign w:val="superscript"/>
        </w:rPr>
        <w:t>st</w:t>
      </w:r>
      <w:r w:rsidRPr="0073421D">
        <w:rPr>
          <w:sz w:val="22"/>
        </w:rPr>
        <w:t xml:space="preserve"> May 2023, to </w:t>
      </w:r>
      <w:r w:rsidRPr="0073421D">
        <w:rPr>
          <w:bCs/>
          <w:sz w:val="22"/>
        </w:rPr>
        <w:t xml:space="preserve">address concerns </w:t>
      </w:r>
      <w:r w:rsidR="00B427E0" w:rsidRPr="0073421D">
        <w:rPr>
          <w:bCs/>
          <w:sz w:val="22"/>
        </w:rPr>
        <w:t>on</w:t>
      </w:r>
      <w:r w:rsidRPr="0073421D">
        <w:rPr>
          <w:bCs/>
          <w:sz w:val="22"/>
        </w:rPr>
        <w:t xml:space="preserve"> delivery of the Ministerial Priorities, targets and the Financial Plan 23/24</w:t>
      </w:r>
      <w:r w:rsidRPr="0073421D">
        <w:rPr>
          <w:bCs/>
          <w:color w:val="FF0000"/>
          <w:sz w:val="22"/>
        </w:rPr>
        <w:t xml:space="preserve">. </w:t>
      </w:r>
    </w:p>
    <w:p w14:paraId="7587DD11" w14:textId="77777777" w:rsidR="568DDF6F" w:rsidRPr="0073421D" w:rsidRDefault="568DDF6F" w:rsidP="568DDF6F">
      <w:pPr>
        <w:jc w:val="both"/>
        <w:rPr>
          <w:rFonts w:eastAsia="Arial"/>
          <w:sz w:val="22"/>
        </w:rPr>
      </w:pPr>
      <w:r w:rsidRPr="0073421D">
        <w:rPr>
          <w:rFonts w:eastAsia="Arial"/>
          <w:sz w:val="22"/>
        </w:rPr>
        <w:t xml:space="preserve">Responsibility for delivery of the </w:t>
      </w:r>
      <w:r w:rsidR="00E61E26" w:rsidRPr="0073421D">
        <w:rPr>
          <w:rFonts w:eastAsia="Arial"/>
          <w:sz w:val="22"/>
        </w:rPr>
        <w:t>Annual</w:t>
      </w:r>
      <w:r w:rsidR="00EE2A2B" w:rsidRPr="0073421D">
        <w:rPr>
          <w:rFonts w:eastAsia="Arial"/>
          <w:sz w:val="22"/>
        </w:rPr>
        <w:t xml:space="preserve"> Plan</w:t>
      </w:r>
      <w:r w:rsidRPr="0073421D">
        <w:rPr>
          <w:rFonts w:eastAsia="Arial"/>
          <w:sz w:val="22"/>
        </w:rPr>
        <w:t xml:space="preserve"> via these</w:t>
      </w:r>
      <w:r w:rsidR="00B9287A" w:rsidRPr="0073421D">
        <w:rPr>
          <w:rFonts w:eastAsia="Arial"/>
          <w:sz w:val="22"/>
        </w:rPr>
        <w:t xml:space="preserve"> ‘Programmes’</w:t>
      </w:r>
      <w:r w:rsidR="00CE0F92" w:rsidRPr="0073421D">
        <w:rPr>
          <w:rFonts w:eastAsia="Arial"/>
          <w:sz w:val="22"/>
        </w:rPr>
        <w:t xml:space="preserve"> or Systems </w:t>
      </w:r>
      <w:r w:rsidRPr="0073421D">
        <w:rPr>
          <w:rFonts w:eastAsia="Arial"/>
          <w:sz w:val="22"/>
        </w:rPr>
        <w:t>is with a named Lead (Executive Director or Service Group Director), acting as Senior Responsibl</w:t>
      </w:r>
      <w:r w:rsidR="00A86CB3">
        <w:rPr>
          <w:rFonts w:eastAsia="Arial"/>
          <w:sz w:val="22"/>
        </w:rPr>
        <w:t>e Officer (SRO), as set out in T</w:t>
      </w:r>
      <w:r w:rsidRPr="0073421D">
        <w:rPr>
          <w:rFonts w:eastAsia="Arial"/>
          <w:sz w:val="22"/>
        </w:rPr>
        <w:t>able 1 below:</w:t>
      </w:r>
    </w:p>
    <w:p w14:paraId="7838D5F9" w14:textId="77777777" w:rsidR="568DDF6F" w:rsidRPr="0073421D" w:rsidRDefault="568DDF6F" w:rsidP="568DDF6F">
      <w:pPr>
        <w:jc w:val="both"/>
        <w:rPr>
          <w:rFonts w:eastAsia="Arial"/>
          <w:sz w:val="22"/>
        </w:rPr>
      </w:pPr>
      <w:r w:rsidRPr="0073421D">
        <w:rPr>
          <w:rFonts w:eastAsia="Arial"/>
          <w:b/>
          <w:bCs/>
          <w:sz w:val="22"/>
        </w:rPr>
        <w:t xml:space="preserve">Table 1: SROs for each </w:t>
      </w:r>
      <w:r w:rsidR="00E61E26" w:rsidRPr="0073421D">
        <w:rPr>
          <w:rFonts w:eastAsia="Arial"/>
          <w:b/>
          <w:bCs/>
          <w:sz w:val="22"/>
        </w:rPr>
        <w:t xml:space="preserve">Annual Plan </w:t>
      </w:r>
      <w:r w:rsidRPr="0073421D">
        <w:rPr>
          <w:rFonts w:eastAsia="Arial"/>
          <w:b/>
          <w:bCs/>
          <w:sz w:val="22"/>
        </w:rPr>
        <w:t>Programme</w:t>
      </w:r>
      <w:r w:rsidR="001C7D58" w:rsidRPr="0073421D">
        <w:rPr>
          <w:rFonts w:eastAsia="Arial"/>
          <w:b/>
          <w:bCs/>
          <w:sz w:val="22"/>
        </w:rPr>
        <w:t>/ System:</w:t>
      </w:r>
    </w:p>
    <w:tbl>
      <w:tblPr>
        <w:tblStyle w:val="TableGrid"/>
        <w:tblW w:w="9776" w:type="dxa"/>
        <w:tblLayout w:type="fixed"/>
        <w:tblLook w:val="04A0" w:firstRow="1" w:lastRow="0" w:firstColumn="1" w:lastColumn="0" w:noHBand="0" w:noVBand="1"/>
      </w:tblPr>
      <w:tblGrid>
        <w:gridCol w:w="3823"/>
        <w:gridCol w:w="5953"/>
      </w:tblGrid>
      <w:tr w:rsidR="00B30EEA" w:rsidRPr="0073421D" w14:paraId="099BF9E2" w14:textId="77777777" w:rsidTr="009F07A4">
        <w:tc>
          <w:tcPr>
            <w:tcW w:w="3823" w:type="dxa"/>
            <w:shd w:val="clear" w:color="auto" w:fill="5B9BD5" w:themeFill="accent1"/>
          </w:tcPr>
          <w:p w14:paraId="3775BAF4" w14:textId="77777777" w:rsidR="001C7D58" w:rsidRPr="0073421D" w:rsidRDefault="568DDF6F" w:rsidP="568DDF6F">
            <w:pPr>
              <w:spacing w:line="257" w:lineRule="auto"/>
              <w:rPr>
                <w:rFonts w:eastAsia="Arial"/>
                <w:b/>
                <w:bCs/>
                <w:color w:val="FFFFFF" w:themeColor="background1"/>
                <w:sz w:val="22"/>
              </w:rPr>
            </w:pPr>
            <w:r w:rsidRPr="0073421D">
              <w:rPr>
                <w:rFonts w:eastAsia="Arial"/>
                <w:b/>
                <w:bCs/>
                <w:color w:val="FFFFFF" w:themeColor="background1"/>
                <w:sz w:val="22"/>
              </w:rPr>
              <w:t>Programme</w:t>
            </w:r>
            <w:r w:rsidR="001C7D58" w:rsidRPr="0073421D">
              <w:rPr>
                <w:rFonts w:eastAsia="Arial"/>
                <w:b/>
                <w:bCs/>
                <w:color w:val="FFFFFF" w:themeColor="background1"/>
                <w:sz w:val="22"/>
              </w:rPr>
              <w:t>/ System</w:t>
            </w:r>
          </w:p>
        </w:tc>
        <w:tc>
          <w:tcPr>
            <w:tcW w:w="5953" w:type="dxa"/>
            <w:shd w:val="clear" w:color="auto" w:fill="5B9BD5" w:themeFill="accent1"/>
          </w:tcPr>
          <w:p w14:paraId="3A91E21B" w14:textId="77777777" w:rsidR="568DDF6F" w:rsidRPr="0073421D" w:rsidRDefault="00163E1E" w:rsidP="568DDF6F">
            <w:pPr>
              <w:spacing w:line="257" w:lineRule="auto"/>
              <w:rPr>
                <w:rFonts w:eastAsia="Arial"/>
                <w:color w:val="FFFFFF" w:themeColor="background1"/>
                <w:sz w:val="22"/>
              </w:rPr>
            </w:pPr>
            <w:r w:rsidRPr="0073421D">
              <w:rPr>
                <w:rFonts w:eastAsia="Arial"/>
                <w:b/>
                <w:bCs/>
                <w:color w:val="FFFFFF" w:themeColor="background1"/>
                <w:sz w:val="22"/>
              </w:rPr>
              <w:t>Executive Lead</w:t>
            </w:r>
          </w:p>
        </w:tc>
      </w:tr>
      <w:tr w:rsidR="001C7D58" w:rsidRPr="0073421D" w14:paraId="65D0CA3A" w14:textId="77777777" w:rsidTr="009F07A4">
        <w:tc>
          <w:tcPr>
            <w:tcW w:w="3823" w:type="dxa"/>
            <w:shd w:val="clear" w:color="auto" w:fill="5B9BD5" w:themeFill="accent1"/>
          </w:tcPr>
          <w:p w14:paraId="3FCDFEEF" w14:textId="77777777" w:rsidR="001C7D58" w:rsidRPr="0073421D" w:rsidRDefault="001C7D58" w:rsidP="00E61E26">
            <w:pPr>
              <w:spacing w:line="257" w:lineRule="auto"/>
              <w:rPr>
                <w:rFonts w:eastAsia="Arial"/>
                <w:b/>
                <w:bCs/>
                <w:sz w:val="22"/>
              </w:rPr>
            </w:pPr>
            <w:r w:rsidRPr="0073421D">
              <w:rPr>
                <w:rFonts w:eastAsia="Arial"/>
                <w:b/>
                <w:bCs/>
                <w:sz w:val="22"/>
              </w:rPr>
              <w:t>Primary, Community</w:t>
            </w:r>
            <w:r w:rsidR="00E61E26" w:rsidRPr="0073421D">
              <w:rPr>
                <w:rFonts w:eastAsia="Arial"/>
                <w:b/>
                <w:bCs/>
                <w:sz w:val="22"/>
              </w:rPr>
              <w:t xml:space="preserve"> &amp;</w:t>
            </w:r>
            <w:r w:rsidRPr="0073421D">
              <w:rPr>
                <w:rFonts w:eastAsia="Arial"/>
                <w:b/>
                <w:bCs/>
                <w:sz w:val="22"/>
              </w:rPr>
              <w:t xml:space="preserve"> Therapies</w:t>
            </w:r>
          </w:p>
        </w:tc>
        <w:tc>
          <w:tcPr>
            <w:tcW w:w="5953" w:type="dxa"/>
            <w:shd w:val="clear" w:color="auto" w:fill="EAEFF7"/>
          </w:tcPr>
          <w:p w14:paraId="5CB9FAA1" w14:textId="77777777" w:rsidR="001C7D58" w:rsidRPr="0073421D" w:rsidRDefault="001C7D58" w:rsidP="00CE0F92">
            <w:pPr>
              <w:spacing w:line="257" w:lineRule="auto"/>
              <w:rPr>
                <w:rFonts w:eastAsia="Arial"/>
                <w:sz w:val="22"/>
              </w:rPr>
            </w:pPr>
            <w:r w:rsidRPr="0073421D">
              <w:rPr>
                <w:rFonts w:eastAsia="Arial"/>
                <w:sz w:val="22"/>
              </w:rPr>
              <w:t>Gro</w:t>
            </w:r>
            <w:r w:rsidR="00E61E26" w:rsidRPr="0073421D">
              <w:rPr>
                <w:rFonts w:eastAsia="Arial"/>
                <w:sz w:val="22"/>
              </w:rPr>
              <w:t>up Service Director for Primary, Community</w:t>
            </w:r>
            <w:r w:rsidRPr="0073421D">
              <w:rPr>
                <w:rFonts w:eastAsia="Arial"/>
                <w:sz w:val="22"/>
              </w:rPr>
              <w:t xml:space="preserve"> </w:t>
            </w:r>
            <w:r w:rsidR="00CE0F92" w:rsidRPr="0073421D">
              <w:rPr>
                <w:rFonts w:eastAsia="Arial"/>
                <w:sz w:val="22"/>
              </w:rPr>
              <w:t>&amp;</w:t>
            </w:r>
            <w:r w:rsidRPr="0073421D">
              <w:rPr>
                <w:rFonts w:eastAsia="Arial"/>
                <w:sz w:val="22"/>
              </w:rPr>
              <w:t xml:space="preserve"> Therapies</w:t>
            </w:r>
          </w:p>
        </w:tc>
      </w:tr>
      <w:tr w:rsidR="001C7D58" w:rsidRPr="0073421D" w14:paraId="6FC61390" w14:textId="77777777" w:rsidTr="009F07A4">
        <w:tc>
          <w:tcPr>
            <w:tcW w:w="3823" w:type="dxa"/>
            <w:shd w:val="clear" w:color="auto" w:fill="5B9BD5" w:themeFill="accent1"/>
          </w:tcPr>
          <w:p w14:paraId="15EB07D0" w14:textId="77777777" w:rsidR="001C7D58" w:rsidRPr="0073421D" w:rsidRDefault="001C7D58" w:rsidP="001C7D58">
            <w:pPr>
              <w:spacing w:line="257" w:lineRule="auto"/>
              <w:rPr>
                <w:rFonts w:eastAsia="Arial"/>
                <w:b/>
                <w:sz w:val="22"/>
              </w:rPr>
            </w:pPr>
            <w:r w:rsidRPr="0073421D">
              <w:rPr>
                <w:rFonts w:eastAsia="Arial"/>
                <w:b/>
                <w:bCs/>
                <w:sz w:val="22"/>
              </w:rPr>
              <w:t>Urgent &amp; Emergency Care</w:t>
            </w:r>
          </w:p>
        </w:tc>
        <w:tc>
          <w:tcPr>
            <w:tcW w:w="5953" w:type="dxa"/>
            <w:shd w:val="clear" w:color="auto" w:fill="EAEFF7"/>
          </w:tcPr>
          <w:p w14:paraId="749769E3" w14:textId="77777777" w:rsidR="001C7D58" w:rsidRPr="0073421D" w:rsidRDefault="001C7D58" w:rsidP="001C7D58">
            <w:pPr>
              <w:spacing w:line="257" w:lineRule="auto"/>
              <w:rPr>
                <w:rFonts w:eastAsia="Arial"/>
                <w:sz w:val="22"/>
              </w:rPr>
            </w:pPr>
            <w:r w:rsidRPr="0073421D">
              <w:rPr>
                <w:rFonts w:eastAsia="Arial"/>
                <w:sz w:val="22"/>
              </w:rPr>
              <w:t>Chief Operating Officer</w:t>
            </w:r>
          </w:p>
        </w:tc>
      </w:tr>
      <w:tr w:rsidR="009805A8" w:rsidRPr="0073421D" w14:paraId="649D17FE" w14:textId="77777777" w:rsidTr="009F07A4">
        <w:tc>
          <w:tcPr>
            <w:tcW w:w="3823" w:type="dxa"/>
            <w:shd w:val="clear" w:color="auto" w:fill="5B9BD5" w:themeFill="accent1"/>
          </w:tcPr>
          <w:p w14:paraId="1CE95CF2" w14:textId="77777777" w:rsidR="009805A8" w:rsidRPr="0073421D" w:rsidRDefault="009805A8" w:rsidP="009805A8">
            <w:pPr>
              <w:spacing w:line="257" w:lineRule="auto"/>
              <w:rPr>
                <w:rFonts w:eastAsia="Arial"/>
                <w:b/>
                <w:bCs/>
                <w:sz w:val="22"/>
              </w:rPr>
            </w:pPr>
            <w:r w:rsidRPr="0073421D">
              <w:rPr>
                <w:rFonts w:eastAsia="Arial"/>
                <w:b/>
                <w:bCs/>
                <w:sz w:val="22"/>
              </w:rPr>
              <w:t xml:space="preserve">Planned Care </w:t>
            </w:r>
          </w:p>
        </w:tc>
        <w:tc>
          <w:tcPr>
            <w:tcW w:w="5953" w:type="dxa"/>
            <w:shd w:val="clear" w:color="auto" w:fill="D2DEEF"/>
          </w:tcPr>
          <w:p w14:paraId="3F9F7D77" w14:textId="77777777" w:rsidR="009805A8" w:rsidRPr="0073421D" w:rsidRDefault="009805A8" w:rsidP="009805A8">
            <w:pPr>
              <w:spacing w:line="257" w:lineRule="auto"/>
              <w:rPr>
                <w:rFonts w:eastAsia="Arial"/>
                <w:sz w:val="22"/>
              </w:rPr>
            </w:pPr>
            <w:r w:rsidRPr="0073421D">
              <w:rPr>
                <w:rFonts w:eastAsia="Arial"/>
                <w:sz w:val="22"/>
              </w:rPr>
              <w:t xml:space="preserve">Chief Operating Officer                                                          </w:t>
            </w:r>
          </w:p>
        </w:tc>
      </w:tr>
      <w:tr w:rsidR="001C7D58" w:rsidRPr="0073421D" w14:paraId="339673C0" w14:textId="77777777" w:rsidTr="009F07A4">
        <w:tc>
          <w:tcPr>
            <w:tcW w:w="3823" w:type="dxa"/>
            <w:shd w:val="clear" w:color="auto" w:fill="5B9BD5" w:themeFill="accent1"/>
          </w:tcPr>
          <w:p w14:paraId="79AE5C56" w14:textId="77777777" w:rsidR="001C7D58" w:rsidRPr="0073421D" w:rsidRDefault="001C7D58" w:rsidP="001C7D58">
            <w:pPr>
              <w:spacing w:line="257" w:lineRule="auto"/>
              <w:rPr>
                <w:rFonts w:eastAsia="Arial"/>
                <w:b/>
                <w:sz w:val="22"/>
              </w:rPr>
            </w:pPr>
            <w:r w:rsidRPr="0073421D">
              <w:rPr>
                <w:rFonts w:eastAsia="Arial"/>
                <w:b/>
                <w:bCs/>
                <w:sz w:val="22"/>
              </w:rPr>
              <w:t>Cancer</w:t>
            </w:r>
          </w:p>
        </w:tc>
        <w:tc>
          <w:tcPr>
            <w:tcW w:w="5953" w:type="dxa"/>
            <w:shd w:val="clear" w:color="auto" w:fill="EAEFF7"/>
          </w:tcPr>
          <w:p w14:paraId="3119531E" w14:textId="77777777" w:rsidR="001C7D58" w:rsidRPr="0073421D" w:rsidRDefault="001C7D58" w:rsidP="001C7D58">
            <w:pPr>
              <w:spacing w:line="257" w:lineRule="auto"/>
              <w:rPr>
                <w:rFonts w:eastAsia="Arial"/>
                <w:sz w:val="22"/>
              </w:rPr>
            </w:pPr>
            <w:r w:rsidRPr="0073421D">
              <w:rPr>
                <w:rFonts w:eastAsia="Arial"/>
                <w:sz w:val="22"/>
              </w:rPr>
              <w:t>Executive Medical Director</w:t>
            </w:r>
          </w:p>
        </w:tc>
      </w:tr>
      <w:tr w:rsidR="001C7D58" w:rsidRPr="0073421D" w14:paraId="00FE41DA" w14:textId="77777777" w:rsidTr="009F07A4">
        <w:tc>
          <w:tcPr>
            <w:tcW w:w="3823" w:type="dxa"/>
            <w:shd w:val="clear" w:color="auto" w:fill="5B9BD5" w:themeFill="accent1"/>
          </w:tcPr>
          <w:p w14:paraId="2DE35C07" w14:textId="77777777" w:rsidR="001C7D58" w:rsidRPr="0073421D" w:rsidRDefault="001C7D58" w:rsidP="001C7D58">
            <w:pPr>
              <w:spacing w:line="257" w:lineRule="auto"/>
              <w:rPr>
                <w:rFonts w:eastAsia="Arial"/>
                <w:b/>
                <w:sz w:val="22"/>
              </w:rPr>
            </w:pPr>
            <w:r w:rsidRPr="0073421D">
              <w:rPr>
                <w:rFonts w:eastAsia="Arial"/>
                <w:b/>
                <w:bCs/>
                <w:sz w:val="22"/>
              </w:rPr>
              <w:t>Mental Health and Learning Disabilities</w:t>
            </w:r>
          </w:p>
        </w:tc>
        <w:tc>
          <w:tcPr>
            <w:tcW w:w="5953" w:type="dxa"/>
            <w:shd w:val="clear" w:color="auto" w:fill="D2DEEF"/>
          </w:tcPr>
          <w:p w14:paraId="064E32C4" w14:textId="77777777" w:rsidR="001C7D58" w:rsidRPr="0073421D" w:rsidRDefault="001C7D58" w:rsidP="00CE0F92">
            <w:pPr>
              <w:spacing w:line="257" w:lineRule="auto"/>
              <w:rPr>
                <w:rFonts w:eastAsia="Arial"/>
                <w:sz w:val="22"/>
              </w:rPr>
            </w:pPr>
            <w:r w:rsidRPr="0073421D">
              <w:rPr>
                <w:rFonts w:eastAsia="Arial"/>
                <w:sz w:val="22"/>
              </w:rPr>
              <w:t xml:space="preserve">Group Service Director for Mental Health </w:t>
            </w:r>
            <w:r w:rsidR="00CE0F92" w:rsidRPr="0073421D">
              <w:rPr>
                <w:rFonts w:eastAsia="Arial"/>
                <w:sz w:val="22"/>
              </w:rPr>
              <w:t>&amp;</w:t>
            </w:r>
            <w:r w:rsidRPr="0073421D">
              <w:rPr>
                <w:rFonts w:eastAsia="Arial"/>
                <w:sz w:val="22"/>
              </w:rPr>
              <w:t xml:space="preserve"> Learning Disabilities</w:t>
            </w:r>
          </w:p>
        </w:tc>
      </w:tr>
      <w:tr w:rsidR="001C7D58" w:rsidRPr="0073421D" w14:paraId="0988047F" w14:textId="77777777" w:rsidTr="009F07A4">
        <w:tc>
          <w:tcPr>
            <w:tcW w:w="3823" w:type="dxa"/>
            <w:shd w:val="clear" w:color="auto" w:fill="5B9BD5" w:themeFill="accent1"/>
          </w:tcPr>
          <w:p w14:paraId="353107F6" w14:textId="77777777" w:rsidR="001C7D58" w:rsidRPr="0073421D" w:rsidRDefault="001C7D58" w:rsidP="001C7D58">
            <w:pPr>
              <w:spacing w:line="257" w:lineRule="auto"/>
              <w:rPr>
                <w:rFonts w:eastAsia="Arial"/>
                <w:b/>
                <w:sz w:val="22"/>
              </w:rPr>
            </w:pPr>
            <w:r w:rsidRPr="0073421D">
              <w:rPr>
                <w:rFonts w:eastAsia="Arial"/>
                <w:b/>
                <w:bCs/>
                <w:sz w:val="22"/>
              </w:rPr>
              <w:t>Children and Young People</w:t>
            </w:r>
          </w:p>
        </w:tc>
        <w:tc>
          <w:tcPr>
            <w:tcW w:w="5953" w:type="dxa"/>
            <w:shd w:val="clear" w:color="auto" w:fill="EAEFF7"/>
          </w:tcPr>
          <w:p w14:paraId="350B31F3"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6B34370E" w14:textId="77777777" w:rsidTr="009F07A4">
        <w:tc>
          <w:tcPr>
            <w:tcW w:w="3823" w:type="dxa"/>
            <w:shd w:val="clear" w:color="auto" w:fill="5B9BD5" w:themeFill="accent1"/>
          </w:tcPr>
          <w:p w14:paraId="4221235D" w14:textId="77777777" w:rsidR="001C7D58" w:rsidRPr="0073421D" w:rsidRDefault="001C7D58" w:rsidP="001C7D58">
            <w:pPr>
              <w:spacing w:line="257" w:lineRule="auto"/>
              <w:rPr>
                <w:rFonts w:eastAsia="Arial"/>
                <w:b/>
                <w:sz w:val="22"/>
              </w:rPr>
            </w:pPr>
            <w:r w:rsidRPr="0073421D">
              <w:rPr>
                <w:rFonts w:eastAsia="Arial"/>
                <w:b/>
                <w:bCs/>
                <w:sz w:val="22"/>
              </w:rPr>
              <w:t xml:space="preserve">Maternity </w:t>
            </w:r>
          </w:p>
        </w:tc>
        <w:tc>
          <w:tcPr>
            <w:tcW w:w="5953" w:type="dxa"/>
            <w:shd w:val="clear" w:color="auto" w:fill="EAEFF7"/>
          </w:tcPr>
          <w:p w14:paraId="0C5670DB" w14:textId="77777777" w:rsidR="001C7D58" w:rsidRPr="0073421D" w:rsidRDefault="001C7D58" w:rsidP="00CE0F92">
            <w:pPr>
              <w:spacing w:line="257" w:lineRule="auto"/>
              <w:rPr>
                <w:rFonts w:eastAsia="Arial"/>
                <w:sz w:val="22"/>
              </w:rPr>
            </w:pPr>
            <w:r w:rsidRPr="0073421D">
              <w:rPr>
                <w:rFonts w:eastAsia="Arial"/>
                <w:sz w:val="22"/>
              </w:rPr>
              <w:t xml:space="preserve">Executive Director of Nursing </w:t>
            </w:r>
            <w:r w:rsidR="00CE0F92" w:rsidRPr="0073421D">
              <w:rPr>
                <w:rFonts w:eastAsia="Arial"/>
                <w:sz w:val="22"/>
              </w:rPr>
              <w:t>&amp;</w:t>
            </w:r>
            <w:r w:rsidRPr="0073421D">
              <w:rPr>
                <w:rFonts w:eastAsia="Arial"/>
                <w:sz w:val="22"/>
              </w:rPr>
              <w:t xml:space="preserve"> Patient Experience</w:t>
            </w:r>
          </w:p>
        </w:tc>
      </w:tr>
      <w:tr w:rsidR="001C7D58" w:rsidRPr="0073421D" w14:paraId="331BA21F" w14:textId="77777777" w:rsidTr="009F07A4">
        <w:tc>
          <w:tcPr>
            <w:tcW w:w="3823" w:type="dxa"/>
            <w:shd w:val="clear" w:color="auto" w:fill="5B9BD5" w:themeFill="accent1"/>
          </w:tcPr>
          <w:p w14:paraId="4D310873" w14:textId="77777777" w:rsidR="001C7D58" w:rsidRPr="0073421D" w:rsidRDefault="001C7D58" w:rsidP="001C7D58">
            <w:pPr>
              <w:spacing w:line="257" w:lineRule="auto"/>
              <w:rPr>
                <w:rFonts w:eastAsia="Arial"/>
                <w:b/>
                <w:sz w:val="22"/>
              </w:rPr>
            </w:pPr>
            <w:r w:rsidRPr="0073421D">
              <w:rPr>
                <w:rFonts w:eastAsia="Arial"/>
                <w:b/>
                <w:bCs/>
                <w:sz w:val="22"/>
              </w:rPr>
              <w:t xml:space="preserve">Workforce </w:t>
            </w:r>
          </w:p>
        </w:tc>
        <w:tc>
          <w:tcPr>
            <w:tcW w:w="5953" w:type="dxa"/>
            <w:shd w:val="clear" w:color="auto" w:fill="D2DEEF"/>
          </w:tcPr>
          <w:p w14:paraId="6D1E0110" w14:textId="77777777" w:rsidR="001C7D58" w:rsidRPr="0073421D" w:rsidRDefault="001C7D58" w:rsidP="00CE0F92">
            <w:pPr>
              <w:spacing w:line="257" w:lineRule="auto"/>
              <w:rPr>
                <w:rFonts w:eastAsia="Arial"/>
                <w:sz w:val="22"/>
              </w:rPr>
            </w:pPr>
            <w:r w:rsidRPr="0073421D">
              <w:rPr>
                <w:rFonts w:eastAsia="Arial"/>
                <w:sz w:val="22"/>
              </w:rPr>
              <w:t xml:space="preserve">Executive Director of Workforce </w:t>
            </w:r>
            <w:r w:rsidR="00CE0F92" w:rsidRPr="0073421D">
              <w:rPr>
                <w:rFonts w:eastAsia="Arial"/>
                <w:sz w:val="22"/>
              </w:rPr>
              <w:t>&amp;</w:t>
            </w:r>
            <w:r w:rsidRPr="0073421D">
              <w:rPr>
                <w:rFonts w:eastAsia="Arial"/>
                <w:sz w:val="22"/>
              </w:rPr>
              <w:t xml:space="preserve"> Organisational Development</w:t>
            </w:r>
          </w:p>
        </w:tc>
      </w:tr>
      <w:tr w:rsidR="001C7D58" w:rsidRPr="0073421D" w14:paraId="4A81A1AA" w14:textId="77777777" w:rsidTr="009F07A4">
        <w:tc>
          <w:tcPr>
            <w:tcW w:w="3823" w:type="dxa"/>
            <w:shd w:val="clear" w:color="auto" w:fill="5B9BD5" w:themeFill="accent1"/>
          </w:tcPr>
          <w:p w14:paraId="46275AE6" w14:textId="77777777" w:rsidR="001C7D58" w:rsidRPr="0073421D" w:rsidRDefault="001C7D58" w:rsidP="001C7D58">
            <w:pPr>
              <w:spacing w:line="257" w:lineRule="auto"/>
              <w:rPr>
                <w:rFonts w:eastAsia="Arial"/>
                <w:b/>
                <w:sz w:val="22"/>
              </w:rPr>
            </w:pPr>
            <w:r w:rsidRPr="0073421D">
              <w:rPr>
                <w:rFonts w:eastAsia="Arial"/>
                <w:b/>
                <w:bCs/>
                <w:sz w:val="22"/>
              </w:rPr>
              <w:t>Digital</w:t>
            </w:r>
          </w:p>
        </w:tc>
        <w:tc>
          <w:tcPr>
            <w:tcW w:w="5953" w:type="dxa"/>
            <w:shd w:val="clear" w:color="auto" w:fill="D2DEEF"/>
          </w:tcPr>
          <w:p w14:paraId="6ED70903" w14:textId="77777777" w:rsidR="001C7D58" w:rsidRPr="0073421D" w:rsidRDefault="001C7D58" w:rsidP="001C7D58">
            <w:pPr>
              <w:spacing w:line="257" w:lineRule="auto"/>
              <w:rPr>
                <w:rFonts w:eastAsia="Arial"/>
                <w:sz w:val="22"/>
              </w:rPr>
            </w:pPr>
            <w:r w:rsidRPr="0073421D">
              <w:rPr>
                <w:rFonts w:eastAsia="Arial"/>
                <w:sz w:val="22"/>
              </w:rPr>
              <w:t xml:space="preserve">Director of Digital </w:t>
            </w:r>
          </w:p>
        </w:tc>
      </w:tr>
      <w:tr w:rsidR="00825760" w:rsidRPr="0073421D" w14:paraId="0DD02FC6" w14:textId="77777777" w:rsidTr="009F07A4">
        <w:tc>
          <w:tcPr>
            <w:tcW w:w="3823" w:type="dxa"/>
            <w:shd w:val="clear" w:color="auto" w:fill="5B9BD5" w:themeFill="accent1"/>
          </w:tcPr>
          <w:p w14:paraId="6A23CE0C" w14:textId="77777777" w:rsidR="00825760" w:rsidRPr="0073421D" w:rsidRDefault="00825760" w:rsidP="00FE7F69">
            <w:pPr>
              <w:spacing w:line="257" w:lineRule="auto"/>
              <w:rPr>
                <w:rFonts w:eastAsia="Arial"/>
                <w:b/>
                <w:bCs/>
                <w:sz w:val="22"/>
              </w:rPr>
            </w:pPr>
            <w:r w:rsidRPr="0073421D">
              <w:rPr>
                <w:rFonts w:eastAsia="Arial"/>
                <w:b/>
                <w:bCs/>
                <w:sz w:val="22"/>
              </w:rPr>
              <w:t xml:space="preserve">Quality and Safety </w:t>
            </w:r>
          </w:p>
        </w:tc>
        <w:tc>
          <w:tcPr>
            <w:tcW w:w="5953" w:type="dxa"/>
            <w:shd w:val="clear" w:color="auto" w:fill="DEEAF6" w:themeFill="accent1" w:themeFillTint="33"/>
          </w:tcPr>
          <w:p w14:paraId="7AA493A6" w14:textId="77777777" w:rsidR="00825760" w:rsidRPr="0073421D" w:rsidRDefault="00825760" w:rsidP="00FE7F69">
            <w:pPr>
              <w:spacing w:line="257" w:lineRule="auto"/>
              <w:rPr>
                <w:rFonts w:eastAsia="Arial"/>
                <w:sz w:val="22"/>
              </w:rPr>
            </w:pPr>
            <w:r w:rsidRPr="0073421D">
              <w:rPr>
                <w:rFonts w:eastAsia="Arial"/>
                <w:sz w:val="22"/>
              </w:rPr>
              <w:t>Executive Director of Nursing &amp; Patient Experience</w:t>
            </w:r>
          </w:p>
          <w:p w14:paraId="16C139B9" w14:textId="77777777" w:rsidR="00825760" w:rsidRPr="0073421D" w:rsidRDefault="00825760" w:rsidP="00FE7F69">
            <w:pPr>
              <w:spacing w:line="257" w:lineRule="auto"/>
              <w:rPr>
                <w:rFonts w:eastAsia="Arial"/>
                <w:b/>
                <w:sz w:val="22"/>
              </w:rPr>
            </w:pPr>
            <w:r w:rsidRPr="0073421D">
              <w:rPr>
                <w:rFonts w:eastAsia="Arial"/>
                <w:b/>
                <w:sz w:val="22"/>
              </w:rPr>
              <w:t>This will not be reported in detail in this report due to separate governance routes and assurance being provided to the Board</w:t>
            </w:r>
          </w:p>
        </w:tc>
      </w:tr>
      <w:tr w:rsidR="00825760" w:rsidRPr="0073421D" w14:paraId="18D68224" w14:textId="77777777" w:rsidTr="009F07A4">
        <w:tc>
          <w:tcPr>
            <w:tcW w:w="3823" w:type="dxa"/>
            <w:shd w:val="clear" w:color="auto" w:fill="5B9BD5" w:themeFill="accent1"/>
          </w:tcPr>
          <w:p w14:paraId="06C56FF0" w14:textId="77777777" w:rsidR="00825760" w:rsidRPr="0073421D" w:rsidRDefault="00825760" w:rsidP="00FE7F69">
            <w:pPr>
              <w:spacing w:line="257" w:lineRule="auto"/>
              <w:rPr>
                <w:rFonts w:eastAsia="Arial"/>
                <w:b/>
                <w:sz w:val="22"/>
              </w:rPr>
            </w:pPr>
            <w:r w:rsidRPr="0073421D">
              <w:rPr>
                <w:rFonts w:eastAsia="Arial"/>
                <w:b/>
                <w:bCs/>
                <w:sz w:val="22"/>
              </w:rPr>
              <w:t>Population Health</w:t>
            </w:r>
          </w:p>
        </w:tc>
        <w:tc>
          <w:tcPr>
            <w:tcW w:w="5953" w:type="dxa"/>
            <w:shd w:val="clear" w:color="auto" w:fill="DEEAF6" w:themeFill="accent1" w:themeFillTint="33"/>
          </w:tcPr>
          <w:p w14:paraId="5F63F5B8" w14:textId="77777777" w:rsidR="00825760" w:rsidRPr="0073421D" w:rsidRDefault="00825760" w:rsidP="00FE7F69">
            <w:pPr>
              <w:spacing w:line="257" w:lineRule="auto"/>
              <w:rPr>
                <w:rFonts w:eastAsia="Arial"/>
                <w:sz w:val="22"/>
              </w:rPr>
            </w:pPr>
            <w:r w:rsidRPr="0073421D">
              <w:rPr>
                <w:rFonts w:eastAsia="Arial"/>
                <w:sz w:val="22"/>
              </w:rPr>
              <w:t>Executive Director of Public Health</w:t>
            </w:r>
          </w:p>
        </w:tc>
      </w:tr>
    </w:tbl>
    <w:p w14:paraId="784B60F0" w14:textId="77777777" w:rsidR="007A5BA0" w:rsidRPr="0073421D" w:rsidRDefault="007A5BA0" w:rsidP="00E72F9F">
      <w:pPr>
        <w:shd w:val="clear" w:color="auto" w:fill="FFFFFF" w:themeFill="background1"/>
        <w:spacing w:after="0"/>
        <w:jc w:val="both"/>
        <w:rPr>
          <w:sz w:val="22"/>
        </w:rPr>
      </w:pPr>
    </w:p>
    <w:p w14:paraId="7ED2CA6C" w14:textId="77777777" w:rsidR="00C74790" w:rsidRPr="00A86CB3" w:rsidRDefault="00816B19" w:rsidP="00A86CB3">
      <w:pPr>
        <w:shd w:val="clear" w:color="auto" w:fill="FFFFFF" w:themeFill="background1"/>
        <w:spacing w:after="0"/>
        <w:jc w:val="both"/>
        <w:rPr>
          <w:sz w:val="22"/>
        </w:rPr>
      </w:pPr>
      <w:r w:rsidRPr="0073421D">
        <w:rPr>
          <w:sz w:val="22"/>
        </w:rPr>
        <w:t xml:space="preserve">The </w:t>
      </w:r>
      <w:r w:rsidR="00622944" w:rsidRPr="0073421D">
        <w:rPr>
          <w:sz w:val="22"/>
        </w:rPr>
        <w:t>Annual Plan</w:t>
      </w:r>
      <w:r w:rsidRPr="0073421D">
        <w:rPr>
          <w:sz w:val="22"/>
        </w:rPr>
        <w:t xml:space="preserve"> Oversight Group (</w:t>
      </w:r>
      <w:r w:rsidR="00622944" w:rsidRPr="0073421D">
        <w:rPr>
          <w:sz w:val="22"/>
        </w:rPr>
        <w:t>AP</w:t>
      </w:r>
      <w:r w:rsidRPr="0073421D">
        <w:rPr>
          <w:sz w:val="22"/>
        </w:rPr>
        <w:t>OG)</w:t>
      </w:r>
      <w:r w:rsidR="00E61E26" w:rsidRPr="0073421D">
        <w:rPr>
          <w:sz w:val="22"/>
        </w:rPr>
        <w:t xml:space="preserve"> chaired by the Chief Operating Officer</w:t>
      </w:r>
      <w:r w:rsidRPr="0073421D">
        <w:rPr>
          <w:sz w:val="22"/>
        </w:rPr>
        <w:t xml:space="preserve"> received an update on Q</w:t>
      </w:r>
      <w:r w:rsidR="00D16274">
        <w:rPr>
          <w:sz w:val="22"/>
        </w:rPr>
        <w:t>4</w:t>
      </w:r>
      <w:r w:rsidRPr="0073421D">
        <w:rPr>
          <w:sz w:val="22"/>
        </w:rPr>
        <w:t xml:space="preserve"> position </w:t>
      </w:r>
      <w:r w:rsidR="00674FD5" w:rsidRPr="0073421D">
        <w:rPr>
          <w:sz w:val="22"/>
        </w:rPr>
        <w:t xml:space="preserve">from all areas on </w:t>
      </w:r>
      <w:r w:rsidR="00D16274">
        <w:rPr>
          <w:sz w:val="22"/>
        </w:rPr>
        <w:t>4</w:t>
      </w:r>
      <w:r w:rsidR="00D16274" w:rsidRPr="00D16274">
        <w:rPr>
          <w:sz w:val="22"/>
          <w:vertAlign w:val="superscript"/>
        </w:rPr>
        <w:t>th</w:t>
      </w:r>
      <w:r w:rsidR="00D16274">
        <w:rPr>
          <w:sz w:val="22"/>
        </w:rPr>
        <w:t xml:space="preserve"> April 2024</w:t>
      </w:r>
      <w:r w:rsidR="00674FD5" w:rsidRPr="0073421D">
        <w:rPr>
          <w:sz w:val="22"/>
        </w:rPr>
        <w:t>.</w:t>
      </w:r>
      <w:r w:rsidR="00EB6EC5">
        <w:rPr>
          <w:sz w:val="22"/>
        </w:rPr>
        <w:t xml:space="preserve"> </w:t>
      </w:r>
    </w:p>
    <w:p w14:paraId="77AC9F85" w14:textId="77777777" w:rsidR="00A86CB3" w:rsidRPr="0073421D" w:rsidRDefault="00A86CB3" w:rsidP="00E72F9F">
      <w:pPr>
        <w:shd w:val="clear" w:color="auto" w:fill="FFFFFF" w:themeFill="background1"/>
        <w:spacing w:after="0"/>
        <w:jc w:val="both"/>
        <w:rPr>
          <w:color w:val="FF0000"/>
          <w:sz w:val="22"/>
        </w:rPr>
      </w:pPr>
    </w:p>
    <w:p w14:paraId="3470AF1F" w14:textId="77777777" w:rsidR="002F18F2" w:rsidRPr="0073421D" w:rsidRDefault="002F18F2" w:rsidP="00E72F9F">
      <w:pPr>
        <w:shd w:val="clear" w:color="auto" w:fill="FFFFFF" w:themeFill="background1"/>
        <w:spacing w:after="0"/>
        <w:jc w:val="both"/>
        <w:rPr>
          <w:b/>
          <w:sz w:val="22"/>
        </w:rPr>
      </w:pPr>
      <w:r w:rsidRPr="0073421D">
        <w:rPr>
          <w:b/>
          <w:sz w:val="22"/>
        </w:rPr>
        <w:t>Minimum Data Set</w:t>
      </w:r>
    </w:p>
    <w:p w14:paraId="61FB1133" w14:textId="77777777" w:rsidR="00895C3F" w:rsidRPr="00B427E0" w:rsidRDefault="00E72F9F" w:rsidP="00B427E0">
      <w:pPr>
        <w:shd w:val="clear" w:color="auto" w:fill="FFFFFF" w:themeFill="background1"/>
        <w:spacing w:after="0"/>
        <w:jc w:val="both"/>
        <w:rPr>
          <w:szCs w:val="24"/>
        </w:rPr>
        <w:sectPr w:rsidR="00895C3F" w:rsidRPr="00B427E0" w:rsidSect="00E53A1B">
          <w:headerReference w:type="default" r:id="rId12"/>
          <w:footerReference w:type="default" r:id="rId13"/>
          <w:pgSz w:w="11906" w:h="16838"/>
          <w:pgMar w:top="1440" w:right="1440" w:bottom="1440" w:left="1440" w:header="708" w:footer="708" w:gutter="0"/>
          <w:cols w:space="708"/>
          <w:docGrid w:linePitch="360"/>
        </w:sectPr>
      </w:pPr>
      <w:r w:rsidRPr="0073421D">
        <w:rPr>
          <w:sz w:val="22"/>
        </w:rPr>
        <w:t xml:space="preserve">The Minimum Data Set (MDS) is a part of the </w:t>
      </w:r>
      <w:r w:rsidR="00547729" w:rsidRPr="0073421D">
        <w:rPr>
          <w:sz w:val="22"/>
        </w:rPr>
        <w:t>IMTP</w:t>
      </w:r>
      <w:r w:rsidRPr="0073421D">
        <w:rPr>
          <w:sz w:val="22"/>
        </w:rPr>
        <w:t xml:space="preserve"> and forms part of the formal submission to </w:t>
      </w:r>
      <w:r w:rsidR="00CE0F92" w:rsidRPr="0073421D">
        <w:rPr>
          <w:sz w:val="22"/>
        </w:rPr>
        <w:t>WG</w:t>
      </w:r>
      <w:r w:rsidRPr="0073421D">
        <w:rPr>
          <w:sz w:val="22"/>
        </w:rPr>
        <w:t xml:space="preserve">. </w:t>
      </w:r>
      <w:r w:rsidR="00547729" w:rsidRPr="0073421D">
        <w:rPr>
          <w:sz w:val="22"/>
        </w:rPr>
        <w:t>T</w:t>
      </w:r>
      <w:r w:rsidRPr="0073421D">
        <w:rPr>
          <w:sz w:val="22"/>
        </w:rPr>
        <w:t>he MDS provides a data triangulation between workforce, plann</w:t>
      </w:r>
      <w:r w:rsidR="00547729" w:rsidRPr="0073421D">
        <w:rPr>
          <w:sz w:val="22"/>
        </w:rPr>
        <w:t>ed service activity and finance</w:t>
      </w:r>
      <w:r w:rsidR="00B427E0" w:rsidRPr="0073421D">
        <w:rPr>
          <w:sz w:val="22"/>
        </w:rPr>
        <w:t xml:space="preserve">. </w:t>
      </w:r>
      <w:r w:rsidRPr="0073421D">
        <w:rPr>
          <w:sz w:val="22"/>
        </w:rPr>
        <w:t xml:space="preserve">The MDS is considered </w:t>
      </w:r>
      <w:r w:rsidR="008C54F6" w:rsidRPr="0073421D">
        <w:rPr>
          <w:sz w:val="22"/>
        </w:rPr>
        <w:t xml:space="preserve">by WG </w:t>
      </w:r>
      <w:r w:rsidRPr="0073421D">
        <w:rPr>
          <w:sz w:val="22"/>
        </w:rPr>
        <w:t xml:space="preserve">as a tool to aid planning, </w:t>
      </w:r>
      <w:r w:rsidR="00547729" w:rsidRPr="0073421D">
        <w:rPr>
          <w:sz w:val="22"/>
        </w:rPr>
        <w:t>providing</w:t>
      </w:r>
      <w:r w:rsidRPr="0073421D">
        <w:rPr>
          <w:sz w:val="22"/>
        </w:rPr>
        <w:t xml:space="preserve"> quantification of the ambition in plans at organisational level, and not as a performance monitoring </w:t>
      </w:r>
      <w:r w:rsidR="00B427E0" w:rsidRPr="0073421D">
        <w:rPr>
          <w:sz w:val="22"/>
        </w:rPr>
        <w:t>tool.</w:t>
      </w:r>
    </w:p>
    <w:p w14:paraId="77CFC2AA" w14:textId="77777777" w:rsidR="00B87739" w:rsidRPr="0073421D" w:rsidRDefault="00895C3F" w:rsidP="00B87739">
      <w:pPr>
        <w:jc w:val="both"/>
        <w:rPr>
          <w:rFonts w:eastAsia="Arial"/>
          <w:b/>
          <w:bCs/>
          <w:sz w:val="22"/>
        </w:rPr>
      </w:pPr>
      <w:r w:rsidRPr="0073421D">
        <w:rPr>
          <w:rFonts w:eastAsia="Arial"/>
          <w:b/>
          <w:bCs/>
          <w:sz w:val="22"/>
        </w:rPr>
        <w:lastRenderedPageBreak/>
        <w:t xml:space="preserve">3. </w:t>
      </w:r>
      <w:r w:rsidR="00E61E26" w:rsidRPr="0073421D">
        <w:rPr>
          <w:rFonts w:eastAsia="Arial"/>
          <w:b/>
          <w:bCs/>
          <w:sz w:val="22"/>
        </w:rPr>
        <w:t>ANNUAL</w:t>
      </w:r>
      <w:r w:rsidR="00EE2A2B" w:rsidRPr="0073421D">
        <w:rPr>
          <w:rFonts w:eastAsia="Arial"/>
          <w:b/>
          <w:bCs/>
          <w:sz w:val="22"/>
        </w:rPr>
        <w:t xml:space="preserve"> PLAN</w:t>
      </w:r>
      <w:r w:rsidR="568DDF6F" w:rsidRPr="0073421D">
        <w:rPr>
          <w:rFonts w:eastAsia="Arial"/>
          <w:b/>
          <w:bCs/>
          <w:sz w:val="22"/>
        </w:rPr>
        <w:t xml:space="preserve"> </w:t>
      </w:r>
      <w:r w:rsidR="00EE2A2B" w:rsidRPr="0073421D">
        <w:rPr>
          <w:rFonts w:eastAsia="Arial"/>
          <w:b/>
          <w:bCs/>
          <w:sz w:val="22"/>
        </w:rPr>
        <w:t xml:space="preserve">23/24 </w:t>
      </w:r>
      <w:r w:rsidR="568DDF6F" w:rsidRPr="0073421D">
        <w:rPr>
          <w:rFonts w:eastAsia="Arial"/>
          <w:b/>
          <w:bCs/>
          <w:sz w:val="22"/>
        </w:rPr>
        <w:t>DELIVERY UPDATE</w:t>
      </w:r>
    </w:p>
    <w:p w14:paraId="786BFE99" w14:textId="77777777" w:rsidR="00A64FB2" w:rsidRPr="0073421D" w:rsidRDefault="00B30EEA" w:rsidP="00B87739">
      <w:pPr>
        <w:jc w:val="both"/>
        <w:rPr>
          <w:rFonts w:eastAsia="Arial"/>
          <w:b/>
          <w:sz w:val="22"/>
        </w:rPr>
      </w:pPr>
      <w:r w:rsidRPr="0073421D">
        <w:rPr>
          <w:rFonts w:eastAsia="Arial"/>
          <w:b/>
          <w:sz w:val="22"/>
        </w:rPr>
        <w:t>3.1</w:t>
      </w:r>
      <w:r w:rsidR="00E62E4B" w:rsidRPr="0073421D">
        <w:rPr>
          <w:rFonts w:eastAsia="Arial"/>
          <w:b/>
          <w:sz w:val="22"/>
        </w:rPr>
        <w:t xml:space="preserve"> PROGRESS AGAINST PLAN – SUMMARY</w:t>
      </w:r>
    </w:p>
    <w:p w14:paraId="621323BF" w14:textId="77777777" w:rsidR="008D3B06" w:rsidRPr="0073421D" w:rsidRDefault="00D412AC" w:rsidP="008D3B06">
      <w:pPr>
        <w:spacing w:after="0"/>
        <w:jc w:val="both"/>
        <w:rPr>
          <w:color w:val="000000" w:themeColor="text1"/>
          <w:sz w:val="22"/>
        </w:rPr>
      </w:pPr>
      <w:r w:rsidRPr="0073421D">
        <w:rPr>
          <w:color w:val="000000" w:themeColor="text1"/>
          <w:sz w:val="22"/>
        </w:rPr>
        <w:t>System areas were required to update on the</w:t>
      </w:r>
      <w:r w:rsidR="00A64FB2" w:rsidRPr="0073421D">
        <w:rPr>
          <w:color w:val="000000" w:themeColor="text1"/>
          <w:sz w:val="22"/>
        </w:rPr>
        <w:t xml:space="preserve"> </w:t>
      </w:r>
      <w:r w:rsidR="00872495" w:rsidRPr="0073421D">
        <w:rPr>
          <w:color w:val="000000" w:themeColor="text1"/>
          <w:sz w:val="22"/>
        </w:rPr>
        <w:t>Q</w:t>
      </w:r>
      <w:r w:rsidR="00D16274">
        <w:rPr>
          <w:color w:val="000000" w:themeColor="text1"/>
          <w:sz w:val="22"/>
        </w:rPr>
        <w:t>4</w:t>
      </w:r>
      <w:r w:rsidR="00AB3C8D" w:rsidRPr="0073421D">
        <w:rPr>
          <w:color w:val="000000" w:themeColor="text1"/>
          <w:sz w:val="22"/>
        </w:rPr>
        <w:t xml:space="preserve"> </w:t>
      </w:r>
      <w:r w:rsidR="00A64FB2" w:rsidRPr="0073421D">
        <w:rPr>
          <w:color w:val="000000" w:themeColor="text1"/>
          <w:sz w:val="22"/>
        </w:rPr>
        <w:t xml:space="preserve">status of </w:t>
      </w:r>
      <w:r w:rsidR="00B9287A" w:rsidRPr="0073421D">
        <w:rPr>
          <w:color w:val="000000" w:themeColor="text1"/>
          <w:sz w:val="22"/>
        </w:rPr>
        <w:t>Methods</w:t>
      </w:r>
      <w:r w:rsidRPr="0073421D">
        <w:rPr>
          <w:color w:val="000000" w:themeColor="text1"/>
          <w:sz w:val="22"/>
        </w:rPr>
        <w:t>,</w:t>
      </w:r>
      <w:r w:rsidR="00B9287A" w:rsidRPr="0073421D">
        <w:rPr>
          <w:color w:val="000000" w:themeColor="text1"/>
          <w:sz w:val="22"/>
        </w:rPr>
        <w:t xml:space="preserve"> </w:t>
      </w:r>
      <w:r w:rsidR="008D3B06" w:rsidRPr="0073421D">
        <w:rPr>
          <w:color w:val="000000" w:themeColor="text1"/>
          <w:sz w:val="22"/>
        </w:rPr>
        <w:t>assessed against delivery of Q</w:t>
      </w:r>
      <w:r w:rsidR="00D16274">
        <w:rPr>
          <w:color w:val="000000" w:themeColor="text1"/>
          <w:sz w:val="22"/>
        </w:rPr>
        <w:t>4</w:t>
      </w:r>
      <w:r w:rsidR="008D3B06" w:rsidRPr="0073421D">
        <w:rPr>
          <w:color w:val="000000" w:themeColor="text1"/>
          <w:sz w:val="22"/>
        </w:rPr>
        <w:t xml:space="preserve"> milestone (where these have been detailed), u</w:t>
      </w:r>
      <w:r w:rsidR="004302F4">
        <w:rPr>
          <w:color w:val="000000" w:themeColor="text1"/>
          <w:sz w:val="22"/>
        </w:rPr>
        <w:t>sing the following definitions:</w:t>
      </w:r>
    </w:p>
    <w:tbl>
      <w:tblPr>
        <w:tblW w:w="8926" w:type="dxa"/>
        <w:tblLook w:val="04A0" w:firstRow="1" w:lastRow="0" w:firstColumn="1" w:lastColumn="0" w:noHBand="0" w:noVBand="1"/>
      </w:tblPr>
      <w:tblGrid>
        <w:gridCol w:w="2263"/>
        <w:gridCol w:w="6663"/>
      </w:tblGrid>
      <w:tr w:rsidR="008D3B06" w:rsidRPr="0073421D" w14:paraId="0828A507" w14:textId="77777777" w:rsidTr="004302F4">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34F5372" w14:textId="77777777" w:rsidR="008D3B06" w:rsidRPr="0073421D" w:rsidRDefault="004302F4" w:rsidP="004302F4">
            <w:pPr>
              <w:spacing w:after="0"/>
              <w:jc w:val="both"/>
              <w:rPr>
                <w:rFonts w:eastAsia="Times New Roman"/>
                <w:b/>
                <w:bCs/>
                <w:sz w:val="22"/>
                <w:u w:val="single"/>
                <w:lang w:eastAsia="en-GB"/>
              </w:rPr>
            </w:pPr>
            <w:r>
              <w:rPr>
                <w:rFonts w:eastAsia="Times New Roman"/>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6540F5F5" w14:textId="77777777" w:rsidR="008D3B06" w:rsidRPr="0073421D" w:rsidRDefault="008D3B06" w:rsidP="00816B19">
            <w:pPr>
              <w:spacing w:after="0"/>
              <w:jc w:val="both"/>
              <w:rPr>
                <w:rFonts w:eastAsia="Times New Roman"/>
                <w:b/>
                <w:bCs/>
                <w:sz w:val="22"/>
                <w:u w:val="single"/>
                <w:lang w:eastAsia="en-GB"/>
              </w:rPr>
            </w:pPr>
            <w:r w:rsidRPr="0073421D">
              <w:rPr>
                <w:rFonts w:eastAsia="Times New Roman"/>
                <w:b/>
                <w:bCs/>
                <w:sz w:val="22"/>
                <w:u w:val="single"/>
                <w:lang w:eastAsia="en-GB"/>
              </w:rPr>
              <w:t>Definitions</w:t>
            </w:r>
          </w:p>
        </w:tc>
      </w:tr>
      <w:tr w:rsidR="008D3B06" w:rsidRPr="0073421D" w14:paraId="524108BA" w14:textId="77777777" w:rsidTr="004302F4">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A4FBC09"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7FED6B79"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ON TRACK </w:t>
            </w:r>
            <w:r w:rsidRPr="0073421D">
              <w:rPr>
                <w:rFonts w:eastAsia="Times New Roman"/>
                <w:sz w:val="22"/>
                <w:lang w:eastAsia="en-GB"/>
              </w:rPr>
              <w:t xml:space="preserve">- </w:t>
            </w:r>
            <w:r w:rsidR="00C41CD9" w:rsidRPr="0073421D">
              <w:rPr>
                <w:rFonts w:eastAsia="Times New Roman"/>
                <w:sz w:val="22"/>
                <w:lang w:eastAsia="en-GB"/>
              </w:rPr>
              <w:t>Progressing</w:t>
            </w:r>
            <w:r w:rsidRPr="0073421D">
              <w:rPr>
                <w:rFonts w:eastAsia="Times New Roman"/>
                <w:sz w:val="22"/>
                <w:lang w:eastAsia="en-GB"/>
              </w:rPr>
              <w:t xml:space="preserve"> as planned </w:t>
            </w:r>
            <w:r w:rsidR="00C41CD9" w:rsidRPr="0073421D">
              <w:rPr>
                <w:rFonts w:eastAsia="Times New Roman"/>
                <w:sz w:val="22"/>
                <w:lang w:eastAsia="en-GB"/>
              </w:rPr>
              <w:t>/to</w:t>
            </w:r>
            <w:r w:rsidRPr="0073421D">
              <w:rPr>
                <w:rFonts w:eastAsia="Times New Roman"/>
                <w:sz w:val="22"/>
                <w:lang w:eastAsia="en-GB"/>
              </w:rPr>
              <w:t xml:space="preserve"> agreed timelines</w:t>
            </w:r>
          </w:p>
        </w:tc>
      </w:tr>
      <w:tr w:rsidR="008D3B06" w:rsidRPr="0073421D" w14:paraId="6840EDE1" w14:textId="77777777" w:rsidTr="004302F4">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23F8A682"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15188206" w14:textId="77777777" w:rsidR="00C41CD9" w:rsidRPr="0073421D" w:rsidRDefault="008D3B06" w:rsidP="00455306">
            <w:pPr>
              <w:spacing w:after="0"/>
              <w:rPr>
                <w:rFonts w:eastAsia="Times New Roman"/>
                <w:sz w:val="22"/>
                <w:lang w:eastAsia="en-GB"/>
              </w:rPr>
            </w:pPr>
            <w:r w:rsidRPr="0073421D">
              <w:rPr>
                <w:rFonts w:eastAsia="Times New Roman"/>
                <w:b/>
                <w:bCs/>
                <w:sz w:val="22"/>
                <w:lang w:eastAsia="en-GB"/>
              </w:rPr>
              <w:t>OFF TRACK</w:t>
            </w:r>
            <w:r w:rsidR="00547729" w:rsidRPr="0073421D">
              <w:rPr>
                <w:rFonts w:eastAsia="Times New Roman"/>
                <w:sz w:val="22"/>
                <w:lang w:eastAsia="en-GB"/>
              </w:rPr>
              <w:t xml:space="preserve"> </w:t>
            </w:r>
            <w:r w:rsidR="00C41CD9" w:rsidRPr="0073421D">
              <w:rPr>
                <w:rFonts w:eastAsia="Times New Roman"/>
                <w:sz w:val="22"/>
                <w:lang w:eastAsia="en-GB"/>
              </w:rPr>
              <w:t xml:space="preserve">– Not progressing as </w:t>
            </w:r>
            <w:r w:rsidRPr="0073421D">
              <w:rPr>
                <w:rFonts w:eastAsia="Times New Roman"/>
                <w:sz w:val="22"/>
                <w:lang w:eastAsia="en-GB"/>
              </w:rPr>
              <w:t xml:space="preserve">planned/ to original timelines, however this is manageable </w:t>
            </w:r>
            <w:r w:rsidR="00455306" w:rsidRPr="0073421D">
              <w:rPr>
                <w:rFonts w:eastAsia="Times New Roman"/>
                <w:sz w:val="22"/>
                <w:lang w:eastAsia="en-GB"/>
              </w:rPr>
              <w:t xml:space="preserve">&amp; </w:t>
            </w:r>
            <w:r w:rsidRPr="0073421D">
              <w:rPr>
                <w:rFonts w:eastAsia="Times New Roman"/>
                <w:sz w:val="22"/>
                <w:lang w:eastAsia="en-GB"/>
              </w:rPr>
              <w:t>mitigating actions are in place</w:t>
            </w:r>
          </w:p>
        </w:tc>
      </w:tr>
      <w:tr w:rsidR="008D3B06" w:rsidRPr="0073421D" w14:paraId="5A9A44D9" w14:textId="77777777" w:rsidTr="004302F4">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1DF2B871" w14:textId="77777777" w:rsidR="008D3B06" w:rsidRPr="0073421D" w:rsidRDefault="008D3B06" w:rsidP="00816B19">
            <w:pPr>
              <w:spacing w:after="0"/>
              <w:jc w:val="both"/>
              <w:rPr>
                <w:rFonts w:eastAsia="Times New Roman"/>
                <w:b/>
                <w:bCs/>
                <w:sz w:val="22"/>
                <w:lang w:eastAsia="en-GB"/>
              </w:rPr>
            </w:pPr>
            <w:r w:rsidRPr="0073421D">
              <w:rPr>
                <w:rFonts w:eastAsia="Times New Roman"/>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039A8984" w14:textId="77777777" w:rsidR="008D3B06" w:rsidRPr="0073421D" w:rsidRDefault="008D3B06" w:rsidP="00EE2637">
            <w:pPr>
              <w:spacing w:after="0"/>
              <w:rPr>
                <w:rFonts w:eastAsia="Times New Roman"/>
                <w:sz w:val="22"/>
                <w:lang w:eastAsia="en-GB"/>
              </w:rPr>
            </w:pPr>
            <w:r w:rsidRPr="0073421D">
              <w:rPr>
                <w:rFonts w:eastAsia="Times New Roman"/>
                <w:b/>
                <w:bCs/>
                <w:sz w:val="22"/>
                <w:lang w:eastAsia="en-GB"/>
              </w:rPr>
              <w:t xml:space="preserve">OFF TRACK </w:t>
            </w:r>
            <w:r w:rsidR="00C41CD9" w:rsidRPr="0073421D">
              <w:rPr>
                <w:rFonts w:eastAsia="Times New Roman"/>
                <w:sz w:val="22"/>
                <w:lang w:eastAsia="en-GB"/>
              </w:rPr>
              <w:t>–</w:t>
            </w:r>
            <w:r w:rsidR="00547729" w:rsidRPr="0073421D">
              <w:rPr>
                <w:rFonts w:eastAsia="Times New Roman"/>
                <w:sz w:val="22"/>
                <w:lang w:eastAsia="en-GB"/>
              </w:rPr>
              <w:t xml:space="preserve"> </w:t>
            </w:r>
            <w:r w:rsidR="00C41CD9" w:rsidRPr="0073421D">
              <w:rPr>
                <w:rFonts w:eastAsia="Times New Roman"/>
                <w:sz w:val="22"/>
                <w:lang w:eastAsia="en-GB"/>
              </w:rPr>
              <w:t>Not progressing</w:t>
            </w:r>
            <w:r w:rsidRPr="0073421D">
              <w:rPr>
                <w:rFonts w:eastAsia="Times New Roman"/>
                <w:sz w:val="22"/>
                <w:lang w:eastAsia="en-GB"/>
              </w:rPr>
              <w:t xml:space="preserve"> as planned/ to original timelines, there are significant issues which require escalating </w:t>
            </w:r>
          </w:p>
        </w:tc>
      </w:tr>
    </w:tbl>
    <w:p w14:paraId="6B502600" w14:textId="77777777" w:rsidR="008D3B06" w:rsidRPr="0073421D" w:rsidRDefault="008D3B06" w:rsidP="00AB3C8D">
      <w:pPr>
        <w:spacing w:after="0"/>
        <w:jc w:val="both"/>
        <w:rPr>
          <w:color w:val="FF0000"/>
          <w:sz w:val="22"/>
        </w:rPr>
      </w:pPr>
    </w:p>
    <w:p w14:paraId="7CCEC0C9" w14:textId="43CFCACF" w:rsidR="00547729" w:rsidRPr="0073421D" w:rsidRDefault="00D412AC" w:rsidP="00547729">
      <w:pPr>
        <w:spacing w:after="0"/>
        <w:jc w:val="both"/>
        <w:rPr>
          <w:rFonts w:eastAsia="Arial"/>
          <w:noProof/>
          <w:sz w:val="22"/>
          <w:lang w:eastAsia="en-GB"/>
        </w:rPr>
      </w:pPr>
      <w:r w:rsidRPr="0073421D">
        <w:rPr>
          <w:rFonts w:eastAsia="Arial"/>
          <w:b/>
          <w:noProof/>
          <w:sz w:val="22"/>
          <w:lang w:eastAsia="en-GB"/>
        </w:rPr>
        <w:t>Table 2</w:t>
      </w:r>
      <w:r w:rsidRPr="0073421D">
        <w:rPr>
          <w:rFonts w:eastAsia="Arial"/>
          <w:noProof/>
          <w:sz w:val="22"/>
          <w:lang w:eastAsia="en-GB"/>
        </w:rPr>
        <w:t xml:space="preserve"> summarises the </w:t>
      </w:r>
      <w:r w:rsidR="009F07A4">
        <w:rPr>
          <w:rFonts w:eastAsia="Arial"/>
          <w:noProof/>
          <w:sz w:val="22"/>
          <w:lang w:eastAsia="en-GB"/>
        </w:rPr>
        <w:t>r</w:t>
      </w:r>
      <w:r w:rsidR="00703619">
        <w:rPr>
          <w:rFonts w:eastAsia="Arial"/>
          <w:noProof/>
          <w:sz w:val="22"/>
          <w:lang w:eastAsia="en-GB"/>
        </w:rPr>
        <w:t>eported position for each area.</w:t>
      </w:r>
    </w:p>
    <w:tbl>
      <w:tblPr>
        <w:tblStyle w:val="TableGrid"/>
        <w:tblW w:w="5000" w:type="pct"/>
        <w:tblLayout w:type="fixed"/>
        <w:tblLook w:val="04A0" w:firstRow="1" w:lastRow="0" w:firstColumn="1" w:lastColumn="0" w:noHBand="0" w:noVBand="1"/>
      </w:tblPr>
      <w:tblGrid>
        <w:gridCol w:w="2972"/>
        <w:gridCol w:w="6044"/>
      </w:tblGrid>
      <w:tr w:rsidR="002D58D8" w:rsidRPr="00FB2E9D" w14:paraId="6DD2AE30" w14:textId="77777777" w:rsidTr="004302F4">
        <w:tc>
          <w:tcPr>
            <w:tcW w:w="1648" w:type="pct"/>
            <w:shd w:val="clear" w:color="auto" w:fill="5B9BD5" w:themeFill="accent1"/>
            <w:vAlign w:val="center"/>
          </w:tcPr>
          <w:p w14:paraId="22C6E9B7" w14:textId="77777777" w:rsidR="002D58D8" w:rsidRPr="00B427E0" w:rsidRDefault="00C10138" w:rsidP="00B427E0">
            <w:pPr>
              <w:spacing w:line="259" w:lineRule="auto"/>
              <w:jc w:val="center"/>
              <w:rPr>
                <w:rFonts w:eastAsia="Arial"/>
                <w:b/>
                <w:color w:val="000000" w:themeColor="text1"/>
                <w:sz w:val="20"/>
                <w:szCs w:val="20"/>
              </w:rPr>
            </w:pPr>
            <w:r>
              <w:rPr>
                <w:rFonts w:eastAsia="Arial"/>
                <w:b/>
                <w:color w:val="000000" w:themeColor="text1"/>
                <w:sz w:val="20"/>
                <w:szCs w:val="20"/>
              </w:rPr>
              <w:t xml:space="preserve"> </w:t>
            </w:r>
          </w:p>
        </w:tc>
        <w:tc>
          <w:tcPr>
            <w:tcW w:w="3352" w:type="pct"/>
            <w:shd w:val="clear" w:color="auto" w:fill="5B9BD5" w:themeFill="accent1"/>
            <w:vAlign w:val="center"/>
          </w:tcPr>
          <w:p w14:paraId="4400CD59" w14:textId="77777777" w:rsidR="002D58D8" w:rsidRPr="00B427E0" w:rsidRDefault="002D58D8" w:rsidP="00B427E0">
            <w:pPr>
              <w:spacing w:line="259" w:lineRule="auto"/>
              <w:jc w:val="center"/>
              <w:rPr>
                <w:rFonts w:eastAsia="Arial"/>
                <w:b/>
                <w:sz w:val="20"/>
                <w:szCs w:val="20"/>
              </w:rPr>
            </w:pPr>
            <w:r>
              <w:rPr>
                <w:rFonts w:eastAsia="Arial"/>
                <w:b/>
                <w:sz w:val="20"/>
                <w:szCs w:val="20"/>
              </w:rPr>
              <w:t>Q</w:t>
            </w:r>
            <w:r w:rsidR="00D16274">
              <w:rPr>
                <w:rFonts w:eastAsia="Arial"/>
                <w:b/>
                <w:sz w:val="20"/>
                <w:szCs w:val="20"/>
              </w:rPr>
              <w:t>4</w:t>
            </w:r>
            <w:r>
              <w:rPr>
                <w:rFonts w:eastAsia="Arial"/>
                <w:b/>
                <w:sz w:val="20"/>
                <w:szCs w:val="20"/>
              </w:rPr>
              <w:t xml:space="preserve"> status METHODS</w:t>
            </w:r>
          </w:p>
        </w:tc>
      </w:tr>
      <w:tr w:rsidR="002D58D8" w:rsidRPr="00FB2E9D" w14:paraId="6BB4C6EA" w14:textId="77777777" w:rsidTr="006F0925">
        <w:trPr>
          <w:trHeight w:val="754"/>
        </w:trPr>
        <w:tc>
          <w:tcPr>
            <w:tcW w:w="1648" w:type="pct"/>
            <w:shd w:val="clear" w:color="auto" w:fill="auto"/>
            <w:vAlign w:val="center"/>
          </w:tcPr>
          <w:p w14:paraId="467165FE"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Primary Care, Community &amp; Therapies</w:t>
            </w:r>
          </w:p>
        </w:tc>
        <w:tc>
          <w:tcPr>
            <w:tcW w:w="3352" w:type="pct"/>
            <w:vAlign w:val="center"/>
          </w:tcPr>
          <w:p w14:paraId="0762932D" w14:textId="6A2ADABF" w:rsidR="002D58D8" w:rsidRPr="00455306" w:rsidRDefault="00880584" w:rsidP="00B427E0">
            <w:pPr>
              <w:pStyle w:val="ListParagraph"/>
              <w:spacing w:line="259" w:lineRule="auto"/>
              <w:ind w:left="267"/>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83840" behindDoc="0" locked="0" layoutInCell="1" allowOverlap="1" wp14:anchorId="0916D125" wp14:editId="354C7AD2">
                  <wp:simplePos x="0" y="0"/>
                  <wp:positionH relativeFrom="column">
                    <wp:posOffset>-57785</wp:posOffset>
                  </wp:positionH>
                  <wp:positionV relativeFrom="paragraph">
                    <wp:posOffset>-34925</wp:posOffset>
                  </wp:positionV>
                  <wp:extent cx="3811905" cy="436880"/>
                  <wp:effectExtent l="0" t="0" r="17145" b="1270"/>
                  <wp:wrapNone/>
                  <wp:docPr id="50237759" name="Chart 1">
                    <a:extLst xmlns:a="http://schemas.openxmlformats.org/drawingml/2006/main">
                      <a:ext uri="{FF2B5EF4-FFF2-40B4-BE49-F238E27FC236}">
                        <a16:creationId xmlns:a16="http://schemas.microsoft.com/office/drawing/2014/main" id="{A29AEDB1-90E7-1C90-CD18-23A61335CB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2D58D8" w:rsidRPr="00FB2E9D" w14:paraId="3FC74F22" w14:textId="77777777" w:rsidTr="006F0925">
        <w:trPr>
          <w:trHeight w:val="608"/>
        </w:trPr>
        <w:tc>
          <w:tcPr>
            <w:tcW w:w="1648" w:type="pct"/>
            <w:shd w:val="clear" w:color="auto" w:fill="auto"/>
            <w:vAlign w:val="center"/>
          </w:tcPr>
          <w:p w14:paraId="113FE73C"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Urgent &amp; Emergency Care</w:t>
            </w:r>
          </w:p>
        </w:tc>
        <w:tc>
          <w:tcPr>
            <w:tcW w:w="3352" w:type="pct"/>
            <w:vAlign w:val="center"/>
          </w:tcPr>
          <w:p w14:paraId="5B96B5BF" w14:textId="571F9D54" w:rsidR="002D58D8" w:rsidRPr="00FB2E9D" w:rsidRDefault="00A838D9" w:rsidP="00B427E0">
            <w:pPr>
              <w:pStyle w:val="ListParagraph"/>
              <w:spacing w:line="259" w:lineRule="auto"/>
              <w:ind w:left="125"/>
              <w:jc w:val="both"/>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65408" behindDoc="0" locked="0" layoutInCell="1" allowOverlap="1" wp14:anchorId="72E3803F" wp14:editId="58F33DAF">
                  <wp:simplePos x="0" y="0"/>
                  <wp:positionH relativeFrom="column">
                    <wp:posOffset>-41910</wp:posOffset>
                  </wp:positionH>
                  <wp:positionV relativeFrom="paragraph">
                    <wp:posOffset>26035</wp:posOffset>
                  </wp:positionV>
                  <wp:extent cx="3796030" cy="373380"/>
                  <wp:effectExtent l="0" t="0" r="13970" b="7620"/>
                  <wp:wrapNone/>
                  <wp:docPr id="1014869351" name="Chart 1">
                    <a:extLst xmlns:a="http://schemas.openxmlformats.org/drawingml/2006/main">
                      <a:ext uri="{FF2B5EF4-FFF2-40B4-BE49-F238E27FC236}">
                        <a16:creationId xmlns:a16="http://schemas.microsoft.com/office/drawing/2014/main" id="{3F508D35-7ABA-37C4-E76D-33BEF038CD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tc>
      </w:tr>
      <w:tr w:rsidR="002D58D8" w:rsidRPr="00FB2E9D" w14:paraId="0888174F" w14:textId="77777777" w:rsidTr="00BF6150">
        <w:trPr>
          <w:trHeight w:val="932"/>
        </w:trPr>
        <w:tc>
          <w:tcPr>
            <w:tcW w:w="1648" w:type="pct"/>
            <w:shd w:val="clear" w:color="auto" w:fill="auto"/>
            <w:vAlign w:val="center"/>
          </w:tcPr>
          <w:p w14:paraId="5C3390A9"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Planned Care</w:t>
            </w:r>
          </w:p>
        </w:tc>
        <w:tc>
          <w:tcPr>
            <w:tcW w:w="3352" w:type="pct"/>
          </w:tcPr>
          <w:p w14:paraId="41417DE8" w14:textId="7D618243" w:rsidR="002D58D8" w:rsidRPr="00BF6150" w:rsidRDefault="00BF6150" w:rsidP="00BF6150">
            <w:pPr>
              <w:spacing w:line="259" w:lineRule="auto"/>
              <w:jc w:val="both"/>
              <w:rPr>
                <w:rFonts w:eastAsia="Arial"/>
                <w:b/>
                <w:sz w:val="20"/>
                <w:szCs w:val="20"/>
                <w:highlight w:val="green"/>
              </w:rPr>
            </w:pPr>
            <w:r>
              <w:rPr>
                <w:noProof/>
                <w:lang w:eastAsia="en-GB"/>
              </w:rPr>
              <w:drawing>
                <wp:anchor distT="0" distB="0" distL="114300" distR="114300" simplePos="0" relativeHeight="251646976" behindDoc="0" locked="0" layoutInCell="1" allowOverlap="1" wp14:anchorId="20CF3230" wp14:editId="48A9BC5C">
                  <wp:simplePos x="0" y="0"/>
                  <wp:positionH relativeFrom="column">
                    <wp:posOffset>-66565</wp:posOffset>
                  </wp:positionH>
                  <wp:positionV relativeFrom="paragraph">
                    <wp:posOffset>2292</wp:posOffset>
                  </wp:positionV>
                  <wp:extent cx="3808675" cy="452755"/>
                  <wp:effectExtent l="0" t="0" r="1905" b="4445"/>
                  <wp:wrapNone/>
                  <wp:docPr id="616266331" name="Chart 1">
                    <a:extLst xmlns:a="http://schemas.openxmlformats.org/drawingml/2006/main">
                      <a:ext uri="{FF2B5EF4-FFF2-40B4-BE49-F238E27FC236}">
                        <a16:creationId xmlns:a16="http://schemas.microsoft.com/office/drawing/2014/main" id="{39B2E69B-CCCC-9C19-098E-5C501A5DAF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tc>
      </w:tr>
      <w:tr w:rsidR="002D58D8" w:rsidRPr="00FB2E9D" w14:paraId="61564300" w14:textId="77777777" w:rsidTr="00BC1878">
        <w:trPr>
          <w:trHeight w:val="662"/>
        </w:trPr>
        <w:tc>
          <w:tcPr>
            <w:tcW w:w="1648" w:type="pct"/>
            <w:shd w:val="clear" w:color="auto" w:fill="auto"/>
            <w:vAlign w:val="center"/>
          </w:tcPr>
          <w:p w14:paraId="67F2E5FF"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 xml:space="preserve">Cancer </w:t>
            </w:r>
          </w:p>
        </w:tc>
        <w:tc>
          <w:tcPr>
            <w:tcW w:w="3352" w:type="pct"/>
            <w:vAlign w:val="center"/>
          </w:tcPr>
          <w:p w14:paraId="6C6E5F98" w14:textId="13A30A89" w:rsidR="002D58D8" w:rsidRPr="00FB2E9D" w:rsidRDefault="000325EA" w:rsidP="00B427E0">
            <w:pPr>
              <w:spacing w:line="259" w:lineRule="auto"/>
              <w:jc w:val="center"/>
              <w:rPr>
                <w:rFonts w:eastAsia="Arial"/>
                <w:b/>
                <w:color w:val="FF0000"/>
                <w:sz w:val="20"/>
                <w:szCs w:val="20"/>
              </w:rPr>
            </w:pPr>
            <w:r>
              <w:rPr>
                <w:noProof/>
                <w:lang w:eastAsia="en-GB"/>
              </w:rPr>
              <w:drawing>
                <wp:anchor distT="0" distB="0" distL="114300" distR="114300" simplePos="0" relativeHeight="251669504" behindDoc="0" locked="0" layoutInCell="1" allowOverlap="1" wp14:anchorId="701B41B8" wp14:editId="18022805">
                  <wp:simplePos x="0" y="0"/>
                  <wp:positionH relativeFrom="column">
                    <wp:posOffset>-41910</wp:posOffset>
                  </wp:positionH>
                  <wp:positionV relativeFrom="paragraph">
                    <wp:posOffset>-46355</wp:posOffset>
                  </wp:positionV>
                  <wp:extent cx="3795395" cy="389255"/>
                  <wp:effectExtent l="0" t="0" r="14605" b="10795"/>
                  <wp:wrapNone/>
                  <wp:docPr id="1814098672" name="Chart 1">
                    <a:extLst xmlns:a="http://schemas.openxmlformats.org/drawingml/2006/main">
                      <a:ext uri="{FF2B5EF4-FFF2-40B4-BE49-F238E27FC236}">
                        <a16:creationId xmlns:a16="http://schemas.microsoft.com/office/drawing/2014/main" id="{2D99452A-9C0C-F627-C2A6-EE5EAF8347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tc>
      </w:tr>
      <w:tr w:rsidR="002D58D8" w:rsidRPr="00FB2E9D" w14:paraId="47820BA3" w14:textId="77777777" w:rsidTr="006F0925">
        <w:trPr>
          <w:trHeight w:val="856"/>
        </w:trPr>
        <w:tc>
          <w:tcPr>
            <w:tcW w:w="1648" w:type="pct"/>
            <w:shd w:val="clear" w:color="auto" w:fill="auto"/>
            <w:vAlign w:val="center"/>
          </w:tcPr>
          <w:p w14:paraId="45554FB6"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Mental Health &amp; Learning Disabilities</w:t>
            </w:r>
          </w:p>
        </w:tc>
        <w:tc>
          <w:tcPr>
            <w:tcW w:w="3352" w:type="pct"/>
            <w:vAlign w:val="center"/>
          </w:tcPr>
          <w:p w14:paraId="74DFC47E" w14:textId="70D7D586" w:rsidR="002D58D8" w:rsidRPr="00B427E0" w:rsidRDefault="00BC1878" w:rsidP="00B427E0">
            <w:pPr>
              <w:pStyle w:val="ListParagraph"/>
              <w:numPr>
                <w:ilvl w:val="0"/>
                <w:numId w:val="17"/>
              </w:numPr>
              <w:spacing w:line="259" w:lineRule="auto"/>
              <w:ind w:left="185" w:hanging="677"/>
              <w:rPr>
                <w:rFonts w:ascii="Arial" w:eastAsia="Arial" w:hAnsi="Arial" w:cs="Arial"/>
                <w:b/>
                <w:color w:val="000000" w:themeColor="text1"/>
                <w:sz w:val="20"/>
                <w:szCs w:val="20"/>
              </w:rPr>
            </w:pPr>
            <w:r>
              <w:rPr>
                <w:noProof/>
                <w:lang w:eastAsia="en-GB"/>
              </w:rPr>
              <w:drawing>
                <wp:anchor distT="0" distB="0" distL="114300" distR="114300" simplePos="0" relativeHeight="251673600" behindDoc="0" locked="0" layoutInCell="1" allowOverlap="1" wp14:anchorId="78487937" wp14:editId="26873E83">
                  <wp:simplePos x="0" y="0"/>
                  <wp:positionH relativeFrom="column">
                    <wp:posOffset>-65405</wp:posOffset>
                  </wp:positionH>
                  <wp:positionV relativeFrom="paragraph">
                    <wp:posOffset>2540</wp:posOffset>
                  </wp:positionV>
                  <wp:extent cx="3816350" cy="436880"/>
                  <wp:effectExtent l="0" t="0" r="12700" b="1270"/>
                  <wp:wrapNone/>
                  <wp:docPr id="1486049830" name="Chart 1">
                    <a:extLst xmlns:a="http://schemas.openxmlformats.org/drawingml/2006/main">
                      <a:ext uri="{FF2B5EF4-FFF2-40B4-BE49-F238E27FC236}">
                        <a16:creationId xmlns:a16="http://schemas.microsoft.com/office/drawing/2014/main" id="{3951D10A-6AC2-203C-5015-270D69A302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r w:rsidR="002D58D8" w:rsidRPr="00FB2E9D" w14:paraId="59142764" w14:textId="77777777" w:rsidTr="006F0925">
        <w:trPr>
          <w:trHeight w:val="826"/>
        </w:trPr>
        <w:tc>
          <w:tcPr>
            <w:tcW w:w="1648" w:type="pct"/>
            <w:vAlign w:val="center"/>
          </w:tcPr>
          <w:p w14:paraId="63053B6A"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Children &amp; Young People</w:t>
            </w:r>
          </w:p>
        </w:tc>
        <w:tc>
          <w:tcPr>
            <w:tcW w:w="3352" w:type="pct"/>
            <w:vAlign w:val="center"/>
          </w:tcPr>
          <w:p w14:paraId="5AC52B1F" w14:textId="2DE1B3AF" w:rsidR="002D58D8" w:rsidRPr="00FB2E9D" w:rsidRDefault="001B67C0"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anchor distT="0" distB="0" distL="114300" distR="114300" simplePos="0" relativeHeight="251682816" behindDoc="0" locked="0" layoutInCell="1" allowOverlap="1" wp14:anchorId="3A85809C" wp14:editId="4A6C46DB">
                  <wp:simplePos x="0" y="0"/>
                  <wp:positionH relativeFrom="column">
                    <wp:posOffset>-65405</wp:posOffset>
                  </wp:positionH>
                  <wp:positionV relativeFrom="paragraph">
                    <wp:posOffset>-8890</wp:posOffset>
                  </wp:positionV>
                  <wp:extent cx="3819525" cy="429260"/>
                  <wp:effectExtent l="0" t="0" r="9525" b="8890"/>
                  <wp:wrapNone/>
                  <wp:docPr id="1068058357" name="Chart 1">
                    <a:extLst xmlns:a="http://schemas.openxmlformats.org/drawingml/2006/main">
                      <a:ext uri="{FF2B5EF4-FFF2-40B4-BE49-F238E27FC236}">
                        <a16:creationId xmlns:a16="http://schemas.microsoft.com/office/drawing/2014/main" id="{CA924275-978B-029C-435E-FD787FB9DC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tc>
      </w:tr>
      <w:tr w:rsidR="002D58D8" w:rsidRPr="00FB2E9D" w14:paraId="6B7AFB53" w14:textId="77777777" w:rsidTr="003A1232">
        <w:trPr>
          <w:trHeight w:val="812"/>
        </w:trPr>
        <w:tc>
          <w:tcPr>
            <w:tcW w:w="1648" w:type="pct"/>
            <w:vAlign w:val="center"/>
          </w:tcPr>
          <w:p w14:paraId="75380D14"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Maternity</w:t>
            </w:r>
          </w:p>
        </w:tc>
        <w:tc>
          <w:tcPr>
            <w:tcW w:w="3352" w:type="pct"/>
            <w:vAlign w:val="center"/>
          </w:tcPr>
          <w:p w14:paraId="025AABBC" w14:textId="59CEC91E" w:rsidR="002D58D8" w:rsidRPr="00FB2E9D" w:rsidRDefault="00362C83" w:rsidP="00B427E0">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anchor distT="0" distB="0" distL="114300" distR="114300" simplePos="0" relativeHeight="251662336" behindDoc="0" locked="0" layoutInCell="1" allowOverlap="1" wp14:anchorId="29BCEE8A" wp14:editId="60B023AF">
                  <wp:simplePos x="0" y="0"/>
                  <wp:positionH relativeFrom="column">
                    <wp:posOffset>-49530</wp:posOffset>
                  </wp:positionH>
                  <wp:positionV relativeFrom="paragraph">
                    <wp:posOffset>3810</wp:posOffset>
                  </wp:positionV>
                  <wp:extent cx="3800475" cy="405130"/>
                  <wp:effectExtent l="0" t="0" r="9525" b="13970"/>
                  <wp:wrapNone/>
                  <wp:docPr id="728184033" name="Chart 1">
                    <a:extLst xmlns:a="http://schemas.openxmlformats.org/drawingml/2006/main">
                      <a:ext uri="{FF2B5EF4-FFF2-40B4-BE49-F238E27FC236}">
                        <a16:creationId xmlns:a16="http://schemas.microsoft.com/office/drawing/2014/main" id="{73D9168E-F8AC-DBEF-552F-53E1248D5F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c>
      </w:tr>
      <w:tr w:rsidR="002D58D8" w:rsidRPr="00FB2E9D" w14:paraId="378FD44F" w14:textId="77777777" w:rsidTr="00BC1878">
        <w:trPr>
          <w:trHeight w:val="838"/>
        </w:trPr>
        <w:tc>
          <w:tcPr>
            <w:tcW w:w="1648" w:type="pct"/>
            <w:vAlign w:val="center"/>
          </w:tcPr>
          <w:p w14:paraId="6808898D"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Workforce</w:t>
            </w:r>
          </w:p>
        </w:tc>
        <w:tc>
          <w:tcPr>
            <w:tcW w:w="3352" w:type="pct"/>
            <w:vAlign w:val="center"/>
          </w:tcPr>
          <w:p w14:paraId="2A91D472" w14:textId="5238207A" w:rsidR="002D58D8" w:rsidRPr="00FB2E9D" w:rsidRDefault="00BC1878"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80768" behindDoc="0" locked="0" layoutInCell="1" allowOverlap="1" wp14:anchorId="37CC2708" wp14:editId="396A63D7">
                  <wp:simplePos x="0" y="0"/>
                  <wp:positionH relativeFrom="column">
                    <wp:posOffset>-57785</wp:posOffset>
                  </wp:positionH>
                  <wp:positionV relativeFrom="paragraph">
                    <wp:posOffset>41275</wp:posOffset>
                  </wp:positionV>
                  <wp:extent cx="3811905" cy="445135"/>
                  <wp:effectExtent l="0" t="0" r="17145" b="12065"/>
                  <wp:wrapNone/>
                  <wp:docPr id="1014024807" name="Chart 1">
                    <a:extLst xmlns:a="http://schemas.openxmlformats.org/drawingml/2006/main">
                      <a:ext uri="{FF2B5EF4-FFF2-40B4-BE49-F238E27FC236}">
                        <a16:creationId xmlns:a16="http://schemas.microsoft.com/office/drawing/2014/main" id="{79F55E22-9FD0-F26E-B023-CC07C7DAE9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tc>
      </w:tr>
      <w:tr w:rsidR="002D58D8" w:rsidRPr="00FB2E9D" w14:paraId="1A7D6021" w14:textId="77777777" w:rsidTr="00BC1878">
        <w:trPr>
          <w:trHeight w:val="850"/>
        </w:trPr>
        <w:tc>
          <w:tcPr>
            <w:tcW w:w="1648" w:type="pct"/>
            <w:vAlign w:val="center"/>
          </w:tcPr>
          <w:p w14:paraId="23D0ABB3" w14:textId="77777777" w:rsidR="002D58D8" w:rsidRPr="00FB2E9D" w:rsidRDefault="002D58D8" w:rsidP="00B427E0">
            <w:pPr>
              <w:spacing w:line="259" w:lineRule="auto"/>
              <w:jc w:val="center"/>
              <w:rPr>
                <w:rFonts w:eastAsia="Arial"/>
                <w:b/>
                <w:color w:val="000000" w:themeColor="text1"/>
                <w:sz w:val="20"/>
                <w:szCs w:val="20"/>
              </w:rPr>
            </w:pPr>
            <w:r w:rsidRPr="00FB2E9D">
              <w:rPr>
                <w:rFonts w:eastAsia="Arial"/>
                <w:b/>
                <w:color w:val="000000" w:themeColor="text1"/>
                <w:sz w:val="20"/>
                <w:szCs w:val="20"/>
              </w:rPr>
              <w:t>Digital</w:t>
            </w:r>
          </w:p>
        </w:tc>
        <w:tc>
          <w:tcPr>
            <w:tcW w:w="3352" w:type="pct"/>
            <w:vAlign w:val="center"/>
          </w:tcPr>
          <w:p w14:paraId="1757B311" w14:textId="2E857DCE" w:rsidR="002D58D8" w:rsidRPr="00FB2E9D" w:rsidRDefault="00BD2C74" w:rsidP="00B427E0">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anchor distT="0" distB="0" distL="114300" distR="114300" simplePos="0" relativeHeight="251675648" behindDoc="0" locked="0" layoutInCell="1" allowOverlap="1" wp14:anchorId="4EB2E560" wp14:editId="1E2F14EA">
                  <wp:simplePos x="0" y="0"/>
                  <wp:positionH relativeFrom="column">
                    <wp:posOffset>-65405</wp:posOffset>
                  </wp:positionH>
                  <wp:positionV relativeFrom="paragraph">
                    <wp:posOffset>-34925</wp:posOffset>
                  </wp:positionV>
                  <wp:extent cx="3816350" cy="413385"/>
                  <wp:effectExtent l="0" t="0" r="12700" b="5715"/>
                  <wp:wrapNone/>
                  <wp:docPr id="1392007643" name="Chart 1">
                    <a:extLst xmlns:a="http://schemas.openxmlformats.org/drawingml/2006/main">
                      <a:ext uri="{FF2B5EF4-FFF2-40B4-BE49-F238E27FC236}">
                        <a16:creationId xmlns:a16="http://schemas.microsoft.com/office/drawing/2014/main" id="{AD392770-02A3-FD4D-60B6-972314EAD7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c>
      </w:tr>
      <w:tr w:rsidR="002D58D8" w:rsidRPr="00FB2E9D" w14:paraId="4606377F" w14:textId="77777777" w:rsidTr="00D16274">
        <w:trPr>
          <w:trHeight w:val="779"/>
        </w:trPr>
        <w:tc>
          <w:tcPr>
            <w:tcW w:w="1648" w:type="pct"/>
            <w:vAlign w:val="center"/>
          </w:tcPr>
          <w:p w14:paraId="56DD9A5E" w14:textId="77777777" w:rsidR="002D58D8" w:rsidRPr="00FB2E9D" w:rsidRDefault="002D58D8" w:rsidP="00825760">
            <w:pPr>
              <w:spacing w:line="259" w:lineRule="auto"/>
              <w:jc w:val="center"/>
              <w:rPr>
                <w:rFonts w:eastAsia="Arial"/>
                <w:b/>
                <w:color w:val="000000" w:themeColor="text1"/>
                <w:sz w:val="20"/>
                <w:szCs w:val="20"/>
              </w:rPr>
            </w:pPr>
            <w:r w:rsidRPr="00FB2E9D">
              <w:rPr>
                <w:rFonts w:eastAsia="Arial"/>
                <w:b/>
                <w:color w:val="000000" w:themeColor="text1"/>
                <w:sz w:val="20"/>
                <w:szCs w:val="20"/>
              </w:rPr>
              <w:t>Population Health</w:t>
            </w:r>
          </w:p>
        </w:tc>
        <w:tc>
          <w:tcPr>
            <w:tcW w:w="3352" w:type="pct"/>
            <w:vAlign w:val="center"/>
          </w:tcPr>
          <w:p w14:paraId="2AD199CE" w14:textId="77777777" w:rsidR="002D58D8" w:rsidRPr="00D16274" w:rsidRDefault="00D16274" w:rsidP="00D16274">
            <w:pPr>
              <w:rPr>
                <w:rFonts w:asciiTheme="minorHAnsi" w:hAnsiTheme="minorHAnsi" w:cstheme="minorHAnsi"/>
                <w:bCs/>
                <w:sz w:val="23"/>
                <w:szCs w:val="23"/>
              </w:rPr>
            </w:pPr>
            <w:r w:rsidRPr="00D16274">
              <w:rPr>
                <w:rFonts w:asciiTheme="minorHAnsi" w:hAnsiTheme="minorHAnsi" w:cstheme="minorHAnsi"/>
                <w:bCs/>
                <w:sz w:val="23"/>
                <w:szCs w:val="23"/>
              </w:rPr>
              <w:t>GMOs reprofiled for Q4 as requested by APOG to demonstrate delivery achievements, as it is recognised that delivery of Population Health Strategy is not confined to ‘in year’ delivery of GMOs.</w:t>
            </w:r>
          </w:p>
        </w:tc>
      </w:tr>
      <w:tr w:rsidR="002D58D8" w:rsidRPr="00FB2E9D" w14:paraId="72562C08" w14:textId="77777777" w:rsidTr="004302F4">
        <w:trPr>
          <w:trHeight w:val="836"/>
        </w:trPr>
        <w:tc>
          <w:tcPr>
            <w:tcW w:w="1648" w:type="pct"/>
            <w:vAlign w:val="center"/>
          </w:tcPr>
          <w:p w14:paraId="778BDDCC" w14:textId="77777777" w:rsidR="002D58D8" w:rsidRPr="00FB2E9D" w:rsidRDefault="002D58D8" w:rsidP="00047908">
            <w:pPr>
              <w:spacing w:line="259" w:lineRule="auto"/>
              <w:jc w:val="center"/>
              <w:rPr>
                <w:rFonts w:eastAsia="Arial"/>
                <w:b/>
                <w:color w:val="000000" w:themeColor="text1"/>
                <w:sz w:val="20"/>
                <w:szCs w:val="20"/>
              </w:rPr>
            </w:pPr>
            <w:r w:rsidRPr="00FB2E9D">
              <w:rPr>
                <w:rFonts w:eastAsia="Arial"/>
                <w:b/>
                <w:color w:val="000000" w:themeColor="text1"/>
                <w:sz w:val="20"/>
                <w:szCs w:val="20"/>
              </w:rPr>
              <w:t>Quality and Safety</w:t>
            </w:r>
          </w:p>
        </w:tc>
        <w:tc>
          <w:tcPr>
            <w:tcW w:w="3352" w:type="pct"/>
            <w:vAlign w:val="center"/>
          </w:tcPr>
          <w:p w14:paraId="4BC8D312" w14:textId="77777777" w:rsidR="002D58D8" w:rsidRDefault="00C03344" w:rsidP="00D16274">
            <w:pPr>
              <w:rPr>
                <w:noProof/>
                <w:lang w:eastAsia="en-GB"/>
              </w:rPr>
            </w:pPr>
            <w:r w:rsidRPr="00D16274">
              <w:rPr>
                <w:rFonts w:asciiTheme="minorHAnsi" w:hAnsiTheme="minorHAnsi" w:cstheme="minorHAnsi"/>
                <w:bCs/>
                <w:sz w:val="23"/>
                <w:szCs w:val="23"/>
              </w:rPr>
              <w:t>Quality &amp; Safety GMOs have a rigorous governance arrangement and are reported separately via Quality &amp; Safety Committee and Management Board and therefore, rather than duplicating information, we are no longer reporting against Q&amp;S GMOs.</w:t>
            </w:r>
          </w:p>
        </w:tc>
      </w:tr>
      <w:tr w:rsidR="002D58D8" w:rsidRPr="00FB2E9D" w14:paraId="48F38EDD" w14:textId="77777777" w:rsidTr="00D16274">
        <w:trPr>
          <w:trHeight w:val="547"/>
        </w:trPr>
        <w:tc>
          <w:tcPr>
            <w:tcW w:w="1648" w:type="pct"/>
            <w:vAlign w:val="center"/>
          </w:tcPr>
          <w:p w14:paraId="6EE42E95" w14:textId="77777777" w:rsidR="002D58D8" w:rsidRDefault="002D58D8" w:rsidP="00047908">
            <w:pPr>
              <w:spacing w:line="259" w:lineRule="auto"/>
              <w:jc w:val="center"/>
              <w:rPr>
                <w:rFonts w:eastAsia="Arial"/>
                <w:b/>
                <w:color w:val="000000" w:themeColor="text1"/>
                <w:sz w:val="20"/>
                <w:szCs w:val="20"/>
              </w:rPr>
            </w:pPr>
            <w:r>
              <w:rPr>
                <w:rFonts w:eastAsia="Arial"/>
                <w:b/>
                <w:color w:val="000000" w:themeColor="text1"/>
                <w:sz w:val="20"/>
                <w:szCs w:val="20"/>
              </w:rPr>
              <w:lastRenderedPageBreak/>
              <w:t>OVERALL</w:t>
            </w:r>
          </w:p>
          <w:p w14:paraId="42DBF7C0" w14:textId="77777777" w:rsidR="002D58D8" w:rsidRPr="00FB2E9D" w:rsidRDefault="002D58D8" w:rsidP="009F07A4">
            <w:pPr>
              <w:spacing w:line="259" w:lineRule="auto"/>
              <w:rPr>
                <w:rFonts w:eastAsia="Arial"/>
                <w:b/>
                <w:color w:val="000000" w:themeColor="text1"/>
                <w:sz w:val="20"/>
                <w:szCs w:val="20"/>
              </w:rPr>
            </w:pPr>
          </w:p>
        </w:tc>
        <w:tc>
          <w:tcPr>
            <w:tcW w:w="3352" w:type="pct"/>
            <w:vAlign w:val="center"/>
          </w:tcPr>
          <w:p w14:paraId="0BBC50B4" w14:textId="77777777" w:rsidR="00D16274" w:rsidRPr="00D16274" w:rsidRDefault="00FF52B7" w:rsidP="00D16274">
            <w:pPr>
              <w:rPr>
                <w:rFonts w:asciiTheme="minorHAnsi" w:hAnsiTheme="minorHAnsi" w:cstheme="minorHAnsi"/>
                <w:b/>
                <w:color w:val="FF0000"/>
                <w:sz w:val="23"/>
                <w:szCs w:val="23"/>
              </w:rPr>
            </w:pPr>
            <w:r>
              <w:rPr>
                <w:rFonts w:asciiTheme="minorHAnsi" w:hAnsiTheme="minorHAnsi" w:cstheme="minorHAnsi"/>
                <w:b/>
                <w:color w:val="FF0000"/>
                <w:sz w:val="23"/>
                <w:szCs w:val="23"/>
              </w:rPr>
              <w:t xml:space="preserve">*Of these, 13 /18 RED OFF TRACK </w:t>
            </w:r>
            <w:r w:rsidR="00D16274" w:rsidRPr="00D16274">
              <w:rPr>
                <w:rFonts w:asciiTheme="minorHAnsi" w:hAnsiTheme="minorHAnsi" w:cstheme="minorHAnsi"/>
                <w:b/>
                <w:color w:val="FF0000"/>
                <w:sz w:val="23"/>
                <w:szCs w:val="23"/>
              </w:rPr>
              <w:t xml:space="preserve">GMOs were </w:t>
            </w:r>
            <w:r>
              <w:rPr>
                <w:rFonts w:asciiTheme="minorHAnsi" w:hAnsiTheme="minorHAnsi" w:cstheme="minorHAnsi"/>
                <w:b/>
                <w:color w:val="FF0000"/>
                <w:sz w:val="23"/>
                <w:szCs w:val="23"/>
              </w:rPr>
              <w:t>reported as</w:t>
            </w:r>
            <w:r w:rsidR="00D16274" w:rsidRPr="00D16274">
              <w:rPr>
                <w:rFonts w:asciiTheme="minorHAnsi" w:hAnsiTheme="minorHAnsi" w:cstheme="minorHAnsi"/>
                <w:b/>
                <w:color w:val="FF0000"/>
                <w:sz w:val="23"/>
                <w:szCs w:val="23"/>
              </w:rPr>
              <w:t xml:space="preserve"> </w:t>
            </w:r>
            <w:r w:rsidR="00D16274" w:rsidRPr="00D16274">
              <w:rPr>
                <w:rFonts w:asciiTheme="minorHAnsi" w:hAnsiTheme="minorHAnsi" w:cstheme="minorHAnsi"/>
                <w:b/>
                <w:color w:val="FF0000"/>
                <w:sz w:val="23"/>
                <w:szCs w:val="23"/>
                <w:u w:val="single"/>
              </w:rPr>
              <w:t>OFF TRACK RED</w:t>
            </w:r>
            <w:r>
              <w:rPr>
                <w:rFonts w:asciiTheme="minorHAnsi" w:hAnsiTheme="minorHAnsi" w:cstheme="minorHAnsi"/>
                <w:b/>
                <w:color w:val="FF0000"/>
                <w:sz w:val="23"/>
                <w:szCs w:val="23"/>
              </w:rPr>
              <w:t xml:space="preserve"> in Q3. These have been subsequently reviewed and included in the GMOs </w:t>
            </w:r>
            <w:proofErr w:type="spellStart"/>
            <w:r>
              <w:rPr>
                <w:rFonts w:asciiTheme="minorHAnsi" w:hAnsiTheme="minorHAnsi" w:cstheme="minorHAnsi"/>
                <w:b/>
                <w:color w:val="FF0000"/>
                <w:sz w:val="23"/>
                <w:szCs w:val="23"/>
              </w:rPr>
              <w:t>for</w:t>
            </w:r>
            <w:r w:rsidR="00D16274" w:rsidRPr="00D16274">
              <w:rPr>
                <w:rFonts w:asciiTheme="minorHAnsi" w:hAnsiTheme="minorHAnsi" w:cstheme="minorHAnsi"/>
                <w:b/>
                <w:color w:val="FF0000"/>
                <w:sz w:val="23"/>
                <w:szCs w:val="23"/>
              </w:rPr>
              <w:t>Annual</w:t>
            </w:r>
            <w:proofErr w:type="spellEnd"/>
            <w:r w:rsidR="00D16274" w:rsidRPr="00D16274">
              <w:rPr>
                <w:rFonts w:asciiTheme="minorHAnsi" w:hAnsiTheme="minorHAnsi" w:cstheme="minorHAnsi"/>
                <w:b/>
                <w:color w:val="FF0000"/>
                <w:sz w:val="23"/>
                <w:szCs w:val="23"/>
              </w:rPr>
              <w:t xml:space="preserve"> Plan 24/25 </w:t>
            </w:r>
          </w:p>
          <w:p w14:paraId="5270B599" w14:textId="77777777" w:rsidR="002D58D8" w:rsidRPr="00825760" w:rsidRDefault="00D16274" w:rsidP="001D6529">
            <w:pPr>
              <w:spacing w:line="259" w:lineRule="auto"/>
              <w:rPr>
                <w:b/>
                <w:noProof/>
                <w:lang w:eastAsia="en-GB"/>
              </w:rPr>
            </w:pPr>
            <w:r>
              <w:rPr>
                <w:noProof/>
                <w:lang w:eastAsia="en-GB"/>
              </w:rPr>
              <w:drawing>
                <wp:anchor distT="0" distB="0" distL="114300" distR="114300" simplePos="0" relativeHeight="251640832" behindDoc="0" locked="0" layoutInCell="1" allowOverlap="1" wp14:anchorId="0F21A845" wp14:editId="19410E20">
                  <wp:simplePos x="0" y="0"/>
                  <wp:positionH relativeFrom="column">
                    <wp:posOffset>-66040</wp:posOffset>
                  </wp:positionH>
                  <wp:positionV relativeFrom="paragraph">
                    <wp:posOffset>-1415415</wp:posOffset>
                  </wp:positionV>
                  <wp:extent cx="3817620" cy="1312545"/>
                  <wp:effectExtent l="0" t="0" r="11430" b="1905"/>
                  <wp:wrapThrough wrapText="bothSides">
                    <wp:wrapPolygon edited="0">
                      <wp:start x="0" y="0"/>
                      <wp:lineTo x="0" y="21318"/>
                      <wp:lineTo x="21557" y="21318"/>
                      <wp:lineTo x="21557" y="0"/>
                      <wp:lineTo x="0" y="0"/>
                    </wp:wrapPolygon>
                  </wp:wrapThrough>
                  <wp:docPr id="773847132" name="Chart 1">
                    <a:extLst xmlns:a="http://schemas.openxmlformats.org/drawingml/2006/main">
                      <a:ext uri="{FF2B5EF4-FFF2-40B4-BE49-F238E27FC236}">
                        <a16:creationId xmlns:a16="http://schemas.microsoft.com/office/drawing/2014/main" id="{84530B01-48AF-343B-24A9-545C49EBFA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bl>
    <w:p w14:paraId="42BC9DC9" w14:textId="77777777" w:rsidR="004302F4" w:rsidRDefault="004302F4" w:rsidP="00AB3C8D">
      <w:pPr>
        <w:spacing w:after="0"/>
        <w:jc w:val="both"/>
        <w:rPr>
          <w:rFonts w:eastAsia="Arial"/>
          <w:b/>
          <w:sz w:val="22"/>
          <w:szCs w:val="24"/>
        </w:rPr>
        <w:sectPr w:rsidR="004302F4" w:rsidSect="004302F4">
          <w:headerReference w:type="default" r:id="rId24"/>
          <w:footerReference w:type="default" r:id="rId25"/>
          <w:pgSz w:w="11906" w:h="16838"/>
          <w:pgMar w:top="1440" w:right="1440" w:bottom="1440" w:left="1440" w:header="709" w:footer="709" w:gutter="0"/>
          <w:cols w:space="708"/>
          <w:docGrid w:linePitch="360"/>
        </w:sectPr>
      </w:pPr>
    </w:p>
    <w:p w14:paraId="58FDF844" w14:textId="77777777" w:rsidR="00047908" w:rsidRDefault="00047908" w:rsidP="00AB3C8D">
      <w:pPr>
        <w:spacing w:after="0"/>
        <w:jc w:val="both"/>
        <w:rPr>
          <w:rFonts w:eastAsia="Arial"/>
          <w:b/>
          <w:sz w:val="22"/>
          <w:szCs w:val="24"/>
        </w:rPr>
      </w:pPr>
    </w:p>
    <w:p w14:paraId="222A3726" w14:textId="77777777" w:rsidR="006C35ED" w:rsidRPr="0073421D" w:rsidRDefault="00996CAA" w:rsidP="00A87BEC">
      <w:pPr>
        <w:spacing w:line="259" w:lineRule="auto"/>
        <w:rPr>
          <w:rFonts w:eastAsia="Arial"/>
          <w:b/>
          <w:sz w:val="22"/>
          <w:szCs w:val="24"/>
        </w:rPr>
      </w:pPr>
      <w:r w:rsidRPr="0073421D">
        <w:rPr>
          <w:rFonts w:eastAsia="Arial"/>
          <w:b/>
          <w:sz w:val="22"/>
          <w:szCs w:val="24"/>
        </w:rPr>
        <w:t>3.</w:t>
      </w:r>
      <w:r w:rsidR="008C5BC9" w:rsidRPr="0073421D">
        <w:rPr>
          <w:rFonts w:eastAsia="Arial"/>
          <w:b/>
          <w:sz w:val="22"/>
          <w:szCs w:val="24"/>
        </w:rPr>
        <w:t>2</w:t>
      </w:r>
      <w:r w:rsidRPr="0073421D">
        <w:rPr>
          <w:rFonts w:eastAsia="Arial"/>
          <w:b/>
          <w:sz w:val="22"/>
          <w:szCs w:val="24"/>
        </w:rPr>
        <w:t xml:space="preserve"> </w:t>
      </w:r>
      <w:r w:rsidR="00B671CF" w:rsidRPr="0073421D">
        <w:rPr>
          <w:rFonts w:eastAsia="Arial"/>
          <w:b/>
          <w:sz w:val="22"/>
          <w:szCs w:val="24"/>
        </w:rPr>
        <w:t>Q</w:t>
      </w:r>
      <w:r w:rsidR="00B671CF">
        <w:rPr>
          <w:rFonts w:eastAsia="Arial"/>
          <w:b/>
          <w:sz w:val="22"/>
          <w:szCs w:val="24"/>
        </w:rPr>
        <w:t>4</w:t>
      </w:r>
      <w:r w:rsidR="00B671CF" w:rsidRPr="0073421D">
        <w:rPr>
          <w:rFonts w:eastAsia="Arial"/>
          <w:b/>
          <w:sz w:val="22"/>
          <w:szCs w:val="24"/>
        </w:rPr>
        <w:t xml:space="preserve"> </w:t>
      </w:r>
      <w:r w:rsidR="006C6283" w:rsidRPr="0073421D">
        <w:rPr>
          <w:rFonts w:eastAsia="Arial"/>
          <w:b/>
          <w:sz w:val="22"/>
          <w:szCs w:val="24"/>
        </w:rPr>
        <w:t>ACHIEVEMENTS</w:t>
      </w:r>
    </w:p>
    <w:p w14:paraId="48927C9A" w14:textId="316A1792" w:rsidR="00F005B4" w:rsidRDefault="00B671CF" w:rsidP="00AB3C8D">
      <w:pPr>
        <w:spacing w:after="0"/>
        <w:jc w:val="both"/>
        <w:rPr>
          <w:rFonts w:eastAsia="Arial"/>
          <w:b/>
          <w:noProof/>
          <w:color w:val="FF0000"/>
          <w:sz w:val="22"/>
          <w:szCs w:val="24"/>
          <w:lang w:eastAsia="en-GB"/>
        </w:rPr>
      </w:pPr>
      <w:r w:rsidRPr="00A87BEC">
        <w:rPr>
          <w:rFonts w:eastAsia="Arial"/>
          <w:noProof/>
          <w:sz w:val="22"/>
          <w:szCs w:val="24"/>
          <w:lang w:eastAsia="en-GB"/>
        </w:rPr>
        <w:t>Q</w:t>
      </w:r>
      <w:r>
        <w:rPr>
          <w:rFonts w:eastAsia="Arial"/>
          <w:noProof/>
          <w:sz w:val="22"/>
          <w:szCs w:val="24"/>
          <w:lang w:eastAsia="en-GB"/>
        </w:rPr>
        <w:t>4</w:t>
      </w:r>
      <w:r w:rsidRPr="00A87BEC">
        <w:rPr>
          <w:rFonts w:eastAsia="Arial"/>
          <w:noProof/>
          <w:sz w:val="22"/>
          <w:szCs w:val="24"/>
          <w:lang w:eastAsia="en-GB"/>
        </w:rPr>
        <w:t xml:space="preserve"> </w:t>
      </w:r>
      <w:r w:rsidR="006C6283" w:rsidRPr="00A87BEC">
        <w:rPr>
          <w:rFonts w:eastAsia="Arial"/>
          <w:noProof/>
          <w:sz w:val="22"/>
          <w:szCs w:val="24"/>
          <w:lang w:eastAsia="en-GB"/>
        </w:rPr>
        <w:t>achievements are highlighted in</w:t>
      </w:r>
      <w:r w:rsidR="006C6283" w:rsidRPr="00A87BEC">
        <w:rPr>
          <w:rFonts w:eastAsia="Arial"/>
          <w:b/>
          <w:noProof/>
          <w:sz w:val="22"/>
          <w:szCs w:val="24"/>
          <w:lang w:eastAsia="en-GB"/>
        </w:rPr>
        <w:t xml:space="preserve"> </w:t>
      </w:r>
      <w:r w:rsidR="006C6283" w:rsidRPr="00A87BEC">
        <w:rPr>
          <w:rFonts w:eastAsia="Arial"/>
          <w:b/>
          <w:i/>
          <w:noProof/>
          <w:sz w:val="22"/>
          <w:szCs w:val="24"/>
          <w:lang w:eastAsia="en-GB"/>
        </w:rPr>
        <w:t xml:space="preserve">Appendix </w:t>
      </w:r>
      <w:r w:rsidR="00703619">
        <w:rPr>
          <w:rFonts w:eastAsia="Arial"/>
          <w:b/>
          <w:i/>
          <w:noProof/>
          <w:sz w:val="22"/>
          <w:szCs w:val="24"/>
          <w:lang w:eastAsia="en-GB"/>
        </w:rPr>
        <w:t>1.</w:t>
      </w:r>
    </w:p>
    <w:p w14:paraId="36C30AF2" w14:textId="77777777" w:rsidR="00F005B4" w:rsidRDefault="00F005B4" w:rsidP="00AB3C8D">
      <w:pPr>
        <w:spacing w:after="0"/>
        <w:jc w:val="both"/>
        <w:rPr>
          <w:rFonts w:eastAsia="Arial"/>
          <w:b/>
          <w:noProof/>
          <w:color w:val="FF0000"/>
          <w:sz w:val="22"/>
          <w:szCs w:val="24"/>
          <w:lang w:eastAsia="en-GB"/>
        </w:rPr>
      </w:pPr>
    </w:p>
    <w:p w14:paraId="7387A813" w14:textId="77777777" w:rsidR="00F005B4" w:rsidRDefault="00F005B4" w:rsidP="00836AB7">
      <w:pPr>
        <w:spacing w:after="0"/>
        <w:jc w:val="both"/>
        <w:rPr>
          <w:b/>
          <w:bCs/>
          <w:sz w:val="22"/>
          <w:szCs w:val="24"/>
        </w:rPr>
      </w:pPr>
    </w:p>
    <w:p w14:paraId="3647C9A7" w14:textId="77777777" w:rsidR="00824309" w:rsidRDefault="00824309" w:rsidP="00731805">
      <w:pPr>
        <w:spacing w:line="259" w:lineRule="auto"/>
        <w:rPr>
          <w:b/>
          <w:bCs/>
          <w:sz w:val="22"/>
          <w:szCs w:val="24"/>
        </w:rPr>
      </w:pPr>
      <w:r>
        <w:rPr>
          <w:b/>
          <w:bCs/>
          <w:sz w:val="22"/>
          <w:szCs w:val="24"/>
        </w:rPr>
        <w:t>3.</w:t>
      </w:r>
      <w:r w:rsidR="00B671CF">
        <w:rPr>
          <w:b/>
          <w:bCs/>
          <w:sz w:val="22"/>
          <w:szCs w:val="24"/>
        </w:rPr>
        <w:t>3</w:t>
      </w:r>
      <w:r>
        <w:rPr>
          <w:b/>
          <w:bCs/>
          <w:sz w:val="22"/>
          <w:szCs w:val="24"/>
        </w:rPr>
        <w:t xml:space="preserve"> Off-Track Methods</w:t>
      </w:r>
    </w:p>
    <w:p w14:paraId="7B0FE31B" w14:textId="77777777" w:rsidR="00824309" w:rsidRDefault="00824309" w:rsidP="00731805">
      <w:pPr>
        <w:spacing w:line="259" w:lineRule="auto"/>
        <w:rPr>
          <w:b/>
          <w:bCs/>
          <w:sz w:val="22"/>
          <w:szCs w:val="24"/>
        </w:rPr>
      </w:pPr>
      <w:r w:rsidRPr="004302F4">
        <w:rPr>
          <w:bCs/>
          <w:sz w:val="22"/>
          <w:szCs w:val="24"/>
        </w:rPr>
        <w:t xml:space="preserve">The </w:t>
      </w:r>
      <w:r w:rsidR="004302F4">
        <w:rPr>
          <w:bCs/>
          <w:sz w:val="22"/>
          <w:szCs w:val="24"/>
        </w:rPr>
        <w:t>b</w:t>
      </w:r>
      <w:r w:rsidRPr="004302F4">
        <w:rPr>
          <w:bCs/>
          <w:sz w:val="22"/>
          <w:szCs w:val="24"/>
        </w:rPr>
        <w:t xml:space="preserve">elow </w:t>
      </w:r>
      <w:r w:rsidRPr="004302F4">
        <w:rPr>
          <w:b/>
          <w:bCs/>
          <w:sz w:val="22"/>
          <w:szCs w:val="24"/>
        </w:rPr>
        <w:t>Table</w:t>
      </w:r>
      <w:r w:rsidR="004302F4" w:rsidRPr="004302F4">
        <w:rPr>
          <w:b/>
          <w:bCs/>
          <w:sz w:val="22"/>
          <w:szCs w:val="24"/>
        </w:rPr>
        <w:t xml:space="preserve"> </w:t>
      </w:r>
      <w:r w:rsidR="00B671CF">
        <w:rPr>
          <w:b/>
          <w:bCs/>
          <w:sz w:val="22"/>
          <w:szCs w:val="24"/>
        </w:rPr>
        <w:t>3</w:t>
      </w:r>
      <w:r w:rsidR="00B671CF">
        <w:rPr>
          <w:bCs/>
          <w:sz w:val="22"/>
          <w:szCs w:val="24"/>
        </w:rPr>
        <w:t xml:space="preserve"> </w:t>
      </w:r>
      <w:r w:rsidR="004302F4" w:rsidRPr="004302F4">
        <w:rPr>
          <w:bCs/>
          <w:sz w:val="22"/>
          <w:szCs w:val="24"/>
        </w:rPr>
        <w:t>details the</w:t>
      </w:r>
      <w:r w:rsidR="004302F4">
        <w:rPr>
          <w:b/>
          <w:bCs/>
          <w:sz w:val="22"/>
          <w:szCs w:val="24"/>
        </w:rPr>
        <w:t xml:space="preserve"> </w:t>
      </w:r>
      <w:r w:rsidR="004302F4">
        <w:rPr>
          <w:rFonts w:eastAsia="Arial"/>
          <w:sz w:val="22"/>
        </w:rPr>
        <w:t>red ‘off track’ methods reporting, including reasons for delay and the mitigating actions being undertaken.</w:t>
      </w:r>
    </w:p>
    <w:tbl>
      <w:tblPr>
        <w:tblStyle w:val="TableGrid"/>
        <w:tblW w:w="5021" w:type="pct"/>
        <w:tblLook w:val="04A0" w:firstRow="1" w:lastRow="0" w:firstColumn="1" w:lastColumn="0" w:noHBand="0" w:noVBand="1"/>
      </w:tblPr>
      <w:tblGrid>
        <w:gridCol w:w="3819"/>
        <w:gridCol w:w="1563"/>
        <w:gridCol w:w="4818"/>
        <w:gridCol w:w="3807"/>
      </w:tblGrid>
      <w:tr w:rsidR="00824309" w:rsidRPr="00743988" w14:paraId="2EF17D98" w14:textId="77777777" w:rsidTr="009F068A">
        <w:tc>
          <w:tcPr>
            <w:tcW w:w="5000" w:type="pct"/>
            <w:gridSpan w:val="4"/>
            <w:shd w:val="clear" w:color="auto" w:fill="DEEAF6" w:themeFill="accent1" w:themeFillTint="33"/>
            <w:vAlign w:val="center"/>
          </w:tcPr>
          <w:p w14:paraId="2B88820A"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PRIMARY CARE, COMMUNITY &amp; THERAPIES         Service Group Lead: Brian Owens  </w:t>
            </w:r>
            <w:r w:rsidRPr="00743988">
              <w:rPr>
                <w:b/>
                <w:sz w:val="20"/>
                <w:szCs w:val="20"/>
                <w:shd w:val="clear" w:color="auto" w:fill="FF0000"/>
              </w:rPr>
              <w:t>1</w:t>
            </w:r>
          </w:p>
        </w:tc>
      </w:tr>
      <w:tr w:rsidR="00824309" w:rsidRPr="00743988" w14:paraId="4EAB5FFC" w14:textId="77777777" w:rsidTr="00BB6711">
        <w:tc>
          <w:tcPr>
            <w:tcW w:w="1363" w:type="pct"/>
            <w:shd w:val="clear" w:color="auto" w:fill="9CC2E5" w:themeFill="accent1" w:themeFillTint="99"/>
            <w:vAlign w:val="center"/>
          </w:tcPr>
          <w:p w14:paraId="016C0065" w14:textId="77777777" w:rsidR="00824309" w:rsidRPr="00743988" w:rsidRDefault="00824309" w:rsidP="009F068A">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GMO</w:t>
            </w:r>
          </w:p>
          <w:p w14:paraId="2757E3CE"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(Reference number and Method)</w:t>
            </w:r>
          </w:p>
        </w:tc>
        <w:tc>
          <w:tcPr>
            <w:tcW w:w="558" w:type="pct"/>
            <w:shd w:val="clear" w:color="auto" w:fill="9CC2E5" w:themeFill="accent1" w:themeFillTint="99"/>
            <w:vAlign w:val="center"/>
          </w:tcPr>
          <w:p w14:paraId="71CB29C1"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Off Track Milestone for Q</w:t>
            </w:r>
            <w:r w:rsidR="00D16274">
              <w:rPr>
                <w:rFonts w:eastAsia="Arial"/>
                <w:b/>
                <w:color w:val="000000" w:themeColor="text1"/>
                <w:sz w:val="20"/>
                <w:szCs w:val="20"/>
              </w:rPr>
              <w:t>4</w:t>
            </w:r>
          </w:p>
        </w:tc>
        <w:tc>
          <w:tcPr>
            <w:tcW w:w="1720" w:type="pct"/>
            <w:shd w:val="clear" w:color="auto" w:fill="9CC2E5" w:themeFill="accent1" w:themeFillTint="99"/>
            <w:vAlign w:val="center"/>
          </w:tcPr>
          <w:p w14:paraId="1A0DC73E" w14:textId="77777777" w:rsidR="00824309" w:rsidRPr="00743988" w:rsidRDefault="00824309" w:rsidP="009F068A">
            <w:pPr>
              <w:autoSpaceDE w:val="0"/>
              <w:autoSpaceDN w:val="0"/>
              <w:adjustRightInd w:val="0"/>
              <w:jc w:val="center"/>
              <w:rPr>
                <w:rFonts w:eastAsia="Arial"/>
                <w:color w:val="000000" w:themeColor="text1"/>
                <w:sz w:val="20"/>
                <w:szCs w:val="20"/>
              </w:rPr>
            </w:pPr>
            <w:r w:rsidRPr="00743988">
              <w:rPr>
                <w:rFonts w:eastAsia="Arial"/>
                <w:b/>
                <w:color w:val="000000" w:themeColor="text1"/>
                <w:sz w:val="20"/>
                <w:szCs w:val="20"/>
              </w:rPr>
              <w:t>Reason for delay and what is being done to bring activity back ‘on track’ (Mitigating actions)</w:t>
            </w:r>
          </w:p>
        </w:tc>
        <w:tc>
          <w:tcPr>
            <w:tcW w:w="1359" w:type="pct"/>
            <w:shd w:val="clear" w:color="auto" w:fill="9CC2E5" w:themeFill="accent1" w:themeFillTint="99"/>
          </w:tcPr>
          <w:p w14:paraId="1DA1439B" w14:textId="77777777" w:rsidR="00824309" w:rsidRPr="00743988" w:rsidRDefault="00824309" w:rsidP="00914886">
            <w:pPr>
              <w:autoSpaceDE w:val="0"/>
              <w:autoSpaceDN w:val="0"/>
              <w:adjustRightInd w:val="0"/>
              <w:jc w:val="center"/>
              <w:rPr>
                <w:sz w:val="20"/>
                <w:szCs w:val="20"/>
              </w:rPr>
            </w:pPr>
            <w:r w:rsidRPr="00743988">
              <w:rPr>
                <w:rFonts w:eastAsia="Arial"/>
                <w:b/>
                <w:color w:val="000000" w:themeColor="text1"/>
                <w:sz w:val="20"/>
                <w:szCs w:val="20"/>
              </w:rPr>
              <w:t>Change to Plan</w:t>
            </w:r>
            <w:r w:rsidR="00914886">
              <w:rPr>
                <w:rFonts w:eastAsia="Arial"/>
                <w:b/>
                <w:color w:val="000000" w:themeColor="text1"/>
                <w:sz w:val="20"/>
                <w:szCs w:val="20"/>
              </w:rPr>
              <w:t xml:space="preserve"> &amp; </w:t>
            </w:r>
            <w:r w:rsidRPr="00743988">
              <w:rPr>
                <w:rFonts w:eastAsia="Arial"/>
                <w:b/>
                <w:color w:val="000000" w:themeColor="text1"/>
                <w:sz w:val="20"/>
                <w:szCs w:val="20"/>
              </w:rPr>
              <w:t xml:space="preserve">Proposed </w:t>
            </w:r>
            <w:r w:rsidR="00914886">
              <w:rPr>
                <w:rFonts w:eastAsia="Arial"/>
                <w:b/>
                <w:color w:val="000000" w:themeColor="text1"/>
                <w:sz w:val="20"/>
                <w:szCs w:val="20"/>
              </w:rPr>
              <w:t xml:space="preserve">Next Steps </w:t>
            </w:r>
          </w:p>
        </w:tc>
      </w:tr>
      <w:tr w:rsidR="00824309" w:rsidRPr="00743988" w14:paraId="0980BFB6" w14:textId="77777777" w:rsidTr="00BB6711">
        <w:tc>
          <w:tcPr>
            <w:tcW w:w="1363" w:type="pct"/>
            <w:shd w:val="clear" w:color="auto" w:fill="FF0000"/>
            <w:vAlign w:val="center"/>
          </w:tcPr>
          <w:p w14:paraId="1F8E15C0" w14:textId="77777777" w:rsidR="00824309" w:rsidRPr="00743988" w:rsidRDefault="00824309" w:rsidP="009F068A">
            <w:pPr>
              <w:rPr>
                <w:bCs/>
                <w:sz w:val="20"/>
                <w:szCs w:val="20"/>
              </w:rPr>
            </w:pPr>
            <w:r w:rsidRPr="00743988">
              <w:rPr>
                <w:bCs/>
                <w:sz w:val="20"/>
                <w:szCs w:val="20"/>
              </w:rPr>
              <w:t>PCT_034: Delivery of the Health Delivery Plan and HIW recommendations within HMP Swansea to deliver health and wellbeing in an equitable and safe manner.</w:t>
            </w:r>
          </w:p>
        </w:tc>
        <w:tc>
          <w:tcPr>
            <w:tcW w:w="558" w:type="pct"/>
            <w:shd w:val="clear" w:color="auto" w:fill="FFFFFF" w:themeFill="background1"/>
            <w:vAlign w:val="center"/>
          </w:tcPr>
          <w:p w14:paraId="28E51A01" w14:textId="77777777" w:rsidR="00824309" w:rsidRDefault="00123B38"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00D16274" w:rsidRPr="00FF52B7">
              <w:rPr>
                <w:b/>
                <w:bCs/>
                <w:sz w:val="20"/>
                <w:szCs w:val="20"/>
              </w:rPr>
              <w:t>Off track</w:t>
            </w:r>
            <w:r w:rsidR="00D16274">
              <w:rPr>
                <w:bCs/>
                <w:sz w:val="20"/>
                <w:szCs w:val="20"/>
              </w:rPr>
              <w:t xml:space="preserve"> </w:t>
            </w:r>
            <w:r w:rsidR="00836AB7">
              <w:rPr>
                <w:bCs/>
                <w:sz w:val="20"/>
                <w:szCs w:val="20"/>
              </w:rPr>
              <w:t>in</w:t>
            </w:r>
            <w:r>
              <w:rPr>
                <w:bCs/>
                <w:sz w:val="20"/>
                <w:szCs w:val="20"/>
              </w:rPr>
              <w:t xml:space="preserve"> </w:t>
            </w:r>
            <w:r w:rsidR="00D16274">
              <w:rPr>
                <w:bCs/>
                <w:sz w:val="20"/>
                <w:szCs w:val="20"/>
              </w:rPr>
              <w:t>Q3</w:t>
            </w:r>
          </w:p>
          <w:p w14:paraId="78235521" w14:textId="77777777" w:rsidR="00914886" w:rsidRDefault="00914886" w:rsidP="009F068A">
            <w:pPr>
              <w:autoSpaceDE w:val="0"/>
              <w:autoSpaceDN w:val="0"/>
              <w:adjustRightInd w:val="0"/>
              <w:rPr>
                <w:color w:val="000000" w:themeColor="text1"/>
                <w:sz w:val="20"/>
                <w:szCs w:val="20"/>
              </w:rPr>
            </w:pPr>
          </w:p>
          <w:p w14:paraId="7E85B8BD" w14:textId="77777777" w:rsidR="00D16274" w:rsidRPr="00743988" w:rsidRDefault="00914886" w:rsidP="009F068A">
            <w:pPr>
              <w:autoSpaceDE w:val="0"/>
              <w:autoSpaceDN w:val="0"/>
              <w:adjustRightInd w:val="0"/>
              <w:rPr>
                <w:rFonts w:eastAsia="Arial"/>
                <w:color w:val="000000" w:themeColor="text1"/>
                <w:sz w:val="20"/>
                <w:szCs w:val="20"/>
              </w:rPr>
            </w:pPr>
            <w:r w:rsidRPr="00836AB7">
              <w:rPr>
                <w:b/>
                <w:color w:val="000000" w:themeColor="text1"/>
                <w:sz w:val="20"/>
                <w:szCs w:val="20"/>
              </w:rPr>
              <w:t>Q4 milestone</w:t>
            </w:r>
            <w:r>
              <w:rPr>
                <w:color w:val="000000" w:themeColor="text1"/>
                <w:sz w:val="20"/>
                <w:szCs w:val="20"/>
              </w:rPr>
              <w:t xml:space="preserve">: </w:t>
            </w:r>
            <w:r w:rsidR="00D16274">
              <w:rPr>
                <w:color w:val="000000" w:themeColor="text1"/>
                <w:sz w:val="20"/>
                <w:szCs w:val="20"/>
              </w:rPr>
              <w:t xml:space="preserve">Dependant on outcome of Q3 discussions and focussed operational work – closure of some remaining actions. </w:t>
            </w:r>
          </w:p>
        </w:tc>
        <w:tc>
          <w:tcPr>
            <w:tcW w:w="1720" w:type="pct"/>
            <w:shd w:val="clear" w:color="auto" w:fill="FFFFFF" w:themeFill="background1"/>
            <w:vAlign w:val="center"/>
          </w:tcPr>
          <w:p w14:paraId="6B0D1E46" w14:textId="77777777" w:rsidR="00824309" w:rsidRPr="00743988" w:rsidRDefault="00D16274" w:rsidP="009F068A">
            <w:pPr>
              <w:autoSpaceDE w:val="0"/>
              <w:autoSpaceDN w:val="0"/>
              <w:adjustRightInd w:val="0"/>
              <w:rPr>
                <w:rFonts w:eastAsia="Arial"/>
                <w:color w:val="000000" w:themeColor="text1"/>
                <w:sz w:val="20"/>
                <w:szCs w:val="20"/>
              </w:rPr>
            </w:pPr>
            <w:r>
              <w:rPr>
                <w:rFonts w:eastAsia="Arial"/>
                <w:color w:val="000000" w:themeColor="text1"/>
                <w:sz w:val="20"/>
                <w:szCs w:val="20"/>
              </w:rPr>
              <w:t xml:space="preserve">3 actions remain open and work to close these is ongoing but dependant on additional resources. Full implementation of plan remains unfunded. </w:t>
            </w:r>
            <w:r w:rsidR="00824309" w:rsidRPr="00743988">
              <w:rPr>
                <w:rFonts w:eastAsia="Arial"/>
                <w:color w:val="000000" w:themeColor="text1"/>
                <w:sz w:val="20"/>
                <w:szCs w:val="20"/>
              </w:rPr>
              <w:t xml:space="preserve"> </w:t>
            </w:r>
          </w:p>
        </w:tc>
        <w:tc>
          <w:tcPr>
            <w:tcW w:w="1359" w:type="pct"/>
            <w:shd w:val="clear" w:color="auto" w:fill="FFFFFF" w:themeFill="background1"/>
            <w:vAlign w:val="center"/>
          </w:tcPr>
          <w:p w14:paraId="714F47C2" w14:textId="77777777" w:rsidR="00824309" w:rsidRPr="00743988" w:rsidRDefault="00D16274" w:rsidP="00914886">
            <w:pPr>
              <w:autoSpaceDE w:val="0"/>
              <w:autoSpaceDN w:val="0"/>
              <w:adjustRightInd w:val="0"/>
              <w:rPr>
                <w:sz w:val="20"/>
                <w:szCs w:val="20"/>
              </w:rPr>
            </w:pPr>
            <w:r w:rsidRPr="00D16274">
              <w:rPr>
                <w:b/>
                <w:bCs/>
                <w:sz w:val="20"/>
                <w:szCs w:val="20"/>
              </w:rPr>
              <w:t>Delayed into 24/25</w:t>
            </w:r>
            <w:r w:rsidR="00914886">
              <w:rPr>
                <w:sz w:val="20"/>
                <w:szCs w:val="20"/>
              </w:rPr>
              <w:t xml:space="preserve"> – included in GMOs 24/25</w:t>
            </w:r>
          </w:p>
        </w:tc>
      </w:tr>
      <w:tr w:rsidR="00824309" w:rsidRPr="00743988" w14:paraId="6C7B7C18" w14:textId="77777777" w:rsidTr="009F068A">
        <w:tc>
          <w:tcPr>
            <w:tcW w:w="5000" w:type="pct"/>
            <w:gridSpan w:val="4"/>
            <w:shd w:val="clear" w:color="auto" w:fill="DEEAF6" w:themeFill="accent1" w:themeFillTint="33"/>
            <w:vAlign w:val="center"/>
          </w:tcPr>
          <w:p w14:paraId="2B4761B1"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URGENT AND EMERGENCY CARE      Exec Lead: Deb Lewis    </w:t>
            </w:r>
            <w:r w:rsidR="00D16274" w:rsidRPr="00D16274">
              <w:rPr>
                <w:b/>
                <w:sz w:val="20"/>
                <w:szCs w:val="20"/>
                <w:shd w:val="clear" w:color="auto" w:fill="FF0000"/>
              </w:rPr>
              <w:t>2</w:t>
            </w:r>
          </w:p>
        </w:tc>
      </w:tr>
      <w:tr w:rsidR="00836AB7" w:rsidRPr="00743988" w14:paraId="30BFDE86" w14:textId="77777777" w:rsidTr="00BB6711">
        <w:tc>
          <w:tcPr>
            <w:tcW w:w="1363" w:type="pct"/>
            <w:shd w:val="clear" w:color="auto" w:fill="FF0000"/>
            <w:vAlign w:val="center"/>
          </w:tcPr>
          <w:p w14:paraId="585498C8" w14:textId="77777777" w:rsidR="00836AB7" w:rsidRPr="00743988" w:rsidRDefault="00836AB7" w:rsidP="009F068A">
            <w:pPr>
              <w:rPr>
                <w:rFonts w:eastAsia="Arial"/>
                <w:b/>
                <w:color w:val="000000" w:themeColor="text1"/>
                <w:sz w:val="20"/>
                <w:szCs w:val="20"/>
              </w:rPr>
            </w:pPr>
            <w:r w:rsidRPr="00743988">
              <w:rPr>
                <w:bCs/>
                <w:sz w:val="20"/>
                <w:szCs w:val="20"/>
              </w:rPr>
              <w:t xml:space="preserve">UEC_004 (see VBHC DIAB_001-004): Set up Community Diabetes Clinic within Primary and Community Care </w:t>
            </w:r>
          </w:p>
        </w:tc>
        <w:tc>
          <w:tcPr>
            <w:tcW w:w="558" w:type="pct"/>
            <w:shd w:val="clear" w:color="auto" w:fill="FFFFFF" w:themeFill="background1"/>
            <w:vAlign w:val="center"/>
          </w:tcPr>
          <w:p w14:paraId="4076186F" w14:textId="77777777" w:rsidR="00836AB7" w:rsidRPr="00743988" w:rsidRDefault="00836AB7" w:rsidP="00836AB7">
            <w:pPr>
              <w:autoSpaceDE w:val="0"/>
              <w:autoSpaceDN w:val="0"/>
              <w:adjustRightInd w:val="0"/>
              <w:rPr>
                <w:rFonts w:eastAsia="Arial"/>
                <w:color w:val="000000" w:themeColor="text1"/>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w:t>
            </w:r>
            <w:r w:rsidRPr="00836AB7">
              <w:rPr>
                <w:b/>
                <w:bCs/>
                <w:sz w:val="20"/>
                <w:szCs w:val="20"/>
              </w:rPr>
              <w:t xml:space="preserve"> tra</w:t>
            </w:r>
            <w:r>
              <w:rPr>
                <w:bCs/>
                <w:sz w:val="20"/>
                <w:szCs w:val="20"/>
              </w:rPr>
              <w:t xml:space="preserve">ck in Q3 </w:t>
            </w:r>
          </w:p>
        </w:tc>
        <w:tc>
          <w:tcPr>
            <w:tcW w:w="1720" w:type="pct"/>
            <w:shd w:val="clear" w:color="auto" w:fill="FFFFFF" w:themeFill="background1"/>
            <w:vAlign w:val="center"/>
          </w:tcPr>
          <w:p w14:paraId="0D9423C2" w14:textId="77777777" w:rsidR="00836AB7" w:rsidRPr="00743988" w:rsidRDefault="00836AB7" w:rsidP="00914886">
            <w:pPr>
              <w:autoSpaceDE w:val="0"/>
              <w:autoSpaceDN w:val="0"/>
              <w:adjustRightInd w:val="0"/>
              <w:rPr>
                <w:rFonts w:eastAsia="Arial"/>
                <w:color w:val="000000" w:themeColor="text1"/>
                <w:sz w:val="20"/>
                <w:szCs w:val="20"/>
              </w:rPr>
            </w:pPr>
            <w:r>
              <w:rPr>
                <w:rFonts w:eastAsia="Arial"/>
                <w:color w:val="000000" w:themeColor="text1"/>
                <w:sz w:val="20"/>
                <w:szCs w:val="20"/>
              </w:rPr>
              <w:t xml:space="preserve">Business case on hold. Diabetes being picked up through the Bay Ways initiative. Further development underway including full pathway mapping. </w:t>
            </w:r>
          </w:p>
        </w:tc>
        <w:tc>
          <w:tcPr>
            <w:tcW w:w="1359" w:type="pct"/>
            <w:vMerge w:val="restart"/>
            <w:shd w:val="clear" w:color="auto" w:fill="FFFFFF" w:themeFill="background1"/>
          </w:tcPr>
          <w:p w14:paraId="072C7D41" w14:textId="77777777" w:rsidR="00836AB7" w:rsidRDefault="00836AB7" w:rsidP="009F068A">
            <w:pPr>
              <w:autoSpaceDE w:val="0"/>
              <w:autoSpaceDN w:val="0"/>
              <w:adjustRightInd w:val="0"/>
              <w:rPr>
                <w:sz w:val="20"/>
                <w:szCs w:val="20"/>
              </w:rPr>
            </w:pPr>
            <w:r w:rsidRPr="00D16274">
              <w:rPr>
                <w:b/>
                <w:bCs/>
                <w:sz w:val="20"/>
                <w:szCs w:val="20"/>
              </w:rPr>
              <w:t>R</w:t>
            </w:r>
            <w:r>
              <w:rPr>
                <w:b/>
                <w:bCs/>
                <w:sz w:val="20"/>
                <w:szCs w:val="20"/>
              </w:rPr>
              <w:t>emoved from the P</w:t>
            </w:r>
            <w:r w:rsidRPr="00D16274">
              <w:rPr>
                <w:b/>
                <w:bCs/>
                <w:sz w:val="20"/>
                <w:szCs w:val="20"/>
              </w:rPr>
              <w:t>lan</w:t>
            </w:r>
            <w:r>
              <w:rPr>
                <w:b/>
                <w:bCs/>
                <w:sz w:val="20"/>
                <w:szCs w:val="20"/>
              </w:rPr>
              <w:t xml:space="preserve"> – this </w:t>
            </w:r>
            <w:r>
              <w:rPr>
                <w:sz w:val="20"/>
                <w:szCs w:val="20"/>
              </w:rPr>
              <w:t>will not be delivered in 23/24</w:t>
            </w:r>
          </w:p>
          <w:p w14:paraId="50CDEDCB" w14:textId="77777777" w:rsidR="00836AB7" w:rsidRDefault="00836AB7" w:rsidP="009F068A">
            <w:pPr>
              <w:autoSpaceDE w:val="0"/>
              <w:autoSpaceDN w:val="0"/>
              <w:adjustRightInd w:val="0"/>
              <w:rPr>
                <w:sz w:val="20"/>
                <w:szCs w:val="20"/>
              </w:rPr>
            </w:pPr>
          </w:p>
          <w:p w14:paraId="07287405" w14:textId="77777777" w:rsidR="00836AB7" w:rsidRDefault="00836AB7" w:rsidP="009F068A">
            <w:pPr>
              <w:autoSpaceDE w:val="0"/>
              <w:autoSpaceDN w:val="0"/>
              <w:adjustRightInd w:val="0"/>
              <w:rPr>
                <w:sz w:val="20"/>
                <w:szCs w:val="20"/>
              </w:rPr>
            </w:pPr>
            <w:r>
              <w:rPr>
                <w:sz w:val="20"/>
                <w:szCs w:val="20"/>
              </w:rPr>
              <w:t>Next steps as per OBW Diabetes programme, led by Interim Exec Director of Strategy</w:t>
            </w:r>
          </w:p>
          <w:p w14:paraId="35F78D2E" w14:textId="77777777" w:rsidR="00836AB7" w:rsidRDefault="00836AB7" w:rsidP="009F068A">
            <w:pPr>
              <w:autoSpaceDE w:val="0"/>
              <w:autoSpaceDN w:val="0"/>
              <w:adjustRightInd w:val="0"/>
              <w:rPr>
                <w:sz w:val="20"/>
                <w:szCs w:val="20"/>
              </w:rPr>
            </w:pPr>
          </w:p>
          <w:p w14:paraId="74EFDB60" w14:textId="77777777" w:rsidR="00836AB7" w:rsidRPr="00D16274" w:rsidRDefault="00836AB7" w:rsidP="00836AB7">
            <w:pPr>
              <w:rPr>
                <w:sz w:val="20"/>
                <w:szCs w:val="20"/>
              </w:rPr>
            </w:pPr>
          </w:p>
        </w:tc>
      </w:tr>
      <w:tr w:rsidR="00836AB7" w:rsidRPr="00743988" w14:paraId="2C4A89B3" w14:textId="77777777" w:rsidTr="00BB6711">
        <w:trPr>
          <w:trHeight w:val="274"/>
        </w:trPr>
        <w:tc>
          <w:tcPr>
            <w:tcW w:w="1363" w:type="pct"/>
            <w:shd w:val="clear" w:color="auto" w:fill="FF0000"/>
            <w:vAlign w:val="center"/>
          </w:tcPr>
          <w:p w14:paraId="4BC87CD7" w14:textId="77777777" w:rsidR="00836AB7" w:rsidRPr="00743988" w:rsidRDefault="00836AB7" w:rsidP="009F068A">
            <w:pPr>
              <w:rPr>
                <w:rFonts w:eastAsia="Arial"/>
                <w:b/>
                <w:color w:val="000000" w:themeColor="text1"/>
                <w:sz w:val="20"/>
                <w:szCs w:val="20"/>
              </w:rPr>
            </w:pPr>
            <w:r w:rsidRPr="00743988">
              <w:rPr>
                <w:bCs/>
                <w:sz w:val="20"/>
                <w:szCs w:val="20"/>
              </w:rPr>
              <w:t xml:space="preserve">UEC_004 (see VBHC DIAB_001-004): Achieve 80% sign-up to the Primary Care Diabetes NES by Q1 2023/24 to increase the numbers of GLP-1 </w:t>
            </w:r>
            <w:r w:rsidRPr="00743988">
              <w:rPr>
                <w:bCs/>
                <w:sz w:val="20"/>
                <w:szCs w:val="20"/>
              </w:rPr>
              <w:lastRenderedPageBreak/>
              <w:t xml:space="preserve">initiations completed within Primary Care; </w:t>
            </w:r>
          </w:p>
        </w:tc>
        <w:tc>
          <w:tcPr>
            <w:tcW w:w="558" w:type="pct"/>
            <w:shd w:val="clear" w:color="auto" w:fill="FFFFFF" w:themeFill="background1"/>
            <w:vAlign w:val="center"/>
          </w:tcPr>
          <w:p w14:paraId="656A2CDA" w14:textId="77777777" w:rsidR="00836AB7" w:rsidRPr="00743988" w:rsidRDefault="00836AB7" w:rsidP="00836AB7">
            <w:pPr>
              <w:rPr>
                <w:rFonts w:eastAsia="Arial"/>
                <w:color w:val="000000" w:themeColor="text1"/>
                <w:sz w:val="20"/>
                <w:szCs w:val="20"/>
              </w:rPr>
            </w:pPr>
            <w:r>
              <w:rPr>
                <w:bCs/>
                <w:sz w:val="20"/>
                <w:szCs w:val="20"/>
              </w:rPr>
              <w:lastRenderedPageBreak/>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Q3 - </w:t>
            </w:r>
          </w:p>
        </w:tc>
        <w:tc>
          <w:tcPr>
            <w:tcW w:w="1720" w:type="pct"/>
            <w:shd w:val="clear" w:color="auto" w:fill="FFFFFF" w:themeFill="background1"/>
            <w:vAlign w:val="center"/>
          </w:tcPr>
          <w:p w14:paraId="3547A4DA" w14:textId="77777777" w:rsidR="00836AB7" w:rsidRDefault="00836AB7" w:rsidP="00824309">
            <w:pPr>
              <w:rPr>
                <w:bCs/>
                <w:sz w:val="20"/>
                <w:szCs w:val="20"/>
              </w:rPr>
            </w:pPr>
            <w:r>
              <w:rPr>
                <w:bCs/>
                <w:sz w:val="20"/>
                <w:szCs w:val="20"/>
              </w:rPr>
              <w:t>55.32% of practices signed up for the NES (Trained and claiming 40.43%).</w:t>
            </w:r>
          </w:p>
          <w:p w14:paraId="188C0A20" w14:textId="77777777" w:rsidR="00836AB7" w:rsidRPr="00824309" w:rsidRDefault="00836AB7" w:rsidP="00824309">
            <w:pPr>
              <w:rPr>
                <w:bCs/>
                <w:sz w:val="20"/>
                <w:szCs w:val="20"/>
              </w:rPr>
            </w:pPr>
            <w:r>
              <w:rPr>
                <w:bCs/>
                <w:sz w:val="20"/>
                <w:szCs w:val="20"/>
              </w:rPr>
              <w:t>GLP-1 shortage – Unable to increase sign-up to the NES until the issue is resolved, current estimate that this will be resolved in 24/25</w:t>
            </w:r>
          </w:p>
        </w:tc>
        <w:tc>
          <w:tcPr>
            <w:tcW w:w="1359" w:type="pct"/>
            <w:vMerge/>
            <w:shd w:val="clear" w:color="auto" w:fill="FFFFFF" w:themeFill="background1"/>
          </w:tcPr>
          <w:p w14:paraId="4F6D39AD" w14:textId="77777777" w:rsidR="00836AB7" w:rsidRPr="00600E50" w:rsidRDefault="00836AB7" w:rsidP="00836AB7">
            <w:pPr>
              <w:rPr>
                <w:sz w:val="20"/>
                <w:szCs w:val="20"/>
              </w:rPr>
            </w:pPr>
          </w:p>
        </w:tc>
      </w:tr>
      <w:tr w:rsidR="00824309" w:rsidRPr="00743988" w14:paraId="5F5FF39D" w14:textId="77777777" w:rsidTr="009F068A">
        <w:tc>
          <w:tcPr>
            <w:tcW w:w="5000" w:type="pct"/>
            <w:gridSpan w:val="4"/>
            <w:shd w:val="clear" w:color="auto" w:fill="DEEAF6" w:themeFill="accent1" w:themeFillTint="33"/>
            <w:vAlign w:val="center"/>
          </w:tcPr>
          <w:p w14:paraId="4291686D"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PLANNED CARE      Exec Lead: Deb Lewis   </w:t>
            </w:r>
            <w:r w:rsidRPr="00743988">
              <w:rPr>
                <w:b/>
                <w:sz w:val="20"/>
                <w:szCs w:val="20"/>
                <w:shd w:val="clear" w:color="auto" w:fill="FF0000"/>
              </w:rPr>
              <w:t>2</w:t>
            </w:r>
          </w:p>
        </w:tc>
      </w:tr>
      <w:tr w:rsidR="00824309" w:rsidRPr="00743988" w14:paraId="0D1C01DD" w14:textId="77777777" w:rsidTr="00BB6711">
        <w:tc>
          <w:tcPr>
            <w:tcW w:w="1363" w:type="pct"/>
            <w:shd w:val="clear" w:color="auto" w:fill="FF0000"/>
            <w:vAlign w:val="center"/>
          </w:tcPr>
          <w:p w14:paraId="7F11BBF4" w14:textId="77777777" w:rsidR="00824309" w:rsidRPr="00743988" w:rsidRDefault="00824309" w:rsidP="009F068A">
            <w:pPr>
              <w:rPr>
                <w:bCs/>
                <w:sz w:val="20"/>
                <w:szCs w:val="20"/>
              </w:rPr>
            </w:pPr>
            <w:r w:rsidRPr="00743988">
              <w:rPr>
                <w:bCs/>
                <w:sz w:val="20"/>
                <w:szCs w:val="20"/>
              </w:rPr>
              <w:t>PC_013: Expand DXA capacity across the SW Region.</w:t>
            </w:r>
          </w:p>
        </w:tc>
        <w:tc>
          <w:tcPr>
            <w:tcW w:w="558" w:type="pct"/>
            <w:shd w:val="clear" w:color="auto" w:fill="FFFFFF" w:themeFill="background1"/>
            <w:vAlign w:val="center"/>
          </w:tcPr>
          <w:p w14:paraId="66646B63" w14:textId="77777777" w:rsidR="00824309" w:rsidRPr="00836AB7" w:rsidRDefault="00600E50" w:rsidP="009F068A">
            <w:pPr>
              <w:autoSpaceDE w:val="0"/>
              <w:autoSpaceDN w:val="0"/>
              <w:adjustRightInd w:val="0"/>
              <w:rPr>
                <w:bCs/>
                <w:sz w:val="20"/>
                <w:szCs w:val="20"/>
              </w:rPr>
            </w:pPr>
            <w:r w:rsidRPr="00836AB7">
              <w:rPr>
                <w:bCs/>
                <w:sz w:val="20"/>
                <w:szCs w:val="20"/>
              </w:rPr>
              <w:t xml:space="preserve">Reported </w:t>
            </w:r>
            <w:r w:rsidR="00FF52B7" w:rsidRPr="00FF52B7">
              <w:rPr>
                <w:b/>
                <w:bCs/>
                <w:sz w:val="20"/>
                <w:szCs w:val="20"/>
              </w:rPr>
              <w:t xml:space="preserve">Red </w:t>
            </w:r>
            <w:r w:rsidR="00824309" w:rsidRPr="00FF52B7">
              <w:rPr>
                <w:b/>
                <w:bCs/>
                <w:sz w:val="20"/>
                <w:szCs w:val="20"/>
              </w:rPr>
              <w:t>Off-track</w:t>
            </w:r>
            <w:r w:rsidR="00824309" w:rsidRPr="00836AB7">
              <w:rPr>
                <w:bCs/>
                <w:sz w:val="20"/>
                <w:szCs w:val="20"/>
              </w:rPr>
              <w:t xml:space="preserve"> in Q3</w:t>
            </w:r>
          </w:p>
          <w:p w14:paraId="35789699" w14:textId="77777777" w:rsidR="00824309" w:rsidRPr="00836AB7" w:rsidRDefault="00824309" w:rsidP="009F068A">
            <w:pPr>
              <w:autoSpaceDE w:val="0"/>
              <w:autoSpaceDN w:val="0"/>
              <w:adjustRightInd w:val="0"/>
              <w:rPr>
                <w:bCs/>
                <w:sz w:val="20"/>
                <w:szCs w:val="20"/>
              </w:rPr>
            </w:pPr>
          </w:p>
          <w:p w14:paraId="6E36390E" w14:textId="77777777" w:rsidR="00824309" w:rsidRPr="00836AB7" w:rsidRDefault="00824309" w:rsidP="009F068A">
            <w:pPr>
              <w:autoSpaceDE w:val="0"/>
              <w:autoSpaceDN w:val="0"/>
              <w:adjustRightInd w:val="0"/>
              <w:rPr>
                <w:rFonts w:eastAsia="Arial"/>
                <w:sz w:val="20"/>
                <w:szCs w:val="20"/>
              </w:rPr>
            </w:pPr>
          </w:p>
          <w:p w14:paraId="3137C73F" w14:textId="77777777" w:rsidR="00824309" w:rsidRPr="00836AB7" w:rsidRDefault="00824309" w:rsidP="009F068A">
            <w:pPr>
              <w:autoSpaceDE w:val="0"/>
              <w:autoSpaceDN w:val="0"/>
              <w:adjustRightInd w:val="0"/>
              <w:rPr>
                <w:rFonts w:eastAsia="Arial"/>
                <w:sz w:val="20"/>
                <w:szCs w:val="20"/>
              </w:rPr>
            </w:pPr>
          </w:p>
        </w:tc>
        <w:tc>
          <w:tcPr>
            <w:tcW w:w="1720" w:type="pct"/>
            <w:shd w:val="clear" w:color="auto" w:fill="FFFFFF" w:themeFill="background1"/>
            <w:vAlign w:val="center"/>
          </w:tcPr>
          <w:p w14:paraId="43E38AC9" w14:textId="77777777" w:rsidR="00D16274" w:rsidRPr="00836AB7" w:rsidRDefault="00D16274" w:rsidP="00D16274">
            <w:pPr>
              <w:rPr>
                <w:rFonts w:eastAsia="Times New Roman"/>
                <w:color w:val="000000"/>
                <w:sz w:val="20"/>
                <w:szCs w:val="20"/>
              </w:rPr>
            </w:pPr>
            <w:r w:rsidRPr="00836AB7">
              <w:rPr>
                <w:color w:val="000000"/>
                <w:sz w:val="20"/>
                <w:szCs w:val="20"/>
              </w:rPr>
              <w:t>Negotiations have been ongoing since 2020/2021 regarding an updated SLA between SBUHB and HDUHB. The SLA was agreed in Q4 of 2023/2024</w:t>
            </w:r>
            <w:r w:rsidRPr="00836AB7">
              <w:rPr>
                <w:color w:val="000000"/>
                <w:sz w:val="20"/>
                <w:szCs w:val="20"/>
              </w:rPr>
              <w:br/>
            </w:r>
            <w:r w:rsidRPr="00836AB7">
              <w:rPr>
                <w:color w:val="000000"/>
                <w:sz w:val="20"/>
                <w:szCs w:val="20"/>
              </w:rPr>
              <w:br/>
            </w:r>
            <w:r w:rsidRPr="00836AB7">
              <w:rPr>
                <w:b/>
                <w:bCs/>
                <w:color w:val="000000"/>
                <w:sz w:val="20"/>
                <w:szCs w:val="20"/>
              </w:rPr>
              <w:t>Current breaches of the 8-week target forecas</w:t>
            </w:r>
            <w:r w:rsidR="00836AB7">
              <w:rPr>
                <w:b/>
                <w:bCs/>
                <w:color w:val="000000"/>
                <w:sz w:val="20"/>
                <w:szCs w:val="20"/>
              </w:rPr>
              <w:t>t end of March 2024</w:t>
            </w:r>
            <w:r w:rsidR="00836AB7">
              <w:rPr>
                <w:b/>
                <w:bCs/>
                <w:color w:val="000000"/>
                <w:sz w:val="20"/>
                <w:szCs w:val="20"/>
              </w:rPr>
              <w:br/>
            </w:r>
            <w:r w:rsidR="00836AB7">
              <w:rPr>
                <w:b/>
                <w:bCs/>
                <w:color w:val="000000"/>
                <w:sz w:val="20"/>
                <w:szCs w:val="20"/>
              </w:rPr>
              <w:br/>
              <w:t>SBUHB: 340</w:t>
            </w:r>
            <w:r w:rsidRPr="00836AB7">
              <w:rPr>
                <w:b/>
                <w:bCs/>
                <w:color w:val="000000"/>
                <w:sz w:val="20"/>
                <w:szCs w:val="20"/>
              </w:rPr>
              <w:br/>
              <w:t xml:space="preserve">HDUHB: </w:t>
            </w:r>
            <w:r w:rsidRPr="00836AB7">
              <w:rPr>
                <w:color w:val="000000"/>
                <w:sz w:val="20"/>
                <w:szCs w:val="20"/>
              </w:rPr>
              <w:br/>
              <w:t>Scanning - 2379</w:t>
            </w:r>
            <w:r w:rsidRPr="00836AB7">
              <w:rPr>
                <w:color w:val="000000"/>
                <w:sz w:val="20"/>
                <w:szCs w:val="20"/>
              </w:rPr>
              <w:br/>
              <w:t>Reporting - 2765</w:t>
            </w:r>
          </w:p>
          <w:p w14:paraId="0B502521" w14:textId="77777777" w:rsidR="00824309" w:rsidRPr="00836AB7" w:rsidRDefault="00824309" w:rsidP="009F068A">
            <w:pPr>
              <w:rPr>
                <w:rFonts w:eastAsia="Arial"/>
                <w:color w:val="000000" w:themeColor="text1"/>
                <w:sz w:val="20"/>
                <w:szCs w:val="20"/>
              </w:rPr>
            </w:pPr>
          </w:p>
        </w:tc>
        <w:tc>
          <w:tcPr>
            <w:tcW w:w="1359" w:type="pct"/>
            <w:shd w:val="clear" w:color="auto" w:fill="FFFFFF" w:themeFill="background1"/>
            <w:vAlign w:val="center"/>
          </w:tcPr>
          <w:p w14:paraId="1CAD09E1" w14:textId="77777777" w:rsidR="00600E50" w:rsidRPr="00836AB7" w:rsidRDefault="00600E50" w:rsidP="00600E50">
            <w:pPr>
              <w:rPr>
                <w:bCs/>
                <w:iCs/>
                <w:sz w:val="20"/>
                <w:szCs w:val="20"/>
              </w:rPr>
            </w:pPr>
            <w:r w:rsidRPr="00836AB7">
              <w:rPr>
                <w:b/>
                <w:bCs/>
                <w:iCs/>
                <w:sz w:val="20"/>
                <w:szCs w:val="20"/>
              </w:rPr>
              <w:t xml:space="preserve">Delivery rolled into 24/25 – </w:t>
            </w:r>
            <w:r w:rsidRPr="00836AB7">
              <w:rPr>
                <w:bCs/>
                <w:iCs/>
                <w:sz w:val="20"/>
                <w:szCs w:val="20"/>
              </w:rPr>
              <w:t>included in G</w:t>
            </w:r>
            <w:r w:rsidR="00836AB7" w:rsidRPr="00836AB7">
              <w:rPr>
                <w:bCs/>
                <w:iCs/>
                <w:sz w:val="20"/>
                <w:szCs w:val="20"/>
              </w:rPr>
              <w:t>MOs.</w:t>
            </w:r>
            <w:r w:rsidR="00836AB7">
              <w:rPr>
                <w:b/>
                <w:bCs/>
                <w:iCs/>
                <w:sz w:val="20"/>
                <w:szCs w:val="20"/>
              </w:rPr>
              <w:t xml:space="preserve"> Next Steps:</w:t>
            </w:r>
          </w:p>
          <w:p w14:paraId="3560BAA1" w14:textId="77777777" w:rsidR="00600E50" w:rsidRPr="00836AB7" w:rsidRDefault="00600E50" w:rsidP="00600E50">
            <w:pPr>
              <w:pStyle w:val="ListParagraph"/>
              <w:numPr>
                <w:ilvl w:val="0"/>
                <w:numId w:val="36"/>
              </w:numPr>
              <w:rPr>
                <w:rFonts w:ascii="Arial" w:hAnsi="Arial" w:cs="Arial"/>
                <w:bCs/>
                <w:iCs/>
                <w:sz w:val="20"/>
                <w:szCs w:val="20"/>
              </w:rPr>
            </w:pPr>
            <w:r w:rsidRPr="00836AB7">
              <w:rPr>
                <w:rFonts w:ascii="Arial" w:hAnsi="Arial" w:cs="Arial"/>
                <w:bCs/>
                <w:iCs/>
                <w:sz w:val="20"/>
                <w:szCs w:val="20"/>
              </w:rPr>
              <w:t>Recruitment will take place to increase scanning lists in Hywel Dda UHB</w:t>
            </w:r>
          </w:p>
          <w:p w14:paraId="5AE48DAD" w14:textId="77777777" w:rsidR="00824309" w:rsidRPr="00FF52B7" w:rsidRDefault="00600E50" w:rsidP="00FF52B7">
            <w:pPr>
              <w:pStyle w:val="ListParagraph"/>
              <w:numPr>
                <w:ilvl w:val="0"/>
                <w:numId w:val="36"/>
              </w:numPr>
              <w:rPr>
                <w:rFonts w:ascii="Arial" w:hAnsi="Arial" w:cs="Arial"/>
                <w:bCs/>
                <w:iCs/>
                <w:sz w:val="20"/>
                <w:szCs w:val="20"/>
              </w:rPr>
            </w:pPr>
            <w:r w:rsidRPr="00836AB7">
              <w:rPr>
                <w:rFonts w:ascii="Arial" w:hAnsi="Arial" w:cs="Arial"/>
                <w:bCs/>
                <w:iCs/>
                <w:sz w:val="20"/>
                <w:szCs w:val="20"/>
              </w:rPr>
              <w:t>SBUHB to continue additional evening and weekend sessions, service is on track to achieve zero patients waiting longer than 8 weeks by end of August 2024.</w:t>
            </w:r>
          </w:p>
        </w:tc>
      </w:tr>
      <w:tr w:rsidR="00824309" w:rsidRPr="00743988" w14:paraId="2199B8D8" w14:textId="77777777" w:rsidTr="00BB6711">
        <w:tc>
          <w:tcPr>
            <w:tcW w:w="1363" w:type="pct"/>
            <w:shd w:val="clear" w:color="auto" w:fill="FF0000"/>
            <w:vAlign w:val="center"/>
          </w:tcPr>
          <w:p w14:paraId="068030DD" w14:textId="77777777" w:rsidR="00824309" w:rsidRPr="00743988" w:rsidRDefault="00824309" w:rsidP="009F068A">
            <w:pPr>
              <w:rPr>
                <w:bCs/>
                <w:sz w:val="20"/>
                <w:szCs w:val="20"/>
              </w:rPr>
            </w:pPr>
            <w:r w:rsidRPr="00743988">
              <w:rPr>
                <w:bCs/>
                <w:sz w:val="20"/>
                <w:szCs w:val="20"/>
              </w:rPr>
              <w:t>PC_014: Increase cardiac, respiratory and neurophysiology diagnostic, capacity including direct access for primary care.</w:t>
            </w:r>
          </w:p>
          <w:p w14:paraId="7EDF3CE3"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552FCFEB" w14:textId="77777777" w:rsidR="00836AB7" w:rsidRPr="00836AB7" w:rsidRDefault="00836AB7" w:rsidP="00836AB7">
            <w:pPr>
              <w:autoSpaceDE w:val="0"/>
              <w:autoSpaceDN w:val="0"/>
              <w:adjustRightInd w:val="0"/>
              <w:rPr>
                <w:bCs/>
                <w:sz w:val="20"/>
                <w:szCs w:val="20"/>
              </w:rPr>
            </w:pPr>
            <w:r w:rsidRPr="00836AB7">
              <w:rPr>
                <w:bCs/>
                <w:sz w:val="20"/>
                <w:szCs w:val="20"/>
              </w:rPr>
              <w:t xml:space="preserve">Reported </w:t>
            </w:r>
            <w:r w:rsidR="00FF52B7" w:rsidRPr="00FF52B7">
              <w:rPr>
                <w:b/>
                <w:bCs/>
                <w:sz w:val="20"/>
                <w:szCs w:val="20"/>
              </w:rPr>
              <w:t xml:space="preserve">Red </w:t>
            </w:r>
            <w:r w:rsidRPr="00FF52B7">
              <w:rPr>
                <w:b/>
                <w:bCs/>
                <w:sz w:val="20"/>
                <w:szCs w:val="20"/>
              </w:rPr>
              <w:t>Off-track</w:t>
            </w:r>
            <w:r w:rsidRPr="00836AB7">
              <w:rPr>
                <w:bCs/>
                <w:sz w:val="20"/>
                <w:szCs w:val="20"/>
              </w:rPr>
              <w:t xml:space="preserve"> in Q3</w:t>
            </w:r>
          </w:p>
          <w:p w14:paraId="2648432A" w14:textId="77777777" w:rsidR="00824309" w:rsidRPr="00836AB7" w:rsidRDefault="00824309" w:rsidP="009F068A">
            <w:pPr>
              <w:autoSpaceDE w:val="0"/>
              <w:autoSpaceDN w:val="0"/>
              <w:adjustRightInd w:val="0"/>
              <w:rPr>
                <w:rFonts w:eastAsia="Arial"/>
                <w:sz w:val="20"/>
                <w:szCs w:val="20"/>
              </w:rPr>
            </w:pPr>
          </w:p>
        </w:tc>
        <w:tc>
          <w:tcPr>
            <w:tcW w:w="1720" w:type="pct"/>
            <w:shd w:val="clear" w:color="auto" w:fill="FFFFFF" w:themeFill="background1"/>
            <w:vAlign w:val="center"/>
          </w:tcPr>
          <w:p w14:paraId="3D455F1A" w14:textId="77777777" w:rsidR="00600E50" w:rsidRPr="00836AB7" w:rsidRDefault="00600E50"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Cardiac Diagnostics have achieved the 8-week Ministerial target for the majority of modalities but have not met the target for: Cardiac CT, Cardiac MR and Overnight Pulse Oximetry which are forecast to brea</w:t>
            </w:r>
            <w:r w:rsidR="00836AB7" w:rsidRPr="00836AB7">
              <w:rPr>
                <w:rFonts w:ascii="Arial" w:hAnsi="Arial" w:cs="Arial"/>
                <w:bCs/>
                <w:iCs/>
                <w:sz w:val="20"/>
                <w:szCs w:val="20"/>
              </w:rPr>
              <w:t>ch the target end of March 2024</w:t>
            </w:r>
          </w:p>
          <w:p w14:paraId="295E2ECE" w14:textId="77777777" w:rsidR="00836AB7" w:rsidRPr="00836AB7" w:rsidRDefault="00836AB7" w:rsidP="00836AB7">
            <w:pPr>
              <w:rPr>
                <w:bCs/>
                <w:iCs/>
                <w:sz w:val="20"/>
                <w:szCs w:val="20"/>
              </w:rPr>
            </w:pPr>
          </w:p>
          <w:p w14:paraId="1D365DD2"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CT &amp; MR -increased demand impacted capacity. Additional funding provided for outsourcing.</w:t>
            </w:r>
          </w:p>
          <w:p w14:paraId="49B9F19E" w14:textId="77777777" w:rsidR="00836AB7" w:rsidRPr="00836AB7" w:rsidRDefault="00836AB7" w:rsidP="00836AB7">
            <w:pPr>
              <w:rPr>
                <w:bCs/>
                <w:iCs/>
                <w:sz w:val="20"/>
                <w:szCs w:val="20"/>
              </w:rPr>
            </w:pPr>
          </w:p>
          <w:p w14:paraId="7D771A4E"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 xml:space="preserve">Overnight Pulse Oximetry - no additional resources were provided for 2023/24. </w:t>
            </w:r>
          </w:p>
          <w:p w14:paraId="5D390F5B" w14:textId="77777777" w:rsidR="00836AB7" w:rsidRPr="00836AB7" w:rsidRDefault="00836AB7" w:rsidP="00836AB7">
            <w:pPr>
              <w:pStyle w:val="ListParagraph"/>
              <w:numPr>
                <w:ilvl w:val="0"/>
                <w:numId w:val="39"/>
              </w:numPr>
              <w:rPr>
                <w:rFonts w:ascii="Arial" w:hAnsi="Arial" w:cs="Arial"/>
                <w:bCs/>
                <w:iCs/>
                <w:sz w:val="20"/>
                <w:szCs w:val="20"/>
              </w:rPr>
            </w:pPr>
            <w:r w:rsidRPr="00836AB7">
              <w:rPr>
                <w:rFonts w:ascii="Arial" w:hAnsi="Arial" w:cs="Arial"/>
                <w:bCs/>
                <w:iCs/>
                <w:sz w:val="20"/>
                <w:szCs w:val="20"/>
              </w:rPr>
              <w:t>Risk of breaching the target escalated and accepted by Planned Care Board</w:t>
            </w:r>
            <w:r w:rsidRPr="00836AB7">
              <w:rPr>
                <w:rFonts w:ascii="Arial" w:hAnsi="Arial" w:cs="Arial"/>
                <w:b/>
                <w:bCs/>
                <w:iCs/>
                <w:sz w:val="20"/>
                <w:szCs w:val="20"/>
              </w:rPr>
              <w:t xml:space="preserve"> in Q4</w:t>
            </w:r>
          </w:p>
          <w:p w14:paraId="710EFAFC" w14:textId="77777777" w:rsidR="00824309" w:rsidRPr="00836AB7" w:rsidRDefault="00824309" w:rsidP="00D16274">
            <w:pPr>
              <w:rPr>
                <w:rFonts w:eastAsia="Times New Roman"/>
                <w:color w:val="000000"/>
                <w:sz w:val="20"/>
                <w:szCs w:val="20"/>
              </w:rPr>
            </w:pPr>
          </w:p>
        </w:tc>
        <w:tc>
          <w:tcPr>
            <w:tcW w:w="1359" w:type="pct"/>
            <w:shd w:val="clear" w:color="auto" w:fill="FFFFFF" w:themeFill="background1"/>
            <w:vAlign w:val="center"/>
          </w:tcPr>
          <w:p w14:paraId="66BF8916" w14:textId="77777777" w:rsidR="00824309" w:rsidRDefault="00836AB7" w:rsidP="00836AB7">
            <w:pPr>
              <w:rPr>
                <w:b/>
                <w:bCs/>
                <w:iCs/>
                <w:sz w:val="20"/>
                <w:szCs w:val="20"/>
              </w:rPr>
            </w:pPr>
            <w:r w:rsidRPr="00836AB7">
              <w:rPr>
                <w:b/>
                <w:bCs/>
                <w:iCs/>
                <w:sz w:val="20"/>
                <w:szCs w:val="20"/>
              </w:rPr>
              <w:t xml:space="preserve">Delivery rolled into 24/25 – </w:t>
            </w:r>
            <w:r w:rsidRPr="00836AB7">
              <w:rPr>
                <w:bCs/>
                <w:iCs/>
                <w:sz w:val="20"/>
                <w:szCs w:val="20"/>
              </w:rPr>
              <w:t>included in GMOs</w:t>
            </w:r>
            <w:r w:rsidRPr="00836AB7">
              <w:rPr>
                <w:b/>
                <w:bCs/>
                <w:iCs/>
                <w:sz w:val="20"/>
                <w:szCs w:val="20"/>
              </w:rPr>
              <w:t xml:space="preserve"> </w:t>
            </w:r>
          </w:p>
          <w:p w14:paraId="5CFAEE6D" w14:textId="77777777" w:rsidR="00836AB7" w:rsidRPr="00836AB7" w:rsidRDefault="00836AB7" w:rsidP="00836AB7">
            <w:pPr>
              <w:pStyle w:val="ListParagraph"/>
              <w:numPr>
                <w:ilvl w:val="0"/>
                <w:numId w:val="40"/>
              </w:numPr>
              <w:rPr>
                <w:rFonts w:ascii="Arial" w:hAnsi="Arial" w:cs="Arial"/>
                <w:bCs/>
                <w:iCs/>
                <w:sz w:val="20"/>
                <w:szCs w:val="20"/>
              </w:rPr>
            </w:pPr>
            <w:r w:rsidRPr="00836AB7">
              <w:rPr>
                <w:rFonts w:ascii="Arial" w:hAnsi="Arial" w:cs="Arial"/>
                <w:bCs/>
                <w:iCs/>
                <w:sz w:val="20"/>
                <w:szCs w:val="20"/>
              </w:rPr>
              <w:t>Service to provide detailed plan for agreement by COO</w:t>
            </w:r>
          </w:p>
        </w:tc>
      </w:tr>
      <w:tr w:rsidR="00824309" w:rsidRPr="00743988" w14:paraId="5668437E" w14:textId="77777777" w:rsidTr="009F068A">
        <w:tc>
          <w:tcPr>
            <w:tcW w:w="5000" w:type="pct"/>
            <w:gridSpan w:val="4"/>
            <w:tcBorders>
              <w:bottom w:val="single" w:sz="4" w:space="0" w:color="auto"/>
            </w:tcBorders>
            <w:shd w:val="clear" w:color="auto" w:fill="DEEAF6" w:themeFill="accent1" w:themeFillTint="33"/>
            <w:vAlign w:val="center"/>
          </w:tcPr>
          <w:p w14:paraId="215509DE" w14:textId="77777777" w:rsidR="00824309" w:rsidRPr="00743988" w:rsidRDefault="00824309" w:rsidP="009F068A">
            <w:pPr>
              <w:autoSpaceDE w:val="0"/>
              <w:autoSpaceDN w:val="0"/>
              <w:adjustRightInd w:val="0"/>
              <w:jc w:val="center"/>
              <w:rPr>
                <w:b/>
                <w:sz w:val="20"/>
                <w:szCs w:val="20"/>
              </w:rPr>
            </w:pPr>
            <w:r w:rsidRPr="00743988">
              <w:rPr>
                <w:b/>
                <w:sz w:val="20"/>
                <w:szCs w:val="20"/>
              </w:rPr>
              <w:t>CANCER     Exec Lead: Raj Krishnan</w:t>
            </w:r>
            <w:r w:rsidR="00D16274">
              <w:rPr>
                <w:b/>
                <w:sz w:val="20"/>
                <w:szCs w:val="20"/>
              </w:rPr>
              <w:t xml:space="preserve">  </w:t>
            </w:r>
            <w:r w:rsidRPr="00743988">
              <w:rPr>
                <w:b/>
                <w:sz w:val="20"/>
                <w:szCs w:val="20"/>
              </w:rPr>
              <w:t xml:space="preserve"> </w:t>
            </w:r>
            <w:r w:rsidR="00D16274" w:rsidRPr="00D16274">
              <w:rPr>
                <w:b/>
                <w:sz w:val="20"/>
                <w:szCs w:val="20"/>
                <w:shd w:val="clear" w:color="auto" w:fill="FF0000"/>
              </w:rPr>
              <w:t>2</w:t>
            </w:r>
          </w:p>
        </w:tc>
      </w:tr>
      <w:tr w:rsidR="00D16274" w:rsidRPr="00836AB7" w14:paraId="3662E47A" w14:textId="77777777" w:rsidTr="00BB6711">
        <w:tc>
          <w:tcPr>
            <w:tcW w:w="1363" w:type="pct"/>
            <w:shd w:val="clear" w:color="auto" w:fill="FF0000"/>
            <w:vAlign w:val="center"/>
          </w:tcPr>
          <w:p w14:paraId="78F21B4D" w14:textId="77777777" w:rsidR="00D16274" w:rsidRPr="00743988" w:rsidRDefault="00D16274" w:rsidP="009F068A">
            <w:pPr>
              <w:rPr>
                <w:bCs/>
                <w:sz w:val="20"/>
                <w:szCs w:val="20"/>
              </w:rPr>
            </w:pPr>
            <w:r>
              <w:rPr>
                <w:bCs/>
                <w:sz w:val="20"/>
                <w:szCs w:val="20"/>
              </w:rPr>
              <w:t>CAN_016: Further expansion of AOS to support move to 7-day working and requirements of AMSR programme</w:t>
            </w:r>
          </w:p>
        </w:tc>
        <w:tc>
          <w:tcPr>
            <w:tcW w:w="558" w:type="pct"/>
            <w:shd w:val="clear" w:color="auto" w:fill="FFFFFF" w:themeFill="background1"/>
            <w:vAlign w:val="center"/>
          </w:tcPr>
          <w:p w14:paraId="7B0E53B4" w14:textId="77777777" w:rsidR="00D16274" w:rsidRPr="00743988" w:rsidRDefault="00600E50"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w:t>
            </w:r>
          </w:p>
        </w:tc>
        <w:tc>
          <w:tcPr>
            <w:tcW w:w="1720" w:type="pct"/>
            <w:shd w:val="clear" w:color="auto" w:fill="FFFFFF" w:themeFill="background1"/>
            <w:vAlign w:val="center"/>
          </w:tcPr>
          <w:p w14:paraId="6FAE0E9C" w14:textId="77777777" w:rsidR="00600E50" w:rsidRPr="00836AB7" w:rsidRDefault="00600E50" w:rsidP="00600E50">
            <w:pPr>
              <w:rPr>
                <w:b/>
                <w:bCs/>
                <w:iCs/>
                <w:sz w:val="20"/>
                <w:szCs w:val="20"/>
              </w:rPr>
            </w:pPr>
            <w:r w:rsidRPr="00836AB7">
              <w:rPr>
                <w:sz w:val="20"/>
                <w:szCs w:val="20"/>
              </w:rPr>
              <w:t>7-day model unable to progress with AOS and AOHAU models running across both sites due to funding for workforce not available in year</w:t>
            </w:r>
          </w:p>
          <w:p w14:paraId="03735802" w14:textId="77777777" w:rsidR="00D16274" w:rsidRPr="00836AB7" w:rsidRDefault="00D16274"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7B03F667" w14:textId="77777777" w:rsidR="00600E50" w:rsidRPr="00836AB7" w:rsidRDefault="00600E50" w:rsidP="00600E50">
            <w:pPr>
              <w:rPr>
                <w:b/>
                <w:bCs/>
                <w:iCs/>
                <w:sz w:val="20"/>
                <w:szCs w:val="20"/>
              </w:rPr>
            </w:pPr>
            <w:r w:rsidRPr="00836AB7">
              <w:rPr>
                <w:b/>
                <w:bCs/>
                <w:iCs/>
                <w:sz w:val="20"/>
                <w:szCs w:val="20"/>
              </w:rPr>
              <w:t>Delivery rolled into 24/25.</w:t>
            </w:r>
          </w:p>
          <w:p w14:paraId="6210B7AA" w14:textId="77777777" w:rsidR="00D16274" w:rsidRPr="00836AB7" w:rsidRDefault="00600E50" w:rsidP="00600E50">
            <w:pPr>
              <w:autoSpaceDE w:val="0"/>
              <w:autoSpaceDN w:val="0"/>
              <w:adjustRightInd w:val="0"/>
              <w:rPr>
                <w:bCs/>
                <w:sz w:val="20"/>
                <w:szCs w:val="20"/>
              </w:rPr>
            </w:pPr>
            <w:r w:rsidRPr="00836AB7">
              <w:rPr>
                <w:bCs/>
                <w:iCs/>
                <w:sz w:val="20"/>
                <w:szCs w:val="20"/>
              </w:rPr>
              <w:t>GMO updated as Year 1 Planning – to include need to review existing 5-day service and scope opportunities to expand to 7-day service in 25/26</w:t>
            </w:r>
          </w:p>
        </w:tc>
      </w:tr>
      <w:tr w:rsidR="00824309" w:rsidRPr="00836AB7" w14:paraId="0800209D" w14:textId="77777777" w:rsidTr="00BB6711">
        <w:tc>
          <w:tcPr>
            <w:tcW w:w="1363" w:type="pct"/>
            <w:shd w:val="clear" w:color="auto" w:fill="FF0000"/>
            <w:vAlign w:val="center"/>
          </w:tcPr>
          <w:p w14:paraId="0AE3EF7F" w14:textId="77777777" w:rsidR="00824309" w:rsidRPr="00743988" w:rsidRDefault="00824309" w:rsidP="009F068A">
            <w:pPr>
              <w:rPr>
                <w:bCs/>
                <w:sz w:val="20"/>
                <w:szCs w:val="20"/>
              </w:rPr>
            </w:pPr>
            <w:r w:rsidRPr="00743988">
              <w:rPr>
                <w:bCs/>
                <w:sz w:val="20"/>
                <w:szCs w:val="20"/>
              </w:rPr>
              <w:lastRenderedPageBreak/>
              <w:t xml:space="preserve">CAN_020: Transfer PMB service (Bridgend activity) to CTM. </w:t>
            </w:r>
          </w:p>
          <w:p w14:paraId="65678013"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4EA947CC" w14:textId="77777777" w:rsidR="00824309" w:rsidRPr="00743988" w:rsidRDefault="00600E50" w:rsidP="009F068A">
            <w:pPr>
              <w:autoSpaceDE w:val="0"/>
              <w:autoSpaceDN w:val="0"/>
              <w:adjustRightInd w:val="0"/>
              <w:rPr>
                <w:bCs/>
                <w:sz w:val="20"/>
                <w:szCs w:val="20"/>
              </w:rPr>
            </w:pPr>
            <w:r>
              <w:rPr>
                <w:bCs/>
                <w:sz w:val="20"/>
                <w:szCs w:val="20"/>
              </w:rPr>
              <w:t xml:space="preserve">Reported </w:t>
            </w:r>
            <w:r w:rsidR="00FF52B7" w:rsidRPr="00FF52B7">
              <w:rPr>
                <w:b/>
                <w:bCs/>
                <w:sz w:val="20"/>
                <w:szCs w:val="20"/>
              </w:rPr>
              <w:t xml:space="preserve">Red </w:t>
            </w:r>
            <w:r w:rsidRPr="00FF52B7">
              <w:rPr>
                <w:b/>
                <w:bCs/>
                <w:sz w:val="20"/>
                <w:szCs w:val="20"/>
              </w:rPr>
              <w:t>Off Track</w:t>
            </w:r>
            <w:r>
              <w:rPr>
                <w:bCs/>
                <w:sz w:val="20"/>
                <w:szCs w:val="20"/>
              </w:rPr>
              <w:t xml:space="preserve"> in Q3</w:t>
            </w:r>
          </w:p>
        </w:tc>
        <w:tc>
          <w:tcPr>
            <w:tcW w:w="1720" w:type="pct"/>
            <w:shd w:val="clear" w:color="auto" w:fill="FFFFFF" w:themeFill="background1"/>
            <w:vAlign w:val="center"/>
          </w:tcPr>
          <w:p w14:paraId="4F34305B" w14:textId="77777777" w:rsidR="00600E50" w:rsidRPr="00FF52B7" w:rsidRDefault="00836AB7"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 xml:space="preserve">Not delivered in year due to </w:t>
            </w:r>
            <w:r w:rsidR="00600E50" w:rsidRPr="00FF52B7">
              <w:rPr>
                <w:rFonts w:ascii="Arial" w:hAnsi="Arial" w:cs="Arial"/>
                <w:bCs/>
                <w:iCs/>
                <w:sz w:val="20"/>
                <w:szCs w:val="20"/>
              </w:rPr>
              <w:t xml:space="preserve">complexities associated with SLA disaggregation. </w:t>
            </w:r>
          </w:p>
          <w:p w14:paraId="202FE555" w14:textId="77777777" w:rsidR="00836AB7" w:rsidRPr="00FF52B7" w:rsidRDefault="00836AB7" w:rsidP="00836AB7">
            <w:pPr>
              <w:rPr>
                <w:bCs/>
                <w:iCs/>
                <w:sz w:val="20"/>
                <w:szCs w:val="20"/>
              </w:rPr>
            </w:pPr>
          </w:p>
          <w:p w14:paraId="687DB249" w14:textId="77777777" w:rsidR="00600E50" w:rsidRPr="00FF52B7" w:rsidRDefault="00600E50"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 xml:space="preserve">Agreed in Q4 not to proceed with disaggregation currently due to review of programme by Commissioning. </w:t>
            </w:r>
          </w:p>
          <w:p w14:paraId="392D9481" w14:textId="77777777" w:rsidR="00836AB7" w:rsidRPr="00FF52B7" w:rsidRDefault="00836AB7" w:rsidP="00836AB7">
            <w:pPr>
              <w:rPr>
                <w:bCs/>
                <w:iCs/>
                <w:sz w:val="20"/>
                <w:szCs w:val="20"/>
              </w:rPr>
            </w:pPr>
          </w:p>
          <w:p w14:paraId="24A6E79D" w14:textId="77777777" w:rsidR="00600E50" w:rsidRPr="00FF52B7" w:rsidRDefault="00600E50" w:rsidP="00FF52B7">
            <w:pPr>
              <w:pStyle w:val="ListParagraph"/>
              <w:numPr>
                <w:ilvl w:val="0"/>
                <w:numId w:val="40"/>
              </w:numPr>
              <w:rPr>
                <w:rFonts w:ascii="Arial" w:hAnsi="Arial" w:cs="Arial"/>
                <w:bCs/>
                <w:iCs/>
                <w:sz w:val="20"/>
                <w:szCs w:val="20"/>
              </w:rPr>
            </w:pPr>
            <w:r w:rsidRPr="00FF52B7">
              <w:rPr>
                <w:rFonts w:ascii="Arial" w:hAnsi="Arial" w:cs="Arial"/>
                <w:bCs/>
                <w:iCs/>
                <w:sz w:val="20"/>
                <w:szCs w:val="20"/>
              </w:rPr>
              <w:t>Work to understand risks/ issues progressed in Q4 as per paper to MB.</w:t>
            </w:r>
          </w:p>
          <w:p w14:paraId="32104834" w14:textId="77777777" w:rsidR="00824309" w:rsidRPr="00836AB7" w:rsidRDefault="00824309"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35AEC862" w14:textId="77777777" w:rsidR="00600E50" w:rsidRPr="00836AB7" w:rsidRDefault="00600E50" w:rsidP="00600E50">
            <w:pPr>
              <w:rPr>
                <w:b/>
                <w:bCs/>
                <w:iCs/>
                <w:sz w:val="20"/>
                <w:szCs w:val="20"/>
              </w:rPr>
            </w:pPr>
            <w:r w:rsidRPr="00836AB7">
              <w:rPr>
                <w:b/>
                <w:bCs/>
                <w:iCs/>
                <w:sz w:val="20"/>
                <w:szCs w:val="20"/>
              </w:rPr>
              <w:t>Delivery rolled into 24/25.</w:t>
            </w:r>
          </w:p>
          <w:p w14:paraId="0D4A3B1C" w14:textId="77777777" w:rsidR="00600E50" w:rsidRPr="00836AB7" w:rsidRDefault="00836AB7" w:rsidP="00600E50">
            <w:pPr>
              <w:rPr>
                <w:bCs/>
                <w:iCs/>
                <w:sz w:val="20"/>
                <w:szCs w:val="20"/>
              </w:rPr>
            </w:pPr>
            <w:r>
              <w:rPr>
                <w:bCs/>
                <w:iCs/>
                <w:sz w:val="20"/>
                <w:szCs w:val="20"/>
              </w:rPr>
              <w:t>Included in GMOs. N</w:t>
            </w:r>
            <w:r w:rsidR="00600E50" w:rsidRPr="00836AB7">
              <w:rPr>
                <w:bCs/>
                <w:iCs/>
                <w:sz w:val="20"/>
                <w:szCs w:val="20"/>
              </w:rPr>
              <w:t>ext steps -</w:t>
            </w:r>
          </w:p>
          <w:p w14:paraId="73CA5D09"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commence Benefit and Impact Assessment</w:t>
            </w:r>
          </w:p>
          <w:p w14:paraId="3560277E"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 xml:space="preserve">Review if PMB, Hysteroscopy and Colposcopy is part of the Disaggregation. </w:t>
            </w:r>
          </w:p>
          <w:p w14:paraId="44D7E51D" w14:textId="77777777" w:rsidR="00600E50" w:rsidRPr="00836AB7" w:rsidRDefault="00600E50" w:rsidP="00600E50">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complete Demand and Capacity work</w:t>
            </w:r>
          </w:p>
          <w:p w14:paraId="297D694C" w14:textId="77777777" w:rsidR="00600E50" w:rsidRPr="00836AB7" w:rsidRDefault="00600E50" w:rsidP="00836AB7">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review the gain of the 1.5 sessions provided by CTM Consultants and review options of absorbing in core capacity by a SBUHB Clinician</w:t>
            </w:r>
          </w:p>
          <w:p w14:paraId="4B3D4154" w14:textId="77777777" w:rsidR="00824309" w:rsidRPr="00836AB7" w:rsidRDefault="00600E50" w:rsidP="00836AB7">
            <w:pPr>
              <w:pStyle w:val="ListParagraph"/>
              <w:numPr>
                <w:ilvl w:val="0"/>
                <w:numId w:val="38"/>
              </w:numPr>
              <w:spacing w:line="256" w:lineRule="auto"/>
              <w:rPr>
                <w:rFonts w:ascii="Arial" w:hAnsi="Arial" w:cs="Arial"/>
                <w:bCs/>
                <w:sz w:val="20"/>
                <w:szCs w:val="20"/>
              </w:rPr>
            </w:pPr>
            <w:r w:rsidRPr="00836AB7">
              <w:rPr>
                <w:rFonts w:ascii="Arial" w:hAnsi="Arial" w:cs="Arial"/>
                <w:bCs/>
                <w:sz w:val="20"/>
                <w:szCs w:val="20"/>
              </w:rPr>
              <w:t>establish Task and Finish group with CTM colleagues</w:t>
            </w:r>
          </w:p>
        </w:tc>
      </w:tr>
      <w:tr w:rsidR="00824309" w:rsidRPr="00743988" w14:paraId="1A50863A" w14:textId="77777777" w:rsidTr="009F068A">
        <w:tc>
          <w:tcPr>
            <w:tcW w:w="5000" w:type="pct"/>
            <w:gridSpan w:val="4"/>
            <w:shd w:val="clear" w:color="auto" w:fill="DEEAF6" w:themeFill="accent1" w:themeFillTint="33"/>
            <w:vAlign w:val="center"/>
          </w:tcPr>
          <w:p w14:paraId="07EFEC7F" w14:textId="77777777" w:rsidR="00824309" w:rsidRPr="00743988" w:rsidRDefault="00824309" w:rsidP="009F068A">
            <w:pPr>
              <w:autoSpaceDE w:val="0"/>
              <w:autoSpaceDN w:val="0"/>
              <w:adjustRightInd w:val="0"/>
              <w:jc w:val="center"/>
              <w:rPr>
                <w:b/>
                <w:sz w:val="20"/>
                <w:szCs w:val="20"/>
              </w:rPr>
            </w:pPr>
            <w:r w:rsidRPr="00743988">
              <w:rPr>
                <w:b/>
                <w:sz w:val="20"/>
                <w:szCs w:val="20"/>
              </w:rPr>
              <w:t>MENTAL HEALTH AND LEARNING DISABILITIES        Service Group Lead: Janet Williams</w:t>
            </w:r>
            <w:r w:rsidR="00D16274">
              <w:rPr>
                <w:b/>
                <w:sz w:val="20"/>
                <w:szCs w:val="20"/>
              </w:rPr>
              <w:t xml:space="preserve">  </w:t>
            </w:r>
            <w:r w:rsidRPr="00743988">
              <w:rPr>
                <w:b/>
                <w:sz w:val="20"/>
                <w:szCs w:val="20"/>
              </w:rPr>
              <w:t xml:space="preserve"> </w:t>
            </w:r>
            <w:r w:rsidRPr="00D16274">
              <w:rPr>
                <w:b/>
                <w:sz w:val="20"/>
                <w:szCs w:val="20"/>
                <w:shd w:val="clear" w:color="auto" w:fill="FF0000"/>
              </w:rPr>
              <w:t>3</w:t>
            </w:r>
            <w:r w:rsidRPr="00743988">
              <w:rPr>
                <w:b/>
                <w:sz w:val="20"/>
                <w:szCs w:val="20"/>
              </w:rPr>
              <w:t xml:space="preserve"> </w:t>
            </w:r>
          </w:p>
        </w:tc>
      </w:tr>
      <w:tr w:rsidR="00D16274" w:rsidRPr="00743988" w14:paraId="159B5516" w14:textId="77777777" w:rsidTr="00BB6711">
        <w:tc>
          <w:tcPr>
            <w:tcW w:w="1363" w:type="pct"/>
            <w:shd w:val="clear" w:color="auto" w:fill="FF0000"/>
            <w:vAlign w:val="center"/>
          </w:tcPr>
          <w:p w14:paraId="1E3A1A7E" w14:textId="77777777" w:rsidR="00D16274" w:rsidRPr="00FF52B7" w:rsidRDefault="00D16274" w:rsidP="009F068A">
            <w:pPr>
              <w:autoSpaceDE w:val="0"/>
              <w:autoSpaceDN w:val="0"/>
              <w:adjustRightInd w:val="0"/>
              <w:rPr>
                <w:bCs/>
                <w:sz w:val="20"/>
                <w:szCs w:val="20"/>
              </w:rPr>
            </w:pPr>
            <w:r w:rsidRPr="00FF52B7">
              <w:rPr>
                <w:bCs/>
                <w:sz w:val="20"/>
                <w:szCs w:val="20"/>
              </w:rPr>
              <w:t xml:space="preserve">MHLD_002: Centralised inpatient model of service within a purposed built environment meeting the needs of the patient population for the Health Board area. Adult Mental Inpatient Provision business case. </w:t>
            </w:r>
          </w:p>
        </w:tc>
        <w:tc>
          <w:tcPr>
            <w:tcW w:w="558" w:type="pct"/>
            <w:shd w:val="clear" w:color="auto" w:fill="FFFFFF" w:themeFill="background1"/>
            <w:vAlign w:val="center"/>
          </w:tcPr>
          <w:p w14:paraId="361708D3" w14:textId="77777777" w:rsidR="00D16274" w:rsidRPr="00FF52B7" w:rsidRDefault="00D16274" w:rsidP="009F068A">
            <w:pPr>
              <w:autoSpaceDE w:val="0"/>
              <w:autoSpaceDN w:val="0"/>
              <w:adjustRightInd w:val="0"/>
              <w:rPr>
                <w:bCs/>
                <w:sz w:val="20"/>
                <w:szCs w:val="20"/>
              </w:rPr>
            </w:pPr>
          </w:p>
          <w:p w14:paraId="2CBA5135" w14:textId="77777777" w:rsidR="00D16274" w:rsidRPr="00FF52B7" w:rsidRDefault="00836AB7" w:rsidP="009F068A">
            <w:pPr>
              <w:autoSpaceDE w:val="0"/>
              <w:autoSpaceDN w:val="0"/>
              <w:adjustRightInd w:val="0"/>
              <w:rPr>
                <w:bCs/>
                <w:sz w:val="20"/>
                <w:szCs w:val="20"/>
              </w:rPr>
            </w:pPr>
            <w:r w:rsidRPr="00FF52B7">
              <w:rPr>
                <w:bCs/>
                <w:sz w:val="20"/>
                <w:szCs w:val="20"/>
              </w:rPr>
              <w:t xml:space="preserve">Reported </w:t>
            </w:r>
            <w:r w:rsidR="00FF52B7" w:rsidRPr="00FF52B7">
              <w:rPr>
                <w:b/>
                <w:bCs/>
                <w:sz w:val="20"/>
                <w:szCs w:val="20"/>
              </w:rPr>
              <w:t xml:space="preserve">Red </w:t>
            </w:r>
            <w:r w:rsidRPr="00FF52B7">
              <w:rPr>
                <w:b/>
                <w:bCs/>
                <w:sz w:val="20"/>
                <w:szCs w:val="20"/>
              </w:rPr>
              <w:t>Off Track</w:t>
            </w:r>
            <w:r w:rsidRPr="00FF52B7">
              <w:rPr>
                <w:bCs/>
                <w:sz w:val="20"/>
                <w:szCs w:val="20"/>
              </w:rPr>
              <w:t xml:space="preserve"> in Q3</w:t>
            </w:r>
          </w:p>
          <w:p w14:paraId="02CA2DD5" w14:textId="77777777" w:rsidR="00836AB7" w:rsidRPr="00FF52B7" w:rsidRDefault="00836AB7" w:rsidP="009F068A">
            <w:pPr>
              <w:autoSpaceDE w:val="0"/>
              <w:autoSpaceDN w:val="0"/>
              <w:adjustRightInd w:val="0"/>
              <w:rPr>
                <w:bCs/>
                <w:sz w:val="20"/>
                <w:szCs w:val="20"/>
              </w:rPr>
            </w:pPr>
          </w:p>
          <w:p w14:paraId="214CF41C" w14:textId="77777777" w:rsidR="00FF52B7" w:rsidRPr="00FF52B7" w:rsidRDefault="00836AB7" w:rsidP="00FF52B7">
            <w:pPr>
              <w:rPr>
                <w:b/>
                <w:bCs/>
                <w:sz w:val="20"/>
                <w:szCs w:val="20"/>
              </w:rPr>
            </w:pPr>
            <w:r w:rsidRPr="00FF52B7">
              <w:rPr>
                <w:bCs/>
                <w:sz w:val="20"/>
                <w:szCs w:val="20"/>
              </w:rPr>
              <w:t xml:space="preserve">Q4 Milestone: </w:t>
            </w:r>
            <w:r w:rsidR="00FF52B7" w:rsidRPr="00FF52B7">
              <w:rPr>
                <w:bCs/>
                <w:sz w:val="20"/>
                <w:szCs w:val="20"/>
              </w:rPr>
              <w:t>Develop Full Business Case</w:t>
            </w:r>
          </w:p>
          <w:p w14:paraId="203DA4B4" w14:textId="77777777" w:rsidR="00836AB7" w:rsidRPr="00FF52B7" w:rsidRDefault="00836AB7" w:rsidP="009F068A">
            <w:pPr>
              <w:autoSpaceDE w:val="0"/>
              <w:autoSpaceDN w:val="0"/>
              <w:adjustRightInd w:val="0"/>
              <w:rPr>
                <w:bCs/>
                <w:sz w:val="20"/>
                <w:szCs w:val="20"/>
              </w:rPr>
            </w:pPr>
          </w:p>
        </w:tc>
        <w:tc>
          <w:tcPr>
            <w:tcW w:w="1720" w:type="pct"/>
            <w:shd w:val="clear" w:color="auto" w:fill="FFFFFF" w:themeFill="background1"/>
            <w:vAlign w:val="center"/>
          </w:tcPr>
          <w:p w14:paraId="77E43F4A" w14:textId="77777777" w:rsidR="00FF52B7" w:rsidRPr="00FF52B7" w:rsidRDefault="00FF52B7" w:rsidP="00FF52B7">
            <w:pPr>
              <w:pStyle w:val="ListParagraph"/>
              <w:rPr>
                <w:rFonts w:ascii="Arial" w:hAnsi="Arial" w:cs="Arial"/>
                <w:b/>
                <w:bCs/>
                <w:iCs/>
                <w:sz w:val="20"/>
                <w:szCs w:val="20"/>
              </w:rPr>
            </w:pPr>
            <w:r w:rsidRPr="00FF52B7">
              <w:rPr>
                <w:rFonts w:ascii="Arial" w:hAnsi="Arial" w:cs="Arial"/>
                <w:sz w:val="20"/>
                <w:szCs w:val="20"/>
              </w:rPr>
              <w:t>Change in WG process.  Submitted revised detailed information for scheme to WG in line with major capital prioritisation process.</w:t>
            </w:r>
          </w:p>
          <w:p w14:paraId="0A5CF90A" w14:textId="77777777" w:rsidR="00D16274" w:rsidRPr="00FF52B7" w:rsidRDefault="00D16274" w:rsidP="009F068A">
            <w:pPr>
              <w:autoSpaceDE w:val="0"/>
              <w:autoSpaceDN w:val="0"/>
              <w:adjustRightInd w:val="0"/>
              <w:rPr>
                <w:bCs/>
                <w:sz w:val="20"/>
                <w:szCs w:val="20"/>
              </w:rPr>
            </w:pPr>
          </w:p>
        </w:tc>
        <w:tc>
          <w:tcPr>
            <w:tcW w:w="1359" w:type="pct"/>
            <w:shd w:val="clear" w:color="auto" w:fill="FFFFFF" w:themeFill="background1"/>
          </w:tcPr>
          <w:p w14:paraId="2BCAB18D" w14:textId="77777777" w:rsidR="00FF52B7" w:rsidRPr="00FF52B7" w:rsidRDefault="00FF52B7" w:rsidP="00FF52B7">
            <w:pPr>
              <w:autoSpaceDE w:val="0"/>
              <w:autoSpaceDN w:val="0"/>
              <w:adjustRightInd w:val="0"/>
              <w:rPr>
                <w:b/>
                <w:sz w:val="20"/>
                <w:szCs w:val="20"/>
              </w:rPr>
            </w:pPr>
            <w:r w:rsidRPr="00FF52B7">
              <w:rPr>
                <w:b/>
                <w:sz w:val="20"/>
                <w:szCs w:val="20"/>
              </w:rPr>
              <w:t>Delivery rolled into 24/25 – included in GMOs</w:t>
            </w:r>
          </w:p>
          <w:p w14:paraId="1A0A3B8D" w14:textId="77777777" w:rsidR="00D16274" w:rsidRPr="00FF52B7" w:rsidRDefault="00FF52B7" w:rsidP="00FF52B7">
            <w:pPr>
              <w:autoSpaceDE w:val="0"/>
              <w:autoSpaceDN w:val="0"/>
              <w:adjustRightInd w:val="0"/>
              <w:rPr>
                <w:bCs/>
                <w:sz w:val="20"/>
                <w:szCs w:val="20"/>
              </w:rPr>
            </w:pPr>
            <w:r>
              <w:rPr>
                <w:sz w:val="20"/>
                <w:szCs w:val="20"/>
              </w:rPr>
              <w:t xml:space="preserve">TBC </w:t>
            </w:r>
            <w:r w:rsidRPr="00FF52B7">
              <w:rPr>
                <w:sz w:val="20"/>
                <w:szCs w:val="20"/>
              </w:rPr>
              <w:t xml:space="preserve"> awaiting WG decision on major capital prioritisation</w:t>
            </w:r>
          </w:p>
        </w:tc>
      </w:tr>
      <w:tr w:rsidR="00FF52B7" w:rsidRPr="00743988" w14:paraId="46E535A7" w14:textId="77777777" w:rsidTr="00BB6711">
        <w:tc>
          <w:tcPr>
            <w:tcW w:w="1363" w:type="pct"/>
            <w:shd w:val="clear" w:color="auto" w:fill="FF0000"/>
            <w:vAlign w:val="center"/>
          </w:tcPr>
          <w:p w14:paraId="031BDDB3" w14:textId="77777777" w:rsidR="00FF52B7" w:rsidRPr="00FF52B7" w:rsidRDefault="00FF52B7" w:rsidP="00FF52B7">
            <w:pPr>
              <w:autoSpaceDE w:val="0"/>
              <w:autoSpaceDN w:val="0"/>
              <w:adjustRightInd w:val="0"/>
              <w:rPr>
                <w:rFonts w:eastAsia="Arial"/>
                <w:b/>
                <w:color w:val="000000" w:themeColor="text1"/>
                <w:sz w:val="20"/>
                <w:szCs w:val="20"/>
              </w:rPr>
            </w:pPr>
            <w:r w:rsidRPr="00FF52B7">
              <w:rPr>
                <w:bCs/>
                <w:sz w:val="20"/>
                <w:szCs w:val="20"/>
              </w:rPr>
              <w:t xml:space="preserve">MHLD_024: Continue to work jointly with WHSCC on their 3–5-year plan for Specialist Mental Health Provision in Wales.  </w:t>
            </w:r>
          </w:p>
        </w:tc>
        <w:tc>
          <w:tcPr>
            <w:tcW w:w="558" w:type="pct"/>
            <w:shd w:val="clear" w:color="auto" w:fill="FFFFFF" w:themeFill="background1"/>
          </w:tcPr>
          <w:p w14:paraId="5F14D20D"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Red Off Track</w:t>
            </w:r>
            <w:r w:rsidRPr="00FF52B7">
              <w:rPr>
                <w:bCs/>
                <w:sz w:val="20"/>
                <w:szCs w:val="20"/>
              </w:rPr>
              <w:t xml:space="preserve"> in Q3</w:t>
            </w:r>
          </w:p>
          <w:p w14:paraId="3CCB1524" w14:textId="77777777" w:rsidR="00FF52B7" w:rsidRPr="00FF52B7" w:rsidRDefault="00FF52B7" w:rsidP="00FF52B7">
            <w:pPr>
              <w:autoSpaceDE w:val="0"/>
              <w:autoSpaceDN w:val="0"/>
              <w:adjustRightInd w:val="0"/>
              <w:rPr>
                <w:bCs/>
                <w:sz w:val="20"/>
                <w:szCs w:val="20"/>
              </w:rPr>
            </w:pPr>
          </w:p>
          <w:p w14:paraId="55F6DD72" w14:textId="77777777" w:rsidR="00FF52B7" w:rsidRPr="00FF52B7" w:rsidRDefault="00FF52B7" w:rsidP="00FF52B7">
            <w:pPr>
              <w:autoSpaceDE w:val="0"/>
              <w:autoSpaceDN w:val="0"/>
              <w:adjustRightInd w:val="0"/>
              <w:rPr>
                <w:rFonts w:eastAsia="Arial"/>
                <w:color w:val="000000" w:themeColor="text1"/>
                <w:sz w:val="20"/>
                <w:szCs w:val="20"/>
              </w:rPr>
            </w:pPr>
            <w:r w:rsidRPr="00FF52B7">
              <w:rPr>
                <w:bCs/>
                <w:sz w:val="20"/>
                <w:szCs w:val="20"/>
              </w:rPr>
              <w:t xml:space="preserve">Q4 Milestone: Works completed </w:t>
            </w:r>
          </w:p>
        </w:tc>
        <w:tc>
          <w:tcPr>
            <w:tcW w:w="1720" w:type="pct"/>
            <w:shd w:val="clear" w:color="auto" w:fill="FFFFFF" w:themeFill="background1"/>
            <w:vAlign w:val="center"/>
          </w:tcPr>
          <w:p w14:paraId="7A9A304F" w14:textId="77777777" w:rsidR="00FF52B7" w:rsidRPr="00FF52B7" w:rsidRDefault="00FF52B7" w:rsidP="00FF52B7">
            <w:pPr>
              <w:rPr>
                <w:sz w:val="20"/>
                <w:szCs w:val="20"/>
              </w:rPr>
            </w:pPr>
            <w:r w:rsidRPr="00FF52B7">
              <w:rPr>
                <w:sz w:val="20"/>
                <w:szCs w:val="20"/>
              </w:rPr>
              <w:t>No capital funds available, business case escalated to WHSSC in 23/24 but no funding stream identified in year to progress.</w:t>
            </w:r>
          </w:p>
          <w:p w14:paraId="083C34FF" w14:textId="77777777" w:rsidR="00FF52B7" w:rsidRPr="00FF52B7" w:rsidRDefault="00FF52B7" w:rsidP="00FF52B7">
            <w:pPr>
              <w:autoSpaceDE w:val="0"/>
              <w:autoSpaceDN w:val="0"/>
              <w:adjustRightInd w:val="0"/>
              <w:rPr>
                <w:rFonts w:eastAsia="Arial"/>
                <w:color w:val="000000" w:themeColor="text1"/>
                <w:sz w:val="20"/>
                <w:szCs w:val="20"/>
              </w:rPr>
            </w:pPr>
          </w:p>
        </w:tc>
        <w:tc>
          <w:tcPr>
            <w:tcW w:w="1359" w:type="pct"/>
            <w:shd w:val="clear" w:color="auto" w:fill="FFFFFF" w:themeFill="background1"/>
          </w:tcPr>
          <w:p w14:paraId="08C9DC81" w14:textId="77777777" w:rsidR="00FF52B7" w:rsidRPr="00FF52B7" w:rsidRDefault="00FF52B7" w:rsidP="00FF52B7">
            <w:pPr>
              <w:rPr>
                <w:sz w:val="20"/>
                <w:szCs w:val="20"/>
              </w:rPr>
            </w:pPr>
            <w:r w:rsidRPr="00FF52B7">
              <w:rPr>
                <w:b/>
                <w:sz w:val="20"/>
                <w:szCs w:val="20"/>
              </w:rPr>
              <w:t>Delivery rolled into 24/25</w:t>
            </w:r>
            <w:r w:rsidRPr="00FF52B7">
              <w:rPr>
                <w:sz w:val="20"/>
                <w:szCs w:val="20"/>
              </w:rPr>
              <w:t xml:space="preserve"> –included in GMOs</w:t>
            </w:r>
          </w:p>
          <w:p w14:paraId="431CE760" w14:textId="77777777" w:rsidR="00FF52B7" w:rsidRPr="00FF52B7" w:rsidRDefault="00FF52B7" w:rsidP="00FF52B7">
            <w:pPr>
              <w:rPr>
                <w:sz w:val="20"/>
                <w:szCs w:val="20"/>
              </w:rPr>
            </w:pPr>
            <w:r w:rsidRPr="00FF52B7">
              <w:rPr>
                <w:sz w:val="20"/>
                <w:szCs w:val="20"/>
              </w:rPr>
              <w:t xml:space="preserve">TBC awaiting decision from WHSSC on </w:t>
            </w:r>
            <w:r>
              <w:rPr>
                <w:sz w:val="20"/>
                <w:szCs w:val="20"/>
              </w:rPr>
              <w:t>capital funding availability.</w:t>
            </w:r>
          </w:p>
        </w:tc>
      </w:tr>
      <w:tr w:rsidR="00FF52B7" w:rsidRPr="00743988" w14:paraId="1C9587F2" w14:textId="77777777" w:rsidTr="00BB6711">
        <w:tc>
          <w:tcPr>
            <w:tcW w:w="1363" w:type="pct"/>
            <w:shd w:val="clear" w:color="auto" w:fill="FF0000"/>
            <w:vAlign w:val="center"/>
          </w:tcPr>
          <w:p w14:paraId="62481119" w14:textId="77777777" w:rsidR="00FF52B7" w:rsidRPr="00FF52B7" w:rsidRDefault="00FF52B7" w:rsidP="00FF52B7">
            <w:pPr>
              <w:autoSpaceDE w:val="0"/>
              <w:autoSpaceDN w:val="0"/>
              <w:adjustRightInd w:val="0"/>
              <w:rPr>
                <w:bCs/>
                <w:sz w:val="20"/>
                <w:szCs w:val="20"/>
              </w:rPr>
            </w:pPr>
            <w:r w:rsidRPr="00FF52B7">
              <w:rPr>
                <w:bCs/>
                <w:sz w:val="20"/>
                <w:szCs w:val="20"/>
              </w:rPr>
              <w:t>MHLD_031: Improve patients access to routine Dental treatment in Forensic Services</w:t>
            </w:r>
          </w:p>
        </w:tc>
        <w:tc>
          <w:tcPr>
            <w:tcW w:w="558" w:type="pct"/>
            <w:shd w:val="clear" w:color="auto" w:fill="FFFFFF" w:themeFill="background1"/>
          </w:tcPr>
          <w:p w14:paraId="01C4C63A"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Red Off Track</w:t>
            </w:r>
            <w:r w:rsidRPr="00FF52B7">
              <w:rPr>
                <w:bCs/>
                <w:sz w:val="20"/>
                <w:szCs w:val="20"/>
              </w:rPr>
              <w:t xml:space="preserve"> in Q3</w:t>
            </w:r>
          </w:p>
          <w:p w14:paraId="74F53FE3" w14:textId="77777777" w:rsidR="00FF52B7" w:rsidRPr="00FF52B7" w:rsidRDefault="00FF52B7" w:rsidP="00FF52B7">
            <w:pPr>
              <w:autoSpaceDE w:val="0"/>
              <w:autoSpaceDN w:val="0"/>
              <w:adjustRightInd w:val="0"/>
              <w:rPr>
                <w:bCs/>
                <w:sz w:val="20"/>
                <w:szCs w:val="20"/>
              </w:rPr>
            </w:pPr>
          </w:p>
          <w:p w14:paraId="7FA0D6BB" w14:textId="77777777" w:rsidR="00FF52B7" w:rsidRPr="00FF52B7" w:rsidRDefault="00FF52B7" w:rsidP="00FF52B7">
            <w:pPr>
              <w:autoSpaceDE w:val="0"/>
              <w:autoSpaceDN w:val="0"/>
              <w:adjustRightInd w:val="0"/>
              <w:rPr>
                <w:bCs/>
                <w:sz w:val="20"/>
                <w:szCs w:val="20"/>
              </w:rPr>
            </w:pPr>
            <w:r w:rsidRPr="00FF52B7">
              <w:rPr>
                <w:bCs/>
                <w:sz w:val="20"/>
                <w:szCs w:val="20"/>
              </w:rPr>
              <w:lastRenderedPageBreak/>
              <w:t xml:space="preserve">Q4 Milestone: Refurbishment complete and Dental Treatment service in place for Forensic Services </w:t>
            </w:r>
          </w:p>
        </w:tc>
        <w:tc>
          <w:tcPr>
            <w:tcW w:w="1720" w:type="pct"/>
            <w:shd w:val="clear" w:color="auto" w:fill="FFFFFF" w:themeFill="background1"/>
            <w:vAlign w:val="center"/>
          </w:tcPr>
          <w:p w14:paraId="585AD106" w14:textId="77777777" w:rsidR="00FF52B7" w:rsidRPr="00FF52B7" w:rsidRDefault="00FF52B7" w:rsidP="00FF52B7">
            <w:pPr>
              <w:shd w:val="clear" w:color="auto" w:fill="FFFFFF" w:themeFill="background1"/>
              <w:rPr>
                <w:b/>
                <w:bCs/>
                <w:sz w:val="20"/>
                <w:szCs w:val="20"/>
              </w:rPr>
            </w:pPr>
            <w:r w:rsidRPr="00FF52B7">
              <w:rPr>
                <w:sz w:val="20"/>
                <w:szCs w:val="20"/>
              </w:rPr>
              <w:lastRenderedPageBreak/>
              <w:t>Unable to progress in year due to lack of funding for refurb</w:t>
            </w:r>
            <w:r w:rsidRPr="00FF52B7">
              <w:rPr>
                <w:bCs/>
                <w:sz w:val="20"/>
                <w:szCs w:val="20"/>
              </w:rPr>
              <w:t xml:space="preserve"> </w:t>
            </w:r>
          </w:p>
        </w:tc>
        <w:tc>
          <w:tcPr>
            <w:tcW w:w="1359" w:type="pct"/>
            <w:shd w:val="clear" w:color="auto" w:fill="FFFFFF" w:themeFill="background1"/>
          </w:tcPr>
          <w:p w14:paraId="2F11AE38" w14:textId="77777777" w:rsidR="00FF52B7" w:rsidRPr="00FF52B7" w:rsidRDefault="00FF52B7" w:rsidP="00FF52B7">
            <w:pPr>
              <w:rPr>
                <w:sz w:val="20"/>
                <w:szCs w:val="20"/>
              </w:rPr>
            </w:pPr>
          </w:p>
          <w:p w14:paraId="5455686B" w14:textId="77777777" w:rsidR="00FF52B7" w:rsidRPr="00FF52B7" w:rsidRDefault="00FF52B7" w:rsidP="00FF52B7">
            <w:pPr>
              <w:rPr>
                <w:b/>
                <w:sz w:val="20"/>
                <w:szCs w:val="20"/>
              </w:rPr>
            </w:pPr>
            <w:r w:rsidRPr="00FF52B7">
              <w:rPr>
                <w:b/>
                <w:sz w:val="20"/>
                <w:szCs w:val="20"/>
              </w:rPr>
              <w:t xml:space="preserve">Delivery rolled into 24/25 – </w:t>
            </w:r>
            <w:r w:rsidRPr="00FF52B7">
              <w:rPr>
                <w:sz w:val="20"/>
                <w:szCs w:val="20"/>
              </w:rPr>
              <w:t>included in GMOs</w:t>
            </w:r>
          </w:p>
          <w:p w14:paraId="6B93B50C" w14:textId="77777777" w:rsidR="00FF52B7" w:rsidRPr="00FF52B7" w:rsidRDefault="00FF52B7" w:rsidP="00FF52B7">
            <w:pPr>
              <w:autoSpaceDE w:val="0"/>
              <w:autoSpaceDN w:val="0"/>
              <w:adjustRightInd w:val="0"/>
              <w:rPr>
                <w:sz w:val="20"/>
                <w:szCs w:val="20"/>
              </w:rPr>
            </w:pPr>
            <w:r w:rsidRPr="00FF52B7">
              <w:rPr>
                <w:sz w:val="20"/>
                <w:szCs w:val="20"/>
              </w:rPr>
              <w:lastRenderedPageBreak/>
              <w:t xml:space="preserve">Action plan to be developed based on outcome of SLA discussions </w:t>
            </w:r>
            <w:r>
              <w:rPr>
                <w:sz w:val="20"/>
                <w:szCs w:val="20"/>
              </w:rPr>
              <w:t>(revenue neutral GMO).</w:t>
            </w:r>
          </w:p>
        </w:tc>
      </w:tr>
      <w:tr w:rsidR="00824309" w:rsidRPr="00743988" w14:paraId="5092FD23" w14:textId="77777777" w:rsidTr="009F068A">
        <w:tc>
          <w:tcPr>
            <w:tcW w:w="5000" w:type="pct"/>
            <w:gridSpan w:val="4"/>
            <w:shd w:val="clear" w:color="auto" w:fill="DEEAF6" w:themeFill="accent1" w:themeFillTint="33"/>
            <w:vAlign w:val="center"/>
          </w:tcPr>
          <w:p w14:paraId="2F8D08AF" w14:textId="77777777" w:rsidR="00824309" w:rsidRPr="00743988" w:rsidRDefault="00824309" w:rsidP="009F068A">
            <w:pPr>
              <w:autoSpaceDE w:val="0"/>
              <w:autoSpaceDN w:val="0"/>
              <w:adjustRightInd w:val="0"/>
              <w:jc w:val="center"/>
              <w:rPr>
                <w:b/>
                <w:sz w:val="20"/>
                <w:szCs w:val="20"/>
              </w:rPr>
            </w:pPr>
            <w:r w:rsidRPr="00743988">
              <w:rPr>
                <w:b/>
                <w:sz w:val="20"/>
                <w:szCs w:val="20"/>
              </w:rPr>
              <w:lastRenderedPageBreak/>
              <w:t xml:space="preserve">CHILDREN AND YOUNG PEOPLE       Exec Lead: Gareth </w:t>
            </w:r>
            <w:r w:rsidR="00D16274" w:rsidRPr="00743988">
              <w:rPr>
                <w:b/>
                <w:sz w:val="20"/>
                <w:szCs w:val="20"/>
              </w:rPr>
              <w:t>Howells</w:t>
            </w:r>
            <w:r w:rsidR="00D16274">
              <w:rPr>
                <w:b/>
                <w:sz w:val="20"/>
                <w:szCs w:val="20"/>
              </w:rPr>
              <w:t xml:space="preserve">   </w:t>
            </w:r>
            <w:r w:rsidR="00D16274" w:rsidRPr="0080138A">
              <w:rPr>
                <w:b/>
                <w:sz w:val="20"/>
                <w:szCs w:val="20"/>
                <w:shd w:val="clear" w:color="auto" w:fill="FF0000"/>
              </w:rPr>
              <w:t xml:space="preserve"> </w:t>
            </w:r>
            <w:r w:rsidR="0080138A" w:rsidRPr="0080138A">
              <w:rPr>
                <w:b/>
                <w:sz w:val="20"/>
                <w:szCs w:val="20"/>
                <w:shd w:val="clear" w:color="auto" w:fill="FF0000"/>
              </w:rPr>
              <w:t>1</w:t>
            </w:r>
            <w:r w:rsidR="0080138A">
              <w:rPr>
                <w:b/>
                <w:sz w:val="20"/>
                <w:szCs w:val="20"/>
              </w:rPr>
              <w:t xml:space="preserve"> </w:t>
            </w:r>
          </w:p>
        </w:tc>
      </w:tr>
      <w:tr w:rsidR="00824309" w:rsidRPr="00743988" w14:paraId="3EFD0C55" w14:textId="77777777" w:rsidTr="00BB6711">
        <w:tc>
          <w:tcPr>
            <w:tcW w:w="1363" w:type="pct"/>
            <w:shd w:val="clear" w:color="auto" w:fill="FF0000"/>
            <w:vAlign w:val="center"/>
          </w:tcPr>
          <w:p w14:paraId="32060035" w14:textId="77777777" w:rsidR="00824309" w:rsidRPr="00743988" w:rsidRDefault="00824309" w:rsidP="009F068A">
            <w:pPr>
              <w:rPr>
                <w:b/>
                <w:sz w:val="20"/>
                <w:szCs w:val="20"/>
              </w:rPr>
            </w:pPr>
            <w:r w:rsidRPr="00743988">
              <w:rPr>
                <w:bCs/>
                <w:sz w:val="20"/>
                <w:szCs w:val="20"/>
              </w:rPr>
              <w:t>CYP_002: Deliver a permanent 24-hour neonatal transport model through the new Operational Delivery Network</w:t>
            </w:r>
          </w:p>
          <w:p w14:paraId="2B42B896"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39B02956" w14:textId="77777777" w:rsidR="00FF52B7" w:rsidRPr="00743988" w:rsidRDefault="00FF52B7" w:rsidP="00FF52B7">
            <w:pPr>
              <w:autoSpaceDE w:val="0"/>
              <w:autoSpaceDN w:val="0"/>
              <w:adjustRightInd w:val="0"/>
              <w:rPr>
                <w:bCs/>
                <w:sz w:val="20"/>
                <w:szCs w:val="20"/>
              </w:rPr>
            </w:pPr>
            <w:r>
              <w:rPr>
                <w:bCs/>
                <w:sz w:val="20"/>
                <w:szCs w:val="20"/>
              </w:rPr>
              <w:t xml:space="preserve">Reported </w:t>
            </w:r>
            <w:r w:rsidRPr="00FF52B7">
              <w:rPr>
                <w:b/>
                <w:bCs/>
                <w:sz w:val="20"/>
                <w:szCs w:val="20"/>
              </w:rPr>
              <w:t>Red Off Track</w:t>
            </w:r>
            <w:r>
              <w:rPr>
                <w:bCs/>
                <w:sz w:val="20"/>
                <w:szCs w:val="20"/>
              </w:rPr>
              <w:t xml:space="preserve"> in Q3 </w:t>
            </w:r>
          </w:p>
        </w:tc>
        <w:tc>
          <w:tcPr>
            <w:tcW w:w="1720" w:type="pct"/>
            <w:shd w:val="clear" w:color="auto" w:fill="FFFFFF" w:themeFill="background1"/>
            <w:vAlign w:val="center"/>
          </w:tcPr>
          <w:p w14:paraId="362E8FBA" w14:textId="77777777" w:rsidR="00D16274" w:rsidRPr="00D16274" w:rsidRDefault="00D16274" w:rsidP="00D16274">
            <w:pPr>
              <w:rPr>
                <w:rFonts w:eastAsia="Times New Roman"/>
                <w:sz w:val="20"/>
                <w:szCs w:val="20"/>
              </w:rPr>
            </w:pPr>
            <w:r w:rsidRPr="00D16274">
              <w:rPr>
                <w:sz w:val="20"/>
                <w:szCs w:val="20"/>
              </w:rPr>
              <w:t>This has been escalated to Nurse Director and CEO who have met with WHSSC. Funding for implementation of ODN frozen by WHSSC du</w:t>
            </w:r>
            <w:r w:rsidR="00FF52B7">
              <w:rPr>
                <w:sz w:val="20"/>
                <w:szCs w:val="20"/>
              </w:rPr>
              <w:t>e to current financial position</w:t>
            </w:r>
          </w:p>
          <w:p w14:paraId="334C90FD" w14:textId="77777777" w:rsidR="00824309" w:rsidRPr="00743988" w:rsidRDefault="00824309" w:rsidP="009F068A">
            <w:pPr>
              <w:autoSpaceDE w:val="0"/>
              <w:autoSpaceDN w:val="0"/>
              <w:adjustRightInd w:val="0"/>
              <w:rPr>
                <w:rFonts w:eastAsia="Arial"/>
                <w:color w:val="000000" w:themeColor="text1"/>
                <w:sz w:val="20"/>
                <w:szCs w:val="20"/>
              </w:rPr>
            </w:pPr>
          </w:p>
        </w:tc>
        <w:tc>
          <w:tcPr>
            <w:tcW w:w="1359" w:type="pct"/>
            <w:shd w:val="clear" w:color="auto" w:fill="FFFFFF" w:themeFill="background1"/>
            <w:vAlign w:val="center"/>
          </w:tcPr>
          <w:p w14:paraId="1B62F927" w14:textId="77777777" w:rsidR="00824309" w:rsidRPr="00743988" w:rsidRDefault="00FF52B7" w:rsidP="009F068A">
            <w:pPr>
              <w:autoSpaceDE w:val="0"/>
              <w:autoSpaceDN w:val="0"/>
              <w:adjustRightInd w:val="0"/>
              <w:rPr>
                <w:sz w:val="20"/>
                <w:szCs w:val="20"/>
              </w:rPr>
            </w:pPr>
            <w:r w:rsidRPr="00FF52B7">
              <w:rPr>
                <w:b/>
                <w:sz w:val="20"/>
                <w:szCs w:val="20"/>
              </w:rPr>
              <w:t>To be removed from Plan</w:t>
            </w:r>
            <w:r>
              <w:rPr>
                <w:sz w:val="20"/>
                <w:szCs w:val="20"/>
              </w:rPr>
              <w:t xml:space="preserve"> – GMO revised for 24/25 to reflect current position</w:t>
            </w:r>
          </w:p>
        </w:tc>
      </w:tr>
      <w:tr w:rsidR="00824309" w:rsidRPr="00743988" w14:paraId="7AF7665D" w14:textId="77777777" w:rsidTr="009F068A">
        <w:tc>
          <w:tcPr>
            <w:tcW w:w="5000" w:type="pct"/>
            <w:gridSpan w:val="4"/>
            <w:shd w:val="clear" w:color="auto" w:fill="DEEAF6" w:themeFill="accent1" w:themeFillTint="33"/>
            <w:vAlign w:val="center"/>
          </w:tcPr>
          <w:p w14:paraId="0CCEF771"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MATERNITY        Exec Lead: Gareth Howells   </w:t>
            </w:r>
            <w:r w:rsidRPr="0080138A">
              <w:rPr>
                <w:b/>
                <w:sz w:val="20"/>
                <w:szCs w:val="20"/>
                <w:shd w:val="clear" w:color="auto" w:fill="FF0000"/>
              </w:rPr>
              <w:t xml:space="preserve"> </w:t>
            </w:r>
            <w:r w:rsidR="0080138A">
              <w:rPr>
                <w:b/>
                <w:sz w:val="20"/>
                <w:szCs w:val="20"/>
                <w:shd w:val="clear" w:color="auto" w:fill="FF0000"/>
              </w:rPr>
              <w:t>1</w:t>
            </w:r>
            <w:r w:rsidRPr="00743988">
              <w:rPr>
                <w:b/>
                <w:sz w:val="20"/>
                <w:szCs w:val="20"/>
              </w:rPr>
              <w:t xml:space="preserve"> </w:t>
            </w:r>
          </w:p>
        </w:tc>
      </w:tr>
      <w:tr w:rsidR="00824309" w:rsidRPr="00743988" w14:paraId="17196D31" w14:textId="77777777" w:rsidTr="00BB6711">
        <w:tc>
          <w:tcPr>
            <w:tcW w:w="1363" w:type="pct"/>
            <w:shd w:val="clear" w:color="auto" w:fill="FF0000"/>
            <w:vAlign w:val="center"/>
          </w:tcPr>
          <w:p w14:paraId="001F0675" w14:textId="77777777" w:rsidR="00824309" w:rsidRPr="00743988" w:rsidRDefault="00D16274" w:rsidP="009F068A">
            <w:pPr>
              <w:rPr>
                <w:bCs/>
                <w:sz w:val="20"/>
                <w:szCs w:val="20"/>
              </w:rPr>
            </w:pPr>
            <w:r>
              <w:rPr>
                <w:bCs/>
                <w:sz w:val="20"/>
                <w:szCs w:val="20"/>
              </w:rPr>
              <w:t xml:space="preserve">MAT_007: Safe and effective care – women will receive safe and effective care; with risk, intervention and variation reduced wherever possible. </w:t>
            </w:r>
          </w:p>
        </w:tc>
        <w:tc>
          <w:tcPr>
            <w:tcW w:w="558" w:type="pct"/>
            <w:shd w:val="clear" w:color="auto" w:fill="FFFFFF" w:themeFill="background1"/>
            <w:vAlign w:val="center"/>
          </w:tcPr>
          <w:p w14:paraId="414775F8" w14:textId="77777777" w:rsidR="00824309" w:rsidRPr="00743988" w:rsidRDefault="00FF52B7" w:rsidP="009F068A">
            <w:pPr>
              <w:rPr>
                <w:rFonts w:eastAsia="Arial"/>
                <w:color w:val="000000" w:themeColor="text1"/>
                <w:sz w:val="20"/>
                <w:szCs w:val="20"/>
              </w:rPr>
            </w:pPr>
            <w:r>
              <w:rPr>
                <w:rFonts w:eastAsia="Arial"/>
                <w:color w:val="000000" w:themeColor="text1"/>
                <w:sz w:val="20"/>
                <w:szCs w:val="20"/>
              </w:rPr>
              <w:t>Reported Amber in Q3</w:t>
            </w:r>
          </w:p>
        </w:tc>
        <w:tc>
          <w:tcPr>
            <w:tcW w:w="1720" w:type="pct"/>
            <w:shd w:val="clear" w:color="auto" w:fill="FFFFFF" w:themeFill="background1"/>
            <w:vAlign w:val="center"/>
          </w:tcPr>
          <w:p w14:paraId="6D857F2A" w14:textId="77777777" w:rsidR="00824309" w:rsidRPr="00FF52B7" w:rsidRDefault="00FF52B7" w:rsidP="009F068A">
            <w:pPr>
              <w:rPr>
                <w:bCs/>
                <w:sz w:val="22"/>
              </w:rPr>
            </w:pPr>
            <w:r>
              <w:rPr>
                <w:rFonts w:cstheme="minorHAnsi"/>
                <w:bCs/>
                <w:iCs/>
                <w:sz w:val="20"/>
              </w:rPr>
              <w:t xml:space="preserve">Engagement </w:t>
            </w:r>
            <w:r w:rsidRPr="00FF52B7">
              <w:rPr>
                <w:rFonts w:cstheme="minorHAnsi"/>
                <w:bCs/>
                <w:iCs/>
                <w:sz w:val="20"/>
              </w:rPr>
              <w:t xml:space="preserve"> is dependent on</w:t>
            </w:r>
            <w:r>
              <w:rPr>
                <w:rFonts w:cstheme="minorHAnsi"/>
                <w:bCs/>
                <w:iCs/>
                <w:sz w:val="20"/>
              </w:rPr>
              <w:t>,</w:t>
            </w:r>
            <w:r w:rsidRPr="00FF52B7">
              <w:rPr>
                <w:rFonts w:cstheme="minorHAnsi"/>
                <w:bCs/>
                <w:iCs/>
                <w:sz w:val="20"/>
              </w:rPr>
              <w:t xml:space="preserve"> and being led by WG/ other HB</w:t>
            </w:r>
          </w:p>
        </w:tc>
        <w:tc>
          <w:tcPr>
            <w:tcW w:w="1359" w:type="pct"/>
            <w:shd w:val="clear" w:color="auto" w:fill="FFFFFF" w:themeFill="background1"/>
          </w:tcPr>
          <w:p w14:paraId="356C4ED7" w14:textId="77777777" w:rsidR="00824309" w:rsidRPr="00D16274" w:rsidRDefault="00FF52B7" w:rsidP="00D16274">
            <w:pPr>
              <w:rPr>
                <w:b/>
                <w:bCs/>
                <w:sz w:val="20"/>
                <w:szCs w:val="20"/>
              </w:rPr>
            </w:pPr>
            <w:r>
              <w:rPr>
                <w:b/>
                <w:bCs/>
                <w:sz w:val="20"/>
                <w:szCs w:val="20"/>
              </w:rPr>
              <w:t>To be removed from P</w:t>
            </w:r>
            <w:r w:rsidR="00D16274">
              <w:rPr>
                <w:b/>
                <w:bCs/>
                <w:sz w:val="20"/>
                <w:szCs w:val="20"/>
              </w:rPr>
              <w:t xml:space="preserve">lan. </w:t>
            </w:r>
          </w:p>
        </w:tc>
      </w:tr>
      <w:tr w:rsidR="00824309" w:rsidRPr="00743988" w14:paraId="2953C83B" w14:textId="77777777" w:rsidTr="009F068A">
        <w:tc>
          <w:tcPr>
            <w:tcW w:w="5000" w:type="pct"/>
            <w:gridSpan w:val="4"/>
            <w:shd w:val="clear" w:color="auto" w:fill="DEEAF6" w:themeFill="accent1" w:themeFillTint="33"/>
            <w:vAlign w:val="center"/>
          </w:tcPr>
          <w:p w14:paraId="457EB788" w14:textId="77777777" w:rsidR="00824309" w:rsidRPr="00743988" w:rsidRDefault="00824309" w:rsidP="009F068A">
            <w:pPr>
              <w:autoSpaceDE w:val="0"/>
              <w:autoSpaceDN w:val="0"/>
              <w:adjustRightInd w:val="0"/>
              <w:jc w:val="center"/>
              <w:rPr>
                <w:b/>
                <w:sz w:val="20"/>
                <w:szCs w:val="20"/>
              </w:rPr>
            </w:pPr>
            <w:r w:rsidRPr="00743988">
              <w:rPr>
                <w:b/>
                <w:sz w:val="20"/>
                <w:szCs w:val="20"/>
              </w:rPr>
              <w:t xml:space="preserve">DIGITAL      Exec Lead: Matt John   </w:t>
            </w:r>
            <w:r w:rsidRPr="0080138A">
              <w:rPr>
                <w:b/>
                <w:sz w:val="20"/>
                <w:szCs w:val="20"/>
                <w:shd w:val="clear" w:color="auto" w:fill="FF0000"/>
              </w:rPr>
              <w:t xml:space="preserve"> </w:t>
            </w:r>
            <w:r w:rsidR="0080138A" w:rsidRPr="0080138A">
              <w:rPr>
                <w:b/>
                <w:sz w:val="20"/>
                <w:szCs w:val="20"/>
                <w:shd w:val="clear" w:color="auto" w:fill="FF0000"/>
              </w:rPr>
              <w:t>4</w:t>
            </w:r>
          </w:p>
        </w:tc>
      </w:tr>
      <w:tr w:rsidR="00824309" w:rsidRPr="00743988" w14:paraId="7F422977" w14:textId="77777777" w:rsidTr="00BB6711">
        <w:tc>
          <w:tcPr>
            <w:tcW w:w="1363" w:type="pct"/>
            <w:shd w:val="clear" w:color="auto" w:fill="FF0000"/>
            <w:vAlign w:val="center"/>
          </w:tcPr>
          <w:p w14:paraId="0E354186" w14:textId="77777777" w:rsidR="00824309" w:rsidRPr="00743988" w:rsidRDefault="00824309" w:rsidP="009F068A">
            <w:pPr>
              <w:rPr>
                <w:bCs/>
                <w:sz w:val="20"/>
                <w:szCs w:val="20"/>
              </w:rPr>
            </w:pPr>
            <w:r w:rsidRPr="00743988">
              <w:rPr>
                <w:bCs/>
                <w:sz w:val="20"/>
                <w:szCs w:val="20"/>
              </w:rPr>
              <w:t>DIG_016: Virtual wards - MDT "</w:t>
            </w:r>
            <w:r w:rsidR="00D16274" w:rsidRPr="00743988">
              <w:rPr>
                <w:bCs/>
                <w:sz w:val="20"/>
                <w:szCs w:val="20"/>
              </w:rPr>
              <w:t>wards”.</w:t>
            </w:r>
            <w:r w:rsidRPr="00743988">
              <w:rPr>
                <w:bCs/>
                <w:sz w:val="20"/>
                <w:szCs w:val="20"/>
              </w:rPr>
              <w:t xml:space="preserve"> </w:t>
            </w:r>
          </w:p>
          <w:p w14:paraId="2C1F6D19" w14:textId="77777777" w:rsidR="00824309" w:rsidRPr="00743988" w:rsidRDefault="00824309" w:rsidP="009F068A">
            <w:pPr>
              <w:autoSpaceDE w:val="0"/>
              <w:autoSpaceDN w:val="0"/>
              <w:adjustRightInd w:val="0"/>
              <w:rPr>
                <w:rFonts w:eastAsia="Arial"/>
                <w:b/>
                <w:color w:val="000000" w:themeColor="text1"/>
                <w:sz w:val="20"/>
                <w:szCs w:val="20"/>
              </w:rPr>
            </w:pPr>
          </w:p>
        </w:tc>
        <w:tc>
          <w:tcPr>
            <w:tcW w:w="558" w:type="pct"/>
            <w:shd w:val="clear" w:color="auto" w:fill="FFFFFF" w:themeFill="background1"/>
            <w:vAlign w:val="center"/>
          </w:tcPr>
          <w:p w14:paraId="4CA9337E" w14:textId="77777777" w:rsidR="00824309" w:rsidRPr="00743988" w:rsidRDefault="00FF52B7" w:rsidP="009F068A">
            <w:pPr>
              <w:autoSpaceDE w:val="0"/>
              <w:autoSpaceDN w:val="0"/>
              <w:adjustRightInd w:val="0"/>
              <w:rPr>
                <w:rFonts w:eastAsia="Arial"/>
                <w:color w:val="000000" w:themeColor="text1"/>
                <w:sz w:val="20"/>
                <w:szCs w:val="20"/>
              </w:rPr>
            </w:pPr>
            <w:r>
              <w:rPr>
                <w:bCs/>
                <w:sz w:val="20"/>
                <w:szCs w:val="20"/>
              </w:rPr>
              <w:t>Reported Amber in Q3</w:t>
            </w:r>
            <w:r w:rsidR="00D16274">
              <w:rPr>
                <w:bCs/>
                <w:sz w:val="20"/>
                <w:szCs w:val="20"/>
              </w:rPr>
              <w:t xml:space="preserve"> </w:t>
            </w:r>
          </w:p>
        </w:tc>
        <w:tc>
          <w:tcPr>
            <w:tcW w:w="1720" w:type="pct"/>
            <w:shd w:val="clear" w:color="auto" w:fill="FFFFFF" w:themeFill="background1"/>
            <w:vAlign w:val="center"/>
          </w:tcPr>
          <w:p w14:paraId="122959B2" w14:textId="77777777" w:rsidR="00824309" w:rsidRPr="00FF52B7" w:rsidRDefault="00FF52B7" w:rsidP="009F068A">
            <w:pPr>
              <w:autoSpaceDE w:val="0"/>
              <w:autoSpaceDN w:val="0"/>
              <w:adjustRightInd w:val="0"/>
              <w:rPr>
                <w:rFonts w:eastAsia="Arial"/>
                <w:color w:val="000000" w:themeColor="text1"/>
                <w:sz w:val="20"/>
                <w:szCs w:val="20"/>
              </w:rPr>
            </w:pPr>
            <w:r w:rsidRPr="00FF52B7">
              <w:rPr>
                <w:sz w:val="20"/>
                <w:szCs w:val="20"/>
              </w:rPr>
              <w:t xml:space="preserve">Delivery paused due to ongoing discussions with the Virtual Wards team around development in an alternative system and connecting to Signal. </w:t>
            </w:r>
          </w:p>
        </w:tc>
        <w:tc>
          <w:tcPr>
            <w:tcW w:w="1359" w:type="pct"/>
            <w:shd w:val="clear" w:color="auto" w:fill="FFFFFF" w:themeFill="background1"/>
            <w:vAlign w:val="center"/>
          </w:tcPr>
          <w:p w14:paraId="5762AAE0" w14:textId="77777777" w:rsidR="00824309" w:rsidRPr="00420081" w:rsidRDefault="00FF52B7" w:rsidP="00FF52B7">
            <w:pPr>
              <w:autoSpaceDE w:val="0"/>
              <w:autoSpaceDN w:val="0"/>
              <w:adjustRightInd w:val="0"/>
              <w:rPr>
                <w:sz w:val="20"/>
                <w:szCs w:val="20"/>
              </w:rPr>
            </w:pPr>
            <w:r w:rsidRPr="00FF52B7">
              <w:rPr>
                <w:rFonts w:cstheme="minorHAnsi"/>
                <w:b/>
                <w:sz w:val="20"/>
              </w:rPr>
              <w:t>To be</w:t>
            </w:r>
            <w:r>
              <w:rPr>
                <w:rFonts w:cstheme="minorHAnsi"/>
                <w:b/>
                <w:sz w:val="20"/>
              </w:rPr>
              <w:t xml:space="preserve"> removed from Plan</w:t>
            </w:r>
          </w:p>
        </w:tc>
      </w:tr>
      <w:tr w:rsidR="00FF52B7" w:rsidRPr="00743988" w14:paraId="6BC9BA1F" w14:textId="77777777" w:rsidTr="00BB6711">
        <w:tc>
          <w:tcPr>
            <w:tcW w:w="1363" w:type="pct"/>
            <w:shd w:val="clear" w:color="auto" w:fill="FF0000"/>
            <w:vAlign w:val="center"/>
          </w:tcPr>
          <w:p w14:paraId="283DAF1F" w14:textId="77777777" w:rsidR="00FF52B7" w:rsidRPr="00743988" w:rsidRDefault="00FF52B7" w:rsidP="00FF52B7">
            <w:pPr>
              <w:rPr>
                <w:bCs/>
                <w:sz w:val="20"/>
                <w:szCs w:val="20"/>
              </w:rPr>
            </w:pPr>
            <w:r>
              <w:rPr>
                <w:bCs/>
                <w:sz w:val="20"/>
                <w:szCs w:val="20"/>
              </w:rPr>
              <w:t>DIG_017 Welsh Emergency Department System (WEDS)</w:t>
            </w:r>
          </w:p>
        </w:tc>
        <w:tc>
          <w:tcPr>
            <w:tcW w:w="558" w:type="pct"/>
            <w:vMerge w:val="restart"/>
            <w:shd w:val="clear" w:color="auto" w:fill="FFFFFF" w:themeFill="background1"/>
            <w:vAlign w:val="center"/>
          </w:tcPr>
          <w:p w14:paraId="6173F986" w14:textId="77777777" w:rsidR="00FF52B7" w:rsidRPr="00FF52B7" w:rsidRDefault="00FF52B7" w:rsidP="00FF52B7">
            <w:pPr>
              <w:autoSpaceDE w:val="0"/>
              <w:autoSpaceDN w:val="0"/>
              <w:adjustRightInd w:val="0"/>
              <w:rPr>
                <w:bCs/>
                <w:sz w:val="20"/>
                <w:szCs w:val="20"/>
              </w:rPr>
            </w:pPr>
            <w:r w:rsidRPr="00FF52B7">
              <w:rPr>
                <w:bCs/>
                <w:sz w:val="20"/>
                <w:szCs w:val="20"/>
              </w:rPr>
              <w:t xml:space="preserve">Reported </w:t>
            </w:r>
            <w:r w:rsidRPr="00FF52B7">
              <w:rPr>
                <w:b/>
                <w:bCs/>
                <w:sz w:val="20"/>
                <w:szCs w:val="20"/>
              </w:rPr>
              <w:t>Off Track Red</w:t>
            </w:r>
            <w:r w:rsidRPr="00FF52B7">
              <w:rPr>
                <w:bCs/>
                <w:sz w:val="20"/>
                <w:szCs w:val="20"/>
              </w:rPr>
              <w:t xml:space="preserve"> in Q3 </w:t>
            </w:r>
          </w:p>
        </w:tc>
        <w:tc>
          <w:tcPr>
            <w:tcW w:w="1720" w:type="pct"/>
            <w:vMerge w:val="restart"/>
            <w:shd w:val="clear" w:color="auto" w:fill="FFFFFF" w:themeFill="background1"/>
          </w:tcPr>
          <w:p w14:paraId="39386B89" w14:textId="77777777" w:rsidR="00FF52B7" w:rsidRPr="00FF52B7" w:rsidRDefault="00FF52B7" w:rsidP="00FF52B7">
            <w:pPr>
              <w:autoSpaceDE w:val="0"/>
              <w:autoSpaceDN w:val="0"/>
              <w:adjustRightInd w:val="0"/>
              <w:rPr>
                <w:rFonts w:eastAsia="Arial"/>
                <w:color w:val="000000" w:themeColor="text1"/>
                <w:sz w:val="20"/>
                <w:szCs w:val="20"/>
              </w:rPr>
            </w:pPr>
            <w:r w:rsidRPr="00FF52B7">
              <w:rPr>
                <w:rFonts w:eastAsia="Arial" w:cstheme="minorHAnsi"/>
                <w:color w:val="000000" w:themeColor="text1"/>
                <w:sz w:val="20"/>
                <w:szCs w:val="20"/>
              </w:rPr>
              <w:t>These key projects have dependencies upon Digital Health Care Wales to develop or facilitate system capability/availability or implementation. In these instances, project teams ensure they participate fully in national discussion and decision making and escalate any concerns around project development or progression.  For national projects that remain off track with dependencies escalation has been to executive level with DHCW</w:t>
            </w:r>
          </w:p>
          <w:p w14:paraId="44824927" w14:textId="77777777" w:rsidR="00FF52B7" w:rsidRPr="00FF52B7" w:rsidRDefault="00FF52B7" w:rsidP="00FF52B7">
            <w:pPr>
              <w:rPr>
                <w:rFonts w:eastAsia="Arial"/>
                <w:color w:val="000000" w:themeColor="text1"/>
                <w:sz w:val="20"/>
                <w:szCs w:val="20"/>
              </w:rPr>
            </w:pPr>
          </w:p>
        </w:tc>
        <w:tc>
          <w:tcPr>
            <w:tcW w:w="1359" w:type="pct"/>
            <w:vMerge w:val="restart"/>
            <w:shd w:val="clear" w:color="auto" w:fill="FFFFFF" w:themeFill="background1"/>
          </w:tcPr>
          <w:p w14:paraId="553D2399" w14:textId="77777777" w:rsidR="00FF52B7" w:rsidRPr="00FF52B7" w:rsidRDefault="00FF52B7" w:rsidP="00FF52B7">
            <w:pPr>
              <w:rPr>
                <w:rFonts w:cstheme="minorHAnsi"/>
                <w:sz w:val="20"/>
                <w:szCs w:val="20"/>
              </w:rPr>
            </w:pPr>
            <w:r w:rsidRPr="00FF52B7">
              <w:rPr>
                <w:rFonts w:cstheme="minorHAnsi"/>
                <w:b/>
                <w:sz w:val="20"/>
                <w:szCs w:val="20"/>
              </w:rPr>
              <w:t xml:space="preserve">Delivery rolled into 24/25 – </w:t>
            </w:r>
            <w:r w:rsidRPr="00FF52B7">
              <w:rPr>
                <w:rFonts w:cstheme="minorHAnsi"/>
                <w:sz w:val="20"/>
                <w:szCs w:val="20"/>
              </w:rPr>
              <w:t>included in GMOs</w:t>
            </w:r>
          </w:p>
          <w:p w14:paraId="258B9AE5" w14:textId="77777777" w:rsidR="00FF52B7" w:rsidRPr="00FF52B7" w:rsidRDefault="00FF52B7" w:rsidP="00FF52B7">
            <w:pPr>
              <w:rPr>
                <w:rFonts w:cstheme="minorHAnsi"/>
                <w:sz w:val="20"/>
                <w:szCs w:val="20"/>
              </w:rPr>
            </w:pPr>
            <w:r w:rsidRPr="00FF52B7">
              <w:rPr>
                <w:rFonts w:cstheme="minorHAnsi"/>
                <w:sz w:val="20"/>
                <w:szCs w:val="20"/>
              </w:rPr>
              <w:t xml:space="preserve">Next steps - milestones for 24/25 to reflect DHCW timelines </w:t>
            </w:r>
          </w:p>
          <w:p w14:paraId="77C215C2" w14:textId="77777777" w:rsidR="00FF52B7" w:rsidRPr="00FF52B7" w:rsidRDefault="00FF52B7" w:rsidP="00FF52B7">
            <w:pPr>
              <w:autoSpaceDE w:val="0"/>
              <w:autoSpaceDN w:val="0"/>
              <w:adjustRightInd w:val="0"/>
              <w:rPr>
                <w:b/>
                <w:sz w:val="20"/>
                <w:szCs w:val="20"/>
              </w:rPr>
            </w:pPr>
          </w:p>
        </w:tc>
      </w:tr>
      <w:tr w:rsidR="00FF52B7" w:rsidRPr="00743988" w14:paraId="7196B69D" w14:textId="77777777" w:rsidTr="00BB6711">
        <w:tc>
          <w:tcPr>
            <w:tcW w:w="1363" w:type="pct"/>
            <w:shd w:val="clear" w:color="auto" w:fill="FF0000"/>
            <w:vAlign w:val="center"/>
          </w:tcPr>
          <w:p w14:paraId="34F620D6" w14:textId="77777777" w:rsidR="00FF52B7" w:rsidRDefault="00FF52B7" w:rsidP="00FF52B7">
            <w:pPr>
              <w:rPr>
                <w:bCs/>
                <w:sz w:val="20"/>
                <w:szCs w:val="20"/>
              </w:rPr>
            </w:pPr>
            <w:r>
              <w:rPr>
                <w:bCs/>
                <w:sz w:val="20"/>
                <w:szCs w:val="20"/>
              </w:rPr>
              <w:t>DIG_018: Welsh Intensive Care Information System (WICIS) Readiness work to support implementation of WICIS in critical care in September 2024</w:t>
            </w:r>
          </w:p>
        </w:tc>
        <w:tc>
          <w:tcPr>
            <w:tcW w:w="558" w:type="pct"/>
            <w:vMerge/>
            <w:shd w:val="clear" w:color="auto" w:fill="FFFFFF" w:themeFill="background1"/>
            <w:vAlign w:val="center"/>
          </w:tcPr>
          <w:p w14:paraId="61568908" w14:textId="77777777" w:rsidR="00FF52B7" w:rsidRDefault="00FF52B7" w:rsidP="00FF52B7">
            <w:pPr>
              <w:autoSpaceDE w:val="0"/>
              <w:autoSpaceDN w:val="0"/>
              <w:adjustRightInd w:val="0"/>
              <w:rPr>
                <w:bCs/>
                <w:sz w:val="20"/>
                <w:szCs w:val="20"/>
              </w:rPr>
            </w:pPr>
          </w:p>
        </w:tc>
        <w:tc>
          <w:tcPr>
            <w:tcW w:w="1720" w:type="pct"/>
            <w:vMerge/>
            <w:shd w:val="clear" w:color="auto" w:fill="FFFFFF" w:themeFill="background1"/>
          </w:tcPr>
          <w:p w14:paraId="4FD3E932" w14:textId="77777777" w:rsidR="00FF52B7" w:rsidRPr="00FF52B7" w:rsidRDefault="00FF52B7" w:rsidP="00FF52B7">
            <w:pPr>
              <w:rPr>
                <w:rFonts w:eastAsia="Arial"/>
                <w:color w:val="000000" w:themeColor="text1"/>
                <w:sz w:val="20"/>
                <w:szCs w:val="20"/>
              </w:rPr>
            </w:pPr>
          </w:p>
        </w:tc>
        <w:tc>
          <w:tcPr>
            <w:tcW w:w="1359" w:type="pct"/>
            <w:vMerge/>
            <w:shd w:val="clear" w:color="auto" w:fill="FFFFFF" w:themeFill="background1"/>
          </w:tcPr>
          <w:p w14:paraId="0FA61595" w14:textId="77777777" w:rsidR="00FF52B7" w:rsidRPr="00FF52B7" w:rsidRDefault="00FF52B7" w:rsidP="00FF52B7">
            <w:pPr>
              <w:autoSpaceDE w:val="0"/>
              <w:autoSpaceDN w:val="0"/>
              <w:adjustRightInd w:val="0"/>
              <w:rPr>
                <w:b/>
                <w:color w:val="C00000"/>
                <w:sz w:val="20"/>
                <w:szCs w:val="20"/>
              </w:rPr>
            </w:pPr>
          </w:p>
        </w:tc>
      </w:tr>
      <w:tr w:rsidR="00FF52B7" w:rsidRPr="00743988" w14:paraId="04011036" w14:textId="77777777" w:rsidTr="00BB6711">
        <w:tc>
          <w:tcPr>
            <w:tcW w:w="1363" w:type="pct"/>
            <w:shd w:val="clear" w:color="auto" w:fill="FF0000"/>
            <w:vAlign w:val="center"/>
          </w:tcPr>
          <w:p w14:paraId="3DE89BCC" w14:textId="77777777" w:rsidR="00FF52B7" w:rsidRDefault="00FF52B7" w:rsidP="00FF52B7">
            <w:pPr>
              <w:rPr>
                <w:bCs/>
                <w:sz w:val="20"/>
                <w:szCs w:val="20"/>
              </w:rPr>
            </w:pPr>
            <w:r>
              <w:rPr>
                <w:bCs/>
                <w:sz w:val="20"/>
                <w:szCs w:val="20"/>
              </w:rPr>
              <w:t xml:space="preserve">GMO_DIG_020: Welsh Community Care Information System (WCCIS) </w:t>
            </w:r>
          </w:p>
        </w:tc>
        <w:tc>
          <w:tcPr>
            <w:tcW w:w="558" w:type="pct"/>
            <w:vMerge/>
            <w:shd w:val="clear" w:color="auto" w:fill="FFFFFF" w:themeFill="background1"/>
            <w:vAlign w:val="center"/>
          </w:tcPr>
          <w:p w14:paraId="1FADB734" w14:textId="77777777" w:rsidR="00FF52B7" w:rsidRDefault="00FF52B7" w:rsidP="00FF52B7">
            <w:pPr>
              <w:autoSpaceDE w:val="0"/>
              <w:autoSpaceDN w:val="0"/>
              <w:adjustRightInd w:val="0"/>
              <w:rPr>
                <w:bCs/>
                <w:sz w:val="20"/>
                <w:szCs w:val="20"/>
              </w:rPr>
            </w:pPr>
          </w:p>
        </w:tc>
        <w:tc>
          <w:tcPr>
            <w:tcW w:w="1720" w:type="pct"/>
            <w:vMerge/>
            <w:shd w:val="clear" w:color="auto" w:fill="FFFFFF" w:themeFill="background1"/>
          </w:tcPr>
          <w:p w14:paraId="665A146A" w14:textId="77777777" w:rsidR="00FF52B7" w:rsidRPr="00FF52B7" w:rsidRDefault="00FF52B7" w:rsidP="00FF52B7">
            <w:pPr>
              <w:rPr>
                <w:rFonts w:ascii="Calibri" w:hAnsi="Calibri" w:cs="Calibri"/>
                <w:b/>
                <w:bCs/>
                <w:color w:val="000000"/>
                <w:sz w:val="20"/>
                <w:szCs w:val="20"/>
              </w:rPr>
            </w:pPr>
          </w:p>
        </w:tc>
        <w:tc>
          <w:tcPr>
            <w:tcW w:w="1359" w:type="pct"/>
            <w:vMerge/>
            <w:shd w:val="clear" w:color="auto" w:fill="FFFFFF" w:themeFill="background1"/>
          </w:tcPr>
          <w:p w14:paraId="28CE0E23" w14:textId="77777777" w:rsidR="00FF52B7" w:rsidRPr="00FF52B7" w:rsidRDefault="00FF52B7" w:rsidP="00FF52B7">
            <w:pPr>
              <w:autoSpaceDE w:val="0"/>
              <w:autoSpaceDN w:val="0"/>
              <w:adjustRightInd w:val="0"/>
              <w:rPr>
                <w:b/>
                <w:sz w:val="20"/>
                <w:szCs w:val="20"/>
              </w:rPr>
            </w:pPr>
          </w:p>
        </w:tc>
      </w:tr>
      <w:tr w:rsidR="00824309" w:rsidRPr="00743988" w14:paraId="66AD6AA5" w14:textId="77777777" w:rsidTr="009F068A">
        <w:tc>
          <w:tcPr>
            <w:tcW w:w="5000" w:type="pct"/>
            <w:gridSpan w:val="4"/>
            <w:shd w:val="clear" w:color="auto" w:fill="DEEAF6" w:themeFill="accent1" w:themeFillTint="33"/>
            <w:vAlign w:val="center"/>
          </w:tcPr>
          <w:p w14:paraId="37D7A3A3" w14:textId="77777777" w:rsidR="00824309" w:rsidRPr="00743988" w:rsidRDefault="00824309" w:rsidP="00FF52B7">
            <w:pPr>
              <w:autoSpaceDE w:val="0"/>
              <w:autoSpaceDN w:val="0"/>
              <w:adjustRightInd w:val="0"/>
              <w:jc w:val="center"/>
              <w:rPr>
                <w:b/>
                <w:sz w:val="20"/>
                <w:szCs w:val="20"/>
              </w:rPr>
            </w:pPr>
            <w:r w:rsidRPr="00743988">
              <w:rPr>
                <w:b/>
                <w:sz w:val="20"/>
                <w:szCs w:val="20"/>
              </w:rPr>
              <w:t xml:space="preserve">WORKFORCE      Exec Lead: </w:t>
            </w:r>
            <w:r w:rsidR="00FF52B7">
              <w:rPr>
                <w:b/>
                <w:sz w:val="20"/>
                <w:szCs w:val="20"/>
              </w:rPr>
              <w:t>Sarah Jenkins</w:t>
            </w:r>
            <w:r w:rsidRPr="00743988">
              <w:rPr>
                <w:b/>
                <w:sz w:val="20"/>
                <w:szCs w:val="20"/>
              </w:rPr>
              <w:t xml:space="preserve">   </w:t>
            </w:r>
            <w:r w:rsidRPr="00420081">
              <w:rPr>
                <w:b/>
                <w:sz w:val="20"/>
                <w:szCs w:val="20"/>
                <w:shd w:val="clear" w:color="auto" w:fill="FF0000"/>
              </w:rPr>
              <w:t>2</w:t>
            </w:r>
          </w:p>
        </w:tc>
      </w:tr>
      <w:tr w:rsidR="00824309" w:rsidRPr="00743988" w14:paraId="48774F9C" w14:textId="77777777" w:rsidTr="00BB6711">
        <w:tc>
          <w:tcPr>
            <w:tcW w:w="1363" w:type="pct"/>
            <w:shd w:val="clear" w:color="auto" w:fill="FF0000"/>
            <w:vAlign w:val="center"/>
          </w:tcPr>
          <w:p w14:paraId="25E13241" w14:textId="77777777" w:rsidR="00824309" w:rsidRPr="00743988" w:rsidRDefault="0080138A" w:rsidP="009F068A">
            <w:pPr>
              <w:rPr>
                <w:rFonts w:eastAsia="Arial"/>
                <w:color w:val="000000" w:themeColor="text1"/>
                <w:sz w:val="20"/>
                <w:szCs w:val="20"/>
              </w:rPr>
            </w:pPr>
            <w:r>
              <w:rPr>
                <w:rFonts w:eastAsia="Arial"/>
                <w:color w:val="000000" w:themeColor="text1"/>
                <w:sz w:val="20"/>
                <w:szCs w:val="20"/>
              </w:rPr>
              <w:t>WF_019: Recruit to staff networks agreed positions as agreed through board subcommittees</w:t>
            </w:r>
          </w:p>
        </w:tc>
        <w:tc>
          <w:tcPr>
            <w:tcW w:w="558" w:type="pct"/>
            <w:shd w:val="clear" w:color="auto" w:fill="auto"/>
            <w:vAlign w:val="center"/>
          </w:tcPr>
          <w:p w14:paraId="4B51BA2F" w14:textId="77777777" w:rsidR="00824309" w:rsidRPr="0080138A" w:rsidRDefault="00FF52B7" w:rsidP="009F068A">
            <w:pPr>
              <w:autoSpaceDE w:val="0"/>
              <w:autoSpaceDN w:val="0"/>
              <w:adjustRightInd w:val="0"/>
              <w:jc w:val="center"/>
              <w:rPr>
                <w:bCs/>
                <w:sz w:val="20"/>
                <w:szCs w:val="20"/>
              </w:rPr>
            </w:pPr>
            <w:r>
              <w:rPr>
                <w:bCs/>
                <w:sz w:val="20"/>
                <w:szCs w:val="20"/>
              </w:rPr>
              <w:t>Off track Amber in Q3</w:t>
            </w:r>
          </w:p>
        </w:tc>
        <w:tc>
          <w:tcPr>
            <w:tcW w:w="1720" w:type="pct"/>
            <w:shd w:val="clear" w:color="auto" w:fill="auto"/>
            <w:vAlign w:val="center"/>
          </w:tcPr>
          <w:p w14:paraId="19607D5C" w14:textId="77777777" w:rsidR="00824309" w:rsidRPr="0080138A" w:rsidRDefault="00FF52B7" w:rsidP="00FF52B7">
            <w:pPr>
              <w:rPr>
                <w:b/>
                <w:sz w:val="20"/>
                <w:szCs w:val="20"/>
              </w:rPr>
            </w:pPr>
            <w:r w:rsidRPr="00FF52B7">
              <w:rPr>
                <w:rFonts w:cstheme="minorHAnsi"/>
                <w:bCs/>
                <w:iCs/>
                <w:sz w:val="20"/>
              </w:rPr>
              <w:t xml:space="preserve">only staff networked </w:t>
            </w:r>
            <w:r>
              <w:rPr>
                <w:rFonts w:cstheme="minorHAnsi"/>
                <w:bCs/>
                <w:iCs/>
                <w:sz w:val="20"/>
              </w:rPr>
              <w:t>2 fully established</w:t>
            </w:r>
          </w:p>
        </w:tc>
        <w:tc>
          <w:tcPr>
            <w:tcW w:w="1359" w:type="pct"/>
            <w:shd w:val="clear" w:color="auto" w:fill="auto"/>
            <w:vAlign w:val="center"/>
          </w:tcPr>
          <w:p w14:paraId="25B5F58F" w14:textId="77777777" w:rsidR="00824309" w:rsidRPr="00FF52B7" w:rsidRDefault="00FF52B7" w:rsidP="00FF52B7">
            <w:pPr>
              <w:autoSpaceDE w:val="0"/>
              <w:autoSpaceDN w:val="0"/>
              <w:adjustRightInd w:val="0"/>
              <w:rPr>
                <w:b/>
                <w:bCs/>
                <w:sz w:val="20"/>
                <w:szCs w:val="20"/>
              </w:rPr>
            </w:pPr>
            <w:r w:rsidRPr="00FF52B7">
              <w:rPr>
                <w:b/>
                <w:bCs/>
                <w:sz w:val="20"/>
                <w:szCs w:val="20"/>
              </w:rPr>
              <w:t xml:space="preserve">To be removed from Plan. </w:t>
            </w:r>
          </w:p>
          <w:p w14:paraId="509A3F32" w14:textId="77777777" w:rsidR="00FF52B7" w:rsidRPr="0080138A" w:rsidRDefault="00FF52B7" w:rsidP="00FF52B7">
            <w:pPr>
              <w:autoSpaceDE w:val="0"/>
              <w:autoSpaceDN w:val="0"/>
              <w:adjustRightInd w:val="0"/>
              <w:rPr>
                <w:bCs/>
                <w:sz w:val="20"/>
                <w:szCs w:val="20"/>
              </w:rPr>
            </w:pPr>
            <w:r>
              <w:rPr>
                <w:bCs/>
                <w:sz w:val="20"/>
                <w:szCs w:val="20"/>
              </w:rPr>
              <w:t>Will continue as BAU in 24/25, not included in GMOs</w:t>
            </w:r>
          </w:p>
        </w:tc>
      </w:tr>
      <w:tr w:rsidR="0080138A" w:rsidRPr="00743988" w14:paraId="4A3805D2" w14:textId="77777777" w:rsidTr="00BB6711">
        <w:tc>
          <w:tcPr>
            <w:tcW w:w="1363" w:type="pct"/>
            <w:shd w:val="clear" w:color="auto" w:fill="FF0000"/>
            <w:vAlign w:val="center"/>
          </w:tcPr>
          <w:p w14:paraId="2435E379" w14:textId="77777777" w:rsidR="0080138A" w:rsidRDefault="0080138A" w:rsidP="00FF52B7">
            <w:pPr>
              <w:rPr>
                <w:rFonts w:eastAsia="Arial"/>
                <w:color w:val="000000" w:themeColor="text1"/>
                <w:sz w:val="20"/>
                <w:szCs w:val="20"/>
              </w:rPr>
            </w:pPr>
            <w:r>
              <w:rPr>
                <w:rFonts w:eastAsia="Arial"/>
                <w:color w:val="000000" w:themeColor="text1"/>
                <w:sz w:val="20"/>
                <w:szCs w:val="20"/>
              </w:rPr>
              <w:lastRenderedPageBreak/>
              <w:t>W</w:t>
            </w:r>
            <w:r w:rsidR="00FF52B7">
              <w:rPr>
                <w:rFonts w:eastAsia="Arial"/>
                <w:color w:val="000000" w:themeColor="text1"/>
                <w:sz w:val="20"/>
                <w:szCs w:val="20"/>
              </w:rPr>
              <w:t>F</w:t>
            </w:r>
            <w:r>
              <w:rPr>
                <w:rFonts w:eastAsia="Arial"/>
                <w:color w:val="000000" w:themeColor="text1"/>
                <w:sz w:val="20"/>
                <w:szCs w:val="20"/>
              </w:rPr>
              <w:t>_027: Increase manager’s awareness of work related stress and mental health issues in the workforce</w:t>
            </w:r>
          </w:p>
        </w:tc>
        <w:tc>
          <w:tcPr>
            <w:tcW w:w="558" w:type="pct"/>
            <w:shd w:val="clear" w:color="auto" w:fill="auto"/>
            <w:vAlign w:val="center"/>
          </w:tcPr>
          <w:p w14:paraId="42645D97" w14:textId="77777777" w:rsidR="0080138A" w:rsidRDefault="00FF52B7" w:rsidP="009F068A">
            <w:pPr>
              <w:autoSpaceDE w:val="0"/>
              <w:autoSpaceDN w:val="0"/>
              <w:adjustRightInd w:val="0"/>
              <w:jc w:val="center"/>
              <w:rPr>
                <w:bCs/>
                <w:sz w:val="20"/>
                <w:szCs w:val="20"/>
              </w:rPr>
            </w:pPr>
            <w:r>
              <w:rPr>
                <w:bCs/>
                <w:sz w:val="20"/>
                <w:szCs w:val="20"/>
              </w:rPr>
              <w:t>Off track Amber in Q3</w:t>
            </w:r>
          </w:p>
        </w:tc>
        <w:tc>
          <w:tcPr>
            <w:tcW w:w="1720" w:type="pct"/>
            <w:shd w:val="clear" w:color="auto" w:fill="auto"/>
            <w:vAlign w:val="center"/>
          </w:tcPr>
          <w:p w14:paraId="1F675262" w14:textId="77777777" w:rsidR="0080138A" w:rsidRPr="007B64BF" w:rsidRDefault="00FF52B7" w:rsidP="009F068A">
            <w:pPr>
              <w:rPr>
                <w:b/>
                <w:sz w:val="20"/>
                <w:szCs w:val="20"/>
              </w:rPr>
            </w:pPr>
            <w:r w:rsidRPr="00FF52B7">
              <w:rPr>
                <w:rFonts w:cstheme="minorHAnsi"/>
                <w:sz w:val="20"/>
              </w:rPr>
              <w:t>Original target was to train 300 managers in the 2023/24 planning year. As of 19/03/24, this target has not been achieved (206/300 trained) due to poor uptake/ no bookings in Q3 and Q4.</w:t>
            </w:r>
          </w:p>
        </w:tc>
        <w:tc>
          <w:tcPr>
            <w:tcW w:w="1359" w:type="pct"/>
            <w:shd w:val="clear" w:color="auto" w:fill="auto"/>
            <w:vAlign w:val="center"/>
          </w:tcPr>
          <w:p w14:paraId="59D03BFD" w14:textId="77777777" w:rsidR="00FF52B7" w:rsidRPr="00FF52B7" w:rsidRDefault="00FF52B7" w:rsidP="00FF52B7">
            <w:pPr>
              <w:autoSpaceDE w:val="0"/>
              <w:autoSpaceDN w:val="0"/>
              <w:adjustRightInd w:val="0"/>
              <w:rPr>
                <w:b/>
                <w:bCs/>
                <w:sz w:val="20"/>
                <w:szCs w:val="20"/>
              </w:rPr>
            </w:pPr>
            <w:r w:rsidRPr="00FF52B7">
              <w:rPr>
                <w:b/>
                <w:bCs/>
                <w:sz w:val="20"/>
                <w:szCs w:val="20"/>
              </w:rPr>
              <w:t xml:space="preserve">To be removed from Plan. </w:t>
            </w:r>
          </w:p>
          <w:p w14:paraId="249A3034" w14:textId="77777777" w:rsidR="0080138A" w:rsidRDefault="00FF52B7" w:rsidP="00FF52B7">
            <w:pPr>
              <w:autoSpaceDE w:val="0"/>
              <w:autoSpaceDN w:val="0"/>
              <w:adjustRightInd w:val="0"/>
              <w:rPr>
                <w:bCs/>
                <w:sz w:val="20"/>
                <w:szCs w:val="20"/>
              </w:rPr>
            </w:pPr>
            <w:r>
              <w:rPr>
                <w:bCs/>
                <w:sz w:val="20"/>
                <w:szCs w:val="20"/>
              </w:rPr>
              <w:t>Will continue as BAU in 24/25, not included in GMOs</w:t>
            </w:r>
          </w:p>
        </w:tc>
      </w:tr>
      <w:tr w:rsidR="00824309" w:rsidRPr="00743988" w14:paraId="68F39274" w14:textId="77777777" w:rsidTr="009F068A">
        <w:tc>
          <w:tcPr>
            <w:tcW w:w="5000" w:type="pct"/>
            <w:gridSpan w:val="4"/>
            <w:shd w:val="clear" w:color="auto" w:fill="DEEAF6" w:themeFill="accent1" w:themeFillTint="33"/>
            <w:vAlign w:val="center"/>
          </w:tcPr>
          <w:p w14:paraId="62441557" w14:textId="77777777" w:rsidR="00824309" w:rsidRPr="00743988" w:rsidRDefault="00824309" w:rsidP="00FF52B7">
            <w:pPr>
              <w:autoSpaceDE w:val="0"/>
              <w:autoSpaceDN w:val="0"/>
              <w:adjustRightInd w:val="0"/>
              <w:jc w:val="center"/>
              <w:rPr>
                <w:rFonts w:eastAsia="Arial"/>
                <w:b/>
                <w:color w:val="000000" w:themeColor="text1"/>
                <w:sz w:val="20"/>
                <w:szCs w:val="20"/>
              </w:rPr>
            </w:pPr>
            <w:r w:rsidRPr="00743988">
              <w:rPr>
                <w:rFonts w:eastAsia="Arial"/>
                <w:b/>
                <w:color w:val="000000" w:themeColor="text1"/>
                <w:sz w:val="20"/>
                <w:szCs w:val="20"/>
              </w:rPr>
              <w:t xml:space="preserve">POPULATION HEALTH    Exec Lead: </w:t>
            </w:r>
            <w:r w:rsidR="00FF52B7">
              <w:rPr>
                <w:rFonts w:eastAsia="Arial"/>
                <w:b/>
                <w:color w:val="000000" w:themeColor="text1"/>
                <w:sz w:val="20"/>
                <w:szCs w:val="20"/>
              </w:rPr>
              <w:t>Jennifer Davies</w:t>
            </w:r>
            <w:r w:rsidR="007B64BF">
              <w:rPr>
                <w:rFonts w:eastAsia="Arial"/>
                <w:b/>
                <w:color w:val="000000" w:themeColor="text1"/>
                <w:sz w:val="20"/>
                <w:szCs w:val="20"/>
              </w:rPr>
              <w:t xml:space="preserve">   </w:t>
            </w:r>
            <w:r w:rsidR="007B64BF" w:rsidRPr="00743988">
              <w:rPr>
                <w:rFonts w:eastAsia="Arial"/>
                <w:b/>
                <w:color w:val="000000" w:themeColor="text1"/>
                <w:sz w:val="20"/>
                <w:szCs w:val="20"/>
              </w:rPr>
              <w:t xml:space="preserve"> </w:t>
            </w:r>
            <w:r w:rsidR="00FF52B7">
              <w:rPr>
                <w:rFonts w:eastAsia="Arial"/>
                <w:b/>
                <w:color w:val="000000" w:themeColor="text1"/>
                <w:sz w:val="20"/>
                <w:szCs w:val="20"/>
                <w:shd w:val="clear" w:color="auto" w:fill="FF0000"/>
              </w:rPr>
              <w:t>2</w:t>
            </w:r>
          </w:p>
        </w:tc>
      </w:tr>
      <w:tr w:rsidR="00FF52B7" w:rsidRPr="00743988" w14:paraId="36402A0D" w14:textId="77777777" w:rsidTr="00BB6711">
        <w:tc>
          <w:tcPr>
            <w:tcW w:w="1363" w:type="pct"/>
            <w:shd w:val="clear" w:color="auto" w:fill="FF0000"/>
            <w:vAlign w:val="center"/>
          </w:tcPr>
          <w:p w14:paraId="634662E6" w14:textId="77777777" w:rsidR="00FF52B7" w:rsidRPr="00743988" w:rsidRDefault="00FF52B7" w:rsidP="009F068A">
            <w:pPr>
              <w:rPr>
                <w:bCs/>
                <w:sz w:val="20"/>
                <w:szCs w:val="20"/>
              </w:rPr>
            </w:pPr>
            <w:r w:rsidRPr="00743988">
              <w:rPr>
                <w:bCs/>
                <w:sz w:val="20"/>
                <w:szCs w:val="20"/>
              </w:rPr>
              <w:t>POPHEALTH_005: Operational delivery mechanisms are established that take account of system wide responsibility and accountability for delivery of population health outcomes</w:t>
            </w:r>
          </w:p>
        </w:tc>
        <w:tc>
          <w:tcPr>
            <w:tcW w:w="558" w:type="pct"/>
            <w:vMerge w:val="restart"/>
            <w:shd w:val="clear" w:color="auto" w:fill="auto"/>
            <w:vAlign w:val="center"/>
          </w:tcPr>
          <w:p w14:paraId="1E4D0DF0" w14:textId="77777777" w:rsidR="00FF52B7" w:rsidRPr="00743988" w:rsidRDefault="00FF52B7" w:rsidP="009F068A">
            <w:pPr>
              <w:autoSpaceDE w:val="0"/>
              <w:autoSpaceDN w:val="0"/>
              <w:adjustRightInd w:val="0"/>
              <w:rPr>
                <w:rFonts w:eastAsia="Arial"/>
                <w:color w:val="000000" w:themeColor="text1"/>
                <w:sz w:val="20"/>
                <w:szCs w:val="20"/>
              </w:rPr>
            </w:pPr>
            <w:r w:rsidRPr="00FF52B7">
              <w:rPr>
                <w:b/>
                <w:bCs/>
                <w:sz w:val="20"/>
                <w:szCs w:val="20"/>
              </w:rPr>
              <w:t>Red Off Track</w:t>
            </w:r>
            <w:r>
              <w:rPr>
                <w:bCs/>
                <w:sz w:val="20"/>
                <w:szCs w:val="20"/>
              </w:rPr>
              <w:t xml:space="preserve">  in Q3</w:t>
            </w:r>
          </w:p>
        </w:tc>
        <w:tc>
          <w:tcPr>
            <w:tcW w:w="1720" w:type="pct"/>
            <w:shd w:val="clear" w:color="auto" w:fill="auto"/>
            <w:vAlign w:val="center"/>
          </w:tcPr>
          <w:p w14:paraId="0D1C77BF" w14:textId="77777777" w:rsidR="00FF52B7" w:rsidRPr="00FF52B7" w:rsidRDefault="00FF52B7" w:rsidP="00FF52B7">
            <w:pPr>
              <w:rPr>
                <w:rFonts w:eastAsia="Times New Roman"/>
                <w:sz w:val="20"/>
                <w:szCs w:val="20"/>
              </w:rPr>
            </w:pPr>
            <w:r w:rsidRPr="00FF52B7">
              <w:rPr>
                <w:sz w:val="20"/>
                <w:szCs w:val="20"/>
              </w:rPr>
              <w:t xml:space="preserve">• Progress made as part of ongoing developmental work programme. </w:t>
            </w:r>
            <w:r w:rsidRPr="00FF52B7">
              <w:rPr>
                <w:sz w:val="20"/>
                <w:szCs w:val="20"/>
              </w:rPr>
              <w:br/>
              <w:t xml:space="preserve">• Population health strategy aligned to SBUHB Strategic Objective 1 with actions to be captured through 24/25 R&amp;S plan process. </w:t>
            </w:r>
            <w:r w:rsidRPr="00FF52B7">
              <w:rPr>
                <w:sz w:val="20"/>
                <w:szCs w:val="20"/>
              </w:rPr>
              <w:br/>
              <w:t xml:space="preserve">• Active engagement of independent members at Population Health and Partnerships Committee. </w:t>
            </w:r>
            <w:r w:rsidRPr="00FF52B7">
              <w:rPr>
                <w:sz w:val="20"/>
                <w:szCs w:val="20"/>
              </w:rPr>
              <w:br/>
              <w:t xml:space="preserve">• Development of population health strategic indicators aligned to strategic aims. Supporting development of local measures to be reported through SDG quarterly review mechanism. </w:t>
            </w:r>
            <w:r w:rsidRPr="00FF52B7">
              <w:rPr>
                <w:sz w:val="20"/>
                <w:szCs w:val="20"/>
              </w:rPr>
              <w:br/>
              <w:t>• Proposal to APOG that it is responsible for performance and progress of cross cutting ministerial priorities.</w:t>
            </w:r>
            <w:r w:rsidRPr="00FF52B7">
              <w:rPr>
                <w:sz w:val="20"/>
                <w:szCs w:val="20"/>
              </w:rPr>
              <w:br/>
              <w:t>• Quarterly Service Reviews with SDGs on population health performance</w:t>
            </w:r>
            <w:r w:rsidRPr="00FF52B7">
              <w:rPr>
                <w:sz w:val="20"/>
                <w:szCs w:val="20"/>
              </w:rPr>
              <w:br/>
              <w:t>• Escalated Population Health Strategy delivery onto HBRR.</w:t>
            </w:r>
          </w:p>
        </w:tc>
        <w:tc>
          <w:tcPr>
            <w:tcW w:w="1359" w:type="pct"/>
            <w:shd w:val="clear" w:color="auto" w:fill="auto"/>
            <w:vAlign w:val="center"/>
          </w:tcPr>
          <w:p w14:paraId="182A9FC6" w14:textId="77777777" w:rsidR="00FF52B7" w:rsidRPr="00FF52B7" w:rsidRDefault="00FF52B7" w:rsidP="009F068A">
            <w:pPr>
              <w:autoSpaceDE w:val="0"/>
              <w:autoSpaceDN w:val="0"/>
              <w:adjustRightInd w:val="0"/>
              <w:rPr>
                <w:b/>
                <w:sz w:val="20"/>
                <w:szCs w:val="20"/>
              </w:rPr>
            </w:pPr>
            <w:r w:rsidRPr="00FF52B7">
              <w:rPr>
                <w:b/>
                <w:sz w:val="20"/>
                <w:szCs w:val="20"/>
              </w:rPr>
              <w:t>Delivery rolled into 24/25</w:t>
            </w:r>
          </w:p>
        </w:tc>
      </w:tr>
      <w:tr w:rsidR="00FF52B7" w:rsidRPr="00743988" w14:paraId="62A89E7F" w14:textId="77777777" w:rsidTr="00BB6711">
        <w:tc>
          <w:tcPr>
            <w:tcW w:w="1363" w:type="pct"/>
            <w:shd w:val="clear" w:color="auto" w:fill="FF0000"/>
            <w:vAlign w:val="center"/>
          </w:tcPr>
          <w:p w14:paraId="5699F443" w14:textId="77777777" w:rsidR="00FF52B7" w:rsidRPr="00743988" w:rsidRDefault="00FF52B7" w:rsidP="009F068A">
            <w:pPr>
              <w:rPr>
                <w:bCs/>
                <w:sz w:val="20"/>
                <w:szCs w:val="20"/>
              </w:rPr>
            </w:pPr>
            <w:r w:rsidRPr="00743988">
              <w:rPr>
                <w:bCs/>
                <w:sz w:val="20"/>
                <w:szCs w:val="20"/>
              </w:rPr>
              <w:t>POPHEALTH_007: Develop a population health intelligence function and products that ensure data &amp; intelligence led decision making</w:t>
            </w:r>
          </w:p>
        </w:tc>
        <w:tc>
          <w:tcPr>
            <w:tcW w:w="558" w:type="pct"/>
            <w:vMerge/>
            <w:shd w:val="clear" w:color="auto" w:fill="auto"/>
            <w:vAlign w:val="center"/>
          </w:tcPr>
          <w:p w14:paraId="6B3C8960" w14:textId="77777777" w:rsidR="00FF52B7" w:rsidRPr="00743988" w:rsidRDefault="00FF52B7" w:rsidP="009F068A">
            <w:pPr>
              <w:autoSpaceDE w:val="0"/>
              <w:autoSpaceDN w:val="0"/>
              <w:adjustRightInd w:val="0"/>
              <w:rPr>
                <w:rFonts w:eastAsia="Arial"/>
                <w:color w:val="000000" w:themeColor="text1"/>
                <w:sz w:val="20"/>
                <w:szCs w:val="20"/>
              </w:rPr>
            </w:pPr>
          </w:p>
        </w:tc>
        <w:tc>
          <w:tcPr>
            <w:tcW w:w="1720" w:type="pct"/>
            <w:shd w:val="clear" w:color="auto" w:fill="auto"/>
            <w:vAlign w:val="center"/>
          </w:tcPr>
          <w:p w14:paraId="0C6F1C51" w14:textId="77777777" w:rsidR="00FF52B7" w:rsidRPr="00FF52B7" w:rsidRDefault="00FF52B7" w:rsidP="00FF52B7">
            <w:pPr>
              <w:rPr>
                <w:bCs/>
                <w:sz w:val="20"/>
                <w:szCs w:val="20"/>
              </w:rPr>
            </w:pPr>
            <w:r w:rsidRPr="00FF52B7">
              <w:rPr>
                <w:bCs/>
                <w:sz w:val="20"/>
                <w:szCs w:val="20"/>
              </w:rPr>
              <w:t>•</w:t>
            </w:r>
            <w:r w:rsidRPr="00FF52B7">
              <w:rPr>
                <w:bCs/>
                <w:sz w:val="20"/>
                <w:szCs w:val="20"/>
              </w:rPr>
              <w:tab/>
              <w:t xml:space="preserve">Scoped additional support requirements to facilitate organisational development around health intelligence. </w:t>
            </w:r>
          </w:p>
          <w:p w14:paraId="1D9E0D65" w14:textId="77777777" w:rsidR="00FF52B7" w:rsidRPr="00FF52B7" w:rsidRDefault="00FF52B7" w:rsidP="00FF52B7">
            <w:pPr>
              <w:rPr>
                <w:bCs/>
                <w:sz w:val="20"/>
                <w:szCs w:val="20"/>
              </w:rPr>
            </w:pPr>
            <w:r w:rsidRPr="00FF52B7">
              <w:rPr>
                <w:bCs/>
                <w:sz w:val="20"/>
                <w:szCs w:val="20"/>
              </w:rPr>
              <w:t>•</w:t>
            </w:r>
            <w:r w:rsidRPr="00FF52B7">
              <w:rPr>
                <w:bCs/>
                <w:sz w:val="20"/>
                <w:szCs w:val="20"/>
              </w:rPr>
              <w:tab/>
              <w:t xml:space="preserve">Identification of health intelligence capability requirements to build capacity to facilitate organisational development. </w:t>
            </w:r>
          </w:p>
          <w:p w14:paraId="5374977C" w14:textId="77777777" w:rsidR="00FF52B7" w:rsidRPr="00FF52B7" w:rsidRDefault="00FF52B7" w:rsidP="00FF52B7">
            <w:pPr>
              <w:autoSpaceDE w:val="0"/>
              <w:autoSpaceDN w:val="0"/>
              <w:adjustRightInd w:val="0"/>
              <w:rPr>
                <w:rFonts w:eastAsia="Arial"/>
                <w:color w:val="000000" w:themeColor="text1"/>
                <w:sz w:val="20"/>
                <w:szCs w:val="20"/>
              </w:rPr>
            </w:pPr>
            <w:r w:rsidRPr="00FF52B7">
              <w:rPr>
                <w:bCs/>
                <w:sz w:val="20"/>
                <w:szCs w:val="20"/>
              </w:rPr>
              <w:t>•</w:t>
            </w:r>
            <w:r w:rsidRPr="00FF52B7">
              <w:rPr>
                <w:bCs/>
                <w:sz w:val="20"/>
                <w:szCs w:val="20"/>
              </w:rPr>
              <w:tab/>
              <w:t>Alignment identified across SBUHB Digital Strategy and Population Health Strategy to support population health intelligence.</w:t>
            </w:r>
          </w:p>
        </w:tc>
        <w:tc>
          <w:tcPr>
            <w:tcW w:w="1359" w:type="pct"/>
            <w:shd w:val="clear" w:color="auto" w:fill="auto"/>
            <w:vAlign w:val="center"/>
          </w:tcPr>
          <w:p w14:paraId="3AE447F0" w14:textId="77777777" w:rsidR="00FF52B7" w:rsidRPr="00FF52B7" w:rsidRDefault="00FF52B7" w:rsidP="009F068A">
            <w:pPr>
              <w:autoSpaceDE w:val="0"/>
              <w:autoSpaceDN w:val="0"/>
              <w:adjustRightInd w:val="0"/>
              <w:rPr>
                <w:b/>
                <w:sz w:val="20"/>
                <w:szCs w:val="20"/>
              </w:rPr>
            </w:pPr>
            <w:r w:rsidRPr="00FF52B7">
              <w:rPr>
                <w:b/>
                <w:sz w:val="20"/>
                <w:szCs w:val="20"/>
              </w:rPr>
              <w:t>Delivery rolled into 24/25</w:t>
            </w:r>
          </w:p>
        </w:tc>
      </w:tr>
    </w:tbl>
    <w:p w14:paraId="79D565F2" w14:textId="77777777" w:rsidR="00824309" w:rsidRDefault="00824309" w:rsidP="00731805">
      <w:pPr>
        <w:spacing w:line="259" w:lineRule="auto"/>
        <w:rPr>
          <w:b/>
          <w:bCs/>
          <w:sz w:val="22"/>
          <w:szCs w:val="24"/>
        </w:rPr>
      </w:pPr>
    </w:p>
    <w:p w14:paraId="0AB4DFC4" w14:textId="77777777" w:rsidR="00731805" w:rsidRPr="00151D03" w:rsidRDefault="001C01B8" w:rsidP="00731805">
      <w:pPr>
        <w:spacing w:line="259" w:lineRule="auto"/>
        <w:rPr>
          <w:rFonts w:eastAsia="Arial"/>
          <w:sz w:val="22"/>
          <w:szCs w:val="24"/>
        </w:rPr>
      </w:pPr>
      <w:r w:rsidRPr="00151D03">
        <w:rPr>
          <w:b/>
          <w:bCs/>
          <w:sz w:val="22"/>
          <w:szCs w:val="24"/>
        </w:rPr>
        <w:t>3</w:t>
      </w:r>
      <w:r w:rsidR="00731805" w:rsidRPr="00151D03">
        <w:rPr>
          <w:b/>
          <w:bCs/>
          <w:sz w:val="22"/>
          <w:szCs w:val="24"/>
        </w:rPr>
        <w:t>.</w:t>
      </w:r>
      <w:r w:rsidR="00BB3EB4" w:rsidRPr="00151D03">
        <w:rPr>
          <w:b/>
          <w:bCs/>
          <w:sz w:val="22"/>
          <w:szCs w:val="24"/>
        </w:rPr>
        <w:t>6</w:t>
      </w:r>
      <w:r w:rsidR="00731805" w:rsidRPr="00151D03">
        <w:rPr>
          <w:b/>
          <w:bCs/>
          <w:sz w:val="22"/>
          <w:szCs w:val="24"/>
        </w:rPr>
        <w:t xml:space="preserve"> PROGRESS AGAINST PLAN – OUTCOMES       </w:t>
      </w:r>
    </w:p>
    <w:p w14:paraId="57F91694" w14:textId="77777777" w:rsidR="00731805" w:rsidRPr="00151D03" w:rsidRDefault="00731805" w:rsidP="00731805">
      <w:pPr>
        <w:jc w:val="both"/>
        <w:rPr>
          <w:rFonts w:eastAsia="Arial"/>
          <w:sz w:val="22"/>
          <w:szCs w:val="24"/>
        </w:rPr>
      </w:pPr>
      <w:r w:rsidRPr="004302F4">
        <w:rPr>
          <w:rFonts w:eastAsia="Arial"/>
          <w:b/>
          <w:sz w:val="22"/>
          <w:szCs w:val="24"/>
        </w:rPr>
        <w:t xml:space="preserve">Table </w:t>
      </w:r>
      <w:r w:rsidR="004302F4" w:rsidRPr="004302F4">
        <w:rPr>
          <w:rFonts w:eastAsia="Arial"/>
          <w:b/>
          <w:sz w:val="22"/>
          <w:szCs w:val="24"/>
        </w:rPr>
        <w:t>5</w:t>
      </w:r>
      <w:r w:rsidRPr="00151D03">
        <w:rPr>
          <w:rFonts w:eastAsia="Arial"/>
          <w:sz w:val="22"/>
          <w:szCs w:val="24"/>
        </w:rPr>
        <w:t xml:space="preserve"> below</w:t>
      </w:r>
      <w:r w:rsidR="009F2C6E" w:rsidRPr="00151D03">
        <w:rPr>
          <w:rFonts w:eastAsia="Arial"/>
          <w:sz w:val="22"/>
          <w:szCs w:val="24"/>
        </w:rPr>
        <w:t xml:space="preserve"> details the key outcomes for Q</w:t>
      </w:r>
      <w:r w:rsidR="0080138A">
        <w:rPr>
          <w:rFonts w:eastAsia="Arial"/>
          <w:sz w:val="22"/>
          <w:szCs w:val="24"/>
        </w:rPr>
        <w:t>4</w:t>
      </w:r>
      <w:r w:rsidRPr="00151D03">
        <w:rPr>
          <w:rFonts w:eastAsia="Arial"/>
          <w:sz w:val="22"/>
          <w:szCs w:val="24"/>
        </w:rPr>
        <w:t xml:space="preserve"> where programmes have approved outcome measures. Performance in </w:t>
      </w:r>
      <w:r w:rsidR="00872495" w:rsidRPr="00151D03">
        <w:rPr>
          <w:rFonts w:eastAsia="Arial"/>
          <w:sz w:val="22"/>
          <w:szCs w:val="24"/>
        </w:rPr>
        <w:t>Q</w:t>
      </w:r>
      <w:r w:rsidR="0080138A">
        <w:rPr>
          <w:rFonts w:eastAsia="Arial"/>
          <w:sz w:val="22"/>
          <w:szCs w:val="24"/>
        </w:rPr>
        <w:t>4</w:t>
      </w:r>
      <w:r w:rsidRPr="00151D03">
        <w:rPr>
          <w:rFonts w:eastAsia="Arial"/>
          <w:sz w:val="22"/>
          <w:szCs w:val="24"/>
        </w:rPr>
        <w:t xml:space="preserve"> against outc</w:t>
      </w:r>
      <w:r w:rsidR="00665745" w:rsidRPr="00151D03">
        <w:rPr>
          <w:rFonts w:eastAsia="Arial"/>
          <w:sz w:val="22"/>
          <w:szCs w:val="24"/>
        </w:rPr>
        <w:t xml:space="preserve">ome measures are correct as </w:t>
      </w:r>
      <w:r w:rsidR="007B64BF" w:rsidRPr="00151D03">
        <w:rPr>
          <w:rFonts w:eastAsia="Arial"/>
          <w:sz w:val="22"/>
          <w:szCs w:val="24"/>
        </w:rPr>
        <w:t>of</w:t>
      </w:r>
      <w:r w:rsidR="0071695F">
        <w:rPr>
          <w:rFonts w:eastAsia="Arial"/>
          <w:sz w:val="22"/>
          <w:szCs w:val="24"/>
        </w:rPr>
        <w:t xml:space="preserve"> </w:t>
      </w:r>
      <w:r w:rsidR="00F005B4">
        <w:rPr>
          <w:rFonts w:eastAsia="Arial"/>
          <w:sz w:val="22"/>
          <w:szCs w:val="24"/>
        </w:rPr>
        <w:t>February</w:t>
      </w:r>
      <w:r w:rsidR="00665745" w:rsidRPr="00151D03">
        <w:rPr>
          <w:rFonts w:eastAsia="Arial"/>
          <w:sz w:val="22"/>
          <w:szCs w:val="24"/>
        </w:rPr>
        <w:t xml:space="preserve"> 202</w:t>
      </w:r>
      <w:r w:rsidR="0071695F">
        <w:rPr>
          <w:rFonts w:eastAsia="Arial"/>
          <w:sz w:val="22"/>
          <w:szCs w:val="24"/>
        </w:rPr>
        <w:t>4</w:t>
      </w:r>
      <w:r w:rsidRPr="00151D03">
        <w:rPr>
          <w:rFonts w:eastAsia="Arial"/>
          <w:sz w:val="22"/>
          <w:szCs w:val="24"/>
        </w:rPr>
        <w:t>, and are rated accordingly:</w:t>
      </w:r>
    </w:p>
    <w:p w14:paraId="09E40456"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highlight w:val="green"/>
          <w:shd w:val="clear" w:color="auto" w:fill="00B050"/>
        </w:rPr>
        <w:lastRenderedPageBreak/>
        <w:t>Green,</w:t>
      </w:r>
      <w:r w:rsidRPr="00151D03">
        <w:rPr>
          <w:rFonts w:ascii="Arial" w:eastAsia="Arial" w:hAnsi="Arial" w:cs="Arial"/>
          <w:sz w:val="22"/>
        </w:rPr>
        <w:t xml:space="preserve"> if the outcome measure has met or exceeded the original target,</w:t>
      </w:r>
    </w:p>
    <w:p w14:paraId="0B86FF2F" w14:textId="77777777" w:rsidR="00731805" w:rsidRPr="00151D03" w:rsidRDefault="00731805" w:rsidP="00731805">
      <w:pPr>
        <w:pStyle w:val="ListParagraph"/>
        <w:numPr>
          <w:ilvl w:val="0"/>
          <w:numId w:val="1"/>
        </w:numPr>
        <w:spacing w:after="160"/>
        <w:jc w:val="both"/>
        <w:rPr>
          <w:rFonts w:ascii="Arial" w:eastAsia="Arial" w:hAnsi="Arial" w:cs="Arial"/>
          <w:sz w:val="22"/>
        </w:rPr>
      </w:pPr>
      <w:r w:rsidRPr="00151D03">
        <w:rPr>
          <w:rFonts w:ascii="Arial" w:eastAsia="Arial" w:hAnsi="Arial" w:cs="Arial"/>
          <w:sz w:val="22"/>
          <w:shd w:val="clear" w:color="auto" w:fill="FFC000" w:themeFill="accent4"/>
        </w:rPr>
        <w:t>Amber</w:t>
      </w:r>
      <w:r w:rsidRPr="00151D03">
        <w:rPr>
          <w:rFonts w:ascii="Arial" w:eastAsia="Arial" w:hAnsi="Arial" w:cs="Arial"/>
          <w:sz w:val="22"/>
        </w:rPr>
        <w:t>, if the measure is moving away from the baseline position in the desired direction, has not yet reached the target but the trajectory indicated that it is likely to do so,</w:t>
      </w:r>
    </w:p>
    <w:p w14:paraId="72F23695" w14:textId="4BB62889" w:rsidR="00EB4318" w:rsidRPr="00EB4318" w:rsidRDefault="00731805" w:rsidP="00EB4318">
      <w:pPr>
        <w:pStyle w:val="ListParagraph"/>
        <w:numPr>
          <w:ilvl w:val="0"/>
          <w:numId w:val="1"/>
        </w:numPr>
        <w:spacing w:after="160"/>
        <w:jc w:val="both"/>
        <w:rPr>
          <w:rFonts w:ascii="Arial" w:hAnsi="Arial" w:cs="Arial"/>
          <w:b/>
          <w:bCs/>
          <w:sz w:val="22"/>
          <w:u w:val="single"/>
        </w:rPr>
      </w:pPr>
      <w:r w:rsidRPr="00151D03">
        <w:rPr>
          <w:rFonts w:ascii="Arial" w:eastAsia="Arial" w:hAnsi="Arial" w:cs="Arial"/>
          <w:sz w:val="22"/>
          <w:shd w:val="clear" w:color="auto" w:fill="FF0000"/>
        </w:rPr>
        <w:t>Red,</w:t>
      </w:r>
      <w:r w:rsidRPr="00151D03">
        <w:rPr>
          <w:rFonts w:ascii="Arial" w:eastAsia="Arial" w:hAnsi="Arial" w:cs="Arial"/>
          <w:sz w:val="22"/>
        </w:rPr>
        <w:t xml:space="preserve"> if the measure is not moving in the desired direction, or the trajectory indicates that it will not meet the target. Mitigating actions being und</w:t>
      </w:r>
      <w:r w:rsidR="009F07A4">
        <w:rPr>
          <w:rFonts w:ascii="Arial" w:eastAsia="Arial" w:hAnsi="Arial" w:cs="Arial"/>
          <w:sz w:val="22"/>
        </w:rPr>
        <w:t>ertaken for off track outcomes are routinely reported to P&amp;F Committee and the Boa</w:t>
      </w:r>
      <w:r w:rsidR="00F71ECD">
        <w:rPr>
          <w:rFonts w:ascii="Arial" w:eastAsia="Arial" w:hAnsi="Arial" w:cs="Arial"/>
          <w:sz w:val="22"/>
        </w:rPr>
        <w:t>rd, and are therefore not duplicated in this report.</w:t>
      </w:r>
    </w:p>
    <w:p w14:paraId="5124E884" w14:textId="77777777" w:rsidR="00EB4318" w:rsidRDefault="00EB4318" w:rsidP="00EB4318">
      <w:pPr>
        <w:spacing w:line="259" w:lineRule="auto"/>
        <w:rPr>
          <w:b/>
          <w:bCs/>
          <w:sz w:val="22"/>
          <w:szCs w:val="24"/>
        </w:rPr>
      </w:pPr>
      <w:r>
        <w:rPr>
          <w:b/>
          <w:bCs/>
          <w:sz w:val="22"/>
          <w:szCs w:val="24"/>
        </w:rPr>
        <w:t>TABLE 5</w:t>
      </w:r>
      <w:r w:rsidRPr="00151D03">
        <w:rPr>
          <w:b/>
          <w:bCs/>
          <w:sz w:val="22"/>
          <w:szCs w:val="24"/>
        </w:rPr>
        <w:t xml:space="preserve">: OUTCOMES 23/24 </w:t>
      </w:r>
      <w:r>
        <w:rPr>
          <w:b/>
          <w:bCs/>
          <w:sz w:val="22"/>
          <w:szCs w:val="24"/>
        </w:rPr>
        <w:t>and Q4 performance against trajectories</w:t>
      </w:r>
    </w:p>
    <w:tbl>
      <w:tblPr>
        <w:tblStyle w:val="TableGrid"/>
        <w:tblW w:w="5265" w:type="pct"/>
        <w:tblLayout w:type="fixed"/>
        <w:tblLook w:val="04A0" w:firstRow="1" w:lastRow="0" w:firstColumn="1" w:lastColumn="0" w:noHBand="0" w:noVBand="1"/>
      </w:tblPr>
      <w:tblGrid>
        <w:gridCol w:w="1835"/>
        <w:gridCol w:w="15"/>
        <w:gridCol w:w="2083"/>
        <w:gridCol w:w="2194"/>
        <w:gridCol w:w="1754"/>
        <w:gridCol w:w="1104"/>
        <w:gridCol w:w="1096"/>
        <w:gridCol w:w="1116"/>
        <w:gridCol w:w="1295"/>
        <w:gridCol w:w="1096"/>
        <w:gridCol w:w="1099"/>
      </w:tblGrid>
      <w:tr w:rsidR="00EB4318" w:rsidRPr="00EE2A2B" w14:paraId="128604E1" w14:textId="77777777" w:rsidTr="008A7C27">
        <w:trPr>
          <w:trHeight w:val="300"/>
        </w:trPr>
        <w:tc>
          <w:tcPr>
            <w:tcW w:w="630" w:type="pct"/>
            <w:gridSpan w:val="2"/>
            <w:shd w:val="clear" w:color="auto" w:fill="9CC2E5" w:themeFill="accent1" w:themeFillTint="99"/>
            <w:vAlign w:val="center"/>
          </w:tcPr>
          <w:p w14:paraId="0FF8E97F" w14:textId="77777777" w:rsidR="00EB4318" w:rsidRPr="00361E69" w:rsidRDefault="00EB4318" w:rsidP="008A7C27">
            <w:pPr>
              <w:rPr>
                <w:rFonts w:eastAsia="Times New Roman"/>
                <w:b/>
                <w:bCs/>
                <w:sz w:val="20"/>
                <w:szCs w:val="20"/>
                <w:lang w:eastAsia="en-GB"/>
              </w:rPr>
            </w:pPr>
            <w:r w:rsidRPr="00361E69">
              <w:rPr>
                <w:rFonts w:eastAsia="Times New Roman"/>
                <w:b/>
                <w:bCs/>
                <w:sz w:val="20"/>
                <w:szCs w:val="20"/>
                <w:lang w:eastAsia="en-GB"/>
              </w:rPr>
              <w:t>Goal</w:t>
            </w:r>
          </w:p>
        </w:tc>
        <w:tc>
          <w:tcPr>
            <w:tcW w:w="708" w:type="pct"/>
            <w:shd w:val="clear" w:color="auto" w:fill="9CC2E5" w:themeFill="accent1" w:themeFillTint="99"/>
            <w:noWrap/>
            <w:vAlign w:val="center"/>
            <w:hideMark/>
          </w:tcPr>
          <w:p w14:paraId="5B2262EF"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Outcome</w:t>
            </w:r>
          </w:p>
        </w:tc>
        <w:tc>
          <w:tcPr>
            <w:tcW w:w="747" w:type="pct"/>
            <w:shd w:val="clear" w:color="auto" w:fill="9CC2E5" w:themeFill="accent1" w:themeFillTint="99"/>
            <w:noWrap/>
            <w:vAlign w:val="center"/>
            <w:hideMark/>
          </w:tcPr>
          <w:p w14:paraId="513A54B2"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45D023C1"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5CF87CF3"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(March 2023)</w:t>
            </w:r>
          </w:p>
        </w:tc>
        <w:tc>
          <w:tcPr>
            <w:tcW w:w="376" w:type="pct"/>
            <w:shd w:val="clear" w:color="auto" w:fill="D0CECE" w:themeFill="background2" w:themeFillShade="E6"/>
          </w:tcPr>
          <w:p w14:paraId="43DE6E5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73ACC74"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35C24C5E"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79F87DE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D02D2E5"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00617C3A"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80" w:type="pct"/>
            <w:shd w:val="clear" w:color="auto" w:fill="D0CECE" w:themeFill="background2" w:themeFillShade="E6"/>
          </w:tcPr>
          <w:p w14:paraId="36E7792A"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9200DA8"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441" w:type="pct"/>
            <w:shd w:val="clear" w:color="auto" w:fill="D0CECE" w:themeFill="background2" w:themeFillShade="E6"/>
          </w:tcPr>
          <w:p w14:paraId="0DB8E69D"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973BCD3"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73" w:type="pct"/>
            <w:shd w:val="clear" w:color="auto" w:fill="D0CECE" w:themeFill="background2" w:themeFillShade="E6"/>
          </w:tcPr>
          <w:p w14:paraId="381FAF7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329A2BC9"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5F8E9E8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7D647915"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EB4318" w:rsidRPr="00EE2A2B" w14:paraId="5A486CE3" w14:textId="77777777" w:rsidTr="008A7C27">
        <w:trPr>
          <w:trHeight w:val="149"/>
        </w:trPr>
        <w:tc>
          <w:tcPr>
            <w:tcW w:w="5000" w:type="pct"/>
            <w:gridSpan w:val="11"/>
            <w:shd w:val="clear" w:color="auto" w:fill="5B9BD5" w:themeFill="accent1"/>
            <w:vAlign w:val="center"/>
          </w:tcPr>
          <w:p w14:paraId="3A75F518" w14:textId="77777777" w:rsidR="00EB4318" w:rsidRPr="00361E69" w:rsidRDefault="00EB4318" w:rsidP="008A7C27">
            <w:pPr>
              <w:jc w:val="center"/>
              <w:rPr>
                <w:rFonts w:eastAsia="Times New Roman"/>
                <w:b/>
                <w:color w:val="FF0000"/>
                <w:sz w:val="20"/>
                <w:szCs w:val="20"/>
                <w:lang w:eastAsia="en-GB"/>
              </w:rPr>
            </w:pPr>
            <w:r w:rsidRPr="00361E69">
              <w:rPr>
                <w:rFonts w:eastAsia="Times New Roman"/>
                <w:b/>
                <w:sz w:val="20"/>
                <w:szCs w:val="20"/>
                <w:lang w:eastAsia="en-GB"/>
              </w:rPr>
              <w:t>URGENT AND EMERGENCY CARE</w:t>
            </w:r>
          </w:p>
        </w:tc>
      </w:tr>
      <w:tr w:rsidR="00EB4318" w:rsidRPr="00EE2A2B" w14:paraId="34FDD068" w14:textId="77777777" w:rsidTr="008A7C27">
        <w:trPr>
          <w:trHeight w:val="958"/>
        </w:trPr>
        <w:tc>
          <w:tcPr>
            <w:tcW w:w="630" w:type="pct"/>
            <w:gridSpan w:val="2"/>
            <w:vMerge w:val="restart"/>
            <w:vAlign w:val="center"/>
          </w:tcPr>
          <w:p w14:paraId="27863222" w14:textId="77777777" w:rsidR="00EB4318" w:rsidRPr="00361E69" w:rsidRDefault="00EB4318" w:rsidP="008A7C27">
            <w:pPr>
              <w:jc w:val="center"/>
              <w:rPr>
                <w:b/>
                <w:bCs/>
                <w:color w:val="000000" w:themeColor="text1"/>
                <w:sz w:val="20"/>
                <w:szCs w:val="20"/>
                <w:lang w:eastAsia="en-GB"/>
              </w:rPr>
            </w:pPr>
            <w:r>
              <w:rPr>
                <w:b/>
                <w:bCs/>
                <w:color w:val="000000" w:themeColor="text1"/>
                <w:sz w:val="20"/>
                <w:szCs w:val="20"/>
                <w:lang w:eastAsia="en-GB"/>
              </w:rPr>
              <w:t>Improve ED waits and ambulance handover times</w:t>
            </w:r>
          </w:p>
          <w:p w14:paraId="623E0AE1"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0134535A" w14:textId="77777777" w:rsidR="00EB4318" w:rsidRPr="00361E69" w:rsidRDefault="00EB4318" w:rsidP="008A7C27">
            <w:pPr>
              <w:pStyle w:val="Default"/>
              <w:jc w:val="both"/>
              <w:rPr>
                <w:rFonts w:ascii="Arial" w:hAnsi="Arial" w:cs="Arial"/>
                <w:color w:val="auto"/>
                <w:sz w:val="20"/>
                <w:szCs w:val="20"/>
              </w:rPr>
            </w:pPr>
          </w:p>
          <w:p w14:paraId="4F6E4F9A" w14:textId="77777777" w:rsidR="00EB4318" w:rsidRPr="00361E69" w:rsidRDefault="00EB4318" w:rsidP="008A7C27">
            <w:pPr>
              <w:pStyle w:val="Default"/>
              <w:jc w:val="both"/>
              <w:rPr>
                <w:rFonts w:ascii="Arial" w:hAnsi="Arial" w:cs="Arial"/>
                <w:color w:val="auto"/>
                <w:sz w:val="20"/>
                <w:szCs w:val="20"/>
              </w:rPr>
            </w:pPr>
            <w:r w:rsidRPr="00361E69">
              <w:rPr>
                <w:rFonts w:ascii="Arial" w:hAnsi="Arial" w:cs="Arial"/>
                <w:color w:val="auto"/>
                <w:sz w:val="20"/>
                <w:szCs w:val="20"/>
              </w:rPr>
              <w:t>Reduced % patients spending more than 4 hours in ED</w:t>
            </w:r>
          </w:p>
          <w:p w14:paraId="55F0B1B8" w14:textId="77777777" w:rsidR="00EB4318" w:rsidRPr="00361E69" w:rsidRDefault="00EB4318" w:rsidP="008A7C27">
            <w:pPr>
              <w:pStyle w:val="ListParagraph"/>
              <w:ind w:left="176"/>
              <w:jc w:val="both"/>
              <w:rPr>
                <w:rFonts w:ascii="Arial" w:hAnsi="Arial" w:cs="Arial"/>
                <w:sz w:val="20"/>
                <w:szCs w:val="20"/>
                <w:lang w:eastAsia="en-GB"/>
              </w:rPr>
            </w:pPr>
          </w:p>
        </w:tc>
        <w:tc>
          <w:tcPr>
            <w:tcW w:w="747" w:type="pct"/>
            <w:vAlign w:val="center"/>
          </w:tcPr>
          <w:p w14:paraId="0DDEBEEE"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354F7732" w14:textId="77777777" w:rsidR="00EB4318" w:rsidRPr="00361E69" w:rsidRDefault="00EB4318" w:rsidP="008A7C27">
            <w:pPr>
              <w:jc w:val="both"/>
              <w:rPr>
                <w:rFonts w:eastAsia="Times New Roman"/>
                <w:sz w:val="20"/>
                <w:szCs w:val="20"/>
                <w:lang w:eastAsia="en-GB"/>
              </w:rPr>
            </w:pPr>
            <w:r w:rsidRPr="00361E69">
              <w:rPr>
                <w:sz w:val="20"/>
                <w:szCs w:val="20"/>
              </w:rPr>
              <w:t>95% seen under 4 hours</w:t>
            </w:r>
          </w:p>
        </w:tc>
        <w:tc>
          <w:tcPr>
            <w:tcW w:w="597" w:type="pct"/>
            <w:vAlign w:val="center"/>
          </w:tcPr>
          <w:p w14:paraId="449C7E9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73.7%</w:t>
            </w:r>
          </w:p>
        </w:tc>
        <w:tc>
          <w:tcPr>
            <w:tcW w:w="376" w:type="pct"/>
            <w:shd w:val="clear" w:color="auto" w:fill="D9D9D9" w:themeFill="background1" w:themeFillShade="D9"/>
            <w:vAlign w:val="center"/>
          </w:tcPr>
          <w:p w14:paraId="42B2823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78%</w:t>
            </w:r>
          </w:p>
        </w:tc>
        <w:tc>
          <w:tcPr>
            <w:tcW w:w="373" w:type="pct"/>
            <w:shd w:val="clear" w:color="auto" w:fill="FFC000"/>
            <w:vAlign w:val="center"/>
          </w:tcPr>
          <w:p w14:paraId="553A336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76.61%</w:t>
            </w:r>
          </w:p>
        </w:tc>
        <w:tc>
          <w:tcPr>
            <w:tcW w:w="380" w:type="pct"/>
            <w:shd w:val="clear" w:color="auto" w:fill="D9D9D9" w:themeFill="background1" w:themeFillShade="D9"/>
            <w:vAlign w:val="center"/>
          </w:tcPr>
          <w:p w14:paraId="34D2AB78"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79%</w:t>
            </w:r>
          </w:p>
        </w:tc>
        <w:tc>
          <w:tcPr>
            <w:tcW w:w="441" w:type="pct"/>
            <w:shd w:val="clear" w:color="auto" w:fill="FFC000"/>
            <w:vAlign w:val="center"/>
          </w:tcPr>
          <w:p w14:paraId="1108E52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74.29%</w:t>
            </w:r>
          </w:p>
        </w:tc>
        <w:tc>
          <w:tcPr>
            <w:tcW w:w="373" w:type="pct"/>
            <w:shd w:val="clear" w:color="auto" w:fill="D9D9D9" w:themeFill="background1" w:themeFillShade="D9"/>
            <w:vAlign w:val="center"/>
          </w:tcPr>
          <w:p w14:paraId="1D4BB262"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79%</w:t>
            </w:r>
          </w:p>
        </w:tc>
        <w:tc>
          <w:tcPr>
            <w:tcW w:w="373" w:type="pct"/>
            <w:shd w:val="clear" w:color="auto" w:fill="FFC000"/>
            <w:vAlign w:val="center"/>
          </w:tcPr>
          <w:p w14:paraId="7C070954"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75.72%</w:t>
            </w:r>
          </w:p>
        </w:tc>
      </w:tr>
      <w:tr w:rsidR="00EB4318" w:rsidRPr="00EE2A2B" w14:paraId="6C867A94" w14:textId="77777777" w:rsidTr="008A7C27">
        <w:trPr>
          <w:trHeight w:val="660"/>
        </w:trPr>
        <w:tc>
          <w:tcPr>
            <w:tcW w:w="630" w:type="pct"/>
            <w:gridSpan w:val="2"/>
            <w:vMerge/>
            <w:vAlign w:val="center"/>
          </w:tcPr>
          <w:p w14:paraId="0830E70C" w14:textId="77777777" w:rsidR="00EB4318" w:rsidRPr="00361E69" w:rsidRDefault="00EB4318" w:rsidP="008A7C27">
            <w:pPr>
              <w:rPr>
                <w:rFonts w:eastAsia="Times New Roman"/>
                <w:color w:val="FF0000"/>
                <w:sz w:val="20"/>
                <w:szCs w:val="20"/>
                <w:lang w:eastAsia="en-GB"/>
              </w:rPr>
            </w:pPr>
          </w:p>
        </w:tc>
        <w:tc>
          <w:tcPr>
            <w:tcW w:w="708" w:type="pct"/>
            <w:vAlign w:val="center"/>
          </w:tcPr>
          <w:p w14:paraId="571C72DA" w14:textId="77777777" w:rsidR="00EB4318" w:rsidRPr="00361E69" w:rsidRDefault="00EB4318" w:rsidP="008A7C27">
            <w:pPr>
              <w:pStyle w:val="Default"/>
              <w:jc w:val="both"/>
              <w:rPr>
                <w:rFonts w:ascii="Arial" w:hAnsi="Arial" w:cs="Arial"/>
                <w:color w:val="auto"/>
                <w:sz w:val="20"/>
                <w:szCs w:val="20"/>
              </w:rPr>
            </w:pPr>
          </w:p>
          <w:p w14:paraId="796EF793" w14:textId="77777777" w:rsidR="00EB4318" w:rsidRPr="00361E69" w:rsidRDefault="00EB4318" w:rsidP="008A7C27">
            <w:pPr>
              <w:pStyle w:val="Default"/>
              <w:jc w:val="both"/>
              <w:rPr>
                <w:rFonts w:ascii="Arial" w:hAnsi="Arial" w:cs="Arial"/>
                <w:color w:val="auto"/>
                <w:sz w:val="20"/>
                <w:szCs w:val="20"/>
              </w:rPr>
            </w:pPr>
            <w:r w:rsidRPr="00361E69">
              <w:rPr>
                <w:rFonts w:ascii="Arial" w:hAnsi="Arial" w:cs="Arial"/>
                <w:color w:val="auto"/>
                <w:sz w:val="20"/>
                <w:szCs w:val="20"/>
              </w:rPr>
              <w:t>Reduced number patients spending more than 12 hours in ED</w:t>
            </w:r>
          </w:p>
          <w:p w14:paraId="311CAF33" w14:textId="77777777" w:rsidR="00EB4318" w:rsidRPr="00361E69" w:rsidRDefault="00EB4318" w:rsidP="008A7C27">
            <w:pPr>
              <w:pStyle w:val="Default"/>
              <w:jc w:val="both"/>
              <w:rPr>
                <w:rFonts w:ascii="Arial" w:hAnsi="Arial" w:cs="Arial"/>
                <w:sz w:val="20"/>
                <w:szCs w:val="20"/>
              </w:rPr>
            </w:pPr>
          </w:p>
        </w:tc>
        <w:tc>
          <w:tcPr>
            <w:tcW w:w="747" w:type="pct"/>
            <w:vAlign w:val="center"/>
          </w:tcPr>
          <w:p w14:paraId="347A077A"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487DA5E4" w14:textId="77777777" w:rsidR="00EB4318" w:rsidRPr="00361E69" w:rsidRDefault="00EB4318" w:rsidP="008A7C27">
            <w:pPr>
              <w:jc w:val="both"/>
              <w:rPr>
                <w:sz w:val="20"/>
                <w:szCs w:val="20"/>
              </w:rPr>
            </w:pPr>
            <w:r w:rsidRPr="00361E69">
              <w:rPr>
                <w:sz w:val="20"/>
                <w:szCs w:val="20"/>
              </w:rPr>
              <w:t>0 waiting more than 12 hours</w:t>
            </w:r>
          </w:p>
        </w:tc>
        <w:tc>
          <w:tcPr>
            <w:tcW w:w="597" w:type="pct"/>
            <w:vAlign w:val="center"/>
          </w:tcPr>
          <w:p w14:paraId="1751FC1D"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1,385</w:t>
            </w:r>
          </w:p>
        </w:tc>
        <w:tc>
          <w:tcPr>
            <w:tcW w:w="376" w:type="pct"/>
            <w:shd w:val="clear" w:color="auto" w:fill="D9D9D9" w:themeFill="background1" w:themeFillShade="D9"/>
            <w:vAlign w:val="center"/>
          </w:tcPr>
          <w:p w14:paraId="3F41A7AC"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590</w:t>
            </w:r>
          </w:p>
        </w:tc>
        <w:tc>
          <w:tcPr>
            <w:tcW w:w="373" w:type="pct"/>
            <w:shd w:val="clear" w:color="auto" w:fill="FF0000"/>
            <w:vAlign w:val="center"/>
          </w:tcPr>
          <w:p w14:paraId="54CA41BB"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959</w:t>
            </w:r>
          </w:p>
        </w:tc>
        <w:tc>
          <w:tcPr>
            <w:tcW w:w="380" w:type="pct"/>
            <w:shd w:val="clear" w:color="auto" w:fill="D9D9D9" w:themeFill="background1" w:themeFillShade="D9"/>
            <w:vAlign w:val="center"/>
          </w:tcPr>
          <w:p w14:paraId="6E489160"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505</w:t>
            </w:r>
          </w:p>
        </w:tc>
        <w:tc>
          <w:tcPr>
            <w:tcW w:w="441" w:type="pct"/>
            <w:shd w:val="clear" w:color="auto" w:fill="FF0000"/>
            <w:vAlign w:val="center"/>
          </w:tcPr>
          <w:p w14:paraId="70FE0609"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1197</w:t>
            </w:r>
          </w:p>
        </w:tc>
        <w:tc>
          <w:tcPr>
            <w:tcW w:w="373" w:type="pct"/>
            <w:shd w:val="clear" w:color="auto" w:fill="D9D9D9" w:themeFill="background1" w:themeFillShade="D9"/>
            <w:vAlign w:val="center"/>
          </w:tcPr>
          <w:p w14:paraId="5C3A725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505</w:t>
            </w:r>
          </w:p>
        </w:tc>
        <w:tc>
          <w:tcPr>
            <w:tcW w:w="373" w:type="pct"/>
            <w:shd w:val="clear" w:color="auto" w:fill="FF0000"/>
            <w:vAlign w:val="center"/>
          </w:tcPr>
          <w:p w14:paraId="4941632C"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1132</w:t>
            </w:r>
          </w:p>
        </w:tc>
      </w:tr>
      <w:tr w:rsidR="00EB4318" w:rsidRPr="00EE2A2B" w14:paraId="2275B107" w14:textId="77777777" w:rsidTr="008A7C27">
        <w:trPr>
          <w:trHeight w:val="660"/>
        </w:trPr>
        <w:tc>
          <w:tcPr>
            <w:tcW w:w="630" w:type="pct"/>
            <w:gridSpan w:val="2"/>
            <w:vMerge/>
            <w:vAlign w:val="center"/>
          </w:tcPr>
          <w:p w14:paraId="7E1979AC" w14:textId="77777777" w:rsidR="00EB4318" w:rsidRPr="00361E69" w:rsidRDefault="00EB4318" w:rsidP="008A7C27">
            <w:pPr>
              <w:rPr>
                <w:rFonts w:eastAsia="Times New Roman"/>
                <w:color w:val="FF0000"/>
                <w:sz w:val="20"/>
                <w:szCs w:val="20"/>
                <w:lang w:eastAsia="en-GB"/>
              </w:rPr>
            </w:pPr>
          </w:p>
        </w:tc>
        <w:tc>
          <w:tcPr>
            <w:tcW w:w="708" w:type="pct"/>
            <w:vAlign w:val="center"/>
          </w:tcPr>
          <w:p w14:paraId="325DA9B4" w14:textId="77777777" w:rsidR="00EB4318" w:rsidRPr="00361E69" w:rsidRDefault="00EB4318" w:rsidP="008A7C27">
            <w:pPr>
              <w:pStyle w:val="Default"/>
              <w:jc w:val="both"/>
              <w:rPr>
                <w:rFonts w:ascii="Arial" w:hAnsi="Arial" w:cs="Arial"/>
                <w:sz w:val="20"/>
                <w:szCs w:val="20"/>
              </w:rPr>
            </w:pPr>
            <w:r w:rsidRPr="00361E69">
              <w:rPr>
                <w:rFonts w:ascii="Arial" w:hAnsi="Arial" w:cs="Arial"/>
                <w:sz w:val="20"/>
                <w:szCs w:val="20"/>
              </w:rPr>
              <w:t>Reduction in the number of ambulance patient handovers over 1 hour</w:t>
            </w:r>
          </w:p>
        </w:tc>
        <w:tc>
          <w:tcPr>
            <w:tcW w:w="747" w:type="pct"/>
            <w:vAlign w:val="center"/>
          </w:tcPr>
          <w:p w14:paraId="4E443FB9"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B4D742D" w14:textId="77777777" w:rsidR="00EB4318" w:rsidRPr="00361E69" w:rsidRDefault="00EB4318" w:rsidP="008A7C27">
            <w:pPr>
              <w:jc w:val="both"/>
              <w:rPr>
                <w:sz w:val="20"/>
                <w:szCs w:val="20"/>
              </w:rPr>
            </w:pPr>
            <w:r w:rsidRPr="00361E69">
              <w:rPr>
                <w:sz w:val="20"/>
                <w:szCs w:val="20"/>
              </w:rPr>
              <w:t>Improvement trajectory towards a national target of zero by March 2024</w:t>
            </w:r>
          </w:p>
        </w:tc>
        <w:tc>
          <w:tcPr>
            <w:tcW w:w="597" w:type="pct"/>
            <w:vAlign w:val="center"/>
          </w:tcPr>
          <w:p w14:paraId="556E9F43"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729</w:t>
            </w:r>
          </w:p>
        </w:tc>
        <w:tc>
          <w:tcPr>
            <w:tcW w:w="376" w:type="pct"/>
            <w:shd w:val="clear" w:color="auto" w:fill="D9D9D9" w:themeFill="background1" w:themeFillShade="D9"/>
            <w:vAlign w:val="center"/>
          </w:tcPr>
          <w:p w14:paraId="0FE0C108"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406</w:t>
            </w:r>
          </w:p>
        </w:tc>
        <w:tc>
          <w:tcPr>
            <w:tcW w:w="373" w:type="pct"/>
            <w:shd w:val="clear" w:color="auto" w:fill="FF0000"/>
            <w:vAlign w:val="center"/>
          </w:tcPr>
          <w:p w14:paraId="3C5A14C4"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704</w:t>
            </w:r>
          </w:p>
        </w:tc>
        <w:tc>
          <w:tcPr>
            <w:tcW w:w="380" w:type="pct"/>
            <w:shd w:val="clear" w:color="auto" w:fill="D9D9D9" w:themeFill="background1" w:themeFillShade="D9"/>
            <w:vAlign w:val="center"/>
          </w:tcPr>
          <w:p w14:paraId="66DB7A45"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393</w:t>
            </w:r>
          </w:p>
        </w:tc>
        <w:tc>
          <w:tcPr>
            <w:tcW w:w="441" w:type="pct"/>
            <w:shd w:val="clear" w:color="auto" w:fill="FF0000"/>
            <w:vAlign w:val="center"/>
          </w:tcPr>
          <w:p w14:paraId="0CEE8575"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629</w:t>
            </w:r>
          </w:p>
        </w:tc>
        <w:tc>
          <w:tcPr>
            <w:tcW w:w="373" w:type="pct"/>
            <w:shd w:val="clear" w:color="auto" w:fill="D9D9D9" w:themeFill="background1" w:themeFillShade="D9"/>
            <w:vAlign w:val="center"/>
          </w:tcPr>
          <w:p w14:paraId="35828B8F"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382</w:t>
            </w:r>
          </w:p>
        </w:tc>
        <w:tc>
          <w:tcPr>
            <w:tcW w:w="373" w:type="pct"/>
            <w:shd w:val="clear" w:color="auto" w:fill="FF0000"/>
            <w:vAlign w:val="center"/>
          </w:tcPr>
          <w:p w14:paraId="6C30AD4F"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638</w:t>
            </w:r>
          </w:p>
        </w:tc>
      </w:tr>
      <w:tr w:rsidR="00EB4318" w:rsidRPr="00EE2A2B" w14:paraId="3E9CD76F" w14:textId="77777777" w:rsidTr="008A7C27">
        <w:trPr>
          <w:trHeight w:val="841"/>
        </w:trPr>
        <w:tc>
          <w:tcPr>
            <w:tcW w:w="630" w:type="pct"/>
            <w:gridSpan w:val="2"/>
            <w:vMerge/>
            <w:vAlign w:val="center"/>
          </w:tcPr>
          <w:p w14:paraId="181520CD" w14:textId="77777777" w:rsidR="00EB4318" w:rsidRPr="00361E69" w:rsidRDefault="00EB4318" w:rsidP="008A7C27">
            <w:pPr>
              <w:rPr>
                <w:rFonts w:eastAsia="Times New Roman"/>
                <w:color w:val="FF0000"/>
                <w:sz w:val="20"/>
                <w:szCs w:val="20"/>
                <w:lang w:eastAsia="en-GB"/>
              </w:rPr>
            </w:pPr>
          </w:p>
        </w:tc>
        <w:tc>
          <w:tcPr>
            <w:tcW w:w="708" w:type="pct"/>
            <w:vAlign w:val="center"/>
          </w:tcPr>
          <w:p w14:paraId="7D982858" w14:textId="77777777" w:rsidR="00EB4318" w:rsidRPr="00361E69" w:rsidRDefault="00EB4318" w:rsidP="008A7C27">
            <w:pPr>
              <w:pStyle w:val="Default"/>
              <w:jc w:val="both"/>
              <w:rPr>
                <w:rFonts w:eastAsia="Times New Roman"/>
                <w:color w:val="2F5597"/>
                <w:sz w:val="20"/>
                <w:szCs w:val="20"/>
                <w:lang w:eastAsia="en-GB"/>
              </w:rPr>
            </w:pPr>
            <w:r w:rsidRPr="00361E69">
              <w:rPr>
                <w:rFonts w:ascii="Arial" w:hAnsi="Arial" w:cs="Arial"/>
                <w:sz w:val="20"/>
                <w:szCs w:val="20"/>
              </w:rPr>
              <w:t>Reduction in ambulance conveyancing rates</w:t>
            </w:r>
            <w:r w:rsidRPr="00361E69">
              <w:rPr>
                <w:rFonts w:eastAsia="Times New Roman"/>
                <w:color w:val="2F5597"/>
                <w:sz w:val="20"/>
                <w:szCs w:val="20"/>
                <w:lang w:eastAsia="en-GB"/>
              </w:rPr>
              <w:t xml:space="preserve"> </w:t>
            </w:r>
          </w:p>
        </w:tc>
        <w:tc>
          <w:tcPr>
            <w:tcW w:w="747" w:type="pct"/>
            <w:vAlign w:val="center"/>
          </w:tcPr>
          <w:p w14:paraId="5150A9EF" w14:textId="77777777" w:rsidR="00EB4318" w:rsidRPr="00361E69" w:rsidRDefault="00EB4318" w:rsidP="008A7C27">
            <w:pPr>
              <w:jc w:val="both"/>
              <w:rPr>
                <w:sz w:val="20"/>
                <w:szCs w:val="20"/>
              </w:rPr>
            </w:pPr>
            <w:r w:rsidRPr="00361E69">
              <w:rPr>
                <w:sz w:val="20"/>
                <w:szCs w:val="20"/>
              </w:rPr>
              <w:t>Reduce by 20% or 10 a day</w:t>
            </w:r>
          </w:p>
        </w:tc>
        <w:tc>
          <w:tcPr>
            <w:tcW w:w="597" w:type="pct"/>
            <w:vAlign w:val="center"/>
          </w:tcPr>
          <w:p w14:paraId="1E941A4E"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1,309</w:t>
            </w:r>
          </w:p>
        </w:tc>
        <w:tc>
          <w:tcPr>
            <w:tcW w:w="376" w:type="pct"/>
            <w:shd w:val="clear" w:color="auto" w:fill="D9D9D9" w:themeFill="background1" w:themeFillShade="D9"/>
            <w:vAlign w:val="center"/>
          </w:tcPr>
          <w:p w14:paraId="32C1EC11"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C000"/>
            <w:vAlign w:val="center"/>
          </w:tcPr>
          <w:p w14:paraId="548A17D3"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1,246</w:t>
            </w:r>
          </w:p>
        </w:tc>
        <w:tc>
          <w:tcPr>
            <w:tcW w:w="380" w:type="pct"/>
            <w:shd w:val="clear" w:color="auto" w:fill="D9D9D9" w:themeFill="background1" w:themeFillShade="D9"/>
            <w:vAlign w:val="center"/>
          </w:tcPr>
          <w:p w14:paraId="50C0D6B6"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441" w:type="pct"/>
            <w:shd w:val="clear" w:color="auto" w:fill="FFC000"/>
            <w:vAlign w:val="center"/>
          </w:tcPr>
          <w:p w14:paraId="10F9F4E3"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1,076</w:t>
            </w:r>
          </w:p>
        </w:tc>
        <w:tc>
          <w:tcPr>
            <w:tcW w:w="373" w:type="pct"/>
            <w:shd w:val="clear" w:color="auto" w:fill="D9D9D9" w:themeFill="background1" w:themeFillShade="D9"/>
            <w:vAlign w:val="center"/>
          </w:tcPr>
          <w:p w14:paraId="60346A1A"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C000"/>
            <w:vAlign w:val="center"/>
          </w:tcPr>
          <w:p w14:paraId="55D745C7" w14:textId="77777777" w:rsidR="00EB4318" w:rsidRPr="009F0A22" w:rsidRDefault="00EB4318" w:rsidP="008A7C27">
            <w:pPr>
              <w:jc w:val="center"/>
              <w:rPr>
                <w:rFonts w:eastAsia="Times New Roman"/>
                <w:sz w:val="16"/>
                <w:szCs w:val="16"/>
                <w:lang w:eastAsia="en-GB"/>
              </w:rPr>
            </w:pPr>
            <w:r>
              <w:rPr>
                <w:rFonts w:eastAsia="Times New Roman"/>
                <w:sz w:val="16"/>
                <w:szCs w:val="16"/>
                <w:lang w:eastAsia="en-GB"/>
              </w:rPr>
              <w:t>1,132</w:t>
            </w:r>
          </w:p>
        </w:tc>
      </w:tr>
      <w:tr w:rsidR="00EB4318" w:rsidRPr="00EE2A2B" w14:paraId="2AD4FCE6" w14:textId="77777777" w:rsidTr="008A7C27">
        <w:trPr>
          <w:trHeight w:val="660"/>
        </w:trPr>
        <w:tc>
          <w:tcPr>
            <w:tcW w:w="630" w:type="pct"/>
            <w:gridSpan w:val="2"/>
            <w:shd w:val="clear" w:color="auto" w:fill="BDD6EE" w:themeFill="accent1" w:themeFillTint="66"/>
            <w:vAlign w:val="center"/>
          </w:tcPr>
          <w:p w14:paraId="220185A2"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Goal</w:t>
            </w:r>
          </w:p>
        </w:tc>
        <w:tc>
          <w:tcPr>
            <w:tcW w:w="708" w:type="pct"/>
            <w:shd w:val="clear" w:color="auto" w:fill="BDD6EE" w:themeFill="accent1" w:themeFillTint="66"/>
            <w:vAlign w:val="center"/>
          </w:tcPr>
          <w:p w14:paraId="2F705631" w14:textId="77777777" w:rsidR="00EB4318" w:rsidRPr="00361E69" w:rsidRDefault="00EB4318" w:rsidP="008A7C27">
            <w:pPr>
              <w:pStyle w:val="Default"/>
              <w:jc w:val="center"/>
              <w:rPr>
                <w:rFonts w:ascii="Arial" w:hAnsi="Arial" w:cs="Arial"/>
                <w:sz w:val="20"/>
                <w:szCs w:val="20"/>
              </w:rPr>
            </w:pPr>
            <w:r w:rsidRPr="00361E69">
              <w:rPr>
                <w:rFonts w:eastAsia="Times New Roman"/>
                <w:b/>
                <w:bCs/>
                <w:color w:val="auto"/>
                <w:sz w:val="20"/>
                <w:szCs w:val="20"/>
                <w:lang w:eastAsia="en-GB"/>
              </w:rPr>
              <w:t>Outcome</w:t>
            </w:r>
          </w:p>
        </w:tc>
        <w:tc>
          <w:tcPr>
            <w:tcW w:w="747" w:type="pct"/>
            <w:shd w:val="clear" w:color="auto" w:fill="BDD6EE" w:themeFill="accent1" w:themeFillTint="66"/>
            <w:vAlign w:val="center"/>
          </w:tcPr>
          <w:p w14:paraId="03A77470" w14:textId="77777777" w:rsidR="00EB4318" w:rsidRPr="00361E69" w:rsidRDefault="00EB4318" w:rsidP="008A7C27">
            <w:pPr>
              <w:jc w:val="center"/>
              <w:rPr>
                <w:sz w:val="20"/>
                <w:szCs w:val="20"/>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4A2AAFF9"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62ADC1A4"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3EEA96C8"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48A74734"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546379D8"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746392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2C0B2CF0"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3C7CDA0"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6328562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1D7F017F"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2C69365C"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5B573D5D"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3CD9FFBD"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1234BF2B"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C968F5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0706CC37" w14:textId="77777777" w:rsidR="00EB4318" w:rsidRPr="00361E69" w:rsidRDefault="00EB4318" w:rsidP="008A7C27">
            <w:pPr>
              <w:jc w:val="center"/>
              <w:rPr>
                <w:rFonts w:eastAsia="Times New Roman"/>
                <w:sz w:val="14"/>
                <w:szCs w:val="16"/>
                <w:lang w:eastAsia="en-GB"/>
              </w:rPr>
            </w:pPr>
            <w:r w:rsidRPr="00361E69">
              <w:rPr>
                <w:rFonts w:eastAsia="Times New Roman"/>
                <w:b/>
                <w:bCs/>
                <w:sz w:val="14"/>
                <w:szCs w:val="16"/>
                <w:lang w:eastAsia="en-GB"/>
              </w:rPr>
              <w:t xml:space="preserve">ACTUAL </w:t>
            </w:r>
          </w:p>
        </w:tc>
      </w:tr>
      <w:tr w:rsidR="00EB4318" w:rsidRPr="00EE2A2B" w14:paraId="628D14E6" w14:textId="77777777" w:rsidTr="008A7C27">
        <w:trPr>
          <w:trHeight w:val="113"/>
        </w:trPr>
        <w:tc>
          <w:tcPr>
            <w:tcW w:w="5000" w:type="pct"/>
            <w:gridSpan w:val="11"/>
            <w:shd w:val="clear" w:color="auto" w:fill="5B9BD5" w:themeFill="accent1"/>
            <w:vAlign w:val="center"/>
          </w:tcPr>
          <w:p w14:paraId="47F6CFC2" w14:textId="77777777" w:rsidR="00EB4318" w:rsidRPr="00361E69" w:rsidRDefault="00EB4318" w:rsidP="008A7C27">
            <w:pPr>
              <w:jc w:val="both"/>
              <w:rPr>
                <w:rFonts w:eastAsia="Times New Roman"/>
                <w:sz w:val="20"/>
                <w:szCs w:val="20"/>
                <w:lang w:eastAsia="en-GB"/>
              </w:rPr>
            </w:pPr>
            <w:r w:rsidRPr="00361E69">
              <w:rPr>
                <w:rFonts w:eastAsia="Times New Roman"/>
                <w:b/>
                <w:sz w:val="20"/>
                <w:szCs w:val="20"/>
                <w:lang w:eastAsia="en-GB"/>
              </w:rPr>
              <w:t>PLANNED CARE</w:t>
            </w:r>
          </w:p>
        </w:tc>
      </w:tr>
      <w:tr w:rsidR="00EB4318" w:rsidRPr="00EE2A2B" w14:paraId="77AB2B76" w14:textId="77777777" w:rsidTr="008A7C27">
        <w:trPr>
          <w:trHeight w:val="660"/>
        </w:trPr>
        <w:tc>
          <w:tcPr>
            <w:tcW w:w="630" w:type="pct"/>
            <w:gridSpan w:val="2"/>
            <w:vMerge w:val="restart"/>
            <w:vAlign w:val="center"/>
          </w:tcPr>
          <w:p w14:paraId="5967AA13" w14:textId="58395A5D" w:rsidR="00EB4318" w:rsidRPr="00361E69" w:rsidRDefault="00EB4318" w:rsidP="008A7C27">
            <w:pPr>
              <w:jc w:val="center"/>
              <w:rPr>
                <w:rFonts w:eastAsia="Times New Roman"/>
                <w:color w:val="FF0000"/>
                <w:sz w:val="20"/>
                <w:szCs w:val="20"/>
                <w:lang w:eastAsia="en-GB"/>
              </w:rPr>
            </w:pPr>
            <w:r w:rsidRPr="00361E69">
              <w:rPr>
                <w:rFonts w:eastAsia="Times New Roman"/>
                <w:bCs/>
                <w:sz w:val="20"/>
                <w:szCs w:val="20"/>
                <w:lang w:eastAsia="en-GB"/>
              </w:rPr>
              <w:t xml:space="preserve">Improve access to </w:t>
            </w:r>
            <w:r w:rsidRPr="00361E69">
              <w:rPr>
                <w:rFonts w:eastAsia="Times New Roman"/>
                <w:b/>
                <w:bCs/>
                <w:sz w:val="20"/>
                <w:szCs w:val="20"/>
                <w:lang w:eastAsia="en-GB"/>
              </w:rPr>
              <w:t>outpatients (new and follow-up)</w:t>
            </w:r>
            <w:r>
              <w:rPr>
                <w:rFonts w:eastAsia="Times New Roman"/>
                <w:b/>
                <w:bCs/>
                <w:sz w:val="20"/>
                <w:szCs w:val="20"/>
                <w:lang w:eastAsia="en-GB"/>
              </w:rPr>
              <w:t xml:space="preserve"> </w:t>
            </w:r>
          </w:p>
          <w:p w14:paraId="78F471AB"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54B993FF"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 xml:space="preserve">Number of patients waiting more than 52 </w:t>
            </w:r>
            <w:r w:rsidRPr="00361E69">
              <w:rPr>
                <w:rFonts w:eastAsia="Times New Roman"/>
                <w:sz w:val="20"/>
                <w:szCs w:val="20"/>
                <w:lang w:eastAsia="en-GB"/>
              </w:rPr>
              <w:lastRenderedPageBreak/>
              <w:t>weeks for a new outpatient appointment</w:t>
            </w:r>
          </w:p>
        </w:tc>
        <w:tc>
          <w:tcPr>
            <w:tcW w:w="747" w:type="pct"/>
            <w:vAlign w:val="center"/>
          </w:tcPr>
          <w:p w14:paraId="6E6F869C" w14:textId="77777777" w:rsidR="00EB4318" w:rsidRPr="00061D8F" w:rsidRDefault="00EB4318" w:rsidP="008A7C27">
            <w:pPr>
              <w:jc w:val="both"/>
              <w:rPr>
                <w:rFonts w:eastAsia="Times New Roman"/>
                <w:b/>
                <w:bCs/>
                <w:sz w:val="20"/>
                <w:szCs w:val="20"/>
                <w:lang w:eastAsia="en-GB"/>
              </w:rPr>
            </w:pPr>
            <w:r w:rsidRPr="00361E69">
              <w:rPr>
                <w:rFonts w:eastAsia="Times New Roman"/>
                <w:b/>
                <w:bCs/>
                <w:sz w:val="20"/>
                <w:szCs w:val="20"/>
                <w:lang w:eastAsia="en-GB"/>
              </w:rPr>
              <w:lastRenderedPageBreak/>
              <w:t>*Ministerial Target*</w:t>
            </w:r>
            <w:r>
              <w:rPr>
                <w:rFonts w:eastAsia="Times New Roman"/>
                <w:b/>
                <w:bCs/>
                <w:sz w:val="20"/>
                <w:szCs w:val="20"/>
                <w:lang w:eastAsia="en-GB"/>
              </w:rPr>
              <w:t xml:space="preserve"> </w:t>
            </w:r>
            <w:r w:rsidRPr="00361E69">
              <w:rPr>
                <w:rFonts w:eastAsia="Times New Roman"/>
                <w:sz w:val="20"/>
                <w:szCs w:val="20"/>
                <w:lang w:eastAsia="en-GB"/>
              </w:rPr>
              <w:t xml:space="preserve">Improvement </w:t>
            </w:r>
            <w:r w:rsidRPr="00361E69">
              <w:rPr>
                <w:rFonts w:eastAsia="Times New Roman"/>
                <w:sz w:val="20"/>
                <w:szCs w:val="20"/>
                <w:lang w:eastAsia="en-GB"/>
              </w:rPr>
              <w:lastRenderedPageBreak/>
              <w:t>trajectory towards a national target of zero</w:t>
            </w:r>
          </w:p>
        </w:tc>
        <w:tc>
          <w:tcPr>
            <w:tcW w:w="597" w:type="pct"/>
            <w:vAlign w:val="center"/>
          </w:tcPr>
          <w:p w14:paraId="478BFADE"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lastRenderedPageBreak/>
              <w:t>3,895</w:t>
            </w:r>
          </w:p>
        </w:tc>
        <w:tc>
          <w:tcPr>
            <w:tcW w:w="376" w:type="pct"/>
            <w:shd w:val="clear" w:color="auto" w:fill="D9D9D9" w:themeFill="background1" w:themeFillShade="D9"/>
            <w:vAlign w:val="center"/>
          </w:tcPr>
          <w:p w14:paraId="6023FB9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73" w:type="pct"/>
            <w:shd w:val="clear" w:color="auto" w:fill="92D050"/>
            <w:vAlign w:val="center"/>
          </w:tcPr>
          <w:p w14:paraId="5F7729F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80" w:type="pct"/>
            <w:shd w:val="clear" w:color="auto" w:fill="D9D9D9" w:themeFill="background1" w:themeFillShade="D9"/>
            <w:vAlign w:val="center"/>
          </w:tcPr>
          <w:p w14:paraId="7990DFD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441" w:type="pct"/>
            <w:shd w:val="clear" w:color="auto" w:fill="92D050"/>
            <w:vAlign w:val="center"/>
          </w:tcPr>
          <w:p w14:paraId="45E7F40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0</w:t>
            </w:r>
          </w:p>
        </w:tc>
        <w:tc>
          <w:tcPr>
            <w:tcW w:w="373" w:type="pct"/>
            <w:shd w:val="clear" w:color="auto" w:fill="D9D9D9" w:themeFill="background1" w:themeFillShade="D9"/>
            <w:vAlign w:val="center"/>
          </w:tcPr>
          <w:p w14:paraId="6E8A725C"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c>
          <w:tcPr>
            <w:tcW w:w="373" w:type="pct"/>
            <w:shd w:val="clear" w:color="auto" w:fill="92D050"/>
            <w:vAlign w:val="center"/>
          </w:tcPr>
          <w:p w14:paraId="505212E1"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r>
      <w:tr w:rsidR="00EB4318" w:rsidRPr="00EE2A2B" w14:paraId="73564ECB" w14:textId="77777777" w:rsidTr="008A7C27">
        <w:trPr>
          <w:trHeight w:val="660"/>
        </w:trPr>
        <w:tc>
          <w:tcPr>
            <w:tcW w:w="630" w:type="pct"/>
            <w:gridSpan w:val="2"/>
            <w:vMerge/>
            <w:vAlign w:val="center"/>
          </w:tcPr>
          <w:p w14:paraId="7CAF3304" w14:textId="77777777" w:rsidR="00EB4318" w:rsidRPr="00361E69" w:rsidRDefault="00EB4318" w:rsidP="008A7C27">
            <w:pPr>
              <w:rPr>
                <w:rFonts w:eastAsia="Times New Roman"/>
                <w:color w:val="FF0000"/>
                <w:sz w:val="20"/>
                <w:szCs w:val="20"/>
                <w:lang w:eastAsia="en-GB"/>
              </w:rPr>
            </w:pPr>
          </w:p>
        </w:tc>
        <w:tc>
          <w:tcPr>
            <w:tcW w:w="708" w:type="pct"/>
            <w:vAlign w:val="center"/>
          </w:tcPr>
          <w:p w14:paraId="6845290C"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more than 36 weeks for a new outpatient appointment</w:t>
            </w:r>
          </w:p>
        </w:tc>
        <w:tc>
          <w:tcPr>
            <w:tcW w:w="747" w:type="pct"/>
            <w:vAlign w:val="center"/>
          </w:tcPr>
          <w:p w14:paraId="4044904B"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1606C68"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0B2B9F7C"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9,163</w:t>
            </w:r>
          </w:p>
        </w:tc>
        <w:tc>
          <w:tcPr>
            <w:tcW w:w="376" w:type="pct"/>
            <w:shd w:val="clear" w:color="auto" w:fill="D9D9D9" w:themeFill="background1" w:themeFillShade="D9"/>
            <w:vAlign w:val="center"/>
          </w:tcPr>
          <w:p w14:paraId="2392196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5,365</w:t>
            </w:r>
          </w:p>
        </w:tc>
        <w:tc>
          <w:tcPr>
            <w:tcW w:w="373" w:type="pct"/>
            <w:shd w:val="clear" w:color="auto" w:fill="92D050"/>
            <w:vAlign w:val="center"/>
          </w:tcPr>
          <w:p w14:paraId="36E4AD6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4,184</w:t>
            </w:r>
          </w:p>
        </w:tc>
        <w:tc>
          <w:tcPr>
            <w:tcW w:w="380" w:type="pct"/>
            <w:shd w:val="clear" w:color="auto" w:fill="D9D9D9" w:themeFill="background1" w:themeFillShade="D9"/>
            <w:vAlign w:val="center"/>
          </w:tcPr>
          <w:p w14:paraId="7DDE0CD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5,189</w:t>
            </w:r>
          </w:p>
        </w:tc>
        <w:tc>
          <w:tcPr>
            <w:tcW w:w="441" w:type="pct"/>
            <w:shd w:val="clear" w:color="auto" w:fill="92D050"/>
            <w:vAlign w:val="center"/>
          </w:tcPr>
          <w:p w14:paraId="4AA01AB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4,102</w:t>
            </w:r>
          </w:p>
        </w:tc>
        <w:tc>
          <w:tcPr>
            <w:tcW w:w="373" w:type="pct"/>
            <w:shd w:val="clear" w:color="auto" w:fill="D9D9D9" w:themeFill="background1" w:themeFillShade="D9"/>
            <w:vAlign w:val="center"/>
          </w:tcPr>
          <w:p w14:paraId="7B2E446F" w14:textId="77777777" w:rsidR="00EB4318" w:rsidRPr="00061D8F" w:rsidRDefault="00EB4318" w:rsidP="008A7C27">
            <w:pPr>
              <w:jc w:val="center"/>
              <w:rPr>
                <w:rFonts w:eastAsia="Times New Roman"/>
                <w:sz w:val="16"/>
                <w:lang w:eastAsia="en-GB"/>
              </w:rPr>
            </w:pPr>
            <w:r>
              <w:rPr>
                <w:rFonts w:eastAsia="Times New Roman"/>
                <w:sz w:val="16"/>
                <w:lang w:eastAsia="en-GB"/>
              </w:rPr>
              <w:t>4,893</w:t>
            </w:r>
          </w:p>
        </w:tc>
        <w:tc>
          <w:tcPr>
            <w:tcW w:w="373" w:type="pct"/>
            <w:shd w:val="clear" w:color="auto" w:fill="92D050"/>
            <w:vAlign w:val="center"/>
          </w:tcPr>
          <w:p w14:paraId="3904419F" w14:textId="77777777" w:rsidR="00EB4318" w:rsidRPr="00061D8F" w:rsidRDefault="00EB4318" w:rsidP="008A7C27">
            <w:pPr>
              <w:jc w:val="center"/>
              <w:rPr>
                <w:rFonts w:eastAsia="Times New Roman"/>
                <w:sz w:val="16"/>
                <w:lang w:eastAsia="en-GB"/>
              </w:rPr>
            </w:pPr>
            <w:r>
              <w:rPr>
                <w:rFonts w:eastAsia="Times New Roman"/>
                <w:sz w:val="16"/>
                <w:lang w:eastAsia="en-GB"/>
              </w:rPr>
              <w:t>4,739</w:t>
            </w:r>
          </w:p>
        </w:tc>
      </w:tr>
      <w:tr w:rsidR="00EB4318" w:rsidRPr="00EE2A2B" w14:paraId="3459FF1D" w14:textId="77777777" w:rsidTr="008A7C27">
        <w:trPr>
          <w:trHeight w:val="660"/>
        </w:trPr>
        <w:tc>
          <w:tcPr>
            <w:tcW w:w="630" w:type="pct"/>
            <w:gridSpan w:val="2"/>
            <w:vMerge/>
            <w:vAlign w:val="center"/>
          </w:tcPr>
          <w:p w14:paraId="5119C060" w14:textId="77777777" w:rsidR="00EB4318" w:rsidRPr="00361E69" w:rsidRDefault="00EB4318" w:rsidP="008A7C27">
            <w:pPr>
              <w:rPr>
                <w:rFonts w:eastAsia="Times New Roman"/>
                <w:color w:val="FF0000"/>
                <w:sz w:val="20"/>
                <w:szCs w:val="20"/>
                <w:lang w:eastAsia="en-GB"/>
              </w:rPr>
            </w:pPr>
          </w:p>
        </w:tc>
        <w:tc>
          <w:tcPr>
            <w:tcW w:w="708" w:type="pct"/>
            <w:vAlign w:val="center"/>
          </w:tcPr>
          <w:p w14:paraId="63F5FBD0"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for a follow-up outpatient appointment who are delayed by over 100%</w:t>
            </w:r>
          </w:p>
        </w:tc>
        <w:tc>
          <w:tcPr>
            <w:tcW w:w="747" w:type="pct"/>
            <w:vAlign w:val="center"/>
          </w:tcPr>
          <w:p w14:paraId="6ECA4BB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61C71CDE" w14:textId="77777777" w:rsidR="00EB4318" w:rsidRPr="00361E69" w:rsidRDefault="00EB4318" w:rsidP="008A7C27">
            <w:pPr>
              <w:jc w:val="both"/>
              <w:rPr>
                <w:rFonts w:eastAsia="Times New Roman"/>
                <w:b/>
                <w:bCs/>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2EAB60D1"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41,710</w:t>
            </w:r>
          </w:p>
        </w:tc>
        <w:tc>
          <w:tcPr>
            <w:tcW w:w="376" w:type="pct"/>
            <w:shd w:val="clear" w:color="auto" w:fill="D9D9D9" w:themeFill="background1" w:themeFillShade="D9"/>
            <w:vAlign w:val="center"/>
          </w:tcPr>
          <w:p w14:paraId="7FAE088A"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31,396</w:t>
            </w:r>
          </w:p>
        </w:tc>
        <w:tc>
          <w:tcPr>
            <w:tcW w:w="373" w:type="pct"/>
            <w:shd w:val="clear" w:color="auto" w:fill="FF0000"/>
            <w:vAlign w:val="center"/>
          </w:tcPr>
          <w:p w14:paraId="528A956F"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44,976</w:t>
            </w:r>
          </w:p>
        </w:tc>
        <w:tc>
          <w:tcPr>
            <w:tcW w:w="380" w:type="pct"/>
            <w:shd w:val="clear" w:color="auto" w:fill="D9D9D9" w:themeFill="background1" w:themeFillShade="D9"/>
            <w:vAlign w:val="center"/>
          </w:tcPr>
          <w:p w14:paraId="2993B48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30,261</w:t>
            </w:r>
          </w:p>
        </w:tc>
        <w:tc>
          <w:tcPr>
            <w:tcW w:w="441" w:type="pct"/>
            <w:shd w:val="clear" w:color="auto" w:fill="FF0000"/>
            <w:vAlign w:val="center"/>
          </w:tcPr>
          <w:p w14:paraId="2281FD9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46,482</w:t>
            </w:r>
          </w:p>
        </w:tc>
        <w:tc>
          <w:tcPr>
            <w:tcW w:w="373" w:type="pct"/>
            <w:shd w:val="clear" w:color="auto" w:fill="D9D9D9" w:themeFill="background1" w:themeFillShade="D9"/>
            <w:vAlign w:val="center"/>
          </w:tcPr>
          <w:p w14:paraId="6FEA02BC" w14:textId="77777777" w:rsidR="00EB4318" w:rsidRPr="00061D8F" w:rsidRDefault="00EB4318" w:rsidP="008A7C27">
            <w:pPr>
              <w:jc w:val="center"/>
              <w:rPr>
                <w:rFonts w:eastAsia="Times New Roman"/>
                <w:sz w:val="16"/>
                <w:lang w:eastAsia="en-GB"/>
              </w:rPr>
            </w:pPr>
            <w:r>
              <w:rPr>
                <w:rFonts w:eastAsia="Times New Roman"/>
                <w:sz w:val="16"/>
                <w:lang w:eastAsia="en-GB"/>
              </w:rPr>
              <w:t>29,126</w:t>
            </w:r>
          </w:p>
        </w:tc>
        <w:tc>
          <w:tcPr>
            <w:tcW w:w="373" w:type="pct"/>
            <w:shd w:val="clear" w:color="auto" w:fill="FF0000"/>
            <w:vAlign w:val="center"/>
          </w:tcPr>
          <w:p w14:paraId="7F77DCAE" w14:textId="77777777" w:rsidR="00EB4318" w:rsidRPr="00061D8F" w:rsidRDefault="00EB4318" w:rsidP="008A7C27">
            <w:pPr>
              <w:jc w:val="center"/>
              <w:rPr>
                <w:rFonts w:eastAsia="Times New Roman"/>
                <w:sz w:val="16"/>
                <w:lang w:eastAsia="en-GB"/>
              </w:rPr>
            </w:pPr>
            <w:r>
              <w:rPr>
                <w:rFonts w:eastAsia="Times New Roman"/>
                <w:sz w:val="16"/>
                <w:lang w:eastAsia="en-GB"/>
              </w:rPr>
              <w:t>48,969</w:t>
            </w:r>
          </w:p>
        </w:tc>
      </w:tr>
      <w:tr w:rsidR="00EB4318" w:rsidRPr="00EE2A2B" w14:paraId="0B74CD13" w14:textId="77777777" w:rsidTr="008A7C27">
        <w:trPr>
          <w:trHeight w:val="1281"/>
        </w:trPr>
        <w:tc>
          <w:tcPr>
            <w:tcW w:w="630" w:type="pct"/>
            <w:gridSpan w:val="2"/>
            <w:vMerge w:val="restart"/>
            <w:vAlign w:val="center"/>
          </w:tcPr>
          <w:p w14:paraId="7B9CD7C5"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t>Improve treatment wait times</w:t>
            </w:r>
          </w:p>
        </w:tc>
        <w:tc>
          <w:tcPr>
            <w:tcW w:w="708" w:type="pct"/>
            <w:vAlign w:val="center"/>
          </w:tcPr>
          <w:p w14:paraId="4B0E9168" w14:textId="77777777" w:rsidR="00EB4318" w:rsidRPr="00061D8F" w:rsidRDefault="00EB4318" w:rsidP="008A7C27">
            <w:pPr>
              <w:jc w:val="both"/>
              <w:rPr>
                <w:rFonts w:eastAsia="Times New Roman"/>
                <w:sz w:val="20"/>
                <w:szCs w:val="16"/>
                <w:lang w:eastAsia="en-GB"/>
              </w:rPr>
            </w:pPr>
          </w:p>
          <w:p w14:paraId="08ED31E7" w14:textId="77777777" w:rsidR="00EB4318" w:rsidRPr="00061D8F" w:rsidRDefault="00EB4318" w:rsidP="008A7C27">
            <w:pPr>
              <w:jc w:val="both"/>
              <w:rPr>
                <w:rFonts w:eastAsia="Times New Roman"/>
                <w:sz w:val="20"/>
                <w:szCs w:val="16"/>
                <w:lang w:eastAsia="en-GB"/>
              </w:rPr>
            </w:pPr>
            <w:r w:rsidRPr="00061D8F">
              <w:rPr>
                <w:rFonts w:eastAsia="Times New Roman"/>
                <w:sz w:val="20"/>
                <w:szCs w:val="16"/>
                <w:lang w:eastAsia="en-GB"/>
              </w:rPr>
              <w:t>Number of patients waiting more than 104 weeks for referral to treatment</w:t>
            </w:r>
          </w:p>
        </w:tc>
        <w:tc>
          <w:tcPr>
            <w:tcW w:w="747" w:type="pct"/>
            <w:vAlign w:val="center"/>
          </w:tcPr>
          <w:p w14:paraId="0EA02CB5" w14:textId="77777777" w:rsidR="00EB4318" w:rsidRPr="00061D8F" w:rsidRDefault="00EB4318" w:rsidP="008A7C27">
            <w:pPr>
              <w:jc w:val="both"/>
              <w:rPr>
                <w:rFonts w:eastAsia="Times New Roman"/>
                <w:b/>
                <w:bCs/>
                <w:sz w:val="20"/>
                <w:szCs w:val="16"/>
                <w:lang w:eastAsia="en-GB"/>
              </w:rPr>
            </w:pPr>
            <w:r w:rsidRPr="00061D8F">
              <w:rPr>
                <w:rFonts w:eastAsia="Times New Roman"/>
                <w:b/>
                <w:bCs/>
                <w:sz w:val="20"/>
                <w:szCs w:val="16"/>
                <w:lang w:eastAsia="en-GB"/>
              </w:rPr>
              <w:t>*Ministerial Target*</w:t>
            </w:r>
          </w:p>
          <w:p w14:paraId="31DFE1AA" w14:textId="77777777" w:rsidR="00EB4318" w:rsidRPr="00061D8F" w:rsidRDefault="00EB4318" w:rsidP="008A7C27">
            <w:pPr>
              <w:jc w:val="both"/>
              <w:rPr>
                <w:rFonts w:eastAsia="Times New Roman"/>
                <w:sz w:val="20"/>
                <w:szCs w:val="16"/>
                <w:lang w:eastAsia="en-GB"/>
              </w:rPr>
            </w:pPr>
            <w:r w:rsidRPr="00061D8F">
              <w:rPr>
                <w:rFonts w:eastAsia="Times New Roman"/>
                <w:sz w:val="20"/>
                <w:szCs w:val="16"/>
                <w:lang w:eastAsia="en-GB"/>
              </w:rPr>
              <w:t>Improvement trajectory towards a national target of zero</w:t>
            </w:r>
          </w:p>
        </w:tc>
        <w:tc>
          <w:tcPr>
            <w:tcW w:w="597" w:type="pct"/>
            <w:vAlign w:val="center"/>
          </w:tcPr>
          <w:p w14:paraId="74E0FC4A" w14:textId="77777777" w:rsidR="00EB4318" w:rsidRPr="00061D8F" w:rsidRDefault="00EB4318" w:rsidP="008A7C27">
            <w:pPr>
              <w:jc w:val="center"/>
              <w:rPr>
                <w:rFonts w:eastAsia="Times New Roman"/>
                <w:sz w:val="20"/>
                <w:szCs w:val="16"/>
                <w:lang w:eastAsia="en-GB"/>
              </w:rPr>
            </w:pPr>
            <w:r w:rsidRPr="00061D8F">
              <w:rPr>
                <w:rFonts w:eastAsia="Times New Roman"/>
                <w:sz w:val="16"/>
                <w:szCs w:val="16"/>
                <w:lang w:eastAsia="en-GB"/>
              </w:rPr>
              <w:t>6,015</w:t>
            </w:r>
          </w:p>
        </w:tc>
        <w:tc>
          <w:tcPr>
            <w:tcW w:w="376" w:type="pct"/>
            <w:shd w:val="clear" w:color="auto" w:fill="D9D9D9" w:themeFill="background1" w:themeFillShade="D9"/>
            <w:vAlign w:val="center"/>
          </w:tcPr>
          <w:p w14:paraId="763B924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4,833</w:t>
            </w:r>
          </w:p>
        </w:tc>
        <w:tc>
          <w:tcPr>
            <w:tcW w:w="373" w:type="pct"/>
            <w:shd w:val="clear" w:color="auto" w:fill="92D050"/>
            <w:vAlign w:val="center"/>
          </w:tcPr>
          <w:p w14:paraId="666871B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2,566</w:t>
            </w:r>
          </w:p>
        </w:tc>
        <w:tc>
          <w:tcPr>
            <w:tcW w:w="380" w:type="pct"/>
            <w:shd w:val="clear" w:color="auto" w:fill="D9D9D9" w:themeFill="background1" w:themeFillShade="D9"/>
            <w:vAlign w:val="center"/>
          </w:tcPr>
          <w:p w14:paraId="4FDF0F9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4,629</w:t>
            </w:r>
          </w:p>
        </w:tc>
        <w:tc>
          <w:tcPr>
            <w:tcW w:w="441" w:type="pct"/>
            <w:shd w:val="clear" w:color="auto" w:fill="92D050"/>
            <w:vAlign w:val="center"/>
          </w:tcPr>
          <w:p w14:paraId="3B65B75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2,175</w:t>
            </w:r>
          </w:p>
        </w:tc>
        <w:tc>
          <w:tcPr>
            <w:tcW w:w="373" w:type="pct"/>
            <w:shd w:val="clear" w:color="auto" w:fill="D9D9D9" w:themeFill="background1" w:themeFillShade="D9"/>
            <w:vAlign w:val="center"/>
          </w:tcPr>
          <w:p w14:paraId="4838951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4,313</w:t>
            </w:r>
          </w:p>
        </w:tc>
        <w:tc>
          <w:tcPr>
            <w:tcW w:w="373" w:type="pct"/>
            <w:shd w:val="clear" w:color="auto" w:fill="92D050"/>
            <w:vAlign w:val="center"/>
          </w:tcPr>
          <w:p w14:paraId="3DBCB4E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1,831</w:t>
            </w:r>
          </w:p>
        </w:tc>
      </w:tr>
      <w:tr w:rsidR="00EB4318" w:rsidRPr="00EE2A2B" w14:paraId="6C984D76" w14:textId="77777777" w:rsidTr="008A7C27">
        <w:trPr>
          <w:trHeight w:val="660"/>
        </w:trPr>
        <w:tc>
          <w:tcPr>
            <w:tcW w:w="630" w:type="pct"/>
            <w:gridSpan w:val="2"/>
            <w:vMerge/>
            <w:vAlign w:val="center"/>
          </w:tcPr>
          <w:p w14:paraId="1AEC0C80"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6CA83F9F" w14:textId="77777777" w:rsidR="00EB4318" w:rsidRPr="00061D8F" w:rsidRDefault="00EB4318" w:rsidP="008A7C27">
            <w:pPr>
              <w:jc w:val="both"/>
              <w:rPr>
                <w:rFonts w:eastAsia="Times New Roman"/>
                <w:sz w:val="20"/>
                <w:szCs w:val="20"/>
                <w:lang w:eastAsia="en-GB"/>
              </w:rPr>
            </w:pPr>
            <w:r w:rsidRPr="00061D8F">
              <w:rPr>
                <w:rFonts w:eastAsia="Times New Roman"/>
                <w:sz w:val="20"/>
                <w:lang w:eastAsia="en-GB"/>
              </w:rPr>
              <w:t>Number of patients waiting more than 52 weeks for referral to treatment</w:t>
            </w:r>
          </w:p>
        </w:tc>
        <w:tc>
          <w:tcPr>
            <w:tcW w:w="747" w:type="pct"/>
            <w:vAlign w:val="center"/>
          </w:tcPr>
          <w:p w14:paraId="0D9DAEA6" w14:textId="77777777" w:rsidR="00EB4318" w:rsidRPr="00061D8F" w:rsidRDefault="00EB4318" w:rsidP="008A7C27">
            <w:pPr>
              <w:jc w:val="both"/>
              <w:rPr>
                <w:rFonts w:eastAsia="Times New Roman"/>
                <w:b/>
                <w:bCs/>
                <w:sz w:val="20"/>
                <w:lang w:eastAsia="en-GB"/>
              </w:rPr>
            </w:pPr>
            <w:r w:rsidRPr="00061D8F">
              <w:rPr>
                <w:rFonts w:eastAsia="Times New Roman"/>
                <w:b/>
                <w:bCs/>
                <w:sz w:val="20"/>
                <w:lang w:eastAsia="en-GB"/>
              </w:rPr>
              <w:t>*Ministerial Target*</w:t>
            </w:r>
          </w:p>
          <w:p w14:paraId="7541E1C1" w14:textId="77777777" w:rsidR="00EB4318" w:rsidRPr="00061D8F" w:rsidRDefault="00EB4318" w:rsidP="008A7C27">
            <w:pPr>
              <w:jc w:val="both"/>
              <w:rPr>
                <w:rFonts w:eastAsia="Times New Roman"/>
                <w:sz w:val="20"/>
                <w:lang w:eastAsia="en-GB"/>
              </w:rPr>
            </w:pPr>
            <w:r w:rsidRPr="00061D8F">
              <w:rPr>
                <w:rFonts w:eastAsia="Times New Roman"/>
                <w:sz w:val="20"/>
                <w:lang w:eastAsia="en-GB"/>
              </w:rPr>
              <w:t>Improvement trajectory towards a national target of zero</w:t>
            </w:r>
          </w:p>
          <w:p w14:paraId="7B7EA5F1" w14:textId="77777777" w:rsidR="00EB4318" w:rsidRPr="00061D8F" w:rsidRDefault="00EB4318" w:rsidP="008A7C27">
            <w:pPr>
              <w:jc w:val="both"/>
              <w:rPr>
                <w:rFonts w:eastAsia="Times New Roman"/>
                <w:b/>
                <w:bCs/>
                <w:sz w:val="20"/>
                <w:szCs w:val="20"/>
                <w:lang w:eastAsia="en-GB"/>
              </w:rPr>
            </w:pPr>
          </w:p>
        </w:tc>
        <w:tc>
          <w:tcPr>
            <w:tcW w:w="597" w:type="pct"/>
            <w:vAlign w:val="center"/>
          </w:tcPr>
          <w:p w14:paraId="44B10011"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18,181</w:t>
            </w:r>
          </w:p>
        </w:tc>
        <w:tc>
          <w:tcPr>
            <w:tcW w:w="376" w:type="pct"/>
            <w:shd w:val="clear" w:color="auto" w:fill="D9D9D9" w:themeFill="background1" w:themeFillShade="D9"/>
            <w:vAlign w:val="center"/>
          </w:tcPr>
          <w:p w14:paraId="555C6D3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15,216</w:t>
            </w:r>
          </w:p>
        </w:tc>
        <w:tc>
          <w:tcPr>
            <w:tcW w:w="373" w:type="pct"/>
            <w:shd w:val="clear" w:color="auto" w:fill="92D050"/>
            <w:vAlign w:val="center"/>
          </w:tcPr>
          <w:p w14:paraId="55D66CB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13,318</w:t>
            </w:r>
          </w:p>
        </w:tc>
        <w:tc>
          <w:tcPr>
            <w:tcW w:w="380" w:type="pct"/>
            <w:shd w:val="clear" w:color="auto" w:fill="D9D9D9" w:themeFill="background1" w:themeFillShade="D9"/>
            <w:vAlign w:val="center"/>
          </w:tcPr>
          <w:p w14:paraId="1E154F8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15,003</w:t>
            </w:r>
          </w:p>
        </w:tc>
        <w:tc>
          <w:tcPr>
            <w:tcW w:w="441" w:type="pct"/>
            <w:shd w:val="clear" w:color="auto" w:fill="92D050"/>
            <w:vAlign w:val="center"/>
          </w:tcPr>
          <w:p w14:paraId="32986D2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13,211</w:t>
            </w:r>
          </w:p>
        </w:tc>
        <w:tc>
          <w:tcPr>
            <w:tcW w:w="373" w:type="pct"/>
            <w:shd w:val="clear" w:color="auto" w:fill="D9D9D9" w:themeFill="background1" w:themeFillShade="D9"/>
            <w:vAlign w:val="center"/>
          </w:tcPr>
          <w:p w14:paraId="1C9FF764"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14,785</w:t>
            </w:r>
          </w:p>
        </w:tc>
        <w:tc>
          <w:tcPr>
            <w:tcW w:w="373" w:type="pct"/>
            <w:shd w:val="clear" w:color="auto" w:fill="92D050"/>
            <w:vAlign w:val="center"/>
          </w:tcPr>
          <w:p w14:paraId="3FE26DB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13,181</w:t>
            </w:r>
          </w:p>
        </w:tc>
      </w:tr>
      <w:tr w:rsidR="00EB4318" w:rsidRPr="00EE2A2B" w14:paraId="25598933" w14:textId="77777777" w:rsidTr="008A7C27">
        <w:trPr>
          <w:trHeight w:val="660"/>
        </w:trPr>
        <w:tc>
          <w:tcPr>
            <w:tcW w:w="630" w:type="pct"/>
            <w:gridSpan w:val="2"/>
            <w:vAlign w:val="center"/>
          </w:tcPr>
          <w:p w14:paraId="29E0A05B"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t>Improve access to Therapies</w:t>
            </w:r>
          </w:p>
        </w:tc>
        <w:tc>
          <w:tcPr>
            <w:tcW w:w="708" w:type="pct"/>
            <w:vAlign w:val="center"/>
          </w:tcPr>
          <w:p w14:paraId="29747988"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14 weeks for a specified therapy</w:t>
            </w:r>
          </w:p>
        </w:tc>
        <w:tc>
          <w:tcPr>
            <w:tcW w:w="747" w:type="pct"/>
            <w:vAlign w:val="center"/>
          </w:tcPr>
          <w:p w14:paraId="7467324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36004F11"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44E61C76"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193</w:t>
            </w:r>
          </w:p>
        </w:tc>
        <w:tc>
          <w:tcPr>
            <w:tcW w:w="376" w:type="pct"/>
            <w:shd w:val="clear" w:color="auto" w:fill="D9D9D9" w:themeFill="background1" w:themeFillShade="D9"/>
            <w:vAlign w:val="center"/>
          </w:tcPr>
          <w:p w14:paraId="4ADEBA2D"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40</w:t>
            </w:r>
          </w:p>
        </w:tc>
        <w:tc>
          <w:tcPr>
            <w:tcW w:w="373" w:type="pct"/>
            <w:shd w:val="clear" w:color="auto" w:fill="FFC000"/>
            <w:vAlign w:val="center"/>
          </w:tcPr>
          <w:p w14:paraId="5D992BF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88</w:t>
            </w:r>
          </w:p>
        </w:tc>
        <w:tc>
          <w:tcPr>
            <w:tcW w:w="380" w:type="pct"/>
            <w:shd w:val="clear" w:color="auto" w:fill="D9D9D9" w:themeFill="background1" w:themeFillShade="D9"/>
            <w:vAlign w:val="center"/>
          </w:tcPr>
          <w:p w14:paraId="5839420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15</w:t>
            </w:r>
          </w:p>
        </w:tc>
        <w:tc>
          <w:tcPr>
            <w:tcW w:w="441" w:type="pct"/>
            <w:shd w:val="clear" w:color="auto" w:fill="FFC000"/>
            <w:vAlign w:val="center"/>
          </w:tcPr>
          <w:p w14:paraId="27A609F0"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29</w:t>
            </w:r>
          </w:p>
        </w:tc>
        <w:tc>
          <w:tcPr>
            <w:tcW w:w="373" w:type="pct"/>
            <w:shd w:val="clear" w:color="auto" w:fill="D9D9D9" w:themeFill="background1" w:themeFillShade="D9"/>
            <w:vAlign w:val="center"/>
          </w:tcPr>
          <w:p w14:paraId="27D81368" w14:textId="77777777" w:rsidR="00EB4318" w:rsidRPr="00061D8F" w:rsidRDefault="00EB4318" w:rsidP="008A7C27">
            <w:pPr>
              <w:jc w:val="center"/>
              <w:rPr>
                <w:rFonts w:eastAsia="Times New Roman"/>
                <w:sz w:val="16"/>
                <w:lang w:eastAsia="en-GB"/>
              </w:rPr>
            </w:pPr>
            <w:r>
              <w:rPr>
                <w:rFonts w:eastAsia="Times New Roman"/>
                <w:sz w:val="16"/>
                <w:lang w:eastAsia="en-GB"/>
              </w:rPr>
              <w:t>0</w:t>
            </w:r>
          </w:p>
        </w:tc>
        <w:tc>
          <w:tcPr>
            <w:tcW w:w="373" w:type="pct"/>
            <w:shd w:val="clear" w:color="auto" w:fill="FFC000"/>
            <w:vAlign w:val="center"/>
          </w:tcPr>
          <w:p w14:paraId="276D40BE" w14:textId="77777777" w:rsidR="00EB4318" w:rsidRPr="00061D8F" w:rsidRDefault="00EB4318" w:rsidP="008A7C27">
            <w:pPr>
              <w:jc w:val="center"/>
              <w:rPr>
                <w:rFonts w:eastAsia="Times New Roman"/>
                <w:sz w:val="16"/>
                <w:lang w:eastAsia="en-GB"/>
              </w:rPr>
            </w:pPr>
            <w:r>
              <w:rPr>
                <w:rFonts w:eastAsia="Times New Roman"/>
                <w:sz w:val="16"/>
                <w:lang w:eastAsia="en-GB"/>
              </w:rPr>
              <w:t>1</w:t>
            </w:r>
          </w:p>
        </w:tc>
      </w:tr>
      <w:tr w:rsidR="00EB4318" w:rsidRPr="00EE2A2B" w14:paraId="20832E9C" w14:textId="77777777" w:rsidTr="008A7C27">
        <w:trPr>
          <w:trHeight w:val="660"/>
        </w:trPr>
        <w:tc>
          <w:tcPr>
            <w:tcW w:w="630" w:type="pct"/>
            <w:gridSpan w:val="2"/>
            <w:vMerge w:val="restart"/>
            <w:vAlign w:val="center"/>
          </w:tcPr>
          <w:p w14:paraId="76F12AA3" w14:textId="77777777" w:rsidR="00EB4318" w:rsidRPr="00361E69" w:rsidRDefault="00EB4318" w:rsidP="008A7C27">
            <w:pPr>
              <w:jc w:val="center"/>
              <w:rPr>
                <w:rFonts w:eastAsia="Times New Roman"/>
                <w:b/>
                <w:bCs/>
                <w:color w:val="FF0000"/>
                <w:sz w:val="20"/>
                <w:szCs w:val="20"/>
                <w:lang w:eastAsia="en-GB"/>
              </w:rPr>
            </w:pPr>
            <w:r w:rsidRPr="00361E69">
              <w:rPr>
                <w:rFonts w:eastAsia="Times New Roman"/>
                <w:b/>
                <w:bCs/>
                <w:sz w:val="20"/>
                <w:szCs w:val="20"/>
                <w:lang w:eastAsia="en-GB"/>
              </w:rPr>
              <w:t>Improve access to Diagnostic services</w:t>
            </w:r>
          </w:p>
          <w:p w14:paraId="1CFDA980" w14:textId="77777777" w:rsidR="00EB4318" w:rsidRPr="00361E69" w:rsidRDefault="00EB4318" w:rsidP="008A7C27">
            <w:pPr>
              <w:jc w:val="center"/>
              <w:rPr>
                <w:rFonts w:eastAsia="Times New Roman"/>
                <w:b/>
                <w:bCs/>
                <w:color w:val="FF0000"/>
                <w:sz w:val="20"/>
                <w:szCs w:val="20"/>
                <w:lang w:eastAsia="en-GB"/>
              </w:rPr>
            </w:pPr>
          </w:p>
        </w:tc>
        <w:tc>
          <w:tcPr>
            <w:tcW w:w="708" w:type="pct"/>
            <w:vAlign w:val="center"/>
          </w:tcPr>
          <w:p w14:paraId="4A5C57C2"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8 weeks for an Endoscopy</w:t>
            </w:r>
          </w:p>
        </w:tc>
        <w:tc>
          <w:tcPr>
            <w:tcW w:w="747" w:type="pct"/>
            <w:vAlign w:val="center"/>
          </w:tcPr>
          <w:p w14:paraId="539F9986"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2CD180AC"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4,554</w:t>
            </w:r>
          </w:p>
        </w:tc>
        <w:tc>
          <w:tcPr>
            <w:tcW w:w="376" w:type="pct"/>
            <w:shd w:val="clear" w:color="auto" w:fill="D9D9D9" w:themeFill="background1" w:themeFillShade="D9"/>
            <w:vAlign w:val="center"/>
          </w:tcPr>
          <w:p w14:paraId="7C421BE6"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3,619</w:t>
            </w:r>
          </w:p>
        </w:tc>
        <w:tc>
          <w:tcPr>
            <w:tcW w:w="373" w:type="pct"/>
            <w:shd w:val="clear" w:color="auto" w:fill="92D050"/>
            <w:vAlign w:val="center"/>
          </w:tcPr>
          <w:p w14:paraId="0F354975"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3,509</w:t>
            </w:r>
          </w:p>
        </w:tc>
        <w:tc>
          <w:tcPr>
            <w:tcW w:w="380" w:type="pct"/>
            <w:shd w:val="clear" w:color="auto" w:fill="D9D9D9" w:themeFill="background1" w:themeFillShade="D9"/>
            <w:vAlign w:val="center"/>
          </w:tcPr>
          <w:p w14:paraId="0A4FCD92"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3,455</w:t>
            </w:r>
          </w:p>
        </w:tc>
        <w:tc>
          <w:tcPr>
            <w:tcW w:w="441" w:type="pct"/>
            <w:shd w:val="clear" w:color="auto" w:fill="92D050"/>
            <w:vAlign w:val="center"/>
          </w:tcPr>
          <w:p w14:paraId="328E1921"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3,311</w:t>
            </w:r>
          </w:p>
        </w:tc>
        <w:tc>
          <w:tcPr>
            <w:tcW w:w="373" w:type="pct"/>
            <w:shd w:val="clear" w:color="auto" w:fill="D9D9D9" w:themeFill="background1" w:themeFillShade="D9"/>
            <w:vAlign w:val="center"/>
          </w:tcPr>
          <w:p w14:paraId="1066DE95" w14:textId="77777777" w:rsidR="00EB4318" w:rsidRPr="00061D8F" w:rsidRDefault="00EB4318" w:rsidP="008A7C27">
            <w:pPr>
              <w:jc w:val="center"/>
              <w:rPr>
                <w:rFonts w:eastAsia="Times New Roman"/>
                <w:sz w:val="16"/>
                <w:lang w:eastAsia="en-GB"/>
              </w:rPr>
            </w:pPr>
            <w:r>
              <w:rPr>
                <w:rFonts w:eastAsia="Times New Roman"/>
                <w:sz w:val="16"/>
                <w:lang w:eastAsia="en-GB"/>
              </w:rPr>
              <w:t>3,291</w:t>
            </w:r>
          </w:p>
        </w:tc>
        <w:tc>
          <w:tcPr>
            <w:tcW w:w="373" w:type="pct"/>
            <w:shd w:val="clear" w:color="auto" w:fill="92D050"/>
            <w:vAlign w:val="center"/>
          </w:tcPr>
          <w:p w14:paraId="5575BA91" w14:textId="77777777" w:rsidR="00EB4318" w:rsidRPr="00061D8F" w:rsidRDefault="00EB4318" w:rsidP="008A7C27">
            <w:pPr>
              <w:jc w:val="center"/>
              <w:rPr>
                <w:rFonts w:eastAsia="Times New Roman"/>
                <w:sz w:val="16"/>
                <w:lang w:eastAsia="en-GB"/>
              </w:rPr>
            </w:pPr>
            <w:r>
              <w:rPr>
                <w:rFonts w:eastAsia="Times New Roman"/>
                <w:sz w:val="16"/>
                <w:lang w:eastAsia="en-GB"/>
              </w:rPr>
              <w:t>3,238</w:t>
            </w:r>
          </w:p>
        </w:tc>
      </w:tr>
      <w:tr w:rsidR="00EB4318" w:rsidRPr="00EE2A2B" w14:paraId="0E88DD77" w14:textId="77777777" w:rsidTr="008A7C27">
        <w:trPr>
          <w:trHeight w:val="660"/>
        </w:trPr>
        <w:tc>
          <w:tcPr>
            <w:tcW w:w="630" w:type="pct"/>
            <w:gridSpan w:val="2"/>
            <w:vMerge/>
            <w:vAlign w:val="center"/>
          </w:tcPr>
          <w:p w14:paraId="639FD9A8" w14:textId="77777777" w:rsidR="00EB4318" w:rsidRPr="00361E69" w:rsidRDefault="00EB4318" w:rsidP="008A7C27">
            <w:pPr>
              <w:rPr>
                <w:rFonts w:eastAsia="Times New Roman"/>
                <w:color w:val="FF0000"/>
                <w:sz w:val="20"/>
                <w:szCs w:val="20"/>
                <w:lang w:eastAsia="en-GB"/>
              </w:rPr>
            </w:pPr>
          </w:p>
        </w:tc>
        <w:tc>
          <w:tcPr>
            <w:tcW w:w="708" w:type="pct"/>
            <w:vAlign w:val="center"/>
          </w:tcPr>
          <w:p w14:paraId="066DEAB6"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Number of patients waiting over 8 weeks for a specified diagnostic</w:t>
            </w:r>
          </w:p>
        </w:tc>
        <w:tc>
          <w:tcPr>
            <w:tcW w:w="747" w:type="pct"/>
            <w:vAlign w:val="center"/>
          </w:tcPr>
          <w:p w14:paraId="41D1F214"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2E40B851"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03EBC71B"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6,514</w:t>
            </w:r>
          </w:p>
        </w:tc>
        <w:tc>
          <w:tcPr>
            <w:tcW w:w="376" w:type="pct"/>
            <w:shd w:val="clear" w:color="auto" w:fill="D9D9D9" w:themeFill="background1" w:themeFillShade="D9"/>
            <w:vAlign w:val="center"/>
          </w:tcPr>
          <w:p w14:paraId="07421BD2"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4,411</w:t>
            </w:r>
          </w:p>
        </w:tc>
        <w:tc>
          <w:tcPr>
            <w:tcW w:w="373" w:type="pct"/>
            <w:shd w:val="clear" w:color="auto" w:fill="FFC000"/>
            <w:vAlign w:val="center"/>
          </w:tcPr>
          <w:p w14:paraId="0E3205EF"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4,705</w:t>
            </w:r>
          </w:p>
        </w:tc>
        <w:tc>
          <w:tcPr>
            <w:tcW w:w="380" w:type="pct"/>
            <w:shd w:val="clear" w:color="auto" w:fill="D9D9D9" w:themeFill="background1" w:themeFillShade="D9"/>
            <w:vAlign w:val="center"/>
          </w:tcPr>
          <w:p w14:paraId="301A4F9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4,031</w:t>
            </w:r>
          </w:p>
        </w:tc>
        <w:tc>
          <w:tcPr>
            <w:tcW w:w="441" w:type="pct"/>
            <w:shd w:val="clear" w:color="auto" w:fill="92D050"/>
            <w:vAlign w:val="center"/>
          </w:tcPr>
          <w:p w14:paraId="7C6CC678"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3,870</w:t>
            </w:r>
          </w:p>
        </w:tc>
        <w:tc>
          <w:tcPr>
            <w:tcW w:w="373" w:type="pct"/>
            <w:shd w:val="clear" w:color="auto" w:fill="D9D9D9" w:themeFill="background1" w:themeFillShade="D9"/>
            <w:vAlign w:val="center"/>
          </w:tcPr>
          <w:p w14:paraId="7406EFA3" w14:textId="77777777" w:rsidR="00EB4318" w:rsidRPr="00061D8F" w:rsidRDefault="00EB4318" w:rsidP="008A7C27">
            <w:pPr>
              <w:jc w:val="center"/>
              <w:rPr>
                <w:rFonts w:eastAsia="Times New Roman"/>
                <w:sz w:val="16"/>
                <w:lang w:eastAsia="en-GB"/>
              </w:rPr>
            </w:pPr>
            <w:r>
              <w:rPr>
                <w:rFonts w:eastAsia="Times New Roman"/>
                <w:sz w:val="16"/>
                <w:lang w:eastAsia="en-GB"/>
              </w:rPr>
              <w:t>3,569</w:t>
            </w:r>
          </w:p>
        </w:tc>
        <w:tc>
          <w:tcPr>
            <w:tcW w:w="373" w:type="pct"/>
            <w:shd w:val="clear" w:color="auto" w:fill="FFC000"/>
            <w:vAlign w:val="center"/>
          </w:tcPr>
          <w:p w14:paraId="49243EC5" w14:textId="77777777" w:rsidR="00EB4318" w:rsidRPr="00061D8F" w:rsidRDefault="00EB4318" w:rsidP="008A7C27">
            <w:pPr>
              <w:jc w:val="center"/>
              <w:rPr>
                <w:rFonts w:eastAsia="Times New Roman"/>
                <w:sz w:val="16"/>
                <w:lang w:eastAsia="en-GB"/>
              </w:rPr>
            </w:pPr>
            <w:r>
              <w:rPr>
                <w:rFonts w:eastAsia="Times New Roman"/>
                <w:sz w:val="16"/>
                <w:lang w:eastAsia="en-GB"/>
              </w:rPr>
              <w:t>3,687</w:t>
            </w:r>
          </w:p>
        </w:tc>
      </w:tr>
      <w:tr w:rsidR="00EB4318" w:rsidRPr="00EE2A2B" w14:paraId="02AC7CEE" w14:textId="77777777" w:rsidTr="008A7C27">
        <w:trPr>
          <w:trHeight w:val="660"/>
        </w:trPr>
        <w:tc>
          <w:tcPr>
            <w:tcW w:w="630" w:type="pct"/>
            <w:gridSpan w:val="2"/>
            <w:shd w:val="clear" w:color="auto" w:fill="FFE599" w:themeFill="accent4" w:themeFillTint="66"/>
            <w:vAlign w:val="center"/>
          </w:tcPr>
          <w:p w14:paraId="33A4E62A"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lastRenderedPageBreak/>
              <w:t>Goal</w:t>
            </w:r>
          </w:p>
        </w:tc>
        <w:tc>
          <w:tcPr>
            <w:tcW w:w="708" w:type="pct"/>
            <w:shd w:val="clear" w:color="auto" w:fill="BDD6EE" w:themeFill="accent1" w:themeFillTint="66"/>
            <w:vAlign w:val="center"/>
          </w:tcPr>
          <w:p w14:paraId="581E9B1E"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2931C124"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74CB437D"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34E90234"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6A065F0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11787D17"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5663A442"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47A16E1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17083FD8"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328607C1"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5AE4392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0705B71"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7170B738"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0C31CFE4"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6E011619"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3AB9A6BB"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7F3E3244"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101B4ED8"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EB4318" w:rsidRPr="00EE2A2B" w14:paraId="1C81A546" w14:textId="77777777" w:rsidTr="008A7C27">
        <w:trPr>
          <w:trHeight w:val="259"/>
        </w:trPr>
        <w:tc>
          <w:tcPr>
            <w:tcW w:w="5000" w:type="pct"/>
            <w:gridSpan w:val="11"/>
            <w:shd w:val="clear" w:color="auto" w:fill="5B9BD5" w:themeFill="accent1"/>
            <w:vAlign w:val="center"/>
          </w:tcPr>
          <w:p w14:paraId="2E415C60" w14:textId="77777777" w:rsidR="00EB4318" w:rsidRPr="00361E69" w:rsidRDefault="00EB4318" w:rsidP="008A7C27">
            <w:pPr>
              <w:jc w:val="center"/>
              <w:rPr>
                <w:rFonts w:eastAsia="Times New Roman"/>
                <w:b/>
                <w:color w:val="FF0000"/>
                <w:sz w:val="20"/>
                <w:szCs w:val="20"/>
                <w:lang w:eastAsia="en-GB"/>
              </w:rPr>
            </w:pPr>
            <w:r w:rsidRPr="00361E69">
              <w:rPr>
                <w:rFonts w:eastAsia="Times New Roman"/>
                <w:b/>
                <w:bCs/>
                <w:sz w:val="20"/>
                <w:szCs w:val="20"/>
                <w:lang w:eastAsia="en-GB"/>
              </w:rPr>
              <w:t>CANCER</w:t>
            </w:r>
          </w:p>
        </w:tc>
      </w:tr>
      <w:tr w:rsidR="00EB4318" w:rsidRPr="00EE2A2B" w14:paraId="1E9DBC1C" w14:textId="77777777" w:rsidTr="008A7C27">
        <w:trPr>
          <w:trHeight w:val="660"/>
        </w:trPr>
        <w:tc>
          <w:tcPr>
            <w:tcW w:w="630" w:type="pct"/>
            <w:gridSpan w:val="2"/>
            <w:vMerge w:val="restart"/>
            <w:vAlign w:val="center"/>
          </w:tcPr>
          <w:p w14:paraId="34AE231B" w14:textId="77777777" w:rsidR="00EB4318" w:rsidRPr="00361E69" w:rsidRDefault="00EB4318" w:rsidP="008A7C27">
            <w:pPr>
              <w:jc w:val="center"/>
              <w:rPr>
                <w:rFonts w:eastAsia="Times New Roman"/>
                <w:b/>
                <w:bCs/>
                <w:color w:val="FF0000"/>
                <w:sz w:val="20"/>
                <w:szCs w:val="20"/>
                <w:lang w:eastAsia="en-GB"/>
              </w:rPr>
            </w:pPr>
            <w:r w:rsidRPr="00361E69">
              <w:rPr>
                <w:rFonts w:eastAsia="Times New Roman"/>
                <w:b/>
                <w:bCs/>
                <w:sz w:val="20"/>
                <w:szCs w:val="20"/>
                <w:lang w:eastAsia="en-GB"/>
              </w:rPr>
              <w:t xml:space="preserve">Improve cancer </w:t>
            </w:r>
            <w:r>
              <w:rPr>
                <w:rFonts w:eastAsia="Times New Roman"/>
                <w:b/>
                <w:bCs/>
                <w:sz w:val="20"/>
                <w:szCs w:val="20"/>
                <w:lang w:eastAsia="en-GB"/>
              </w:rPr>
              <w:t>waiting times</w:t>
            </w:r>
          </w:p>
        </w:tc>
        <w:tc>
          <w:tcPr>
            <w:tcW w:w="708" w:type="pct"/>
            <w:vAlign w:val="center"/>
          </w:tcPr>
          <w:p w14:paraId="178590E3" w14:textId="77777777" w:rsidR="00EB4318" w:rsidRPr="00361E69" w:rsidRDefault="00EB4318" w:rsidP="008A7C27">
            <w:pPr>
              <w:jc w:val="both"/>
              <w:rPr>
                <w:rFonts w:eastAsia="Times New Roman"/>
                <w:color w:val="FF0000"/>
                <w:sz w:val="20"/>
                <w:szCs w:val="20"/>
                <w:lang w:eastAsia="en-GB"/>
              </w:rPr>
            </w:pPr>
            <w:r w:rsidRPr="00361E69">
              <w:rPr>
                <w:rFonts w:eastAsia="Times New Roman"/>
                <w:sz w:val="20"/>
                <w:szCs w:val="20"/>
                <w:lang w:eastAsia="en-GB"/>
              </w:rPr>
              <w:t xml:space="preserve">Number of patients waiting &gt; 62 days for their first definitive cancer treatment from point of suspicion </w:t>
            </w:r>
          </w:p>
        </w:tc>
        <w:tc>
          <w:tcPr>
            <w:tcW w:w="747" w:type="pct"/>
            <w:vAlign w:val="center"/>
          </w:tcPr>
          <w:p w14:paraId="7A141247" w14:textId="77777777" w:rsidR="00EB4318" w:rsidRPr="00361E69" w:rsidRDefault="00EB4318" w:rsidP="008A7C27">
            <w:pPr>
              <w:jc w:val="both"/>
              <w:rPr>
                <w:rFonts w:eastAsia="Times New Roman"/>
                <w:b/>
                <w:bCs/>
                <w:sz w:val="20"/>
                <w:szCs w:val="20"/>
                <w:lang w:eastAsia="en-GB"/>
              </w:rPr>
            </w:pPr>
            <w:r w:rsidRPr="00361E69">
              <w:rPr>
                <w:rFonts w:eastAsia="Times New Roman"/>
                <w:b/>
                <w:bCs/>
                <w:sz w:val="20"/>
                <w:szCs w:val="20"/>
                <w:lang w:eastAsia="en-GB"/>
              </w:rPr>
              <w:t>*Ministerial Target*</w:t>
            </w:r>
          </w:p>
          <w:p w14:paraId="6F0E2860" w14:textId="77777777" w:rsidR="00EB4318" w:rsidRPr="00361E69" w:rsidRDefault="00EB4318" w:rsidP="008A7C27">
            <w:pPr>
              <w:jc w:val="both"/>
              <w:rPr>
                <w:rFonts w:eastAsia="Times New Roman"/>
                <w:sz w:val="20"/>
                <w:szCs w:val="20"/>
                <w:lang w:eastAsia="en-GB"/>
              </w:rPr>
            </w:pPr>
            <w:r w:rsidRPr="00361E69">
              <w:rPr>
                <w:rFonts w:eastAsia="Times New Roman"/>
                <w:sz w:val="20"/>
                <w:szCs w:val="20"/>
                <w:lang w:eastAsia="en-GB"/>
              </w:rPr>
              <w:t>Improvement trajectory towards al target of zero</w:t>
            </w:r>
          </w:p>
        </w:tc>
        <w:tc>
          <w:tcPr>
            <w:tcW w:w="597" w:type="pct"/>
            <w:vAlign w:val="center"/>
          </w:tcPr>
          <w:p w14:paraId="0D2FCB03" w14:textId="77777777" w:rsidR="00EB4318" w:rsidRPr="00061D8F" w:rsidRDefault="00EB4318" w:rsidP="008A7C27">
            <w:pPr>
              <w:jc w:val="center"/>
              <w:rPr>
                <w:rFonts w:eastAsia="Times New Roman"/>
                <w:color w:val="FF0000"/>
                <w:sz w:val="16"/>
                <w:szCs w:val="20"/>
                <w:lang w:eastAsia="en-GB"/>
              </w:rPr>
            </w:pPr>
            <w:r w:rsidRPr="00061D8F">
              <w:rPr>
                <w:rFonts w:eastAsia="Times New Roman"/>
                <w:sz w:val="16"/>
                <w:szCs w:val="20"/>
                <w:lang w:eastAsia="en-GB"/>
              </w:rPr>
              <w:t>391</w:t>
            </w:r>
          </w:p>
        </w:tc>
        <w:tc>
          <w:tcPr>
            <w:tcW w:w="376" w:type="pct"/>
            <w:shd w:val="clear" w:color="auto" w:fill="D9D9D9" w:themeFill="background1" w:themeFillShade="D9"/>
            <w:vAlign w:val="center"/>
          </w:tcPr>
          <w:p w14:paraId="7D8BE75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224</w:t>
            </w:r>
          </w:p>
        </w:tc>
        <w:tc>
          <w:tcPr>
            <w:tcW w:w="373" w:type="pct"/>
            <w:tcBorders>
              <w:bottom w:val="single" w:sz="4" w:space="0" w:color="auto"/>
            </w:tcBorders>
            <w:shd w:val="clear" w:color="auto" w:fill="FFC000"/>
          </w:tcPr>
          <w:p w14:paraId="7B37BA3E" w14:textId="77777777" w:rsidR="00EB4318" w:rsidRDefault="00EB4318" w:rsidP="008A7C27">
            <w:pPr>
              <w:jc w:val="center"/>
              <w:rPr>
                <w:rFonts w:eastAsia="Times New Roman"/>
                <w:sz w:val="16"/>
                <w:szCs w:val="20"/>
                <w:lang w:eastAsia="en-GB"/>
              </w:rPr>
            </w:pPr>
          </w:p>
          <w:p w14:paraId="23F0C640" w14:textId="77777777" w:rsidR="00EB4318" w:rsidRDefault="00EB4318" w:rsidP="008A7C27">
            <w:pPr>
              <w:jc w:val="center"/>
              <w:rPr>
                <w:rFonts w:eastAsia="Times New Roman"/>
                <w:sz w:val="16"/>
                <w:szCs w:val="20"/>
                <w:lang w:eastAsia="en-GB"/>
              </w:rPr>
            </w:pPr>
          </w:p>
          <w:p w14:paraId="66F2441D" w14:textId="77777777" w:rsidR="00EB4318" w:rsidRDefault="00EB4318" w:rsidP="008A7C27">
            <w:pPr>
              <w:jc w:val="center"/>
              <w:rPr>
                <w:rFonts w:eastAsia="Times New Roman"/>
                <w:sz w:val="16"/>
                <w:szCs w:val="20"/>
                <w:lang w:eastAsia="en-GB"/>
              </w:rPr>
            </w:pPr>
          </w:p>
          <w:p w14:paraId="772BF595" w14:textId="77777777" w:rsidR="00EB4318" w:rsidRDefault="00EB4318" w:rsidP="008A7C27">
            <w:pPr>
              <w:jc w:val="center"/>
              <w:rPr>
                <w:rFonts w:eastAsia="Times New Roman"/>
                <w:sz w:val="16"/>
                <w:szCs w:val="20"/>
                <w:lang w:eastAsia="en-GB"/>
              </w:rPr>
            </w:pPr>
          </w:p>
          <w:p w14:paraId="6C79484B" w14:textId="77777777" w:rsidR="00EB4318" w:rsidRDefault="00EB4318" w:rsidP="008A7C27">
            <w:pPr>
              <w:jc w:val="center"/>
              <w:rPr>
                <w:rFonts w:eastAsia="Times New Roman"/>
                <w:sz w:val="16"/>
                <w:szCs w:val="20"/>
                <w:lang w:eastAsia="en-GB"/>
              </w:rPr>
            </w:pPr>
          </w:p>
          <w:p w14:paraId="03D74622" w14:textId="77777777" w:rsidR="00EB4318" w:rsidRDefault="00EB4318" w:rsidP="008A7C27">
            <w:pPr>
              <w:jc w:val="center"/>
              <w:rPr>
                <w:rFonts w:eastAsia="Times New Roman"/>
                <w:sz w:val="16"/>
                <w:szCs w:val="20"/>
                <w:lang w:eastAsia="en-GB"/>
              </w:rPr>
            </w:pPr>
          </w:p>
          <w:p w14:paraId="74AA3494"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279</w:t>
            </w:r>
          </w:p>
        </w:tc>
        <w:tc>
          <w:tcPr>
            <w:tcW w:w="380" w:type="pct"/>
            <w:shd w:val="clear" w:color="auto" w:fill="D9D9D9" w:themeFill="background1" w:themeFillShade="D9"/>
            <w:vAlign w:val="center"/>
          </w:tcPr>
          <w:p w14:paraId="40B014BE"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214</w:t>
            </w:r>
          </w:p>
        </w:tc>
        <w:tc>
          <w:tcPr>
            <w:tcW w:w="441" w:type="pct"/>
            <w:shd w:val="clear" w:color="auto" w:fill="FFC000"/>
          </w:tcPr>
          <w:p w14:paraId="3E1883FB" w14:textId="77777777" w:rsidR="00EB4318" w:rsidRDefault="00EB4318" w:rsidP="008A7C27">
            <w:pPr>
              <w:jc w:val="center"/>
              <w:rPr>
                <w:rFonts w:eastAsia="Times New Roman"/>
                <w:sz w:val="16"/>
                <w:szCs w:val="20"/>
                <w:lang w:eastAsia="en-GB"/>
              </w:rPr>
            </w:pPr>
          </w:p>
          <w:p w14:paraId="4D8C0E8C" w14:textId="77777777" w:rsidR="00EB4318" w:rsidRDefault="00EB4318" w:rsidP="008A7C27">
            <w:pPr>
              <w:jc w:val="center"/>
              <w:rPr>
                <w:rFonts w:eastAsia="Times New Roman"/>
                <w:sz w:val="16"/>
                <w:szCs w:val="20"/>
                <w:lang w:eastAsia="en-GB"/>
              </w:rPr>
            </w:pPr>
          </w:p>
          <w:p w14:paraId="1116ECF3" w14:textId="77777777" w:rsidR="00EB4318" w:rsidRDefault="00EB4318" w:rsidP="008A7C27">
            <w:pPr>
              <w:jc w:val="center"/>
              <w:rPr>
                <w:rFonts w:eastAsia="Times New Roman"/>
                <w:sz w:val="16"/>
                <w:szCs w:val="20"/>
                <w:lang w:eastAsia="en-GB"/>
              </w:rPr>
            </w:pPr>
          </w:p>
          <w:p w14:paraId="378CE2D2" w14:textId="77777777" w:rsidR="00EB4318" w:rsidRDefault="00EB4318" w:rsidP="008A7C27">
            <w:pPr>
              <w:jc w:val="center"/>
              <w:rPr>
                <w:rFonts w:eastAsia="Times New Roman"/>
                <w:sz w:val="16"/>
                <w:szCs w:val="20"/>
                <w:lang w:eastAsia="en-GB"/>
              </w:rPr>
            </w:pPr>
          </w:p>
          <w:p w14:paraId="32E66323" w14:textId="77777777" w:rsidR="00EB4318" w:rsidRDefault="00EB4318" w:rsidP="008A7C27">
            <w:pPr>
              <w:jc w:val="center"/>
              <w:rPr>
                <w:rFonts w:eastAsia="Times New Roman"/>
                <w:sz w:val="16"/>
                <w:szCs w:val="20"/>
                <w:lang w:eastAsia="en-GB"/>
              </w:rPr>
            </w:pPr>
          </w:p>
          <w:p w14:paraId="4B760F2E" w14:textId="77777777" w:rsidR="00EB4318" w:rsidRDefault="00EB4318" w:rsidP="008A7C27">
            <w:pPr>
              <w:jc w:val="center"/>
              <w:rPr>
                <w:rFonts w:eastAsia="Times New Roman"/>
                <w:sz w:val="16"/>
                <w:szCs w:val="20"/>
                <w:lang w:eastAsia="en-GB"/>
              </w:rPr>
            </w:pPr>
          </w:p>
          <w:p w14:paraId="0B312CE8"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222</w:t>
            </w:r>
          </w:p>
        </w:tc>
        <w:tc>
          <w:tcPr>
            <w:tcW w:w="373" w:type="pct"/>
            <w:shd w:val="clear" w:color="auto" w:fill="D9D9D9" w:themeFill="background1" w:themeFillShade="D9"/>
          </w:tcPr>
          <w:p w14:paraId="789487E9" w14:textId="77777777" w:rsidR="00EB4318" w:rsidRDefault="00EB4318" w:rsidP="008A7C27">
            <w:pPr>
              <w:jc w:val="center"/>
              <w:rPr>
                <w:rFonts w:eastAsia="Times New Roman"/>
                <w:sz w:val="16"/>
                <w:lang w:eastAsia="en-GB"/>
              </w:rPr>
            </w:pPr>
          </w:p>
          <w:p w14:paraId="752EE85B" w14:textId="77777777" w:rsidR="00EB4318" w:rsidRDefault="00EB4318" w:rsidP="008A7C27">
            <w:pPr>
              <w:jc w:val="center"/>
              <w:rPr>
                <w:rFonts w:eastAsia="Times New Roman"/>
                <w:sz w:val="16"/>
                <w:lang w:eastAsia="en-GB"/>
              </w:rPr>
            </w:pPr>
          </w:p>
          <w:p w14:paraId="2394EEDC" w14:textId="77777777" w:rsidR="00EB4318" w:rsidRDefault="00EB4318" w:rsidP="008A7C27">
            <w:pPr>
              <w:jc w:val="center"/>
              <w:rPr>
                <w:rFonts w:eastAsia="Times New Roman"/>
                <w:sz w:val="16"/>
                <w:lang w:eastAsia="en-GB"/>
              </w:rPr>
            </w:pPr>
          </w:p>
          <w:p w14:paraId="239C34E2" w14:textId="77777777" w:rsidR="00EB4318" w:rsidRDefault="00EB4318" w:rsidP="008A7C27">
            <w:pPr>
              <w:jc w:val="center"/>
              <w:rPr>
                <w:rFonts w:eastAsia="Times New Roman"/>
                <w:sz w:val="16"/>
                <w:lang w:eastAsia="en-GB"/>
              </w:rPr>
            </w:pPr>
          </w:p>
          <w:p w14:paraId="3AA5761A" w14:textId="77777777" w:rsidR="00EB4318" w:rsidRDefault="00EB4318" w:rsidP="008A7C27">
            <w:pPr>
              <w:jc w:val="center"/>
              <w:rPr>
                <w:rFonts w:eastAsia="Times New Roman"/>
                <w:sz w:val="16"/>
                <w:lang w:eastAsia="en-GB"/>
              </w:rPr>
            </w:pPr>
          </w:p>
          <w:p w14:paraId="78B09F87" w14:textId="77777777" w:rsidR="00EB4318" w:rsidRDefault="00EB4318" w:rsidP="008A7C27">
            <w:pPr>
              <w:jc w:val="center"/>
              <w:rPr>
                <w:rFonts w:eastAsia="Times New Roman"/>
                <w:sz w:val="16"/>
                <w:lang w:eastAsia="en-GB"/>
              </w:rPr>
            </w:pPr>
          </w:p>
          <w:p w14:paraId="2AE50750" w14:textId="77777777" w:rsidR="00EB4318" w:rsidRPr="00061D8F" w:rsidRDefault="00EB4318" w:rsidP="008A7C27">
            <w:pPr>
              <w:jc w:val="center"/>
              <w:rPr>
                <w:rFonts w:eastAsia="Times New Roman"/>
                <w:sz w:val="16"/>
                <w:lang w:eastAsia="en-GB"/>
              </w:rPr>
            </w:pPr>
            <w:r>
              <w:rPr>
                <w:rFonts w:eastAsia="Times New Roman"/>
                <w:sz w:val="16"/>
                <w:lang w:eastAsia="en-GB"/>
              </w:rPr>
              <w:t>232</w:t>
            </w:r>
          </w:p>
        </w:tc>
        <w:tc>
          <w:tcPr>
            <w:tcW w:w="373" w:type="pct"/>
            <w:shd w:val="clear" w:color="auto" w:fill="92D050"/>
            <w:vAlign w:val="center"/>
          </w:tcPr>
          <w:p w14:paraId="2F5658E9" w14:textId="77777777" w:rsidR="00EB4318" w:rsidRPr="00061D8F" w:rsidRDefault="00EB4318" w:rsidP="008A7C27">
            <w:pPr>
              <w:jc w:val="center"/>
              <w:rPr>
                <w:rFonts w:eastAsia="Times New Roman"/>
                <w:color w:val="FF0000"/>
                <w:sz w:val="16"/>
                <w:lang w:eastAsia="en-GB"/>
              </w:rPr>
            </w:pPr>
            <w:r w:rsidRPr="00A700DE">
              <w:rPr>
                <w:rFonts w:eastAsia="Times New Roman"/>
                <w:sz w:val="16"/>
                <w:lang w:eastAsia="en-GB"/>
              </w:rPr>
              <w:t>209</w:t>
            </w:r>
          </w:p>
        </w:tc>
      </w:tr>
      <w:tr w:rsidR="00EB4318" w:rsidRPr="00EE2A2B" w14:paraId="4A5C0CC4" w14:textId="77777777" w:rsidTr="008A7C27">
        <w:trPr>
          <w:trHeight w:val="660"/>
        </w:trPr>
        <w:tc>
          <w:tcPr>
            <w:tcW w:w="630" w:type="pct"/>
            <w:gridSpan w:val="2"/>
            <w:vMerge/>
            <w:vAlign w:val="center"/>
          </w:tcPr>
          <w:p w14:paraId="2446535E"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38F904C8" w14:textId="77777777" w:rsidR="00EB4318" w:rsidRPr="00361E69" w:rsidRDefault="00EB4318" w:rsidP="008A7C27">
            <w:pPr>
              <w:jc w:val="both"/>
              <w:rPr>
                <w:rFonts w:eastAsia="Times New Roman"/>
                <w:sz w:val="20"/>
                <w:szCs w:val="20"/>
                <w:lang w:eastAsia="en-GB"/>
              </w:rPr>
            </w:pPr>
            <w:r w:rsidRPr="00061D8F">
              <w:rPr>
                <w:rFonts w:eastAsia="Times New Roman"/>
                <w:sz w:val="20"/>
                <w:lang w:eastAsia="en-GB"/>
              </w:rPr>
              <w:t>Improvement in % of patients starting their first definitive treatment within 62 days from point of suspicion (regardless of the referral route</w:t>
            </w:r>
            <w:r w:rsidRPr="00DA28FD">
              <w:rPr>
                <w:rFonts w:eastAsia="Times New Roman"/>
                <w:sz w:val="22"/>
                <w:lang w:eastAsia="en-GB"/>
              </w:rPr>
              <w:t>)</w:t>
            </w:r>
          </w:p>
        </w:tc>
        <w:tc>
          <w:tcPr>
            <w:tcW w:w="747" w:type="pct"/>
            <w:vAlign w:val="center"/>
          </w:tcPr>
          <w:p w14:paraId="44393902" w14:textId="77777777" w:rsidR="00EB4318" w:rsidRPr="00061D8F" w:rsidRDefault="00EB4318" w:rsidP="008A7C27">
            <w:pPr>
              <w:jc w:val="both"/>
              <w:rPr>
                <w:rFonts w:eastAsia="Times New Roman"/>
                <w:b/>
                <w:bCs/>
                <w:sz w:val="20"/>
                <w:lang w:eastAsia="en-GB"/>
              </w:rPr>
            </w:pPr>
            <w:r w:rsidRPr="00EF4D2A">
              <w:rPr>
                <w:rFonts w:eastAsia="Times New Roman"/>
                <w:b/>
                <w:bCs/>
                <w:sz w:val="22"/>
                <w:lang w:eastAsia="en-GB"/>
              </w:rPr>
              <w:t>*</w:t>
            </w:r>
            <w:r w:rsidRPr="00061D8F">
              <w:rPr>
                <w:rFonts w:eastAsia="Times New Roman"/>
                <w:b/>
                <w:bCs/>
                <w:sz w:val="20"/>
                <w:lang w:eastAsia="en-GB"/>
              </w:rPr>
              <w:t>Ministerial Target*</w:t>
            </w:r>
          </w:p>
          <w:p w14:paraId="624CDF16" w14:textId="77777777" w:rsidR="00EB4318" w:rsidRPr="00361E69" w:rsidRDefault="00EB4318" w:rsidP="008A7C27">
            <w:pPr>
              <w:jc w:val="both"/>
              <w:rPr>
                <w:rFonts w:eastAsia="Times New Roman"/>
                <w:b/>
                <w:bCs/>
                <w:sz w:val="20"/>
                <w:szCs w:val="20"/>
                <w:lang w:eastAsia="en-GB"/>
              </w:rPr>
            </w:pPr>
            <w:r w:rsidRPr="00061D8F">
              <w:rPr>
                <w:rFonts w:eastAsia="Times New Roman"/>
                <w:sz w:val="20"/>
                <w:lang w:eastAsia="en-GB"/>
              </w:rPr>
              <w:t>Improvement trajectory towards a national target of 80% by 31st March 2026</w:t>
            </w:r>
          </w:p>
        </w:tc>
        <w:tc>
          <w:tcPr>
            <w:tcW w:w="597" w:type="pct"/>
            <w:vAlign w:val="center"/>
          </w:tcPr>
          <w:p w14:paraId="3A173545" w14:textId="77777777" w:rsidR="00EB4318" w:rsidRPr="00061D8F" w:rsidRDefault="00EB4318" w:rsidP="008A7C27">
            <w:pPr>
              <w:jc w:val="center"/>
              <w:rPr>
                <w:rFonts w:eastAsia="Times New Roman"/>
                <w:sz w:val="16"/>
                <w:szCs w:val="16"/>
                <w:lang w:eastAsia="en-GB"/>
              </w:rPr>
            </w:pPr>
          </w:p>
          <w:p w14:paraId="27636F96"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53.2%</w:t>
            </w:r>
          </w:p>
        </w:tc>
        <w:tc>
          <w:tcPr>
            <w:tcW w:w="376" w:type="pct"/>
            <w:shd w:val="clear" w:color="auto" w:fill="D9D9D9" w:themeFill="background1" w:themeFillShade="D9"/>
            <w:vAlign w:val="center"/>
          </w:tcPr>
          <w:p w14:paraId="2CBC86F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70%</w:t>
            </w:r>
          </w:p>
        </w:tc>
        <w:tc>
          <w:tcPr>
            <w:tcW w:w="373" w:type="pct"/>
            <w:shd w:val="clear" w:color="auto" w:fill="FF0000"/>
            <w:vAlign w:val="center"/>
          </w:tcPr>
          <w:p w14:paraId="5792716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47.5%</w:t>
            </w:r>
          </w:p>
        </w:tc>
        <w:tc>
          <w:tcPr>
            <w:tcW w:w="380" w:type="pct"/>
            <w:shd w:val="clear" w:color="auto" w:fill="D9D9D9" w:themeFill="background1" w:themeFillShade="D9"/>
            <w:vAlign w:val="center"/>
          </w:tcPr>
          <w:p w14:paraId="2815FED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67%</w:t>
            </w:r>
          </w:p>
        </w:tc>
        <w:tc>
          <w:tcPr>
            <w:tcW w:w="441" w:type="pct"/>
            <w:shd w:val="clear" w:color="auto" w:fill="FF0000"/>
            <w:vAlign w:val="center"/>
          </w:tcPr>
          <w:p w14:paraId="6EDE90A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50.4%</w:t>
            </w:r>
          </w:p>
        </w:tc>
        <w:tc>
          <w:tcPr>
            <w:tcW w:w="373" w:type="pct"/>
            <w:shd w:val="clear" w:color="auto" w:fill="D9D9D9" w:themeFill="background1" w:themeFillShade="D9"/>
            <w:vAlign w:val="center"/>
          </w:tcPr>
          <w:p w14:paraId="6B60AEA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75%</w:t>
            </w:r>
          </w:p>
        </w:tc>
        <w:tc>
          <w:tcPr>
            <w:tcW w:w="373" w:type="pct"/>
            <w:shd w:val="clear" w:color="auto" w:fill="D9D9D9" w:themeFill="background1" w:themeFillShade="D9"/>
            <w:vAlign w:val="center"/>
          </w:tcPr>
          <w:p w14:paraId="771A632F" w14:textId="6D6B781F"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52DB9849" w14:textId="77777777" w:rsidTr="008A7C27">
        <w:trPr>
          <w:trHeight w:val="660"/>
        </w:trPr>
        <w:tc>
          <w:tcPr>
            <w:tcW w:w="630" w:type="pct"/>
            <w:gridSpan w:val="2"/>
            <w:vMerge/>
            <w:vAlign w:val="center"/>
          </w:tcPr>
          <w:p w14:paraId="48629D6F" w14:textId="77777777" w:rsidR="00EB4318" w:rsidRPr="00361E69" w:rsidRDefault="00EB4318" w:rsidP="008A7C27">
            <w:pPr>
              <w:jc w:val="center"/>
              <w:rPr>
                <w:rFonts w:eastAsia="Times New Roman"/>
                <w:b/>
                <w:bCs/>
                <w:sz w:val="20"/>
                <w:szCs w:val="20"/>
                <w:lang w:eastAsia="en-GB"/>
              </w:rPr>
            </w:pPr>
          </w:p>
        </w:tc>
        <w:tc>
          <w:tcPr>
            <w:tcW w:w="708" w:type="pct"/>
            <w:vAlign w:val="center"/>
          </w:tcPr>
          <w:p w14:paraId="0A3E8A30" w14:textId="77777777" w:rsidR="00EB4318" w:rsidRPr="00061D8F" w:rsidRDefault="00EB4318" w:rsidP="008A7C27">
            <w:pPr>
              <w:jc w:val="both"/>
              <w:rPr>
                <w:rFonts w:eastAsia="Times New Roman"/>
                <w:sz w:val="20"/>
                <w:lang w:eastAsia="en-GB"/>
              </w:rPr>
            </w:pPr>
            <w:r>
              <w:rPr>
                <w:rFonts w:eastAsia="Times New Roman"/>
                <w:sz w:val="20"/>
                <w:lang w:eastAsia="en-GB"/>
              </w:rPr>
              <w:t>Scheduled Radiotherapy patients</w:t>
            </w:r>
          </w:p>
        </w:tc>
        <w:tc>
          <w:tcPr>
            <w:tcW w:w="747" w:type="pct"/>
          </w:tcPr>
          <w:p w14:paraId="1C480544" w14:textId="77777777" w:rsidR="00EB4318" w:rsidRPr="00650657" w:rsidRDefault="00EB4318" w:rsidP="008A7C27">
            <w:pPr>
              <w:jc w:val="both"/>
              <w:rPr>
                <w:rFonts w:eastAsia="Times New Roman"/>
                <w:b/>
                <w:bCs/>
                <w:sz w:val="20"/>
                <w:lang w:eastAsia="en-GB"/>
              </w:rPr>
            </w:pPr>
            <w:r w:rsidRPr="00EF4D2A">
              <w:rPr>
                <w:rFonts w:eastAsia="Times New Roman"/>
                <w:b/>
                <w:bCs/>
                <w:sz w:val="22"/>
                <w:lang w:eastAsia="en-GB"/>
              </w:rPr>
              <w:t>*</w:t>
            </w:r>
            <w:r w:rsidRPr="00061D8F">
              <w:rPr>
                <w:rFonts w:eastAsia="Times New Roman"/>
                <w:b/>
                <w:bCs/>
                <w:sz w:val="20"/>
                <w:lang w:eastAsia="en-GB"/>
              </w:rPr>
              <w:t>Ministerial Target*</w:t>
            </w:r>
          </w:p>
          <w:p w14:paraId="11FED387" w14:textId="77777777" w:rsidR="00EB4318" w:rsidRPr="00F13508" w:rsidRDefault="00EB4318" w:rsidP="008A7C27">
            <w:pPr>
              <w:jc w:val="both"/>
              <w:rPr>
                <w:rFonts w:eastAsia="Times New Roman"/>
                <w:b/>
                <w:bCs/>
                <w:sz w:val="22"/>
                <w:lang w:eastAsia="en-GB"/>
              </w:rPr>
            </w:pPr>
            <w:r w:rsidRPr="00650657">
              <w:rPr>
                <w:rFonts w:eastAsia="Times New Roman"/>
                <w:sz w:val="20"/>
                <w:lang w:eastAsia="en-GB"/>
              </w:rPr>
              <w:t>80% of patients to start RT within 14 days</w:t>
            </w:r>
          </w:p>
        </w:tc>
        <w:tc>
          <w:tcPr>
            <w:tcW w:w="597" w:type="pct"/>
            <w:vAlign w:val="center"/>
          </w:tcPr>
          <w:p w14:paraId="7805A301" w14:textId="77777777" w:rsidR="00EB4318" w:rsidRPr="00061D8F" w:rsidRDefault="00EB4318" w:rsidP="008A7C27">
            <w:pPr>
              <w:jc w:val="center"/>
              <w:rPr>
                <w:rFonts w:eastAsia="Times New Roman"/>
                <w:sz w:val="16"/>
                <w:szCs w:val="16"/>
                <w:lang w:eastAsia="en-GB"/>
              </w:rPr>
            </w:pPr>
          </w:p>
        </w:tc>
        <w:tc>
          <w:tcPr>
            <w:tcW w:w="376" w:type="pct"/>
            <w:shd w:val="clear" w:color="auto" w:fill="D9D9D9" w:themeFill="background1" w:themeFillShade="D9"/>
            <w:vAlign w:val="center"/>
          </w:tcPr>
          <w:p w14:paraId="0B4B49B7"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0000"/>
            <w:vAlign w:val="center"/>
          </w:tcPr>
          <w:p w14:paraId="625797C4" w14:textId="77777777" w:rsidR="00EB4318" w:rsidRDefault="00EB4318" w:rsidP="008A7C27">
            <w:pPr>
              <w:jc w:val="center"/>
              <w:rPr>
                <w:rFonts w:eastAsia="Times New Roman"/>
                <w:sz w:val="16"/>
                <w:szCs w:val="16"/>
                <w:lang w:eastAsia="en-GB"/>
              </w:rPr>
            </w:pPr>
            <w:r>
              <w:rPr>
                <w:rFonts w:eastAsia="Times New Roman"/>
                <w:sz w:val="16"/>
                <w:szCs w:val="16"/>
                <w:lang w:eastAsia="en-GB"/>
              </w:rPr>
              <w:t>25%</w:t>
            </w:r>
          </w:p>
        </w:tc>
        <w:tc>
          <w:tcPr>
            <w:tcW w:w="380" w:type="pct"/>
            <w:shd w:val="clear" w:color="auto" w:fill="D9D9D9" w:themeFill="background1" w:themeFillShade="D9"/>
            <w:vAlign w:val="center"/>
          </w:tcPr>
          <w:p w14:paraId="55663370"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441" w:type="pct"/>
            <w:shd w:val="clear" w:color="auto" w:fill="FF0000"/>
            <w:vAlign w:val="center"/>
          </w:tcPr>
          <w:p w14:paraId="4CD0257B" w14:textId="77777777" w:rsidR="00EB4318" w:rsidRDefault="00EB4318" w:rsidP="008A7C27">
            <w:pPr>
              <w:jc w:val="center"/>
              <w:rPr>
                <w:rFonts w:eastAsia="Times New Roman"/>
                <w:sz w:val="16"/>
                <w:szCs w:val="16"/>
                <w:lang w:eastAsia="en-GB"/>
              </w:rPr>
            </w:pPr>
            <w:r>
              <w:rPr>
                <w:rFonts w:eastAsia="Times New Roman"/>
                <w:sz w:val="16"/>
                <w:szCs w:val="16"/>
                <w:lang w:eastAsia="en-GB"/>
              </w:rPr>
              <w:t>28%</w:t>
            </w:r>
          </w:p>
        </w:tc>
        <w:tc>
          <w:tcPr>
            <w:tcW w:w="373" w:type="pct"/>
            <w:shd w:val="clear" w:color="auto" w:fill="D9D9D9" w:themeFill="background1" w:themeFillShade="D9"/>
            <w:vAlign w:val="center"/>
          </w:tcPr>
          <w:p w14:paraId="683AB8B2" w14:textId="77777777" w:rsidR="00EB4318" w:rsidRDefault="00EB4318" w:rsidP="008A7C27">
            <w:pPr>
              <w:jc w:val="center"/>
              <w:rPr>
                <w:rFonts w:eastAsia="Times New Roman"/>
                <w:sz w:val="16"/>
                <w:szCs w:val="16"/>
                <w:lang w:eastAsia="en-GB"/>
              </w:rPr>
            </w:pPr>
            <w:r>
              <w:rPr>
                <w:rFonts w:eastAsia="Times New Roman"/>
                <w:sz w:val="16"/>
                <w:szCs w:val="16"/>
                <w:lang w:eastAsia="en-GB"/>
              </w:rPr>
              <w:t>-</w:t>
            </w:r>
          </w:p>
        </w:tc>
        <w:tc>
          <w:tcPr>
            <w:tcW w:w="373" w:type="pct"/>
            <w:shd w:val="clear" w:color="auto" w:fill="FF0000"/>
            <w:vAlign w:val="center"/>
          </w:tcPr>
          <w:p w14:paraId="2FCC7CC7" w14:textId="77777777" w:rsidR="00EB4318" w:rsidRDefault="00EB4318" w:rsidP="008A7C27">
            <w:pPr>
              <w:jc w:val="center"/>
              <w:rPr>
                <w:rFonts w:eastAsia="Times New Roman"/>
                <w:sz w:val="16"/>
                <w:szCs w:val="16"/>
                <w:lang w:eastAsia="en-GB"/>
              </w:rPr>
            </w:pPr>
            <w:r>
              <w:rPr>
                <w:rFonts w:eastAsia="Times New Roman"/>
                <w:sz w:val="16"/>
                <w:szCs w:val="16"/>
                <w:lang w:eastAsia="en-GB"/>
              </w:rPr>
              <w:t>15%</w:t>
            </w:r>
          </w:p>
        </w:tc>
      </w:tr>
      <w:tr w:rsidR="00EB4318" w:rsidRPr="00EE2A2B" w14:paraId="13C16E0A" w14:textId="77777777" w:rsidTr="008A7C27">
        <w:trPr>
          <w:trHeight w:val="438"/>
        </w:trPr>
        <w:tc>
          <w:tcPr>
            <w:tcW w:w="5000" w:type="pct"/>
            <w:gridSpan w:val="11"/>
            <w:shd w:val="clear" w:color="auto" w:fill="5B9BD5" w:themeFill="accent1"/>
            <w:vAlign w:val="center"/>
          </w:tcPr>
          <w:p w14:paraId="4D6E18FD"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CHILDREN AND YOUNG PEOPLE</w:t>
            </w:r>
          </w:p>
        </w:tc>
      </w:tr>
      <w:tr w:rsidR="00EB4318" w:rsidRPr="00361E69" w14:paraId="3481E05D" w14:textId="77777777" w:rsidTr="008A7C27">
        <w:trPr>
          <w:trHeight w:val="660"/>
        </w:trPr>
        <w:tc>
          <w:tcPr>
            <w:tcW w:w="630" w:type="pct"/>
            <w:gridSpan w:val="2"/>
            <w:shd w:val="clear" w:color="auto" w:fill="FFE599" w:themeFill="accent4" w:themeFillTint="66"/>
            <w:vAlign w:val="center"/>
          </w:tcPr>
          <w:p w14:paraId="7EA73E1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t>Goal</w:t>
            </w:r>
          </w:p>
        </w:tc>
        <w:tc>
          <w:tcPr>
            <w:tcW w:w="708" w:type="pct"/>
            <w:shd w:val="clear" w:color="auto" w:fill="BDD6EE" w:themeFill="accent1" w:themeFillTint="66"/>
            <w:vAlign w:val="center"/>
          </w:tcPr>
          <w:p w14:paraId="7105C4A1"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0555516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352061BD"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36526587"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76" w:type="pct"/>
            <w:shd w:val="clear" w:color="auto" w:fill="D9D9D9" w:themeFill="background1" w:themeFillShade="D9"/>
          </w:tcPr>
          <w:p w14:paraId="120DCC0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3658F62B"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0DE8B05B"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32C259A4"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64F5C676"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3CB8D8F"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80" w:type="pct"/>
            <w:shd w:val="clear" w:color="auto" w:fill="D9D9D9" w:themeFill="background1" w:themeFillShade="D9"/>
          </w:tcPr>
          <w:p w14:paraId="730287FB"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43278AA4"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441" w:type="pct"/>
            <w:shd w:val="clear" w:color="auto" w:fill="D9D9D9" w:themeFill="background1" w:themeFillShade="D9"/>
          </w:tcPr>
          <w:p w14:paraId="5EFE8321"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4F962C0"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73" w:type="pct"/>
            <w:shd w:val="clear" w:color="auto" w:fill="D9D9D9" w:themeFill="background1" w:themeFillShade="D9"/>
          </w:tcPr>
          <w:p w14:paraId="4E4E50D1"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2D7F3F70"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73" w:type="pct"/>
            <w:shd w:val="clear" w:color="auto" w:fill="D9D9D9" w:themeFill="background1" w:themeFillShade="D9"/>
          </w:tcPr>
          <w:p w14:paraId="05B1798B"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04907269" w14:textId="77777777" w:rsidR="00EB4318" w:rsidRPr="00361E69" w:rsidRDefault="00EB4318" w:rsidP="008A7C27">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EB4318" w:rsidRPr="00EE2A2B" w14:paraId="668FCF9A" w14:textId="77777777" w:rsidTr="008A7C27">
        <w:trPr>
          <w:trHeight w:val="660"/>
        </w:trPr>
        <w:tc>
          <w:tcPr>
            <w:tcW w:w="630" w:type="pct"/>
            <w:gridSpan w:val="2"/>
            <w:vAlign w:val="center"/>
          </w:tcPr>
          <w:p w14:paraId="75892ECB" w14:textId="77777777" w:rsidR="00EB4318" w:rsidRPr="00361E69" w:rsidRDefault="00EB4318" w:rsidP="008A7C27">
            <w:pPr>
              <w:jc w:val="center"/>
              <w:rPr>
                <w:rFonts w:eastAsia="Times New Roman"/>
                <w:color w:val="FF0000"/>
                <w:sz w:val="20"/>
                <w:szCs w:val="20"/>
                <w:lang w:eastAsia="en-GB"/>
              </w:rPr>
            </w:pPr>
            <w:r w:rsidRPr="00361E69">
              <w:rPr>
                <w:b/>
                <w:color w:val="000000" w:themeColor="text1"/>
                <w:sz w:val="20"/>
                <w:szCs w:val="20"/>
              </w:rPr>
              <w:t>Community Paediatrics &amp;</w:t>
            </w:r>
          </w:p>
          <w:p w14:paraId="2AD507E0" w14:textId="77777777" w:rsidR="00EB4318" w:rsidRPr="00361E69" w:rsidRDefault="00EB4318" w:rsidP="008A7C27">
            <w:pPr>
              <w:jc w:val="center"/>
              <w:rPr>
                <w:rFonts w:eastAsia="Times New Roman"/>
                <w:color w:val="FF0000"/>
                <w:sz w:val="20"/>
                <w:szCs w:val="20"/>
                <w:lang w:eastAsia="en-GB"/>
              </w:rPr>
            </w:pPr>
            <w:r w:rsidRPr="00361E69">
              <w:rPr>
                <w:b/>
                <w:color w:val="000000" w:themeColor="text1"/>
                <w:sz w:val="20"/>
                <w:szCs w:val="20"/>
              </w:rPr>
              <w:t>General Paediatrics</w:t>
            </w:r>
          </w:p>
          <w:p w14:paraId="499BE607" w14:textId="77777777" w:rsidR="00EB4318" w:rsidRPr="00361E69" w:rsidRDefault="00EB4318" w:rsidP="008A7C27">
            <w:pPr>
              <w:jc w:val="center"/>
              <w:rPr>
                <w:rFonts w:eastAsia="Times New Roman"/>
                <w:color w:val="FF0000"/>
                <w:sz w:val="20"/>
                <w:szCs w:val="20"/>
                <w:lang w:eastAsia="en-GB"/>
              </w:rPr>
            </w:pPr>
          </w:p>
        </w:tc>
        <w:tc>
          <w:tcPr>
            <w:tcW w:w="708" w:type="pct"/>
            <w:vAlign w:val="center"/>
          </w:tcPr>
          <w:p w14:paraId="7CD48995" w14:textId="77777777" w:rsidR="00EB4318" w:rsidRPr="00361E69" w:rsidRDefault="00EB4318" w:rsidP="008A7C27">
            <w:pPr>
              <w:rPr>
                <w:rFonts w:eastAsia="Times New Roman"/>
                <w:color w:val="FF0000"/>
                <w:sz w:val="20"/>
                <w:szCs w:val="20"/>
                <w:lang w:eastAsia="en-GB"/>
              </w:rPr>
            </w:pPr>
            <w:r w:rsidRPr="00361E69">
              <w:rPr>
                <w:color w:val="000000"/>
                <w:sz w:val="20"/>
                <w:szCs w:val="20"/>
                <w:shd w:val="clear" w:color="auto" w:fill="FFFFFF"/>
              </w:rPr>
              <w:t>Increased % of NDD assessment and intervention received within 26 weeks</w:t>
            </w:r>
          </w:p>
        </w:tc>
        <w:tc>
          <w:tcPr>
            <w:tcW w:w="747" w:type="pct"/>
            <w:vAlign w:val="center"/>
          </w:tcPr>
          <w:p w14:paraId="00AF20AE" w14:textId="77777777" w:rsidR="00EB4318" w:rsidRPr="00361E69" w:rsidRDefault="00EB4318" w:rsidP="008A7C27">
            <w:pPr>
              <w:rPr>
                <w:rFonts w:eastAsia="Times New Roman"/>
                <w:b/>
                <w:bCs/>
                <w:sz w:val="20"/>
                <w:szCs w:val="20"/>
                <w:lang w:eastAsia="en-GB"/>
              </w:rPr>
            </w:pPr>
            <w:r w:rsidRPr="00361E69">
              <w:rPr>
                <w:rFonts w:eastAsia="Times New Roman"/>
                <w:b/>
                <w:bCs/>
                <w:sz w:val="20"/>
                <w:szCs w:val="20"/>
                <w:lang w:eastAsia="en-GB"/>
              </w:rPr>
              <w:t>*Ministerial Target*</w:t>
            </w:r>
          </w:p>
          <w:p w14:paraId="598556F3" w14:textId="77777777" w:rsidR="00EB4318" w:rsidRPr="00361E69" w:rsidRDefault="00EB4318" w:rsidP="008A7C27">
            <w:pPr>
              <w:rPr>
                <w:rFonts w:eastAsia="Times New Roman"/>
                <w:color w:val="FF0000"/>
                <w:sz w:val="20"/>
                <w:szCs w:val="20"/>
                <w:lang w:eastAsia="en-GB"/>
              </w:rPr>
            </w:pPr>
            <w:r w:rsidRPr="00361E69">
              <w:rPr>
                <w:rFonts w:eastAsia="Times New Roman"/>
                <w:color w:val="000000" w:themeColor="text1"/>
                <w:sz w:val="20"/>
                <w:szCs w:val="20"/>
                <w:lang w:eastAsia="en-GB"/>
              </w:rPr>
              <w:t>85% (National Target)</w:t>
            </w:r>
          </w:p>
        </w:tc>
        <w:tc>
          <w:tcPr>
            <w:tcW w:w="597" w:type="pct"/>
            <w:vAlign w:val="center"/>
          </w:tcPr>
          <w:p w14:paraId="6B659AC4" w14:textId="77777777" w:rsidR="00EB4318" w:rsidRPr="00061D8F" w:rsidRDefault="00EB4318" w:rsidP="008A7C27">
            <w:pPr>
              <w:jc w:val="center"/>
              <w:rPr>
                <w:rFonts w:eastAsia="Times New Roman"/>
                <w:sz w:val="16"/>
                <w:szCs w:val="20"/>
                <w:lang w:eastAsia="en-GB"/>
              </w:rPr>
            </w:pPr>
            <w:r w:rsidRPr="00061D8F">
              <w:rPr>
                <w:rFonts w:eastAsia="Times New Roman"/>
                <w:sz w:val="16"/>
                <w:szCs w:val="20"/>
                <w:lang w:eastAsia="en-GB"/>
              </w:rPr>
              <w:t>29%</w:t>
            </w:r>
          </w:p>
        </w:tc>
        <w:tc>
          <w:tcPr>
            <w:tcW w:w="376" w:type="pct"/>
            <w:shd w:val="clear" w:color="auto" w:fill="D9D9D9" w:themeFill="background1" w:themeFillShade="D9"/>
            <w:vAlign w:val="center"/>
          </w:tcPr>
          <w:p w14:paraId="33EF4B7D" w14:textId="77777777" w:rsidR="00EB4318" w:rsidRPr="00061D8F" w:rsidRDefault="00EB4318" w:rsidP="008A7C27">
            <w:pPr>
              <w:jc w:val="center"/>
              <w:rPr>
                <w:rFonts w:eastAsia="Times New Roman"/>
                <w:color w:val="FF0000"/>
                <w:sz w:val="16"/>
                <w:szCs w:val="20"/>
                <w:lang w:eastAsia="en-GB"/>
              </w:rPr>
            </w:pPr>
            <w:r w:rsidRPr="006C3019">
              <w:rPr>
                <w:rFonts w:eastAsia="Times New Roman"/>
                <w:sz w:val="16"/>
                <w:szCs w:val="20"/>
                <w:lang w:eastAsia="en-GB"/>
              </w:rPr>
              <w:t>45%</w:t>
            </w:r>
          </w:p>
        </w:tc>
        <w:tc>
          <w:tcPr>
            <w:tcW w:w="373" w:type="pct"/>
            <w:shd w:val="clear" w:color="auto" w:fill="FF0000"/>
            <w:vAlign w:val="center"/>
          </w:tcPr>
          <w:p w14:paraId="7E2FBEAB"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24%</w:t>
            </w:r>
          </w:p>
        </w:tc>
        <w:tc>
          <w:tcPr>
            <w:tcW w:w="380" w:type="pct"/>
            <w:shd w:val="clear" w:color="auto" w:fill="D9D9D9" w:themeFill="background1" w:themeFillShade="D9"/>
            <w:vAlign w:val="center"/>
          </w:tcPr>
          <w:p w14:paraId="08B2922C"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45%</w:t>
            </w:r>
          </w:p>
        </w:tc>
        <w:tc>
          <w:tcPr>
            <w:tcW w:w="441" w:type="pct"/>
            <w:shd w:val="clear" w:color="auto" w:fill="FF0000"/>
            <w:vAlign w:val="center"/>
          </w:tcPr>
          <w:p w14:paraId="459E52C3" w14:textId="77777777" w:rsidR="00EB4318" w:rsidRPr="00061D8F" w:rsidRDefault="00EB4318" w:rsidP="008A7C27">
            <w:pPr>
              <w:jc w:val="center"/>
              <w:rPr>
                <w:rFonts w:eastAsia="Times New Roman"/>
                <w:sz w:val="16"/>
                <w:szCs w:val="20"/>
                <w:lang w:eastAsia="en-GB"/>
              </w:rPr>
            </w:pPr>
            <w:r>
              <w:rPr>
                <w:rFonts w:eastAsia="Times New Roman"/>
                <w:sz w:val="16"/>
                <w:szCs w:val="20"/>
                <w:lang w:eastAsia="en-GB"/>
              </w:rPr>
              <w:t>28%</w:t>
            </w:r>
          </w:p>
        </w:tc>
        <w:tc>
          <w:tcPr>
            <w:tcW w:w="373" w:type="pct"/>
            <w:shd w:val="clear" w:color="auto" w:fill="D9D9D9" w:themeFill="background1" w:themeFillShade="D9"/>
            <w:vAlign w:val="center"/>
          </w:tcPr>
          <w:p w14:paraId="65D9E631" w14:textId="77777777" w:rsidR="00EB4318" w:rsidRPr="00061D8F" w:rsidRDefault="00EB4318" w:rsidP="008A7C27">
            <w:pPr>
              <w:jc w:val="center"/>
              <w:rPr>
                <w:rFonts w:eastAsia="Times New Roman"/>
                <w:sz w:val="16"/>
                <w:lang w:eastAsia="en-GB"/>
              </w:rPr>
            </w:pPr>
            <w:r>
              <w:rPr>
                <w:rFonts w:eastAsia="Times New Roman"/>
                <w:sz w:val="16"/>
                <w:lang w:eastAsia="en-GB"/>
              </w:rPr>
              <w:t>45%</w:t>
            </w:r>
          </w:p>
        </w:tc>
        <w:tc>
          <w:tcPr>
            <w:tcW w:w="373" w:type="pct"/>
            <w:shd w:val="clear" w:color="auto" w:fill="D9D9D9" w:themeFill="background1" w:themeFillShade="D9"/>
            <w:vAlign w:val="center"/>
          </w:tcPr>
          <w:p w14:paraId="7360E075" w14:textId="1B15F608" w:rsidR="00EB4318" w:rsidRPr="00061D8F" w:rsidRDefault="00EB4318" w:rsidP="008A7C27">
            <w:pPr>
              <w:jc w:val="center"/>
              <w:rPr>
                <w:rFonts w:eastAsia="Times New Roman"/>
                <w:sz w:val="16"/>
                <w:lang w:eastAsia="en-GB"/>
              </w:rPr>
            </w:pPr>
            <w:r>
              <w:rPr>
                <w:rFonts w:eastAsia="Times New Roman"/>
                <w:sz w:val="16"/>
                <w:lang w:eastAsia="en-GB"/>
              </w:rPr>
              <w:t>Not yet reported</w:t>
            </w:r>
          </w:p>
        </w:tc>
      </w:tr>
      <w:tr w:rsidR="00EB4318" w:rsidRPr="00EE2A2B" w14:paraId="7586529D" w14:textId="77777777" w:rsidTr="008A7C27">
        <w:trPr>
          <w:trHeight w:val="248"/>
        </w:trPr>
        <w:tc>
          <w:tcPr>
            <w:tcW w:w="5000" w:type="pct"/>
            <w:gridSpan w:val="11"/>
            <w:shd w:val="clear" w:color="auto" w:fill="5B9BD5" w:themeFill="accent1"/>
            <w:vAlign w:val="center"/>
          </w:tcPr>
          <w:p w14:paraId="361C44C0"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MENTAL HEALTH &amp; CAMHS</w:t>
            </w:r>
          </w:p>
        </w:tc>
      </w:tr>
      <w:tr w:rsidR="00EB4318" w:rsidRPr="00361E69" w14:paraId="1B668A36" w14:textId="77777777" w:rsidTr="008A7C27">
        <w:trPr>
          <w:trHeight w:val="660"/>
        </w:trPr>
        <w:tc>
          <w:tcPr>
            <w:tcW w:w="630" w:type="pct"/>
            <w:gridSpan w:val="2"/>
            <w:shd w:val="clear" w:color="auto" w:fill="FFE599" w:themeFill="accent4" w:themeFillTint="66"/>
            <w:vAlign w:val="center"/>
          </w:tcPr>
          <w:p w14:paraId="3D1C3B36"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sz w:val="20"/>
                <w:szCs w:val="20"/>
                <w:lang w:eastAsia="en-GB"/>
              </w:rPr>
              <w:t>Goal</w:t>
            </w:r>
          </w:p>
        </w:tc>
        <w:tc>
          <w:tcPr>
            <w:tcW w:w="708" w:type="pct"/>
            <w:shd w:val="clear" w:color="auto" w:fill="BDD6EE" w:themeFill="accent1" w:themeFillTint="66"/>
            <w:vAlign w:val="center"/>
          </w:tcPr>
          <w:p w14:paraId="7F1848ED"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47" w:type="pct"/>
            <w:shd w:val="clear" w:color="auto" w:fill="BDD6EE" w:themeFill="accent1" w:themeFillTint="66"/>
            <w:vAlign w:val="center"/>
          </w:tcPr>
          <w:p w14:paraId="61B2A2C8" w14:textId="77777777" w:rsidR="00EB4318" w:rsidRPr="00361E69" w:rsidRDefault="00EB4318" w:rsidP="008A7C27">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D1BC812" w14:textId="77777777" w:rsidR="00EB4318" w:rsidRPr="00361E69" w:rsidRDefault="00EB4318" w:rsidP="008A7C27">
            <w:pPr>
              <w:jc w:val="center"/>
              <w:rPr>
                <w:rFonts w:eastAsia="Times New Roman"/>
                <w:b/>
                <w:bCs/>
                <w:sz w:val="20"/>
                <w:szCs w:val="20"/>
                <w:lang w:eastAsia="en-GB"/>
              </w:rPr>
            </w:pPr>
            <w:r w:rsidRPr="00361E69">
              <w:rPr>
                <w:rFonts w:eastAsia="Times New Roman"/>
                <w:b/>
                <w:bCs/>
                <w:sz w:val="20"/>
                <w:szCs w:val="20"/>
                <w:lang w:eastAsia="en-GB"/>
              </w:rPr>
              <w:t>Baseline Position</w:t>
            </w:r>
          </w:p>
          <w:p w14:paraId="4DD72637" w14:textId="77777777" w:rsidR="00EB4318" w:rsidRPr="00361E69" w:rsidRDefault="00EB4318" w:rsidP="008A7C27">
            <w:pPr>
              <w:jc w:val="center"/>
              <w:rPr>
                <w:rFonts w:eastAsia="Times New Roman"/>
                <w:sz w:val="20"/>
                <w:szCs w:val="20"/>
                <w:lang w:eastAsia="en-GB"/>
              </w:rPr>
            </w:pPr>
            <w:r w:rsidRPr="00361E69">
              <w:rPr>
                <w:rFonts w:eastAsia="Times New Roman"/>
                <w:b/>
                <w:bCs/>
                <w:sz w:val="20"/>
                <w:szCs w:val="20"/>
                <w:lang w:eastAsia="en-GB"/>
              </w:rPr>
              <w:t>(March 2023)</w:t>
            </w:r>
          </w:p>
        </w:tc>
        <w:tc>
          <w:tcPr>
            <w:tcW w:w="376" w:type="pct"/>
            <w:shd w:val="clear" w:color="auto" w:fill="DBDBDB" w:themeFill="accent3" w:themeFillTint="66"/>
          </w:tcPr>
          <w:p w14:paraId="51E1F75A"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64DB1CB2"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4E8D32C" w14:textId="77777777" w:rsidR="00EB4318" w:rsidRPr="00361E69" w:rsidRDefault="00EB4318" w:rsidP="008A7C27">
            <w:pPr>
              <w:jc w:val="center"/>
              <w:rPr>
                <w:rFonts w:eastAsia="Times New Roman"/>
                <w:color w:val="FF0000"/>
                <w:sz w:val="14"/>
                <w:szCs w:val="20"/>
                <w:lang w:eastAsia="en-GB"/>
              </w:rPr>
            </w:pPr>
            <w:r w:rsidRPr="00361E69">
              <w:rPr>
                <w:rFonts w:eastAsia="Times New Roman"/>
                <w:b/>
                <w:bCs/>
                <w:sz w:val="14"/>
                <w:szCs w:val="16"/>
                <w:lang w:eastAsia="en-GB"/>
              </w:rPr>
              <w:t>FORECAST</w:t>
            </w:r>
          </w:p>
        </w:tc>
        <w:tc>
          <w:tcPr>
            <w:tcW w:w="373" w:type="pct"/>
            <w:shd w:val="clear" w:color="auto" w:fill="DBDBDB" w:themeFill="accent3" w:themeFillTint="66"/>
          </w:tcPr>
          <w:p w14:paraId="32FA1826"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Jan</w:t>
            </w:r>
            <w:r w:rsidRPr="00361E69">
              <w:rPr>
                <w:rFonts w:eastAsia="Times New Roman"/>
                <w:b/>
                <w:bCs/>
                <w:sz w:val="14"/>
                <w:szCs w:val="16"/>
                <w:lang w:eastAsia="en-GB"/>
              </w:rPr>
              <w:t xml:space="preserve"> </w:t>
            </w:r>
          </w:p>
          <w:p w14:paraId="3F7D497D" w14:textId="77777777" w:rsidR="00EB4318" w:rsidRPr="00361E69" w:rsidRDefault="00EB4318" w:rsidP="008A7C27">
            <w:pPr>
              <w:jc w:val="center"/>
              <w:rPr>
                <w:rFonts w:eastAsia="Times New Roman"/>
                <w:b/>
                <w:bCs/>
                <w:sz w:val="14"/>
                <w:szCs w:val="16"/>
                <w:lang w:eastAsia="en-GB"/>
              </w:rPr>
            </w:pPr>
            <w:r w:rsidRPr="00361E69">
              <w:rPr>
                <w:rFonts w:eastAsia="Times New Roman"/>
                <w:b/>
                <w:bCs/>
                <w:sz w:val="14"/>
                <w:szCs w:val="16"/>
                <w:lang w:eastAsia="en-GB"/>
              </w:rPr>
              <w:t>Q</w:t>
            </w:r>
            <w:r>
              <w:rPr>
                <w:rFonts w:eastAsia="Times New Roman"/>
                <w:b/>
                <w:bCs/>
                <w:sz w:val="14"/>
                <w:szCs w:val="16"/>
                <w:lang w:eastAsia="en-GB"/>
              </w:rPr>
              <w:t>4</w:t>
            </w:r>
          </w:p>
          <w:p w14:paraId="44791887"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80" w:type="pct"/>
            <w:shd w:val="clear" w:color="auto" w:fill="DBDBDB" w:themeFill="accent3" w:themeFillTint="66"/>
          </w:tcPr>
          <w:p w14:paraId="74AEBDE5"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6EB7E5A3"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FORECAST</w:t>
            </w:r>
          </w:p>
        </w:tc>
        <w:tc>
          <w:tcPr>
            <w:tcW w:w="441" w:type="pct"/>
            <w:shd w:val="clear" w:color="auto" w:fill="DBDBDB" w:themeFill="accent3" w:themeFillTint="66"/>
          </w:tcPr>
          <w:p w14:paraId="1FF18A57"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Feb Q4</w:t>
            </w:r>
          </w:p>
          <w:p w14:paraId="1054E348" w14:textId="77777777" w:rsidR="00EB4318" w:rsidRPr="00361E69" w:rsidRDefault="00EB4318" w:rsidP="008A7C27">
            <w:pPr>
              <w:jc w:val="center"/>
              <w:rPr>
                <w:rFonts w:eastAsia="Times New Roman"/>
                <w:sz w:val="14"/>
                <w:szCs w:val="20"/>
                <w:lang w:eastAsia="en-GB"/>
              </w:rPr>
            </w:pPr>
            <w:r w:rsidRPr="00361E69">
              <w:rPr>
                <w:rFonts w:eastAsia="Times New Roman"/>
                <w:b/>
                <w:bCs/>
                <w:sz w:val="14"/>
                <w:szCs w:val="16"/>
                <w:lang w:eastAsia="en-GB"/>
              </w:rPr>
              <w:t xml:space="preserve">ACTUAL </w:t>
            </w:r>
          </w:p>
        </w:tc>
        <w:tc>
          <w:tcPr>
            <w:tcW w:w="373" w:type="pct"/>
            <w:shd w:val="clear" w:color="auto" w:fill="DBDBDB" w:themeFill="accent3" w:themeFillTint="66"/>
          </w:tcPr>
          <w:p w14:paraId="239FF310"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4A3C5F3D" w14:textId="77777777" w:rsidR="00EB4318" w:rsidRPr="00361E69" w:rsidRDefault="00EB4318" w:rsidP="008A7C27">
            <w:pPr>
              <w:jc w:val="center"/>
              <w:rPr>
                <w:rFonts w:eastAsia="Times New Roman"/>
                <w:sz w:val="14"/>
                <w:lang w:eastAsia="en-GB"/>
              </w:rPr>
            </w:pPr>
            <w:r w:rsidRPr="00361E69">
              <w:rPr>
                <w:rFonts w:eastAsia="Times New Roman"/>
                <w:b/>
                <w:bCs/>
                <w:sz w:val="14"/>
                <w:szCs w:val="16"/>
                <w:lang w:eastAsia="en-GB"/>
              </w:rPr>
              <w:t>FORECAST</w:t>
            </w:r>
          </w:p>
        </w:tc>
        <w:tc>
          <w:tcPr>
            <w:tcW w:w="373" w:type="pct"/>
            <w:shd w:val="clear" w:color="auto" w:fill="DBDBDB" w:themeFill="accent3" w:themeFillTint="66"/>
          </w:tcPr>
          <w:p w14:paraId="091E8A5E" w14:textId="77777777" w:rsidR="00EB4318" w:rsidRPr="00361E69" w:rsidRDefault="00EB4318" w:rsidP="008A7C27">
            <w:pPr>
              <w:jc w:val="center"/>
              <w:rPr>
                <w:rFonts w:eastAsia="Times New Roman"/>
                <w:b/>
                <w:bCs/>
                <w:sz w:val="14"/>
                <w:szCs w:val="16"/>
                <w:lang w:eastAsia="en-GB"/>
              </w:rPr>
            </w:pPr>
            <w:r>
              <w:rPr>
                <w:rFonts w:eastAsia="Times New Roman"/>
                <w:b/>
                <w:bCs/>
                <w:sz w:val="14"/>
                <w:szCs w:val="16"/>
                <w:lang w:eastAsia="en-GB"/>
              </w:rPr>
              <w:t>Mar Q4</w:t>
            </w:r>
          </w:p>
          <w:p w14:paraId="73AEFE81" w14:textId="77777777" w:rsidR="00EB4318" w:rsidRPr="00361E69" w:rsidRDefault="00EB4318" w:rsidP="008A7C27">
            <w:pPr>
              <w:jc w:val="center"/>
              <w:rPr>
                <w:rFonts w:eastAsia="Times New Roman"/>
                <w:sz w:val="14"/>
                <w:lang w:eastAsia="en-GB"/>
              </w:rPr>
            </w:pPr>
            <w:r w:rsidRPr="00361E69">
              <w:rPr>
                <w:rFonts w:eastAsia="Times New Roman"/>
                <w:b/>
                <w:bCs/>
                <w:sz w:val="14"/>
                <w:szCs w:val="16"/>
                <w:lang w:eastAsia="en-GB"/>
              </w:rPr>
              <w:t xml:space="preserve">ACTUAL </w:t>
            </w:r>
          </w:p>
        </w:tc>
      </w:tr>
      <w:tr w:rsidR="00EB4318" w:rsidRPr="00EE2A2B" w14:paraId="5196C3E7" w14:textId="77777777" w:rsidTr="008A7C27">
        <w:trPr>
          <w:trHeight w:val="660"/>
        </w:trPr>
        <w:tc>
          <w:tcPr>
            <w:tcW w:w="625" w:type="pct"/>
            <w:vMerge w:val="restart"/>
            <w:vAlign w:val="center"/>
          </w:tcPr>
          <w:p w14:paraId="47D0EA18" w14:textId="77777777" w:rsidR="00EB4318" w:rsidRPr="00361E69" w:rsidRDefault="00EB4318" w:rsidP="008A7C27">
            <w:pPr>
              <w:jc w:val="center"/>
              <w:rPr>
                <w:rFonts w:eastAsia="Times New Roman"/>
                <w:b/>
                <w:bCs/>
                <w:sz w:val="20"/>
                <w:szCs w:val="20"/>
                <w:lang w:eastAsia="en-GB"/>
              </w:rPr>
            </w:pPr>
            <w:r>
              <w:rPr>
                <w:rFonts w:eastAsia="Times New Roman"/>
                <w:b/>
                <w:bCs/>
                <w:sz w:val="20"/>
                <w:szCs w:val="20"/>
                <w:lang w:eastAsia="en-GB"/>
              </w:rPr>
              <w:lastRenderedPageBreak/>
              <w:t xml:space="preserve">Improve </w:t>
            </w:r>
            <w:r w:rsidRPr="00361E69">
              <w:rPr>
                <w:rFonts w:eastAsia="Times New Roman"/>
                <w:b/>
                <w:bCs/>
                <w:sz w:val="20"/>
                <w:szCs w:val="20"/>
                <w:lang w:eastAsia="en-GB"/>
              </w:rPr>
              <w:t>Adult Mental Health</w:t>
            </w:r>
            <w:r>
              <w:rPr>
                <w:rFonts w:eastAsia="Times New Roman"/>
                <w:b/>
                <w:bCs/>
                <w:sz w:val="20"/>
                <w:szCs w:val="20"/>
                <w:lang w:eastAsia="en-GB"/>
              </w:rPr>
              <w:t xml:space="preserve"> assessment and treatment waits</w:t>
            </w:r>
          </w:p>
        </w:tc>
        <w:tc>
          <w:tcPr>
            <w:tcW w:w="714" w:type="pct"/>
            <w:gridSpan w:val="2"/>
            <w:vAlign w:val="center"/>
          </w:tcPr>
          <w:p w14:paraId="34B18891" w14:textId="77777777" w:rsidR="00EB4318" w:rsidRPr="00061D8F" w:rsidRDefault="00EB4318" w:rsidP="008A7C27">
            <w:pPr>
              <w:rPr>
                <w:rFonts w:eastAsia="Times New Roman"/>
                <w:color w:val="FF0000"/>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47" w:type="pct"/>
            <w:vAlign w:val="center"/>
          </w:tcPr>
          <w:p w14:paraId="19D0E118"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7D5814F4" w14:textId="77777777" w:rsidR="00EB4318" w:rsidRPr="00061D8F" w:rsidRDefault="00EB4318" w:rsidP="008A7C27">
            <w:pPr>
              <w:rPr>
                <w:rFonts w:eastAsia="Times New Roman"/>
                <w:b/>
                <w:bCs/>
                <w:sz w:val="20"/>
                <w:szCs w:val="20"/>
                <w:lang w:eastAsia="en-GB"/>
              </w:rPr>
            </w:pPr>
          </w:p>
          <w:p w14:paraId="3728E088"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363AA00B"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96%</w:t>
            </w:r>
          </w:p>
        </w:tc>
        <w:tc>
          <w:tcPr>
            <w:tcW w:w="376" w:type="pct"/>
            <w:shd w:val="clear" w:color="auto" w:fill="D9D9D9" w:themeFill="background1" w:themeFillShade="D9"/>
            <w:vAlign w:val="center"/>
          </w:tcPr>
          <w:p w14:paraId="021A8949"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373" w:type="pct"/>
            <w:shd w:val="clear" w:color="auto" w:fill="92D050"/>
            <w:vAlign w:val="center"/>
          </w:tcPr>
          <w:p w14:paraId="4F116D5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80" w:type="pct"/>
            <w:shd w:val="clear" w:color="auto" w:fill="D9D9D9" w:themeFill="background1" w:themeFillShade="D9"/>
            <w:vAlign w:val="center"/>
          </w:tcPr>
          <w:p w14:paraId="6A9C88CF"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441" w:type="pct"/>
            <w:shd w:val="clear" w:color="auto" w:fill="92D050"/>
            <w:vAlign w:val="center"/>
          </w:tcPr>
          <w:p w14:paraId="123954C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96%</w:t>
            </w:r>
          </w:p>
        </w:tc>
        <w:tc>
          <w:tcPr>
            <w:tcW w:w="373" w:type="pct"/>
            <w:shd w:val="clear" w:color="auto" w:fill="D9D9D9" w:themeFill="background1" w:themeFillShade="D9"/>
            <w:vAlign w:val="center"/>
          </w:tcPr>
          <w:p w14:paraId="3C7524A3"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85%</w:t>
            </w:r>
          </w:p>
        </w:tc>
        <w:tc>
          <w:tcPr>
            <w:tcW w:w="373" w:type="pct"/>
            <w:shd w:val="clear" w:color="auto" w:fill="D9D9D9" w:themeFill="background1" w:themeFillShade="D9"/>
            <w:vAlign w:val="center"/>
          </w:tcPr>
          <w:p w14:paraId="750B67B7" w14:textId="1892BE35"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F1B517E" w14:textId="77777777" w:rsidTr="008A7C27">
        <w:trPr>
          <w:trHeight w:val="660"/>
        </w:trPr>
        <w:tc>
          <w:tcPr>
            <w:tcW w:w="625" w:type="pct"/>
            <w:vMerge/>
            <w:vAlign w:val="center"/>
          </w:tcPr>
          <w:p w14:paraId="1FE64877" w14:textId="77777777" w:rsidR="00EB4318" w:rsidRPr="00361E69" w:rsidRDefault="00EB4318" w:rsidP="008A7C27">
            <w:pPr>
              <w:rPr>
                <w:rFonts w:eastAsia="Times New Roman"/>
                <w:sz w:val="20"/>
                <w:szCs w:val="20"/>
                <w:lang w:eastAsia="en-GB"/>
              </w:rPr>
            </w:pPr>
          </w:p>
        </w:tc>
        <w:tc>
          <w:tcPr>
            <w:tcW w:w="714" w:type="pct"/>
            <w:gridSpan w:val="2"/>
            <w:vAlign w:val="center"/>
          </w:tcPr>
          <w:p w14:paraId="6076C503" w14:textId="77777777" w:rsidR="00EB4318" w:rsidRPr="00061D8F" w:rsidRDefault="00EB4318" w:rsidP="008A7C27">
            <w:pPr>
              <w:rPr>
                <w:rFonts w:eastAsia="Times New Roman"/>
                <w:color w:val="FF0000"/>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47" w:type="pct"/>
            <w:vAlign w:val="center"/>
          </w:tcPr>
          <w:p w14:paraId="4770DE61"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5010045B" w14:textId="77777777" w:rsidR="00EB4318" w:rsidRPr="00061D8F" w:rsidRDefault="00EB4318" w:rsidP="008A7C27">
            <w:pPr>
              <w:rPr>
                <w:rFonts w:eastAsia="Times New Roman"/>
                <w:b/>
                <w:bCs/>
                <w:sz w:val="20"/>
                <w:szCs w:val="20"/>
                <w:lang w:eastAsia="en-GB"/>
              </w:rPr>
            </w:pPr>
          </w:p>
          <w:p w14:paraId="1183FE17"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0FB76278"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100%</w:t>
            </w:r>
          </w:p>
        </w:tc>
        <w:tc>
          <w:tcPr>
            <w:tcW w:w="376" w:type="pct"/>
            <w:shd w:val="clear" w:color="auto" w:fill="D9D9D9" w:themeFill="background1" w:themeFillShade="D9"/>
            <w:vAlign w:val="center"/>
          </w:tcPr>
          <w:p w14:paraId="09494C38"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373" w:type="pct"/>
            <w:shd w:val="clear" w:color="auto" w:fill="92D050"/>
            <w:vAlign w:val="center"/>
          </w:tcPr>
          <w:p w14:paraId="5BFDC3C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80" w:type="pct"/>
            <w:shd w:val="clear" w:color="auto" w:fill="D9D9D9" w:themeFill="background1" w:themeFillShade="D9"/>
            <w:vAlign w:val="center"/>
          </w:tcPr>
          <w:p w14:paraId="314C956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441" w:type="pct"/>
            <w:shd w:val="clear" w:color="auto" w:fill="92D050"/>
            <w:vAlign w:val="center"/>
          </w:tcPr>
          <w:p w14:paraId="620CE177"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73" w:type="pct"/>
            <w:shd w:val="clear" w:color="auto" w:fill="D9D9D9" w:themeFill="background1" w:themeFillShade="D9"/>
            <w:vAlign w:val="center"/>
          </w:tcPr>
          <w:p w14:paraId="233289E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95%</w:t>
            </w:r>
          </w:p>
        </w:tc>
        <w:tc>
          <w:tcPr>
            <w:tcW w:w="373" w:type="pct"/>
            <w:shd w:val="clear" w:color="auto" w:fill="D9D9D9" w:themeFill="background1" w:themeFillShade="D9"/>
            <w:vAlign w:val="center"/>
          </w:tcPr>
          <w:p w14:paraId="64E0CCBD" w14:textId="1179CDC1"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AAFCBEF" w14:textId="77777777" w:rsidTr="008A7C27">
        <w:trPr>
          <w:trHeight w:val="660"/>
        </w:trPr>
        <w:tc>
          <w:tcPr>
            <w:tcW w:w="625" w:type="pct"/>
            <w:vMerge/>
            <w:vAlign w:val="center"/>
          </w:tcPr>
          <w:p w14:paraId="761218A6" w14:textId="77777777" w:rsidR="00EB4318" w:rsidRPr="00361E69" w:rsidRDefault="00EB4318" w:rsidP="008A7C27">
            <w:pPr>
              <w:rPr>
                <w:rFonts w:eastAsia="Times New Roman"/>
                <w:sz w:val="20"/>
                <w:szCs w:val="20"/>
                <w:lang w:eastAsia="en-GB"/>
              </w:rPr>
            </w:pPr>
          </w:p>
        </w:tc>
        <w:tc>
          <w:tcPr>
            <w:tcW w:w="714" w:type="pct"/>
            <w:gridSpan w:val="2"/>
            <w:vAlign w:val="center"/>
          </w:tcPr>
          <w:p w14:paraId="2F489C41"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2 - % of health board residents in receipt of secondary mental health services who have a valid care and treatment plan</w:t>
            </w:r>
          </w:p>
        </w:tc>
        <w:tc>
          <w:tcPr>
            <w:tcW w:w="747" w:type="pct"/>
            <w:vAlign w:val="center"/>
          </w:tcPr>
          <w:p w14:paraId="0F9F3E83"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6B2DD358" w14:textId="77777777" w:rsidR="00EB4318" w:rsidRPr="00061D8F" w:rsidRDefault="00EB4318" w:rsidP="008A7C27">
            <w:pPr>
              <w:rPr>
                <w:rFonts w:eastAsia="Times New Roman"/>
                <w:b/>
                <w:bCs/>
                <w:sz w:val="20"/>
                <w:szCs w:val="20"/>
                <w:lang w:eastAsia="en-GB"/>
              </w:rPr>
            </w:pPr>
          </w:p>
          <w:p w14:paraId="5811DA2B"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90%</w:t>
            </w:r>
          </w:p>
        </w:tc>
        <w:tc>
          <w:tcPr>
            <w:tcW w:w="597" w:type="pct"/>
            <w:vAlign w:val="center"/>
          </w:tcPr>
          <w:p w14:paraId="3FEB7F8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87%</w:t>
            </w:r>
          </w:p>
        </w:tc>
        <w:tc>
          <w:tcPr>
            <w:tcW w:w="376" w:type="pct"/>
            <w:shd w:val="clear" w:color="auto" w:fill="D9D9D9" w:themeFill="background1" w:themeFillShade="D9"/>
            <w:vAlign w:val="center"/>
          </w:tcPr>
          <w:p w14:paraId="488965E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FFC000"/>
            <w:vAlign w:val="center"/>
          </w:tcPr>
          <w:p w14:paraId="5A17C17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88%</w:t>
            </w:r>
          </w:p>
        </w:tc>
        <w:tc>
          <w:tcPr>
            <w:tcW w:w="380" w:type="pct"/>
            <w:shd w:val="clear" w:color="auto" w:fill="D9D9D9" w:themeFill="background1" w:themeFillShade="D9"/>
            <w:vAlign w:val="center"/>
          </w:tcPr>
          <w:p w14:paraId="5C65A495"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441" w:type="pct"/>
            <w:shd w:val="clear" w:color="auto" w:fill="FFC000"/>
            <w:vAlign w:val="center"/>
          </w:tcPr>
          <w:p w14:paraId="4267C45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88%</w:t>
            </w:r>
          </w:p>
        </w:tc>
        <w:tc>
          <w:tcPr>
            <w:tcW w:w="373" w:type="pct"/>
            <w:shd w:val="clear" w:color="auto" w:fill="D9D9D9" w:themeFill="background1" w:themeFillShade="D9"/>
            <w:vAlign w:val="center"/>
          </w:tcPr>
          <w:p w14:paraId="21E514A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D9D9D9" w:themeFill="background1" w:themeFillShade="D9"/>
            <w:vAlign w:val="center"/>
          </w:tcPr>
          <w:p w14:paraId="6C552D17" w14:textId="7FFA8D2D"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6C5279A" w14:textId="77777777" w:rsidTr="008A7C27">
        <w:trPr>
          <w:trHeight w:val="660"/>
        </w:trPr>
        <w:tc>
          <w:tcPr>
            <w:tcW w:w="625" w:type="pct"/>
            <w:vMerge w:val="restart"/>
            <w:vAlign w:val="center"/>
          </w:tcPr>
          <w:p w14:paraId="652F5DF9" w14:textId="77777777" w:rsidR="00EB4318" w:rsidRDefault="00EB4318" w:rsidP="008A7C27">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CAMHS</w:t>
            </w:r>
          </w:p>
          <w:p w14:paraId="6535049A" w14:textId="77777777" w:rsidR="00EB4318" w:rsidRDefault="00EB4318" w:rsidP="008A7C27">
            <w:pPr>
              <w:jc w:val="center"/>
              <w:rPr>
                <w:rFonts w:eastAsia="Times New Roman"/>
                <w:b/>
                <w:bCs/>
                <w:sz w:val="20"/>
                <w:szCs w:val="20"/>
                <w:lang w:eastAsia="en-GB"/>
              </w:rPr>
            </w:pPr>
            <w:r>
              <w:rPr>
                <w:rFonts w:eastAsia="Times New Roman"/>
                <w:b/>
                <w:bCs/>
                <w:sz w:val="20"/>
                <w:szCs w:val="20"/>
                <w:lang w:eastAsia="en-GB"/>
              </w:rPr>
              <w:t>assessment and treatment waits</w:t>
            </w:r>
          </w:p>
        </w:tc>
        <w:tc>
          <w:tcPr>
            <w:tcW w:w="714" w:type="pct"/>
            <w:gridSpan w:val="2"/>
            <w:vAlign w:val="center"/>
          </w:tcPr>
          <w:p w14:paraId="3DFE7E68"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47" w:type="pct"/>
            <w:vAlign w:val="center"/>
          </w:tcPr>
          <w:p w14:paraId="67443C49"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3FC9BAED" w14:textId="77777777" w:rsidR="00EB4318" w:rsidRPr="00061D8F" w:rsidRDefault="00EB4318" w:rsidP="008A7C27">
            <w:pPr>
              <w:rPr>
                <w:rFonts w:eastAsia="Times New Roman"/>
                <w:b/>
                <w:bCs/>
                <w:sz w:val="20"/>
                <w:szCs w:val="20"/>
                <w:lang w:eastAsia="en-GB"/>
              </w:rPr>
            </w:pPr>
          </w:p>
          <w:p w14:paraId="3914D9FC" w14:textId="77777777" w:rsidR="00EB4318" w:rsidRPr="00061D8F" w:rsidRDefault="00EB4318" w:rsidP="008A7C27">
            <w:pPr>
              <w:rPr>
                <w:rFonts w:eastAsia="Times New Roman"/>
                <w:b/>
                <w:bCs/>
                <w:sz w:val="20"/>
                <w:szCs w:val="20"/>
                <w:lang w:eastAsia="en-GB"/>
              </w:rPr>
            </w:pPr>
            <w:r w:rsidRPr="00061D8F">
              <w:rPr>
                <w:rFonts w:eastAsia="Times New Roman"/>
                <w:sz w:val="20"/>
                <w:szCs w:val="20"/>
                <w:lang w:eastAsia="en-GB"/>
              </w:rPr>
              <w:t>80%</w:t>
            </w:r>
          </w:p>
        </w:tc>
        <w:tc>
          <w:tcPr>
            <w:tcW w:w="597" w:type="pct"/>
            <w:vAlign w:val="center"/>
          </w:tcPr>
          <w:p w14:paraId="6FFB61C0"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74%</w:t>
            </w:r>
          </w:p>
        </w:tc>
        <w:tc>
          <w:tcPr>
            <w:tcW w:w="376" w:type="pct"/>
            <w:shd w:val="clear" w:color="auto" w:fill="D9D9D9" w:themeFill="background1" w:themeFillShade="D9"/>
            <w:vAlign w:val="center"/>
          </w:tcPr>
          <w:p w14:paraId="19E1EE5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373" w:type="pct"/>
            <w:shd w:val="clear" w:color="auto" w:fill="FF0000"/>
            <w:vAlign w:val="center"/>
          </w:tcPr>
          <w:p w14:paraId="0B819FE1"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29%</w:t>
            </w:r>
          </w:p>
        </w:tc>
        <w:tc>
          <w:tcPr>
            <w:tcW w:w="380" w:type="pct"/>
            <w:shd w:val="clear" w:color="auto" w:fill="D9D9D9" w:themeFill="background1" w:themeFillShade="D9"/>
            <w:vAlign w:val="center"/>
          </w:tcPr>
          <w:p w14:paraId="06DF428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441" w:type="pct"/>
            <w:shd w:val="clear" w:color="auto" w:fill="FF0000"/>
            <w:vAlign w:val="center"/>
          </w:tcPr>
          <w:p w14:paraId="3E07C29B"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31%</w:t>
            </w:r>
          </w:p>
        </w:tc>
        <w:tc>
          <w:tcPr>
            <w:tcW w:w="373" w:type="pct"/>
            <w:shd w:val="clear" w:color="auto" w:fill="D9D9D9" w:themeFill="background1" w:themeFillShade="D9"/>
            <w:vAlign w:val="center"/>
          </w:tcPr>
          <w:p w14:paraId="4AC1896D"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w:t>
            </w:r>
          </w:p>
        </w:tc>
        <w:tc>
          <w:tcPr>
            <w:tcW w:w="373" w:type="pct"/>
            <w:shd w:val="clear" w:color="auto" w:fill="D9D9D9" w:themeFill="background1" w:themeFillShade="D9"/>
            <w:vAlign w:val="center"/>
          </w:tcPr>
          <w:p w14:paraId="7DC2019F" w14:textId="1A18573C"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1626C4D8" w14:textId="77777777" w:rsidTr="008A7C27">
        <w:trPr>
          <w:trHeight w:val="660"/>
        </w:trPr>
        <w:tc>
          <w:tcPr>
            <w:tcW w:w="625" w:type="pct"/>
            <w:vMerge/>
            <w:vAlign w:val="center"/>
          </w:tcPr>
          <w:p w14:paraId="248CF5B8" w14:textId="77777777" w:rsidR="00EB4318" w:rsidRPr="00361E69" w:rsidRDefault="00EB4318" w:rsidP="008A7C27">
            <w:pPr>
              <w:jc w:val="center"/>
              <w:rPr>
                <w:rFonts w:eastAsia="Times New Roman"/>
                <w:b/>
                <w:bCs/>
                <w:sz w:val="20"/>
                <w:szCs w:val="20"/>
                <w:lang w:eastAsia="en-GB"/>
              </w:rPr>
            </w:pPr>
          </w:p>
        </w:tc>
        <w:tc>
          <w:tcPr>
            <w:tcW w:w="714" w:type="pct"/>
            <w:gridSpan w:val="2"/>
            <w:vAlign w:val="center"/>
          </w:tcPr>
          <w:p w14:paraId="4EBB6537"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47" w:type="pct"/>
            <w:vAlign w:val="center"/>
          </w:tcPr>
          <w:p w14:paraId="0626D2DD" w14:textId="77777777" w:rsidR="00EB4318" w:rsidRPr="00061D8F" w:rsidRDefault="00EB4318" w:rsidP="008A7C27">
            <w:pPr>
              <w:rPr>
                <w:rFonts w:eastAsia="Times New Roman"/>
                <w:b/>
                <w:bCs/>
                <w:sz w:val="20"/>
                <w:szCs w:val="20"/>
                <w:lang w:eastAsia="en-GB"/>
              </w:rPr>
            </w:pPr>
            <w:r w:rsidRPr="00061D8F">
              <w:rPr>
                <w:rFonts w:eastAsia="Times New Roman"/>
                <w:b/>
                <w:bCs/>
                <w:sz w:val="20"/>
                <w:szCs w:val="20"/>
                <w:lang w:eastAsia="en-GB"/>
              </w:rPr>
              <w:t>*Ministerial Target*</w:t>
            </w:r>
          </w:p>
          <w:p w14:paraId="1A7420A2" w14:textId="77777777" w:rsidR="00EB4318" w:rsidRPr="00061D8F" w:rsidRDefault="00EB4318" w:rsidP="008A7C27">
            <w:pPr>
              <w:rPr>
                <w:rFonts w:eastAsia="Times New Roman"/>
                <w:sz w:val="20"/>
                <w:szCs w:val="20"/>
                <w:lang w:eastAsia="en-GB"/>
              </w:rPr>
            </w:pPr>
          </w:p>
          <w:p w14:paraId="7414B11A" w14:textId="77777777" w:rsidR="00EB4318" w:rsidRPr="00061D8F" w:rsidRDefault="00EB4318" w:rsidP="008A7C27">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58DB32DF"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50%</w:t>
            </w:r>
          </w:p>
        </w:tc>
        <w:tc>
          <w:tcPr>
            <w:tcW w:w="376" w:type="pct"/>
            <w:shd w:val="clear" w:color="auto" w:fill="D9D9D9" w:themeFill="background1" w:themeFillShade="D9"/>
            <w:vAlign w:val="center"/>
          </w:tcPr>
          <w:p w14:paraId="6C3B7BB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42%</w:t>
            </w:r>
          </w:p>
        </w:tc>
        <w:tc>
          <w:tcPr>
            <w:tcW w:w="373" w:type="pct"/>
            <w:shd w:val="clear" w:color="auto" w:fill="92D050"/>
            <w:vAlign w:val="center"/>
          </w:tcPr>
          <w:p w14:paraId="4106DCA0"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100%</w:t>
            </w:r>
          </w:p>
        </w:tc>
        <w:tc>
          <w:tcPr>
            <w:tcW w:w="380" w:type="pct"/>
            <w:shd w:val="clear" w:color="auto" w:fill="D9D9D9" w:themeFill="background1" w:themeFillShade="D9"/>
            <w:vAlign w:val="center"/>
          </w:tcPr>
          <w:p w14:paraId="3F4AAD62"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45%</w:t>
            </w:r>
          </w:p>
        </w:tc>
        <w:tc>
          <w:tcPr>
            <w:tcW w:w="441" w:type="pct"/>
            <w:shd w:val="clear" w:color="auto" w:fill="92D050"/>
            <w:vAlign w:val="center"/>
          </w:tcPr>
          <w:p w14:paraId="2EEA587A"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96%</w:t>
            </w:r>
          </w:p>
        </w:tc>
        <w:tc>
          <w:tcPr>
            <w:tcW w:w="373" w:type="pct"/>
            <w:shd w:val="clear" w:color="auto" w:fill="D9D9D9" w:themeFill="background1" w:themeFillShade="D9"/>
            <w:vAlign w:val="center"/>
          </w:tcPr>
          <w:p w14:paraId="6F510BEC"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50%</w:t>
            </w:r>
          </w:p>
        </w:tc>
        <w:tc>
          <w:tcPr>
            <w:tcW w:w="373" w:type="pct"/>
            <w:shd w:val="clear" w:color="auto" w:fill="D9D9D9" w:themeFill="background1" w:themeFillShade="D9"/>
            <w:vAlign w:val="center"/>
          </w:tcPr>
          <w:p w14:paraId="13434124" w14:textId="7F914952"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r w:rsidR="00EB4318" w:rsidRPr="00EE2A2B" w14:paraId="4FCDBE77" w14:textId="77777777" w:rsidTr="008A7C27">
        <w:trPr>
          <w:trHeight w:val="558"/>
        </w:trPr>
        <w:tc>
          <w:tcPr>
            <w:tcW w:w="625" w:type="pct"/>
            <w:vMerge/>
            <w:vAlign w:val="center"/>
          </w:tcPr>
          <w:p w14:paraId="685A3FE0" w14:textId="77777777" w:rsidR="00EB4318" w:rsidRPr="00361E69" w:rsidRDefault="00EB4318" w:rsidP="008A7C27">
            <w:pPr>
              <w:rPr>
                <w:rFonts w:eastAsia="Times New Roman"/>
                <w:color w:val="FF0000"/>
                <w:sz w:val="20"/>
                <w:szCs w:val="20"/>
                <w:lang w:eastAsia="en-GB"/>
              </w:rPr>
            </w:pPr>
          </w:p>
        </w:tc>
        <w:tc>
          <w:tcPr>
            <w:tcW w:w="714" w:type="pct"/>
            <w:gridSpan w:val="2"/>
            <w:vAlign w:val="center"/>
          </w:tcPr>
          <w:p w14:paraId="6951510F" w14:textId="77777777" w:rsidR="00EB4318" w:rsidRPr="00061D8F" w:rsidRDefault="00EB4318" w:rsidP="008A7C27">
            <w:pPr>
              <w:rPr>
                <w:rFonts w:eastAsia="Times New Roman"/>
                <w:sz w:val="20"/>
                <w:szCs w:val="20"/>
                <w:lang w:eastAsia="en-GB"/>
              </w:rPr>
            </w:pPr>
            <w:r w:rsidRPr="00061D8F">
              <w:rPr>
                <w:rFonts w:eastAsia="Times New Roman"/>
                <w:sz w:val="20"/>
                <w:lang w:eastAsia="en-GB"/>
              </w:rPr>
              <w:t xml:space="preserve">Part 2 - % of health board residents in receipt of secondary mental health services </w:t>
            </w:r>
          </w:p>
        </w:tc>
        <w:tc>
          <w:tcPr>
            <w:tcW w:w="747" w:type="pct"/>
            <w:vAlign w:val="center"/>
          </w:tcPr>
          <w:p w14:paraId="6F9FA0BC" w14:textId="77777777" w:rsidR="00EB4318" w:rsidRPr="00061D8F" w:rsidRDefault="00EB4318" w:rsidP="008A7C27">
            <w:pPr>
              <w:rPr>
                <w:rFonts w:eastAsia="Times New Roman"/>
                <w:b/>
                <w:bCs/>
                <w:sz w:val="20"/>
                <w:lang w:eastAsia="en-GB"/>
              </w:rPr>
            </w:pPr>
            <w:r w:rsidRPr="00061D8F">
              <w:rPr>
                <w:rFonts w:eastAsia="Times New Roman"/>
                <w:b/>
                <w:bCs/>
                <w:sz w:val="20"/>
                <w:lang w:eastAsia="en-GB"/>
              </w:rPr>
              <w:t>*Ministerial Target*</w:t>
            </w:r>
          </w:p>
          <w:p w14:paraId="59E648E7" w14:textId="77777777" w:rsidR="00EB4318" w:rsidRPr="00061D8F" w:rsidRDefault="00EB4318" w:rsidP="008A7C27">
            <w:pPr>
              <w:rPr>
                <w:rFonts w:eastAsia="Times New Roman"/>
                <w:sz w:val="20"/>
                <w:lang w:eastAsia="en-GB"/>
              </w:rPr>
            </w:pPr>
          </w:p>
          <w:p w14:paraId="7287A274" w14:textId="77777777" w:rsidR="00EB4318" w:rsidRPr="00061D8F" w:rsidRDefault="00EB4318" w:rsidP="008A7C27">
            <w:pPr>
              <w:rPr>
                <w:rFonts w:eastAsia="Times New Roman"/>
                <w:sz w:val="20"/>
                <w:szCs w:val="20"/>
                <w:lang w:eastAsia="en-GB"/>
              </w:rPr>
            </w:pPr>
            <w:r w:rsidRPr="00061D8F">
              <w:rPr>
                <w:rFonts w:eastAsia="Times New Roman"/>
                <w:sz w:val="20"/>
                <w:lang w:eastAsia="en-GB"/>
              </w:rPr>
              <w:t>90%</w:t>
            </w:r>
          </w:p>
        </w:tc>
        <w:tc>
          <w:tcPr>
            <w:tcW w:w="597" w:type="pct"/>
            <w:vAlign w:val="center"/>
          </w:tcPr>
          <w:p w14:paraId="5870227E" w14:textId="77777777" w:rsidR="00EB4318" w:rsidRPr="00061D8F" w:rsidRDefault="00EB4318" w:rsidP="008A7C27">
            <w:pPr>
              <w:jc w:val="center"/>
              <w:rPr>
                <w:rFonts w:eastAsia="Times New Roman"/>
                <w:sz w:val="16"/>
                <w:szCs w:val="16"/>
                <w:lang w:eastAsia="en-GB"/>
              </w:rPr>
            </w:pPr>
            <w:r w:rsidRPr="00061D8F">
              <w:rPr>
                <w:rFonts w:eastAsia="Times New Roman"/>
                <w:sz w:val="16"/>
                <w:szCs w:val="16"/>
                <w:lang w:eastAsia="en-GB"/>
              </w:rPr>
              <w:t>100%</w:t>
            </w:r>
          </w:p>
        </w:tc>
        <w:tc>
          <w:tcPr>
            <w:tcW w:w="376" w:type="pct"/>
            <w:shd w:val="clear" w:color="auto" w:fill="D9D9D9" w:themeFill="background1" w:themeFillShade="D9"/>
            <w:vAlign w:val="center"/>
          </w:tcPr>
          <w:p w14:paraId="60E81A68"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92D050"/>
            <w:vAlign w:val="center"/>
          </w:tcPr>
          <w:p w14:paraId="4349F16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80" w:type="pct"/>
            <w:shd w:val="clear" w:color="auto" w:fill="D9D9D9" w:themeFill="background1" w:themeFillShade="D9"/>
            <w:vAlign w:val="center"/>
          </w:tcPr>
          <w:p w14:paraId="06BFE72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441" w:type="pct"/>
            <w:shd w:val="clear" w:color="auto" w:fill="92D050"/>
            <w:vAlign w:val="center"/>
          </w:tcPr>
          <w:p w14:paraId="0B135CA6"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97%</w:t>
            </w:r>
          </w:p>
        </w:tc>
        <w:tc>
          <w:tcPr>
            <w:tcW w:w="373" w:type="pct"/>
            <w:shd w:val="clear" w:color="auto" w:fill="D9D9D9" w:themeFill="background1" w:themeFillShade="D9"/>
            <w:vAlign w:val="center"/>
          </w:tcPr>
          <w:p w14:paraId="00D5F67E" w14:textId="77777777" w:rsidR="00EB4318" w:rsidRPr="00061D8F" w:rsidRDefault="00EB4318" w:rsidP="008A7C27">
            <w:pPr>
              <w:jc w:val="center"/>
              <w:rPr>
                <w:rFonts w:eastAsia="Times New Roman"/>
                <w:sz w:val="16"/>
                <w:szCs w:val="16"/>
                <w:lang w:eastAsia="en-GB"/>
              </w:rPr>
            </w:pPr>
            <w:r>
              <w:rPr>
                <w:rFonts w:eastAsia="Times New Roman"/>
                <w:sz w:val="16"/>
                <w:szCs w:val="16"/>
                <w:lang w:eastAsia="en-GB"/>
              </w:rPr>
              <w:t>90%</w:t>
            </w:r>
          </w:p>
        </w:tc>
        <w:tc>
          <w:tcPr>
            <w:tcW w:w="373" w:type="pct"/>
            <w:shd w:val="clear" w:color="auto" w:fill="D9D9D9" w:themeFill="background1" w:themeFillShade="D9"/>
            <w:vAlign w:val="center"/>
          </w:tcPr>
          <w:p w14:paraId="2B5DFD5E" w14:textId="600F7EC8" w:rsidR="00EB4318" w:rsidRPr="00061D8F" w:rsidRDefault="00EB4318" w:rsidP="008A7C27">
            <w:pPr>
              <w:jc w:val="center"/>
              <w:rPr>
                <w:rFonts w:eastAsia="Times New Roman"/>
                <w:sz w:val="16"/>
                <w:szCs w:val="16"/>
                <w:lang w:eastAsia="en-GB"/>
              </w:rPr>
            </w:pPr>
            <w:r>
              <w:rPr>
                <w:rFonts w:eastAsia="Times New Roman"/>
                <w:sz w:val="16"/>
                <w:szCs w:val="16"/>
                <w:lang w:eastAsia="en-GB"/>
              </w:rPr>
              <w:t>Not yet reported</w:t>
            </w:r>
          </w:p>
        </w:tc>
      </w:tr>
    </w:tbl>
    <w:p w14:paraId="56B21C2E" w14:textId="77777777" w:rsidR="00F005B4" w:rsidRDefault="00F005B4">
      <w:pPr>
        <w:spacing w:line="259" w:lineRule="auto"/>
        <w:rPr>
          <w:b/>
          <w:bCs/>
          <w:sz w:val="22"/>
          <w:szCs w:val="24"/>
        </w:rPr>
      </w:pPr>
    </w:p>
    <w:p w14:paraId="6CC4A56F" w14:textId="77777777" w:rsidR="00E72F9F" w:rsidRPr="00151D03" w:rsidRDefault="00E72F9F" w:rsidP="00DE7DA9">
      <w:pPr>
        <w:spacing w:line="259" w:lineRule="auto"/>
        <w:rPr>
          <w:rFonts w:eastAsia="Calibri"/>
          <w:b/>
          <w:sz w:val="22"/>
        </w:rPr>
      </w:pPr>
      <w:r w:rsidRPr="00151D03">
        <w:rPr>
          <w:rFonts w:eastAsia="Calibri"/>
          <w:b/>
          <w:sz w:val="22"/>
        </w:rPr>
        <w:t>3.</w:t>
      </w:r>
      <w:r w:rsidR="00BB3EB4" w:rsidRPr="00151D03">
        <w:rPr>
          <w:rFonts w:eastAsia="Calibri"/>
          <w:b/>
          <w:sz w:val="22"/>
        </w:rPr>
        <w:t>7</w:t>
      </w:r>
      <w:r w:rsidRPr="00151D03">
        <w:rPr>
          <w:b/>
          <w:sz w:val="22"/>
        </w:rPr>
        <w:t xml:space="preserve"> MDS UPDATE FOR Q</w:t>
      </w:r>
      <w:r w:rsidR="0080138A">
        <w:rPr>
          <w:b/>
          <w:sz w:val="22"/>
        </w:rPr>
        <w:t>4</w:t>
      </w:r>
      <w:r w:rsidR="00DE6441" w:rsidRPr="00151D03">
        <w:rPr>
          <w:b/>
          <w:sz w:val="22"/>
        </w:rPr>
        <w:t xml:space="preserve">  </w:t>
      </w:r>
    </w:p>
    <w:p w14:paraId="4F0B8391" w14:textId="0F3CF5E0" w:rsidR="004E1A87" w:rsidRPr="00EA50BE" w:rsidRDefault="00EA50BE" w:rsidP="00151D03">
      <w:pPr>
        <w:tabs>
          <w:tab w:val="left" w:pos="6946"/>
        </w:tabs>
        <w:jc w:val="both"/>
        <w:rPr>
          <w:sz w:val="22"/>
        </w:rPr>
      </w:pPr>
      <w:r>
        <w:rPr>
          <w:sz w:val="22"/>
        </w:rPr>
        <w:t>Welsh Government have</w:t>
      </w:r>
      <w:r w:rsidR="00224981" w:rsidRPr="00151D03">
        <w:rPr>
          <w:sz w:val="22"/>
        </w:rPr>
        <w:t xml:space="preserve"> </w:t>
      </w:r>
      <w:r w:rsidR="00E72F9F" w:rsidRPr="00151D03">
        <w:rPr>
          <w:sz w:val="22"/>
        </w:rPr>
        <w:t>requested</w:t>
      </w:r>
      <w:r w:rsidR="00224981" w:rsidRPr="00151D03">
        <w:rPr>
          <w:sz w:val="22"/>
        </w:rPr>
        <w:t xml:space="preserve"> formal submission of the MDS</w:t>
      </w:r>
      <w:r>
        <w:rPr>
          <w:sz w:val="22"/>
        </w:rPr>
        <w:t xml:space="preserve"> updated</w:t>
      </w:r>
      <w:r w:rsidR="00224981" w:rsidRPr="00151D03">
        <w:rPr>
          <w:sz w:val="22"/>
        </w:rPr>
        <w:t xml:space="preserve"> for Q</w:t>
      </w:r>
      <w:r w:rsidR="00FF52B7">
        <w:rPr>
          <w:sz w:val="22"/>
        </w:rPr>
        <w:t xml:space="preserve">4 </w:t>
      </w:r>
      <w:r>
        <w:rPr>
          <w:sz w:val="22"/>
        </w:rPr>
        <w:t xml:space="preserve">23/24. </w:t>
      </w:r>
      <w:r w:rsidR="004E1A87" w:rsidRPr="00151D03">
        <w:rPr>
          <w:sz w:val="22"/>
        </w:rPr>
        <w:t>A copy of the Q</w:t>
      </w:r>
      <w:r w:rsidR="00C83C99">
        <w:rPr>
          <w:sz w:val="22"/>
        </w:rPr>
        <w:t>4</w:t>
      </w:r>
      <w:r w:rsidR="004E1A87" w:rsidRPr="00151D03">
        <w:rPr>
          <w:sz w:val="22"/>
        </w:rPr>
        <w:t xml:space="preserve"> actual data as provided</w:t>
      </w:r>
      <w:r>
        <w:rPr>
          <w:sz w:val="22"/>
        </w:rPr>
        <w:t xml:space="preserve"> to date</w:t>
      </w:r>
      <w:r w:rsidR="004E1A87" w:rsidRPr="00151D03">
        <w:rPr>
          <w:sz w:val="22"/>
        </w:rPr>
        <w:t xml:space="preserve"> </w:t>
      </w:r>
      <w:r w:rsidR="00E72F9F" w:rsidRPr="00151D03">
        <w:rPr>
          <w:sz w:val="22"/>
        </w:rPr>
        <w:t xml:space="preserve">is included as </w:t>
      </w:r>
      <w:r w:rsidR="00E72F9F" w:rsidRPr="00EF7681">
        <w:rPr>
          <w:b/>
          <w:sz w:val="22"/>
        </w:rPr>
        <w:t xml:space="preserve">Appendix </w:t>
      </w:r>
      <w:r w:rsidR="00DB0C08">
        <w:rPr>
          <w:b/>
          <w:sz w:val="22"/>
        </w:rPr>
        <w:t>2</w:t>
      </w:r>
      <w:r>
        <w:rPr>
          <w:b/>
          <w:sz w:val="22"/>
        </w:rPr>
        <w:t xml:space="preserve"> </w:t>
      </w:r>
      <w:r w:rsidRPr="00EA50BE">
        <w:rPr>
          <w:sz w:val="22"/>
        </w:rPr>
        <w:t>and will be submitted to WG following approval by Management Board.</w:t>
      </w:r>
    </w:p>
    <w:p w14:paraId="07C32F6A" w14:textId="77777777" w:rsidR="00EF7681" w:rsidRDefault="00EF7681" w:rsidP="001C01B8">
      <w:pPr>
        <w:jc w:val="both"/>
        <w:rPr>
          <w:rFonts w:eastAsia="Arial"/>
          <w:b/>
          <w:bCs/>
          <w:color w:val="000000" w:themeColor="text1"/>
          <w:sz w:val="22"/>
        </w:rPr>
      </w:pPr>
    </w:p>
    <w:p w14:paraId="65FEB1E6" w14:textId="77777777" w:rsidR="001C01B8" w:rsidRPr="00151D03" w:rsidRDefault="001C01B8" w:rsidP="001C01B8">
      <w:pPr>
        <w:jc w:val="both"/>
        <w:rPr>
          <w:rFonts w:eastAsia="Arial"/>
          <w:b/>
          <w:bCs/>
          <w:color w:val="FF0000"/>
          <w:sz w:val="22"/>
        </w:rPr>
      </w:pPr>
      <w:r w:rsidRPr="00151D03">
        <w:rPr>
          <w:rFonts w:eastAsia="Arial"/>
          <w:b/>
          <w:bCs/>
          <w:color w:val="000000" w:themeColor="text1"/>
          <w:sz w:val="22"/>
        </w:rPr>
        <w:t>3.</w:t>
      </w:r>
      <w:r w:rsidR="00BB3EB4" w:rsidRPr="00151D03">
        <w:rPr>
          <w:rFonts w:eastAsia="Arial"/>
          <w:b/>
          <w:bCs/>
          <w:color w:val="000000" w:themeColor="text1"/>
          <w:sz w:val="22"/>
        </w:rPr>
        <w:t>8</w:t>
      </w:r>
      <w:r w:rsidRPr="00151D03">
        <w:rPr>
          <w:rFonts w:eastAsia="Arial"/>
          <w:b/>
          <w:bCs/>
          <w:color w:val="000000" w:themeColor="text1"/>
          <w:sz w:val="22"/>
        </w:rPr>
        <w:t xml:space="preserve"> WELLBEING OBJEC</w:t>
      </w:r>
      <w:r w:rsidR="00007A56" w:rsidRPr="00151D03">
        <w:rPr>
          <w:rFonts w:eastAsia="Arial"/>
          <w:b/>
          <w:bCs/>
          <w:color w:val="000000" w:themeColor="text1"/>
          <w:sz w:val="22"/>
        </w:rPr>
        <w:t>TIVES ALIGNMENT AND REPORTING</w:t>
      </w:r>
    </w:p>
    <w:p w14:paraId="76FBADD3" w14:textId="77777777" w:rsidR="001C01B8" w:rsidRPr="00151D03" w:rsidRDefault="001C01B8" w:rsidP="001C01B8">
      <w:pPr>
        <w:spacing w:line="259" w:lineRule="auto"/>
        <w:rPr>
          <w:rFonts w:eastAsia="Arial"/>
          <w:color w:val="000000" w:themeColor="text1"/>
          <w:sz w:val="22"/>
        </w:rPr>
      </w:pPr>
      <w:r w:rsidRPr="00151D03">
        <w:rPr>
          <w:rFonts w:eastAsia="Arial"/>
          <w:color w:val="000000" w:themeColor="text1"/>
          <w:sz w:val="22"/>
        </w:rPr>
        <w:t>In meeting our duty to deliver the Wellbeing of Future Generations Act (2015), the Health Board is required to publish its Wellbeing Objectives (WBO) and report on their delivery. In 2021, the CEO led a WBO refresh and these are published in the Annual Plan 2021-22. These Wellbeing Objectives are:</w:t>
      </w:r>
    </w:p>
    <w:p w14:paraId="30487FB9"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WBO1: Give every child the best start in life</w:t>
      </w:r>
    </w:p>
    <w:p w14:paraId="6858B0A6"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 xml:space="preserve">WBO2: Nurture and use the environment to improve health and wellbeing </w:t>
      </w:r>
    </w:p>
    <w:p w14:paraId="2D7DC558"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WBO3: Apply ethical recruitment practices and support health and care workers to be healthy, skilled, diverse and resilient</w:t>
      </w:r>
    </w:p>
    <w:p w14:paraId="4D08902B"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WBO4: Plan, commission, deliver and promote equitable, inclusive and accessible health and wellbeing services</w:t>
      </w:r>
    </w:p>
    <w:p w14:paraId="5C8F9B3C" w14:textId="77777777" w:rsidR="001C01B8" w:rsidRPr="00151D03" w:rsidRDefault="001C01B8" w:rsidP="00BD2645">
      <w:pPr>
        <w:pStyle w:val="ListParagraph"/>
        <w:numPr>
          <w:ilvl w:val="0"/>
          <w:numId w:val="9"/>
        </w:numPr>
        <w:rPr>
          <w:rFonts w:ascii="Arial" w:eastAsia="Arial" w:hAnsi="Arial" w:cs="Arial"/>
          <w:b/>
          <w:color w:val="000000" w:themeColor="text1"/>
          <w:sz w:val="22"/>
          <w:szCs w:val="22"/>
        </w:rPr>
      </w:pPr>
      <w:r w:rsidRPr="00151D03">
        <w:rPr>
          <w:rFonts w:ascii="Arial" w:eastAsia="Arial" w:hAnsi="Arial" w:cs="Arial"/>
          <w:b/>
          <w:color w:val="000000" w:themeColor="text1"/>
          <w:sz w:val="22"/>
          <w:szCs w:val="22"/>
        </w:rPr>
        <w:t>WBO5: Provide opportunities to support every adult to be healthier and to age well </w:t>
      </w:r>
    </w:p>
    <w:p w14:paraId="0C432FEE" w14:textId="77777777" w:rsidR="001C01B8" w:rsidRPr="00151D03" w:rsidRDefault="001C01B8" w:rsidP="00BD2645">
      <w:pPr>
        <w:pStyle w:val="ListParagraph"/>
        <w:numPr>
          <w:ilvl w:val="0"/>
          <w:numId w:val="9"/>
        </w:numPr>
        <w:rPr>
          <w:rFonts w:eastAsia="Arial"/>
          <w:color w:val="000000" w:themeColor="text1"/>
          <w:sz w:val="22"/>
          <w:szCs w:val="22"/>
        </w:rPr>
      </w:pPr>
      <w:r w:rsidRPr="00151D03">
        <w:rPr>
          <w:rFonts w:ascii="Arial" w:eastAsia="Arial" w:hAnsi="Arial" w:cs="Arial"/>
          <w:b/>
          <w:color w:val="000000" w:themeColor="text1"/>
          <w:sz w:val="22"/>
          <w:szCs w:val="22"/>
        </w:rPr>
        <w:t>WBO6: Seek to allocate our resources to meeting the needs of, and improving, the population’s health</w:t>
      </w:r>
    </w:p>
    <w:p w14:paraId="08927CDB" w14:textId="77777777" w:rsidR="001C01B8" w:rsidRPr="00151D03" w:rsidRDefault="001C01B8" w:rsidP="001C01B8">
      <w:pPr>
        <w:spacing w:line="259" w:lineRule="auto"/>
        <w:rPr>
          <w:rFonts w:eastAsia="Arial"/>
          <w:color w:val="000000" w:themeColor="text1"/>
          <w:sz w:val="22"/>
        </w:rPr>
      </w:pPr>
    </w:p>
    <w:p w14:paraId="76CC844B" w14:textId="77777777" w:rsidR="00D7280E" w:rsidRPr="00151D03" w:rsidRDefault="001C01B8" w:rsidP="001C01B8">
      <w:pPr>
        <w:spacing w:line="259" w:lineRule="auto"/>
        <w:rPr>
          <w:rFonts w:eastAsia="Arial"/>
          <w:color w:val="000000" w:themeColor="text1"/>
          <w:sz w:val="22"/>
        </w:rPr>
      </w:pPr>
      <w:r w:rsidRPr="00151D03">
        <w:rPr>
          <w:rFonts w:eastAsia="Arial"/>
          <w:color w:val="000000" w:themeColor="text1"/>
          <w:sz w:val="22"/>
        </w:rPr>
        <w:t>To</w:t>
      </w:r>
      <w:r w:rsidR="008A63FB">
        <w:rPr>
          <w:rFonts w:eastAsia="Arial"/>
          <w:color w:val="000000" w:themeColor="text1"/>
          <w:sz w:val="22"/>
        </w:rPr>
        <w:t xml:space="preserve"> delivery of the WBO,</w:t>
      </w:r>
      <w:r w:rsidRPr="00151D03">
        <w:rPr>
          <w:rFonts w:eastAsia="Arial"/>
          <w:color w:val="000000" w:themeColor="text1"/>
          <w:sz w:val="22"/>
        </w:rPr>
        <w:t xml:space="preserve"> the WBO</w:t>
      </w:r>
      <w:r w:rsidR="008A63FB">
        <w:rPr>
          <w:rFonts w:eastAsia="Arial"/>
          <w:color w:val="000000" w:themeColor="text1"/>
          <w:sz w:val="22"/>
        </w:rPr>
        <w:t>s</w:t>
      </w:r>
      <w:r w:rsidRPr="00151D03">
        <w:rPr>
          <w:rFonts w:eastAsia="Arial"/>
          <w:color w:val="000000" w:themeColor="text1"/>
          <w:sz w:val="22"/>
        </w:rPr>
        <w:t xml:space="preserve"> have been mapped to the Goals </w:t>
      </w:r>
      <w:r w:rsidR="00361E69">
        <w:rPr>
          <w:rFonts w:eastAsia="Arial"/>
          <w:color w:val="000000" w:themeColor="text1"/>
          <w:sz w:val="22"/>
        </w:rPr>
        <w:t xml:space="preserve">of the Annual Plan 23/24. </w:t>
      </w:r>
      <w:r w:rsidRPr="00151D03">
        <w:rPr>
          <w:rFonts w:eastAsia="Arial"/>
          <w:color w:val="000000" w:themeColor="text1"/>
          <w:sz w:val="22"/>
        </w:rPr>
        <w:t>The Q</w:t>
      </w:r>
      <w:r w:rsidR="00C83C99">
        <w:rPr>
          <w:rFonts w:eastAsia="Arial"/>
          <w:color w:val="000000" w:themeColor="text1"/>
          <w:sz w:val="22"/>
        </w:rPr>
        <w:t>4</w:t>
      </w:r>
      <w:r w:rsidRPr="00151D03">
        <w:rPr>
          <w:rFonts w:eastAsia="Arial"/>
          <w:color w:val="000000" w:themeColor="text1"/>
          <w:sz w:val="22"/>
        </w:rPr>
        <w:t xml:space="preserve"> update</w:t>
      </w:r>
      <w:r w:rsidR="008A63FB">
        <w:rPr>
          <w:rFonts w:eastAsia="Arial"/>
          <w:color w:val="000000" w:themeColor="text1"/>
          <w:sz w:val="22"/>
        </w:rPr>
        <w:t>s against delivery of methods were</w:t>
      </w:r>
      <w:r w:rsidRPr="00151D03">
        <w:rPr>
          <w:rFonts w:eastAsia="Arial"/>
          <w:color w:val="000000" w:themeColor="text1"/>
          <w:sz w:val="22"/>
        </w:rPr>
        <w:t xml:space="preserve"> reviewed and the overall position of </w:t>
      </w:r>
      <w:r w:rsidR="008A63FB">
        <w:rPr>
          <w:rFonts w:eastAsia="Arial"/>
          <w:color w:val="000000" w:themeColor="text1"/>
          <w:sz w:val="22"/>
        </w:rPr>
        <w:t xml:space="preserve">Goal delivery is reported below. </w:t>
      </w:r>
      <w:r w:rsidRPr="00151D03">
        <w:rPr>
          <w:rFonts w:eastAsia="Arial"/>
          <w:color w:val="000000" w:themeColor="text1"/>
          <w:sz w:val="22"/>
        </w:rPr>
        <w:t xml:space="preserve">This enables the Health Board to demonstrate how the </w:t>
      </w:r>
      <w:r w:rsidR="00361E69">
        <w:rPr>
          <w:rFonts w:eastAsia="Arial"/>
          <w:color w:val="000000" w:themeColor="text1"/>
          <w:sz w:val="22"/>
        </w:rPr>
        <w:t xml:space="preserve">Annual Plan </w:t>
      </w:r>
      <w:r w:rsidRPr="00151D03">
        <w:rPr>
          <w:rFonts w:eastAsia="Arial"/>
          <w:color w:val="000000" w:themeColor="text1"/>
          <w:sz w:val="22"/>
        </w:rPr>
        <w:t>is contributing to delivering our WBO</w:t>
      </w:r>
      <w:r w:rsidR="008A63FB">
        <w:rPr>
          <w:rFonts w:eastAsia="Arial"/>
          <w:color w:val="000000" w:themeColor="text1"/>
          <w:sz w:val="22"/>
        </w:rPr>
        <w:t>s</w:t>
      </w:r>
      <w:r w:rsidRPr="00151D03">
        <w:rPr>
          <w:rFonts w:eastAsia="Arial"/>
          <w:color w:val="000000" w:themeColor="text1"/>
          <w:sz w:val="22"/>
        </w:rPr>
        <w:t xml:space="preserve">. </w:t>
      </w:r>
    </w:p>
    <w:p w14:paraId="1EFC2DEE" w14:textId="77777777" w:rsidR="00D7280E" w:rsidRDefault="00D7280E" w:rsidP="001C01B8">
      <w:pPr>
        <w:spacing w:line="259" w:lineRule="auto"/>
        <w:rPr>
          <w:rFonts w:eastAsia="Arial"/>
          <w:color w:val="000000" w:themeColor="text1"/>
        </w:rPr>
      </w:pPr>
      <w:r>
        <w:rPr>
          <w:rFonts w:eastAsia="Arial"/>
          <w:noProof/>
          <w:color w:val="000000" w:themeColor="text1"/>
          <w:lang w:eastAsia="en-GB"/>
        </w:rPr>
        <w:lastRenderedPageBreak/>
        <w:drawing>
          <wp:inline distT="0" distB="0" distL="0" distR="0" wp14:anchorId="6FC797CC" wp14:editId="57175376">
            <wp:extent cx="8210550" cy="18573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6F36277" w14:textId="77777777" w:rsidR="00DB0C08" w:rsidRDefault="00DB0C08" w:rsidP="00114B0B">
      <w:pPr>
        <w:jc w:val="both"/>
        <w:rPr>
          <w:rFonts w:eastAsia="Arial"/>
          <w:b/>
          <w:bCs/>
          <w:sz w:val="22"/>
        </w:rPr>
      </w:pPr>
    </w:p>
    <w:p w14:paraId="4B7AC087" w14:textId="1E8BDEE9" w:rsidR="00114B0B" w:rsidRPr="007F50C1" w:rsidRDefault="002D279C" w:rsidP="00114B0B">
      <w:pPr>
        <w:jc w:val="both"/>
        <w:rPr>
          <w:rFonts w:eastAsia="Arial"/>
          <w:b/>
          <w:bCs/>
          <w:sz w:val="22"/>
        </w:rPr>
      </w:pPr>
      <w:r w:rsidRPr="007F50C1">
        <w:rPr>
          <w:rFonts w:eastAsia="Arial"/>
          <w:b/>
          <w:bCs/>
          <w:sz w:val="22"/>
        </w:rPr>
        <w:t>5</w:t>
      </w:r>
      <w:r w:rsidR="568DDF6F" w:rsidRPr="007F50C1">
        <w:rPr>
          <w:rFonts w:eastAsia="Arial"/>
          <w:b/>
          <w:bCs/>
          <w:sz w:val="22"/>
        </w:rPr>
        <w:t>. FINANCIAL IMPLICATIONS</w:t>
      </w:r>
    </w:p>
    <w:p w14:paraId="3F38D64E" w14:textId="77777777" w:rsidR="007B64BF" w:rsidRDefault="007B64BF" w:rsidP="00F005B4">
      <w:pPr>
        <w:rPr>
          <w:sz w:val="22"/>
        </w:rPr>
      </w:pPr>
      <w:r>
        <w:rPr>
          <w:sz w:val="22"/>
        </w:rPr>
        <w:t>The Health Board developed and submitted a revised 3-Year plan on 31</w:t>
      </w:r>
      <w:r w:rsidRPr="007B64BF">
        <w:rPr>
          <w:sz w:val="22"/>
          <w:vertAlign w:val="superscript"/>
        </w:rPr>
        <w:t>st</w:t>
      </w:r>
      <w:r>
        <w:rPr>
          <w:sz w:val="22"/>
        </w:rPr>
        <w:t xml:space="preserve"> May 2023 which reported a deficit of £86.6m. Following the hard work undertaken within Welsh Government, NHS Wales had received £460m of additional funding of which Swansea Bay received £60.8m for 2023/24, of which £43.3m is recurrent. For 2023/24, there is then a requirement for the HB to deliver a 10% reduction based on the original deficit plan value of £86.6m, to achieve a control total of £17m. There are multiple actions required to achieve the control total set by WG, and this is being overseen by what is referred to as the ‘Landing Plan’, with updates on delivery against the plan provided to Performance &amp; Finance Committee each month. At the end of Month 11, the YTD position reported to WG in the MMR was £41.2 overspent, and the indicative final position for 2024/25 will be reported to WG on 9</w:t>
      </w:r>
      <w:r w:rsidRPr="007B64BF">
        <w:rPr>
          <w:sz w:val="22"/>
          <w:vertAlign w:val="superscript"/>
        </w:rPr>
        <w:t>th</w:t>
      </w:r>
      <w:r>
        <w:rPr>
          <w:sz w:val="22"/>
        </w:rPr>
        <w:t xml:space="preserve"> April 2024, with the full MMR submitted on 25</w:t>
      </w:r>
      <w:r w:rsidRPr="007B64BF">
        <w:rPr>
          <w:sz w:val="22"/>
          <w:vertAlign w:val="superscript"/>
        </w:rPr>
        <w:t>th</w:t>
      </w:r>
      <w:r>
        <w:rPr>
          <w:sz w:val="22"/>
        </w:rPr>
        <w:t xml:space="preserve"> April aligned with the milestones. </w:t>
      </w:r>
    </w:p>
    <w:p w14:paraId="02825152" w14:textId="77777777" w:rsidR="00F005B4" w:rsidRDefault="00F005B4" w:rsidP="00F005B4">
      <w:pPr>
        <w:rPr>
          <w:sz w:val="22"/>
        </w:rPr>
      </w:pPr>
    </w:p>
    <w:p w14:paraId="5C76683E" w14:textId="77777777" w:rsidR="00F005B4" w:rsidRPr="00F005B4" w:rsidRDefault="00F005B4" w:rsidP="00F005B4">
      <w:pPr>
        <w:rPr>
          <w:sz w:val="22"/>
        </w:rPr>
      </w:pPr>
    </w:p>
    <w:p w14:paraId="4589E7DE" w14:textId="77777777" w:rsidR="00D200D6" w:rsidRPr="007F50C1" w:rsidRDefault="00D9066D" w:rsidP="00EE2A2B">
      <w:pPr>
        <w:spacing w:line="257" w:lineRule="auto"/>
        <w:jc w:val="both"/>
        <w:rPr>
          <w:rFonts w:eastAsia="Arial"/>
          <w:b/>
          <w:sz w:val="22"/>
        </w:rPr>
      </w:pPr>
      <w:r w:rsidRPr="007F50C1">
        <w:rPr>
          <w:rFonts w:eastAsia="Arial"/>
          <w:b/>
          <w:sz w:val="22"/>
        </w:rPr>
        <w:t>6. WORKFORCE IMPLICATIONS</w:t>
      </w:r>
      <w:r w:rsidR="005D4F0C">
        <w:rPr>
          <w:rFonts w:eastAsia="Arial"/>
          <w:b/>
          <w:sz w:val="22"/>
        </w:rPr>
        <w:t xml:space="preserve"> </w:t>
      </w:r>
    </w:p>
    <w:p w14:paraId="56911C38" w14:textId="77777777" w:rsidR="00537157" w:rsidRPr="00F005B4" w:rsidRDefault="007B64BF" w:rsidP="00F005B4">
      <w:pPr>
        <w:rPr>
          <w:rFonts w:ascii="Calibri" w:hAnsi="Calibri" w:cs="Calibri"/>
          <w:sz w:val="22"/>
          <w:lang w:eastAsia="en-GB"/>
        </w:rPr>
      </w:pPr>
      <w:r>
        <w:rPr>
          <w:sz w:val="22"/>
          <w:lang w:eastAsia="en-GB"/>
        </w:rPr>
        <w:t xml:space="preserve">In comparison to previous quarters, very few workforce risks have been raised in </w:t>
      </w:r>
      <w:r w:rsidR="00B671CF">
        <w:rPr>
          <w:sz w:val="22"/>
          <w:lang w:eastAsia="en-GB"/>
        </w:rPr>
        <w:t>Q4</w:t>
      </w:r>
      <w:r>
        <w:rPr>
          <w:sz w:val="22"/>
          <w:lang w:eastAsia="en-GB"/>
        </w:rPr>
        <w:t xml:space="preserve">. Where issues have been raised, these have predominantly been due to workforce funding issues, resulting in uncertainty and delay in the delivery of some GMOs. In contrast, some areas have reported successful recruitment to key posts and/or ongoing recruitment with no concerns. One specific risk worth noting, however, is the potential for further industrial action involving Junior Doctors, which will require early engagement and planning to mitigate the potential impact on the delivery timelines for some GMOs. </w:t>
      </w:r>
    </w:p>
    <w:p w14:paraId="151C63BD" w14:textId="77777777" w:rsidR="00DB0C08" w:rsidRDefault="00DB0C08">
      <w:pPr>
        <w:spacing w:line="259" w:lineRule="auto"/>
        <w:rPr>
          <w:rFonts w:eastAsia="Arial"/>
          <w:b/>
          <w:bCs/>
          <w:color w:val="000000" w:themeColor="text1"/>
          <w:sz w:val="22"/>
        </w:rPr>
      </w:pPr>
      <w:r>
        <w:rPr>
          <w:rFonts w:eastAsia="Arial"/>
          <w:b/>
          <w:bCs/>
          <w:color w:val="000000" w:themeColor="text1"/>
          <w:sz w:val="22"/>
        </w:rPr>
        <w:br w:type="page"/>
      </w:r>
    </w:p>
    <w:p w14:paraId="17F471C1" w14:textId="25A59F2B" w:rsidR="00BF0A8E" w:rsidRDefault="006A79C5" w:rsidP="00EA50BE">
      <w:pPr>
        <w:jc w:val="both"/>
        <w:rPr>
          <w:rFonts w:eastAsia="Arial"/>
          <w:b/>
          <w:bCs/>
          <w:color w:val="000000" w:themeColor="text1"/>
          <w:sz w:val="22"/>
        </w:rPr>
      </w:pPr>
      <w:r w:rsidRPr="007F50C1">
        <w:rPr>
          <w:rFonts w:eastAsia="Arial"/>
          <w:b/>
          <w:bCs/>
          <w:color w:val="000000" w:themeColor="text1"/>
          <w:sz w:val="22"/>
        </w:rPr>
        <w:lastRenderedPageBreak/>
        <w:t>7</w:t>
      </w:r>
      <w:r w:rsidR="568DDF6F" w:rsidRPr="007F50C1">
        <w:rPr>
          <w:rFonts w:eastAsia="Arial"/>
          <w:b/>
          <w:bCs/>
          <w:color w:val="000000" w:themeColor="text1"/>
          <w:sz w:val="22"/>
        </w:rPr>
        <w:t>. RECOMMENDATION</w:t>
      </w:r>
    </w:p>
    <w:p w14:paraId="5DD7EF97" w14:textId="520EB618" w:rsidR="007945B5" w:rsidRDefault="007945B5" w:rsidP="00EA50BE">
      <w:pPr>
        <w:jc w:val="both"/>
        <w:rPr>
          <w:rFonts w:eastAsia="Arial"/>
          <w:b/>
          <w:bCs/>
          <w:color w:val="000000" w:themeColor="text1"/>
          <w:sz w:val="22"/>
        </w:rPr>
      </w:pPr>
    </w:p>
    <w:p w14:paraId="196CA6E4" w14:textId="20F28670" w:rsidR="007945B5" w:rsidRDefault="007945B5" w:rsidP="00EA50BE">
      <w:pPr>
        <w:jc w:val="both"/>
        <w:rPr>
          <w:rFonts w:eastAsia="Arial"/>
          <w:b/>
          <w:bCs/>
          <w:color w:val="000000" w:themeColor="text1"/>
          <w:sz w:val="22"/>
        </w:rPr>
      </w:pPr>
      <w:r>
        <w:rPr>
          <w:rFonts w:eastAsia="Arial"/>
          <w:b/>
          <w:bCs/>
          <w:color w:val="000000" w:themeColor="text1"/>
          <w:sz w:val="22"/>
        </w:rPr>
        <w:t>The Board is asked to:</w:t>
      </w:r>
    </w:p>
    <w:p w14:paraId="17BCB1B0" w14:textId="77777777" w:rsidR="00F005B4" w:rsidRPr="0073421D"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the areas of achievements to deliver the Annual Plan in Q</w:t>
      </w:r>
      <w:r w:rsidR="0080138A">
        <w:rPr>
          <w:rFonts w:ascii="Arial" w:eastAsia="Arial" w:hAnsi="Arial" w:cs="Arial"/>
          <w:color w:val="000000" w:themeColor="text1"/>
          <w:sz w:val="22"/>
          <w:szCs w:val="22"/>
        </w:rPr>
        <w:t>4</w:t>
      </w:r>
      <w:r w:rsidRPr="0073421D">
        <w:rPr>
          <w:rFonts w:ascii="Arial" w:eastAsia="Arial" w:hAnsi="Arial" w:cs="Arial"/>
          <w:color w:val="000000" w:themeColor="text1"/>
          <w:sz w:val="22"/>
          <w:szCs w:val="22"/>
        </w:rPr>
        <w:t>.</w:t>
      </w:r>
    </w:p>
    <w:p w14:paraId="3CF965BC"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bCs/>
          <w:color w:val="000000" w:themeColor="text1"/>
          <w:sz w:val="22"/>
          <w:szCs w:val="22"/>
        </w:rPr>
        <w:t xml:space="preserve">NOTE </w:t>
      </w:r>
      <w:r w:rsidRPr="0073421D">
        <w:rPr>
          <w:rFonts w:ascii="Arial" w:eastAsia="Arial" w:hAnsi="Arial" w:cs="Arial"/>
          <w:color w:val="000000" w:themeColor="text1"/>
          <w:sz w:val="22"/>
          <w:szCs w:val="22"/>
        </w:rPr>
        <w:t xml:space="preserve">mitigating actions against </w:t>
      </w:r>
      <w:r>
        <w:rPr>
          <w:rFonts w:ascii="Arial" w:eastAsia="Arial" w:hAnsi="Arial" w:cs="Arial"/>
          <w:color w:val="000000" w:themeColor="text1"/>
          <w:sz w:val="22"/>
          <w:szCs w:val="22"/>
        </w:rPr>
        <w:t>GMOs</w:t>
      </w:r>
      <w:r w:rsidRPr="0073421D">
        <w:rPr>
          <w:rFonts w:ascii="Arial" w:eastAsia="Arial" w:hAnsi="Arial" w:cs="Arial"/>
          <w:color w:val="000000" w:themeColor="text1"/>
          <w:sz w:val="22"/>
          <w:szCs w:val="22"/>
        </w:rPr>
        <w:t xml:space="preserve"> which are off-track</w:t>
      </w:r>
      <w:r>
        <w:rPr>
          <w:rFonts w:ascii="Arial" w:eastAsia="Arial" w:hAnsi="Arial" w:cs="Arial"/>
          <w:color w:val="000000" w:themeColor="text1"/>
          <w:sz w:val="22"/>
          <w:szCs w:val="22"/>
        </w:rPr>
        <w:t>.</w:t>
      </w:r>
      <w:r w:rsidRPr="0073421D">
        <w:rPr>
          <w:rFonts w:ascii="Arial" w:eastAsia="Arial" w:hAnsi="Arial" w:cs="Arial"/>
          <w:color w:val="000000" w:themeColor="text1"/>
          <w:sz w:val="22"/>
          <w:szCs w:val="22"/>
        </w:rPr>
        <w:t xml:space="preserve"> </w:t>
      </w:r>
    </w:p>
    <w:p w14:paraId="46C0AAFF" w14:textId="77777777" w:rsidR="00F005B4" w:rsidRDefault="00F005B4" w:rsidP="00F005B4">
      <w:pPr>
        <w:pStyle w:val="ListParagraph"/>
        <w:numPr>
          <w:ilvl w:val="0"/>
          <w:numId w:val="3"/>
        </w:numPr>
        <w:ind w:left="458" w:hanging="283"/>
        <w:jc w:val="both"/>
        <w:rPr>
          <w:rFonts w:ascii="Arial" w:eastAsia="Arial" w:hAnsi="Arial" w:cs="Arial"/>
          <w:color w:val="000000" w:themeColor="text1"/>
          <w:sz w:val="22"/>
          <w:szCs w:val="22"/>
        </w:rPr>
      </w:pPr>
      <w:r w:rsidRPr="0073421D">
        <w:rPr>
          <w:rFonts w:ascii="Arial" w:eastAsia="Arial" w:hAnsi="Arial" w:cs="Arial"/>
          <w:b/>
          <w:color w:val="000000" w:themeColor="text1"/>
          <w:sz w:val="22"/>
          <w:szCs w:val="22"/>
        </w:rPr>
        <w:t xml:space="preserve">APPROVE </w:t>
      </w:r>
      <w:r>
        <w:rPr>
          <w:rFonts w:ascii="Arial" w:eastAsia="Arial" w:hAnsi="Arial" w:cs="Arial"/>
          <w:color w:val="000000" w:themeColor="text1"/>
          <w:sz w:val="22"/>
          <w:szCs w:val="22"/>
        </w:rPr>
        <w:t>the r</w:t>
      </w:r>
      <w:r w:rsidRPr="0073421D">
        <w:rPr>
          <w:rFonts w:ascii="Arial" w:eastAsia="Arial" w:hAnsi="Arial" w:cs="Arial"/>
          <w:color w:val="000000" w:themeColor="text1"/>
          <w:sz w:val="22"/>
          <w:szCs w:val="22"/>
        </w:rPr>
        <w:t>evised timescales and changes to the plan</w:t>
      </w:r>
      <w:r>
        <w:rPr>
          <w:rFonts w:ascii="Arial" w:eastAsia="Arial" w:hAnsi="Arial" w:cs="Arial"/>
          <w:color w:val="000000" w:themeColor="text1"/>
          <w:sz w:val="22"/>
          <w:szCs w:val="22"/>
        </w:rPr>
        <w:t xml:space="preserve"> where delivery is off track/ delayed into 24/25.</w:t>
      </w:r>
    </w:p>
    <w:p w14:paraId="686CE056" w14:textId="6E70CBA4" w:rsidR="00DB0C08" w:rsidRDefault="00F005B4" w:rsidP="00F005B4">
      <w:pPr>
        <w:pStyle w:val="ListParagraph"/>
        <w:numPr>
          <w:ilvl w:val="0"/>
          <w:numId w:val="3"/>
        </w:numPr>
        <w:ind w:left="458" w:hanging="283"/>
        <w:jc w:val="both"/>
        <w:rPr>
          <w:rFonts w:ascii="Arial" w:hAnsi="Arial" w:cs="Arial"/>
          <w:sz w:val="22"/>
          <w:szCs w:val="22"/>
        </w:rPr>
      </w:pPr>
      <w:r w:rsidRPr="00F005B4">
        <w:rPr>
          <w:rFonts w:ascii="Arial" w:hAnsi="Arial" w:cs="Arial"/>
          <w:b/>
          <w:sz w:val="22"/>
          <w:szCs w:val="22"/>
        </w:rPr>
        <w:t xml:space="preserve">APPROVE </w:t>
      </w:r>
      <w:r w:rsidRPr="00F005B4">
        <w:rPr>
          <w:rFonts w:ascii="Arial" w:hAnsi="Arial" w:cs="Arial"/>
          <w:sz w:val="22"/>
          <w:szCs w:val="22"/>
        </w:rPr>
        <w:t xml:space="preserve">updated MDS for Quarter </w:t>
      </w:r>
      <w:r w:rsidR="0080138A">
        <w:rPr>
          <w:rFonts w:ascii="Arial" w:hAnsi="Arial" w:cs="Arial"/>
          <w:sz w:val="22"/>
          <w:szCs w:val="22"/>
        </w:rPr>
        <w:t>4</w:t>
      </w:r>
      <w:r w:rsidRPr="00F005B4">
        <w:rPr>
          <w:rFonts w:ascii="Arial" w:hAnsi="Arial" w:cs="Arial"/>
          <w:sz w:val="22"/>
          <w:szCs w:val="22"/>
        </w:rPr>
        <w:t xml:space="preserve"> for submission to </w:t>
      </w:r>
      <w:r w:rsidR="007B64BF" w:rsidRPr="00F005B4">
        <w:rPr>
          <w:rFonts w:ascii="Arial" w:hAnsi="Arial" w:cs="Arial"/>
          <w:sz w:val="22"/>
          <w:szCs w:val="22"/>
        </w:rPr>
        <w:t>WG.</w:t>
      </w:r>
    </w:p>
    <w:p w14:paraId="2B9AD882" w14:textId="387CB0C6" w:rsidR="00F005B4" w:rsidRPr="007945B5" w:rsidRDefault="00DB0C08" w:rsidP="007945B5">
      <w:pPr>
        <w:spacing w:line="259" w:lineRule="auto"/>
        <w:rPr>
          <w:rFonts w:eastAsia="Times New Roman"/>
          <w:sz w:val="22"/>
        </w:rPr>
      </w:pPr>
      <w:r>
        <w:rPr>
          <w:sz w:val="22"/>
        </w:rPr>
        <w:br w:type="page"/>
      </w:r>
    </w:p>
    <w:p w14:paraId="33E72C11" w14:textId="77777777" w:rsidR="00E760F8" w:rsidRPr="00E760F8" w:rsidRDefault="00E760F8" w:rsidP="00E760F8">
      <w:pPr>
        <w:pStyle w:val="ListParagraph"/>
        <w:ind w:left="458"/>
        <w:jc w:val="both"/>
        <w:rPr>
          <w:rFonts w:ascii="Arial" w:eastAsia="Arial" w:hAnsi="Arial" w:cs="Arial"/>
          <w:color w:val="000000" w:themeColor="text1"/>
          <w:sz w:val="22"/>
          <w:szCs w:val="22"/>
        </w:rPr>
      </w:pPr>
    </w:p>
    <w:tbl>
      <w:tblPr>
        <w:tblStyle w:val="TableGrid1"/>
        <w:tblW w:w="14638" w:type="dxa"/>
        <w:tblLayout w:type="fixed"/>
        <w:tblLook w:val="04A0" w:firstRow="1" w:lastRow="0" w:firstColumn="1" w:lastColumn="0" w:noHBand="0" w:noVBand="1"/>
      </w:tblPr>
      <w:tblGrid>
        <w:gridCol w:w="2864"/>
        <w:gridCol w:w="1047"/>
        <w:gridCol w:w="8155"/>
        <w:gridCol w:w="2572"/>
      </w:tblGrid>
      <w:tr w:rsidR="00B30EEA" w:rsidRPr="00B30EEA" w14:paraId="7056DD90" w14:textId="77777777" w:rsidTr="00EA50BE">
        <w:trPr>
          <w:trHeight w:val="523"/>
        </w:trPr>
        <w:tc>
          <w:tcPr>
            <w:tcW w:w="14638" w:type="dxa"/>
            <w:gridSpan w:val="4"/>
            <w:shd w:val="clear" w:color="auto" w:fill="D5DCE4" w:themeFill="text2" w:themeFillTint="33"/>
          </w:tcPr>
          <w:p w14:paraId="4692666F" w14:textId="77777777" w:rsidR="00A23B3F" w:rsidRPr="005D6051" w:rsidRDefault="00A23B3F" w:rsidP="00A23B3F">
            <w:pPr>
              <w:rPr>
                <w:b/>
                <w:color w:val="000000" w:themeColor="text1"/>
                <w:szCs w:val="24"/>
              </w:rPr>
            </w:pPr>
            <w:r w:rsidRPr="005D6051">
              <w:rPr>
                <w:b/>
                <w:color w:val="000000" w:themeColor="text1"/>
                <w:szCs w:val="24"/>
              </w:rPr>
              <w:t>Governance and Assurance</w:t>
            </w:r>
          </w:p>
          <w:p w14:paraId="79709D7E" w14:textId="77777777" w:rsidR="00A23B3F" w:rsidRPr="005D6051" w:rsidRDefault="00A23B3F" w:rsidP="00A23B3F">
            <w:pPr>
              <w:rPr>
                <w:color w:val="000000" w:themeColor="text1"/>
                <w:szCs w:val="24"/>
              </w:rPr>
            </w:pPr>
          </w:p>
        </w:tc>
      </w:tr>
      <w:tr w:rsidR="00B30EEA" w:rsidRPr="00B30EEA" w14:paraId="67E48DA3" w14:textId="77777777" w:rsidTr="00EA50BE">
        <w:trPr>
          <w:trHeight w:val="450"/>
        </w:trPr>
        <w:tc>
          <w:tcPr>
            <w:tcW w:w="2864" w:type="dxa"/>
            <w:vMerge w:val="restart"/>
          </w:tcPr>
          <w:p w14:paraId="4F7EC1A4"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4CD792CF" w14:textId="77777777" w:rsidR="00A23B3F" w:rsidRPr="00361E69" w:rsidRDefault="00A23B3F" w:rsidP="00A23B3F">
            <w:pPr>
              <w:rPr>
                <w:b/>
                <w:color w:val="000000" w:themeColor="text1"/>
                <w:sz w:val="22"/>
              </w:rPr>
            </w:pPr>
            <w:r w:rsidRPr="00361E69">
              <w:rPr>
                <w:b/>
                <w:i/>
                <w:color w:val="000000" w:themeColor="text1"/>
                <w:sz w:val="22"/>
              </w:rPr>
              <w:t>(please choose)</w:t>
            </w:r>
          </w:p>
        </w:tc>
        <w:tc>
          <w:tcPr>
            <w:tcW w:w="11774" w:type="dxa"/>
            <w:gridSpan w:val="3"/>
            <w:shd w:val="clear" w:color="auto" w:fill="BDD6EE" w:themeFill="accent1" w:themeFillTint="66"/>
          </w:tcPr>
          <w:p w14:paraId="0527EE10"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54018DFE" w14:textId="77777777" w:rsidTr="00EA50BE">
        <w:trPr>
          <w:trHeight w:val="70"/>
        </w:trPr>
        <w:tc>
          <w:tcPr>
            <w:tcW w:w="2864" w:type="dxa"/>
            <w:vMerge/>
          </w:tcPr>
          <w:p w14:paraId="461A9E66" w14:textId="77777777" w:rsidR="00A23B3F" w:rsidRPr="00361E69" w:rsidRDefault="00A23B3F" w:rsidP="00A23B3F">
            <w:pPr>
              <w:rPr>
                <w:b/>
                <w:color w:val="000000" w:themeColor="text1"/>
                <w:sz w:val="22"/>
              </w:rPr>
            </w:pPr>
          </w:p>
        </w:tc>
        <w:tc>
          <w:tcPr>
            <w:tcW w:w="9202" w:type="dxa"/>
            <w:gridSpan w:val="2"/>
          </w:tcPr>
          <w:p w14:paraId="063B9662"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2572" w:type="dxa"/>
              </w:tcPr>
              <w:p w14:paraId="3704F396"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C6D9269" w14:textId="77777777" w:rsidTr="00EA50BE">
        <w:trPr>
          <w:trHeight w:val="70"/>
        </w:trPr>
        <w:tc>
          <w:tcPr>
            <w:tcW w:w="2864" w:type="dxa"/>
            <w:vMerge/>
          </w:tcPr>
          <w:p w14:paraId="5AB13492" w14:textId="77777777" w:rsidR="00A23B3F" w:rsidRPr="00361E69" w:rsidRDefault="00A23B3F" w:rsidP="00A23B3F">
            <w:pPr>
              <w:rPr>
                <w:b/>
                <w:color w:val="000000" w:themeColor="text1"/>
                <w:sz w:val="22"/>
              </w:rPr>
            </w:pPr>
          </w:p>
        </w:tc>
        <w:tc>
          <w:tcPr>
            <w:tcW w:w="9202" w:type="dxa"/>
            <w:gridSpan w:val="2"/>
          </w:tcPr>
          <w:p w14:paraId="5B3AA313"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2572" w:type="dxa"/>
              </w:tcPr>
              <w:p w14:paraId="738EE82A"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C5EB511" w14:textId="77777777" w:rsidTr="00EA50BE">
        <w:trPr>
          <w:trHeight w:val="70"/>
        </w:trPr>
        <w:tc>
          <w:tcPr>
            <w:tcW w:w="2864" w:type="dxa"/>
            <w:vMerge/>
          </w:tcPr>
          <w:p w14:paraId="2296A96D" w14:textId="77777777" w:rsidR="00A23B3F" w:rsidRPr="00361E69" w:rsidRDefault="00A23B3F" w:rsidP="00A23B3F">
            <w:pPr>
              <w:rPr>
                <w:b/>
                <w:color w:val="000000" w:themeColor="text1"/>
                <w:sz w:val="22"/>
              </w:rPr>
            </w:pPr>
          </w:p>
        </w:tc>
        <w:tc>
          <w:tcPr>
            <w:tcW w:w="9202" w:type="dxa"/>
            <w:gridSpan w:val="2"/>
          </w:tcPr>
          <w:p w14:paraId="08EE87ED"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2572" w:type="dxa"/>
              </w:tcPr>
              <w:p w14:paraId="41E153F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0AADB2F" w14:textId="77777777" w:rsidTr="00EA50BE">
        <w:trPr>
          <w:trHeight w:val="70"/>
        </w:trPr>
        <w:tc>
          <w:tcPr>
            <w:tcW w:w="2864" w:type="dxa"/>
            <w:vMerge/>
          </w:tcPr>
          <w:p w14:paraId="58554FED" w14:textId="77777777" w:rsidR="00A23B3F" w:rsidRPr="00361E69" w:rsidRDefault="00A23B3F" w:rsidP="00A23B3F">
            <w:pPr>
              <w:rPr>
                <w:b/>
                <w:color w:val="000000" w:themeColor="text1"/>
                <w:sz w:val="22"/>
              </w:rPr>
            </w:pPr>
          </w:p>
        </w:tc>
        <w:tc>
          <w:tcPr>
            <w:tcW w:w="11774" w:type="dxa"/>
            <w:gridSpan w:val="3"/>
            <w:shd w:val="clear" w:color="auto" w:fill="BDD6EE" w:themeFill="accent1" w:themeFillTint="66"/>
          </w:tcPr>
          <w:p w14:paraId="5BE80F96"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29D998C5" w14:textId="77777777" w:rsidTr="00EA50BE">
        <w:trPr>
          <w:trHeight w:val="70"/>
        </w:trPr>
        <w:tc>
          <w:tcPr>
            <w:tcW w:w="2864" w:type="dxa"/>
            <w:vMerge/>
          </w:tcPr>
          <w:p w14:paraId="65A79747" w14:textId="77777777" w:rsidR="00A23B3F" w:rsidRPr="00361E69" w:rsidRDefault="00A23B3F" w:rsidP="00A23B3F">
            <w:pPr>
              <w:rPr>
                <w:b/>
                <w:color w:val="000000" w:themeColor="text1"/>
                <w:sz w:val="22"/>
              </w:rPr>
            </w:pPr>
          </w:p>
        </w:tc>
        <w:tc>
          <w:tcPr>
            <w:tcW w:w="9202" w:type="dxa"/>
            <w:gridSpan w:val="2"/>
          </w:tcPr>
          <w:p w14:paraId="69636CB6" w14:textId="77777777" w:rsidR="00A23B3F" w:rsidRPr="00361E69" w:rsidRDefault="00A23B3F" w:rsidP="00A23B3F">
            <w:pPr>
              <w:rPr>
                <w:color w:val="000000" w:themeColor="text1"/>
                <w:sz w:val="22"/>
              </w:rPr>
            </w:pPr>
            <w:r w:rsidRPr="00361E69">
              <w:rPr>
                <w:color w:val="000000" w:themeColor="text1"/>
                <w:sz w:val="22"/>
              </w:rPr>
              <w:t>Best Value Outcomes and High Quality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2572" w:type="dxa"/>
              </w:tcPr>
              <w:p w14:paraId="264E6DD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C6D7976" w14:textId="77777777" w:rsidTr="00EA50BE">
        <w:trPr>
          <w:trHeight w:val="70"/>
        </w:trPr>
        <w:tc>
          <w:tcPr>
            <w:tcW w:w="2864" w:type="dxa"/>
            <w:vMerge/>
          </w:tcPr>
          <w:p w14:paraId="1BC67D1C" w14:textId="77777777" w:rsidR="00A23B3F" w:rsidRPr="00361E69" w:rsidRDefault="00A23B3F" w:rsidP="00A23B3F">
            <w:pPr>
              <w:rPr>
                <w:b/>
                <w:color w:val="000000" w:themeColor="text1"/>
                <w:sz w:val="22"/>
              </w:rPr>
            </w:pPr>
          </w:p>
        </w:tc>
        <w:tc>
          <w:tcPr>
            <w:tcW w:w="9202" w:type="dxa"/>
            <w:gridSpan w:val="2"/>
          </w:tcPr>
          <w:p w14:paraId="28BA4FD9"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2572" w:type="dxa"/>
              </w:tcPr>
              <w:p w14:paraId="0E9605E9"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B7878DF" w14:textId="77777777" w:rsidTr="00EA50BE">
        <w:trPr>
          <w:trHeight w:val="70"/>
        </w:trPr>
        <w:tc>
          <w:tcPr>
            <w:tcW w:w="2864" w:type="dxa"/>
            <w:vMerge/>
          </w:tcPr>
          <w:p w14:paraId="7ED97815" w14:textId="77777777" w:rsidR="00A23B3F" w:rsidRPr="00361E69" w:rsidRDefault="00A23B3F" w:rsidP="00A23B3F">
            <w:pPr>
              <w:rPr>
                <w:b/>
                <w:color w:val="000000" w:themeColor="text1"/>
                <w:sz w:val="22"/>
              </w:rPr>
            </w:pPr>
          </w:p>
        </w:tc>
        <w:tc>
          <w:tcPr>
            <w:tcW w:w="9202" w:type="dxa"/>
            <w:gridSpan w:val="2"/>
          </w:tcPr>
          <w:p w14:paraId="77E0C41F"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2572" w:type="dxa"/>
              </w:tcPr>
              <w:p w14:paraId="04D0DB44"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81C94D" w14:textId="77777777" w:rsidTr="00EA50BE">
        <w:trPr>
          <w:trHeight w:val="70"/>
        </w:trPr>
        <w:tc>
          <w:tcPr>
            <w:tcW w:w="2864" w:type="dxa"/>
            <w:vMerge/>
          </w:tcPr>
          <w:p w14:paraId="37C1F38E" w14:textId="77777777" w:rsidR="00A23B3F" w:rsidRPr="00361E69" w:rsidRDefault="00A23B3F" w:rsidP="00A23B3F">
            <w:pPr>
              <w:rPr>
                <w:b/>
                <w:color w:val="000000" w:themeColor="text1"/>
                <w:sz w:val="22"/>
              </w:rPr>
            </w:pPr>
          </w:p>
        </w:tc>
        <w:tc>
          <w:tcPr>
            <w:tcW w:w="9202" w:type="dxa"/>
            <w:gridSpan w:val="2"/>
          </w:tcPr>
          <w:p w14:paraId="26A961AF"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2572" w:type="dxa"/>
              </w:tcPr>
              <w:p w14:paraId="4B153AE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E8F1CDC" w14:textId="77777777" w:rsidTr="00EA50BE">
        <w:trPr>
          <w:trHeight w:val="70"/>
        </w:trPr>
        <w:tc>
          <w:tcPr>
            <w:tcW w:w="2864" w:type="dxa"/>
            <w:vMerge/>
          </w:tcPr>
          <w:p w14:paraId="76143B7A" w14:textId="77777777" w:rsidR="00A23B3F" w:rsidRPr="00361E69" w:rsidRDefault="00A23B3F" w:rsidP="00A23B3F">
            <w:pPr>
              <w:rPr>
                <w:b/>
                <w:color w:val="000000" w:themeColor="text1"/>
                <w:sz w:val="22"/>
              </w:rPr>
            </w:pPr>
          </w:p>
        </w:tc>
        <w:tc>
          <w:tcPr>
            <w:tcW w:w="9202" w:type="dxa"/>
            <w:gridSpan w:val="2"/>
          </w:tcPr>
          <w:p w14:paraId="013AB37B"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2572" w:type="dxa"/>
              </w:tcPr>
              <w:p w14:paraId="4404286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3F1BB97" w14:textId="77777777" w:rsidTr="00EA50BE">
        <w:trPr>
          <w:trHeight w:val="261"/>
        </w:trPr>
        <w:tc>
          <w:tcPr>
            <w:tcW w:w="14638" w:type="dxa"/>
            <w:gridSpan w:val="4"/>
            <w:shd w:val="clear" w:color="auto" w:fill="D5DCE4" w:themeFill="text2" w:themeFillTint="33"/>
          </w:tcPr>
          <w:p w14:paraId="03530BA0"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716D6CBB" w14:textId="77777777" w:rsidTr="00EA50BE">
        <w:trPr>
          <w:trHeight w:val="247"/>
        </w:trPr>
        <w:tc>
          <w:tcPr>
            <w:tcW w:w="2864" w:type="dxa"/>
            <w:vMerge w:val="restart"/>
          </w:tcPr>
          <w:p w14:paraId="0BB647C2" w14:textId="77777777" w:rsidR="00A23B3F" w:rsidRPr="00361E69" w:rsidRDefault="00A23B3F" w:rsidP="00A23B3F">
            <w:pPr>
              <w:rPr>
                <w:color w:val="000000" w:themeColor="text1"/>
                <w:sz w:val="22"/>
              </w:rPr>
            </w:pPr>
            <w:r w:rsidRPr="00361E69">
              <w:rPr>
                <w:b/>
                <w:i/>
                <w:color w:val="000000" w:themeColor="text1"/>
                <w:sz w:val="22"/>
              </w:rPr>
              <w:t>(please choose)</w:t>
            </w:r>
          </w:p>
        </w:tc>
        <w:tc>
          <w:tcPr>
            <w:tcW w:w="9202" w:type="dxa"/>
            <w:gridSpan w:val="2"/>
          </w:tcPr>
          <w:p w14:paraId="6AEB94EC"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2572" w:type="dxa"/>
              </w:tcPr>
              <w:p w14:paraId="6ABD0B7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FD7E390" w14:textId="77777777" w:rsidTr="00EA50BE">
        <w:trPr>
          <w:trHeight w:val="261"/>
        </w:trPr>
        <w:tc>
          <w:tcPr>
            <w:tcW w:w="2864" w:type="dxa"/>
            <w:vMerge/>
          </w:tcPr>
          <w:p w14:paraId="0DF12AFD" w14:textId="77777777" w:rsidR="00A23B3F" w:rsidRPr="00361E69" w:rsidRDefault="00A23B3F" w:rsidP="00A23B3F">
            <w:pPr>
              <w:rPr>
                <w:b/>
                <w:color w:val="000000" w:themeColor="text1"/>
                <w:sz w:val="22"/>
              </w:rPr>
            </w:pPr>
          </w:p>
        </w:tc>
        <w:tc>
          <w:tcPr>
            <w:tcW w:w="9202" w:type="dxa"/>
            <w:gridSpan w:val="2"/>
          </w:tcPr>
          <w:p w14:paraId="780AD27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2572" w:type="dxa"/>
              </w:tcPr>
              <w:p w14:paraId="523A40E1"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22DD17" w14:textId="77777777" w:rsidTr="00EA50BE">
        <w:trPr>
          <w:trHeight w:val="276"/>
        </w:trPr>
        <w:tc>
          <w:tcPr>
            <w:tcW w:w="2864" w:type="dxa"/>
            <w:vMerge/>
          </w:tcPr>
          <w:p w14:paraId="3841CD66" w14:textId="77777777" w:rsidR="00A23B3F" w:rsidRPr="00361E69" w:rsidRDefault="00A23B3F" w:rsidP="00A23B3F">
            <w:pPr>
              <w:rPr>
                <w:b/>
                <w:color w:val="000000" w:themeColor="text1"/>
                <w:sz w:val="22"/>
              </w:rPr>
            </w:pPr>
          </w:p>
        </w:tc>
        <w:tc>
          <w:tcPr>
            <w:tcW w:w="9202" w:type="dxa"/>
            <w:gridSpan w:val="2"/>
          </w:tcPr>
          <w:p w14:paraId="4F71A3D6" w14:textId="77777777" w:rsidR="00A23B3F" w:rsidRPr="00361E69" w:rsidRDefault="00A23B3F"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2572" w:type="dxa"/>
              </w:tcPr>
              <w:p w14:paraId="55A7242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D25E1FC" w14:textId="77777777" w:rsidTr="00EA50BE">
        <w:trPr>
          <w:trHeight w:val="261"/>
        </w:trPr>
        <w:tc>
          <w:tcPr>
            <w:tcW w:w="2864" w:type="dxa"/>
            <w:vMerge/>
          </w:tcPr>
          <w:p w14:paraId="3C886491" w14:textId="77777777" w:rsidR="00A23B3F" w:rsidRPr="00361E69" w:rsidRDefault="00A23B3F" w:rsidP="00A23B3F">
            <w:pPr>
              <w:rPr>
                <w:b/>
                <w:color w:val="000000" w:themeColor="text1"/>
                <w:sz w:val="22"/>
              </w:rPr>
            </w:pPr>
          </w:p>
        </w:tc>
        <w:tc>
          <w:tcPr>
            <w:tcW w:w="9202" w:type="dxa"/>
            <w:gridSpan w:val="2"/>
          </w:tcPr>
          <w:p w14:paraId="5786E4C4"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2572" w:type="dxa"/>
              </w:tcPr>
              <w:p w14:paraId="6D03281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BDC59E" w14:textId="77777777" w:rsidTr="00EA50BE">
        <w:trPr>
          <w:trHeight w:val="276"/>
        </w:trPr>
        <w:tc>
          <w:tcPr>
            <w:tcW w:w="2864" w:type="dxa"/>
            <w:vMerge/>
          </w:tcPr>
          <w:p w14:paraId="215B3C1E" w14:textId="77777777" w:rsidR="00A23B3F" w:rsidRPr="00361E69" w:rsidRDefault="00A23B3F" w:rsidP="00A23B3F">
            <w:pPr>
              <w:rPr>
                <w:b/>
                <w:color w:val="000000" w:themeColor="text1"/>
                <w:sz w:val="22"/>
              </w:rPr>
            </w:pPr>
          </w:p>
        </w:tc>
        <w:tc>
          <w:tcPr>
            <w:tcW w:w="9202" w:type="dxa"/>
            <w:gridSpan w:val="2"/>
          </w:tcPr>
          <w:p w14:paraId="441E0DE2"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2572" w:type="dxa"/>
              </w:tcPr>
              <w:p w14:paraId="50077FC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1BFF55" w14:textId="77777777" w:rsidTr="00EA50BE">
        <w:trPr>
          <w:trHeight w:val="261"/>
        </w:trPr>
        <w:tc>
          <w:tcPr>
            <w:tcW w:w="2864" w:type="dxa"/>
            <w:vMerge/>
          </w:tcPr>
          <w:p w14:paraId="6D530D72" w14:textId="77777777" w:rsidR="00A23B3F" w:rsidRPr="00361E69" w:rsidRDefault="00A23B3F" w:rsidP="00A23B3F">
            <w:pPr>
              <w:rPr>
                <w:b/>
                <w:color w:val="000000" w:themeColor="text1"/>
                <w:sz w:val="22"/>
              </w:rPr>
            </w:pPr>
          </w:p>
        </w:tc>
        <w:tc>
          <w:tcPr>
            <w:tcW w:w="9202" w:type="dxa"/>
            <w:gridSpan w:val="2"/>
          </w:tcPr>
          <w:p w14:paraId="2637C075"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2572" w:type="dxa"/>
              </w:tcPr>
              <w:p w14:paraId="43DF0DAA"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31B73E4C" w14:textId="77777777" w:rsidTr="00EA50BE">
        <w:trPr>
          <w:trHeight w:val="261"/>
        </w:trPr>
        <w:tc>
          <w:tcPr>
            <w:tcW w:w="2864" w:type="dxa"/>
            <w:vMerge/>
          </w:tcPr>
          <w:p w14:paraId="501F5225" w14:textId="77777777" w:rsidR="00A23B3F" w:rsidRPr="00361E69" w:rsidRDefault="00A23B3F" w:rsidP="00A23B3F">
            <w:pPr>
              <w:rPr>
                <w:b/>
                <w:color w:val="000000" w:themeColor="text1"/>
                <w:sz w:val="22"/>
              </w:rPr>
            </w:pPr>
          </w:p>
        </w:tc>
        <w:tc>
          <w:tcPr>
            <w:tcW w:w="9202" w:type="dxa"/>
            <w:gridSpan w:val="2"/>
          </w:tcPr>
          <w:p w14:paraId="5C9F2F5B"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2572" w:type="dxa"/>
              </w:tcPr>
              <w:p w14:paraId="61E88EB2"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DF0B7DA" w14:textId="77777777" w:rsidTr="00EA50BE">
        <w:trPr>
          <w:trHeight w:val="276"/>
        </w:trPr>
        <w:tc>
          <w:tcPr>
            <w:tcW w:w="14638" w:type="dxa"/>
            <w:gridSpan w:val="4"/>
            <w:shd w:val="clear" w:color="auto" w:fill="D5DCE4" w:themeFill="text2" w:themeFillTint="33"/>
          </w:tcPr>
          <w:p w14:paraId="5DDDB83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7945E66E" w14:textId="77777777" w:rsidTr="00EA50BE">
        <w:trPr>
          <w:trHeight w:val="70"/>
        </w:trPr>
        <w:tc>
          <w:tcPr>
            <w:tcW w:w="14638" w:type="dxa"/>
            <w:gridSpan w:val="4"/>
          </w:tcPr>
          <w:p w14:paraId="36C9DD91"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3E712694" w14:textId="77777777" w:rsidTr="00EA50BE">
        <w:trPr>
          <w:trHeight w:val="261"/>
        </w:trPr>
        <w:tc>
          <w:tcPr>
            <w:tcW w:w="14638" w:type="dxa"/>
            <w:gridSpan w:val="4"/>
            <w:shd w:val="clear" w:color="auto" w:fill="D5DCE4" w:themeFill="text2" w:themeFillTint="33"/>
          </w:tcPr>
          <w:p w14:paraId="09A5F33D" w14:textId="77777777" w:rsidR="00A23B3F" w:rsidRPr="00361E69" w:rsidRDefault="00A23B3F" w:rsidP="00A23B3F">
            <w:pPr>
              <w:rPr>
                <w:b/>
                <w:color w:val="000000" w:themeColor="text1"/>
                <w:sz w:val="22"/>
              </w:rPr>
            </w:pPr>
            <w:r w:rsidRPr="00361E69">
              <w:rPr>
                <w:b/>
                <w:color w:val="000000" w:themeColor="text1"/>
                <w:sz w:val="22"/>
              </w:rPr>
              <w:t>Financial Implications</w:t>
            </w:r>
          </w:p>
        </w:tc>
      </w:tr>
      <w:tr w:rsidR="00B30EEA" w:rsidRPr="00B30EEA" w14:paraId="1408CA45" w14:textId="77777777" w:rsidTr="00EA50BE">
        <w:trPr>
          <w:trHeight w:val="70"/>
        </w:trPr>
        <w:tc>
          <w:tcPr>
            <w:tcW w:w="14638" w:type="dxa"/>
            <w:gridSpan w:val="4"/>
          </w:tcPr>
          <w:p w14:paraId="15E1D72E" w14:textId="77777777" w:rsidR="00A23B3F" w:rsidRPr="00361E69" w:rsidRDefault="00A23B3F" w:rsidP="00A23B3F">
            <w:pPr>
              <w:ind w:right="96"/>
              <w:rPr>
                <w:color w:val="000000" w:themeColor="text1"/>
                <w:sz w:val="22"/>
              </w:rPr>
            </w:pPr>
            <w:r w:rsidRPr="00361E69">
              <w:rPr>
                <w:color w:val="000000" w:themeColor="text1"/>
                <w:sz w:val="22"/>
              </w:rPr>
              <w:t>No direct financial implications of this report, see financial implication section for detail on the Finance Plan.</w:t>
            </w:r>
          </w:p>
        </w:tc>
      </w:tr>
      <w:tr w:rsidR="00B30EEA" w:rsidRPr="00B30EEA" w14:paraId="4A7B13E3" w14:textId="77777777" w:rsidTr="00EA50BE">
        <w:trPr>
          <w:trHeight w:val="261"/>
        </w:trPr>
        <w:tc>
          <w:tcPr>
            <w:tcW w:w="14638" w:type="dxa"/>
            <w:gridSpan w:val="4"/>
            <w:shd w:val="clear" w:color="auto" w:fill="D5DCE4" w:themeFill="text2" w:themeFillTint="33"/>
          </w:tcPr>
          <w:p w14:paraId="30446247"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730A0688" w14:textId="77777777" w:rsidTr="00EA50BE">
        <w:trPr>
          <w:trHeight w:val="167"/>
        </w:trPr>
        <w:tc>
          <w:tcPr>
            <w:tcW w:w="14638" w:type="dxa"/>
            <w:gridSpan w:val="4"/>
          </w:tcPr>
          <w:p w14:paraId="6EB6B9FD" w14:textId="77777777" w:rsidR="00A23B3F" w:rsidRPr="00361E69"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B30EEA" w14:paraId="1F2D9774" w14:textId="77777777" w:rsidTr="00EA50BE">
        <w:trPr>
          <w:trHeight w:val="276"/>
        </w:trPr>
        <w:tc>
          <w:tcPr>
            <w:tcW w:w="14638" w:type="dxa"/>
            <w:gridSpan w:val="4"/>
            <w:shd w:val="clear" w:color="auto" w:fill="D5DCE4" w:themeFill="text2" w:themeFillTint="33"/>
          </w:tcPr>
          <w:p w14:paraId="62A997B3" w14:textId="77777777" w:rsidR="00A23B3F" w:rsidRPr="00361E69" w:rsidRDefault="00A23B3F" w:rsidP="00A23B3F">
            <w:pPr>
              <w:ind w:right="96"/>
              <w:rPr>
                <w:b/>
                <w:color w:val="000000" w:themeColor="text1"/>
                <w:sz w:val="22"/>
              </w:rPr>
            </w:pPr>
            <w:r w:rsidRPr="00361E69">
              <w:rPr>
                <w:b/>
                <w:color w:val="000000" w:themeColor="text1"/>
                <w:sz w:val="22"/>
              </w:rPr>
              <w:t>Staffing Implications</w:t>
            </w:r>
          </w:p>
        </w:tc>
      </w:tr>
      <w:tr w:rsidR="00B30EEA" w:rsidRPr="00B30EEA" w14:paraId="3BBB2970" w14:textId="77777777" w:rsidTr="00EA50BE">
        <w:trPr>
          <w:trHeight w:val="70"/>
        </w:trPr>
        <w:tc>
          <w:tcPr>
            <w:tcW w:w="14638" w:type="dxa"/>
            <w:gridSpan w:val="4"/>
          </w:tcPr>
          <w:p w14:paraId="3318066C" w14:textId="77777777" w:rsidR="00A23B3F" w:rsidRPr="00361E69" w:rsidRDefault="00A23B3F" w:rsidP="00A23B3F">
            <w:pPr>
              <w:ind w:right="96"/>
              <w:rPr>
                <w:color w:val="000000" w:themeColor="text1"/>
                <w:sz w:val="22"/>
              </w:rPr>
            </w:pPr>
            <w:r w:rsidRPr="00361E69">
              <w:rPr>
                <w:color w:val="000000" w:themeColor="text1"/>
                <w:sz w:val="22"/>
              </w:rPr>
              <w:lastRenderedPageBreak/>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039989B2" w14:textId="77777777" w:rsidTr="00EA50BE">
        <w:trPr>
          <w:trHeight w:val="70"/>
        </w:trPr>
        <w:tc>
          <w:tcPr>
            <w:tcW w:w="14638" w:type="dxa"/>
            <w:gridSpan w:val="4"/>
            <w:shd w:val="clear" w:color="auto" w:fill="D5DCE4" w:themeFill="text2" w:themeFillTint="33"/>
          </w:tcPr>
          <w:p w14:paraId="16317D1D"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34DBCD0E" w14:textId="77777777" w:rsidTr="00EA50BE">
        <w:trPr>
          <w:trHeight w:val="461"/>
        </w:trPr>
        <w:tc>
          <w:tcPr>
            <w:tcW w:w="14638" w:type="dxa"/>
            <w:gridSpan w:val="4"/>
          </w:tcPr>
          <w:p w14:paraId="34442212" w14:textId="77777777" w:rsidR="00A23B3F" w:rsidRPr="00361E69" w:rsidRDefault="00A23B3F" w:rsidP="00E760F8">
            <w:pPr>
              <w:ind w:right="96"/>
              <w:rPr>
                <w:color w:val="000000" w:themeColor="text1"/>
                <w:sz w:val="22"/>
              </w:rPr>
            </w:pPr>
            <w:r w:rsidRPr="00361E69">
              <w:rPr>
                <w:color w:val="000000" w:themeColor="text1"/>
                <w:sz w:val="22"/>
              </w:rPr>
              <w:t xml:space="preserve">The </w:t>
            </w:r>
            <w:r w:rsidR="00E760F8">
              <w:rPr>
                <w:color w:val="000000" w:themeColor="text1"/>
                <w:sz w:val="22"/>
              </w:rPr>
              <w:t xml:space="preserve">Annual </w:t>
            </w:r>
            <w:proofErr w:type="gramStart"/>
            <w:r w:rsidR="00E760F8">
              <w:rPr>
                <w:color w:val="000000" w:themeColor="text1"/>
                <w:sz w:val="22"/>
              </w:rPr>
              <w:t xml:space="preserve">Plan </w:t>
            </w:r>
            <w:r w:rsidRPr="00361E69">
              <w:rPr>
                <w:color w:val="000000" w:themeColor="text1"/>
                <w:sz w:val="22"/>
              </w:rPr>
              <w:t xml:space="preserve"> aims</w:t>
            </w:r>
            <w:proofErr w:type="gramEnd"/>
            <w:r w:rsidRPr="00361E69">
              <w:rPr>
                <w:color w:val="000000" w:themeColor="text1"/>
                <w:sz w:val="22"/>
              </w:rPr>
              <w:t xml:space="preserve"> to deliver our Strategic Objectives which were aligned to our Wellbeing Objectives through the development of the Organisational Strategy. This paper sets out the alignment of the approved Health Board Wellbeing Objectives directly to the </w:t>
            </w:r>
            <w:r w:rsidR="00BF0A8E">
              <w:rPr>
                <w:color w:val="000000" w:themeColor="text1"/>
                <w:sz w:val="22"/>
              </w:rPr>
              <w:t>Annual</w:t>
            </w:r>
            <w:r w:rsidRPr="00361E69">
              <w:rPr>
                <w:color w:val="000000" w:themeColor="text1"/>
                <w:sz w:val="22"/>
              </w:rPr>
              <w:t xml:space="preserve"> Plan Deliverables.</w:t>
            </w:r>
          </w:p>
        </w:tc>
      </w:tr>
      <w:tr w:rsidR="00B30EEA" w:rsidRPr="00B30EEA" w14:paraId="3DA59F09" w14:textId="77777777" w:rsidTr="00EA50BE">
        <w:trPr>
          <w:trHeight w:val="261"/>
        </w:trPr>
        <w:tc>
          <w:tcPr>
            <w:tcW w:w="3911" w:type="dxa"/>
            <w:gridSpan w:val="2"/>
          </w:tcPr>
          <w:p w14:paraId="6F56549F"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10727" w:type="dxa"/>
            <w:gridSpan w:val="2"/>
          </w:tcPr>
          <w:p w14:paraId="5DF93CFD" w14:textId="7F0AE794" w:rsidR="00A23B3F" w:rsidRPr="00FF52B7" w:rsidRDefault="00731805" w:rsidP="00002170">
            <w:pPr>
              <w:ind w:right="96"/>
              <w:rPr>
                <w:sz w:val="22"/>
              </w:rPr>
            </w:pPr>
            <w:r w:rsidRPr="00FF52B7">
              <w:rPr>
                <w:sz w:val="22"/>
              </w:rPr>
              <w:t xml:space="preserve">First version of this report. </w:t>
            </w:r>
            <w:r w:rsidR="00BF0A8E" w:rsidRPr="00FF52B7">
              <w:rPr>
                <w:sz w:val="22"/>
              </w:rPr>
              <w:t xml:space="preserve">Version received by </w:t>
            </w:r>
            <w:r w:rsidR="007945B5">
              <w:rPr>
                <w:sz w:val="22"/>
              </w:rPr>
              <w:t>Management Board on 15</w:t>
            </w:r>
            <w:r w:rsidR="007945B5" w:rsidRPr="007945B5">
              <w:rPr>
                <w:sz w:val="22"/>
                <w:vertAlign w:val="superscript"/>
              </w:rPr>
              <w:t>th</w:t>
            </w:r>
            <w:r w:rsidR="007945B5">
              <w:rPr>
                <w:sz w:val="22"/>
              </w:rPr>
              <w:t xml:space="preserve"> May 2024 and </w:t>
            </w:r>
            <w:r w:rsidR="00002170">
              <w:rPr>
                <w:sz w:val="22"/>
              </w:rPr>
              <w:t>will also be discussed at Health Board on 23</w:t>
            </w:r>
            <w:r w:rsidR="00002170" w:rsidRPr="00002170">
              <w:rPr>
                <w:sz w:val="22"/>
                <w:vertAlign w:val="superscript"/>
              </w:rPr>
              <w:t>rd</w:t>
            </w:r>
            <w:r w:rsidR="00002170">
              <w:rPr>
                <w:sz w:val="22"/>
              </w:rPr>
              <w:t xml:space="preserve"> </w:t>
            </w:r>
            <w:r w:rsidR="007945B5">
              <w:rPr>
                <w:bCs/>
                <w:sz w:val="22"/>
              </w:rPr>
              <w:t>May 2024.</w:t>
            </w:r>
          </w:p>
        </w:tc>
      </w:tr>
      <w:tr w:rsidR="00A23B3F" w:rsidRPr="00B30EEA" w14:paraId="2B305ABF" w14:textId="77777777" w:rsidTr="00EA50BE">
        <w:trPr>
          <w:trHeight w:val="523"/>
        </w:trPr>
        <w:tc>
          <w:tcPr>
            <w:tcW w:w="3911" w:type="dxa"/>
            <w:gridSpan w:val="2"/>
          </w:tcPr>
          <w:p w14:paraId="15D2F00B"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10727" w:type="dxa"/>
            <w:gridSpan w:val="2"/>
          </w:tcPr>
          <w:p w14:paraId="7EC6F3B6" w14:textId="24F19CFD" w:rsidR="0005769D" w:rsidRDefault="00FA58AE" w:rsidP="000B597E">
            <w:pPr>
              <w:ind w:right="96"/>
              <w:rPr>
                <w:color w:val="000000" w:themeColor="text1"/>
                <w:sz w:val="22"/>
              </w:rPr>
            </w:pPr>
            <w:r>
              <w:rPr>
                <w:color w:val="000000" w:themeColor="text1"/>
                <w:sz w:val="22"/>
              </w:rPr>
              <w:t>Appendix 1</w:t>
            </w:r>
            <w:r w:rsidR="00F005B4">
              <w:rPr>
                <w:color w:val="000000" w:themeColor="text1"/>
                <w:sz w:val="22"/>
              </w:rPr>
              <w:t xml:space="preserve"> </w:t>
            </w:r>
            <w:r w:rsidR="0080138A">
              <w:rPr>
                <w:color w:val="000000" w:themeColor="text1"/>
                <w:sz w:val="22"/>
              </w:rPr>
              <w:t>–</w:t>
            </w:r>
            <w:r w:rsidR="00F005B4">
              <w:rPr>
                <w:color w:val="000000" w:themeColor="text1"/>
                <w:sz w:val="22"/>
              </w:rPr>
              <w:t xml:space="preserve"> </w:t>
            </w:r>
            <w:r w:rsidR="00872495" w:rsidRPr="00BF0A8E">
              <w:rPr>
                <w:color w:val="000000" w:themeColor="text1"/>
                <w:sz w:val="22"/>
              </w:rPr>
              <w:t>Q</w:t>
            </w:r>
            <w:r w:rsidR="0080138A">
              <w:rPr>
                <w:color w:val="000000" w:themeColor="text1"/>
                <w:sz w:val="22"/>
              </w:rPr>
              <w:t>4</w:t>
            </w:r>
            <w:r w:rsidR="00C41890" w:rsidRPr="00BF0A8E">
              <w:rPr>
                <w:color w:val="000000" w:themeColor="text1"/>
                <w:sz w:val="22"/>
              </w:rPr>
              <w:t xml:space="preserve"> Key Achievements</w:t>
            </w:r>
          </w:p>
          <w:p w14:paraId="318089B9" w14:textId="0ED7EE71" w:rsidR="00C41890" w:rsidRPr="00361E69" w:rsidRDefault="00C41890" w:rsidP="00F005B4">
            <w:pPr>
              <w:ind w:right="96"/>
              <w:rPr>
                <w:color w:val="000000" w:themeColor="text1"/>
                <w:sz w:val="22"/>
                <w:highlight w:val="yellow"/>
              </w:rPr>
            </w:pPr>
            <w:r w:rsidRPr="00BF0A8E">
              <w:rPr>
                <w:color w:val="000000" w:themeColor="text1"/>
                <w:sz w:val="22"/>
              </w:rPr>
              <w:t xml:space="preserve">Appendix </w:t>
            </w:r>
            <w:r w:rsidR="00FA58AE">
              <w:rPr>
                <w:color w:val="000000" w:themeColor="text1"/>
                <w:sz w:val="22"/>
              </w:rPr>
              <w:t>2</w:t>
            </w:r>
            <w:r w:rsidR="00731805" w:rsidRPr="00BF0A8E">
              <w:rPr>
                <w:color w:val="000000" w:themeColor="text1"/>
                <w:sz w:val="22"/>
              </w:rPr>
              <w:t xml:space="preserve"> – MDS </w:t>
            </w:r>
            <w:r w:rsidR="00872495" w:rsidRPr="00BF0A8E">
              <w:rPr>
                <w:color w:val="000000" w:themeColor="text1"/>
                <w:sz w:val="22"/>
              </w:rPr>
              <w:t>Q</w:t>
            </w:r>
            <w:r w:rsidR="0080138A">
              <w:rPr>
                <w:color w:val="000000" w:themeColor="text1"/>
                <w:sz w:val="22"/>
              </w:rPr>
              <w:t>4</w:t>
            </w:r>
            <w:r w:rsidRPr="00BF0A8E">
              <w:rPr>
                <w:color w:val="000000" w:themeColor="text1"/>
                <w:sz w:val="22"/>
              </w:rPr>
              <w:t xml:space="preserve"> Final</w:t>
            </w:r>
          </w:p>
        </w:tc>
      </w:tr>
    </w:tbl>
    <w:p w14:paraId="7916115F" w14:textId="77777777" w:rsidR="0061607B" w:rsidRDefault="0061607B" w:rsidP="0086378D">
      <w:pPr>
        <w:ind w:right="96"/>
        <w:jc w:val="both"/>
        <w:rPr>
          <w:i/>
          <w:color w:val="FF0000"/>
        </w:rPr>
      </w:pPr>
    </w:p>
    <w:p w14:paraId="5EA56E5C" w14:textId="77777777" w:rsidR="0061607B" w:rsidRDefault="0061607B" w:rsidP="0086378D">
      <w:pPr>
        <w:ind w:right="96"/>
        <w:jc w:val="both"/>
        <w:rPr>
          <w:i/>
          <w:color w:val="FF0000"/>
        </w:rPr>
      </w:pPr>
    </w:p>
    <w:p w14:paraId="0B879B36" w14:textId="77777777" w:rsidR="0061607B" w:rsidRDefault="0061607B" w:rsidP="0086378D">
      <w:pPr>
        <w:ind w:right="96"/>
        <w:jc w:val="both"/>
        <w:rPr>
          <w:i/>
          <w:color w:val="FF0000"/>
        </w:rPr>
      </w:pPr>
    </w:p>
    <w:p w14:paraId="6C5A2DA6" w14:textId="77777777" w:rsidR="0061607B" w:rsidRDefault="0061607B" w:rsidP="0086378D">
      <w:pPr>
        <w:ind w:right="96"/>
        <w:jc w:val="both"/>
        <w:rPr>
          <w:i/>
          <w:color w:val="FF0000"/>
        </w:rPr>
      </w:pPr>
    </w:p>
    <w:sectPr w:rsidR="0061607B" w:rsidSect="00895C3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696125" w14:textId="77777777" w:rsidR="000C0518" w:rsidRDefault="000C0518">
      <w:pPr>
        <w:spacing w:after="0"/>
      </w:pPr>
      <w:r>
        <w:separator/>
      </w:r>
    </w:p>
  </w:endnote>
  <w:endnote w:type="continuationSeparator" w:id="0">
    <w:p w14:paraId="7B49BF65" w14:textId="77777777" w:rsidR="000C0518" w:rsidRDefault="000C051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463C412E" w14:textId="77777777" w:rsidR="00780CE9" w:rsidRDefault="00780CE9">
            <w:pPr>
              <w:pStyle w:val="Footer"/>
              <w:jc w:val="right"/>
              <w:rPr>
                <w:b/>
                <w:bCs/>
                <w:szCs w:val="24"/>
              </w:rPr>
            </w:pPr>
            <w:r w:rsidRPr="00A26A1F">
              <w:rPr>
                <w:noProof/>
                <w:lang w:eastAsia="en-GB"/>
              </w:rPr>
              <w:drawing>
                <wp:anchor distT="0" distB="0" distL="114300" distR="114300" simplePos="0" relativeHeight="251659264" behindDoc="1" locked="0" layoutInCell="1" allowOverlap="1" wp14:anchorId="45FAE5F8" wp14:editId="6726F3C3">
                  <wp:simplePos x="0" y="0"/>
                  <wp:positionH relativeFrom="margin">
                    <wp:align>left</wp:align>
                  </wp:positionH>
                  <wp:positionV relativeFrom="paragraph">
                    <wp:posOffset>-148590</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sidR="00EA087D">
              <w:t xml:space="preserve">Page </w:t>
            </w:r>
            <w:r w:rsidR="00EA087D">
              <w:rPr>
                <w:b/>
                <w:bCs/>
                <w:szCs w:val="24"/>
              </w:rPr>
              <w:fldChar w:fldCharType="begin"/>
            </w:r>
            <w:r w:rsidR="00EA087D">
              <w:rPr>
                <w:b/>
                <w:bCs/>
              </w:rPr>
              <w:instrText xml:space="preserve"> PAGE </w:instrText>
            </w:r>
            <w:r w:rsidR="00EA087D">
              <w:rPr>
                <w:b/>
                <w:bCs/>
                <w:szCs w:val="24"/>
              </w:rPr>
              <w:fldChar w:fldCharType="separate"/>
            </w:r>
            <w:r w:rsidR="001B0339">
              <w:rPr>
                <w:b/>
                <w:bCs/>
                <w:noProof/>
              </w:rPr>
              <w:t>2</w:t>
            </w:r>
            <w:r w:rsidR="00EA087D">
              <w:rPr>
                <w:b/>
                <w:bCs/>
                <w:szCs w:val="24"/>
              </w:rPr>
              <w:fldChar w:fldCharType="end"/>
            </w:r>
            <w:r w:rsidR="00EA087D">
              <w:t xml:space="preserve"> of </w:t>
            </w:r>
            <w:r w:rsidR="00EA087D">
              <w:rPr>
                <w:b/>
                <w:bCs/>
                <w:szCs w:val="24"/>
              </w:rPr>
              <w:fldChar w:fldCharType="begin"/>
            </w:r>
            <w:r w:rsidR="00EA087D">
              <w:rPr>
                <w:b/>
                <w:bCs/>
              </w:rPr>
              <w:instrText xml:space="preserve"> NUMPAGES  </w:instrText>
            </w:r>
            <w:r w:rsidR="00EA087D">
              <w:rPr>
                <w:b/>
                <w:bCs/>
                <w:szCs w:val="24"/>
              </w:rPr>
              <w:fldChar w:fldCharType="separate"/>
            </w:r>
            <w:r w:rsidR="001B0339">
              <w:rPr>
                <w:b/>
                <w:bCs/>
                <w:noProof/>
              </w:rPr>
              <w:t>18</w:t>
            </w:r>
            <w:r w:rsidR="00EA087D">
              <w:rPr>
                <w:b/>
                <w:bCs/>
                <w:szCs w:val="24"/>
              </w:rPr>
              <w:fldChar w:fldCharType="end"/>
            </w:r>
          </w:p>
          <w:p w14:paraId="242BF6CF" w14:textId="42FEC14F" w:rsidR="00EA087D" w:rsidRDefault="00780CE9">
            <w:pPr>
              <w:pStyle w:val="Footer"/>
              <w:jc w:val="right"/>
            </w:pPr>
            <w:r w:rsidRPr="00780CE9">
              <w:rPr>
                <w:b/>
                <w:bCs/>
                <w:sz w:val="16"/>
                <w:szCs w:val="16"/>
              </w:rPr>
              <w:t>Performance &amp; Finance Committee – Tuesday, 21</w:t>
            </w:r>
            <w:r w:rsidRPr="00780CE9">
              <w:rPr>
                <w:b/>
                <w:bCs/>
                <w:sz w:val="16"/>
                <w:szCs w:val="16"/>
                <w:vertAlign w:val="superscript"/>
              </w:rPr>
              <w:t>st</w:t>
            </w:r>
            <w:r w:rsidRPr="00780CE9">
              <w:rPr>
                <w:b/>
                <w:bCs/>
                <w:sz w:val="16"/>
                <w:szCs w:val="16"/>
              </w:rPr>
              <w:t xml:space="preserve"> of May</w:t>
            </w:r>
          </w:p>
        </w:sdtContent>
      </w:sdt>
    </w:sdtContent>
  </w:sdt>
  <w:p w14:paraId="45A824D6" w14:textId="100B2D09" w:rsidR="00EA087D" w:rsidRPr="0063169A" w:rsidRDefault="00EA087D" w:rsidP="02C7A83A">
    <w:pPr>
      <w:pStyle w:val="Footer"/>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619DA703" w14:textId="59A963AF" w:rsidR="00EA087D" w:rsidRDefault="00EA087D">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1B0339">
              <w:rPr>
                <w:b/>
                <w:bCs/>
                <w:noProof/>
              </w:rPr>
              <w:t>18</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1B0339">
              <w:rPr>
                <w:b/>
                <w:bCs/>
                <w:noProof/>
              </w:rPr>
              <w:t>18</w:t>
            </w:r>
            <w:r>
              <w:rPr>
                <w:b/>
                <w:bCs/>
                <w:szCs w:val="24"/>
              </w:rPr>
              <w:fldChar w:fldCharType="end"/>
            </w:r>
          </w:p>
        </w:sdtContent>
      </w:sdt>
    </w:sdtContent>
  </w:sdt>
  <w:p w14:paraId="781D14FF" w14:textId="77777777" w:rsidR="00EA087D" w:rsidRDefault="00EA087D" w:rsidP="02C7A8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6C5043" w14:textId="77777777" w:rsidR="000C0518" w:rsidRDefault="000C0518">
      <w:pPr>
        <w:spacing w:after="0"/>
      </w:pPr>
      <w:r>
        <w:separator/>
      </w:r>
    </w:p>
  </w:footnote>
  <w:footnote w:type="continuationSeparator" w:id="0">
    <w:p w14:paraId="5726258F" w14:textId="77777777" w:rsidR="000C0518" w:rsidRDefault="000C051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00EA087D" w14:paraId="2832260D" w14:textId="77777777" w:rsidTr="02C7A83A">
      <w:tc>
        <w:tcPr>
          <w:tcW w:w="4650" w:type="dxa"/>
        </w:tcPr>
        <w:p w14:paraId="61017813" w14:textId="77777777" w:rsidR="00EA087D" w:rsidRDefault="00EA087D" w:rsidP="02C7A83A">
          <w:pPr>
            <w:pStyle w:val="Header"/>
            <w:ind w:left="-115"/>
          </w:pPr>
        </w:p>
      </w:tc>
      <w:tc>
        <w:tcPr>
          <w:tcW w:w="4650" w:type="dxa"/>
        </w:tcPr>
        <w:p w14:paraId="1068620C" w14:textId="77777777" w:rsidR="00EA087D" w:rsidRDefault="00EA087D" w:rsidP="02C7A83A">
          <w:pPr>
            <w:pStyle w:val="Header"/>
            <w:jc w:val="center"/>
          </w:pPr>
        </w:p>
      </w:tc>
      <w:tc>
        <w:tcPr>
          <w:tcW w:w="4650" w:type="dxa"/>
        </w:tcPr>
        <w:p w14:paraId="0F86247A" w14:textId="77777777" w:rsidR="00EA087D" w:rsidRDefault="00EA087D" w:rsidP="02C7A83A">
          <w:pPr>
            <w:pStyle w:val="Header"/>
            <w:ind w:right="-115"/>
            <w:jc w:val="right"/>
          </w:pPr>
        </w:p>
      </w:tc>
    </w:tr>
  </w:tbl>
  <w:p w14:paraId="26EA9060" w14:textId="77777777" w:rsidR="00EA087D" w:rsidRDefault="00EA087D" w:rsidP="02C7A8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00EA087D" w14:paraId="14B5647C" w14:textId="77777777" w:rsidTr="02C7A83A">
      <w:tc>
        <w:tcPr>
          <w:tcW w:w="4650" w:type="dxa"/>
        </w:tcPr>
        <w:p w14:paraId="559B410A" w14:textId="77777777" w:rsidR="00EA087D" w:rsidRDefault="00EA087D" w:rsidP="02C7A83A">
          <w:pPr>
            <w:pStyle w:val="Header"/>
            <w:ind w:left="-115"/>
          </w:pPr>
        </w:p>
      </w:tc>
      <w:tc>
        <w:tcPr>
          <w:tcW w:w="4650" w:type="dxa"/>
        </w:tcPr>
        <w:p w14:paraId="401B0B4D" w14:textId="77777777" w:rsidR="00EA087D" w:rsidRDefault="00EA087D" w:rsidP="02C7A83A">
          <w:pPr>
            <w:pStyle w:val="Header"/>
            <w:jc w:val="center"/>
          </w:pPr>
        </w:p>
      </w:tc>
      <w:tc>
        <w:tcPr>
          <w:tcW w:w="4650" w:type="dxa"/>
        </w:tcPr>
        <w:p w14:paraId="688D6DAD" w14:textId="77777777" w:rsidR="00EA087D" w:rsidRDefault="00EA087D" w:rsidP="02C7A83A">
          <w:pPr>
            <w:pStyle w:val="Header"/>
            <w:ind w:right="-115"/>
            <w:jc w:val="right"/>
          </w:pPr>
        </w:p>
      </w:tc>
    </w:tr>
  </w:tbl>
  <w:p w14:paraId="0DDCAC56" w14:textId="77777777" w:rsidR="00EA087D" w:rsidRDefault="00EA087D"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E52E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A3636C3"/>
    <w:multiLevelType w:val="hybridMultilevel"/>
    <w:tmpl w:val="4FB4F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9"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12358FC"/>
    <w:multiLevelType w:val="hybridMultilevel"/>
    <w:tmpl w:val="557C0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20" w15:restartNumberingAfterBreak="0">
    <w:nsid w:val="418C46C7"/>
    <w:multiLevelType w:val="hybridMultilevel"/>
    <w:tmpl w:val="F3E09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3"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D724F5"/>
    <w:multiLevelType w:val="hybridMultilevel"/>
    <w:tmpl w:val="E3E6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29"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A11CFC"/>
    <w:multiLevelType w:val="hybridMultilevel"/>
    <w:tmpl w:val="7AA45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5F5F3E"/>
    <w:multiLevelType w:val="hybridMultilevel"/>
    <w:tmpl w:val="B3D8E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209843">
    <w:abstractNumId w:val="28"/>
  </w:num>
  <w:num w:numId="2" w16cid:durableId="1143040206">
    <w:abstractNumId w:val="6"/>
  </w:num>
  <w:num w:numId="3" w16cid:durableId="1407535692">
    <w:abstractNumId w:val="19"/>
  </w:num>
  <w:num w:numId="4" w16cid:durableId="237134769">
    <w:abstractNumId w:val="8"/>
  </w:num>
  <w:num w:numId="5" w16cid:durableId="1446120508">
    <w:abstractNumId w:val="15"/>
  </w:num>
  <w:num w:numId="6" w16cid:durableId="1866013246">
    <w:abstractNumId w:val="11"/>
  </w:num>
  <w:num w:numId="7" w16cid:durableId="1203641015">
    <w:abstractNumId w:val="29"/>
  </w:num>
  <w:num w:numId="8" w16cid:durableId="846093706">
    <w:abstractNumId w:val="25"/>
  </w:num>
  <w:num w:numId="9" w16cid:durableId="242641193">
    <w:abstractNumId w:val="14"/>
  </w:num>
  <w:num w:numId="10" w16cid:durableId="955216642">
    <w:abstractNumId w:val="37"/>
  </w:num>
  <w:num w:numId="11" w16cid:durableId="992833381">
    <w:abstractNumId w:val="5"/>
  </w:num>
  <w:num w:numId="12" w16cid:durableId="356345921">
    <w:abstractNumId w:val="22"/>
  </w:num>
  <w:num w:numId="13" w16cid:durableId="553388683">
    <w:abstractNumId w:val="32"/>
  </w:num>
  <w:num w:numId="14" w16cid:durableId="2091735082">
    <w:abstractNumId w:val="9"/>
  </w:num>
  <w:num w:numId="15" w16cid:durableId="784159626">
    <w:abstractNumId w:val="13"/>
  </w:num>
  <w:num w:numId="16" w16cid:durableId="2029258477">
    <w:abstractNumId w:val="27"/>
  </w:num>
  <w:num w:numId="17" w16cid:durableId="1422068878">
    <w:abstractNumId w:val="1"/>
  </w:num>
  <w:num w:numId="18" w16cid:durableId="1027566742">
    <w:abstractNumId w:val="34"/>
  </w:num>
  <w:num w:numId="19" w16cid:durableId="1343821032">
    <w:abstractNumId w:val="3"/>
  </w:num>
  <w:num w:numId="20" w16cid:durableId="803811899">
    <w:abstractNumId w:val="2"/>
  </w:num>
  <w:num w:numId="21" w16cid:durableId="1371219959">
    <w:abstractNumId w:val="29"/>
  </w:num>
  <w:num w:numId="22" w16cid:durableId="134953452">
    <w:abstractNumId w:val="4"/>
  </w:num>
  <w:num w:numId="23" w16cid:durableId="1513764626">
    <w:abstractNumId w:val="18"/>
  </w:num>
  <w:num w:numId="24" w16cid:durableId="206265347">
    <w:abstractNumId w:val="0"/>
  </w:num>
  <w:num w:numId="25" w16cid:durableId="1516729606">
    <w:abstractNumId w:val="0"/>
  </w:num>
  <w:num w:numId="26" w16cid:durableId="606932658">
    <w:abstractNumId w:val="36"/>
  </w:num>
  <w:num w:numId="27" w16cid:durableId="786238050">
    <w:abstractNumId w:val="35"/>
  </w:num>
  <w:num w:numId="28" w16cid:durableId="907763517">
    <w:abstractNumId w:val="23"/>
  </w:num>
  <w:num w:numId="29" w16cid:durableId="1102847424">
    <w:abstractNumId w:val="23"/>
  </w:num>
  <w:num w:numId="30" w16cid:durableId="1340428118">
    <w:abstractNumId w:val="21"/>
  </w:num>
  <w:num w:numId="31" w16cid:durableId="254167457">
    <w:abstractNumId w:val="30"/>
  </w:num>
  <w:num w:numId="32" w16cid:durableId="938410364">
    <w:abstractNumId w:val="10"/>
  </w:num>
  <w:num w:numId="33" w16cid:durableId="1325664510">
    <w:abstractNumId w:val="12"/>
  </w:num>
  <w:num w:numId="34" w16cid:durableId="19816067">
    <w:abstractNumId w:val="17"/>
  </w:num>
  <w:num w:numId="35" w16cid:durableId="1491750809">
    <w:abstractNumId w:val="26"/>
  </w:num>
  <w:num w:numId="36" w16cid:durableId="1979340191">
    <w:abstractNumId w:val="24"/>
  </w:num>
  <w:num w:numId="37" w16cid:durableId="1409885444">
    <w:abstractNumId w:val="20"/>
  </w:num>
  <w:num w:numId="38" w16cid:durableId="838694403">
    <w:abstractNumId w:val="33"/>
  </w:num>
  <w:num w:numId="39" w16cid:durableId="403378598">
    <w:abstractNumId w:val="7"/>
  </w:num>
  <w:num w:numId="40" w16cid:durableId="1455445615">
    <w:abstractNumId w:val="16"/>
  </w:num>
  <w:num w:numId="41" w16cid:durableId="1016885268">
    <w:abstractNumId w:val="3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2170"/>
    <w:rsid w:val="00007355"/>
    <w:rsid w:val="00007A56"/>
    <w:rsid w:val="0001311F"/>
    <w:rsid w:val="000142F2"/>
    <w:rsid w:val="00021897"/>
    <w:rsid w:val="000233C6"/>
    <w:rsid w:val="000274D1"/>
    <w:rsid w:val="00031745"/>
    <w:rsid w:val="000325EA"/>
    <w:rsid w:val="00037971"/>
    <w:rsid w:val="00037F89"/>
    <w:rsid w:val="00041EC5"/>
    <w:rsid w:val="00044114"/>
    <w:rsid w:val="00047908"/>
    <w:rsid w:val="000501F1"/>
    <w:rsid w:val="000506D4"/>
    <w:rsid w:val="00050837"/>
    <w:rsid w:val="00054E40"/>
    <w:rsid w:val="000573C3"/>
    <w:rsid w:val="0005769D"/>
    <w:rsid w:val="00061D8F"/>
    <w:rsid w:val="00062742"/>
    <w:rsid w:val="00067DB9"/>
    <w:rsid w:val="00070568"/>
    <w:rsid w:val="00071921"/>
    <w:rsid w:val="0007698E"/>
    <w:rsid w:val="00085EB6"/>
    <w:rsid w:val="00094567"/>
    <w:rsid w:val="00097ECE"/>
    <w:rsid w:val="000A0D41"/>
    <w:rsid w:val="000A6D8D"/>
    <w:rsid w:val="000B03DC"/>
    <w:rsid w:val="000B597E"/>
    <w:rsid w:val="000C0518"/>
    <w:rsid w:val="000D166B"/>
    <w:rsid w:val="000D2CC3"/>
    <w:rsid w:val="000D64FF"/>
    <w:rsid w:val="000E2D5F"/>
    <w:rsid w:val="000E467E"/>
    <w:rsid w:val="000E6637"/>
    <w:rsid w:val="000E6A8A"/>
    <w:rsid w:val="000F4937"/>
    <w:rsid w:val="0010101C"/>
    <w:rsid w:val="001054AF"/>
    <w:rsid w:val="001061CF"/>
    <w:rsid w:val="00112715"/>
    <w:rsid w:val="00114B0B"/>
    <w:rsid w:val="001175FD"/>
    <w:rsid w:val="00117AF2"/>
    <w:rsid w:val="00120A45"/>
    <w:rsid w:val="00123B38"/>
    <w:rsid w:val="00127B47"/>
    <w:rsid w:val="001323C3"/>
    <w:rsid w:val="00136288"/>
    <w:rsid w:val="001468F4"/>
    <w:rsid w:val="00151D03"/>
    <w:rsid w:val="0015290B"/>
    <w:rsid w:val="001537C1"/>
    <w:rsid w:val="00155159"/>
    <w:rsid w:val="00156D5D"/>
    <w:rsid w:val="00163E1E"/>
    <w:rsid w:val="00164E9D"/>
    <w:rsid w:val="0016598D"/>
    <w:rsid w:val="00167AEA"/>
    <w:rsid w:val="001729FC"/>
    <w:rsid w:val="0017383A"/>
    <w:rsid w:val="001771BD"/>
    <w:rsid w:val="00180172"/>
    <w:rsid w:val="00183345"/>
    <w:rsid w:val="00183FB4"/>
    <w:rsid w:val="00195057"/>
    <w:rsid w:val="001A5DC2"/>
    <w:rsid w:val="001A7F80"/>
    <w:rsid w:val="001B0339"/>
    <w:rsid w:val="001B2F33"/>
    <w:rsid w:val="001B67C0"/>
    <w:rsid w:val="001C01B8"/>
    <w:rsid w:val="001C3E21"/>
    <w:rsid w:val="001C645D"/>
    <w:rsid w:val="001C7D58"/>
    <w:rsid w:val="001D2E42"/>
    <w:rsid w:val="001D3F66"/>
    <w:rsid w:val="001D6529"/>
    <w:rsid w:val="001D66D1"/>
    <w:rsid w:val="001D6E80"/>
    <w:rsid w:val="001E449F"/>
    <w:rsid w:val="001E5C82"/>
    <w:rsid w:val="001F0B8B"/>
    <w:rsid w:val="001F38CF"/>
    <w:rsid w:val="00200038"/>
    <w:rsid w:val="0020142A"/>
    <w:rsid w:val="00202FF2"/>
    <w:rsid w:val="00203677"/>
    <w:rsid w:val="0020435D"/>
    <w:rsid w:val="00206785"/>
    <w:rsid w:val="00212E2A"/>
    <w:rsid w:val="002172C4"/>
    <w:rsid w:val="00224981"/>
    <w:rsid w:val="002271BD"/>
    <w:rsid w:val="00227A77"/>
    <w:rsid w:val="00231722"/>
    <w:rsid w:val="00231AB2"/>
    <w:rsid w:val="0023452E"/>
    <w:rsid w:val="00235674"/>
    <w:rsid w:val="0023596A"/>
    <w:rsid w:val="00243C63"/>
    <w:rsid w:val="002526B3"/>
    <w:rsid w:val="00253E77"/>
    <w:rsid w:val="00254D05"/>
    <w:rsid w:val="00255F16"/>
    <w:rsid w:val="00271EE4"/>
    <w:rsid w:val="00280D72"/>
    <w:rsid w:val="002814F3"/>
    <w:rsid w:val="002930D6"/>
    <w:rsid w:val="00295979"/>
    <w:rsid w:val="002A15EC"/>
    <w:rsid w:val="002A20E8"/>
    <w:rsid w:val="002A6D54"/>
    <w:rsid w:val="002A7287"/>
    <w:rsid w:val="002B109B"/>
    <w:rsid w:val="002B3612"/>
    <w:rsid w:val="002B663C"/>
    <w:rsid w:val="002C2AD8"/>
    <w:rsid w:val="002D1984"/>
    <w:rsid w:val="002D19FE"/>
    <w:rsid w:val="002D279C"/>
    <w:rsid w:val="002D27C1"/>
    <w:rsid w:val="002D359E"/>
    <w:rsid w:val="002D58D8"/>
    <w:rsid w:val="002E495F"/>
    <w:rsid w:val="002E5F60"/>
    <w:rsid w:val="002F18F2"/>
    <w:rsid w:val="002F2A1F"/>
    <w:rsid w:val="00303C7D"/>
    <w:rsid w:val="00304D01"/>
    <w:rsid w:val="003118EC"/>
    <w:rsid w:val="003143A2"/>
    <w:rsid w:val="003254EF"/>
    <w:rsid w:val="0032661D"/>
    <w:rsid w:val="00326CFD"/>
    <w:rsid w:val="00327E52"/>
    <w:rsid w:val="0033422D"/>
    <w:rsid w:val="00334DE3"/>
    <w:rsid w:val="003358CE"/>
    <w:rsid w:val="003469A0"/>
    <w:rsid w:val="00352610"/>
    <w:rsid w:val="003538D9"/>
    <w:rsid w:val="00355D32"/>
    <w:rsid w:val="00355F9A"/>
    <w:rsid w:val="0035707C"/>
    <w:rsid w:val="003616BB"/>
    <w:rsid w:val="00361E69"/>
    <w:rsid w:val="00362C83"/>
    <w:rsid w:val="0036535E"/>
    <w:rsid w:val="00367B21"/>
    <w:rsid w:val="003720A4"/>
    <w:rsid w:val="00373795"/>
    <w:rsid w:val="00374F0D"/>
    <w:rsid w:val="00375724"/>
    <w:rsid w:val="003773C9"/>
    <w:rsid w:val="003915C2"/>
    <w:rsid w:val="003A1167"/>
    <w:rsid w:val="003A1232"/>
    <w:rsid w:val="003A6D6E"/>
    <w:rsid w:val="003B1B53"/>
    <w:rsid w:val="003C3AA7"/>
    <w:rsid w:val="003C3EA0"/>
    <w:rsid w:val="003C449F"/>
    <w:rsid w:val="003C4DB6"/>
    <w:rsid w:val="003C6277"/>
    <w:rsid w:val="003D01DA"/>
    <w:rsid w:val="003D5254"/>
    <w:rsid w:val="003D76F9"/>
    <w:rsid w:val="003E300C"/>
    <w:rsid w:val="003E5B31"/>
    <w:rsid w:val="003F5235"/>
    <w:rsid w:val="00404DB1"/>
    <w:rsid w:val="00407614"/>
    <w:rsid w:val="00410B84"/>
    <w:rsid w:val="0041333C"/>
    <w:rsid w:val="00420081"/>
    <w:rsid w:val="00424E42"/>
    <w:rsid w:val="004302F4"/>
    <w:rsid w:val="00430D97"/>
    <w:rsid w:val="00431292"/>
    <w:rsid w:val="0043541C"/>
    <w:rsid w:val="004444BE"/>
    <w:rsid w:val="004454BE"/>
    <w:rsid w:val="0045364C"/>
    <w:rsid w:val="00455306"/>
    <w:rsid w:val="00463639"/>
    <w:rsid w:val="00464A10"/>
    <w:rsid w:val="00465C56"/>
    <w:rsid w:val="00466982"/>
    <w:rsid w:val="00467185"/>
    <w:rsid w:val="004756A3"/>
    <w:rsid w:val="004759BA"/>
    <w:rsid w:val="0048242B"/>
    <w:rsid w:val="004824B8"/>
    <w:rsid w:val="0048276F"/>
    <w:rsid w:val="00486ED4"/>
    <w:rsid w:val="004918B4"/>
    <w:rsid w:val="004967D1"/>
    <w:rsid w:val="004B0CD8"/>
    <w:rsid w:val="004B3169"/>
    <w:rsid w:val="004B3917"/>
    <w:rsid w:val="004B475B"/>
    <w:rsid w:val="004B4C3B"/>
    <w:rsid w:val="004C0B6F"/>
    <w:rsid w:val="004C1530"/>
    <w:rsid w:val="004D72E3"/>
    <w:rsid w:val="004E1A87"/>
    <w:rsid w:val="004E206C"/>
    <w:rsid w:val="004E6AC7"/>
    <w:rsid w:val="004E6EF0"/>
    <w:rsid w:val="004F4BE4"/>
    <w:rsid w:val="004F704B"/>
    <w:rsid w:val="004F73BC"/>
    <w:rsid w:val="004F754F"/>
    <w:rsid w:val="004F7F84"/>
    <w:rsid w:val="00501D2E"/>
    <w:rsid w:val="00507921"/>
    <w:rsid w:val="00512A46"/>
    <w:rsid w:val="00513E78"/>
    <w:rsid w:val="0052295B"/>
    <w:rsid w:val="00523235"/>
    <w:rsid w:val="00524464"/>
    <w:rsid w:val="00525631"/>
    <w:rsid w:val="00525C13"/>
    <w:rsid w:val="00534BB8"/>
    <w:rsid w:val="00537157"/>
    <w:rsid w:val="00541A54"/>
    <w:rsid w:val="00542A40"/>
    <w:rsid w:val="0054650D"/>
    <w:rsid w:val="00547729"/>
    <w:rsid w:val="005502DA"/>
    <w:rsid w:val="00552B8A"/>
    <w:rsid w:val="00552DA8"/>
    <w:rsid w:val="0055347F"/>
    <w:rsid w:val="005556A2"/>
    <w:rsid w:val="00557376"/>
    <w:rsid w:val="00557B62"/>
    <w:rsid w:val="00561FA8"/>
    <w:rsid w:val="00563AA3"/>
    <w:rsid w:val="00565A51"/>
    <w:rsid w:val="00567BB6"/>
    <w:rsid w:val="00567CEA"/>
    <w:rsid w:val="005719CC"/>
    <w:rsid w:val="005822F6"/>
    <w:rsid w:val="00590B3D"/>
    <w:rsid w:val="0059350B"/>
    <w:rsid w:val="00595ED1"/>
    <w:rsid w:val="0059640F"/>
    <w:rsid w:val="00597B5B"/>
    <w:rsid w:val="005A7D69"/>
    <w:rsid w:val="005B27C3"/>
    <w:rsid w:val="005B55D6"/>
    <w:rsid w:val="005B6947"/>
    <w:rsid w:val="005B77BF"/>
    <w:rsid w:val="005C2D3D"/>
    <w:rsid w:val="005D0041"/>
    <w:rsid w:val="005D2D1C"/>
    <w:rsid w:val="005D3182"/>
    <w:rsid w:val="005D3B49"/>
    <w:rsid w:val="005D431C"/>
    <w:rsid w:val="005D4F0C"/>
    <w:rsid w:val="005D6051"/>
    <w:rsid w:val="005D7A7C"/>
    <w:rsid w:val="005E55D9"/>
    <w:rsid w:val="005E62A9"/>
    <w:rsid w:val="005F076A"/>
    <w:rsid w:val="005F12EE"/>
    <w:rsid w:val="00600E50"/>
    <w:rsid w:val="006016D3"/>
    <w:rsid w:val="00602C59"/>
    <w:rsid w:val="00605011"/>
    <w:rsid w:val="00605D1A"/>
    <w:rsid w:val="00612B52"/>
    <w:rsid w:val="00612C22"/>
    <w:rsid w:val="00614609"/>
    <w:rsid w:val="006153F0"/>
    <w:rsid w:val="006158DB"/>
    <w:rsid w:val="0061607B"/>
    <w:rsid w:val="00617E99"/>
    <w:rsid w:val="00621FB2"/>
    <w:rsid w:val="0062231B"/>
    <w:rsid w:val="00622944"/>
    <w:rsid w:val="00624C74"/>
    <w:rsid w:val="0063169A"/>
    <w:rsid w:val="00632923"/>
    <w:rsid w:val="00640211"/>
    <w:rsid w:val="006436E1"/>
    <w:rsid w:val="00644A7A"/>
    <w:rsid w:val="00645E01"/>
    <w:rsid w:val="0064772E"/>
    <w:rsid w:val="00647FB0"/>
    <w:rsid w:val="00650657"/>
    <w:rsid w:val="00650A8F"/>
    <w:rsid w:val="0066407D"/>
    <w:rsid w:val="006641D5"/>
    <w:rsid w:val="00665745"/>
    <w:rsid w:val="00667926"/>
    <w:rsid w:val="006704E8"/>
    <w:rsid w:val="00670A78"/>
    <w:rsid w:val="006711AC"/>
    <w:rsid w:val="00672697"/>
    <w:rsid w:val="00674FD5"/>
    <w:rsid w:val="006772C3"/>
    <w:rsid w:val="0067736F"/>
    <w:rsid w:val="00692487"/>
    <w:rsid w:val="006949F6"/>
    <w:rsid w:val="0069719E"/>
    <w:rsid w:val="00697343"/>
    <w:rsid w:val="006A4DCE"/>
    <w:rsid w:val="006A79C5"/>
    <w:rsid w:val="006B545C"/>
    <w:rsid w:val="006B5DDA"/>
    <w:rsid w:val="006C0853"/>
    <w:rsid w:val="006C0FD6"/>
    <w:rsid w:val="006C24EE"/>
    <w:rsid w:val="006C35ED"/>
    <w:rsid w:val="006C5AA7"/>
    <w:rsid w:val="006C6283"/>
    <w:rsid w:val="006D0530"/>
    <w:rsid w:val="006D1ACC"/>
    <w:rsid w:val="006D5F78"/>
    <w:rsid w:val="006E2831"/>
    <w:rsid w:val="006E488E"/>
    <w:rsid w:val="006F0925"/>
    <w:rsid w:val="006F17C6"/>
    <w:rsid w:val="006F2C3D"/>
    <w:rsid w:val="006F34AC"/>
    <w:rsid w:val="00703619"/>
    <w:rsid w:val="00706FD4"/>
    <w:rsid w:val="007106CC"/>
    <w:rsid w:val="0071695F"/>
    <w:rsid w:val="00716BB0"/>
    <w:rsid w:val="00731805"/>
    <w:rsid w:val="0073421D"/>
    <w:rsid w:val="00743581"/>
    <w:rsid w:val="007532CC"/>
    <w:rsid w:val="00754D6A"/>
    <w:rsid w:val="00757BD8"/>
    <w:rsid w:val="007660C4"/>
    <w:rsid w:val="00767C74"/>
    <w:rsid w:val="00772882"/>
    <w:rsid w:val="007768B5"/>
    <w:rsid w:val="00780CE9"/>
    <w:rsid w:val="00783401"/>
    <w:rsid w:val="0078704F"/>
    <w:rsid w:val="00790208"/>
    <w:rsid w:val="00792E1A"/>
    <w:rsid w:val="007945B5"/>
    <w:rsid w:val="00797A83"/>
    <w:rsid w:val="007A016D"/>
    <w:rsid w:val="007A05FF"/>
    <w:rsid w:val="007A1A6D"/>
    <w:rsid w:val="007A5BA0"/>
    <w:rsid w:val="007B0443"/>
    <w:rsid w:val="007B43FC"/>
    <w:rsid w:val="007B4AFF"/>
    <w:rsid w:val="007B64BF"/>
    <w:rsid w:val="007C0023"/>
    <w:rsid w:val="007C1556"/>
    <w:rsid w:val="007C2AC8"/>
    <w:rsid w:val="007D1043"/>
    <w:rsid w:val="007D7DFE"/>
    <w:rsid w:val="007E0DB4"/>
    <w:rsid w:val="007E6A93"/>
    <w:rsid w:val="007E6F2D"/>
    <w:rsid w:val="007F0314"/>
    <w:rsid w:val="007F50C1"/>
    <w:rsid w:val="00800FF1"/>
    <w:rsid w:val="0080138A"/>
    <w:rsid w:val="008067CB"/>
    <w:rsid w:val="00810A3B"/>
    <w:rsid w:val="008155F4"/>
    <w:rsid w:val="00816B19"/>
    <w:rsid w:val="00824309"/>
    <w:rsid w:val="00825760"/>
    <w:rsid w:val="008304E6"/>
    <w:rsid w:val="00831752"/>
    <w:rsid w:val="00831826"/>
    <w:rsid w:val="00834C14"/>
    <w:rsid w:val="00835D91"/>
    <w:rsid w:val="00836277"/>
    <w:rsid w:val="00836478"/>
    <w:rsid w:val="00836AB7"/>
    <w:rsid w:val="00841E33"/>
    <w:rsid w:val="008424F1"/>
    <w:rsid w:val="0084362E"/>
    <w:rsid w:val="00845710"/>
    <w:rsid w:val="00851F7B"/>
    <w:rsid w:val="00854794"/>
    <w:rsid w:val="0086378D"/>
    <w:rsid w:val="00865014"/>
    <w:rsid w:val="008687C4"/>
    <w:rsid w:val="00872495"/>
    <w:rsid w:val="00880584"/>
    <w:rsid w:val="00883FAE"/>
    <w:rsid w:val="00894EAA"/>
    <w:rsid w:val="00895196"/>
    <w:rsid w:val="00895B6D"/>
    <w:rsid w:val="00895C3F"/>
    <w:rsid w:val="008A1324"/>
    <w:rsid w:val="008A26E3"/>
    <w:rsid w:val="008A31DB"/>
    <w:rsid w:val="008A63FB"/>
    <w:rsid w:val="008A6788"/>
    <w:rsid w:val="008A7CCC"/>
    <w:rsid w:val="008B0656"/>
    <w:rsid w:val="008B6E03"/>
    <w:rsid w:val="008C54F6"/>
    <w:rsid w:val="008C5BC9"/>
    <w:rsid w:val="008D1E33"/>
    <w:rsid w:val="008D3B06"/>
    <w:rsid w:val="008D4ADD"/>
    <w:rsid w:val="008E1343"/>
    <w:rsid w:val="008E4D25"/>
    <w:rsid w:val="008E53AF"/>
    <w:rsid w:val="008E6CB5"/>
    <w:rsid w:val="008F013E"/>
    <w:rsid w:val="008F298D"/>
    <w:rsid w:val="008F2F8D"/>
    <w:rsid w:val="008F5525"/>
    <w:rsid w:val="008F75CB"/>
    <w:rsid w:val="00910EEE"/>
    <w:rsid w:val="00914539"/>
    <w:rsid w:val="00914886"/>
    <w:rsid w:val="00915112"/>
    <w:rsid w:val="00917164"/>
    <w:rsid w:val="00921311"/>
    <w:rsid w:val="009264F3"/>
    <w:rsid w:val="00930FAC"/>
    <w:rsid w:val="009311B9"/>
    <w:rsid w:val="00934BEA"/>
    <w:rsid w:val="00935D01"/>
    <w:rsid w:val="0094163D"/>
    <w:rsid w:val="00942FFF"/>
    <w:rsid w:val="0094326D"/>
    <w:rsid w:val="00944FE5"/>
    <w:rsid w:val="00946781"/>
    <w:rsid w:val="00946C62"/>
    <w:rsid w:val="0095223F"/>
    <w:rsid w:val="0096000C"/>
    <w:rsid w:val="009636F8"/>
    <w:rsid w:val="00973677"/>
    <w:rsid w:val="00977169"/>
    <w:rsid w:val="009800EC"/>
    <w:rsid w:val="009805A8"/>
    <w:rsid w:val="00984396"/>
    <w:rsid w:val="0098586C"/>
    <w:rsid w:val="00994399"/>
    <w:rsid w:val="00996CAA"/>
    <w:rsid w:val="009A3747"/>
    <w:rsid w:val="009A6E81"/>
    <w:rsid w:val="009B2DC9"/>
    <w:rsid w:val="009B34E3"/>
    <w:rsid w:val="009B577C"/>
    <w:rsid w:val="009B60BB"/>
    <w:rsid w:val="009C1002"/>
    <w:rsid w:val="009C2884"/>
    <w:rsid w:val="009C6A67"/>
    <w:rsid w:val="009C77B2"/>
    <w:rsid w:val="009D0450"/>
    <w:rsid w:val="009D09E0"/>
    <w:rsid w:val="009D2009"/>
    <w:rsid w:val="009D50AB"/>
    <w:rsid w:val="009E20F8"/>
    <w:rsid w:val="009E316A"/>
    <w:rsid w:val="009E4CC4"/>
    <w:rsid w:val="009F068A"/>
    <w:rsid w:val="009F07A4"/>
    <w:rsid w:val="009F0A22"/>
    <w:rsid w:val="009F2C6E"/>
    <w:rsid w:val="009F37C2"/>
    <w:rsid w:val="009F5225"/>
    <w:rsid w:val="009F55E6"/>
    <w:rsid w:val="009F7710"/>
    <w:rsid w:val="00A023E1"/>
    <w:rsid w:val="00A036A8"/>
    <w:rsid w:val="00A041F0"/>
    <w:rsid w:val="00A045ED"/>
    <w:rsid w:val="00A04C02"/>
    <w:rsid w:val="00A145FF"/>
    <w:rsid w:val="00A216A1"/>
    <w:rsid w:val="00A23B3F"/>
    <w:rsid w:val="00A257AD"/>
    <w:rsid w:val="00A25BEF"/>
    <w:rsid w:val="00A32350"/>
    <w:rsid w:val="00A36D4D"/>
    <w:rsid w:val="00A41F84"/>
    <w:rsid w:val="00A45699"/>
    <w:rsid w:val="00A4700F"/>
    <w:rsid w:val="00A47474"/>
    <w:rsid w:val="00A572C5"/>
    <w:rsid w:val="00A61C1C"/>
    <w:rsid w:val="00A626E6"/>
    <w:rsid w:val="00A6368A"/>
    <w:rsid w:val="00A63B0A"/>
    <w:rsid w:val="00A64CB8"/>
    <w:rsid w:val="00A64FB2"/>
    <w:rsid w:val="00A70B82"/>
    <w:rsid w:val="00A71D28"/>
    <w:rsid w:val="00A73D47"/>
    <w:rsid w:val="00A75D4E"/>
    <w:rsid w:val="00A81C63"/>
    <w:rsid w:val="00A82EA2"/>
    <w:rsid w:val="00A82F6A"/>
    <w:rsid w:val="00A838D9"/>
    <w:rsid w:val="00A85940"/>
    <w:rsid w:val="00A86CB3"/>
    <w:rsid w:val="00A87BEC"/>
    <w:rsid w:val="00A91901"/>
    <w:rsid w:val="00A9208C"/>
    <w:rsid w:val="00A927F2"/>
    <w:rsid w:val="00A97141"/>
    <w:rsid w:val="00AA42C0"/>
    <w:rsid w:val="00AA50FF"/>
    <w:rsid w:val="00AB1A05"/>
    <w:rsid w:val="00AB3C8D"/>
    <w:rsid w:val="00AC06E3"/>
    <w:rsid w:val="00AC11C8"/>
    <w:rsid w:val="00AC3079"/>
    <w:rsid w:val="00AC4673"/>
    <w:rsid w:val="00AE11F5"/>
    <w:rsid w:val="00AE40CD"/>
    <w:rsid w:val="00AF4844"/>
    <w:rsid w:val="00B045A3"/>
    <w:rsid w:val="00B05D35"/>
    <w:rsid w:val="00B12366"/>
    <w:rsid w:val="00B14F72"/>
    <w:rsid w:val="00B15BE3"/>
    <w:rsid w:val="00B16732"/>
    <w:rsid w:val="00B21826"/>
    <w:rsid w:val="00B22353"/>
    <w:rsid w:val="00B24B46"/>
    <w:rsid w:val="00B27266"/>
    <w:rsid w:val="00B30EEA"/>
    <w:rsid w:val="00B325C5"/>
    <w:rsid w:val="00B33534"/>
    <w:rsid w:val="00B33F8E"/>
    <w:rsid w:val="00B35471"/>
    <w:rsid w:val="00B427E0"/>
    <w:rsid w:val="00B43D00"/>
    <w:rsid w:val="00B47913"/>
    <w:rsid w:val="00B50351"/>
    <w:rsid w:val="00B508A4"/>
    <w:rsid w:val="00B671CF"/>
    <w:rsid w:val="00B7520E"/>
    <w:rsid w:val="00B7605E"/>
    <w:rsid w:val="00B77595"/>
    <w:rsid w:val="00B80DBC"/>
    <w:rsid w:val="00B81B07"/>
    <w:rsid w:val="00B848E2"/>
    <w:rsid w:val="00B850F7"/>
    <w:rsid w:val="00B87739"/>
    <w:rsid w:val="00B9287A"/>
    <w:rsid w:val="00B9417A"/>
    <w:rsid w:val="00B962F1"/>
    <w:rsid w:val="00BA7417"/>
    <w:rsid w:val="00BB35D6"/>
    <w:rsid w:val="00BB3EB4"/>
    <w:rsid w:val="00BB6711"/>
    <w:rsid w:val="00BB76E3"/>
    <w:rsid w:val="00BC1878"/>
    <w:rsid w:val="00BC1F1C"/>
    <w:rsid w:val="00BC30A9"/>
    <w:rsid w:val="00BC3CBC"/>
    <w:rsid w:val="00BC4849"/>
    <w:rsid w:val="00BD2645"/>
    <w:rsid w:val="00BD2C74"/>
    <w:rsid w:val="00BD2FA6"/>
    <w:rsid w:val="00BD5A69"/>
    <w:rsid w:val="00BD68F9"/>
    <w:rsid w:val="00BD73C5"/>
    <w:rsid w:val="00BE0374"/>
    <w:rsid w:val="00BE6466"/>
    <w:rsid w:val="00BE72B4"/>
    <w:rsid w:val="00BF0A8E"/>
    <w:rsid w:val="00BF0E8D"/>
    <w:rsid w:val="00BF46CD"/>
    <w:rsid w:val="00BF6150"/>
    <w:rsid w:val="00BF6447"/>
    <w:rsid w:val="00BF6C08"/>
    <w:rsid w:val="00C00C4A"/>
    <w:rsid w:val="00C02734"/>
    <w:rsid w:val="00C03231"/>
    <w:rsid w:val="00C03344"/>
    <w:rsid w:val="00C07658"/>
    <w:rsid w:val="00C10138"/>
    <w:rsid w:val="00C14C46"/>
    <w:rsid w:val="00C22691"/>
    <w:rsid w:val="00C24068"/>
    <w:rsid w:val="00C25807"/>
    <w:rsid w:val="00C31046"/>
    <w:rsid w:val="00C3717A"/>
    <w:rsid w:val="00C37527"/>
    <w:rsid w:val="00C41890"/>
    <w:rsid w:val="00C41CD9"/>
    <w:rsid w:val="00C44A62"/>
    <w:rsid w:val="00C52B90"/>
    <w:rsid w:val="00C53C3A"/>
    <w:rsid w:val="00C55A9E"/>
    <w:rsid w:val="00C55FD3"/>
    <w:rsid w:val="00C5725E"/>
    <w:rsid w:val="00C572A4"/>
    <w:rsid w:val="00C616DE"/>
    <w:rsid w:val="00C6528B"/>
    <w:rsid w:val="00C66C11"/>
    <w:rsid w:val="00C66C18"/>
    <w:rsid w:val="00C74790"/>
    <w:rsid w:val="00C75BCF"/>
    <w:rsid w:val="00C8060A"/>
    <w:rsid w:val="00C83C99"/>
    <w:rsid w:val="00C91929"/>
    <w:rsid w:val="00C926C4"/>
    <w:rsid w:val="00C93137"/>
    <w:rsid w:val="00C9679D"/>
    <w:rsid w:val="00C96E44"/>
    <w:rsid w:val="00CA1F11"/>
    <w:rsid w:val="00CA2AB6"/>
    <w:rsid w:val="00CA438A"/>
    <w:rsid w:val="00CB1C70"/>
    <w:rsid w:val="00CB2D16"/>
    <w:rsid w:val="00CB6EEB"/>
    <w:rsid w:val="00CB7319"/>
    <w:rsid w:val="00CC2FA2"/>
    <w:rsid w:val="00CC3DBE"/>
    <w:rsid w:val="00CC45EA"/>
    <w:rsid w:val="00CC7831"/>
    <w:rsid w:val="00CD303C"/>
    <w:rsid w:val="00CD42E1"/>
    <w:rsid w:val="00CD505E"/>
    <w:rsid w:val="00CD7385"/>
    <w:rsid w:val="00CE0F92"/>
    <w:rsid w:val="00CE1A8A"/>
    <w:rsid w:val="00CF10B6"/>
    <w:rsid w:val="00CF4D53"/>
    <w:rsid w:val="00D0654F"/>
    <w:rsid w:val="00D10935"/>
    <w:rsid w:val="00D14FA7"/>
    <w:rsid w:val="00D16274"/>
    <w:rsid w:val="00D17490"/>
    <w:rsid w:val="00D178E7"/>
    <w:rsid w:val="00D200D6"/>
    <w:rsid w:val="00D23848"/>
    <w:rsid w:val="00D259EC"/>
    <w:rsid w:val="00D31735"/>
    <w:rsid w:val="00D4039D"/>
    <w:rsid w:val="00D40C02"/>
    <w:rsid w:val="00D412AC"/>
    <w:rsid w:val="00D41CDE"/>
    <w:rsid w:val="00D4335C"/>
    <w:rsid w:val="00D4F291"/>
    <w:rsid w:val="00D50755"/>
    <w:rsid w:val="00D5193C"/>
    <w:rsid w:val="00D5335F"/>
    <w:rsid w:val="00D55199"/>
    <w:rsid w:val="00D56999"/>
    <w:rsid w:val="00D63DED"/>
    <w:rsid w:val="00D64ABF"/>
    <w:rsid w:val="00D66BD0"/>
    <w:rsid w:val="00D66F27"/>
    <w:rsid w:val="00D67807"/>
    <w:rsid w:val="00D72328"/>
    <w:rsid w:val="00D7280E"/>
    <w:rsid w:val="00D74438"/>
    <w:rsid w:val="00D75CB0"/>
    <w:rsid w:val="00D817D8"/>
    <w:rsid w:val="00D9066D"/>
    <w:rsid w:val="00D92263"/>
    <w:rsid w:val="00D931C5"/>
    <w:rsid w:val="00D94112"/>
    <w:rsid w:val="00D9446E"/>
    <w:rsid w:val="00D959D0"/>
    <w:rsid w:val="00D97A7D"/>
    <w:rsid w:val="00DA6DB3"/>
    <w:rsid w:val="00DB017E"/>
    <w:rsid w:val="00DB0C08"/>
    <w:rsid w:val="00DB159C"/>
    <w:rsid w:val="00DB5DAF"/>
    <w:rsid w:val="00DC10BA"/>
    <w:rsid w:val="00DC3F46"/>
    <w:rsid w:val="00DC6EC7"/>
    <w:rsid w:val="00DD1887"/>
    <w:rsid w:val="00DD2104"/>
    <w:rsid w:val="00DD2218"/>
    <w:rsid w:val="00DE16EA"/>
    <w:rsid w:val="00DE6441"/>
    <w:rsid w:val="00DE77EC"/>
    <w:rsid w:val="00DE7DA9"/>
    <w:rsid w:val="00DF362F"/>
    <w:rsid w:val="00DF4002"/>
    <w:rsid w:val="00DF7FEB"/>
    <w:rsid w:val="00E0348A"/>
    <w:rsid w:val="00E034BE"/>
    <w:rsid w:val="00E20894"/>
    <w:rsid w:val="00E22C00"/>
    <w:rsid w:val="00E239EA"/>
    <w:rsid w:val="00E3173C"/>
    <w:rsid w:val="00E31C8A"/>
    <w:rsid w:val="00E425E7"/>
    <w:rsid w:val="00E51EBD"/>
    <w:rsid w:val="00E53A1B"/>
    <w:rsid w:val="00E55C36"/>
    <w:rsid w:val="00E61E26"/>
    <w:rsid w:val="00E62E4B"/>
    <w:rsid w:val="00E72F9F"/>
    <w:rsid w:val="00E760F8"/>
    <w:rsid w:val="00E76409"/>
    <w:rsid w:val="00E931C1"/>
    <w:rsid w:val="00E93729"/>
    <w:rsid w:val="00E94A5E"/>
    <w:rsid w:val="00E965F3"/>
    <w:rsid w:val="00EA0025"/>
    <w:rsid w:val="00EA087D"/>
    <w:rsid w:val="00EA399D"/>
    <w:rsid w:val="00EA3F02"/>
    <w:rsid w:val="00EA50BE"/>
    <w:rsid w:val="00EB4318"/>
    <w:rsid w:val="00EB6EC5"/>
    <w:rsid w:val="00EB7914"/>
    <w:rsid w:val="00EC0876"/>
    <w:rsid w:val="00EC12B6"/>
    <w:rsid w:val="00EC1804"/>
    <w:rsid w:val="00EC3378"/>
    <w:rsid w:val="00EC513B"/>
    <w:rsid w:val="00ED59CF"/>
    <w:rsid w:val="00EE2637"/>
    <w:rsid w:val="00EE2A2B"/>
    <w:rsid w:val="00EE6735"/>
    <w:rsid w:val="00EF1AE6"/>
    <w:rsid w:val="00EF21FE"/>
    <w:rsid w:val="00EF53FD"/>
    <w:rsid w:val="00EF6626"/>
    <w:rsid w:val="00EF7681"/>
    <w:rsid w:val="00F005B4"/>
    <w:rsid w:val="00F01D9D"/>
    <w:rsid w:val="00F0344D"/>
    <w:rsid w:val="00F0655C"/>
    <w:rsid w:val="00F079A1"/>
    <w:rsid w:val="00F12D43"/>
    <w:rsid w:val="00F13396"/>
    <w:rsid w:val="00F13508"/>
    <w:rsid w:val="00F151B1"/>
    <w:rsid w:val="00F22649"/>
    <w:rsid w:val="00F31C27"/>
    <w:rsid w:val="00F34D78"/>
    <w:rsid w:val="00F4057F"/>
    <w:rsid w:val="00F432DF"/>
    <w:rsid w:val="00F44EF9"/>
    <w:rsid w:val="00F45DD3"/>
    <w:rsid w:val="00F50C9D"/>
    <w:rsid w:val="00F555F8"/>
    <w:rsid w:val="00F5571B"/>
    <w:rsid w:val="00F5787C"/>
    <w:rsid w:val="00F638D4"/>
    <w:rsid w:val="00F65D59"/>
    <w:rsid w:val="00F704CB"/>
    <w:rsid w:val="00F71ECD"/>
    <w:rsid w:val="00F74886"/>
    <w:rsid w:val="00F84C77"/>
    <w:rsid w:val="00F84D36"/>
    <w:rsid w:val="00F90F22"/>
    <w:rsid w:val="00F91191"/>
    <w:rsid w:val="00F948BE"/>
    <w:rsid w:val="00FA3CE7"/>
    <w:rsid w:val="00FA58AE"/>
    <w:rsid w:val="00FA598E"/>
    <w:rsid w:val="00FA7A53"/>
    <w:rsid w:val="00FB1CB2"/>
    <w:rsid w:val="00FB2E9D"/>
    <w:rsid w:val="00FB7738"/>
    <w:rsid w:val="00FC0DB8"/>
    <w:rsid w:val="00FC4AA3"/>
    <w:rsid w:val="00FC53A3"/>
    <w:rsid w:val="00FD1AC7"/>
    <w:rsid w:val="00FD2144"/>
    <w:rsid w:val="00FD4E73"/>
    <w:rsid w:val="00FD5B20"/>
    <w:rsid w:val="00FD5CE3"/>
    <w:rsid w:val="00FE3D87"/>
    <w:rsid w:val="00FE7F69"/>
    <w:rsid w:val="00FF52B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chart" Target="charts/chart5.xml"/><Relationship Id="rId26" Type="http://schemas.openxmlformats.org/officeDocument/2006/relationships/chart" Target="charts/chart11.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hart" Target="charts/chart4.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Delivery\Reporting\Q4\GMOs%202324%20Delivery_MASTER_Q4%20-%20Mar%2024%20-%20DK.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40501_Mgmt%20Board_Q4\GMOs%202324%20Delivery_MASTER_Q4%20-%20Mar%2024%20-%20DK.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PCTG!$B$65</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PCTG!$C$65</c:f>
              <c:numCache>
                <c:formatCode>General</c:formatCode>
                <c:ptCount val="1"/>
                <c:pt idx="0">
                  <c:v>16</c:v>
                </c:pt>
              </c:numCache>
            </c:numRef>
          </c:val>
          <c:extLst>
            <c:ext xmlns:c16="http://schemas.microsoft.com/office/drawing/2014/chart" uri="{C3380CC4-5D6E-409C-BE32-E72D297353CC}">
              <c16:uniqueId val="{00000000-8B5D-4346-88B1-0D800D848AEF}"/>
            </c:ext>
          </c:extLst>
        </c:ser>
        <c:ser>
          <c:idx val="1"/>
          <c:order val="1"/>
          <c:tx>
            <c:strRef>
              <c:f>PCTG!$B$66</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PCTG!$C$66</c:f>
              <c:numCache>
                <c:formatCode>General</c:formatCode>
                <c:ptCount val="1"/>
                <c:pt idx="0">
                  <c:v>1</c:v>
                </c:pt>
              </c:numCache>
            </c:numRef>
          </c:val>
          <c:extLst>
            <c:ext xmlns:c16="http://schemas.microsoft.com/office/drawing/2014/chart" uri="{C3380CC4-5D6E-409C-BE32-E72D297353CC}">
              <c16:uniqueId val="{00000001-8B5D-4346-88B1-0D800D848AEF}"/>
            </c:ext>
          </c:extLst>
        </c:ser>
        <c:ser>
          <c:idx val="2"/>
          <c:order val="2"/>
          <c:tx>
            <c:strRef>
              <c:f>PCTG!$B$67</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PCTG!$C$67</c:f>
              <c:numCache>
                <c:formatCode>General</c:formatCode>
                <c:ptCount val="1"/>
                <c:pt idx="0">
                  <c:v>1</c:v>
                </c:pt>
              </c:numCache>
            </c:numRef>
          </c:val>
          <c:extLst>
            <c:ext xmlns:c16="http://schemas.microsoft.com/office/drawing/2014/chart" uri="{C3380CC4-5D6E-409C-BE32-E72D297353CC}">
              <c16:uniqueId val="{00000002-8B5D-4346-88B1-0D800D848AEF}"/>
            </c:ext>
          </c:extLst>
        </c:ser>
        <c:dLbls>
          <c:showLegendKey val="0"/>
          <c:showVal val="0"/>
          <c:showCatName val="0"/>
          <c:showSerName val="0"/>
          <c:showPercent val="0"/>
          <c:showBubbleSize val="0"/>
        </c:dLbls>
        <c:gapWidth val="150"/>
        <c:overlap val="100"/>
        <c:axId val="1549009999"/>
        <c:axId val="198572031"/>
      </c:barChart>
      <c:catAx>
        <c:axId val="15490099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8572031"/>
        <c:crosses val="autoZero"/>
        <c:auto val="1"/>
        <c:lblAlgn val="ctr"/>
        <c:lblOffset val="100"/>
        <c:noMultiLvlLbl val="0"/>
      </c:catAx>
      <c:valAx>
        <c:axId val="198572031"/>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9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2871-42C4-A1C0-67F30C922701}"/>
              </c:ext>
            </c:extLst>
          </c:dPt>
          <c:dPt>
            <c:idx val="1"/>
            <c:invertIfNegative val="0"/>
            <c:bubble3D val="0"/>
            <c:spPr>
              <a:solidFill>
                <a:srgbClr val="FFC000"/>
              </a:solidFill>
              <a:ln>
                <a:noFill/>
              </a:ln>
              <a:effectLst/>
            </c:spPr>
            <c:extLst>
              <c:ext xmlns:c16="http://schemas.microsoft.com/office/drawing/2014/chart" uri="{C3380CC4-5D6E-409C-BE32-E72D297353CC}">
                <c16:uniqueId val="{00000003-2871-42C4-A1C0-67F30C922701}"/>
              </c:ext>
            </c:extLst>
          </c:dPt>
          <c:dPt>
            <c:idx val="2"/>
            <c:invertIfNegative val="0"/>
            <c:bubble3D val="0"/>
            <c:spPr>
              <a:solidFill>
                <a:srgbClr val="FF0000"/>
              </a:solidFill>
              <a:ln>
                <a:noFill/>
              </a:ln>
              <a:effectLst/>
            </c:spPr>
            <c:extLst>
              <c:ext xmlns:c16="http://schemas.microsoft.com/office/drawing/2014/chart" uri="{C3380CC4-5D6E-409C-BE32-E72D297353CC}">
                <c16:uniqueId val="{00000005-2871-42C4-A1C0-67F30C92270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Sheet2!$B$3:$B$5</c:f>
              <c:strCache>
                <c:ptCount val="3"/>
                <c:pt idx="0">
                  <c:v>On track</c:v>
                </c:pt>
                <c:pt idx="1">
                  <c:v>Off track manageable</c:v>
                </c:pt>
                <c:pt idx="2">
                  <c:v>Off track significant issues</c:v>
                </c:pt>
              </c:strCache>
            </c:strRef>
          </c:cat>
          <c:val>
            <c:numRef>
              <c:f>Sheet2!$C$3:$C$5</c:f>
              <c:numCache>
                <c:formatCode>General</c:formatCode>
                <c:ptCount val="3"/>
                <c:pt idx="0">
                  <c:v>167</c:v>
                </c:pt>
                <c:pt idx="1">
                  <c:v>23</c:v>
                </c:pt>
                <c:pt idx="2">
                  <c:v>18</c:v>
                </c:pt>
              </c:numCache>
            </c:numRef>
          </c:val>
          <c:extLst>
            <c:ext xmlns:c16="http://schemas.microsoft.com/office/drawing/2014/chart" uri="{C3380CC4-5D6E-409C-BE32-E72D297353CC}">
              <c16:uniqueId val="{00000006-2871-42C4-A1C0-67F30C922701}"/>
            </c:ext>
          </c:extLst>
        </c:ser>
        <c:dLbls>
          <c:showLegendKey val="0"/>
          <c:showVal val="0"/>
          <c:showCatName val="0"/>
          <c:showSerName val="0"/>
          <c:showPercent val="0"/>
          <c:showBubbleSize val="0"/>
        </c:dLbls>
        <c:gapWidth val="182"/>
        <c:axId val="1406008655"/>
        <c:axId val="1338443231"/>
      </c:barChart>
      <c:catAx>
        <c:axId val="1406008655"/>
        <c:scaling>
          <c:orientation val="minMax"/>
        </c:scaling>
        <c:delete val="1"/>
        <c:axPos val="l"/>
        <c:numFmt formatCode="General" sourceLinked="1"/>
        <c:majorTickMark val="none"/>
        <c:minorTickMark val="none"/>
        <c:tickLblPos val="nextTo"/>
        <c:crossAx val="1338443231"/>
        <c:crosses val="autoZero"/>
        <c:auto val="1"/>
        <c:lblAlgn val="ctr"/>
        <c:lblOffset val="100"/>
        <c:noMultiLvlLbl val="0"/>
      </c:catAx>
      <c:valAx>
        <c:axId val="13384432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0086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cap="all" baseline="0">
                <a:effectLst/>
              </a:rPr>
              <a:t>Delivery of Wellbeing Objectives by Goal in Q4</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909135810977677E-2"/>
          <c:y val="0.23292704265625333"/>
          <c:w val="0.92147452574992672"/>
          <c:h val="0.52277276316070243"/>
        </c:manualLayout>
      </c:layout>
      <c:barChart>
        <c:barDir val="bar"/>
        <c:grouping val="stacked"/>
        <c:varyColors val="0"/>
        <c:ser>
          <c:idx val="0"/>
          <c:order val="0"/>
          <c:tx>
            <c:strRef>
              <c:f>Sheet1!$B$1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Sheet1!$B$2:$B$7</c:f>
              <c:numCache>
                <c:formatCode>General</c:formatCode>
                <c:ptCount val="6"/>
                <c:pt idx="0">
                  <c:v>7</c:v>
                </c:pt>
                <c:pt idx="1">
                  <c:v>5</c:v>
                </c:pt>
                <c:pt idx="2">
                  <c:v>7</c:v>
                </c:pt>
                <c:pt idx="3">
                  <c:v>9</c:v>
                </c:pt>
                <c:pt idx="4">
                  <c:v>15</c:v>
                </c:pt>
                <c:pt idx="5">
                  <c:v>21</c:v>
                </c:pt>
              </c:numCache>
            </c:numRef>
          </c:val>
          <c:extLst>
            <c:ext xmlns:c16="http://schemas.microsoft.com/office/drawing/2014/chart" uri="{C3380CC4-5D6E-409C-BE32-E72D297353CC}">
              <c16:uniqueId val="{00000000-3057-407C-A513-E4BCDC31DF00}"/>
            </c:ext>
          </c:extLst>
        </c:ser>
        <c:ser>
          <c:idx val="1"/>
          <c:order val="1"/>
          <c:tx>
            <c:strRef>
              <c:f>Sheet1!$C$1</c:f>
              <c:strCache>
                <c:ptCount val="1"/>
                <c:pt idx="0">
                  <c:v>Monitoring</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Sheet1!$C$2:$C$7</c:f>
              <c:numCache>
                <c:formatCode>General</c:formatCode>
                <c:ptCount val="6"/>
                <c:pt idx="1">
                  <c:v>1</c:v>
                </c:pt>
                <c:pt idx="3">
                  <c:v>2</c:v>
                </c:pt>
                <c:pt idx="5">
                  <c:v>1</c:v>
                </c:pt>
              </c:numCache>
            </c:numRef>
          </c:val>
          <c:extLst>
            <c:ext xmlns:c16="http://schemas.microsoft.com/office/drawing/2014/chart" uri="{C3380CC4-5D6E-409C-BE32-E72D297353CC}">
              <c16:uniqueId val="{00000001-3057-407C-A513-E4BCDC31DF00}"/>
            </c:ext>
          </c:extLst>
        </c:ser>
        <c:ser>
          <c:idx val="2"/>
          <c:order val="2"/>
          <c:tx>
            <c:strRef>
              <c:f>Sheet1!$D$1</c:f>
              <c:strCache>
                <c:ptCount val="1"/>
                <c:pt idx="0">
                  <c:v>Off Track </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Sheet1!$D$2:$D$7</c:f>
              <c:numCache>
                <c:formatCode>General</c:formatCode>
                <c:ptCount val="6"/>
                <c:pt idx="0">
                  <c:v>5</c:v>
                </c:pt>
                <c:pt idx="1">
                  <c:v>5</c:v>
                </c:pt>
                <c:pt idx="2">
                  <c:v>5</c:v>
                </c:pt>
                <c:pt idx="3">
                  <c:v>9</c:v>
                </c:pt>
                <c:pt idx="4">
                  <c:v>14</c:v>
                </c:pt>
                <c:pt idx="5">
                  <c:v>22</c:v>
                </c:pt>
              </c:numCache>
            </c:numRef>
          </c:val>
          <c:extLst>
            <c:ext xmlns:c16="http://schemas.microsoft.com/office/drawing/2014/chart" uri="{C3380CC4-5D6E-409C-BE32-E72D297353CC}">
              <c16:uniqueId val="{00000002-3057-407C-A513-E4BCDC31DF00}"/>
            </c:ext>
          </c:extLst>
        </c:ser>
        <c:ser>
          <c:idx val="3"/>
          <c:order val="3"/>
          <c:tx>
            <c:strRef>
              <c:f>Sheet1!$E$1</c:f>
              <c:strCache>
                <c:ptCount val="1"/>
                <c:pt idx="0">
                  <c:v>Complete</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Sheet1!$E$2:$E$7</c:f>
              <c:numCache>
                <c:formatCode>General</c:formatCode>
                <c:ptCount val="6"/>
              </c:numCache>
            </c:numRef>
          </c:val>
          <c:extLst>
            <c:ext xmlns:c16="http://schemas.microsoft.com/office/drawing/2014/chart" uri="{C3380CC4-5D6E-409C-BE32-E72D297353CC}">
              <c16:uniqueId val="{00000003-3057-407C-A513-E4BCDC31DF00}"/>
            </c:ext>
          </c:extLst>
        </c:ser>
        <c:ser>
          <c:idx val="4"/>
          <c:order val="4"/>
          <c:tx>
            <c:strRef>
              <c:f>Sheet1!$F$1</c:f>
              <c:strCache>
                <c:ptCount val="1"/>
                <c:pt idx="0">
                  <c:v>Not Recorded</c:v>
                </c:pt>
              </c:strCache>
            </c:strRef>
          </c:tx>
          <c:spPr>
            <a:solidFill>
              <a:srgbClr val="7030A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Sheet1!$F$2:$F$7</c:f>
              <c:numCache>
                <c:formatCode>General</c:formatCode>
                <c:ptCount val="6"/>
              </c:numCache>
            </c:numRef>
          </c:val>
          <c:extLst>
            <c:ext xmlns:c16="http://schemas.microsoft.com/office/drawing/2014/chart" uri="{C3380CC4-5D6E-409C-BE32-E72D297353CC}">
              <c16:uniqueId val="{00000004-3057-407C-A513-E4BCDC31DF00}"/>
            </c:ext>
          </c:extLst>
        </c:ser>
        <c:dLbls>
          <c:dLblPos val="ctr"/>
          <c:showLegendKey val="0"/>
          <c:showVal val="1"/>
          <c:showCatName val="0"/>
          <c:showSerName val="0"/>
          <c:showPercent val="0"/>
          <c:showBubbleSize val="0"/>
        </c:dLbls>
        <c:gapWidth val="150"/>
        <c:overlap val="100"/>
        <c:axId val="1473021232"/>
        <c:axId val="1473024560"/>
      </c:barChart>
      <c:catAx>
        <c:axId val="1473021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4560"/>
        <c:crosses val="autoZero"/>
        <c:auto val="1"/>
        <c:lblAlgn val="ctr"/>
        <c:lblOffset val="100"/>
        <c:noMultiLvlLbl val="0"/>
      </c:catAx>
      <c:valAx>
        <c:axId val="1473024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1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'UEC '!$C$70</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'!$D$70:$K$70</c:f>
              <c:numCache>
                <c:formatCode>General</c:formatCode>
                <c:ptCount val="1"/>
                <c:pt idx="0">
                  <c:v>18</c:v>
                </c:pt>
              </c:numCache>
            </c:numRef>
          </c:val>
          <c:extLst>
            <c:ext xmlns:c16="http://schemas.microsoft.com/office/drawing/2014/chart" uri="{C3380CC4-5D6E-409C-BE32-E72D297353CC}">
              <c16:uniqueId val="{00000000-592D-4CF3-833D-EA9C0C899B71}"/>
            </c:ext>
          </c:extLst>
        </c:ser>
        <c:ser>
          <c:idx val="1"/>
          <c:order val="1"/>
          <c:tx>
            <c:strRef>
              <c:f>'UEC '!$C$71</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'!$D$71:$K$71</c:f>
              <c:numCache>
                <c:formatCode>General</c:formatCode>
                <c:ptCount val="1"/>
                <c:pt idx="0">
                  <c:v>6</c:v>
                </c:pt>
              </c:numCache>
            </c:numRef>
          </c:val>
          <c:extLst>
            <c:ext xmlns:c16="http://schemas.microsoft.com/office/drawing/2014/chart" uri="{C3380CC4-5D6E-409C-BE32-E72D297353CC}">
              <c16:uniqueId val="{00000001-592D-4CF3-833D-EA9C0C899B71}"/>
            </c:ext>
          </c:extLst>
        </c:ser>
        <c:ser>
          <c:idx val="2"/>
          <c:order val="2"/>
          <c:tx>
            <c:strRef>
              <c:f>'UEC '!$C$72</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'UEC '!$D$72:$K$72</c:f>
              <c:numCache>
                <c:formatCode>General</c:formatCode>
                <c:ptCount val="1"/>
                <c:pt idx="0">
                  <c:v>2</c:v>
                </c:pt>
              </c:numCache>
            </c:numRef>
          </c:val>
          <c:extLst>
            <c:ext xmlns:c16="http://schemas.microsoft.com/office/drawing/2014/chart" uri="{C3380CC4-5D6E-409C-BE32-E72D297353CC}">
              <c16:uniqueId val="{00000002-592D-4CF3-833D-EA9C0C899B71}"/>
            </c:ext>
          </c:extLst>
        </c:ser>
        <c:dLbls>
          <c:showLegendKey val="0"/>
          <c:showVal val="0"/>
          <c:showCatName val="0"/>
          <c:showSerName val="0"/>
          <c:showPercent val="0"/>
          <c:showBubbleSize val="0"/>
        </c:dLbls>
        <c:gapWidth val="150"/>
        <c:overlap val="100"/>
        <c:axId val="194901007"/>
        <c:axId val="187175039"/>
      </c:barChart>
      <c:catAx>
        <c:axId val="1949010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175039"/>
        <c:crosses val="autoZero"/>
        <c:auto val="1"/>
        <c:lblAlgn val="ctr"/>
        <c:lblOffset val="100"/>
        <c:noMultiLvlLbl val="0"/>
      </c:catAx>
      <c:valAx>
        <c:axId val="18717503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49010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'Planned Care (2)'!$CG$26</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(2)'!$CH$26</c:f>
              <c:numCache>
                <c:formatCode>General</c:formatCode>
                <c:ptCount val="1"/>
                <c:pt idx="0">
                  <c:v>11</c:v>
                </c:pt>
              </c:numCache>
            </c:numRef>
          </c:val>
          <c:extLst>
            <c:ext xmlns:c16="http://schemas.microsoft.com/office/drawing/2014/chart" uri="{C3380CC4-5D6E-409C-BE32-E72D297353CC}">
              <c16:uniqueId val="{00000000-B9C8-4DCA-BFA1-B96251B85442}"/>
            </c:ext>
          </c:extLst>
        </c:ser>
        <c:ser>
          <c:idx val="1"/>
          <c:order val="1"/>
          <c:tx>
            <c:strRef>
              <c:f>'Planned Care (2)'!$CG$27</c:f>
              <c:strCache>
                <c:ptCount val="1"/>
                <c:pt idx="0">
                  <c:v>Off Track (Manageable)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(2)'!$CH$27</c:f>
              <c:numCache>
                <c:formatCode>General</c:formatCode>
                <c:ptCount val="1"/>
                <c:pt idx="0">
                  <c:v>4</c:v>
                </c:pt>
              </c:numCache>
            </c:numRef>
          </c:val>
          <c:extLst>
            <c:ext xmlns:c16="http://schemas.microsoft.com/office/drawing/2014/chart" uri="{C3380CC4-5D6E-409C-BE32-E72D297353CC}">
              <c16:uniqueId val="{00000001-B9C8-4DCA-BFA1-B96251B85442}"/>
            </c:ext>
          </c:extLst>
        </c:ser>
        <c:ser>
          <c:idx val="2"/>
          <c:order val="2"/>
          <c:tx>
            <c:strRef>
              <c:f>'Planned Care (2)'!$CG$28</c:f>
              <c:strCache>
                <c:ptCount val="1"/>
                <c:pt idx="0">
                  <c:v>Off Track (Sig. Issues_</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'Planned Care (2)'!$CH$28</c:f>
              <c:numCache>
                <c:formatCode>General</c:formatCode>
                <c:ptCount val="1"/>
                <c:pt idx="0">
                  <c:v>2</c:v>
                </c:pt>
              </c:numCache>
            </c:numRef>
          </c:val>
          <c:extLst>
            <c:ext xmlns:c16="http://schemas.microsoft.com/office/drawing/2014/chart" uri="{C3380CC4-5D6E-409C-BE32-E72D297353CC}">
              <c16:uniqueId val="{00000002-B9C8-4DCA-BFA1-B96251B85442}"/>
            </c:ext>
          </c:extLst>
        </c:ser>
        <c:dLbls>
          <c:showLegendKey val="0"/>
          <c:showVal val="0"/>
          <c:showCatName val="0"/>
          <c:showSerName val="0"/>
          <c:showPercent val="0"/>
          <c:showBubbleSize val="0"/>
        </c:dLbls>
        <c:gapWidth val="150"/>
        <c:overlap val="100"/>
        <c:axId val="199199167"/>
        <c:axId val="323708223"/>
      </c:barChart>
      <c:catAx>
        <c:axId val="1991991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08223"/>
        <c:crosses val="autoZero"/>
        <c:auto val="1"/>
        <c:lblAlgn val="ctr"/>
        <c:lblOffset val="100"/>
        <c:noMultiLvlLbl val="0"/>
      </c:catAx>
      <c:valAx>
        <c:axId val="32370822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91991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Cancer!$B$88</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Cancer!$C$88</c:f>
              <c:numCache>
                <c:formatCode>General</c:formatCode>
                <c:ptCount val="1"/>
                <c:pt idx="0">
                  <c:v>23</c:v>
                </c:pt>
              </c:numCache>
            </c:numRef>
          </c:val>
          <c:extLst>
            <c:ext xmlns:c16="http://schemas.microsoft.com/office/drawing/2014/chart" uri="{C3380CC4-5D6E-409C-BE32-E72D297353CC}">
              <c16:uniqueId val="{00000000-320A-4EF6-9232-14C791019451}"/>
            </c:ext>
          </c:extLst>
        </c:ser>
        <c:ser>
          <c:idx val="1"/>
          <c:order val="1"/>
          <c:tx>
            <c:strRef>
              <c:f>Cancer!$B$89</c:f>
              <c:strCache>
                <c:ptCount val="1"/>
                <c:pt idx="0">
                  <c:v>Off Track (Manageable) </c:v>
                </c:pt>
              </c:strCache>
            </c:strRef>
          </c:tx>
          <c:spPr>
            <a:solidFill>
              <a:schemeClr val="accent2"/>
            </a:solidFill>
            <a:ln>
              <a:noFill/>
            </a:ln>
            <a:effectLst/>
          </c:spPr>
          <c:invertIfNegative val="0"/>
          <c:val>
            <c:numRef>
              <c:f>Cancer!$C$89</c:f>
              <c:numCache>
                <c:formatCode>General</c:formatCode>
                <c:ptCount val="1"/>
                <c:pt idx="0">
                  <c:v>0</c:v>
                </c:pt>
              </c:numCache>
            </c:numRef>
          </c:val>
          <c:extLst>
            <c:ext xmlns:c16="http://schemas.microsoft.com/office/drawing/2014/chart" uri="{C3380CC4-5D6E-409C-BE32-E72D297353CC}">
              <c16:uniqueId val="{00000001-320A-4EF6-9232-14C791019451}"/>
            </c:ext>
          </c:extLst>
        </c:ser>
        <c:ser>
          <c:idx val="2"/>
          <c:order val="2"/>
          <c:tx>
            <c:strRef>
              <c:f>Cancer!$B$90</c:f>
              <c:strCache>
                <c:ptCount val="1"/>
                <c:pt idx="0">
                  <c:v>Off Track (Sig. Issues_</c:v>
                </c:pt>
              </c:strCache>
            </c:strRef>
          </c:tx>
          <c:spPr>
            <a:solidFill>
              <a:srgbClr val="FF000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3-320A-4EF6-9232-14C7910194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Cancer!$C$90</c:f>
              <c:numCache>
                <c:formatCode>General</c:formatCode>
                <c:ptCount val="1"/>
                <c:pt idx="0">
                  <c:v>2</c:v>
                </c:pt>
              </c:numCache>
            </c:numRef>
          </c:val>
          <c:extLst>
            <c:ext xmlns:c16="http://schemas.microsoft.com/office/drawing/2014/chart" uri="{C3380CC4-5D6E-409C-BE32-E72D297353CC}">
              <c16:uniqueId val="{00000004-320A-4EF6-9232-14C791019451}"/>
            </c:ext>
          </c:extLst>
        </c:ser>
        <c:dLbls>
          <c:showLegendKey val="0"/>
          <c:showVal val="0"/>
          <c:showCatName val="0"/>
          <c:showSerName val="0"/>
          <c:showPercent val="0"/>
          <c:showBubbleSize val="0"/>
        </c:dLbls>
        <c:gapWidth val="150"/>
        <c:overlap val="100"/>
        <c:axId val="194898607"/>
        <c:axId val="323698303"/>
      </c:barChart>
      <c:catAx>
        <c:axId val="1948986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698303"/>
        <c:crosses val="autoZero"/>
        <c:auto val="1"/>
        <c:lblAlgn val="ctr"/>
        <c:lblOffset val="100"/>
        <c:noMultiLvlLbl val="0"/>
      </c:catAx>
      <c:valAx>
        <c:axId val="32369830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48986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MHLD!$C$66</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MHLD!$D$66</c:f>
              <c:numCache>
                <c:formatCode>General</c:formatCode>
                <c:ptCount val="1"/>
                <c:pt idx="0">
                  <c:v>22</c:v>
                </c:pt>
              </c:numCache>
            </c:numRef>
          </c:val>
          <c:extLst>
            <c:ext xmlns:c16="http://schemas.microsoft.com/office/drawing/2014/chart" uri="{C3380CC4-5D6E-409C-BE32-E72D297353CC}">
              <c16:uniqueId val="{00000000-5F19-4BE1-923E-741C5E5FFAD0}"/>
            </c:ext>
          </c:extLst>
        </c:ser>
        <c:ser>
          <c:idx val="1"/>
          <c:order val="1"/>
          <c:tx>
            <c:strRef>
              <c:f>MHLD!$C$67</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MHLD!$D$67</c:f>
              <c:numCache>
                <c:formatCode>General</c:formatCode>
                <c:ptCount val="1"/>
                <c:pt idx="0">
                  <c:v>1</c:v>
                </c:pt>
              </c:numCache>
            </c:numRef>
          </c:val>
          <c:extLst>
            <c:ext xmlns:c16="http://schemas.microsoft.com/office/drawing/2014/chart" uri="{C3380CC4-5D6E-409C-BE32-E72D297353CC}">
              <c16:uniqueId val="{00000001-5F19-4BE1-923E-741C5E5FFAD0}"/>
            </c:ext>
          </c:extLst>
        </c:ser>
        <c:ser>
          <c:idx val="2"/>
          <c:order val="2"/>
          <c:tx>
            <c:strRef>
              <c:f>MHLD!$C$68</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MHLD!$D$68</c:f>
              <c:numCache>
                <c:formatCode>General</c:formatCode>
                <c:ptCount val="1"/>
                <c:pt idx="0">
                  <c:v>3</c:v>
                </c:pt>
              </c:numCache>
            </c:numRef>
          </c:val>
          <c:extLst>
            <c:ext xmlns:c16="http://schemas.microsoft.com/office/drawing/2014/chart" uri="{C3380CC4-5D6E-409C-BE32-E72D297353CC}">
              <c16:uniqueId val="{00000002-5F19-4BE1-923E-741C5E5FFAD0}"/>
            </c:ext>
          </c:extLst>
        </c:ser>
        <c:dLbls>
          <c:showLegendKey val="0"/>
          <c:showVal val="0"/>
          <c:showCatName val="0"/>
          <c:showSerName val="0"/>
          <c:showPercent val="0"/>
          <c:showBubbleSize val="0"/>
        </c:dLbls>
        <c:gapWidth val="150"/>
        <c:overlap val="100"/>
        <c:axId val="1549009519"/>
        <c:axId val="323705743"/>
      </c:barChart>
      <c:catAx>
        <c:axId val="15490095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05743"/>
        <c:crosses val="autoZero"/>
        <c:auto val="1"/>
        <c:lblAlgn val="ctr"/>
        <c:lblOffset val="100"/>
        <c:noMultiLvlLbl val="0"/>
      </c:catAx>
      <c:valAx>
        <c:axId val="32370574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5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CYP!$D$91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CYP!$E$91:$O$91</c:f>
              <c:numCache>
                <c:formatCode>General</c:formatCode>
                <c:ptCount val="1"/>
                <c:pt idx="0">
                  <c:v>20</c:v>
                </c:pt>
              </c:numCache>
            </c:numRef>
          </c:val>
          <c:extLst>
            <c:ext xmlns:c16="http://schemas.microsoft.com/office/drawing/2014/chart" uri="{C3380CC4-5D6E-409C-BE32-E72D297353CC}">
              <c16:uniqueId val="{00000000-84E9-44C6-9BBD-2A0213979823}"/>
            </c:ext>
          </c:extLst>
        </c:ser>
        <c:ser>
          <c:idx val="1"/>
          <c:order val="1"/>
          <c:tx>
            <c:strRef>
              <c:f>CYP!$D$92</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CYP!$E$92:$O$92</c:f>
              <c:numCache>
                <c:formatCode>General</c:formatCode>
                <c:ptCount val="1"/>
                <c:pt idx="0">
                  <c:v>3</c:v>
                </c:pt>
              </c:numCache>
            </c:numRef>
          </c:val>
          <c:extLst>
            <c:ext xmlns:c16="http://schemas.microsoft.com/office/drawing/2014/chart" uri="{C3380CC4-5D6E-409C-BE32-E72D297353CC}">
              <c16:uniqueId val="{00000001-84E9-44C6-9BBD-2A0213979823}"/>
            </c:ext>
          </c:extLst>
        </c:ser>
        <c:ser>
          <c:idx val="2"/>
          <c:order val="2"/>
          <c:tx>
            <c:strRef>
              <c:f>CYP!$D$93</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CYP!$E$93:$O$93</c:f>
              <c:numCache>
                <c:formatCode>General</c:formatCode>
                <c:ptCount val="1"/>
                <c:pt idx="0">
                  <c:v>1</c:v>
                </c:pt>
              </c:numCache>
            </c:numRef>
          </c:val>
          <c:extLst>
            <c:ext xmlns:c16="http://schemas.microsoft.com/office/drawing/2014/chart" uri="{C3380CC4-5D6E-409C-BE32-E72D297353CC}">
              <c16:uniqueId val="{00000002-84E9-44C6-9BBD-2A0213979823}"/>
            </c:ext>
          </c:extLst>
        </c:ser>
        <c:dLbls>
          <c:showLegendKey val="0"/>
          <c:showVal val="0"/>
          <c:showCatName val="0"/>
          <c:showSerName val="0"/>
          <c:showPercent val="0"/>
          <c:showBubbleSize val="0"/>
        </c:dLbls>
        <c:gapWidth val="150"/>
        <c:overlap val="100"/>
        <c:axId val="57835535"/>
        <c:axId val="198575999"/>
      </c:barChart>
      <c:catAx>
        <c:axId val="578355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8575999"/>
        <c:crosses val="autoZero"/>
        <c:auto val="1"/>
        <c:lblAlgn val="ctr"/>
        <c:lblOffset val="100"/>
        <c:noMultiLvlLbl val="0"/>
      </c:catAx>
      <c:valAx>
        <c:axId val="19857599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78355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Maternity!$D$53</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Maternity!$E$53</c:f>
              <c:numCache>
                <c:formatCode>General</c:formatCode>
                <c:ptCount val="1"/>
                <c:pt idx="0">
                  <c:v>3</c:v>
                </c:pt>
              </c:numCache>
            </c:numRef>
          </c:val>
          <c:extLst>
            <c:ext xmlns:c16="http://schemas.microsoft.com/office/drawing/2014/chart" uri="{C3380CC4-5D6E-409C-BE32-E72D297353CC}">
              <c16:uniqueId val="{00000000-BCBC-482D-89C0-A837BE63926E}"/>
            </c:ext>
          </c:extLst>
        </c:ser>
        <c:ser>
          <c:idx val="1"/>
          <c:order val="1"/>
          <c:tx>
            <c:strRef>
              <c:f>Maternity!$D$54</c:f>
              <c:strCache>
                <c:ptCount val="1"/>
                <c:pt idx="0">
                  <c:v>Off Track (Manageable)</c:v>
                </c:pt>
              </c:strCache>
            </c:strRef>
          </c:tx>
          <c:spPr>
            <a:solidFill>
              <a:schemeClr val="accent2"/>
            </a:solidFill>
            <a:ln>
              <a:noFill/>
            </a:ln>
            <a:effectLst/>
          </c:spPr>
          <c:invertIfNegative val="0"/>
          <c:val>
            <c:numRef>
              <c:f>Maternity!$E$54</c:f>
              <c:numCache>
                <c:formatCode>General</c:formatCode>
                <c:ptCount val="1"/>
                <c:pt idx="0">
                  <c:v>0</c:v>
                </c:pt>
              </c:numCache>
            </c:numRef>
          </c:val>
          <c:extLst>
            <c:ext xmlns:c16="http://schemas.microsoft.com/office/drawing/2014/chart" uri="{C3380CC4-5D6E-409C-BE32-E72D297353CC}">
              <c16:uniqueId val="{00000001-BCBC-482D-89C0-A837BE63926E}"/>
            </c:ext>
          </c:extLst>
        </c:ser>
        <c:ser>
          <c:idx val="2"/>
          <c:order val="2"/>
          <c:tx>
            <c:strRef>
              <c:f>Maternity!$D$55</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Maternity!$E$55</c:f>
              <c:numCache>
                <c:formatCode>General</c:formatCode>
                <c:ptCount val="1"/>
                <c:pt idx="0">
                  <c:v>1</c:v>
                </c:pt>
              </c:numCache>
            </c:numRef>
          </c:val>
          <c:extLst>
            <c:ext xmlns:c16="http://schemas.microsoft.com/office/drawing/2014/chart" uri="{C3380CC4-5D6E-409C-BE32-E72D297353CC}">
              <c16:uniqueId val="{00000002-BCBC-482D-89C0-A837BE63926E}"/>
            </c:ext>
          </c:extLst>
        </c:ser>
        <c:dLbls>
          <c:showLegendKey val="0"/>
          <c:showVal val="0"/>
          <c:showCatName val="0"/>
          <c:showSerName val="0"/>
          <c:showPercent val="0"/>
          <c:showBubbleSize val="0"/>
        </c:dLbls>
        <c:gapWidth val="150"/>
        <c:overlap val="100"/>
        <c:axId val="1542768207"/>
        <c:axId val="187176527"/>
      </c:barChart>
      <c:catAx>
        <c:axId val="15427682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176527"/>
        <c:crosses val="autoZero"/>
        <c:auto val="1"/>
        <c:lblAlgn val="ctr"/>
        <c:lblOffset val="100"/>
        <c:noMultiLvlLbl val="0"/>
      </c:catAx>
      <c:valAx>
        <c:axId val="187176527"/>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27682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Workforce!$D$58</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Workforce!$E$58:$O$58</c:f>
              <c:numCache>
                <c:formatCode>General</c:formatCode>
                <c:ptCount val="1"/>
                <c:pt idx="0">
                  <c:v>21</c:v>
                </c:pt>
              </c:numCache>
            </c:numRef>
          </c:val>
          <c:extLst>
            <c:ext xmlns:c16="http://schemas.microsoft.com/office/drawing/2014/chart" uri="{C3380CC4-5D6E-409C-BE32-E72D297353CC}">
              <c16:uniqueId val="{00000000-6E2C-41AC-95BB-5F8D05CBBECD}"/>
            </c:ext>
          </c:extLst>
        </c:ser>
        <c:ser>
          <c:idx val="1"/>
          <c:order val="1"/>
          <c:tx>
            <c:strRef>
              <c:f>Workforce!$D$59</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Workforce!$E$59:$O$59</c:f>
              <c:numCache>
                <c:formatCode>General</c:formatCode>
                <c:ptCount val="1"/>
                <c:pt idx="0">
                  <c:v>2</c:v>
                </c:pt>
              </c:numCache>
            </c:numRef>
          </c:val>
          <c:extLst>
            <c:ext xmlns:c16="http://schemas.microsoft.com/office/drawing/2014/chart" uri="{C3380CC4-5D6E-409C-BE32-E72D297353CC}">
              <c16:uniqueId val="{00000001-6E2C-41AC-95BB-5F8D05CBBECD}"/>
            </c:ext>
          </c:extLst>
        </c:ser>
        <c:ser>
          <c:idx val="2"/>
          <c:order val="2"/>
          <c:tx>
            <c:strRef>
              <c:f>Workforce!$D$60</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Workforce!$E$60:$O$60</c:f>
              <c:numCache>
                <c:formatCode>General</c:formatCode>
                <c:ptCount val="1"/>
                <c:pt idx="0">
                  <c:v>2</c:v>
                </c:pt>
              </c:numCache>
            </c:numRef>
          </c:val>
          <c:extLst>
            <c:ext xmlns:c16="http://schemas.microsoft.com/office/drawing/2014/chart" uri="{C3380CC4-5D6E-409C-BE32-E72D297353CC}">
              <c16:uniqueId val="{00000002-6E2C-41AC-95BB-5F8D05CBBECD}"/>
            </c:ext>
          </c:extLst>
        </c:ser>
        <c:dLbls>
          <c:showLegendKey val="0"/>
          <c:showVal val="0"/>
          <c:showCatName val="0"/>
          <c:showSerName val="0"/>
          <c:showPercent val="0"/>
          <c:showBubbleSize val="0"/>
        </c:dLbls>
        <c:gapWidth val="150"/>
        <c:overlap val="100"/>
        <c:axId val="57825935"/>
        <c:axId val="488820079"/>
      </c:barChart>
      <c:catAx>
        <c:axId val="578259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8820079"/>
        <c:crosses val="autoZero"/>
        <c:auto val="1"/>
        <c:lblAlgn val="ctr"/>
        <c:lblOffset val="100"/>
        <c:noMultiLvlLbl val="0"/>
      </c:catAx>
      <c:valAx>
        <c:axId val="488820079"/>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78259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'Digital '!$B$110</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'!$C$110</c:f>
              <c:numCache>
                <c:formatCode>General</c:formatCode>
                <c:ptCount val="1"/>
                <c:pt idx="0">
                  <c:v>33</c:v>
                </c:pt>
              </c:numCache>
            </c:numRef>
          </c:val>
          <c:extLst>
            <c:ext xmlns:c16="http://schemas.microsoft.com/office/drawing/2014/chart" uri="{C3380CC4-5D6E-409C-BE32-E72D297353CC}">
              <c16:uniqueId val="{00000000-8BA9-42AF-9CBC-AC16556F982E}"/>
            </c:ext>
          </c:extLst>
        </c:ser>
        <c:ser>
          <c:idx val="1"/>
          <c:order val="1"/>
          <c:tx>
            <c:strRef>
              <c:f>'Digital '!$B$111</c:f>
              <c:strCache>
                <c:ptCount val="1"/>
                <c:pt idx="0">
                  <c:v>Off Track (Manageable)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'!$C$111</c:f>
              <c:numCache>
                <c:formatCode>General</c:formatCode>
                <c:ptCount val="1"/>
                <c:pt idx="0">
                  <c:v>6</c:v>
                </c:pt>
              </c:numCache>
            </c:numRef>
          </c:val>
          <c:extLst>
            <c:ext xmlns:c16="http://schemas.microsoft.com/office/drawing/2014/chart" uri="{C3380CC4-5D6E-409C-BE32-E72D297353CC}">
              <c16:uniqueId val="{00000001-8BA9-42AF-9CBC-AC16556F982E}"/>
            </c:ext>
          </c:extLst>
        </c:ser>
        <c:ser>
          <c:idx val="2"/>
          <c:order val="2"/>
          <c:tx>
            <c:strRef>
              <c:f>'Digital '!$B$112</c:f>
              <c:strCache>
                <c:ptCount val="1"/>
                <c:pt idx="0">
                  <c:v>Off Track (Sig. Issues)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'Digital '!$C$112</c:f>
              <c:numCache>
                <c:formatCode>General</c:formatCode>
                <c:ptCount val="1"/>
                <c:pt idx="0">
                  <c:v>4</c:v>
                </c:pt>
              </c:numCache>
            </c:numRef>
          </c:val>
          <c:extLst>
            <c:ext xmlns:c16="http://schemas.microsoft.com/office/drawing/2014/chart" uri="{C3380CC4-5D6E-409C-BE32-E72D297353CC}">
              <c16:uniqueId val="{00000002-8BA9-42AF-9CBC-AC16556F982E}"/>
            </c:ext>
          </c:extLst>
        </c:ser>
        <c:dLbls>
          <c:showLegendKey val="0"/>
          <c:showVal val="0"/>
          <c:showCatName val="0"/>
          <c:showSerName val="0"/>
          <c:showPercent val="0"/>
          <c:showBubbleSize val="0"/>
        </c:dLbls>
        <c:gapWidth val="150"/>
        <c:overlap val="100"/>
        <c:axId val="1549009039"/>
        <c:axId val="194933023"/>
      </c:barChart>
      <c:catAx>
        <c:axId val="154900903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4933023"/>
        <c:crosses val="autoZero"/>
        <c:auto val="1"/>
        <c:lblAlgn val="ctr"/>
        <c:lblOffset val="100"/>
        <c:noMultiLvlLbl val="0"/>
      </c:catAx>
      <c:valAx>
        <c:axId val="19493302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490090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6E1C1-60D7-4B59-AF29-944300D54455}">
  <ds:schemaRefs>
    <ds:schemaRef ds:uri="http://purl.org/dc/elements/1.1/"/>
    <ds:schemaRef ds:uri="b7e247b7-cca8-429f-8688-16f83c8fba5f"/>
    <ds:schemaRef ds:uri="http://schemas.microsoft.com/office/infopath/2007/PartnerControls"/>
    <ds:schemaRef ds:uri="http://www.w3.org/XML/1998/namespace"/>
    <ds:schemaRef ds:uri="http://schemas.microsoft.com/office/2006/documentManagement/types"/>
    <ds:schemaRef ds:uri="http://purl.org/dc/dcmitype/"/>
    <ds:schemaRef ds:uri="http://schemas.microsoft.com/office/2006/metadata/properties"/>
    <ds:schemaRef ds:uri="f30bebb2-c01f-48d0-81da-dc8b123879c2"/>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4.xml><?xml version="1.0" encoding="utf-8"?>
<ds:datastoreItem xmlns:ds="http://schemas.openxmlformats.org/officeDocument/2006/customXml" ds:itemID="{D740E502-662A-445C-8BDB-9E9FE7DDF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4125</Words>
  <Characters>23514</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Sophie Herbert (Swansea Bay UHB - Corporate Governance )</cp:lastModifiedBy>
  <cp:revision>3</cp:revision>
  <cp:lastPrinted>2023-03-09T17:25:00Z</cp:lastPrinted>
  <dcterms:created xsi:type="dcterms:W3CDTF">2024-05-13T15:13:00Z</dcterms:created>
  <dcterms:modified xsi:type="dcterms:W3CDTF">2024-05-13T15:22:00Z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