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974A3" w14:textId="523E16D1" w:rsidR="00CE3C46" w:rsidRPr="00C1415E" w:rsidRDefault="00CE3C46" w:rsidP="00CE3C46">
      <w:pPr>
        <w:spacing w:line="256" w:lineRule="auto"/>
        <w:rPr>
          <w:rFonts w:ascii="Verdana" w:eastAsia="Arial" w:hAnsi="Verdana"/>
          <w:b/>
          <w:szCs w:val="24"/>
        </w:rPr>
      </w:pPr>
      <w:r w:rsidRPr="00C1415E">
        <w:rPr>
          <w:rFonts w:ascii="Verdana" w:eastAsia="Arial" w:hAnsi="Verdana"/>
          <w:b/>
          <w:szCs w:val="24"/>
        </w:rPr>
        <w:t>Q</w:t>
      </w:r>
      <w:r w:rsidR="007F73B4" w:rsidRPr="00C1415E">
        <w:rPr>
          <w:rFonts w:ascii="Verdana" w:eastAsia="Arial" w:hAnsi="Verdana"/>
          <w:b/>
          <w:szCs w:val="24"/>
        </w:rPr>
        <w:t>4</w:t>
      </w:r>
      <w:r w:rsidRPr="00C1415E">
        <w:rPr>
          <w:rFonts w:ascii="Verdana" w:eastAsia="Arial" w:hAnsi="Verdana"/>
          <w:b/>
          <w:szCs w:val="24"/>
        </w:rPr>
        <w:t xml:space="preserve"> ACHIEVEMENTS</w:t>
      </w:r>
      <w:r w:rsidR="006C0182" w:rsidRPr="00C1415E">
        <w:rPr>
          <w:rFonts w:ascii="Verdana" w:eastAsia="Arial" w:hAnsi="Verdana"/>
          <w:b/>
          <w:szCs w:val="24"/>
        </w:rPr>
        <w:t>:</w:t>
      </w:r>
    </w:p>
    <w:p w14:paraId="00037CD9" w14:textId="4ACAFE16" w:rsidR="00CE3C46" w:rsidRPr="00C1415E" w:rsidRDefault="006C0182">
      <w:pPr>
        <w:rPr>
          <w:rFonts w:ascii="Verdana" w:hAnsi="Verdana"/>
          <w:szCs w:val="24"/>
        </w:rPr>
      </w:pPr>
      <w:r w:rsidRPr="00C1415E">
        <w:rPr>
          <w:rFonts w:ascii="Verdana" w:hAnsi="Verdana"/>
          <w:b/>
          <w:bCs/>
          <w:szCs w:val="24"/>
        </w:rPr>
        <w:t xml:space="preserve">Table 1 </w:t>
      </w:r>
      <w:r w:rsidR="00B1375A" w:rsidRPr="00C1415E">
        <w:rPr>
          <w:rFonts w:ascii="Verdana" w:hAnsi="Verdana"/>
          <w:szCs w:val="24"/>
        </w:rPr>
        <w:t xml:space="preserve">outlines the key achievements </w:t>
      </w:r>
      <w:r w:rsidR="00C43FCB" w:rsidRPr="00C1415E">
        <w:rPr>
          <w:rFonts w:ascii="Verdana" w:hAnsi="Verdana"/>
          <w:szCs w:val="24"/>
        </w:rPr>
        <w:t xml:space="preserve">across Service Groups and Systems, as put to the Annual Plan Oversight Group (APOG) on </w:t>
      </w:r>
      <w:r w:rsidR="007F73B4" w:rsidRPr="00C1415E">
        <w:rPr>
          <w:rFonts w:ascii="Verdana" w:hAnsi="Verdana"/>
          <w:szCs w:val="24"/>
        </w:rPr>
        <w:t xml:space="preserve">the </w:t>
      </w:r>
      <w:proofErr w:type="gramStart"/>
      <w:r w:rsidR="007F73B4" w:rsidRPr="00C1415E">
        <w:rPr>
          <w:rFonts w:ascii="Verdana" w:hAnsi="Verdana"/>
          <w:szCs w:val="24"/>
        </w:rPr>
        <w:t>30</w:t>
      </w:r>
      <w:r w:rsidR="007F73B4" w:rsidRPr="00C1415E">
        <w:rPr>
          <w:rFonts w:ascii="Verdana" w:hAnsi="Verdana"/>
          <w:szCs w:val="24"/>
          <w:vertAlign w:val="superscript"/>
        </w:rPr>
        <w:t>th</w:t>
      </w:r>
      <w:proofErr w:type="gramEnd"/>
      <w:r w:rsidR="007F73B4" w:rsidRPr="00C1415E">
        <w:rPr>
          <w:rFonts w:ascii="Verdana" w:hAnsi="Verdana"/>
          <w:szCs w:val="24"/>
        </w:rPr>
        <w:t xml:space="preserve"> April 2025: </w:t>
      </w:r>
    </w:p>
    <w:tbl>
      <w:tblPr>
        <w:tblStyle w:val="TableGrid"/>
        <w:tblW w:w="5021" w:type="pct"/>
        <w:tblInd w:w="0" w:type="dxa"/>
        <w:tblLook w:val="04A0" w:firstRow="1" w:lastRow="0" w:firstColumn="1" w:lastColumn="0" w:noHBand="0" w:noVBand="1"/>
      </w:tblPr>
      <w:tblGrid>
        <w:gridCol w:w="14007"/>
      </w:tblGrid>
      <w:tr w:rsidR="006C0182" w:rsidRPr="00C1415E" w14:paraId="36D89626"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A60C7D" w14:textId="088247AD" w:rsidR="006C0182" w:rsidRPr="00C1415E" w:rsidRDefault="006C0182">
            <w:pPr>
              <w:autoSpaceDE w:val="0"/>
              <w:autoSpaceDN w:val="0"/>
              <w:adjustRightInd w:val="0"/>
              <w:jc w:val="center"/>
              <w:rPr>
                <w:rFonts w:ascii="Verdana" w:hAnsi="Verdana"/>
                <w:b/>
                <w:szCs w:val="24"/>
              </w:rPr>
            </w:pPr>
            <w:r w:rsidRPr="00C1415E">
              <w:rPr>
                <w:rFonts w:ascii="Verdana" w:hAnsi="Verdana"/>
                <w:b/>
                <w:szCs w:val="24"/>
              </w:rPr>
              <w:t xml:space="preserve">PRIMARY CARE, COMMUNITY &amp; THERAPIES (PCCT) Service Group Lead: </w:t>
            </w:r>
            <w:r w:rsidR="00D921CE" w:rsidRPr="00C1415E">
              <w:rPr>
                <w:rFonts w:ascii="Verdana" w:hAnsi="Verdana"/>
                <w:b/>
                <w:szCs w:val="24"/>
              </w:rPr>
              <w:t>Craige Wilson</w:t>
            </w:r>
          </w:p>
          <w:p w14:paraId="6036F16C" w14:textId="50D7E62C" w:rsidR="006C0182" w:rsidRPr="00C1415E" w:rsidRDefault="006C0182">
            <w:pPr>
              <w:autoSpaceDE w:val="0"/>
              <w:autoSpaceDN w:val="0"/>
              <w:adjustRightInd w:val="0"/>
              <w:jc w:val="center"/>
              <w:rPr>
                <w:rFonts w:ascii="Verdana" w:hAnsi="Verdana"/>
                <w:b/>
                <w:szCs w:val="24"/>
              </w:rPr>
            </w:pPr>
          </w:p>
        </w:tc>
      </w:tr>
      <w:tr w:rsidR="006C0182" w:rsidRPr="00C1415E" w14:paraId="0414CA3A" w14:textId="77777777" w:rsidTr="006C0182">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18463FBA" w14:textId="77777777" w:rsidR="00331618" w:rsidRPr="00C1415E" w:rsidRDefault="00331618" w:rsidP="00331618">
            <w:pPr>
              <w:pStyle w:val="ListParagraph"/>
              <w:autoSpaceDE w:val="0"/>
              <w:autoSpaceDN w:val="0"/>
              <w:adjustRightInd w:val="0"/>
              <w:rPr>
                <w:rFonts w:ascii="Verdana" w:eastAsia="Calibri" w:hAnsi="Verdana" w:cs="Arial"/>
              </w:rPr>
            </w:pPr>
          </w:p>
          <w:p w14:paraId="23A9FEAE" w14:textId="20C725F5" w:rsidR="00023383" w:rsidRPr="00C1415E" w:rsidRDefault="00023383" w:rsidP="008F476A">
            <w:pPr>
              <w:pStyle w:val="ListParagraph"/>
              <w:numPr>
                <w:ilvl w:val="0"/>
                <w:numId w:val="6"/>
              </w:numPr>
              <w:rPr>
                <w:rFonts w:ascii="Verdana" w:eastAsia="Calibri" w:hAnsi="Verdana" w:cs="Arial"/>
                <w:bCs/>
                <w:color w:val="000000" w:themeColor="text1"/>
              </w:rPr>
            </w:pPr>
            <w:r w:rsidRPr="00C1415E">
              <w:rPr>
                <w:rFonts w:ascii="Verdana" w:eastAsia="Calibri" w:hAnsi="Verdana" w:cs="Arial"/>
                <w:bCs/>
                <w:color w:val="000000" w:themeColor="text1"/>
              </w:rPr>
              <w:t>All 14 GMOs are on track to deliver</w:t>
            </w:r>
            <w:r w:rsidR="00CE5C15" w:rsidRPr="00C1415E">
              <w:rPr>
                <w:rFonts w:ascii="Verdana" w:eastAsia="Calibri" w:hAnsi="Verdana" w:cs="Arial"/>
                <w:bCs/>
                <w:color w:val="000000" w:themeColor="text1"/>
              </w:rPr>
              <w:t>.</w:t>
            </w:r>
          </w:p>
          <w:p w14:paraId="141BA850" w14:textId="07D1F65F" w:rsidR="00D921CE" w:rsidRPr="00C1415E" w:rsidRDefault="00D921CE" w:rsidP="00D921CE">
            <w:pPr>
              <w:pStyle w:val="ListParagraph"/>
              <w:autoSpaceDE w:val="0"/>
              <w:autoSpaceDN w:val="0"/>
              <w:adjustRightInd w:val="0"/>
              <w:rPr>
                <w:rFonts w:ascii="Verdana" w:eastAsia="Calibri" w:hAnsi="Verdana" w:cs="Arial"/>
              </w:rPr>
            </w:pPr>
          </w:p>
        </w:tc>
      </w:tr>
      <w:tr w:rsidR="00CE3C46" w:rsidRPr="00C1415E" w14:paraId="1CD0DED1"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F395B0D" w14:textId="223B396A"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t>MORRISTON      Service Group Lead: Sue Moore</w:t>
            </w:r>
          </w:p>
          <w:p w14:paraId="551655B3" w14:textId="0DB60BAD" w:rsidR="00065D9F" w:rsidRPr="00C1415E" w:rsidRDefault="00331618">
            <w:pPr>
              <w:autoSpaceDE w:val="0"/>
              <w:autoSpaceDN w:val="0"/>
              <w:adjustRightInd w:val="0"/>
              <w:jc w:val="center"/>
              <w:rPr>
                <w:rFonts w:ascii="Verdana" w:hAnsi="Verdana"/>
                <w:b/>
                <w:szCs w:val="24"/>
              </w:rPr>
            </w:pPr>
            <w:r w:rsidRPr="00C1415E">
              <w:rPr>
                <w:rFonts w:ascii="Verdana" w:hAnsi="Verdana"/>
                <w:b/>
                <w:szCs w:val="24"/>
              </w:rPr>
              <w:t>.</w:t>
            </w:r>
          </w:p>
          <w:p w14:paraId="2DF14AD7" w14:textId="5B8317EA" w:rsidR="006C0182" w:rsidRPr="00C1415E" w:rsidRDefault="006C0182">
            <w:pPr>
              <w:autoSpaceDE w:val="0"/>
              <w:autoSpaceDN w:val="0"/>
              <w:adjustRightInd w:val="0"/>
              <w:jc w:val="center"/>
              <w:rPr>
                <w:rFonts w:ascii="Verdana" w:hAnsi="Verdana"/>
                <w:b/>
                <w:color w:val="FF0000"/>
                <w:szCs w:val="24"/>
              </w:rPr>
            </w:pPr>
          </w:p>
        </w:tc>
      </w:tr>
      <w:tr w:rsidR="006C0182" w:rsidRPr="00C1415E" w14:paraId="6FA0844B" w14:textId="77777777" w:rsidTr="006C0182">
        <w:trPr>
          <w:trHeight w:val="950"/>
        </w:trPr>
        <w:tc>
          <w:tcPr>
            <w:tcW w:w="5000" w:type="pct"/>
            <w:tcBorders>
              <w:top w:val="single" w:sz="4" w:space="0" w:color="auto"/>
              <w:left w:val="single" w:sz="4" w:space="0" w:color="auto"/>
              <w:right w:val="single" w:sz="4" w:space="0" w:color="auto"/>
            </w:tcBorders>
            <w:vAlign w:val="center"/>
          </w:tcPr>
          <w:p w14:paraId="3A868B32" w14:textId="77777777" w:rsidR="00A32740" w:rsidRPr="00C1415E" w:rsidRDefault="00A32740" w:rsidP="00A32740">
            <w:pPr>
              <w:rPr>
                <w:rFonts w:ascii="Verdana" w:hAnsi="Verdana"/>
                <w:b/>
                <w:bCs/>
                <w:szCs w:val="24"/>
              </w:rPr>
            </w:pPr>
            <w:r w:rsidRPr="00C1415E">
              <w:rPr>
                <w:rFonts w:ascii="Verdana" w:hAnsi="Verdana"/>
                <w:b/>
                <w:bCs/>
                <w:szCs w:val="24"/>
              </w:rPr>
              <w:t>Stroke:</w:t>
            </w:r>
          </w:p>
          <w:p w14:paraId="5696E144"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Financial risk as total allocation of agreed funding not available, however progress in period includes</w:t>
            </w:r>
          </w:p>
          <w:p w14:paraId="754CE151" w14:textId="555EFCD6"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Embedding of C</w:t>
            </w:r>
            <w:r w:rsidR="00C1415E">
              <w:rPr>
                <w:rFonts w:ascii="Verdana" w:hAnsi="Verdana"/>
                <w:szCs w:val="24"/>
              </w:rPr>
              <w:t>T</w:t>
            </w:r>
            <w:r w:rsidRPr="00C1415E">
              <w:rPr>
                <w:rFonts w:ascii="Verdana" w:hAnsi="Verdana"/>
                <w:szCs w:val="24"/>
              </w:rPr>
              <w:t xml:space="preserve"> Perfusion and MRI Perfusion.</w:t>
            </w:r>
          </w:p>
          <w:p w14:paraId="216CC4AF" w14:textId="2B8F289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Continued W</w:t>
            </w:r>
            <w:r w:rsidR="00C1415E">
              <w:rPr>
                <w:rFonts w:ascii="Verdana" w:hAnsi="Verdana"/>
                <w:szCs w:val="24"/>
              </w:rPr>
              <w:t>elsh Ambulance Service</w:t>
            </w:r>
            <w:r w:rsidRPr="00C1415E">
              <w:rPr>
                <w:rFonts w:ascii="Verdana" w:hAnsi="Verdana"/>
                <w:szCs w:val="24"/>
              </w:rPr>
              <w:t xml:space="preserve"> Direct to CT pilot continues. </w:t>
            </w:r>
          </w:p>
          <w:p w14:paraId="64C2228C" w14:textId="29B5F59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Expanded C</w:t>
            </w:r>
            <w:r w:rsidR="00C1415E">
              <w:rPr>
                <w:rFonts w:ascii="Verdana" w:hAnsi="Verdana"/>
                <w:szCs w:val="24"/>
              </w:rPr>
              <w:t>linical Nurse Specialist</w:t>
            </w:r>
            <w:r w:rsidRPr="00C1415E">
              <w:rPr>
                <w:rFonts w:ascii="Verdana" w:hAnsi="Verdana"/>
                <w:szCs w:val="24"/>
              </w:rPr>
              <w:t xml:space="preserve"> hours in place</w:t>
            </w:r>
          </w:p>
          <w:p w14:paraId="06B43ED0"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Stroke improvement plan revised in line with Audit recommendations. </w:t>
            </w:r>
          </w:p>
          <w:p w14:paraId="4BDA5EE5"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Pre-triage pilot developed to reduce assessment times in a busy ED department. </w:t>
            </w:r>
          </w:p>
          <w:p w14:paraId="13774CEA"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As of October 2024, the target for time to CT changed from 1 hour to 20 minutes.</w:t>
            </w:r>
          </w:p>
          <w:p w14:paraId="62CE58B0" w14:textId="77777777" w:rsidR="00A32740" w:rsidRPr="00C1415E" w:rsidRDefault="00A32740" w:rsidP="00A32740">
            <w:pPr>
              <w:rPr>
                <w:rFonts w:ascii="Verdana" w:hAnsi="Verdana"/>
                <w:szCs w:val="24"/>
              </w:rPr>
            </w:pPr>
          </w:p>
          <w:p w14:paraId="212D542C" w14:textId="77777777" w:rsidR="00A32740" w:rsidRPr="00C1415E" w:rsidRDefault="00A32740" w:rsidP="00A32740">
            <w:pPr>
              <w:rPr>
                <w:rFonts w:ascii="Verdana" w:hAnsi="Verdana"/>
                <w:szCs w:val="24"/>
              </w:rPr>
            </w:pPr>
            <w:r w:rsidRPr="00C1415E">
              <w:rPr>
                <w:rFonts w:ascii="Verdana" w:hAnsi="Verdana"/>
                <w:b/>
                <w:bCs/>
                <w:szCs w:val="24"/>
              </w:rPr>
              <w:t>Neurology</w:t>
            </w:r>
            <w:r w:rsidRPr="00C1415E">
              <w:rPr>
                <w:rFonts w:ascii="Verdana" w:hAnsi="Verdana"/>
                <w:szCs w:val="24"/>
              </w:rPr>
              <w:t>:</w:t>
            </w:r>
          </w:p>
          <w:p w14:paraId="6302D59A" w14:textId="14C1D37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PLEX Business case approved by </w:t>
            </w:r>
            <w:r w:rsidR="00C1415E">
              <w:rPr>
                <w:rFonts w:ascii="Verdana" w:hAnsi="Verdana"/>
                <w:szCs w:val="24"/>
              </w:rPr>
              <w:t>the Business Case Assurance Group</w:t>
            </w:r>
            <w:r w:rsidRPr="00C1415E">
              <w:rPr>
                <w:rFonts w:ascii="Verdana" w:hAnsi="Verdana"/>
                <w:szCs w:val="24"/>
              </w:rPr>
              <w:t xml:space="preserve"> - Kit has been delivered and posts have now been recruited to with start dates pending</w:t>
            </w:r>
          </w:p>
          <w:p w14:paraId="7EC968EE"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Successfully recruited to 2 neurology consultant posts (1 retirement and 1 vacancy) </w:t>
            </w:r>
          </w:p>
          <w:p w14:paraId="0FCB798F" w14:textId="77777777" w:rsidR="00A32740" w:rsidRPr="00C1415E" w:rsidRDefault="00A32740" w:rsidP="00A32740">
            <w:pPr>
              <w:rPr>
                <w:rFonts w:ascii="Verdana" w:hAnsi="Verdana"/>
                <w:szCs w:val="24"/>
              </w:rPr>
            </w:pPr>
          </w:p>
          <w:p w14:paraId="0C03299C" w14:textId="77777777" w:rsidR="00A32740" w:rsidRPr="00C1415E" w:rsidRDefault="00A32740" w:rsidP="00A32740">
            <w:pPr>
              <w:rPr>
                <w:rFonts w:ascii="Verdana" w:hAnsi="Verdana"/>
                <w:b/>
                <w:bCs/>
                <w:szCs w:val="24"/>
              </w:rPr>
            </w:pPr>
            <w:r w:rsidRPr="00C1415E">
              <w:rPr>
                <w:rFonts w:ascii="Verdana" w:hAnsi="Verdana"/>
                <w:b/>
                <w:bCs/>
                <w:szCs w:val="24"/>
              </w:rPr>
              <w:lastRenderedPageBreak/>
              <w:t>Gastro:</w:t>
            </w:r>
          </w:p>
          <w:p w14:paraId="70600429"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Business case for nutritional support team continues to be development with input received form all MDT stakeholders.</w:t>
            </w:r>
          </w:p>
          <w:p w14:paraId="2E8C8578"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Successfully recruitment to 8 session consultant post</w:t>
            </w:r>
          </w:p>
          <w:p w14:paraId="5FE907B6" w14:textId="77777777" w:rsidR="00A32740" w:rsidRPr="00C1415E" w:rsidRDefault="00A32740" w:rsidP="00A32740">
            <w:pPr>
              <w:rPr>
                <w:rFonts w:ascii="Verdana" w:hAnsi="Verdana"/>
                <w:szCs w:val="24"/>
              </w:rPr>
            </w:pPr>
          </w:p>
          <w:p w14:paraId="09D9B706" w14:textId="77777777" w:rsidR="00A32740" w:rsidRPr="00C1415E" w:rsidRDefault="00A32740" w:rsidP="00A32740">
            <w:pPr>
              <w:rPr>
                <w:rFonts w:ascii="Verdana" w:hAnsi="Verdana"/>
                <w:b/>
                <w:bCs/>
                <w:szCs w:val="24"/>
              </w:rPr>
            </w:pPr>
            <w:r w:rsidRPr="00C1415E">
              <w:rPr>
                <w:rFonts w:ascii="Verdana" w:hAnsi="Verdana"/>
                <w:b/>
                <w:bCs/>
                <w:szCs w:val="24"/>
              </w:rPr>
              <w:t>Nephrology:</w:t>
            </w:r>
          </w:p>
          <w:p w14:paraId="004F15DC"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Planning permission for NPT has been conditionally approved with work expected to commence within Q2</w:t>
            </w:r>
          </w:p>
          <w:p w14:paraId="750640A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IR business case requires Group approval</w:t>
            </w:r>
          </w:p>
          <w:p w14:paraId="0BEA6B09"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Water plant currently being installed and plan to return to Cardigan footprint @ May 25</w:t>
            </w:r>
          </w:p>
          <w:p w14:paraId="3B18F496" w14:textId="77777777" w:rsidR="00A32740" w:rsidRPr="00C1415E" w:rsidRDefault="00A32740" w:rsidP="00A32740">
            <w:pPr>
              <w:rPr>
                <w:rFonts w:ascii="Verdana" w:hAnsi="Verdana"/>
                <w:szCs w:val="24"/>
              </w:rPr>
            </w:pPr>
          </w:p>
          <w:p w14:paraId="476C00CC" w14:textId="77777777" w:rsidR="00A32740" w:rsidRPr="00C1415E" w:rsidRDefault="00A32740" w:rsidP="00A32740">
            <w:pPr>
              <w:rPr>
                <w:rFonts w:ascii="Verdana" w:hAnsi="Verdana"/>
                <w:b/>
                <w:bCs/>
                <w:szCs w:val="24"/>
              </w:rPr>
            </w:pPr>
            <w:r w:rsidRPr="00C1415E">
              <w:rPr>
                <w:rFonts w:ascii="Verdana" w:hAnsi="Verdana"/>
                <w:b/>
                <w:bCs/>
                <w:szCs w:val="24"/>
              </w:rPr>
              <w:t xml:space="preserve">Endoscopy:  </w:t>
            </w:r>
          </w:p>
          <w:p w14:paraId="156777F1"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Forecasted improvement against over 8-week position achieved by end of quarter- 1997 patients and below 51wk wait</w:t>
            </w:r>
          </w:p>
          <w:p w14:paraId="3D71064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Financial approval of sustained plan gained in principle only</w:t>
            </w:r>
          </w:p>
          <w:p w14:paraId="3409E42D"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Pathway development, scrutiny and regional workstream ongoing</w:t>
            </w:r>
          </w:p>
          <w:p w14:paraId="7A834FC9" w14:textId="77777777" w:rsidR="00A32740" w:rsidRPr="00C1415E" w:rsidRDefault="00A32740" w:rsidP="00A32740">
            <w:pPr>
              <w:rPr>
                <w:rFonts w:ascii="Verdana" w:hAnsi="Verdana"/>
                <w:szCs w:val="24"/>
              </w:rPr>
            </w:pPr>
          </w:p>
          <w:p w14:paraId="1A98D020" w14:textId="77777777" w:rsidR="00A32740" w:rsidRPr="00C1415E" w:rsidRDefault="00A32740" w:rsidP="00A32740">
            <w:pPr>
              <w:rPr>
                <w:rFonts w:ascii="Verdana" w:hAnsi="Verdana"/>
                <w:b/>
                <w:bCs/>
                <w:szCs w:val="24"/>
              </w:rPr>
            </w:pPr>
            <w:r w:rsidRPr="00C1415E">
              <w:rPr>
                <w:rFonts w:ascii="Verdana" w:hAnsi="Verdana"/>
                <w:b/>
                <w:bCs/>
                <w:szCs w:val="24"/>
              </w:rPr>
              <w:t>Vascular:</w:t>
            </w:r>
          </w:p>
          <w:p w14:paraId="73752A1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Repatriation Policy has been approved and implemented</w:t>
            </w:r>
          </w:p>
          <w:p w14:paraId="70DBFB8F" w14:textId="77777777" w:rsidR="00A32740" w:rsidRPr="00C1415E" w:rsidRDefault="00A32740" w:rsidP="00A32740">
            <w:pPr>
              <w:rPr>
                <w:rFonts w:ascii="Verdana" w:hAnsi="Verdana"/>
                <w:szCs w:val="24"/>
              </w:rPr>
            </w:pPr>
          </w:p>
          <w:p w14:paraId="424E8314" w14:textId="77777777" w:rsidR="00A32740" w:rsidRPr="00C1415E" w:rsidRDefault="00A32740" w:rsidP="00A32740">
            <w:pPr>
              <w:rPr>
                <w:rFonts w:ascii="Verdana" w:hAnsi="Verdana"/>
                <w:b/>
                <w:bCs/>
                <w:szCs w:val="24"/>
              </w:rPr>
            </w:pPr>
            <w:r w:rsidRPr="00C1415E">
              <w:rPr>
                <w:rFonts w:ascii="Verdana" w:hAnsi="Verdana"/>
                <w:b/>
                <w:bCs/>
                <w:szCs w:val="24"/>
              </w:rPr>
              <w:t>Radiology:</w:t>
            </w:r>
          </w:p>
          <w:p w14:paraId="59075FEB"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Cardiac CT waits now under 8 weeks and cardiac MRI reduced to 140 over 8 weeks</w:t>
            </w:r>
          </w:p>
          <w:p w14:paraId="0AF7A96B"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Diagnostic imaging Performance remains above the TI targets for reportable modalities</w:t>
            </w:r>
          </w:p>
          <w:p w14:paraId="5A2B28B0" w14:textId="77777777" w:rsidR="00A32740" w:rsidRPr="00C1415E" w:rsidRDefault="00A32740" w:rsidP="00A32740">
            <w:pPr>
              <w:rPr>
                <w:rFonts w:ascii="Verdana" w:hAnsi="Verdana"/>
                <w:szCs w:val="24"/>
              </w:rPr>
            </w:pPr>
            <w:r w:rsidRPr="00C1415E">
              <w:rPr>
                <w:rFonts w:ascii="Verdana" w:hAnsi="Verdana"/>
                <w:szCs w:val="24"/>
              </w:rPr>
              <w:t xml:space="preserve">             </w:t>
            </w:r>
          </w:p>
          <w:p w14:paraId="44C4D854" w14:textId="77777777" w:rsidR="00A32740" w:rsidRPr="00C1415E" w:rsidRDefault="00A32740" w:rsidP="00A32740">
            <w:pPr>
              <w:rPr>
                <w:rFonts w:ascii="Verdana" w:hAnsi="Verdana"/>
                <w:b/>
                <w:bCs/>
                <w:szCs w:val="24"/>
              </w:rPr>
            </w:pPr>
            <w:r w:rsidRPr="00C1415E">
              <w:rPr>
                <w:rFonts w:ascii="Verdana" w:hAnsi="Verdana"/>
                <w:b/>
                <w:bCs/>
                <w:szCs w:val="24"/>
              </w:rPr>
              <w:t>Burns/Critical care:</w:t>
            </w:r>
          </w:p>
          <w:p w14:paraId="4EABFA0A" w14:textId="0DF69EEC"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Burns I</w:t>
            </w:r>
            <w:r w:rsidR="00C1415E">
              <w:rPr>
                <w:rFonts w:ascii="Verdana" w:hAnsi="Verdana"/>
                <w:szCs w:val="24"/>
              </w:rPr>
              <w:t>ntensive Care Unit</w:t>
            </w:r>
            <w:r w:rsidRPr="00C1415E">
              <w:rPr>
                <w:rFonts w:ascii="Verdana" w:hAnsi="Verdana"/>
                <w:szCs w:val="24"/>
              </w:rPr>
              <w:t xml:space="preserve"> relocated </w:t>
            </w:r>
            <w:r w:rsidR="00C1415E">
              <w:rPr>
                <w:rFonts w:ascii="Verdana" w:hAnsi="Verdana"/>
                <w:szCs w:val="24"/>
              </w:rPr>
              <w:t>in</w:t>
            </w:r>
            <w:r w:rsidRPr="00C1415E">
              <w:rPr>
                <w:rFonts w:ascii="Verdana" w:hAnsi="Verdana"/>
                <w:szCs w:val="24"/>
              </w:rPr>
              <w:t xml:space="preserve"> January 2025</w:t>
            </w:r>
          </w:p>
          <w:p w14:paraId="36A41E36" w14:textId="77777777" w:rsidR="00A32740" w:rsidRPr="00C1415E" w:rsidRDefault="00A32740" w:rsidP="00A32740">
            <w:pPr>
              <w:rPr>
                <w:rFonts w:ascii="Verdana" w:hAnsi="Verdana"/>
                <w:szCs w:val="24"/>
              </w:rPr>
            </w:pPr>
          </w:p>
          <w:p w14:paraId="5127C985" w14:textId="77777777" w:rsidR="00A32740" w:rsidRPr="00C1415E" w:rsidRDefault="00A32740" w:rsidP="00A32740">
            <w:pPr>
              <w:rPr>
                <w:rFonts w:ascii="Verdana" w:hAnsi="Verdana"/>
                <w:b/>
                <w:bCs/>
                <w:szCs w:val="24"/>
              </w:rPr>
            </w:pPr>
            <w:r w:rsidRPr="00C1415E">
              <w:rPr>
                <w:rFonts w:ascii="Verdana" w:hAnsi="Verdana"/>
                <w:b/>
                <w:bCs/>
                <w:szCs w:val="24"/>
              </w:rPr>
              <w:lastRenderedPageBreak/>
              <w:t>Cellular Pathology:</w:t>
            </w:r>
          </w:p>
          <w:p w14:paraId="7E6ACD3A"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Recruitment of Locum Consultant Pathologist</w:t>
            </w:r>
          </w:p>
          <w:p w14:paraId="6250291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Recruitment and Training of Laboratory staff and succession planning</w:t>
            </w:r>
          </w:p>
          <w:p w14:paraId="4F93A712" w14:textId="77777777" w:rsidR="00A656D4" w:rsidRPr="00C1415E" w:rsidRDefault="00A656D4" w:rsidP="00A32740">
            <w:pPr>
              <w:rPr>
                <w:rFonts w:ascii="Verdana" w:hAnsi="Verdana"/>
                <w:szCs w:val="24"/>
              </w:rPr>
            </w:pPr>
          </w:p>
          <w:p w14:paraId="39D1AD75" w14:textId="77777777" w:rsidR="00A32740" w:rsidRPr="00C1415E" w:rsidRDefault="00A32740" w:rsidP="00A32740">
            <w:pPr>
              <w:rPr>
                <w:rFonts w:ascii="Verdana" w:hAnsi="Verdana"/>
                <w:b/>
                <w:bCs/>
                <w:szCs w:val="24"/>
              </w:rPr>
            </w:pPr>
            <w:r w:rsidRPr="00C1415E">
              <w:rPr>
                <w:rFonts w:ascii="Verdana" w:hAnsi="Verdana"/>
                <w:b/>
                <w:bCs/>
                <w:szCs w:val="24"/>
              </w:rPr>
              <w:t>Mortuary:</w:t>
            </w:r>
          </w:p>
          <w:p w14:paraId="3BF8259D" w14:textId="58F9C6B1"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 </w:t>
            </w:r>
            <w:r w:rsidR="00C1415E">
              <w:rPr>
                <w:rFonts w:ascii="Verdana" w:hAnsi="Verdana"/>
                <w:szCs w:val="24"/>
              </w:rPr>
              <w:t>C</w:t>
            </w:r>
            <w:r w:rsidRPr="00C1415E">
              <w:rPr>
                <w:rFonts w:ascii="Verdana" w:hAnsi="Verdana"/>
                <w:szCs w:val="24"/>
              </w:rPr>
              <w:t>apacity increased at Singleton to support all sites</w:t>
            </w:r>
          </w:p>
          <w:p w14:paraId="39C7D625" w14:textId="77777777" w:rsidR="00A32740" w:rsidRPr="00C1415E" w:rsidRDefault="00A32740" w:rsidP="00A32740">
            <w:pPr>
              <w:rPr>
                <w:rFonts w:ascii="Verdana" w:hAnsi="Verdana"/>
                <w:szCs w:val="24"/>
              </w:rPr>
            </w:pPr>
          </w:p>
          <w:p w14:paraId="426F28AD" w14:textId="77777777" w:rsidR="00A32740" w:rsidRPr="00C1415E" w:rsidRDefault="00A32740" w:rsidP="00A32740">
            <w:pPr>
              <w:rPr>
                <w:rFonts w:ascii="Verdana" w:hAnsi="Verdana"/>
                <w:b/>
                <w:bCs/>
                <w:szCs w:val="24"/>
              </w:rPr>
            </w:pPr>
            <w:r w:rsidRPr="00C1415E">
              <w:rPr>
                <w:rFonts w:ascii="Verdana" w:hAnsi="Verdana"/>
                <w:b/>
                <w:bCs/>
                <w:szCs w:val="24"/>
              </w:rPr>
              <w:t>Laboratory Medicine:</w:t>
            </w:r>
          </w:p>
          <w:p w14:paraId="3D784984" w14:textId="023F48AB"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Development of trajectory to reduce use of </w:t>
            </w:r>
            <w:r w:rsidR="00C1415E">
              <w:rPr>
                <w:rFonts w:ascii="Verdana" w:hAnsi="Verdana"/>
                <w:szCs w:val="24"/>
              </w:rPr>
              <w:t>l</w:t>
            </w:r>
            <w:r w:rsidRPr="00C1415E">
              <w:rPr>
                <w:rFonts w:ascii="Verdana" w:hAnsi="Verdana"/>
                <w:szCs w:val="24"/>
              </w:rPr>
              <w:t>ocums</w:t>
            </w:r>
          </w:p>
          <w:p w14:paraId="4AA93088" w14:textId="501F634D"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Recruitment and </w:t>
            </w:r>
            <w:r w:rsidR="00C1415E">
              <w:rPr>
                <w:rFonts w:ascii="Verdana" w:hAnsi="Verdana"/>
                <w:szCs w:val="24"/>
              </w:rPr>
              <w:t>t</w:t>
            </w:r>
            <w:r w:rsidRPr="00C1415E">
              <w:rPr>
                <w:rFonts w:ascii="Verdana" w:hAnsi="Verdana"/>
                <w:szCs w:val="24"/>
              </w:rPr>
              <w:t>raining of Laboratory staff and succession planning</w:t>
            </w:r>
          </w:p>
          <w:p w14:paraId="7FEAD955" w14:textId="57B7BA9B" w:rsidR="00D1567B"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Reduction in turnover of staff</w:t>
            </w:r>
          </w:p>
        </w:tc>
      </w:tr>
      <w:tr w:rsidR="00CE3C46" w:rsidRPr="00C1415E" w14:paraId="20DF2CC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A7DABF8" w14:textId="295E71A9"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lastRenderedPageBreak/>
              <w:t xml:space="preserve">MENTAL HEALTH &amp; LEARNING DISABILITIES </w:t>
            </w:r>
            <w:r w:rsidR="00C1415E">
              <w:rPr>
                <w:rFonts w:ascii="Verdana" w:hAnsi="Verdana"/>
                <w:b/>
                <w:szCs w:val="24"/>
              </w:rPr>
              <w:t xml:space="preserve">  </w:t>
            </w:r>
            <w:r w:rsidRPr="00C1415E">
              <w:rPr>
                <w:rFonts w:ascii="Verdana" w:hAnsi="Verdana"/>
                <w:b/>
                <w:szCs w:val="24"/>
              </w:rPr>
              <w:t xml:space="preserve">Service Group Lead: </w:t>
            </w:r>
            <w:r w:rsidR="00331618" w:rsidRPr="00C1415E">
              <w:rPr>
                <w:rFonts w:ascii="Verdana" w:hAnsi="Verdana"/>
                <w:b/>
                <w:szCs w:val="24"/>
              </w:rPr>
              <w:t>Dermot Nolan</w:t>
            </w:r>
          </w:p>
          <w:p w14:paraId="53EA1BB0" w14:textId="77777777" w:rsidR="007A184A" w:rsidRPr="00C1415E" w:rsidRDefault="007A184A">
            <w:pPr>
              <w:autoSpaceDE w:val="0"/>
              <w:autoSpaceDN w:val="0"/>
              <w:adjustRightInd w:val="0"/>
              <w:jc w:val="center"/>
              <w:rPr>
                <w:rFonts w:ascii="Verdana" w:hAnsi="Verdana"/>
                <w:b/>
                <w:szCs w:val="24"/>
              </w:rPr>
            </w:pPr>
          </w:p>
          <w:p w14:paraId="3E4CBC43" w14:textId="2C628464" w:rsidR="00065D9F" w:rsidRPr="00C1415E" w:rsidRDefault="00065D9F">
            <w:pPr>
              <w:autoSpaceDE w:val="0"/>
              <w:autoSpaceDN w:val="0"/>
              <w:adjustRightInd w:val="0"/>
              <w:jc w:val="center"/>
              <w:rPr>
                <w:rFonts w:ascii="Verdana" w:hAnsi="Verdana"/>
                <w:b/>
                <w:szCs w:val="24"/>
              </w:rPr>
            </w:pPr>
          </w:p>
        </w:tc>
      </w:tr>
      <w:tr w:rsidR="00065D9F" w:rsidRPr="00C1415E" w14:paraId="30A59EDE" w14:textId="77777777" w:rsidTr="00065D9F">
        <w:trPr>
          <w:trHeight w:val="1737"/>
        </w:trPr>
        <w:tc>
          <w:tcPr>
            <w:tcW w:w="5000" w:type="pct"/>
            <w:tcBorders>
              <w:top w:val="single" w:sz="4" w:space="0" w:color="auto"/>
              <w:left w:val="single" w:sz="4" w:space="0" w:color="auto"/>
              <w:right w:val="single" w:sz="4" w:space="0" w:color="auto"/>
            </w:tcBorders>
            <w:vAlign w:val="center"/>
          </w:tcPr>
          <w:p w14:paraId="1B11E6E3"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MHLD_01 (LD) – BJC completed and signed off at project Board in Q4. To be presented to West Glam RPB capital.</w:t>
            </w:r>
          </w:p>
          <w:p w14:paraId="18D343FF"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MHLD_09 (LD) – First formal evaluation report scheduled for Q1. No concerns. Role bedding in.</w:t>
            </w:r>
          </w:p>
          <w:p w14:paraId="7BE44395"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MHLD_14 (Dental Forensic) - Building work in progress scheduled to complete by May 2025.</w:t>
            </w:r>
          </w:p>
          <w:p w14:paraId="7F01A2F0"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MHLD_17 (Ward F) - Funding has been secured for seclusion suite on Ward F.  </w:t>
            </w:r>
          </w:p>
          <w:p w14:paraId="7CD4BC1B"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MHLD_18 (Adult Modernisation) – Modernisation Board and workstreams set up, will align with NHS Executive Level 2 &amp; Melanie Walker reviews</w:t>
            </w:r>
          </w:p>
          <w:p w14:paraId="08415FCF" w14:textId="45F0D622"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MHLD_19 (C</w:t>
            </w:r>
            <w:r w:rsidR="00C1415E">
              <w:rPr>
                <w:rFonts w:ascii="Verdana" w:hAnsi="Verdana"/>
                <w:bCs/>
                <w:szCs w:val="24"/>
              </w:rPr>
              <w:t xml:space="preserve">ommunity Drug and Alcohol Team </w:t>
            </w:r>
            <w:r w:rsidRPr="00C1415E">
              <w:rPr>
                <w:rFonts w:ascii="Verdana" w:hAnsi="Verdana"/>
                <w:bCs/>
                <w:szCs w:val="24"/>
              </w:rPr>
              <w:t xml:space="preserve">Modernisation) </w:t>
            </w:r>
            <w:r w:rsidR="00C1415E">
              <w:rPr>
                <w:rFonts w:ascii="Verdana" w:hAnsi="Verdana"/>
                <w:bCs/>
                <w:szCs w:val="24"/>
              </w:rPr>
              <w:t>–</w:t>
            </w:r>
            <w:r w:rsidRPr="00C1415E">
              <w:rPr>
                <w:rFonts w:ascii="Verdana" w:hAnsi="Verdana"/>
                <w:bCs/>
                <w:szCs w:val="24"/>
              </w:rPr>
              <w:t xml:space="preserve"> A</w:t>
            </w:r>
            <w:r w:rsidR="00C1415E">
              <w:rPr>
                <w:rFonts w:ascii="Verdana" w:hAnsi="Verdana"/>
                <w:bCs/>
                <w:szCs w:val="24"/>
              </w:rPr>
              <w:t>rea Planning Board</w:t>
            </w:r>
            <w:r w:rsidRPr="00C1415E">
              <w:rPr>
                <w:rFonts w:ascii="Verdana" w:hAnsi="Verdana"/>
                <w:bCs/>
                <w:szCs w:val="24"/>
              </w:rPr>
              <w:t xml:space="preserve"> have extended funding for the 2 system navigators to March 26.  </w:t>
            </w:r>
          </w:p>
          <w:p w14:paraId="4F052F63" w14:textId="7A2A4F78"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MHLD_22 (ADHD) – Clinics commenced in Q3 completed. Funding ceased.  Opportunity to bid for further 25.26 monies via the N</w:t>
            </w:r>
            <w:r w:rsidR="00C1415E">
              <w:rPr>
                <w:rFonts w:ascii="Verdana" w:hAnsi="Verdana"/>
                <w:bCs/>
                <w:szCs w:val="24"/>
              </w:rPr>
              <w:t>euro Development</w:t>
            </w:r>
            <w:r w:rsidRPr="00C1415E">
              <w:rPr>
                <w:rFonts w:ascii="Verdana" w:hAnsi="Verdana"/>
                <w:bCs/>
                <w:szCs w:val="24"/>
              </w:rPr>
              <w:t xml:space="preserve"> board is being progressed. </w:t>
            </w:r>
          </w:p>
          <w:p w14:paraId="14F7C2BB" w14:textId="286E9BFE"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MHLD_24 (Outpatients) – Outpatient work included as part of adult and community </w:t>
            </w:r>
            <w:r w:rsidR="00C1415E">
              <w:rPr>
                <w:rFonts w:ascii="Verdana" w:hAnsi="Verdana"/>
                <w:bCs/>
                <w:szCs w:val="24"/>
              </w:rPr>
              <w:t>m</w:t>
            </w:r>
            <w:r w:rsidRPr="00C1415E">
              <w:rPr>
                <w:rFonts w:ascii="Verdana" w:hAnsi="Verdana"/>
                <w:bCs/>
                <w:szCs w:val="24"/>
              </w:rPr>
              <w:t xml:space="preserve">odernisation workstreams.  </w:t>
            </w:r>
          </w:p>
          <w:p w14:paraId="7FF64AA2" w14:textId="77777777" w:rsidR="00EA5980" w:rsidRPr="00C1415E" w:rsidRDefault="00EA5980" w:rsidP="00EA5980">
            <w:pPr>
              <w:rPr>
                <w:rFonts w:ascii="Verdana" w:hAnsi="Verdana"/>
                <w:bCs/>
                <w:szCs w:val="24"/>
              </w:rPr>
            </w:pPr>
            <w:r w:rsidRPr="00C1415E">
              <w:rPr>
                <w:rFonts w:ascii="Verdana" w:hAnsi="Verdana"/>
                <w:bCs/>
                <w:szCs w:val="24"/>
              </w:rPr>
              <w:lastRenderedPageBreak/>
              <w:t>•</w:t>
            </w:r>
            <w:r w:rsidRPr="00C1415E">
              <w:rPr>
                <w:rFonts w:ascii="Verdana" w:hAnsi="Verdana"/>
                <w:bCs/>
                <w:szCs w:val="24"/>
              </w:rPr>
              <w:tab/>
              <w:t xml:space="preserve">MHLD_25 (Adult Rehab) – Forms part of the adult modernisation work in terms of new pathways and service models.  </w:t>
            </w:r>
          </w:p>
          <w:p w14:paraId="269A2CBA"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MHLD_29 – (CAMHS Crisis) - Continued interim arrangements for 24-hour CYP crisis service on weekends with 12 hours of cover during </w:t>
            </w:r>
            <w:proofErr w:type="gramStart"/>
            <w:r w:rsidRPr="00C1415E">
              <w:rPr>
                <w:rFonts w:ascii="Verdana" w:hAnsi="Verdana"/>
                <w:bCs/>
                <w:szCs w:val="24"/>
              </w:rPr>
              <w:t>week days</w:t>
            </w:r>
            <w:proofErr w:type="gramEnd"/>
            <w:r w:rsidRPr="00C1415E">
              <w:rPr>
                <w:rFonts w:ascii="Verdana" w:hAnsi="Verdana"/>
                <w:bCs/>
                <w:szCs w:val="24"/>
              </w:rPr>
              <w:t xml:space="preserve">. </w:t>
            </w:r>
          </w:p>
          <w:p w14:paraId="03B2A96D"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MHLD_30 – (CAMHS Complex Care Pathways) - First draft of a service description and operating procedure is complete and being reviewed following comments.</w:t>
            </w:r>
          </w:p>
          <w:p w14:paraId="781A6381"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MHLD_31 (Community CAMHS) – CAMHS Service Specification received and clear direction on the expectations for CAMHS Services in Wales.</w:t>
            </w:r>
          </w:p>
          <w:p w14:paraId="276852D0"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MHLD_33 (HEPMA) – Completed</w:t>
            </w:r>
          </w:p>
          <w:p w14:paraId="683DAE48"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MHLD_34 (WCCIS) – Temporary Solution agreed with HB.  Work </w:t>
            </w:r>
            <w:proofErr w:type="gramStart"/>
            <w:r w:rsidRPr="00C1415E">
              <w:rPr>
                <w:rFonts w:ascii="Verdana" w:hAnsi="Verdana"/>
                <w:bCs/>
                <w:szCs w:val="24"/>
              </w:rPr>
              <w:t>continues on</w:t>
            </w:r>
            <w:proofErr w:type="gramEnd"/>
            <w:r w:rsidRPr="00C1415E">
              <w:rPr>
                <w:rFonts w:ascii="Verdana" w:hAnsi="Verdana"/>
                <w:bCs/>
                <w:szCs w:val="24"/>
              </w:rPr>
              <w:t xml:space="preserve"> National Programme.</w:t>
            </w:r>
          </w:p>
          <w:p w14:paraId="2153ED41"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MHLD_38 (RPB Psychological Therapy and Counselling) – Framework has been developed to be taken forward by RPB. </w:t>
            </w:r>
          </w:p>
          <w:p w14:paraId="2BC19C13"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MHLD_39 (Effective Psychological Practice) – Secured roll out of PROMPTLY and WPAS for psychology.</w:t>
            </w:r>
          </w:p>
          <w:p w14:paraId="3D8D46FD" w14:textId="261AFFB8"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MHLD_40 (Co-produced Psychological Practice) - Psychology part of the PREMS collation. </w:t>
            </w:r>
          </w:p>
          <w:p w14:paraId="5E98CBD1" w14:textId="6FE939B0" w:rsidR="005D6287"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MHLD_44 (Community Psychology) – Continued roll out of the model within the Clusters.  Business case submitted to RPB for additional posts for remaining clusters</w:t>
            </w:r>
          </w:p>
          <w:p w14:paraId="5E59A897" w14:textId="2769AEDB" w:rsidR="005D6287" w:rsidRPr="00C1415E" w:rsidRDefault="005D6287" w:rsidP="00EA5980">
            <w:pPr>
              <w:rPr>
                <w:rFonts w:ascii="Verdana" w:hAnsi="Verdana"/>
                <w:bCs/>
                <w:szCs w:val="24"/>
              </w:rPr>
            </w:pPr>
          </w:p>
        </w:tc>
      </w:tr>
      <w:tr w:rsidR="002D0C5C" w:rsidRPr="00C1415E" w14:paraId="01F723D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FA3F7D" w14:textId="57350D6C"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lastRenderedPageBreak/>
              <w:t>DIGITAL Executive Lead: Matt John</w:t>
            </w:r>
          </w:p>
          <w:p w14:paraId="2950C3F3" w14:textId="77777777" w:rsidR="007A184A" w:rsidRPr="00C1415E" w:rsidRDefault="007A184A">
            <w:pPr>
              <w:autoSpaceDE w:val="0"/>
              <w:autoSpaceDN w:val="0"/>
              <w:adjustRightInd w:val="0"/>
              <w:jc w:val="center"/>
              <w:rPr>
                <w:rFonts w:ascii="Verdana" w:hAnsi="Verdana"/>
                <w:b/>
                <w:szCs w:val="24"/>
              </w:rPr>
            </w:pPr>
          </w:p>
          <w:p w14:paraId="572D5A89" w14:textId="683EA2D9" w:rsidR="00065D9F" w:rsidRPr="00C1415E" w:rsidRDefault="00065D9F">
            <w:pPr>
              <w:autoSpaceDE w:val="0"/>
              <w:autoSpaceDN w:val="0"/>
              <w:adjustRightInd w:val="0"/>
              <w:jc w:val="center"/>
              <w:rPr>
                <w:rFonts w:ascii="Verdana" w:hAnsi="Verdana"/>
                <w:b/>
                <w:szCs w:val="24"/>
              </w:rPr>
            </w:pPr>
          </w:p>
        </w:tc>
      </w:tr>
      <w:tr w:rsidR="002D0C5C" w:rsidRPr="00C1415E" w14:paraId="7BBCF7DC"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25515F33" w14:textId="77777777" w:rsidR="00E805E4" w:rsidRPr="00C1415E" w:rsidRDefault="00E805E4" w:rsidP="00E805E4">
            <w:pPr>
              <w:pStyle w:val="paragraph"/>
              <w:spacing w:before="0" w:beforeAutospacing="0" w:after="0" w:afterAutospacing="0"/>
              <w:textAlignment w:val="baseline"/>
              <w:rPr>
                <w:rFonts w:ascii="Verdana" w:hAnsi="Verdana" w:cs="Arial"/>
              </w:rPr>
            </w:pPr>
          </w:p>
          <w:p w14:paraId="3A303AC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National delays in the availability of the LIMS 2.0 end-to-end User Acceptance Testing (UAT) environment have led to UAT being extended to the end of April, with go-live delayed from May to June. SBUHB concerns regarding the delay in national delivery have been shared through the local and national Programme Board, Management Board, and the Digital Health and Care Wales (DHCW) Chief Executive, whilst proposing a revision to the implementation plan.</w:t>
            </w:r>
          </w:p>
          <w:p w14:paraId="674C901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lastRenderedPageBreak/>
              <w:t>•</w:t>
            </w:r>
            <w:r w:rsidRPr="00C1415E">
              <w:rPr>
                <w:rFonts w:ascii="Verdana" w:eastAsiaTheme="minorEastAsia" w:hAnsi="Verdana" w:cs="Arial"/>
              </w:rPr>
              <w:tab/>
              <w:t xml:space="preserve">Imaging data migration to the new Radiology system has been delayed until May due to supplier delays. The current FUJI Radiology Picture Archiving and Communication System (PACS) contract has been extended; providing coverage and contingency until March 2027. SBUHB continue to support Powys Teaching Health Board readiness activities with Share+ data migration. The Health Board, in conjunction with the National Programme Board is exploring a revision to the current SBUHB go live date (October ‘25) to ensure sufficient time is allocated to support a safe go live. </w:t>
            </w:r>
          </w:p>
          <w:p w14:paraId="7F4045A6"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HEPMA v8.2 SP4 was successfully implemented on January 27th.  The new version of software includes enhancements to functionality such as dose range prescribing and self-service password reset. The HEPMA team continue to work with the services to ensure we are optimising the use of existing functionality whilst also engaging in the national medicines programme.  </w:t>
            </w:r>
          </w:p>
          <w:p w14:paraId="5FBCF13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A contract was awarded to The Access Group on 24th March 2025 forming a strategic partnership in procuring RIO as the community, mental health and learning disabilities digital solution for the health board. The contract includes the development of an integrated shared care record with Swansea Council who have also procured the RIO social care platform, MOSAIC. This mitigates the risk of the ~750 users currently hosted on the WCCIS platform via the Swansea Council contract who won’t have a solution when the WCCIS contract expires in early 2026. A project team has been established, and work is now underway to support project readiness activities, whilst continuing to engage with national and regional teams on the Connecting Care National programme.</w:t>
            </w:r>
          </w:p>
          <w:p w14:paraId="6E7E5A7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In the absence of a Programme Board, the project met with DHCW in January, who advised that WG are now considering support for all health boards to deploy Open Eyes using the CAV instance of the system. This is deemed to be a tactical solution, whilst the national programme works to identify and secure a long-term solution. Awaiting further update from DHCW and WG.</w:t>
            </w:r>
          </w:p>
          <w:p w14:paraId="00625E4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Signal has been implemented into the remaining 5 wards in Mental Health (Caswell Clinic). Release of v3.5 has been deferred until the end of April to accommodate for urgent changes required to support POCD. Signal v3.5 will include an additional Regulation 28 requirement within the mental health module, a message centre and </w:t>
            </w:r>
            <w:r w:rsidRPr="00C1415E">
              <w:rPr>
                <w:rFonts w:ascii="Verdana" w:eastAsiaTheme="minorEastAsia" w:hAnsi="Verdana" w:cs="Arial"/>
              </w:rPr>
              <w:lastRenderedPageBreak/>
              <w:t xml:space="preserve">performance improvements. It will also accommodate new teams in Major Trauma, Colorectal and </w:t>
            </w:r>
            <w:proofErr w:type="spellStart"/>
            <w:r w:rsidRPr="00C1415E">
              <w:rPr>
                <w:rFonts w:ascii="Verdana" w:eastAsiaTheme="minorEastAsia" w:hAnsi="Verdana" w:cs="Arial"/>
              </w:rPr>
              <w:t>Orthoplastics</w:t>
            </w:r>
            <w:proofErr w:type="spellEnd"/>
            <w:r w:rsidRPr="00C1415E">
              <w:rPr>
                <w:rFonts w:ascii="Verdana" w:eastAsiaTheme="minorEastAsia" w:hAnsi="Verdana" w:cs="Arial"/>
              </w:rPr>
              <w:t xml:space="preserve"> services.</w:t>
            </w:r>
          </w:p>
          <w:p w14:paraId="58C6AC5E"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Phase 2 of the CANISC Palliative Care implementation commenced on 13 January 2025 and is now complete. The CANISC go live date for Screening and Colposcopy was deferred by the national programme from 31 March 2025 to 14th April 2025 due to issues identified during testing. The Health Board has written to DHCW to request access to CANISC post go live for up to 16 weeks, supporting a safe transition.  Work is progressing for integration of both radiotherapy and SACT treatment summaries and continues to be monitored.</w:t>
            </w:r>
          </w:p>
          <w:p w14:paraId="58CF7A4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Following WG direction, a business case has been developed and approved to support the procurement of a Digital Maternity solution for the health board. Following reprioritisation of resources, a project team has been established to support the Digital Lead Midwife, with a view that a solution is deployed within financial year 2025/26. Procurement activities have commenced. </w:t>
            </w:r>
          </w:p>
          <w:p w14:paraId="2A93B04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Issues that were identified with Hospital Initiated Referral (HIR) functionality have been resolved by DHCW.  This functionality will be reintroduced for referrals between Neurology to Neurology in April, prior to a Health Board wide rollout from Q2.  </w:t>
            </w:r>
          </w:p>
          <w:p w14:paraId="7EDE07C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Hybrid Mail has been implemented successfully in Respiratory, T&amp;O, Gastro and ENT, readiness work continues with phase 2 specialities. </w:t>
            </w:r>
          </w:p>
          <w:p w14:paraId="26DE4147"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Agreement has been granted to use the NHS login with SBPP, this is now live, and patients are able to log in with their NHS account.  The communications campaign has commenced and will continue throughout FY25/26.</w:t>
            </w:r>
          </w:p>
          <w:p w14:paraId="377B19BC"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Radiology Electronic Test Requesting (ETR) has increased from 21% in December to 26% in March following go-lives in Burns &amp; Plastics and all inpatient wards at Morriston.</w:t>
            </w:r>
          </w:p>
          <w:p w14:paraId="08970C1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PROMPTLY: surgical waiting list integration was deployed and tested; however, issues were identified which prolonged testing, these have now been resolved, and 5 services are anticipated to go live in Q1 of FY25/26.  The stroke service successfully implemented Promptly during Q4.</w:t>
            </w:r>
          </w:p>
          <w:p w14:paraId="25B7196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Indigo Review post-upgrade issues have been resolved. Work continues with DHCW and EMIS to build the specification of the work required to backload into WRRS.</w:t>
            </w:r>
          </w:p>
          <w:p w14:paraId="7C558E5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lastRenderedPageBreak/>
              <w:t>•</w:t>
            </w:r>
            <w:r w:rsidRPr="00C1415E">
              <w:rPr>
                <w:rFonts w:ascii="Verdana" w:eastAsiaTheme="minorEastAsia" w:hAnsi="Verdana" w:cs="Arial"/>
              </w:rPr>
              <w:tab/>
              <w:t xml:space="preserve">Work </w:t>
            </w:r>
            <w:proofErr w:type="gramStart"/>
            <w:r w:rsidRPr="00C1415E">
              <w:rPr>
                <w:rFonts w:ascii="Verdana" w:eastAsiaTheme="minorEastAsia" w:hAnsi="Verdana" w:cs="Arial"/>
              </w:rPr>
              <w:t>continues on</w:t>
            </w:r>
            <w:proofErr w:type="gramEnd"/>
            <w:r w:rsidRPr="00C1415E">
              <w:rPr>
                <w:rFonts w:ascii="Verdana" w:eastAsiaTheme="minorEastAsia" w:hAnsi="Verdana" w:cs="Arial"/>
              </w:rPr>
              <w:t xml:space="preserve"> the WPAS disaggregation in readiness for a proposed “dry run” scheduled for the end of April ‘25 in readiness for disaggregation in May ‘25. </w:t>
            </w:r>
          </w:p>
          <w:p w14:paraId="79422286"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The replacement of the NPT wireless equipment has been reported as red throughout FY24/25; however, funding has now been secured to support this, and work will commence in Q1 of 25/26.</w:t>
            </w:r>
          </w:p>
          <w:p w14:paraId="7933722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Funding has been secured for core network upgrades for Morriston and Singleton and the equipment has been purchased in Q4, this will enable software defined networks to be rolled out across all acute sites. This also involves the replacement of 30-year-old fibre cabling across Morriston and Singleton, work on the installation began in Q4 and will continue into Q2 of 25/26.</w:t>
            </w:r>
          </w:p>
          <w:p w14:paraId="45B02028"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Funding was secured for the Edge networking in Singleton and procurement activities were completed in Q4. </w:t>
            </w:r>
          </w:p>
          <w:p w14:paraId="10CE897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Funding was secured for an immutable </w:t>
            </w:r>
            <w:proofErr w:type="spellStart"/>
            <w:r w:rsidRPr="00C1415E">
              <w:rPr>
                <w:rFonts w:ascii="Verdana" w:eastAsiaTheme="minorEastAsia" w:hAnsi="Verdana" w:cs="Arial"/>
              </w:rPr>
              <w:t>back up</w:t>
            </w:r>
            <w:proofErr w:type="spellEnd"/>
            <w:r w:rsidRPr="00C1415E">
              <w:rPr>
                <w:rFonts w:ascii="Verdana" w:eastAsiaTheme="minorEastAsia" w:hAnsi="Verdana" w:cs="Arial"/>
              </w:rPr>
              <w:t xml:space="preserve"> solution and expansion of the health board storage infrastructure.</w:t>
            </w:r>
          </w:p>
          <w:p w14:paraId="5E7C08B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National Data Resource – The Community dataset has been moved to the Swansea Bay slice of the Google platform to allow testing within Big Query to take place informing an idea around cost implications of migrating the data. </w:t>
            </w:r>
          </w:p>
          <w:p w14:paraId="57668189"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Further sessions of the Managers’ Pathway Digital and Data Literacy Module were held during this period with additional ad-hoc training sessions that can be requested by staff across the Health Board also taking place.</w:t>
            </w:r>
          </w:p>
          <w:p w14:paraId="12843BB0"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Development on the second phase of the Quality and Safety Dashboard has continued during this period.</w:t>
            </w:r>
          </w:p>
          <w:p w14:paraId="143B7ED8" w14:textId="77777777" w:rsidR="00331618"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The Auto-coding model for the coding of short stay elective episodes has been successfully tested during this period and discussions are now taking place on how to operationalise it going forward.</w:t>
            </w:r>
          </w:p>
          <w:p w14:paraId="31E55DD2" w14:textId="77777777" w:rsidR="00103777" w:rsidRPr="00C1415E" w:rsidRDefault="00103777" w:rsidP="00103777">
            <w:pPr>
              <w:pStyle w:val="paragraph"/>
              <w:numPr>
                <w:ilvl w:val="0"/>
                <w:numId w:val="6"/>
              </w:numPr>
              <w:spacing w:before="0" w:beforeAutospacing="0" w:after="0" w:afterAutospacing="0"/>
              <w:rPr>
                <w:rFonts w:ascii="Verdana" w:eastAsia="Arial" w:hAnsi="Verdana" w:cs="Arial"/>
              </w:rPr>
            </w:pPr>
            <w:r w:rsidRPr="00C1415E">
              <w:rPr>
                <w:rFonts w:ascii="Verdana" w:eastAsia="Arial" w:hAnsi="Verdana" w:cs="Arial"/>
              </w:rPr>
              <w:t xml:space="preserve">A draft version of the </w:t>
            </w:r>
            <w:r w:rsidRPr="00C1415E">
              <w:rPr>
                <w:rFonts w:ascii="Verdana" w:eastAsia="Arial" w:hAnsi="Verdana" w:cs="Arial"/>
                <w:b/>
                <w:bCs/>
              </w:rPr>
              <w:t>Digital Intelligence Strategic Plan</w:t>
            </w:r>
            <w:r w:rsidRPr="00C1415E">
              <w:rPr>
                <w:rFonts w:ascii="Verdana" w:eastAsia="Arial" w:hAnsi="Verdana" w:cs="Arial"/>
              </w:rPr>
              <w:t xml:space="preserve"> has been taken to the Business Intelligence Collaborative for approval.</w:t>
            </w:r>
          </w:p>
          <w:p w14:paraId="474D0E3E" w14:textId="77777777" w:rsidR="00103777" w:rsidRPr="00C1415E" w:rsidRDefault="00103777" w:rsidP="00103777">
            <w:pPr>
              <w:pStyle w:val="paragraph"/>
              <w:numPr>
                <w:ilvl w:val="0"/>
                <w:numId w:val="6"/>
              </w:numPr>
              <w:spacing w:before="0" w:beforeAutospacing="0" w:after="0" w:afterAutospacing="0"/>
              <w:rPr>
                <w:rFonts w:ascii="Verdana" w:eastAsia="Arial" w:hAnsi="Verdana" w:cs="Arial"/>
              </w:rPr>
            </w:pPr>
            <w:r w:rsidRPr="00C1415E">
              <w:rPr>
                <w:rFonts w:ascii="Verdana" w:eastAsia="Arial" w:hAnsi="Verdana" w:cs="Arial"/>
              </w:rPr>
              <w:t xml:space="preserve">The </w:t>
            </w:r>
            <w:r w:rsidRPr="00C1415E">
              <w:rPr>
                <w:rFonts w:ascii="Verdana" w:eastAsia="Arial" w:hAnsi="Verdana" w:cs="Arial"/>
                <w:b/>
                <w:bCs/>
              </w:rPr>
              <w:t>Population Health App</w:t>
            </w:r>
            <w:r w:rsidRPr="00C1415E">
              <w:rPr>
                <w:rFonts w:ascii="Verdana" w:eastAsia="Arial" w:hAnsi="Verdana" w:cs="Arial"/>
              </w:rPr>
              <w:t xml:space="preserve"> has been launched delivering actionable insights into the health of our population during this period. </w:t>
            </w:r>
          </w:p>
          <w:p w14:paraId="5B162602" w14:textId="75F29D62" w:rsidR="00902A3D" w:rsidRPr="00C1415E" w:rsidRDefault="00902A3D" w:rsidP="00902A3D">
            <w:pPr>
              <w:pStyle w:val="ListParagraph"/>
              <w:rPr>
                <w:rFonts w:ascii="Verdana" w:eastAsiaTheme="minorEastAsia" w:hAnsi="Verdana" w:cs="Arial"/>
              </w:rPr>
            </w:pPr>
          </w:p>
        </w:tc>
      </w:tr>
      <w:tr w:rsidR="002D0C5C" w:rsidRPr="00C1415E" w14:paraId="5F865F84"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0A9F1A" w14:textId="621A342D" w:rsidR="00065D9F" w:rsidRPr="00C1415E" w:rsidRDefault="00065D9F" w:rsidP="007A184A">
            <w:pPr>
              <w:autoSpaceDE w:val="0"/>
              <w:autoSpaceDN w:val="0"/>
              <w:adjustRightInd w:val="0"/>
              <w:jc w:val="center"/>
              <w:rPr>
                <w:rFonts w:ascii="Verdana" w:hAnsi="Verdana"/>
                <w:b/>
                <w:color w:val="C00000"/>
                <w:szCs w:val="24"/>
              </w:rPr>
            </w:pPr>
            <w:r w:rsidRPr="00C1415E">
              <w:rPr>
                <w:rFonts w:ascii="Verdana" w:hAnsi="Verdana"/>
                <w:b/>
                <w:szCs w:val="24"/>
              </w:rPr>
              <w:lastRenderedPageBreak/>
              <w:t xml:space="preserve">WORKFORCE AND </w:t>
            </w:r>
            <w:r w:rsidR="007A184A" w:rsidRPr="00C1415E">
              <w:rPr>
                <w:rFonts w:ascii="Verdana" w:hAnsi="Verdana"/>
                <w:b/>
                <w:szCs w:val="24"/>
              </w:rPr>
              <w:t>O</w:t>
            </w:r>
            <w:r w:rsidR="00C1415E">
              <w:rPr>
                <w:rFonts w:ascii="Verdana" w:hAnsi="Verdana"/>
                <w:b/>
                <w:szCs w:val="24"/>
              </w:rPr>
              <w:t>RGANISATIONAL</w:t>
            </w:r>
            <w:r w:rsidR="007A184A" w:rsidRPr="00C1415E">
              <w:rPr>
                <w:rFonts w:ascii="Verdana" w:hAnsi="Verdana"/>
                <w:b/>
                <w:szCs w:val="24"/>
              </w:rPr>
              <w:t xml:space="preserve"> DEVELOPMENT</w:t>
            </w:r>
            <w:r w:rsidRPr="00C1415E">
              <w:rPr>
                <w:rFonts w:ascii="Verdana" w:hAnsi="Verdana"/>
                <w:b/>
                <w:szCs w:val="24"/>
              </w:rPr>
              <w:t xml:space="preserve"> Executive Lead: </w:t>
            </w:r>
            <w:r w:rsidR="007A184A" w:rsidRPr="00C1415E">
              <w:rPr>
                <w:rFonts w:ascii="Verdana" w:hAnsi="Verdana"/>
                <w:b/>
                <w:szCs w:val="24"/>
              </w:rPr>
              <w:t>Sarah Jenkins</w:t>
            </w:r>
          </w:p>
        </w:tc>
      </w:tr>
      <w:tr w:rsidR="002D0C5C" w:rsidRPr="00C1415E" w14:paraId="1D7070F2"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38D36882"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color w:val="C00000"/>
                <w:szCs w:val="24"/>
              </w:rPr>
              <w:tab/>
            </w:r>
            <w:r w:rsidRPr="00C1415E">
              <w:rPr>
                <w:rFonts w:ascii="Verdana" w:eastAsia="Arial" w:hAnsi="Verdana"/>
                <w:szCs w:val="24"/>
              </w:rPr>
              <w:t xml:space="preserve">Completed and evaluated the 2024/2025 people recognition programme </w:t>
            </w:r>
          </w:p>
          <w:p w14:paraId="215D1F51"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Delivered the remaining Workforce and OD related actions for the Speaking up Safely Action Plan</w:t>
            </w:r>
          </w:p>
          <w:p w14:paraId="0C8722F9"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Reviewed feedback and implemented improvements for the health screening programme</w:t>
            </w:r>
          </w:p>
          <w:p w14:paraId="375554F1"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 xml:space="preserve">Continued with the best practice review of HR policies and processes, including introducing bite size learning, disciplinary officer training, an investigation process map and reflective practice with HR Teams monthly </w:t>
            </w:r>
          </w:p>
          <w:p w14:paraId="5FA87B03"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 xml:space="preserve">The retention plan has been finalised and is being shared in </w:t>
            </w:r>
            <w:proofErr w:type="gramStart"/>
            <w:r w:rsidRPr="00C1415E">
              <w:rPr>
                <w:rFonts w:ascii="Verdana" w:eastAsia="Arial" w:hAnsi="Verdana"/>
                <w:szCs w:val="24"/>
              </w:rPr>
              <w:t>various different</w:t>
            </w:r>
            <w:proofErr w:type="gramEnd"/>
            <w:r w:rsidRPr="00C1415E">
              <w:rPr>
                <w:rFonts w:ascii="Verdana" w:eastAsia="Arial" w:hAnsi="Verdana"/>
                <w:szCs w:val="24"/>
              </w:rPr>
              <w:t xml:space="preserve"> forums to raise awareness</w:t>
            </w:r>
          </w:p>
          <w:p w14:paraId="5D841DA5"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Medical Clinical Work Observation Programme has been reviewed, evaluated and updated based on feedback</w:t>
            </w:r>
          </w:p>
          <w:p w14:paraId="307230F0"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Widening Access to Careers in Healthcare (WATCH) programme, which aims to break down barriers to accessing healthcare careers, has been launched and is being shared in various community-based forums</w:t>
            </w:r>
          </w:p>
          <w:p w14:paraId="27CC338B"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A communication plan for the Gateway Academy programmes for hard to recruit roles has been developed, including celebrating staff stories via internal channels, online awareness sessions, updating SharePoint and arranging drop-in sessions across sites</w:t>
            </w:r>
          </w:p>
          <w:p w14:paraId="5FE2127E"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Launched a work experience framework which has been used to partner with local schools</w:t>
            </w:r>
          </w:p>
          <w:p w14:paraId="7EEC520C"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Launched the Brilliant Basics Platform in January 2025, which includes bite size learning modules in PADR Completion, Finance Basics and Managing Attendance at Work.  During the first week the BB pages were accessed over 1500 times by more than 350 viewers.  In addition, the revised Behaviour-based leadership offering is on-track to launch for June 2025</w:t>
            </w:r>
          </w:p>
          <w:p w14:paraId="4B14943D"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Talent and Succession Planning Pilot (Tiers 1-3) was reviewed. Wider organisation cascade would rely on additional resources</w:t>
            </w:r>
          </w:p>
          <w:p w14:paraId="74DDDBCC" w14:textId="77777777" w:rsidR="00DD1CCE"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cultural conversations model has been reviewed and evaluated. A revised model will be rolled out in 2025/26</w:t>
            </w:r>
          </w:p>
          <w:p w14:paraId="6677CFEC" w14:textId="6F87C7FE" w:rsidR="000D0CC9" w:rsidRPr="00C1415E" w:rsidRDefault="000D0CC9" w:rsidP="000D0CC9">
            <w:pPr>
              <w:rPr>
                <w:rFonts w:ascii="Verdana" w:eastAsia="Arial" w:hAnsi="Verdana"/>
                <w:color w:val="C00000"/>
                <w:szCs w:val="24"/>
              </w:rPr>
            </w:pPr>
          </w:p>
        </w:tc>
      </w:tr>
      <w:tr w:rsidR="002D0C5C" w:rsidRPr="00C1415E" w14:paraId="6BA34E54"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F08174" w14:textId="60736866" w:rsidR="007A184A" w:rsidRPr="00C1415E" w:rsidRDefault="00B1375A" w:rsidP="007A184A">
            <w:pPr>
              <w:pStyle w:val="ListParagraph"/>
              <w:spacing w:after="160" w:line="259" w:lineRule="auto"/>
              <w:jc w:val="center"/>
              <w:rPr>
                <w:rFonts w:ascii="Verdana" w:hAnsi="Verdana" w:cs="Arial"/>
              </w:rPr>
            </w:pPr>
            <w:r w:rsidRPr="00C1415E">
              <w:rPr>
                <w:rFonts w:ascii="Verdana" w:hAnsi="Verdana" w:cs="Arial"/>
                <w:b/>
              </w:rPr>
              <w:lastRenderedPageBreak/>
              <w:t>PLANNED CARE</w:t>
            </w:r>
            <w:r w:rsidR="007A184A" w:rsidRPr="00C1415E">
              <w:rPr>
                <w:rFonts w:ascii="Verdana" w:hAnsi="Verdana" w:cs="Arial"/>
                <w:b/>
              </w:rPr>
              <w:t xml:space="preserve"> Executive Lead: Deb Lewis</w:t>
            </w:r>
          </w:p>
        </w:tc>
      </w:tr>
      <w:tr w:rsidR="002D0C5C" w:rsidRPr="00C1415E" w14:paraId="514A2AB5"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46427E5E"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NPTSSG Led GMOs    </w:t>
            </w:r>
          </w:p>
          <w:p w14:paraId="7FF6AF8A" w14:textId="77777777" w:rsidR="006059E7" w:rsidRPr="00C1415E" w:rsidRDefault="006059E7" w:rsidP="006059E7">
            <w:pPr>
              <w:jc w:val="both"/>
              <w:rPr>
                <w:rFonts w:ascii="Verdana" w:hAnsi="Verdana"/>
                <w:b/>
                <w:bCs/>
                <w:szCs w:val="24"/>
              </w:rPr>
            </w:pPr>
            <w:r w:rsidRPr="00C1415E">
              <w:rPr>
                <w:rFonts w:ascii="Verdana" w:hAnsi="Verdana"/>
                <w:b/>
                <w:bCs/>
                <w:szCs w:val="24"/>
              </w:rPr>
              <w:t>Women’s Health (Gynae) (Michelle Mason Gawne, NPTSSG)</w:t>
            </w:r>
          </w:p>
          <w:p w14:paraId="35B947B4"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Additional theatres sessions in place for gynae supporting capacity to deliver on 104 weeks performance targets.</w:t>
            </w:r>
          </w:p>
          <w:p w14:paraId="2000A6EC" w14:textId="42137161"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Gynae GIRFT action plan completed and preparing to work with new C</w:t>
            </w:r>
            <w:r w:rsidR="00C1415E">
              <w:rPr>
                <w:rFonts w:ascii="Verdana" w:hAnsi="Verdana"/>
                <w:szCs w:val="24"/>
              </w:rPr>
              <w:t>linical Implementation Network</w:t>
            </w:r>
            <w:r w:rsidRPr="00C1415E">
              <w:rPr>
                <w:rFonts w:ascii="Verdana" w:hAnsi="Verdana"/>
                <w:szCs w:val="24"/>
              </w:rPr>
              <w:t xml:space="preserve"> for 25/26.</w:t>
            </w:r>
          </w:p>
          <w:p w14:paraId="5410801A" w14:textId="77777777" w:rsidR="006059E7" w:rsidRPr="00C1415E" w:rsidRDefault="006059E7" w:rsidP="006059E7">
            <w:pPr>
              <w:jc w:val="both"/>
              <w:rPr>
                <w:rFonts w:ascii="Verdana" w:hAnsi="Verdana"/>
                <w:szCs w:val="24"/>
              </w:rPr>
            </w:pPr>
          </w:p>
          <w:p w14:paraId="180F5385" w14:textId="77777777" w:rsidR="006059E7" w:rsidRPr="00C1415E" w:rsidRDefault="006059E7" w:rsidP="006059E7">
            <w:pPr>
              <w:jc w:val="both"/>
              <w:rPr>
                <w:rFonts w:ascii="Verdana" w:hAnsi="Verdana"/>
                <w:b/>
                <w:bCs/>
                <w:szCs w:val="24"/>
              </w:rPr>
            </w:pPr>
            <w:r w:rsidRPr="00C1415E">
              <w:rPr>
                <w:rFonts w:ascii="Verdana" w:hAnsi="Verdana"/>
                <w:b/>
                <w:bCs/>
                <w:szCs w:val="24"/>
              </w:rPr>
              <w:t>Surgery, Theatres and Anaesthetics (Rhodri Davies, NPTSGG)</w:t>
            </w:r>
          </w:p>
          <w:p w14:paraId="1F03C247"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Stage 1 and 5 Ministerial targets maintained for all specialities. </w:t>
            </w:r>
          </w:p>
          <w:p w14:paraId="6E40D0AB"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Regional Eye Care Board </w:t>
            </w:r>
            <w:proofErr w:type="gramStart"/>
            <w:r w:rsidRPr="00C1415E">
              <w:rPr>
                <w:rFonts w:ascii="Verdana" w:hAnsi="Verdana"/>
                <w:szCs w:val="24"/>
              </w:rPr>
              <w:t>sub groups</w:t>
            </w:r>
            <w:proofErr w:type="gramEnd"/>
            <w:r w:rsidRPr="00C1415E">
              <w:rPr>
                <w:rFonts w:ascii="Verdana" w:hAnsi="Verdana"/>
                <w:szCs w:val="24"/>
              </w:rPr>
              <w:t xml:space="preserve"> established against 3 priority areas.</w:t>
            </w:r>
          </w:p>
          <w:p w14:paraId="479216C6" w14:textId="1725AD1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Breast services staff recruitment continuing based on the agreed service model (B</w:t>
            </w:r>
            <w:r w:rsidR="00C1415E">
              <w:rPr>
                <w:rFonts w:ascii="Verdana" w:hAnsi="Verdana"/>
                <w:szCs w:val="24"/>
              </w:rPr>
              <w:t xml:space="preserve">usiness case </w:t>
            </w:r>
            <w:r w:rsidRPr="00C1415E">
              <w:rPr>
                <w:rFonts w:ascii="Verdana" w:hAnsi="Verdana"/>
                <w:szCs w:val="24"/>
              </w:rPr>
              <w:t>approved by Management Board in Q3).</w:t>
            </w:r>
          </w:p>
          <w:p w14:paraId="4A807E13"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Theatres Board workstreams are underway with monthly reports feeding into Theatres Board. Theatres Dashboard in place and shared with specialities to use as ‘one version of the truth’. Theatres Performance Framework drafted to support reporting on range of metrics in 25/26 including Planned Care Enabling Actions, of which Improving Theatres efficiency and productivity is key. </w:t>
            </w:r>
          </w:p>
          <w:p w14:paraId="3E71781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Theatres scheduling 642 is live, early indications demonstrating this is improving the utilisation of theatre sessions across the HB.</w:t>
            </w:r>
          </w:p>
          <w:p w14:paraId="221803DD" w14:textId="77777777" w:rsidR="006059E7" w:rsidRPr="00C1415E" w:rsidRDefault="006059E7" w:rsidP="006059E7">
            <w:pPr>
              <w:jc w:val="both"/>
              <w:rPr>
                <w:rFonts w:ascii="Verdana" w:hAnsi="Verdana"/>
                <w:szCs w:val="24"/>
              </w:rPr>
            </w:pPr>
          </w:p>
          <w:p w14:paraId="0E58E70A" w14:textId="32B9B785" w:rsidR="006059E7" w:rsidRPr="00C1415E" w:rsidRDefault="006059E7" w:rsidP="006059E7">
            <w:pPr>
              <w:jc w:val="both"/>
              <w:rPr>
                <w:rFonts w:ascii="Verdana" w:hAnsi="Verdana"/>
                <w:b/>
                <w:bCs/>
                <w:szCs w:val="24"/>
              </w:rPr>
            </w:pPr>
            <w:r w:rsidRPr="00C1415E">
              <w:rPr>
                <w:rFonts w:ascii="Verdana" w:hAnsi="Verdana"/>
                <w:b/>
                <w:bCs/>
                <w:szCs w:val="24"/>
              </w:rPr>
              <w:t>M</w:t>
            </w:r>
            <w:r w:rsidR="00C1415E">
              <w:rPr>
                <w:rFonts w:ascii="Verdana" w:hAnsi="Verdana"/>
                <w:b/>
                <w:bCs/>
                <w:szCs w:val="24"/>
              </w:rPr>
              <w:t>orriston</w:t>
            </w:r>
            <w:r w:rsidRPr="00C1415E">
              <w:rPr>
                <w:rFonts w:ascii="Verdana" w:hAnsi="Verdana"/>
                <w:b/>
                <w:bCs/>
                <w:szCs w:val="24"/>
              </w:rPr>
              <w:t xml:space="preserve"> Led GMOs</w:t>
            </w:r>
          </w:p>
          <w:p w14:paraId="03A4357D" w14:textId="77777777" w:rsidR="006059E7" w:rsidRPr="00C1415E" w:rsidRDefault="006059E7" w:rsidP="006059E7">
            <w:pPr>
              <w:jc w:val="both"/>
              <w:rPr>
                <w:rFonts w:ascii="Verdana" w:hAnsi="Verdana"/>
                <w:szCs w:val="24"/>
              </w:rPr>
            </w:pPr>
            <w:r w:rsidRPr="00C1415E">
              <w:rPr>
                <w:rFonts w:ascii="Verdana" w:hAnsi="Verdana"/>
                <w:szCs w:val="24"/>
              </w:rPr>
              <w:t>Integrated Surgical Specialities and Diagnostics (Director, Sue Moore).</w:t>
            </w:r>
          </w:p>
          <w:p w14:paraId="4DA4C17E"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Endoscopy </w:t>
            </w:r>
            <w:proofErr w:type="gramStart"/>
            <w:r w:rsidRPr="00C1415E">
              <w:rPr>
                <w:rFonts w:ascii="Verdana" w:hAnsi="Verdana"/>
                <w:szCs w:val="24"/>
              </w:rPr>
              <w:t>-  Forecasted</w:t>
            </w:r>
            <w:proofErr w:type="gramEnd"/>
            <w:r w:rsidRPr="00C1415E">
              <w:rPr>
                <w:rFonts w:ascii="Verdana" w:hAnsi="Verdana"/>
                <w:szCs w:val="24"/>
              </w:rPr>
              <w:t xml:space="preserve"> improvement against over 8-week position achieved by end of quarter- 1997 patients and below 51wk wait. Financial approval of sustained plan gained in principle only. </w:t>
            </w:r>
          </w:p>
          <w:p w14:paraId="449FEABF" w14:textId="77777777" w:rsidR="006059E7" w:rsidRPr="00C1415E" w:rsidRDefault="006059E7" w:rsidP="006059E7">
            <w:pPr>
              <w:jc w:val="both"/>
              <w:rPr>
                <w:rFonts w:ascii="Verdana" w:hAnsi="Verdana"/>
                <w:szCs w:val="24"/>
              </w:rPr>
            </w:pPr>
            <w:r w:rsidRPr="00C1415E">
              <w:rPr>
                <w:rFonts w:ascii="Verdana" w:hAnsi="Verdana"/>
                <w:szCs w:val="24"/>
              </w:rPr>
              <w:lastRenderedPageBreak/>
              <w:t>•</w:t>
            </w:r>
            <w:r w:rsidRPr="00C1415E">
              <w:rPr>
                <w:rFonts w:ascii="Verdana" w:hAnsi="Verdana"/>
                <w:szCs w:val="24"/>
              </w:rPr>
              <w:tab/>
              <w:t>Implementation of Neurology PLEX Business case - Kit has been delivered and posts have now been recruited to with start dates pending.</w:t>
            </w:r>
          </w:p>
          <w:p w14:paraId="45FD7169"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Pathology ODN Transition Board in place</w:t>
            </w:r>
          </w:p>
          <w:p w14:paraId="26F4A2B0"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Cellular Pathology - Recruitment of Locum Consultant Pathologist; recruitment and training of Laboratory staff and succession planning.</w:t>
            </w:r>
          </w:p>
          <w:p w14:paraId="1211EFB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Mortuary BCI capacity increased at Singleton to support all sites.</w:t>
            </w:r>
          </w:p>
          <w:p w14:paraId="5526E92B" w14:textId="77777777" w:rsidR="006059E7" w:rsidRPr="00C1415E" w:rsidRDefault="006059E7" w:rsidP="006059E7">
            <w:pPr>
              <w:jc w:val="both"/>
              <w:rPr>
                <w:rFonts w:ascii="Verdana" w:hAnsi="Verdana"/>
                <w:szCs w:val="24"/>
              </w:rPr>
            </w:pPr>
          </w:p>
          <w:p w14:paraId="50CC09B6"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Outpatients Transformation Programme (SRO Ceri Gimblett)   </w:t>
            </w:r>
          </w:p>
          <w:p w14:paraId="3E9D64F5" w14:textId="77777777" w:rsidR="006059E7" w:rsidRPr="00C1415E" w:rsidRDefault="006059E7" w:rsidP="006059E7">
            <w:pPr>
              <w:jc w:val="both"/>
              <w:rPr>
                <w:rFonts w:ascii="Verdana" w:hAnsi="Verdana"/>
                <w:b/>
                <w:bCs/>
                <w:szCs w:val="24"/>
              </w:rPr>
            </w:pPr>
            <w:proofErr w:type="spellStart"/>
            <w:r w:rsidRPr="00C1415E">
              <w:rPr>
                <w:rFonts w:ascii="Verdana" w:hAnsi="Verdana"/>
                <w:b/>
                <w:bCs/>
                <w:szCs w:val="24"/>
              </w:rPr>
              <w:t>HealthPathways</w:t>
            </w:r>
            <w:proofErr w:type="spellEnd"/>
            <w:r w:rsidRPr="00C1415E">
              <w:rPr>
                <w:rFonts w:ascii="Verdana" w:hAnsi="Verdana"/>
                <w:b/>
                <w:bCs/>
                <w:szCs w:val="24"/>
              </w:rPr>
              <w:t xml:space="preserve"> –  </w:t>
            </w:r>
          </w:p>
          <w:p w14:paraId="3736DCA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115 ‘Lift &amp; Shift’ Pathways live on Swansea’s local site, with 10 published so far in Q4. Utilisation increased by nearly 60% from start of January to end of February, due to good engagement with Head of Primary Care.</w:t>
            </w:r>
          </w:p>
          <w:p w14:paraId="4EBCB23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First Dermatology Pathway of phase 2 development plan available published on site. </w:t>
            </w:r>
          </w:p>
          <w:p w14:paraId="380E9C63"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Provided status update on Women's Health Pathways live on site, as per request of Director of Therapies and Health Sciences. Work continuing in the background to align Pathways to the eight key priority areas for Women's Health</w:t>
            </w:r>
          </w:p>
          <w:p w14:paraId="23924DB8"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Commenced review of </w:t>
            </w:r>
            <w:proofErr w:type="spellStart"/>
            <w:r w:rsidRPr="00C1415E">
              <w:rPr>
                <w:rFonts w:ascii="Verdana" w:hAnsi="Verdana"/>
                <w:szCs w:val="24"/>
              </w:rPr>
              <w:t>HealthPathways</w:t>
            </w:r>
            <w:proofErr w:type="spellEnd"/>
            <w:r w:rsidRPr="00C1415E">
              <w:rPr>
                <w:rFonts w:ascii="Verdana" w:hAnsi="Verdana"/>
                <w:szCs w:val="24"/>
              </w:rPr>
              <w:t xml:space="preserve"> and its impact in Urology. Initial findings discussed with the SRO and will help inform priority pathways for 2025/26 and the long-term viability of </w:t>
            </w:r>
            <w:proofErr w:type="spellStart"/>
            <w:r w:rsidRPr="00C1415E">
              <w:rPr>
                <w:rFonts w:ascii="Verdana" w:hAnsi="Verdana"/>
                <w:szCs w:val="24"/>
              </w:rPr>
              <w:t>HealthPathways</w:t>
            </w:r>
            <w:proofErr w:type="spellEnd"/>
            <w:r w:rsidRPr="00C1415E">
              <w:rPr>
                <w:rFonts w:ascii="Verdana" w:hAnsi="Verdana"/>
                <w:szCs w:val="24"/>
              </w:rPr>
              <w:t>. Separate review undertaken by General Surgery which has been submitted to NHS Exec and review findings will be discussed with SRO.</w:t>
            </w:r>
          </w:p>
          <w:p w14:paraId="3EBC57D2" w14:textId="77777777" w:rsidR="006059E7" w:rsidRPr="00C1415E" w:rsidRDefault="006059E7" w:rsidP="006059E7">
            <w:pPr>
              <w:jc w:val="both"/>
              <w:rPr>
                <w:rFonts w:ascii="Verdana" w:hAnsi="Verdana"/>
                <w:b/>
                <w:bCs/>
                <w:szCs w:val="24"/>
              </w:rPr>
            </w:pPr>
          </w:p>
          <w:p w14:paraId="5A81F42C"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Effective Referral – </w:t>
            </w:r>
          </w:p>
          <w:p w14:paraId="4681108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Hospital Initiated Referral priorities confirmed by services for the following specialities - T&amp;O, Gen </w:t>
            </w:r>
            <w:proofErr w:type="spellStart"/>
            <w:r w:rsidRPr="00C1415E">
              <w:rPr>
                <w:rFonts w:ascii="Verdana" w:hAnsi="Verdana"/>
                <w:szCs w:val="24"/>
              </w:rPr>
              <w:t>Surg</w:t>
            </w:r>
            <w:proofErr w:type="spellEnd"/>
            <w:r w:rsidRPr="00C1415E">
              <w:rPr>
                <w:rFonts w:ascii="Verdana" w:hAnsi="Verdana"/>
                <w:szCs w:val="24"/>
              </w:rPr>
              <w:t>, Gynae, ENT, Urology, OMFS. – these will be taken forward by the project in 25/26</w:t>
            </w:r>
          </w:p>
          <w:p w14:paraId="6062FA8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Digital T&amp;G Group identified solution d for implementation of subspecialties on WCCG without requirement for a system update Confirmed that T&amp;O and Gynae may be limited by DHCW response times, but that other in-</w:t>
            </w:r>
            <w:r w:rsidRPr="00C1415E">
              <w:rPr>
                <w:rFonts w:ascii="Verdana" w:hAnsi="Verdana"/>
                <w:szCs w:val="24"/>
              </w:rPr>
              <w:lastRenderedPageBreak/>
              <w:t>scope specialties can be configured by SBUHB team. Final query being resolved before submitting T&amp;O change request to DHCW.</w:t>
            </w:r>
          </w:p>
          <w:p w14:paraId="2931E653" w14:textId="22A2A148" w:rsidR="007A184A"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Effective Referral Dashboard B</w:t>
            </w:r>
            <w:r w:rsidR="00C1415E">
              <w:rPr>
                <w:rFonts w:ascii="Verdana" w:hAnsi="Verdana"/>
                <w:szCs w:val="24"/>
              </w:rPr>
              <w:t xml:space="preserve">usiness Intelligence </w:t>
            </w:r>
            <w:r w:rsidRPr="00C1415E">
              <w:rPr>
                <w:rFonts w:ascii="Verdana" w:hAnsi="Verdana"/>
                <w:szCs w:val="24"/>
              </w:rPr>
              <w:t>request agreed at Operational T&amp;F Group and submitted to Digital. BI team arranging session(s) with stakeholders to scope requirements.</w:t>
            </w:r>
          </w:p>
          <w:p w14:paraId="7C9E83AB" w14:textId="77777777" w:rsidR="006059E7" w:rsidRPr="00C1415E" w:rsidRDefault="006059E7" w:rsidP="006059E7">
            <w:pPr>
              <w:jc w:val="both"/>
              <w:rPr>
                <w:rFonts w:ascii="Verdana" w:hAnsi="Verdana"/>
                <w:szCs w:val="24"/>
              </w:rPr>
            </w:pPr>
          </w:p>
          <w:p w14:paraId="29DB0ED6" w14:textId="77777777" w:rsidR="0039467B" w:rsidRPr="00C1415E" w:rsidRDefault="0039467B" w:rsidP="0039467B">
            <w:pPr>
              <w:jc w:val="both"/>
              <w:rPr>
                <w:rFonts w:ascii="Verdana" w:hAnsi="Verdana"/>
                <w:b/>
                <w:bCs/>
                <w:szCs w:val="24"/>
              </w:rPr>
            </w:pPr>
            <w:r w:rsidRPr="00C1415E">
              <w:rPr>
                <w:rFonts w:ascii="Verdana" w:hAnsi="Verdana"/>
                <w:b/>
                <w:bCs/>
                <w:szCs w:val="24"/>
              </w:rPr>
              <w:t>Follow Up Waiting List –</w:t>
            </w:r>
          </w:p>
          <w:p w14:paraId="53D4E40F" w14:textId="14FE8172"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Meetings established with the clinical lead for the pilot and establishing which pathways will be most </w:t>
            </w:r>
            <w:r w:rsidR="00C1415E" w:rsidRPr="00C1415E">
              <w:rPr>
                <w:rFonts w:ascii="Verdana" w:hAnsi="Verdana"/>
                <w:szCs w:val="24"/>
              </w:rPr>
              <w:t>appropriate</w:t>
            </w:r>
            <w:r w:rsidRPr="00C1415E">
              <w:rPr>
                <w:rFonts w:ascii="Verdana" w:hAnsi="Verdana"/>
                <w:szCs w:val="24"/>
              </w:rPr>
              <w:t xml:space="preserve">. The 10 pathways that have been agreed are the pathways that will have the highest impact across the service. </w:t>
            </w:r>
          </w:p>
          <w:p w14:paraId="293DF5C2" w14:textId="1FFD82A5"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Confirmation received that a Clinical </w:t>
            </w:r>
            <w:r w:rsidR="00C1415E" w:rsidRPr="00C1415E">
              <w:rPr>
                <w:rFonts w:ascii="Verdana" w:hAnsi="Verdana"/>
                <w:szCs w:val="24"/>
              </w:rPr>
              <w:t>Committee</w:t>
            </w:r>
            <w:r w:rsidRPr="00C1415E">
              <w:rPr>
                <w:rFonts w:ascii="Verdana" w:hAnsi="Verdana"/>
                <w:szCs w:val="24"/>
              </w:rPr>
              <w:t xml:space="preserve"> will be established and will be responsible for the output of the CINs across the Health Board including SOS and PIFU. </w:t>
            </w:r>
          </w:p>
          <w:p w14:paraId="4909D2F1" w14:textId="4C81245D"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A meeting with the Directorate Manager for Patient Access and Outpatients has taken place to move the validation over to </w:t>
            </w:r>
            <w:r w:rsidR="00C1415E">
              <w:rPr>
                <w:rFonts w:ascii="Verdana" w:hAnsi="Verdana"/>
                <w:szCs w:val="24"/>
              </w:rPr>
              <w:t>Business as usual.</w:t>
            </w:r>
            <w:r w:rsidRPr="00C1415E">
              <w:rPr>
                <w:rFonts w:ascii="Verdana" w:hAnsi="Verdana"/>
                <w:szCs w:val="24"/>
              </w:rPr>
              <w:t xml:space="preserve"> </w:t>
            </w:r>
          </w:p>
          <w:p w14:paraId="18EE3B9F" w14:textId="18CE9A7B"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Following the decision to mandate the CIN agreed pathways there was a meeting with the NHS Exec team to receive list of agreed pathways for future reporting and implementation process. Communication message has been drafted in readiness for the </w:t>
            </w:r>
            <w:r w:rsidR="00C1415E" w:rsidRPr="00C1415E">
              <w:rPr>
                <w:rFonts w:ascii="Verdana" w:hAnsi="Verdana"/>
                <w:szCs w:val="24"/>
              </w:rPr>
              <w:t>implementation</w:t>
            </w:r>
            <w:r w:rsidRPr="00C1415E">
              <w:rPr>
                <w:rFonts w:ascii="Verdana" w:hAnsi="Verdana"/>
                <w:szCs w:val="24"/>
              </w:rPr>
              <w:t xml:space="preserve"> of SOS and PIFU including the communication around the General Surgery pilot</w:t>
            </w:r>
          </w:p>
          <w:p w14:paraId="38A9CCF5" w14:textId="77777777" w:rsidR="0039467B" w:rsidRPr="00C1415E" w:rsidRDefault="0039467B" w:rsidP="0039467B">
            <w:pPr>
              <w:jc w:val="both"/>
              <w:rPr>
                <w:rFonts w:ascii="Verdana" w:hAnsi="Verdana"/>
                <w:szCs w:val="24"/>
              </w:rPr>
            </w:pPr>
          </w:p>
          <w:p w14:paraId="067214F6" w14:textId="77777777" w:rsidR="0039467B" w:rsidRPr="00C1415E" w:rsidRDefault="0039467B" w:rsidP="0039467B">
            <w:pPr>
              <w:jc w:val="both"/>
              <w:rPr>
                <w:rFonts w:ascii="Verdana" w:hAnsi="Verdana"/>
                <w:b/>
                <w:bCs/>
                <w:szCs w:val="24"/>
              </w:rPr>
            </w:pPr>
            <w:r w:rsidRPr="00C1415E">
              <w:rPr>
                <w:rFonts w:ascii="Verdana" w:hAnsi="Verdana"/>
                <w:b/>
                <w:bCs/>
                <w:szCs w:val="24"/>
              </w:rPr>
              <w:t>3Ps:</w:t>
            </w:r>
          </w:p>
          <w:p w14:paraId="619ADECF" w14:textId="77777777" w:rsidR="0039467B" w:rsidRPr="00C1415E" w:rsidRDefault="0039467B" w:rsidP="0039467B">
            <w:pPr>
              <w:jc w:val="both"/>
              <w:rPr>
                <w:rFonts w:ascii="Verdana" w:hAnsi="Verdana"/>
                <w:b/>
                <w:bCs/>
                <w:szCs w:val="24"/>
              </w:rPr>
            </w:pPr>
            <w:r w:rsidRPr="00C1415E">
              <w:rPr>
                <w:rFonts w:ascii="Verdana" w:hAnsi="Verdana"/>
                <w:b/>
                <w:bCs/>
                <w:szCs w:val="24"/>
              </w:rPr>
              <w:t>Waiting Well Team Update:</w:t>
            </w:r>
          </w:p>
          <w:p w14:paraId="0D6282F2" w14:textId="49092CF6"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Training completed for Weight Management Motivational Interview Training March 2025</w:t>
            </w:r>
          </w:p>
          <w:p w14:paraId="174625EE" w14:textId="4E798FE0"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Activity now reporting monthly to Welsh government</w:t>
            </w:r>
          </w:p>
          <w:p w14:paraId="7929CEC9" w14:textId="77777777"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Band 5 Senior Project Support Officer, Band 6 &amp; Band 3 (3 – 1.2 WTE) Now in post, with recruitment for additional Band 3 to be re-advertised on TRAC – awaiting Welsh Translation </w:t>
            </w:r>
          </w:p>
          <w:p w14:paraId="0DF26389" w14:textId="2FEFF617" w:rsidR="0039467B" w:rsidRPr="00C1415E" w:rsidRDefault="0039467B" w:rsidP="00C1415E">
            <w:pPr>
              <w:jc w:val="both"/>
              <w:rPr>
                <w:rFonts w:ascii="Verdana" w:hAnsi="Verdana"/>
                <w:szCs w:val="24"/>
              </w:rPr>
            </w:pPr>
            <w:r w:rsidRPr="00C1415E">
              <w:rPr>
                <w:rFonts w:ascii="Verdana" w:hAnsi="Verdana"/>
                <w:szCs w:val="24"/>
              </w:rPr>
              <w:t>•</w:t>
            </w:r>
            <w:r w:rsidRPr="00C1415E">
              <w:rPr>
                <w:rFonts w:ascii="Verdana" w:hAnsi="Verdana"/>
                <w:szCs w:val="24"/>
              </w:rPr>
              <w:tab/>
              <w:t xml:space="preserve">Posters, Flyers &amp; merchandise ready for Secondary &amp; Primary &amp; Community care </w:t>
            </w:r>
            <w:r w:rsidR="00F928F9" w:rsidRPr="00C1415E">
              <w:rPr>
                <w:rFonts w:ascii="Verdana" w:hAnsi="Verdana"/>
                <w:szCs w:val="24"/>
              </w:rPr>
              <w:t>distribution</w:t>
            </w:r>
            <w:r w:rsidR="00C1415E">
              <w:rPr>
                <w:rFonts w:ascii="Verdana" w:hAnsi="Verdana"/>
                <w:szCs w:val="24"/>
              </w:rPr>
              <w:t>.</w:t>
            </w:r>
          </w:p>
          <w:p w14:paraId="0072DB0D" w14:textId="23C0B057" w:rsidR="006059E7" w:rsidRPr="00C1415E" w:rsidRDefault="0039467B" w:rsidP="006059E7">
            <w:pPr>
              <w:jc w:val="both"/>
              <w:rPr>
                <w:rFonts w:ascii="Verdana" w:hAnsi="Verdana"/>
                <w:szCs w:val="24"/>
              </w:rPr>
            </w:pPr>
            <w:r w:rsidRPr="00C1415E">
              <w:rPr>
                <w:rFonts w:ascii="Verdana" w:hAnsi="Verdana"/>
                <w:szCs w:val="24"/>
              </w:rPr>
              <w:lastRenderedPageBreak/>
              <w:t>•</w:t>
            </w:r>
            <w:r w:rsidRPr="00C1415E">
              <w:rPr>
                <w:rFonts w:ascii="Verdana" w:hAnsi="Verdana"/>
                <w:szCs w:val="24"/>
              </w:rPr>
              <w:tab/>
              <w:t>9 most used WPAS letters include waiting well website URL and QR code &amp; SBPP registration details, reaching circa. 38k patients per month and over 238k patients since July 2024.</w:t>
            </w:r>
          </w:p>
        </w:tc>
      </w:tr>
      <w:tr w:rsidR="002D0C5C" w:rsidRPr="00C1415E" w14:paraId="2C5BFD3A"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95EAC2" w14:textId="1D0E7BCB" w:rsidR="007A184A" w:rsidRPr="00C1415E" w:rsidRDefault="00B1375A" w:rsidP="007A184A">
            <w:pPr>
              <w:jc w:val="center"/>
              <w:rPr>
                <w:rFonts w:ascii="Verdana" w:hAnsi="Verdana"/>
                <w:b/>
                <w:color w:val="C00000"/>
                <w:szCs w:val="24"/>
                <w:u w:val="single"/>
              </w:rPr>
            </w:pPr>
            <w:r w:rsidRPr="00C1415E">
              <w:rPr>
                <w:rFonts w:ascii="Verdana" w:hAnsi="Verdana"/>
                <w:b/>
                <w:szCs w:val="24"/>
              </w:rPr>
              <w:lastRenderedPageBreak/>
              <w:t>CANCER</w:t>
            </w:r>
            <w:r w:rsidR="007A184A" w:rsidRPr="00C1415E">
              <w:rPr>
                <w:rFonts w:ascii="Verdana" w:hAnsi="Verdana"/>
                <w:b/>
                <w:szCs w:val="24"/>
              </w:rPr>
              <w:t xml:space="preserve"> Executive Lead: </w:t>
            </w:r>
            <w:r w:rsidR="00C1415E">
              <w:rPr>
                <w:rFonts w:ascii="Verdana" w:hAnsi="Verdana"/>
                <w:b/>
                <w:szCs w:val="24"/>
              </w:rPr>
              <w:t>Richard Evans</w:t>
            </w:r>
          </w:p>
        </w:tc>
      </w:tr>
      <w:tr w:rsidR="002D0C5C" w:rsidRPr="00C1415E" w14:paraId="4F3D8388"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B37DF14"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NPTSSG Led GMOs</w:t>
            </w:r>
          </w:p>
          <w:p w14:paraId="7975B06B"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Cancer Services (Gareth Blandford, NPTSSG/ new Interim Cancer Services Divisional Manager appointed as Nicki Davies (from April 2025)</w:t>
            </w:r>
          </w:p>
          <w:p w14:paraId="32FDF4E1" w14:textId="3CEA4757"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S</w:t>
            </w:r>
            <w:r w:rsidR="00C1415E">
              <w:rPr>
                <w:rFonts w:ascii="Verdana" w:eastAsia="Calibri" w:hAnsi="Verdana" w:cs="Arial"/>
                <w:bCs/>
              </w:rPr>
              <w:t xml:space="preserve">ystemic </w:t>
            </w:r>
            <w:proofErr w:type="spellStart"/>
            <w:r w:rsidRPr="00C1415E">
              <w:rPr>
                <w:rFonts w:ascii="Verdana" w:eastAsia="Calibri" w:hAnsi="Verdana" w:cs="Arial"/>
                <w:bCs/>
              </w:rPr>
              <w:t>A</w:t>
            </w:r>
            <w:r w:rsidR="00C1415E">
              <w:rPr>
                <w:rFonts w:ascii="Verdana" w:eastAsia="Calibri" w:hAnsi="Verdana" w:cs="Arial"/>
                <w:bCs/>
              </w:rPr>
              <w:t>nti Cancer</w:t>
            </w:r>
            <w:proofErr w:type="spellEnd"/>
            <w:r w:rsidR="00C1415E">
              <w:rPr>
                <w:rFonts w:ascii="Verdana" w:eastAsia="Calibri" w:hAnsi="Verdana" w:cs="Arial"/>
                <w:bCs/>
              </w:rPr>
              <w:t xml:space="preserve"> Therapies (SACT) </w:t>
            </w:r>
            <w:r w:rsidRPr="00C1415E">
              <w:rPr>
                <w:rFonts w:ascii="Verdana" w:eastAsia="Calibri" w:hAnsi="Verdana" w:cs="Arial"/>
                <w:bCs/>
              </w:rPr>
              <w:t xml:space="preserve">Business Case agreed for immediate funding by the Director of Finance following transit through Business Case approval process – this is the short-term solution, i.e. staff 2 additional chairs, to mitigate the current risk score of 25. </w:t>
            </w:r>
          </w:p>
          <w:p w14:paraId="53A826E4" w14:textId="00894660"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
              </w:rPr>
              <w:t>•</w:t>
            </w:r>
            <w:r w:rsidRPr="00C1415E">
              <w:rPr>
                <w:rFonts w:ascii="Verdana" w:eastAsia="Calibri" w:hAnsi="Verdana" w:cs="Arial"/>
                <w:b/>
              </w:rPr>
              <w:tab/>
            </w:r>
            <w:r w:rsidRPr="00C1415E">
              <w:rPr>
                <w:rFonts w:ascii="Verdana" w:eastAsia="Calibri" w:hAnsi="Verdana" w:cs="Arial"/>
                <w:bCs/>
              </w:rPr>
              <w:t xml:space="preserve">Progression of PET CT and 2nd CT SIM </w:t>
            </w:r>
            <w:r w:rsidR="00C1415E">
              <w:rPr>
                <w:rFonts w:ascii="Verdana" w:eastAsia="Calibri" w:hAnsi="Verdana" w:cs="Arial"/>
                <w:bCs/>
              </w:rPr>
              <w:t xml:space="preserve">(radiotherapy treatment planning machine) </w:t>
            </w:r>
            <w:r w:rsidRPr="00C1415E">
              <w:rPr>
                <w:rFonts w:ascii="Verdana" w:eastAsia="Calibri" w:hAnsi="Verdana" w:cs="Arial"/>
                <w:bCs/>
              </w:rPr>
              <w:t>capital builds on Singleton site following formal approval by Cab Sec in January 2025,</w:t>
            </w:r>
          </w:p>
          <w:p w14:paraId="74E8D9C8" w14:textId="77777777"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'Gap solution' of RT Team flexible working in place to mitigate loss of 2nd CT SIM until new permanent machine in place. Current capital timelines for 2nd CT SIM to be operational is September 2025.</w:t>
            </w:r>
          </w:p>
          <w:p w14:paraId="23F7CF82" w14:textId="0C57563E"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T</w:t>
            </w:r>
            <w:r w:rsidR="00C1415E">
              <w:rPr>
                <w:rFonts w:ascii="Verdana" w:eastAsia="Calibri" w:hAnsi="Verdana" w:cs="Arial"/>
                <w:bCs/>
              </w:rPr>
              <w:t>ask and Finish</w:t>
            </w:r>
            <w:r w:rsidRPr="00C1415E">
              <w:rPr>
                <w:rFonts w:ascii="Verdana" w:eastAsia="Calibri" w:hAnsi="Verdana" w:cs="Arial"/>
                <w:bCs/>
              </w:rPr>
              <w:t xml:space="preserve"> meetings with H</w:t>
            </w:r>
            <w:r w:rsidR="00C1415E">
              <w:rPr>
                <w:rFonts w:ascii="Verdana" w:eastAsia="Calibri" w:hAnsi="Verdana" w:cs="Arial"/>
                <w:bCs/>
              </w:rPr>
              <w:t>ywel Dda UHB</w:t>
            </w:r>
            <w:r w:rsidRPr="00C1415E">
              <w:rPr>
                <w:rFonts w:ascii="Verdana" w:eastAsia="Calibri" w:hAnsi="Verdana" w:cs="Arial"/>
                <w:bCs/>
              </w:rPr>
              <w:t xml:space="preserve"> established to progress development of 5th Linac </w:t>
            </w:r>
            <w:r w:rsidR="00C1415E">
              <w:rPr>
                <w:rFonts w:ascii="Verdana" w:eastAsia="Calibri" w:hAnsi="Verdana" w:cs="Arial"/>
                <w:bCs/>
              </w:rPr>
              <w:t xml:space="preserve">(Radiotherapy treatment machine) </w:t>
            </w:r>
            <w:r w:rsidRPr="00C1415E">
              <w:rPr>
                <w:rFonts w:ascii="Verdana" w:eastAsia="Calibri" w:hAnsi="Verdana" w:cs="Arial"/>
                <w:bCs/>
              </w:rPr>
              <w:t>capital and revenue business case. The need is to have the 5th Lin operational as soon as possible in 26/27. However timelines are looking challenging due to the length of the capital programme, and this may impact Time to R</w:t>
            </w:r>
            <w:r w:rsidR="00C1415E">
              <w:rPr>
                <w:rFonts w:ascii="Verdana" w:eastAsia="Calibri" w:hAnsi="Verdana" w:cs="Arial"/>
                <w:bCs/>
              </w:rPr>
              <w:t xml:space="preserve">adiotherapy </w:t>
            </w:r>
            <w:r w:rsidRPr="00C1415E">
              <w:rPr>
                <w:rFonts w:ascii="Verdana" w:eastAsia="Calibri" w:hAnsi="Verdana" w:cs="Arial"/>
                <w:bCs/>
              </w:rPr>
              <w:t>wait times leading to adverse patient outcomes and safety – this will increase the H</w:t>
            </w:r>
            <w:r w:rsidR="00C1415E">
              <w:rPr>
                <w:rFonts w:ascii="Verdana" w:eastAsia="Calibri" w:hAnsi="Verdana" w:cs="Arial"/>
                <w:bCs/>
              </w:rPr>
              <w:t>ealth Board</w:t>
            </w:r>
            <w:r w:rsidRPr="00C1415E">
              <w:rPr>
                <w:rFonts w:ascii="Verdana" w:eastAsia="Calibri" w:hAnsi="Verdana" w:cs="Arial"/>
                <w:bCs/>
              </w:rPr>
              <w:t xml:space="preserve"> Risk Register score from current score of 20, to 25.</w:t>
            </w:r>
          </w:p>
          <w:p w14:paraId="74E07FD2" w14:textId="77777777" w:rsidR="00DD68A0" w:rsidRPr="00C1415E" w:rsidRDefault="00DD68A0" w:rsidP="00DD68A0">
            <w:pPr>
              <w:pStyle w:val="ListParagraph"/>
              <w:ind w:left="360"/>
              <w:jc w:val="both"/>
              <w:rPr>
                <w:rFonts w:ascii="Verdana" w:eastAsia="Calibri" w:hAnsi="Verdana" w:cs="Arial"/>
                <w:b/>
              </w:rPr>
            </w:pPr>
          </w:p>
          <w:p w14:paraId="63949412"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MSG Led GMOs</w:t>
            </w:r>
          </w:p>
          <w:p w14:paraId="56016F3F" w14:textId="54056265"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
              </w:rPr>
              <w:t>•</w:t>
            </w:r>
            <w:r w:rsidRPr="00C1415E">
              <w:rPr>
                <w:rFonts w:ascii="Verdana" w:eastAsia="Calibri" w:hAnsi="Verdana" w:cs="Arial"/>
                <w:bCs/>
              </w:rPr>
              <w:tab/>
            </w:r>
            <w:proofErr w:type="spellStart"/>
            <w:r w:rsidRPr="00C1415E">
              <w:rPr>
                <w:rFonts w:ascii="Verdana" w:eastAsia="Calibri" w:hAnsi="Verdana" w:cs="Arial"/>
                <w:bCs/>
              </w:rPr>
              <w:t>O</w:t>
            </w:r>
            <w:r w:rsidR="00C1415E">
              <w:rPr>
                <w:rFonts w:ascii="Verdana" w:eastAsia="Calibri" w:hAnsi="Verdana" w:cs="Arial"/>
                <w:bCs/>
              </w:rPr>
              <w:t>esophagoGastric</w:t>
            </w:r>
            <w:proofErr w:type="spellEnd"/>
            <w:r w:rsidR="00C1415E">
              <w:rPr>
                <w:rFonts w:ascii="Verdana" w:eastAsia="Calibri" w:hAnsi="Verdana" w:cs="Arial"/>
                <w:bCs/>
              </w:rPr>
              <w:t xml:space="preserve"> </w:t>
            </w:r>
            <w:r w:rsidRPr="00C1415E">
              <w:rPr>
                <w:rFonts w:ascii="Verdana" w:eastAsia="Calibri" w:hAnsi="Verdana" w:cs="Arial"/>
                <w:bCs/>
              </w:rPr>
              <w:t xml:space="preserve">business case for </w:t>
            </w:r>
            <w:r w:rsidR="00C1415E">
              <w:rPr>
                <w:rFonts w:ascii="Verdana" w:eastAsia="Calibri" w:hAnsi="Verdana" w:cs="Arial"/>
                <w:bCs/>
              </w:rPr>
              <w:t>Clinical Nurse Specialist</w:t>
            </w:r>
            <w:r w:rsidRPr="00C1415E">
              <w:rPr>
                <w:rFonts w:ascii="Verdana" w:eastAsia="Calibri" w:hAnsi="Verdana" w:cs="Arial"/>
                <w:bCs/>
              </w:rPr>
              <w:t xml:space="preserve"> approved at Management Board.</w:t>
            </w:r>
          </w:p>
          <w:p w14:paraId="1015B5A2" w14:textId="77777777" w:rsidR="00DD68A0" w:rsidRPr="00C1415E" w:rsidRDefault="00DD68A0" w:rsidP="00DD68A0">
            <w:pPr>
              <w:pStyle w:val="ListParagraph"/>
              <w:ind w:left="360"/>
              <w:jc w:val="both"/>
              <w:rPr>
                <w:rFonts w:ascii="Verdana" w:eastAsia="Calibri" w:hAnsi="Verdana" w:cs="Arial"/>
                <w:b/>
              </w:rPr>
            </w:pPr>
          </w:p>
          <w:p w14:paraId="2BE5B0FD"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PCTG Led GMOs</w:t>
            </w:r>
          </w:p>
          <w:p w14:paraId="25C3A909" w14:textId="681223E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lastRenderedPageBreak/>
              <w:t>Colorectal Cancer Prehab GMOs (V</w:t>
            </w:r>
            <w:r w:rsidR="00C1415E">
              <w:rPr>
                <w:rFonts w:ascii="Verdana" w:eastAsia="Calibri" w:hAnsi="Verdana" w:cs="Arial"/>
                <w:b/>
              </w:rPr>
              <w:t>alue Based Healthcare</w:t>
            </w:r>
            <w:r w:rsidRPr="00C1415E">
              <w:rPr>
                <w:rFonts w:ascii="Verdana" w:eastAsia="Calibri" w:hAnsi="Verdana" w:cs="Arial"/>
                <w:b/>
              </w:rPr>
              <w:t xml:space="preserve"> project)</w:t>
            </w:r>
          </w:p>
          <w:p w14:paraId="7122B583" w14:textId="77777777" w:rsidR="00C871A7"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Suspected Lower GI Cancer referrals receiving optimising intervention in primary care - pathways established (includes comorbidity optimisation, nutrition, exercise and wellbeing input) and delivery commenced. Agreed PROMs collection methodology and analysis.</w:t>
            </w:r>
          </w:p>
          <w:p w14:paraId="251FC7B7" w14:textId="5E3890EA" w:rsidR="00225927" w:rsidRPr="00C1415E" w:rsidRDefault="00225927" w:rsidP="00C1415E">
            <w:pPr>
              <w:jc w:val="both"/>
              <w:rPr>
                <w:rFonts w:ascii="Verdana" w:hAnsi="Verdana"/>
                <w:bCs/>
              </w:rPr>
            </w:pPr>
          </w:p>
        </w:tc>
      </w:tr>
      <w:tr w:rsidR="002D0C5C" w:rsidRPr="00C1415E" w14:paraId="1380BD27"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2257EDE" w14:textId="749FDFBF" w:rsidR="00B1375A" w:rsidRPr="00C1415E" w:rsidRDefault="00B1375A" w:rsidP="00B1375A">
            <w:pPr>
              <w:jc w:val="center"/>
              <w:rPr>
                <w:rFonts w:ascii="Verdana" w:hAnsi="Verdana"/>
                <w:b/>
                <w:color w:val="C00000"/>
                <w:szCs w:val="24"/>
              </w:rPr>
            </w:pPr>
            <w:r w:rsidRPr="00C1415E">
              <w:rPr>
                <w:rFonts w:ascii="Verdana" w:hAnsi="Verdana"/>
                <w:b/>
                <w:szCs w:val="24"/>
              </w:rPr>
              <w:lastRenderedPageBreak/>
              <w:t>U</w:t>
            </w:r>
            <w:r w:rsidR="00C1415E">
              <w:rPr>
                <w:rFonts w:ascii="Verdana" w:hAnsi="Verdana"/>
                <w:b/>
                <w:szCs w:val="24"/>
              </w:rPr>
              <w:t>RGENT AND</w:t>
            </w:r>
            <w:r w:rsidRPr="00C1415E">
              <w:rPr>
                <w:rFonts w:ascii="Verdana" w:hAnsi="Verdana"/>
                <w:b/>
                <w:szCs w:val="24"/>
              </w:rPr>
              <w:t xml:space="preserve"> EMERGENCY CARE (UEC) Executive Lead: Deb Lewis</w:t>
            </w:r>
          </w:p>
        </w:tc>
      </w:tr>
      <w:tr w:rsidR="00B85967" w:rsidRPr="00C1415E" w14:paraId="55B9DF97" w14:textId="77777777" w:rsidTr="003963AB">
        <w:trPr>
          <w:trHeight w:val="756"/>
        </w:trPr>
        <w:tc>
          <w:tcPr>
            <w:tcW w:w="5000" w:type="pct"/>
            <w:tcBorders>
              <w:top w:val="single" w:sz="4" w:space="0" w:color="auto"/>
              <w:left w:val="single" w:sz="4" w:space="0" w:color="auto"/>
              <w:bottom w:val="single" w:sz="4" w:space="0" w:color="auto"/>
              <w:right w:val="single" w:sz="4" w:space="0" w:color="auto"/>
            </w:tcBorders>
          </w:tcPr>
          <w:p w14:paraId="333A2485" w14:textId="77777777" w:rsidR="00B85967" w:rsidRPr="00C1415E" w:rsidRDefault="00B85967" w:rsidP="00B85967">
            <w:pPr>
              <w:rPr>
                <w:rFonts w:ascii="Verdana" w:hAnsi="Verdana"/>
                <w:b/>
                <w:szCs w:val="24"/>
                <w:highlight w:val="yellow"/>
              </w:rPr>
            </w:pPr>
          </w:p>
          <w:p w14:paraId="12CFA9DD" w14:textId="4A8CDE30" w:rsidR="00B85967" w:rsidRPr="00C1415E" w:rsidRDefault="00B85967" w:rsidP="00B85967">
            <w:pPr>
              <w:rPr>
                <w:rFonts w:ascii="Verdana" w:hAnsi="Verdana"/>
                <w:b/>
                <w:i/>
                <w:szCs w:val="24"/>
              </w:rPr>
            </w:pPr>
            <w:r w:rsidRPr="00C1415E">
              <w:rPr>
                <w:rFonts w:ascii="Verdana" w:hAnsi="Verdana"/>
                <w:b/>
                <w:i/>
                <w:szCs w:val="24"/>
              </w:rPr>
              <w:t>Programme 1: Co-ordination, signposting and alternatives to admission</w:t>
            </w:r>
          </w:p>
          <w:p w14:paraId="43B431BE" w14:textId="77777777" w:rsidR="00B85967" w:rsidRPr="00C1415E" w:rsidRDefault="00B85967" w:rsidP="00B85967">
            <w:pPr>
              <w:rPr>
                <w:rFonts w:ascii="Verdana" w:hAnsi="Verdana"/>
                <w:szCs w:val="24"/>
              </w:rPr>
            </w:pPr>
            <w:r w:rsidRPr="00C1415E">
              <w:rPr>
                <w:rFonts w:ascii="Verdana" w:hAnsi="Verdana"/>
                <w:bCs/>
                <w:szCs w:val="24"/>
                <w:u w:val="single"/>
              </w:rPr>
              <w:t>High Intensity Users (UEC) review and engagement/ service:</w:t>
            </w:r>
            <w:r w:rsidRPr="00C1415E">
              <w:rPr>
                <w:rFonts w:ascii="Verdana" w:hAnsi="Verdana"/>
                <w:bCs/>
                <w:szCs w:val="24"/>
              </w:rPr>
              <w:t xml:space="preserve"> (</w:t>
            </w:r>
            <w:r w:rsidRPr="00C1415E">
              <w:rPr>
                <w:rFonts w:ascii="Verdana" w:hAnsi="Verdana"/>
                <w:szCs w:val="24"/>
              </w:rPr>
              <w:t xml:space="preserve">Tackles disproportionate impact of High Intensity Users (HIU) on Emergency Department) On-track </w:t>
            </w:r>
            <w:r w:rsidRPr="00C1415E">
              <w:rPr>
                <w:rFonts w:ascii="Verdana" w:hAnsi="Verdana"/>
                <w:szCs w:val="24"/>
                <w:highlight w:val="green"/>
              </w:rPr>
              <w:t>(Green)</w:t>
            </w:r>
          </w:p>
          <w:p w14:paraId="72E5282D" w14:textId="77777777" w:rsidR="00B85967" w:rsidRPr="00C1415E" w:rsidRDefault="00B85967" w:rsidP="00B85967">
            <w:pPr>
              <w:pStyle w:val="ListParagraph"/>
              <w:numPr>
                <w:ilvl w:val="0"/>
                <w:numId w:val="1"/>
              </w:numPr>
              <w:rPr>
                <w:rFonts w:ascii="Verdana" w:hAnsi="Verdana" w:cs="Arial"/>
                <w:bCs/>
                <w:color w:val="000000"/>
              </w:rPr>
            </w:pPr>
            <w:r w:rsidRPr="00C1415E">
              <w:rPr>
                <w:rFonts w:ascii="Verdana" w:hAnsi="Verdana" w:cs="Arial"/>
                <w:bCs/>
                <w:color w:val="000000"/>
              </w:rPr>
              <w:t>HIU project documentation developed and shared with leads</w:t>
            </w:r>
          </w:p>
          <w:p w14:paraId="5C43449A" w14:textId="77777777" w:rsidR="00B85967" w:rsidRPr="00C1415E" w:rsidRDefault="00B85967" w:rsidP="00B85967">
            <w:pPr>
              <w:pStyle w:val="ListParagraph"/>
              <w:numPr>
                <w:ilvl w:val="0"/>
                <w:numId w:val="1"/>
              </w:numPr>
              <w:rPr>
                <w:rFonts w:ascii="Verdana" w:hAnsi="Verdana" w:cs="Arial"/>
                <w:b/>
              </w:rPr>
            </w:pPr>
            <w:r w:rsidRPr="00C1415E">
              <w:rPr>
                <w:rFonts w:ascii="Verdana" w:hAnsi="Verdana" w:cs="Arial"/>
                <w:bCs/>
                <w:color w:val="000000"/>
              </w:rPr>
              <w:t xml:space="preserve">Funding sourced from 6 Goals programme </w:t>
            </w:r>
            <w:proofErr w:type="gramStart"/>
            <w:r w:rsidRPr="00C1415E">
              <w:rPr>
                <w:rFonts w:ascii="Verdana" w:hAnsi="Verdana" w:cs="Arial"/>
                <w:bCs/>
                <w:color w:val="000000"/>
              </w:rPr>
              <w:t>re;</w:t>
            </w:r>
            <w:proofErr w:type="gramEnd"/>
            <w:r w:rsidRPr="00C1415E">
              <w:rPr>
                <w:rFonts w:ascii="Verdana" w:hAnsi="Verdana" w:cs="Arial"/>
                <w:bCs/>
                <w:color w:val="000000"/>
              </w:rPr>
              <w:t xml:space="preserve"> funding of officer support from Jan-Mar 25 as a pilot. Officer(s) </w:t>
            </w:r>
            <w:proofErr w:type="gramStart"/>
            <w:r w:rsidRPr="00C1415E">
              <w:rPr>
                <w:rFonts w:ascii="Verdana" w:hAnsi="Verdana" w:cs="Arial"/>
                <w:bCs/>
                <w:color w:val="000000"/>
              </w:rPr>
              <w:t>identified</w:t>
            </w:r>
            <w:proofErr w:type="gramEnd"/>
            <w:r w:rsidRPr="00C1415E">
              <w:rPr>
                <w:rFonts w:ascii="Verdana" w:hAnsi="Verdana" w:cs="Arial"/>
                <w:bCs/>
                <w:color w:val="000000"/>
              </w:rPr>
              <w:t xml:space="preserve"> and monies drawn down – undertaken identifying top 10 frequent flyers at ED. This to be trialled alongside identifying those frequent admissions. Aim to look at patients that are both (1) high attenders at ED (2) High levels of admittance (review looking at two different cohorts of patients to see what the biggest issue was e.g. high attenders at ED with social issues vs those admitted regularly potentially not managing long term conditions very well)</w:t>
            </w:r>
          </w:p>
          <w:p w14:paraId="2BBA136C" w14:textId="77777777" w:rsidR="00B85967" w:rsidRPr="00C1415E" w:rsidRDefault="00B85967" w:rsidP="00B85967">
            <w:pPr>
              <w:rPr>
                <w:rFonts w:ascii="Verdana" w:hAnsi="Verdana"/>
                <w:b/>
                <w:szCs w:val="24"/>
                <w:highlight w:val="yellow"/>
              </w:rPr>
            </w:pPr>
          </w:p>
          <w:p w14:paraId="1C87DD58" w14:textId="77777777" w:rsidR="00B85967" w:rsidRPr="00C1415E" w:rsidRDefault="00B85967" w:rsidP="00B85967">
            <w:pPr>
              <w:rPr>
                <w:rFonts w:ascii="Verdana" w:hAnsi="Verdana"/>
                <w:b/>
                <w:szCs w:val="24"/>
                <w:highlight w:val="yellow"/>
              </w:rPr>
            </w:pPr>
          </w:p>
          <w:p w14:paraId="23433AE8" w14:textId="77777777" w:rsidR="00B85967" w:rsidRPr="00C1415E" w:rsidRDefault="00B85967" w:rsidP="00B85967">
            <w:pPr>
              <w:rPr>
                <w:rFonts w:ascii="Verdana" w:hAnsi="Verdana"/>
                <w:b/>
                <w:i/>
                <w:szCs w:val="24"/>
              </w:rPr>
            </w:pPr>
            <w:r w:rsidRPr="00C1415E">
              <w:rPr>
                <w:rFonts w:ascii="Verdana" w:hAnsi="Verdana"/>
                <w:b/>
                <w:i/>
                <w:szCs w:val="24"/>
              </w:rPr>
              <w:t xml:space="preserve">Programme 2: Integrated front door </w:t>
            </w:r>
          </w:p>
          <w:p w14:paraId="6537AA20" w14:textId="77777777" w:rsidR="00B85967" w:rsidRPr="00C1415E" w:rsidRDefault="00B85967" w:rsidP="00B85967">
            <w:pPr>
              <w:rPr>
                <w:rFonts w:ascii="Verdana" w:hAnsi="Verdana"/>
                <w:b/>
                <w:szCs w:val="24"/>
                <w:highlight w:val="yellow"/>
              </w:rPr>
            </w:pPr>
          </w:p>
          <w:p w14:paraId="23867148" w14:textId="77777777" w:rsidR="00B85967" w:rsidRPr="00C1415E" w:rsidRDefault="00B85967" w:rsidP="00B85967">
            <w:pPr>
              <w:rPr>
                <w:rFonts w:ascii="Verdana" w:hAnsi="Verdana"/>
                <w:szCs w:val="24"/>
              </w:rPr>
            </w:pPr>
            <w:r w:rsidRPr="00C1415E">
              <w:rPr>
                <w:rFonts w:ascii="Verdana" w:hAnsi="Verdana"/>
                <w:szCs w:val="24"/>
                <w:u w:val="single"/>
              </w:rPr>
              <w:t>Develop a clear review and admission pathway for medicine:</w:t>
            </w:r>
            <w:r w:rsidRPr="00C1415E">
              <w:rPr>
                <w:rFonts w:ascii="Verdana" w:hAnsi="Verdana"/>
                <w:szCs w:val="24"/>
              </w:rPr>
              <w:t xml:space="preserve"> On-track </w:t>
            </w:r>
            <w:r w:rsidRPr="00C1415E">
              <w:rPr>
                <w:rFonts w:ascii="Verdana" w:hAnsi="Verdana"/>
                <w:szCs w:val="24"/>
                <w:highlight w:val="green"/>
              </w:rPr>
              <w:t>(Green)</w:t>
            </w:r>
          </w:p>
          <w:p w14:paraId="77B4A0F5" w14:textId="77777777" w:rsidR="00B85967" w:rsidRPr="00C1415E" w:rsidRDefault="00B85967" w:rsidP="00B85967">
            <w:pPr>
              <w:pStyle w:val="ListParagraph"/>
              <w:numPr>
                <w:ilvl w:val="0"/>
                <w:numId w:val="3"/>
              </w:numPr>
              <w:rPr>
                <w:rFonts w:ascii="Verdana" w:hAnsi="Verdana" w:cs="Arial"/>
                <w:bCs/>
              </w:rPr>
            </w:pPr>
            <w:r w:rsidRPr="00C1415E">
              <w:rPr>
                <w:rFonts w:ascii="Verdana" w:hAnsi="Verdana" w:cs="Arial"/>
                <w:bCs/>
              </w:rPr>
              <w:t>Work underway however further work needed on creating a seamless patient experience across SDEC and AMU. Progress being made namely:</w:t>
            </w:r>
          </w:p>
          <w:p w14:paraId="678FD3FB"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lastRenderedPageBreak/>
              <w:t xml:space="preserve">SDEC protected as common practice. Reconfiguration of space so as increase space in AMU and make SDEC assessment/ treatment bays only (rather than potential overnight stays) </w:t>
            </w:r>
          </w:p>
          <w:p w14:paraId="13C4437D"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Any admission that mitigates the ability of SDEC to function as originally designed requires </w:t>
            </w:r>
            <w:proofErr w:type="gramStart"/>
            <w:r w:rsidRPr="00C1415E">
              <w:rPr>
                <w:rFonts w:ascii="Verdana" w:hAnsi="Verdana" w:cs="Arial"/>
                <w:bCs/>
              </w:rPr>
              <w:t>Gold</w:t>
            </w:r>
            <w:proofErr w:type="gramEnd"/>
            <w:r w:rsidRPr="00C1415E">
              <w:rPr>
                <w:rFonts w:ascii="Verdana" w:hAnsi="Verdana" w:cs="Arial"/>
                <w:bCs/>
              </w:rPr>
              <w:t xml:space="preserve"> sign-off (within SBUHB on-call escalation status) </w:t>
            </w:r>
          </w:p>
          <w:p w14:paraId="6B5DDD30"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Direct admission possible (from WAST) via Navigation Hub (hub to include MDT comprising acute physicians, GPs, WAST paramedics) </w:t>
            </w:r>
          </w:p>
          <w:p w14:paraId="0AFB5EEB"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Protected space for assessment and daily hot clinics. </w:t>
            </w:r>
          </w:p>
          <w:p w14:paraId="6875272C"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Buzzer/ pager to patients that require tests (and not have requirement to wait in waiting room/ SDEC footprint). </w:t>
            </w:r>
          </w:p>
          <w:p w14:paraId="716CBFF6"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Next steps to trial direct access streaming for a specific patient cohort. Electronic referral rather than paper - ED module to be used from January 2025 for patient tracking.</w:t>
            </w:r>
          </w:p>
          <w:p w14:paraId="740D3FAB" w14:textId="77777777" w:rsidR="00B85967" w:rsidRPr="00C1415E" w:rsidRDefault="00B85967" w:rsidP="00B85967">
            <w:pPr>
              <w:rPr>
                <w:rFonts w:ascii="Verdana" w:hAnsi="Verdana"/>
                <w:b/>
                <w:szCs w:val="24"/>
                <w:highlight w:val="yellow"/>
              </w:rPr>
            </w:pPr>
          </w:p>
          <w:p w14:paraId="3B507457" w14:textId="77777777" w:rsidR="00B85967" w:rsidRPr="00C1415E" w:rsidRDefault="00B85967" w:rsidP="00B85967">
            <w:pPr>
              <w:rPr>
                <w:rFonts w:ascii="Verdana" w:hAnsi="Verdana"/>
                <w:szCs w:val="24"/>
              </w:rPr>
            </w:pPr>
            <w:r w:rsidRPr="00C1415E">
              <w:rPr>
                <w:rFonts w:ascii="Verdana" w:hAnsi="Verdana"/>
                <w:szCs w:val="24"/>
                <w:u w:val="single"/>
              </w:rPr>
              <w:t>Development of a frailty strategy to cover both unplanned and planned care:</w:t>
            </w:r>
            <w:r w:rsidRPr="00C1415E">
              <w:rPr>
                <w:rFonts w:ascii="Verdana" w:hAnsi="Verdana"/>
                <w:szCs w:val="24"/>
              </w:rPr>
              <w:t xml:space="preserve">  On-track </w:t>
            </w:r>
            <w:r w:rsidRPr="00C1415E">
              <w:rPr>
                <w:rFonts w:ascii="Verdana" w:hAnsi="Verdana"/>
                <w:szCs w:val="24"/>
                <w:highlight w:val="green"/>
              </w:rPr>
              <w:t>(Green)</w:t>
            </w:r>
            <w:r w:rsidRPr="00C1415E">
              <w:rPr>
                <w:rFonts w:ascii="Verdana" w:hAnsi="Verdana"/>
                <w:szCs w:val="24"/>
              </w:rPr>
              <w:t xml:space="preserve"> </w:t>
            </w:r>
          </w:p>
          <w:p w14:paraId="188BF2C4"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Work to develop flow models around streamlining frailty underway/ ongoing</w:t>
            </w:r>
          </w:p>
          <w:p w14:paraId="4BED15C8"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 xml:space="preserve">Continue recruitment and maximising job planning to increase sessions into frailty </w:t>
            </w:r>
          </w:p>
          <w:p w14:paraId="6169658F"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 xml:space="preserve">Dedicated area and identity for frailty developed </w:t>
            </w:r>
          </w:p>
          <w:p w14:paraId="2369F8DE"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Frailty Unit opened before end of Q2</w:t>
            </w:r>
          </w:p>
          <w:p w14:paraId="337D0EED"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OPAU service now operating as ‘Business as Usual’</w:t>
            </w:r>
          </w:p>
          <w:p w14:paraId="5FB26F5D"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Challenges re; assessment areas being bedded within OPAU</w:t>
            </w:r>
          </w:p>
          <w:p w14:paraId="5B6737BF"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Next steps to include a move to 7 days frailty services (this requires COTE rota to be independent of the GIM rota)</w:t>
            </w:r>
          </w:p>
          <w:p w14:paraId="21D288FC" w14:textId="77777777" w:rsidR="00B85967" w:rsidRPr="00C1415E" w:rsidRDefault="00B85967" w:rsidP="00B85967">
            <w:pPr>
              <w:rPr>
                <w:rFonts w:ascii="Verdana" w:hAnsi="Verdana"/>
                <w:szCs w:val="24"/>
                <w:highlight w:val="yellow"/>
              </w:rPr>
            </w:pPr>
          </w:p>
          <w:p w14:paraId="4AA16BBB" w14:textId="77777777" w:rsidR="00B85967" w:rsidRPr="00C1415E" w:rsidRDefault="00B85967" w:rsidP="00B85967">
            <w:pPr>
              <w:rPr>
                <w:rFonts w:ascii="Verdana" w:hAnsi="Verdana"/>
                <w:b/>
                <w:szCs w:val="24"/>
                <w:highlight w:val="yellow"/>
              </w:rPr>
            </w:pPr>
          </w:p>
          <w:p w14:paraId="2DAEB675" w14:textId="77777777" w:rsidR="00B85967" w:rsidRPr="00C1415E" w:rsidRDefault="00B85967" w:rsidP="00B85967">
            <w:pPr>
              <w:rPr>
                <w:rFonts w:ascii="Verdana" w:hAnsi="Verdana"/>
                <w:szCs w:val="24"/>
                <w:highlight w:val="yellow"/>
              </w:rPr>
            </w:pPr>
            <w:r w:rsidRPr="00C1415E">
              <w:rPr>
                <w:rFonts w:ascii="Verdana" w:hAnsi="Verdana"/>
                <w:szCs w:val="24"/>
                <w:u w:val="single"/>
              </w:rPr>
              <w:t>Redesigning clinical pathway within the ED to include the workforce in ED and redesigning the estate:</w:t>
            </w:r>
            <w:r w:rsidRPr="00C1415E">
              <w:rPr>
                <w:rFonts w:ascii="Verdana" w:hAnsi="Verdana"/>
                <w:szCs w:val="24"/>
              </w:rPr>
              <w:t xml:space="preserve"> On-track </w:t>
            </w:r>
            <w:r w:rsidRPr="00C1415E">
              <w:rPr>
                <w:rFonts w:ascii="Verdana" w:hAnsi="Verdana"/>
                <w:szCs w:val="24"/>
                <w:highlight w:val="green"/>
                <w:shd w:val="clear" w:color="auto" w:fill="00B050"/>
              </w:rPr>
              <w:t>(Green)</w:t>
            </w:r>
          </w:p>
          <w:p w14:paraId="229A71F5"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t>New paediatric area including resuscitation completed and in operation</w:t>
            </w:r>
          </w:p>
          <w:p w14:paraId="1A129A79"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lastRenderedPageBreak/>
              <w:t>Current capital programme in progress to include environmental refresh (I.e. painting), improved signage, development of a treatment area (HIW recommendation) and provision of sanitary facilities (I.e. addition of a dirty utility area, new shower and washing facilities for patients)</w:t>
            </w:r>
          </w:p>
          <w:p w14:paraId="56BCDEF6"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t xml:space="preserve">WG funding available to move to Design phase for new build </w:t>
            </w:r>
          </w:p>
          <w:p w14:paraId="76536B27" w14:textId="42E500A7" w:rsidR="00B85967" w:rsidRPr="00C1415E" w:rsidRDefault="00B85967" w:rsidP="00B85967">
            <w:pPr>
              <w:pStyle w:val="ListParagraph"/>
              <w:numPr>
                <w:ilvl w:val="0"/>
                <w:numId w:val="4"/>
              </w:numPr>
              <w:rPr>
                <w:rFonts w:ascii="Verdana" w:hAnsi="Verdana" w:cs="Arial"/>
                <w:bCs/>
              </w:rPr>
            </w:pPr>
            <w:r w:rsidRPr="00C1415E">
              <w:rPr>
                <w:rFonts w:ascii="Verdana" w:hAnsi="Verdana" w:cs="Arial"/>
                <w:bCs/>
              </w:rPr>
              <w:t>Beginning work in relation to improving overall front door services via broader reconfiguration. This aligned to opportunity to increase overall footprint of front door emergency care services via a demountable unit being funded via allocation of capital funding. Aim of reconfiguration to alleviate levels of overcrowding within ED department. This as part of the holistic approach to urgent front door healthcare delivery services so includes SDEC, AMU, OPAU etc.</w:t>
            </w:r>
          </w:p>
          <w:p w14:paraId="4459B4EC" w14:textId="77777777" w:rsidR="00B85967" w:rsidRPr="00C1415E" w:rsidRDefault="00B85967" w:rsidP="00B85967">
            <w:pPr>
              <w:rPr>
                <w:rFonts w:ascii="Verdana" w:hAnsi="Verdana"/>
                <w:bCs/>
                <w:iCs/>
                <w:szCs w:val="24"/>
                <w:highlight w:val="yellow"/>
              </w:rPr>
            </w:pPr>
          </w:p>
          <w:p w14:paraId="407EA816" w14:textId="77777777" w:rsidR="00B85967" w:rsidRPr="00C1415E" w:rsidRDefault="00B85967" w:rsidP="00B85967">
            <w:pPr>
              <w:rPr>
                <w:rFonts w:ascii="Verdana" w:hAnsi="Verdana"/>
                <w:szCs w:val="24"/>
                <w:u w:val="single"/>
              </w:rPr>
            </w:pPr>
            <w:r w:rsidRPr="00C1415E">
              <w:rPr>
                <w:rFonts w:ascii="Verdana" w:hAnsi="Verdana"/>
                <w:b/>
                <w:i/>
                <w:szCs w:val="24"/>
              </w:rPr>
              <w:t xml:space="preserve">Programme 4: Integrated discharge </w:t>
            </w:r>
          </w:p>
          <w:p w14:paraId="5603327A" w14:textId="77777777" w:rsidR="00B85967" w:rsidRPr="00C1415E" w:rsidRDefault="00B85967" w:rsidP="00B85967">
            <w:pPr>
              <w:rPr>
                <w:rFonts w:ascii="Verdana" w:hAnsi="Verdana"/>
                <w:b/>
                <w:i/>
                <w:szCs w:val="24"/>
                <w:highlight w:val="yellow"/>
              </w:rPr>
            </w:pPr>
          </w:p>
          <w:p w14:paraId="31406615" w14:textId="77777777" w:rsidR="00B85967" w:rsidRPr="00C1415E" w:rsidRDefault="00B85967" w:rsidP="00B85967">
            <w:pPr>
              <w:rPr>
                <w:rFonts w:ascii="Verdana" w:hAnsi="Verdana"/>
                <w:szCs w:val="24"/>
                <w:highlight w:val="yellow"/>
                <w:u w:val="single"/>
              </w:rPr>
            </w:pPr>
          </w:p>
          <w:p w14:paraId="0E99084D" w14:textId="77777777" w:rsidR="00B85967" w:rsidRPr="00C1415E" w:rsidRDefault="00B85967" w:rsidP="00B85967">
            <w:pPr>
              <w:rPr>
                <w:rFonts w:ascii="Verdana" w:hAnsi="Verdana"/>
                <w:szCs w:val="24"/>
                <w:highlight w:val="yellow"/>
              </w:rPr>
            </w:pPr>
            <w:r w:rsidRPr="00C1415E">
              <w:rPr>
                <w:rFonts w:ascii="Verdana" w:hAnsi="Verdana"/>
                <w:szCs w:val="24"/>
                <w:u w:val="single"/>
              </w:rPr>
              <w:t>Provision of additional EMI beds:</w:t>
            </w:r>
            <w:r w:rsidRPr="00C1415E">
              <w:rPr>
                <w:rFonts w:ascii="Verdana" w:hAnsi="Verdana"/>
                <w:szCs w:val="24"/>
              </w:rPr>
              <w:t xml:space="preserve"> On-track </w:t>
            </w:r>
            <w:r w:rsidRPr="00C1415E">
              <w:rPr>
                <w:rFonts w:ascii="Verdana" w:hAnsi="Verdana"/>
                <w:szCs w:val="24"/>
                <w:highlight w:val="green"/>
              </w:rPr>
              <w:t>(Green)</w:t>
            </w:r>
          </w:p>
          <w:p w14:paraId="1FE02F31" w14:textId="77777777" w:rsidR="00B85967" w:rsidRPr="00C1415E" w:rsidRDefault="00B85967" w:rsidP="00B85967">
            <w:pPr>
              <w:pStyle w:val="ListParagraph"/>
              <w:numPr>
                <w:ilvl w:val="0"/>
                <w:numId w:val="1"/>
              </w:numPr>
              <w:rPr>
                <w:rFonts w:ascii="Verdana" w:hAnsi="Verdana" w:cs="Arial"/>
              </w:rPr>
            </w:pPr>
            <w:r w:rsidRPr="00C1415E">
              <w:rPr>
                <w:rFonts w:ascii="Verdana" w:hAnsi="Verdana" w:cs="Arial"/>
              </w:rPr>
              <w:t xml:space="preserve">Funding confirmed for 24/ 25 (via RPB funding) – to continue with pilot approach, providing 8 complex Dementia resettlement beds in Ty </w:t>
            </w:r>
            <w:proofErr w:type="spellStart"/>
            <w:r w:rsidRPr="00C1415E">
              <w:rPr>
                <w:rFonts w:ascii="Verdana" w:hAnsi="Verdana" w:cs="Arial"/>
              </w:rPr>
              <w:t>Waunarlwydd</w:t>
            </w:r>
            <w:proofErr w:type="spellEnd"/>
            <w:r w:rsidRPr="00C1415E">
              <w:rPr>
                <w:rFonts w:ascii="Verdana" w:hAnsi="Verdana" w:cs="Arial"/>
              </w:rPr>
              <w:t xml:space="preserve"> (targeted at stepping down from hospital from Swansea &amp; NPT)</w:t>
            </w:r>
          </w:p>
          <w:p w14:paraId="1294136C" w14:textId="491A7A3D" w:rsidR="00B85967" w:rsidRPr="00C1415E" w:rsidRDefault="00B85967" w:rsidP="00B85967">
            <w:pPr>
              <w:rPr>
                <w:rFonts w:ascii="Verdana" w:hAnsi="Verdana"/>
                <w:b/>
                <w:szCs w:val="24"/>
              </w:rPr>
            </w:pPr>
          </w:p>
        </w:tc>
      </w:tr>
      <w:tr w:rsidR="00B85967" w:rsidRPr="00C1415E" w14:paraId="4DEB17FF"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43AC6D8" w14:textId="42B533D1" w:rsidR="00B85967" w:rsidRPr="00C1415E" w:rsidRDefault="00B85967" w:rsidP="00B85967">
            <w:pPr>
              <w:jc w:val="center"/>
              <w:rPr>
                <w:rFonts w:ascii="Verdana" w:hAnsi="Verdana"/>
                <w:b/>
                <w:iCs/>
                <w:color w:val="C00000"/>
                <w:szCs w:val="24"/>
              </w:rPr>
            </w:pPr>
            <w:r w:rsidRPr="00C1415E">
              <w:rPr>
                <w:rFonts w:ascii="Verdana" w:hAnsi="Verdana"/>
                <w:b/>
                <w:szCs w:val="24"/>
              </w:rPr>
              <w:lastRenderedPageBreak/>
              <w:t xml:space="preserve">MATERNITY &amp; WOMEN’S HEALTH </w:t>
            </w:r>
            <w:proofErr w:type="gramStart"/>
            <w:r w:rsidR="00C1415E">
              <w:rPr>
                <w:rFonts w:ascii="Verdana" w:hAnsi="Verdana"/>
                <w:b/>
                <w:szCs w:val="24"/>
              </w:rPr>
              <w:t xml:space="preserve">   (</w:t>
            </w:r>
            <w:proofErr w:type="gramEnd"/>
            <w:r w:rsidR="00C1415E">
              <w:rPr>
                <w:rFonts w:ascii="Verdana" w:hAnsi="Verdana"/>
                <w:b/>
                <w:szCs w:val="24"/>
              </w:rPr>
              <w:t xml:space="preserve">Exec Lead for </w:t>
            </w:r>
            <w:proofErr w:type="spellStart"/>
            <w:r w:rsidR="00C1415E">
              <w:rPr>
                <w:rFonts w:ascii="Verdana" w:hAnsi="Verdana"/>
                <w:b/>
                <w:szCs w:val="24"/>
              </w:rPr>
              <w:t>Womens’</w:t>
            </w:r>
            <w:proofErr w:type="spellEnd"/>
            <w:r w:rsidR="00C1415E">
              <w:rPr>
                <w:rFonts w:ascii="Verdana" w:hAnsi="Verdana"/>
                <w:b/>
                <w:szCs w:val="24"/>
              </w:rPr>
              <w:t xml:space="preserve"> Health, Christine Morrell)</w:t>
            </w:r>
          </w:p>
        </w:tc>
      </w:tr>
      <w:tr w:rsidR="00B85967" w:rsidRPr="00C1415E" w14:paraId="62DFDC6A"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45C47CA1" w14:textId="77777777" w:rsidR="00AC7B5B" w:rsidRPr="00C1415E" w:rsidRDefault="00AC7B5B" w:rsidP="00AC7B5B">
            <w:pPr>
              <w:jc w:val="both"/>
              <w:rPr>
                <w:rFonts w:ascii="Verdana" w:hAnsi="Verdana"/>
                <w:b/>
                <w:iCs/>
                <w:szCs w:val="24"/>
              </w:rPr>
            </w:pPr>
            <w:r w:rsidRPr="00C1415E">
              <w:rPr>
                <w:rFonts w:ascii="Verdana" w:hAnsi="Verdana"/>
                <w:b/>
                <w:iCs/>
                <w:szCs w:val="24"/>
              </w:rPr>
              <w:t>GMOs</w:t>
            </w:r>
          </w:p>
          <w:p w14:paraId="1DEE1038" w14:textId="77777777" w:rsidR="00AC7B5B" w:rsidRPr="00C1415E" w:rsidRDefault="00AC7B5B" w:rsidP="00AC7B5B">
            <w:pPr>
              <w:jc w:val="both"/>
              <w:rPr>
                <w:rFonts w:ascii="Verdana" w:hAnsi="Verdana"/>
                <w:bCs/>
                <w:iCs/>
                <w:szCs w:val="24"/>
              </w:rPr>
            </w:pPr>
            <w:r w:rsidRPr="00C1415E">
              <w:rPr>
                <w:rFonts w:ascii="Verdana" w:hAnsi="Verdana"/>
                <w:bCs/>
                <w:iCs/>
                <w:szCs w:val="24"/>
              </w:rPr>
              <w:t xml:space="preserve">Good progress made on all GMO developments during 2024/2025 4. Each GMO continues to have a clear lead, and developments have been made on </w:t>
            </w:r>
            <w:proofErr w:type="gramStart"/>
            <w:r w:rsidRPr="00C1415E">
              <w:rPr>
                <w:rFonts w:ascii="Verdana" w:hAnsi="Verdana"/>
                <w:bCs/>
                <w:iCs/>
                <w:szCs w:val="24"/>
              </w:rPr>
              <w:t>all of</w:t>
            </w:r>
            <w:proofErr w:type="gramEnd"/>
            <w:r w:rsidRPr="00C1415E">
              <w:rPr>
                <w:rFonts w:ascii="Verdana" w:hAnsi="Verdana"/>
                <w:bCs/>
                <w:iCs/>
                <w:szCs w:val="24"/>
              </w:rPr>
              <w:t xml:space="preserve"> the GMOs within the Womens Health Division. A clear governance structure has formed within the Division to ensure reporting mechanisms including risks are discussed in a forum. </w:t>
            </w:r>
          </w:p>
          <w:p w14:paraId="50F1051E" w14:textId="77777777" w:rsidR="00AC7B5B" w:rsidRPr="00C1415E" w:rsidRDefault="00AC7B5B" w:rsidP="00AC7B5B">
            <w:pPr>
              <w:jc w:val="both"/>
              <w:rPr>
                <w:rFonts w:ascii="Verdana" w:hAnsi="Verdana"/>
                <w:b/>
                <w:iCs/>
                <w:szCs w:val="24"/>
              </w:rPr>
            </w:pPr>
          </w:p>
          <w:p w14:paraId="495E2265" w14:textId="77777777" w:rsidR="00AC7B5B" w:rsidRPr="00C1415E" w:rsidRDefault="00AC7B5B" w:rsidP="00AC7B5B">
            <w:pPr>
              <w:jc w:val="both"/>
              <w:rPr>
                <w:rFonts w:ascii="Verdana" w:hAnsi="Verdana"/>
                <w:b/>
                <w:iCs/>
                <w:szCs w:val="24"/>
              </w:rPr>
            </w:pPr>
            <w:r w:rsidRPr="00C1415E">
              <w:rPr>
                <w:rFonts w:ascii="Verdana" w:hAnsi="Verdana"/>
                <w:b/>
                <w:iCs/>
                <w:szCs w:val="24"/>
              </w:rPr>
              <w:lastRenderedPageBreak/>
              <w:t>Women’s Health Strategy</w:t>
            </w:r>
          </w:p>
          <w:p w14:paraId="3B5A5602" w14:textId="77777777" w:rsidR="00AC7B5B" w:rsidRPr="00C1415E" w:rsidRDefault="00AC7B5B" w:rsidP="00AC7B5B">
            <w:pPr>
              <w:jc w:val="both"/>
              <w:rPr>
                <w:rFonts w:ascii="Verdana" w:hAnsi="Verdana"/>
                <w:b/>
                <w:iCs/>
                <w:szCs w:val="24"/>
              </w:rPr>
            </w:pPr>
            <w:r w:rsidRPr="00C1415E">
              <w:rPr>
                <w:rFonts w:ascii="Verdana" w:hAnsi="Verdana"/>
                <w:b/>
                <w:iCs/>
                <w:szCs w:val="24"/>
              </w:rPr>
              <w:t xml:space="preserve">NPTS_16 </w:t>
            </w:r>
          </w:p>
          <w:p w14:paraId="13A251FD" w14:textId="1AF8338E" w:rsidR="00AC7B5B" w:rsidRPr="00C1415E" w:rsidRDefault="00AC7B5B" w:rsidP="00AC7B5B">
            <w:pPr>
              <w:jc w:val="both"/>
              <w:rPr>
                <w:rFonts w:ascii="Verdana" w:hAnsi="Verdana"/>
                <w:bCs/>
                <w:iCs/>
                <w:szCs w:val="24"/>
              </w:rPr>
            </w:pPr>
            <w:r w:rsidRPr="00C1415E">
              <w:rPr>
                <w:rFonts w:ascii="Verdana" w:hAnsi="Verdana"/>
                <w:bCs/>
                <w:iCs/>
                <w:szCs w:val="24"/>
              </w:rPr>
              <w:t xml:space="preserve">Colleagues attended the Strategic Clinical Network for Women's Health on the </w:t>
            </w:r>
            <w:proofErr w:type="gramStart"/>
            <w:r w:rsidRPr="00C1415E">
              <w:rPr>
                <w:rFonts w:ascii="Verdana" w:hAnsi="Verdana"/>
                <w:bCs/>
                <w:iCs/>
                <w:szCs w:val="24"/>
              </w:rPr>
              <w:t>18th</w:t>
            </w:r>
            <w:proofErr w:type="gramEnd"/>
            <w:r w:rsidRPr="00C1415E">
              <w:rPr>
                <w:rFonts w:ascii="Verdana" w:hAnsi="Verdana"/>
                <w:bCs/>
                <w:iCs/>
                <w:szCs w:val="24"/>
              </w:rPr>
              <w:t xml:space="preserve"> April 2025 which discussed next steps of developing Women’s Health Hub’s in Wales. The Womens Health Plan has now been launched and SBUHB have set up a Steering Group which has developed terms of reference, devised an action plan for implementation and included the programme of work in the 25/26 IMTP.  Chris Morrell is the executive lead for the programme of work. A Clinical Lead is being </w:t>
            </w:r>
            <w:proofErr w:type="gramStart"/>
            <w:r w:rsidRPr="00C1415E">
              <w:rPr>
                <w:rFonts w:ascii="Verdana" w:hAnsi="Verdana"/>
                <w:bCs/>
                <w:iCs/>
                <w:szCs w:val="24"/>
              </w:rPr>
              <w:t>recruited</w:t>
            </w:r>
            <w:proofErr w:type="gramEnd"/>
            <w:r w:rsidRPr="00C1415E">
              <w:rPr>
                <w:rFonts w:ascii="Verdana" w:hAnsi="Verdana"/>
                <w:bCs/>
                <w:iCs/>
                <w:szCs w:val="24"/>
              </w:rPr>
              <w:t xml:space="preserve"> and programme support will be secured.  </w:t>
            </w:r>
          </w:p>
          <w:p w14:paraId="5530006B" w14:textId="77777777" w:rsidR="00AC7B5B" w:rsidRPr="00C1415E" w:rsidRDefault="00AC7B5B" w:rsidP="00AC7B5B">
            <w:pPr>
              <w:jc w:val="both"/>
              <w:rPr>
                <w:rFonts w:ascii="Verdana" w:hAnsi="Verdana"/>
                <w:b/>
                <w:iCs/>
                <w:szCs w:val="24"/>
              </w:rPr>
            </w:pPr>
          </w:p>
          <w:p w14:paraId="2D8CFAD7" w14:textId="77777777" w:rsidR="00AC7B5B" w:rsidRPr="00C1415E" w:rsidRDefault="00AC7B5B" w:rsidP="00AC7B5B">
            <w:pPr>
              <w:jc w:val="both"/>
              <w:rPr>
                <w:rFonts w:ascii="Verdana" w:hAnsi="Verdana"/>
                <w:b/>
                <w:iCs/>
                <w:szCs w:val="24"/>
              </w:rPr>
            </w:pPr>
            <w:r w:rsidRPr="00C1415E">
              <w:rPr>
                <w:rFonts w:ascii="Verdana" w:hAnsi="Verdana"/>
                <w:b/>
                <w:iCs/>
                <w:szCs w:val="24"/>
              </w:rPr>
              <w:t>Wales Fertility Institute</w:t>
            </w:r>
          </w:p>
          <w:p w14:paraId="147FC826" w14:textId="77777777" w:rsidR="00AC7B5B" w:rsidRPr="00C1415E" w:rsidRDefault="00AC7B5B" w:rsidP="00AC7B5B">
            <w:pPr>
              <w:jc w:val="both"/>
              <w:rPr>
                <w:rFonts w:ascii="Verdana" w:hAnsi="Verdana"/>
                <w:b/>
                <w:iCs/>
                <w:szCs w:val="24"/>
              </w:rPr>
            </w:pPr>
            <w:r w:rsidRPr="00C1415E">
              <w:rPr>
                <w:rFonts w:ascii="Verdana" w:hAnsi="Verdana"/>
                <w:b/>
                <w:iCs/>
                <w:szCs w:val="24"/>
              </w:rPr>
              <w:t>NPTS_23</w:t>
            </w:r>
          </w:p>
          <w:p w14:paraId="052E1C92" w14:textId="77777777" w:rsidR="00AC7B5B" w:rsidRPr="00C1415E" w:rsidRDefault="00AC7B5B" w:rsidP="00AC7B5B">
            <w:pPr>
              <w:jc w:val="both"/>
              <w:rPr>
                <w:rFonts w:ascii="Verdana" w:hAnsi="Verdana"/>
                <w:bCs/>
                <w:iCs/>
                <w:szCs w:val="24"/>
              </w:rPr>
            </w:pPr>
            <w:r w:rsidRPr="00C1415E">
              <w:rPr>
                <w:rFonts w:ascii="Verdana" w:hAnsi="Verdana"/>
                <w:bCs/>
                <w:iCs/>
                <w:szCs w:val="24"/>
              </w:rPr>
              <w:t xml:space="preserve">Sustainability of Wales Fertility Institute – The Division and Service are pleased to note a letter received from JCC on 21st March 2025 which confirms full de-escalation of service, business as usual monitoring is now in place through governance processes and JSS quality assurance quarterly meetings. </w:t>
            </w:r>
          </w:p>
          <w:p w14:paraId="550ABA72" w14:textId="77777777" w:rsidR="00AC7B5B" w:rsidRPr="00C1415E" w:rsidRDefault="00AC7B5B" w:rsidP="00AC7B5B">
            <w:pPr>
              <w:jc w:val="both"/>
              <w:rPr>
                <w:rFonts w:ascii="Verdana" w:hAnsi="Verdana"/>
                <w:b/>
                <w:iCs/>
                <w:szCs w:val="24"/>
              </w:rPr>
            </w:pPr>
          </w:p>
          <w:p w14:paraId="179F841A" w14:textId="77777777" w:rsidR="00AC7B5B" w:rsidRPr="00C1415E" w:rsidRDefault="00AC7B5B" w:rsidP="00AC7B5B">
            <w:pPr>
              <w:jc w:val="both"/>
              <w:rPr>
                <w:rFonts w:ascii="Verdana" w:hAnsi="Verdana"/>
                <w:b/>
                <w:iCs/>
                <w:szCs w:val="24"/>
              </w:rPr>
            </w:pPr>
            <w:r w:rsidRPr="00C1415E">
              <w:rPr>
                <w:rFonts w:ascii="Verdana" w:hAnsi="Verdana"/>
                <w:b/>
                <w:iCs/>
                <w:szCs w:val="24"/>
              </w:rPr>
              <w:t>Maternity</w:t>
            </w:r>
          </w:p>
          <w:p w14:paraId="5D9BA75F" w14:textId="77777777" w:rsidR="00AC7B5B" w:rsidRPr="00C1415E" w:rsidRDefault="00AC7B5B" w:rsidP="00AC7B5B">
            <w:pPr>
              <w:jc w:val="both"/>
              <w:rPr>
                <w:rFonts w:ascii="Verdana" w:hAnsi="Verdana"/>
                <w:b/>
                <w:iCs/>
                <w:szCs w:val="24"/>
              </w:rPr>
            </w:pPr>
            <w:r w:rsidRPr="00C1415E">
              <w:rPr>
                <w:rFonts w:ascii="Verdana" w:hAnsi="Verdana"/>
                <w:b/>
                <w:iCs/>
                <w:szCs w:val="24"/>
              </w:rPr>
              <w:t xml:space="preserve">NPTS_46, 47, 48, 49 &amp; 50 </w:t>
            </w:r>
          </w:p>
          <w:p w14:paraId="3770BDC1" w14:textId="77777777" w:rsidR="00AC7B5B" w:rsidRPr="00C1415E" w:rsidRDefault="00AC7B5B" w:rsidP="00AC7B5B">
            <w:pPr>
              <w:jc w:val="both"/>
              <w:rPr>
                <w:rFonts w:ascii="Verdana" w:hAnsi="Verdana"/>
                <w:bCs/>
                <w:iCs/>
                <w:szCs w:val="24"/>
              </w:rPr>
            </w:pPr>
            <w:proofErr w:type="spellStart"/>
            <w:r w:rsidRPr="00C1415E">
              <w:rPr>
                <w:rFonts w:ascii="Verdana" w:hAnsi="Verdana"/>
                <w:bCs/>
                <w:iCs/>
                <w:szCs w:val="24"/>
              </w:rPr>
              <w:t>MatNeo</w:t>
            </w:r>
            <w:proofErr w:type="spellEnd"/>
            <w:r w:rsidRPr="00C1415E">
              <w:rPr>
                <w:rFonts w:ascii="Verdana" w:hAnsi="Verdana"/>
                <w:bCs/>
                <w:iCs/>
                <w:szCs w:val="24"/>
              </w:rPr>
              <w:t xml:space="preserve"> Action Plan completed and submitted to NHS Executive on 17.06.2024. Appointments to key roles for psychological support for Clinicians and families in Neonates and Obstetrics, Obstetrics Governance Leads, Clinical Directors and a </w:t>
            </w:r>
            <w:proofErr w:type="spellStart"/>
            <w:r w:rsidRPr="00C1415E">
              <w:rPr>
                <w:rFonts w:ascii="Verdana" w:hAnsi="Verdana"/>
                <w:bCs/>
                <w:iCs/>
                <w:szCs w:val="24"/>
              </w:rPr>
              <w:t>MatNeo</w:t>
            </w:r>
            <w:proofErr w:type="spellEnd"/>
            <w:r w:rsidRPr="00C1415E">
              <w:rPr>
                <w:rFonts w:ascii="Verdana" w:hAnsi="Verdana"/>
                <w:bCs/>
                <w:iCs/>
                <w:szCs w:val="24"/>
              </w:rPr>
              <w:t xml:space="preserve"> Champion in Maternity have been made. Staff Wellbeing Support Booklet has been completed and circulated to all staff. Service works towards RCM Caring 4 u Charter and TRIM trainers. Service also making good progress with the Engagement and Retention Plan.</w:t>
            </w:r>
          </w:p>
          <w:p w14:paraId="7B2C7192" w14:textId="77777777" w:rsidR="00AC7B5B" w:rsidRPr="00C1415E" w:rsidRDefault="00AC7B5B" w:rsidP="00AC7B5B">
            <w:pPr>
              <w:jc w:val="both"/>
              <w:rPr>
                <w:rFonts w:ascii="Verdana" w:hAnsi="Verdana"/>
                <w:b/>
                <w:iCs/>
                <w:szCs w:val="24"/>
              </w:rPr>
            </w:pPr>
          </w:p>
          <w:p w14:paraId="730DF3C9" w14:textId="77777777" w:rsidR="00AC7B5B" w:rsidRPr="00C1415E" w:rsidRDefault="00AC7B5B" w:rsidP="00AC7B5B">
            <w:pPr>
              <w:jc w:val="both"/>
              <w:rPr>
                <w:rFonts w:ascii="Verdana" w:hAnsi="Verdana"/>
                <w:b/>
                <w:iCs/>
                <w:szCs w:val="24"/>
              </w:rPr>
            </w:pPr>
            <w:r w:rsidRPr="00C1415E">
              <w:rPr>
                <w:rFonts w:ascii="Verdana" w:hAnsi="Verdana"/>
                <w:b/>
                <w:iCs/>
                <w:szCs w:val="24"/>
              </w:rPr>
              <w:t>NPTS_33</w:t>
            </w:r>
          </w:p>
          <w:p w14:paraId="7825F2C8" w14:textId="794E48B2" w:rsidR="00B85967" w:rsidRPr="00C1415E" w:rsidRDefault="00AC7B5B" w:rsidP="00AC7B5B">
            <w:pPr>
              <w:jc w:val="both"/>
              <w:rPr>
                <w:rFonts w:ascii="Verdana" w:hAnsi="Verdana"/>
                <w:bCs/>
                <w:iCs/>
                <w:szCs w:val="24"/>
              </w:rPr>
            </w:pPr>
            <w:r w:rsidRPr="00C1415E">
              <w:rPr>
                <w:rFonts w:ascii="Verdana" w:hAnsi="Verdana"/>
                <w:bCs/>
                <w:iCs/>
                <w:szCs w:val="24"/>
              </w:rPr>
              <w:t>Excellent feedback and engagement with Friends and Family feedback during 2024/</w:t>
            </w:r>
            <w:proofErr w:type="gramStart"/>
            <w:r w:rsidRPr="00C1415E">
              <w:rPr>
                <w:rFonts w:ascii="Verdana" w:hAnsi="Verdana"/>
                <w:bCs/>
                <w:iCs/>
                <w:szCs w:val="24"/>
              </w:rPr>
              <w:t>25..</w:t>
            </w:r>
            <w:proofErr w:type="gramEnd"/>
            <w:r w:rsidRPr="00C1415E">
              <w:rPr>
                <w:rFonts w:ascii="Verdana" w:hAnsi="Verdana"/>
                <w:bCs/>
                <w:iCs/>
                <w:szCs w:val="24"/>
              </w:rPr>
              <w:t xml:space="preserve">  SBUHB will be a PILOT site for the implementation of the All-Wales Core Questionnaire, an SMS push notification survey consisting of 4 surveys throughout the pregnancy, postnatal and once for families with babies admitted to NICU.  </w:t>
            </w:r>
          </w:p>
        </w:tc>
      </w:tr>
      <w:tr w:rsidR="00B85967" w:rsidRPr="00C1415E" w14:paraId="3CD5CCF0"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ADEFD0" w14:textId="183DC36E" w:rsidR="00B85967" w:rsidRPr="00C1415E" w:rsidRDefault="00B85967" w:rsidP="00B85967">
            <w:pPr>
              <w:jc w:val="center"/>
              <w:rPr>
                <w:rFonts w:ascii="Verdana" w:hAnsi="Verdana"/>
                <w:bCs/>
                <w:color w:val="C00000"/>
                <w:szCs w:val="24"/>
                <w:u w:val="single"/>
              </w:rPr>
            </w:pPr>
            <w:r w:rsidRPr="00C1415E">
              <w:rPr>
                <w:rFonts w:ascii="Verdana" w:hAnsi="Verdana"/>
                <w:b/>
                <w:szCs w:val="24"/>
              </w:rPr>
              <w:lastRenderedPageBreak/>
              <w:t xml:space="preserve">CHILDREN &amp; YOUNG PEOPLE Executive Lead: </w:t>
            </w:r>
            <w:r w:rsidR="00C1415E">
              <w:rPr>
                <w:rFonts w:ascii="Verdana" w:hAnsi="Verdana"/>
                <w:b/>
                <w:szCs w:val="24"/>
              </w:rPr>
              <w:t xml:space="preserve">(was) </w:t>
            </w:r>
            <w:r w:rsidRPr="00C1415E">
              <w:rPr>
                <w:rFonts w:ascii="Verdana" w:hAnsi="Verdana"/>
                <w:b/>
                <w:szCs w:val="24"/>
              </w:rPr>
              <w:t>Hazel Powell</w:t>
            </w:r>
            <w:r w:rsidR="00C1415E">
              <w:rPr>
                <w:rFonts w:ascii="Verdana" w:hAnsi="Verdana"/>
                <w:b/>
                <w:szCs w:val="24"/>
              </w:rPr>
              <w:t xml:space="preserve"> (now Liz Rix)</w:t>
            </w:r>
          </w:p>
        </w:tc>
      </w:tr>
      <w:tr w:rsidR="00B85967" w:rsidRPr="00C1415E" w14:paraId="4FB3FE97" w14:textId="77777777" w:rsidTr="00065D9F">
        <w:trPr>
          <w:trHeight w:val="756"/>
        </w:trPr>
        <w:tc>
          <w:tcPr>
            <w:tcW w:w="5000" w:type="pct"/>
            <w:tcBorders>
              <w:top w:val="single" w:sz="4" w:space="0" w:color="auto"/>
              <w:left w:val="single" w:sz="4" w:space="0" w:color="auto"/>
              <w:right w:val="single" w:sz="4" w:space="0" w:color="auto"/>
            </w:tcBorders>
            <w:vAlign w:val="center"/>
          </w:tcPr>
          <w:p w14:paraId="3A879612" w14:textId="31188FF2" w:rsidR="001E2234" w:rsidRPr="00C1415E" w:rsidRDefault="001E2234" w:rsidP="001E2234">
            <w:pPr>
              <w:spacing w:line="259" w:lineRule="auto"/>
              <w:jc w:val="both"/>
              <w:rPr>
                <w:rFonts w:ascii="Verdana" w:hAnsi="Verdana"/>
                <w:szCs w:val="24"/>
              </w:rPr>
            </w:pPr>
            <w:r w:rsidRPr="00C1415E">
              <w:rPr>
                <w:rFonts w:ascii="Verdana" w:hAnsi="Verdana"/>
                <w:szCs w:val="24"/>
              </w:rPr>
              <w:t>•</w:t>
            </w:r>
            <w:r w:rsidRPr="00C1415E">
              <w:rPr>
                <w:rFonts w:ascii="Verdana" w:hAnsi="Verdana"/>
                <w:szCs w:val="24"/>
              </w:rPr>
              <w:tab/>
              <w:t xml:space="preserve">A service model has been agreed across </w:t>
            </w:r>
            <w:r w:rsidR="00C1415E">
              <w:rPr>
                <w:rFonts w:ascii="Verdana" w:hAnsi="Verdana"/>
                <w:szCs w:val="24"/>
              </w:rPr>
              <w:t>service groups</w:t>
            </w:r>
            <w:r w:rsidRPr="00C1415E">
              <w:rPr>
                <w:rFonts w:ascii="Verdana" w:hAnsi="Verdana"/>
                <w:szCs w:val="24"/>
              </w:rPr>
              <w:t xml:space="preserve"> children and young people recovering from illness associated with COVID. The service sits within PCTSG structure. All posts have been appointed to, and the service is in its initial phase of service delivery.</w:t>
            </w:r>
          </w:p>
          <w:p w14:paraId="7E94F253" w14:textId="77777777" w:rsidR="001E2234" w:rsidRPr="00C1415E" w:rsidRDefault="001E2234" w:rsidP="001E2234">
            <w:pPr>
              <w:spacing w:line="259" w:lineRule="auto"/>
              <w:jc w:val="both"/>
              <w:rPr>
                <w:rFonts w:ascii="Verdana" w:hAnsi="Verdana"/>
                <w:szCs w:val="24"/>
              </w:rPr>
            </w:pPr>
            <w:r w:rsidRPr="00C1415E">
              <w:rPr>
                <w:rFonts w:ascii="Verdana" w:hAnsi="Verdana"/>
                <w:szCs w:val="24"/>
              </w:rPr>
              <w:t>•</w:t>
            </w:r>
            <w:r w:rsidRPr="00C1415E">
              <w:rPr>
                <w:rFonts w:ascii="Verdana" w:hAnsi="Verdana"/>
                <w:szCs w:val="24"/>
              </w:rPr>
              <w:tab/>
              <w:t xml:space="preserve">Following the allocation of Welsh Government non-recurrent funding to aid reduction of the Neurodivergent assessment waiting lists, the service has progressed the opportunity to use external providers to outsource assessments. 638 Children &amp; Young People for ASD and ADHD assessments. </w:t>
            </w:r>
          </w:p>
          <w:p w14:paraId="0A43377A" w14:textId="7B310BC4" w:rsidR="00B85967" w:rsidRPr="00C1415E" w:rsidRDefault="001E2234" w:rsidP="001E2234">
            <w:pPr>
              <w:spacing w:after="160" w:line="259" w:lineRule="auto"/>
              <w:jc w:val="both"/>
              <w:rPr>
                <w:rFonts w:ascii="Verdana" w:hAnsi="Verdana"/>
                <w:szCs w:val="24"/>
              </w:rPr>
            </w:pPr>
            <w:r w:rsidRPr="00C1415E">
              <w:rPr>
                <w:rFonts w:ascii="Verdana" w:hAnsi="Verdana"/>
                <w:szCs w:val="24"/>
              </w:rPr>
              <w:t>•</w:t>
            </w:r>
            <w:r w:rsidRPr="00C1415E">
              <w:rPr>
                <w:rFonts w:ascii="Verdana" w:hAnsi="Verdana"/>
                <w:szCs w:val="24"/>
              </w:rPr>
              <w:tab/>
              <w:t>Digital infrastructure is now in place for the Health Board to report on its compliance with legal duties surrounding the A</w:t>
            </w:r>
            <w:r w:rsidR="00C1415E">
              <w:rPr>
                <w:rFonts w:ascii="Verdana" w:hAnsi="Verdana"/>
                <w:szCs w:val="24"/>
              </w:rPr>
              <w:t xml:space="preserve">dditional </w:t>
            </w:r>
            <w:r w:rsidRPr="00C1415E">
              <w:rPr>
                <w:rFonts w:ascii="Verdana" w:hAnsi="Verdana"/>
                <w:szCs w:val="24"/>
              </w:rPr>
              <w:t>L</w:t>
            </w:r>
            <w:r w:rsidR="00C1415E">
              <w:rPr>
                <w:rFonts w:ascii="Verdana" w:hAnsi="Verdana"/>
                <w:szCs w:val="24"/>
              </w:rPr>
              <w:t xml:space="preserve">earning </w:t>
            </w:r>
            <w:r w:rsidRPr="00C1415E">
              <w:rPr>
                <w:rFonts w:ascii="Verdana" w:hAnsi="Verdana"/>
                <w:szCs w:val="24"/>
              </w:rPr>
              <w:t>N</w:t>
            </w:r>
            <w:r w:rsidR="00C1415E">
              <w:rPr>
                <w:rFonts w:ascii="Verdana" w:hAnsi="Verdana"/>
                <w:szCs w:val="24"/>
              </w:rPr>
              <w:t>eeds</w:t>
            </w:r>
            <w:r w:rsidRPr="00C1415E">
              <w:rPr>
                <w:rFonts w:ascii="Verdana" w:hAnsi="Verdana"/>
                <w:szCs w:val="24"/>
              </w:rPr>
              <w:t xml:space="preserve"> Act which will also support the monitoring and quantification of impact on services. Training on using this dashboard has been provided to SBUHB staff.</w:t>
            </w:r>
          </w:p>
        </w:tc>
      </w:tr>
    </w:tbl>
    <w:p w14:paraId="0D84A211" w14:textId="77777777" w:rsidR="00CE3C46" w:rsidRPr="00C1415E" w:rsidRDefault="00CE3C46" w:rsidP="00E805E4">
      <w:pPr>
        <w:rPr>
          <w:rFonts w:ascii="Verdana" w:hAnsi="Verdana"/>
          <w:color w:val="C00000"/>
          <w:szCs w:val="24"/>
        </w:rPr>
      </w:pPr>
    </w:p>
    <w:sectPr w:rsidR="00CE3C46" w:rsidRPr="00C1415E" w:rsidSect="00CE3C4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B2FDB" w14:textId="77777777" w:rsidR="00CE3C46" w:rsidRDefault="00CE3C46" w:rsidP="00CE3C46">
      <w:pPr>
        <w:spacing w:after="0"/>
      </w:pPr>
      <w:r>
        <w:separator/>
      </w:r>
    </w:p>
  </w:endnote>
  <w:endnote w:type="continuationSeparator" w:id="0">
    <w:p w14:paraId="56EC8F5F" w14:textId="77777777" w:rsidR="00CE3C46" w:rsidRDefault="00CE3C46" w:rsidP="00CE3C4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51414"/>
      <w:docPartObj>
        <w:docPartGallery w:val="Page Numbers (Bottom of Page)"/>
        <w:docPartUnique/>
      </w:docPartObj>
    </w:sdtPr>
    <w:sdtEndPr/>
    <w:sdtContent>
      <w:p w14:paraId="595724FF" w14:textId="6BE80180" w:rsidR="00B1375A" w:rsidRDefault="00B1375A">
        <w:pPr>
          <w:pStyle w:val="Footer"/>
          <w:jc w:val="right"/>
        </w:pPr>
        <w:r>
          <w:fldChar w:fldCharType="begin"/>
        </w:r>
        <w:r>
          <w:instrText>PAGE   \* MERGEFORMAT</w:instrText>
        </w:r>
        <w:r>
          <w:fldChar w:fldCharType="separate"/>
        </w:r>
        <w:r>
          <w:t>2</w:t>
        </w:r>
        <w:r>
          <w:fldChar w:fldCharType="end"/>
        </w:r>
      </w:p>
    </w:sdtContent>
  </w:sdt>
  <w:p w14:paraId="25F56FA6" w14:textId="77777777" w:rsidR="00B1375A" w:rsidRDefault="00B13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E8DF4" w14:textId="77777777" w:rsidR="00CE3C46" w:rsidRDefault="00CE3C46" w:rsidP="00CE3C46">
      <w:pPr>
        <w:spacing w:after="0"/>
      </w:pPr>
      <w:r>
        <w:separator/>
      </w:r>
    </w:p>
  </w:footnote>
  <w:footnote w:type="continuationSeparator" w:id="0">
    <w:p w14:paraId="60C86736" w14:textId="77777777" w:rsidR="00CE3C46" w:rsidRDefault="00CE3C46" w:rsidP="00CE3C4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06932" w14:textId="52FC9956" w:rsidR="00CE3C46" w:rsidRDefault="00CE3C46" w:rsidP="00CE3C46">
    <w:pPr>
      <w:pStyle w:val="Header"/>
      <w:jc w:val="center"/>
      <w:rPr>
        <w:noProof/>
        <w:color w:val="FF0000"/>
        <w:lang w:eastAsia="en-GB"/>
      </w:rPr>
    </w:pPr>
    <w:r w:rsidRPr="00B30EEA">
      <w:rPr>
        <w:noProof/>
        <w:color w:val="FF0000"/>
        <w:lang w:eastAsia="en-GB"/>
      </w:rPr>
      <w:drawing>
        <wp:inline distT="0" distB="0" distL="0" distR="0" wp14:anchorId="14627D06" wp14:editId="216303DB">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7FD2C1CD" wp14:editId="5361E33C">
          <wp:extent cx="608435" cy="589221"/>
          <wp:effectExtent l="0" t="0" r="1270" b="1905"/>
          <wp:docPr id="973935430" name="Picture 97393543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613826" cy="594442"/>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581FB508" wp14:editId="5370CAD2">
          <wp:extent cx="614839" cy="589221"/>
          <wp:effectExtent l="0" t="0" r="0" b="1905"/>
          <wp:docPr id="1139357849" name="Picture 1139357849"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cstate="print">
                    <a:extLst>
                      <a:ext uri="{28A0092B-C50C-407E-A947-70E740481C1C}">
                        <a14:useLocalDpi xmlns:a14="http://schemas.microsoft.com/office/drawing/2010/main" val="0"/>
                      </a:ext>
                    </a:extLst>
                  </a:blip>
                  <a:stretch>
                    <a:fillRect/>
                  </a:stretch>
                </pic:blipFill>
                <pic:spPr>
                  <a:xfrm>
                    <a:off x="0" y="0"/>
                    <a:ext cx="625724" cy="599652"/>
                  </a:xfrm>
                  <a:prstGeom prst="rect">
                    <a:avLst/>
                  </a:prstGeom>
                </pic:spPr>
              </pic:pic>
            </a:graphicData>
          </a:graphic>
        </wp:inline>
      </w:drawing>
    </w:r>
  </w:p>
  <w:p w14:paraId="3F935AC6" w14:textId="13A25BA6" w:rsidR="00CE3C46" w:rsidRDefault="00CE3C46" w:rsidP="00CE3C46">
    <w:pPr>
      <w:pStyle w:val="Header"/>
      <w:jc w:val="center"/>
      <w:rPr>
        <w:noProof/>
        <w:color w:val="FF0000"/>
        <w:lang w:eastAsia="en-GB"/>
      </w:rPr>
    </w:pPr>
  </w:p>
  <w:p w14:paraId="29C091C7" w14:textId="014463FE" w:rsidR="00B1375A" w:rsidRDefault="00CE3C46" w:rsidP="00CE3C46">
    <w:pPr>
      <w:pStyle w:val="Header"/>
      <w:jc w:val="center"/>
      <w:rPr>
        <w:rFonts w:eastAsia="Arial"/>
        <w:b/>
        <w:bCs/>
        <w:sz w:val="28"/>
        <w:szCs w:val="32"/>
      </w:rPr>
    </w:pPr>
    <w:r w:rsidRPr="00CE3C46">
      <w:rPr>
        <w:rFonts w:eastAsia="Arial"/>
        <w:b/>
        <w:bCs/>
        <w:sz w:val="28"/>
        <w:szCs w:val="32"/>
      </w:rPr>
      <w:t xml:space="preserve">Annual Plan 24/25 Delivery: Quarter </w:t>
    </w:r>
    <w:r w:rsidR="007F73B4">
      <w:rPr>
        <w:rFonts w:eastAsia="Arial"/>
        <w:b/>
        <w:bCs/>
        <w:sz w:val="28"/>
        <w:szCs w:val="32"/>
      </w:rPr>
      <w:t>4</w:t>
    </w:r>
    <w:r w:rsidRPr="00CE3C46">
      <w:rPr>
        <w:rFonts w:eastAsia="Arial"/>
        <w:b/>
        <w:bCs/>
        <w:sz w:val="28"/>
        <w:szCs w:val="32"/>
      </w:rPr>
      <w:t xml:space="preserve"> Progress Report </w:t>
    </w:r>
  </w:p>
  <w:p w14:paraId="56A2AF98" w14:textId="5B4D0C57" w:rsidR="00CE3C46" w:rsidRPr="00CE3C46" w:rsidRDefault="00CE3C46" w:rsidP="00CE3C46">
    <w:pPr>
      <w:pStyle w:val="Header"/>
      <w:jc w:val="center"/>
      <w:rPr>
        <w:sz w:val="28"/>
        <w:szCs w:val="28"/>
      </w:rPr>
    </w:pPr>
    <w:r w:rsidRPr="00CE3C46">
      <w:rPr>
        <w:rFonts w:eastAsia="Arial"/>
        <w:b/>
        <w:bCs/>
        <w:sz w:val="28"/>
        <w:szCs w:val="32"/>
      </w:rPr>
      <w:t>(Appendix 1</w:t>
    </w:r>
    <w:r w:rsidR="00B1375A">
      <w:rPr>
        <w:rFonts w:eastAsia="Arial"/>
        <w:b/>
        <w:bCs/>
        <w:sz w:val="28"/>
        <w:szCs w:val="32"/>
      </w:rPr>
      <w:t>: Q</w:t>
    </w:r>
    <w:r w:rsidR="007F73B4">
      <w:rPr>
        <w:rFonts w:eastAsia="Arial"/>
        <w:b/>
        <w:bCs/>
        <w:sz w:val="28"/>
        <w:szCs w:val="32"/>
      </w:rPr>
      <w:t>4</w:t>
    </w:r>
    <w:r w:rsidR="00B1375A">
      <w:rPr>
        <w:rFonts w:eastAsia="Arial"/>
        <w:b/>
        <w:bCs/>
        <w:sz w:val="28"/>
        <w:szCs w:val="32"/>
      </w:rPr>
      <w:t xml:space="preserve"> Achievements</w:t>
    </w:r>
    <w:r w:rsidRPr="00CE3C46">
      <w:rPr>
        <w:rFonts w:eastAsia="Arial"/>
        <w:b/>
        <w:bCs/>
        <w:sz w:val="28"/>
        <w:szCs w:val="32"/>
      </w:rPr>
      <w:t>)</w:t>
    </w:r>
  </w:p>
  <w:p w14:paraId="0FA7D03E" w14:textId="749144D4" w:rsidR="00CE3C46" w:rsidRDefault="00CE3C46">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E6584"/>
    <w:multiLevelType w:val="hybridMultilevel"/>
    <w:tmpl w:val="BFFA6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78652D"/>
    <w:multiLevelType w:val="hybridMultilevel"/>
    <w:tmpl w:val="F85A61A0"/>
    <w:lvl w:ilvl="0" w:tplc="08090001">
      <w:start w:val="1"/>
      <w:numFmt w:val="bullet"/>
      <w:lvlText w:val=""/>
      <w:lvlJc w:val="left"/>
      <w:pPr>
        <w:ind w:left="720" w:hanging="72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6423F6A"/>
    <w:multiLevelType w:val="hybridMultilevel"/>
    <w:tmpl w:val="1D8AB912"/>
    <w:lvl w:ilvl="0" w:tplc="5C92D8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B777E8"/>
    <w:multiLevelType w:val="hybridMultilevel"/>
    <w:tmpl w:val="8886F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9E4504"/>
    <w:multiLevelType w:val="hybridMultilevel"/>
    <w:tmpl w:val="A760934E"/>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264F4FFF"/>
    <w:multiLevelType w:val="hybridMultilevel"/>
    <w:tmpl w:val="7A2446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DC75ABA"/>
    <w:multiLevelType w:val="hybridMultilevel"/>
    <w:tmpl w:val="B8680220"/>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9C6CA1"/>
    <w:multiLevelType w:val="hybridMultilevel"/>
    <w:tmpl w:val="0F601432"/>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357926F6"/>
    <w:multiLevelType w:val="hybridMultilevel"/>
    <w:tmpl w:val="BC50EF28"/>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3A3EFD"/>
    <w:multiLevelType w:val="hybridMultilevel"/>
    <w:tmpl w:val="02221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8B68C8"/>
    <w:multiLevelType w:val="hybridMultilevel"/>
    <w:tmpl w:val="C6E4B6B4"/>
    <w:lvl w:ilvl="0" w:tplc="08090001">
      <w:start w:val="1"/>
      <w:numFmt w:val="bullet"/>
      <w:lvlText w:val=""/>
      <w:lvlJc w:val="left"/>
      <w:pPr>
        <w:ind w:left="720" w:hanging="360"/>
      </w:pPr>
      <w:rPr>
        <w:rFonts w:ascii="Symbol" w:hAnsi="Symbol" w:hint="default"/>
      </w:rPr>
    </w:lvl>
    <w:lvl w:ilvl="1" w:tplc="C43A9060">
      <w:start w:val="1"/>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D63DAC"/>
    <w:multiLevelType w:val="hybridMultilevel"/>
    <w:tmpl w:val="71AEB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A62AB6"/>
    <w:multiLevelType w:val="hybridMultilevel"/>
    <w:tmpl w:val="A44ED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99287D"/>
    <w:multiLevelType w:val="hybridMultilevel"/>
    <w:tmpl w:val="CD361C4A"/>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4" w15:restartNumberingAfterBreak="0">
    <w:nsid w:val="4FDC0264"/>
    <w:multiLevelType w:val="hybridMultilevel"/>
    <w:tmpl w:val="E618AA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74C3941"/>
    <w:multiLevelType w:val="hybridMultilevel"/>
    <w:tmpl w:val="49B2B226"/>
    <w:lvl w:ilvl="0" w:tplc="4A1EF5D8">
      <w:numFmt w:val="bullet"/>
      <w:lvlText w:val="-"/>
      <w:lvlJc w:val="left"/>
      <w:pPr>
        <w:ind w:left="720" w:hanging="360"/>
      </w:pPr>
      <w:rPr>
        <w:rFonts w:ascii="Verdana" w:eastAsia="Calibr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C80130"/>
    <w:multiLevelType w:val="hybridMultilevel"/>
    <w:tmpl w:val="D30897FC"/>
    <w:lvl w:ilvl="0" w:tplc="3A96F23A">
      <w:start w:val="1"/>
      <w:numFmt w:val="bullet"/>
      <w:lvlText w:val=""/>
      <w:lvlJc w:val="left"/>
      <w:pPr>
        <w:ind w:left="720" w:hanging="360"/>
      </w:pPr>
      <w:rPr>
        <w:rFonts w:ascii="Symbol" w:hAnsi="Symbol" w:hint="default"/>
      </w:rPr>
    </w:lvl>
    <w:lvl w:ilvl="1" w:tplc="FFFFFFFF">
      <w:start w:val="1"/>
      <w:numFmt w:val="bullet"/>
      <w:lvlText w:val="•"/>
      <w:lvlJc w:val="left"/>
      <w:pPr>
        <w:ind w:left="1800" w:hanging="72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BBC7723"/>
    <w:multiLevelType w:val="hybridMultilevel"/>
    <w:tmpl w:val="72F46C46"/>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BEF1937"/>
    <w:multiLevelType w:val="hybridMultilevel"/>
    <w:tmpl w:val="6B3EC95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62E11515"/>
    <w:multiLevelType w:val="hybridMultilevel"/>
    <w:tmpl w:val="E5E0793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658D2EF1"/>
    <w:multiLevelType w:val="hybridMultilevel"/>
    <w:tmpl w:val="39362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6300B50"/>
    <w:multiLevelType w:val="hybridMultilevel"/>
    <w:tmpl w:val="2436A6D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711F6F99"/>
    <w:multiLevelType w:val="hybridMultilevel"/>
    <w:tmpl w:val="160AD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2672D9B"/>
    <w:multiLevelType w:val="hybridMultilevel"/>
    <w:tmpl w:val="AF7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D946E8"/>
    <w:multiLevelType w:val="hybridMultilevel"/>
    <w:tmpl w:val="F948E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97666"/>
    <w:multiLevelType w:val="hybridMultilevel"/>
    <w:tmpl w:val="DBAAB3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4B4DE76">
      <w:start w:val="1"/>
      <w:numFmt w:val="bullet"/>
      <w:lvlText w:val="•"/>
      <w:lvlJc w:val="left"/>
      <w:pPr>
        <w:ind w:left="2520" w:hanging="720"/>
      </w:pPr>
      <w:rPr>
        <w:rFonts w:ascii="Arial" w:eastAsia="Calibr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23859152">
    <w:abstractNumId w:val="9"/>
  </w:num>
  <w:num w:numId="2" w16cid:durableId="1393384546">
    <w:abstractNumId w:val="8"/>
  </w:num>
  <w:num w:numId="3" w16cid:durableId="1107701038">
    <w:abstractNumId w:val="6"/>
  </w:num>
  <w:num w:numId="4" w16cid:durableId="951132586">
    <w:abstractNumId w:val="2"/>
  </w:num>
  <w:num w:numId="5" w16cid:durableId="1835683156">
    <w:abstractNumId w:val="23"/>
  </w:num>
  <w:num w:numId="6" w16cid:durableId="740442375">
    <w:abstractNumId w:val="24"/>
  </w:num>
  <w:num w:numId="7" w16cid:durableId="1543666177">
    <w:abstractNumId w:val="10"/>
  </w:num>
  <w:num w:numId="8" w16cid:durableId="715930845">
    <w:abstractNumId w:val="3"/>
  </w:num>
  <w:num w:numId="9" w16cid:durableId="1519540448">
    <w:abstractNumId w:val="12"/>
  </w:num>
  <w:num w:numId="10" w16cid:durableId="1334257022">
    <w:abstractNumId w:val="25"/>
  </w:num>
  <w:num w:numId="11" w16cid:durableId="1344278367">
    <w:abstractNumId w:val="16"/>
  </w:num>
  <w:num w:numId="12" w16cid:durableId="923535304">
    <w:abstractNumId w:val="5"/>
  </w:num>
  <w:num w:numId="13" w16cid:durableId="1031223866">
    <w:abstractNumId w:val="1"/>
  </w:num>
  <w:num w:numId="14" w16cid:durableId="862983632">
    <w:abstractNumId w:val="21"/>
  </w:num>
  <w:num w:numId="15" w16cid:durableId="1195464318">
    <w:abstractNumId w:val="22"/>
  </w:num>
  <w:num w:numId="16" w16cid:durableId="1080640280">
    <w:abstractNumId w:val="17"/>
  </w:num>
  <w:num w:numId="17" w16cid:durableId="157384553">
    <w:abstractNumId w:val="18"/>
  </w:num>
  <w:num w:numId="18" w16cid:durableId="538737842">
    <w:abstractNumId w:val="7"/>
  </w:num>
  <w:num w:numId="19" w16cid:durableId="196433026">
    <w:abstractNumId w:val="11"/>
  </w:num>
  <w:num w:numId="20" w16cid:durableId="82456284">
    <w:abstractNumId w:val="19"/>
  </w:num>
  <w:num w:numId="21" w16cid:durableId="2145148355">
    <w:abstractNumId w:val="4"/>
  </w:num>
  <w:num w:numId="22" w16cid:durableId="1799839776">
    <w:abstractNumId w:val="14"/>
  </w:num>
  <w:num w:numId="23" w16cid:durableId="1539079791">
    <w:abstractNumId w:val="15"/>
  </w:num>
  <w:num w:numId="24" w16cid:durableId="218132130">
    <w:abstractNumId w:val="0"/>
  </w:num>
  <w:num w:numId="25" w16cid:durableId="1025180608">
    <w:abstractNumId w:val="13"/>
  </w:num>
  <w:num w:numId="26" w16cid:durableId="599484400">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C46"/>
    <w:rsid w:val="00023383"/>
    <w:rsid w:val="00065D9F"/>
    <w:rsid w:val="000B15B3"/>
    <w:rsid w:val="000D0CC9"/>
    <w:rsid w:val="00103777"/>
    <w:rsid w:val="0015143A"/>
    <w:rsid w:val="001D001E"/>
    <w:rsid w:val="001D220B"/>
    <w:rsid w:val="001E2234"/>
    <w:rsid w:val="00201E7B"/>
    <w:rsid w:val="00225927"/>
    <w:rsid w:val="002D050A"/>
    <w:rsid w:val="002D0C5C"/>
    <w:rsid w:val="002D795F"/>
    <w:rsid w:val="00331618"/>
    <w:rsid w:val="0039467B"/>
    <w:rsid w:val="003963AB"/>
    <w:rsid w:val="003D1CEA"/>
    <w:rsid w:val="004507F5"/>
    <w:rsid w:val="00462CED"/>
    <w:rsid w:val="004D1485"/>
    <w:rsid w:val="00511F3B"/>
    <w:rsid w:val="005611AD"/>
    <w:rsid w:val="005D6287"/>
    <w:rsid w:val="005E1600"/>
    <w:rsid w:val="006059E7"/>
    <w:rsid w:val="006758D2"/>
    <w:rsid w:val="0068603B"/>
    <w:rsid w:val="006B7969"/>
    <w:rsid w:val="006C0182"/>
    <w:rsid w:val="007A184A"/>
    <w:rsid w:val="007A2CC2"/>
    <w:rsid w:val="007F73B4"/>
    <w:rsid w:val="00852D31"/>
    <w:rsid w:val="008B3093"/>
    <w:rsid w:val="008F476A"/>
    <w:rsid w:val="00902A3D"/>
    <w:rsid w:val="00923DF6"/>
    <w:rsid w:val="009417A4"/>
    <w:rsid w:val="00956F27"/>
    <w:rsid w:val="00A32740"/>
    <w:rsid w:val="00A554A0"/>
    <w:rsid w:val="00A656D4"/>
    <w:rsid w:val="00A82E5E"/>
    <w:rsid w:val="00AC7B5B"/>
    <w:rsid w:val="00B02D8E"/>
    <w:rsid w:val="00B1375A"/>
    <w:rsid w:val="00B14A64"/>
    <w:rsid w:val="00B23CAF"/>
    <w:rsid w:val="00B85967"/>
    <w:rsid w:val="00BB4931"/>
    <w:rsid w:val="00C1415E"/>
    <w:rsid w:val="00C43FCB"/>
    <w:rsid w:val="00C871A7"/>
    <w:rsid w:val="00C92261"/>
    <w:rsid w:val="00CE3C46"/>
    <w:rsid w:val="00CE5C15"/>
    <w:rsid w:val="00D00731"/>
    <w:rsid w:val="00D1567B"/>
    <w:rsid w:val="00D2271F"/>
    <w:rsid w:val="00D50DF9"/>
    <w:rsid w:val="00D83AC4"/>
    <w:rsid w:val="00D921CE"/>
    <w:rsid w:val="00DA57E5"/>
    <w:rsid w:val="00DD1CCE"/>
    <w:rsid w:val="00DD68A0"/>
    <w:rsid w:val="00E50814"/>
    <w:rsid w:val="00E747C0"/>
    <w:rsid w:val="00E805E4"/>
    <w:rsid w:val="00EA5980"/>
    <w:rsid w:val="00F02307"/>
    <w:rsid w:val="00F673B7"/>
    <w:rsid w:val="00F928F9"/>
    <w:rsid w:val="00FD5819"/>
    <w:rsid w:val="00FF2569"/>
    <w:rsid w:val="00FF71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1150F"/>
  <w15:chartTrackingRefBased/>
  <w15:docId w15:val="{87FFB833-F979-4393-A1C6-5DC1F1913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C46"/>
    <w:pPr>
      <w:spacing w:line="240" w:lineRule="auto"/>
    </w:pPr>
    <w:rPr>
      <w:rFonts w:ascii="Arial" w:hAnsi="Arial" w:cs="Arial"/>
      <w:sz w:val="24"/>
    </w:rPr>
  </w:style>
  <w:style w:type="paragraph" w:styleId="Heading1">
    <w:name w:val="heading 1"/>
    <w:basedOn w:val="Normal"/>
    <w:next w:val="Normal"/>
    <w:link w:val="Heading1Char"/>
    <w:uiPriority w:val="9"/>
    <w:qFormat/>
    <w:rsid w:val="005611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C46"/>
    <w:pPr>
      <w:tabs>
        <w:tab w:val="center" w:pos="4513"/>
        <w:tab w:val="right" w:pos="9026"/>
      </w:tabs>
      <w:spacing w:after="0"/>
    </w:pPr>
  </w:style>
  <w:style w:type="character" w:customStyle="1" w:styleId="HeaderChar">
    <w:name w:val="Header Char"/>
    <w:basedOn w:val="DefaultParagraphFont"/>
    <w:link w:val="Header"/>
    <w:uiPriority w:val="99"/>
    <w:rsid w:val="00CE3C46"/>
  </w:style>
  <w:style w:type="paragraph" w:styleId="Footer">
    <w:name w:val="footer"/>
    <w:basedOn w:val="Normal"/>
    <w:link w:val="FooterChar"/>
    <w:uiPriority w:val="99"/>
    <w:unhideWhenUsed/>
    <w:rsid w:val="00CE3C46"/>
    <w:pPr>
      <w:tabs>
        <w:tab w:val="center" w:pos="4513"/>
        <w:tab w:val="right" w:pos="9026"/>
      </w:tabs>
      <w:spacing w:after="0"/>
    </w:pPr>
  </w:style>
  <w:style w:type="character" w:customStyle="1" w:styleId="FooterChar">
    <w:name w:val="Footer Char"/>
    <w:basedOn w:val="DefaultParagraphFont"/>
    <w:link w:val="Footer"/>
    <w:uiPriority w:val="99"/>
    <w:rsid w:val="00CE3C46"/>
  </w:style>
  <w:style w:type="paragraph" w:styleId="CommentText">
    <w:name w:val="annotation text"/>
    <w:basedOn w:val="Normal"/>
    <w:link w:val="CommentTextChar"/>
    <w:uiPriority w:val="99"/>
    <w:semiHidden/>
    <w:unhideWhenUsed/>
    <w:rsid w:val="00CE3C46"/>
    <w:rPr>
      <w:sz w:val="20"/>
      <w:szCs w:val="20"/>
    </w:rPr>
  </w:style>
  <w:style w:type="character" w:customStyle="1" w:styleId="CommentTextChar">
    <w:name w:val="Comment Text Char"/>
    <w:basedOn w:val="DefaultParagraphFont"/>
    <w:link w:val="CommentText"/>
    <w:uiPriority w:val="99"/>
    <w:semiHidden/>
    <w:rsid w:val="00CE3C46"/>
    <w:rPr>
      <w:rFonts w:ascii="Arial" w:hAnsi="Arial" w:cs="Arial"/>
      <w:sz w:val="20"/>
      <w:szCs w:val="20"/>
    </w:rPr>
  </w:style>
  <w:style w:type="character" w:styleId="CommentReference">
    <w:name w:val="annotation reference"/>
    <w:basedOn w:val="DefaultParagraphFont"/>
    <w:uiPriority w:val="99"/>
    <w:semiHidden/>
    <w:unhideWhenUsed/>
    <w:rsid w:val="00CE3C46"/>
    <w:rPr>
      <w:sz w:val="16"/>
      <w:szCs w:val="16"/>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CE3C46"/>
    <w:rPr>
      <w:rFonts w:ascii="Times New Roman" w:eastAsia="Times New Roman" w:hAnsi="Times New Roman" w:cs="Times New Roman"/>
      <w:sz w:val="24"/>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E3C46"/>
    <w:pPr>
      <w:spacing w:after="0"/>
      <w:ind w:left="720"/>
      <w:contextualSpacing/>
    </w:pPr>
    <w:rPr>
      <w:rFonts w:ascii="Times New Roman" w:eastAsia="Times New Roman" w:hAnsi="Times New Roman" w:cs="Times New Roman"/>
      <w:szCs w:val="24"/>
    </w:rPr>
  </w:style>
  <w:style w:type="table" w:styleId="TableGrid">
    <w:name w:val="Table Grid"/>
    <w:basedOn w:val="TableNormal"/>
    <w:rsid w:val="00CE3C46"/>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65D9F"/>
    <w:pPr>
      <w:spacing w:before="100" w:beforeAutospacing="1" w:after="100" w:afterAutospacing="1"/>
    </w:pPr>
    <w:rPr>
      <w:rFonts w:ascii="Times New Roman" w:eastAsia="Times New Roman" w:hAnsi="Times New Roman" w:cs="Times New Roman"/>
      <w:szCs w:val="24"/>
      <w:lang w:eastAsia="en-GB"/>
    </w:rPr>
  </w:style>
  <w:style w:type="character" w:customStyle="1" w:styleId="eop">
    <w:name w:val="eop"/>
    <w:basedOn w:val="DefaultParagraphFont"/>
    <w:rsid w:val="00065D9F"/>
  </w:style>
  <w:style w:type="character" w:customStyle="1" w:styleId="normaltextrun">
    <w:name w:val="normaltextrun"/>
    <w:basedOn w:val="DefaultParagraphFont"/>
    <w:rsid w:val="00065D9F"/>
  </w:style>
  <w:style w:type="paragraph" w:styleId="NormalWeb">
    <w:name w:val="Normal (Web)"/>
    <w:basedOn w:val="Normal"/>
    <w:uiPriority w:val="99"/>
    <w:unhideWhenUsed/>
    <w:rsid w:val="007A184A"/>
    <w:pPr>
      <w:spacing w:before="100" w:beforeAutospacing="1" w:after="100" w:afterAutospacing="1"/>
    </w:pPr>
    <w:rPr>
      <w:rFonts w:ascii="Times New Roman" w:eastAsia="Times New Roman" w:hAnsi="Times New Roman" w:cs="Times New Roman"/>
      <w:szCs w:val="24"/>
      <w:lang w:eastAsia="en-GB"/>
    </w:rPr>
  </w:style>
  <w:style w:type="character" w:styleId="Hyperlink">
    <w:name w:val="Hyperlink"/>
    <w:basedOn w:val="DefaultParagraphFont"/>
    <w:uiPriority w:val="99"/>
    <w:unhideWhenUsed/>
    <w:rsid w:val="00331618"/>
    <w:rPr>
      <w:color w:val="0563C1" w:themeColor="hyperlink"/>
      <w:u w:val="single"/>
    </w:rPr>
  </w:style>
  <w:style w:type="paragraph" w:customStyle="1" w:styleId="xmsolistparagraph">
    <w:name w:val="x_msolistparagraph"/>
    <w:basedOn w:val="Normal"/>
    <w:rsid w:val="00C871A7"/>
    <w:pPr>
      <w:spacing w:after="0"/>
      <w:ind w:left="720"/>
    </w:pPr>
    <w:rPr>
      <w:rFonts w:ascii="Calibri" w:hAnsi="Calibri" w:cs="Calibri"/>
      <w:sz w:val="22"/>
      <w:lang w:eastAsia="en-GB"/>
    </w:rPr>
  </w:style>
  <w:style w:type="character" w:customStyle="1" w:styleId="Heading1Char">
    <w:name w:val="Heading 1 Char"/>
    <w:basedOn w:val="DefaultParagraphFont"/>
    <w:link w:val="Heading1"/>
    <w:uiPriority w:val="9"/>
    <w:rsid w:val="005611A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611AD"/>
    <w:pPr>
      <w:spacing w:line="259" w:lineRule="auto"/>
      <w:outlineLvl w:val="9"/>
    </w:pPr>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542421">
      <w:bodyDiv w:val="1"/>
      <w:marLeft w:val="0"/>
      <w:marRight w:val="0"/>
      <w:marTop w:val="0"/>
      <w:marBottom w:val="0"/>
      <w:divBdr>
        <w:top w:val="none" w:sz="0" w:space="0" w:color="auto"/>
        <w:left w:val="none" w:sz="0" w:space="0" w:color="auto"/>
        <w:bottom w:val="none" w:sz="0" w:space="0" w:color="auto"/>
        <w:right w:val="none" w:sz="0" w:space="0" w:color="auto"/>
      </w:divBdr>
    </w:div>
    <w:div w:id="291837414">
      <w:bodyDiv w:val="1"/>
      <w:marLeft w:val="0"/>
      <w:marRight w:val="0"/>
      <w:marTop w:val="0"/>
      <w:marBottom w:val="0"/>
      <w:divBdr>
        <w:top w:val="none" w:sz="0" w:space="0" w:color="auto"/>
        <w:left w:val="none" w:sz="0" w:space="0" w:color="auto"/>
        <w:bottom w:val="none" w:sz="0" w:space="0" w:color="auto"/>
        <w:right w:val="none" w:sz="0" w:space="0" w:color="auto"/>
      </w:divBdr>
    </w:div>
    <w:div w:id="294260115">
      <w:bodyDiv w:val="1"/>
      <w:marLeft w:val="0"/>
      <w:marRight w:val="0"/>
      <w:marTop w:val="0"/>
      <w:marBottom w:val="0"/>
      <w:divBdr>
        <w:top w:val="none" w:sz="0" w:space="0" w:color="auto"/>
        <w:left w:val="none" w:sz="0" w:space="0" w:color="auto"/>
        <w:bottom w:val="none" w:sz="0" w:space="0" w:color="auto"/>
        <w:right w:val="none" w:sz="0" w:space="0" w:color="auto"/>
      </w:divBdr>
    </w:div>
    <w:div w:id="441614237">
      <w:bodyDiv w:val="1"/>
      <w:marLeft w:val="0"/>
      <w:marRight w:val="0"/>
      <w:marTop w:val="0"/>
      <w:marBottom w:val="0"/>
      <w:divBdr>
        <w:top w:val="none" w:sz="0" w:space="0" w:color="auto"/>
        <w:left w:val="none" w:sz="0" w:space="0" w:color="auto"/>
        <w:bottom w:val="none" w:sz="0" w:space="0" w:color="auto"/>
        <w:right w:val="none" w:sz="0" w:space="0" w:color="auto"/>
      </w:divBdr>
    </w:div>
    <w:div w:id="579869012">
      <w:bodyDiv w:val="1"/>
      <w:marLeft w:val="0"/>
      <w:marRight w:val="0"/>
      <w:marTop w:val="0"/>
      <w:marBottom w:val="0"/>
      <w:divBdr>
        <w:top w:val="none" w:sz="0" w:space="0" w:color="auto"/>
        <w:left w:val="none" w:sz="0" w:space="0" w:color="auto"/>
        <w:bottom w:val="none" w:sz="0" w:space="0" w:color="auto"/>
        <w:right w:val="none" w:sz="0" w:space="0" w:color="auto"/>
      </w:divBdr>
    </w:div>
    <w:div w:id="828329713">
      <w:bodyDiv w:val="1"/>
      <w:marLeft w:val="0"/>
      <w:marRight w:val="0"/>
      <w:marTop w:val="0"/>
      <w:marBottom w:val="0"/>
      <w:divBdr>
        <w:top w:val="none" w:sz="0" w:space="0" w:color="auto"/>
        <w:left w:val="none" w:sz="0" w:space="0" w:color="auto"/>
        <w:bottom w:val="none" w:sz="0" w:space="0" w:color="auto"/>
        <w:right w:val="none" w:sz="0" w:space="0" w:color="auto"/>
      </w:divBdr>
    </w:div>
    <w:div w:id="1566180145">
      <w:bodyDiv w:val="1"/>
      <w:marLeft w:val="0"/>
      <w:marRight w:val="0"/>
      <w:marTop w:val="0"/>
      <w:marBottom w:val="0"/>
      <w:divBdr>
        <w:top w:val="none" w:sz="0" w:space="0" w:color="auto"/>
        <w:left w:val="none" w:sz="0" w:space="0" w:color="auto"/>
        <w:bottom w:val="none" w:sz="0" w:space="0" w:color="auto"/>
        <w:right w:val="none" w:sz="0" w:space="0" w:color="auto"/>
      </w:divBdr>
    </w:div>
    <w:div w:id="1854028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4107</Words>
  <Characters>23416</Characters>
  <Application>Microsoft Office Word</Application>
  <DocSecurity>4</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27469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Folland (Swansea Bay UHB - Strategy)</dc:creator>
  <cp:keywords/>
  <dc:description/>
  <cp:lastModifiedBy>Sophie Herbert (Swansea Bay UHB - Corporate Governance )</cp:lastModifiedBy>
  <cp:revision>2</cp:revision>
  <dcterms:created xsi:type="dcterms:W3CDTF">2025-05-16T09:02:00Z</dcterms:created>
  <dcterms:modified xsi:type="dcterms:W3CDTF">2025-05-16T09:02:00Z</dcterms:modified>
</cp:coreProperties>
</file>