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5058F7" w14:textId="77777777" w:rsidR="00956E82" w:rsidRPr="00956E82" w:rsidRDefault="00956E82" w:rsidP="00956E82">
      <w:pPr>
        <w:rPr>
          <w:noProof/>
          <w:lang w:eastAsia="en-GB"/>
        </w:rPr>
      </w:pPr>
    </w:p>
    <w:p w14:paraId="1771BF8B" w14:textId="77777777" w:rsidR="00956E82" w:rsidRPr="00956E82" w:rsidRDefault="00956E82" w:rsidP="00956E82">
      <w:pPr>
        <w:rPr>
          <w:noProof/>
        </w:rPr>
      </w:pPr>
    </w:p>
    <w:p w14:paraId="01CDF9BD" w14:textId="77777777" w:rsidR="00956E82" w:rsidRPr="00956E82" w:rsidRDefault="00956E82" w:rsidP="00956E82">
      <w:pPr>
        <w:rPr>
          <w:noProof/>
        </w:rPr>
      </w:pPr>
    </w:p>
    <w:p w14:paraId="55F26AA7" w14:textId="77777777" w:rsidR="00956E82" w:rsidRPr="00956E82" w:rsidRDefault="00956E82" w:rsidP="00956E82">
      <w:pPr>
        <w:rPr>
          <w:noProof/>
        </w:rPr>
      </w:pPr>
    </w:p>
    <w:p w14:paraId="4FF25BD7" w14:textId="77777777" w:rsidR="00956E82" w:rsidRPr="00956E82" w:rsidRDefault="00956E82" w:rsidP="00956E82">
      <w:pPr>
        <w:rPr>
          <w:noProof/>
        </w:rPr>
      </w:pPr>
      <w:r w:rsidRPr="00956E82">
        <w:rPr>
          <w:noProof/>
          <w:lang w:eastAsia="en-GB"/>
        </w:rPr>
        <w:drawing>
          <wp:inline distT="0" distB="0" distL="0" distR="0" wp14:anchorId="04299911" wp14:editId="4AE1C285">
            <wp:extent cx="5727700" cy="1461770"/>
            <wp:effectExtent l="0" t="0" r="635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wansea Bay logo.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27700" cy="1461770"/>
                    </a:xfrm>
                    <a:prstGeom prst="rect">
                      <a:avLst/>
                    </a:prstGeom>
                  </pic:spPr>
                </pic:pic>
              </a:graphicData>
            </a:graphic>
          </wp:inline>
        </w:drawing>
      </w:r>
    </w:p>
    <w:p w14:paraId="1FBA296A" w14:textId="77777777" w:rsidR="00956E82" w:rsidRPr="00956E82" w:rsidRDefault="00956E82" w:rsidP="00956E82">
      <w:pPr>
        <w:keepNext/>
        <w:keepLines/>
        <w:spacing w:before="240" w:after="0"/>
        <w:outlineLvl w:val="0"/>
        <w:rPr>
          <w:rFonts w:asciiTheme="majorHAnsi" w:eastAsiaTheme="majorEastAsia" w:hAnsiTheme="majorHAnsi" w:cs="Arial"/>
          <w:bCs/>
          <w:color w:val="2E74B5" w:themeColor="accent1" w:themeShade="BF"/>
          <w:sz w:val="48"/>
          <w:szCs w:val="48"/>
        </w:rPr>
      </w:pPr>
    </w:p>
    <w:p w14:paraId="43D386F9" w14:textId="77777777" w:rsidR="00956E82" w:rsidRPr="00956E82" w:rsidRDefault="00956E82" w:rsidP="00956E82">
      <w:pPr>
        <w:keepNext/>
        <w:keepLines/>
        <w:spacing w:before="240" w:after="0"/>
        <w:jc w:val="center"/>
        <w:outlineLvl w:val="0"/>
        <w:rPr>
          <w:rFonts w:ascii="Arial" w:eastAsiaTheme="majorEastAsia" w:hAnsi="Arial" w:cs="Arial"/>
          <w:b/>
          <w:bCs/>
          <w:sz w:val="96"/>
          <w:szCs w:val="96"/>
        </w:rPr>
      </w:pPr>
      <w:r w:rsidRPr="00956E82">
        <w:rPr>
          <w:rFonts w:ascii="Arial" w:eastAsiaTheme="majorEastAsia" w:hAnsi="Arial" w:cs="Arial"/>
          <w:b/>
          <w:sz w:val="96"/>
          <w:szCs w:val="96"/>
        </w:rPr>
        <w:t>Performance and Finance Committee</w:t>
      </w:r>
    </w:p>
    <w:p w14:paraId="24EDD287" w14:textId="77777777" w:rsidR="00956E82" w:rsidRPr="00956E82" w:rsidRDefault="00956E82" w:rsidP="00956E82">
      <w:pPr>
        <w:jc w:val="center"/>
        <w:rPr>
          <w:rFonts w:ascii="Arial" w:hAnsi="Arial" w:cs="Arial"/>
          <w:b/>
          <w:sz w:val="96"/>
          <w:szCs w:val="96"/>
        </w:rPr>
      </w:pPr>
      <w:r w:rsidRPr="00956E82">
        <w:rPr>
          <w:rFonts w:ascii="Arial" w:hAnsi="Arial" w:cs="Arial"/>
          <w:b/>
          <w:sz w:val="96"/>
          <w:szCs w:val="96"/>
        </w:rPr>
        <w:t>Terms of Reference</w:t>
      </w:r>
    </w:p>
    <w:p w14:paraId="52B2573D" w14:textId="77777777" w:rsidR="00956E82" w:rsidRPr="00956E82" w:rsidRDefault="00956E82" w:rsidP="00956E82">
      <w:pPr>
        <w:rPr>
          <w:rFonts w:ascii="Arial" w:hAnsi="Arial" w:cs="Arial"/>
        </w:rPr>
      </w:pPr>
    </w:p>
    <w:p w14:paraId="1EC9A2F8" w14:textId="77777777" w:rsidR="00956E82" w:rsidRPr="00956E82" w:rsidRDefault="00956E82" w:rsidP="00956E82">
      <w:pPr>
        <w:rPr>
          <w:rFonts w:ascii="Arial" w:hAnsi="Arial" w:cs="Arial"/>
        </w:rPr>
      </w:pPr>
    </w:p>
    <w:p w14:paraId="387DB579" w14:textId="77777777" w:rsidR="00956E82" w:rsidRPr="00956E82" w:rsidRDefault="00956E82" w:rsidP="00956E82">
      <w:pPr>
        <w:rPr>
          <w:rFonts w:ascii="Arial" w:hAnsi="Arial" w:cs="Arial"/>
        </w:rPr>
      </w:pPr>
    </w:p>
    <w:p w14:paraId="49A7B155" w14:textId="77777777" w:rsidR="00956E82" w:rsidRPr="00956E82" w:rsidRDefault="00956E82" w:rsidP="00956E82"/>
    <w:p w14:paraId="414AE391" w14:textId="77777777" w:rsidR="00956E82" w:rsidRPr="00956E82" w:rsidRDefault="00956E82" w:rsidP="00956E82">
      <w:pPr>
        <w:tabs>
          <w:tab w:val="center" w:pos="4512"/>
        </w:tabs>
        <w:rPr>
          <w:rFonts w:ascii="Arial" w:hAnsi="Arial" w:cs="Arial"/>
          <w:b/>
          <w:bCs/>
        </w:rPr>
      </w:pPr>
      <w:r w:rsidRPr="00956E82">
        <w:rPr>
          <w:rFonts w:ascii="Arial" w:hAnsi="Arial" w:cs="Arial"/>
          <w:bCs/>
        </w:rPr>
        <w:lastRenderedPageBreak/>
        <w:br w:type="page"/>
      </w:r>
    </w:p>
    <w:p w14:paraId="71091BC6" w14:textId="77777777" w:rsidR="00956E82" w:rsidRPr="00956E82" w:rsidRDefault="00956E82" w:rsidP="00956E82">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spacing w:after="0" w:line="240" w:lineRule="auto"/>
        <w:rPr>
          <w:rFonts w:ascii="Arial" w:eastAsia="Arial Unicode MS" w:hAnsi="Arial" w:cs="Arial"/>
          <w:color w:val="000000"/>
          <w:sz w:val="24"/>
          <w:szCs w:val="24"/>
          <w:u w:color="000000"/>
          <w:bdr w:val="nil"/>
          <w:lang w:val="en-US" w:eastAsia="en-GB"/>
        </w:rPr>
      </w:pPr>
      <w:r w:rsidRPr="00956E82">
        <w:rPr>
          <w:rFonts w:ascii="Arial" w:eastAsia="Arial Unicode MS" w:hAnsi="Arial" w:cs="Arial"/>
          <w:color w:val="000000"/>
          <w:sz w:val="24"/>
          <w:szCs w:val="24"/>
          <w:u w:color="000000"/>
          <w:bdr w:val="nil"/>
          <w:lang w:val="en-US" w:eastAsia="en-GB"/>
        </w:rPr>
        <w:lastRenderedPageBreak/>
        <w:t>1.</w:t>
      </w:r>
      <w:r w:rsidRPr="00956E82">
        <w:rPr>
          <w:rFonts w:ascii="Arial" w:eastAsia="Arial Unicode MS" w:hAnsi="Arial" w:cs="Arial"/>
          <w:b/>
          <w:color w:val="000000"/>
          <w:sz w:val="24"/>
          <w:szCs w:val="24"/>
          <w:u w:color="000000"/>
          <w:bdr w:val="nil"/>
          <w:lang w:val="en-US" w:eastAsia="en-GB"/>
        </w:rPr>
        <w:tab/>
        <w:t>INTRODUCTION</w:t>
      </w:r>
    </w:p>
    <w:p w14:paraId="057B5C91" w14:textId="77777777" w:rsidR="00956E82" w:rsidRPr="00956E82" w:rsidRDefault="00956E82" w:rsidP="00956E82">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The Swansea Bay University Local Health Board (the health board) standing orders provide that “</w:t>
      </w:r>
      <w:r w:rsidRPr="00956E82">
        <w:rPr>
          <w:rFonts w:ascii="Arial" w:eastAsia="Times New Roman" w:hAnsi="Arial" w:cs="Arial"/>
          <w:bCs/>
          <w:i/>
          <w:sz w:val="24"/>
          <w:szCs w:val="24"/>
        </w:rPr>
        <w:t>The board may and, where directed by the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956E82">
        <w:rPr>
          <w:rFonts w:ascii="Arial" w:eastAsia="Times New Roman" w:hAnsi="Arial" w:cs="Arial"/>
          <w:bCs/>
          <w:sz w:val="24"/>
          <w:szCs w:val="24"/>
        </w:rPr>
        <w:t xml:space="preserve">”.  </w:t>
      </w:r>
    </w:p>
    <w:p w14:paraId="689ACDDC" w14:textId="77777777" w:rsidR="00956E82" w:rsidRPr="00956E82" w:rsidRDefault="00956E82" w:rsidP="00956E82">
      <w:pPr>
        <w:widowControl w:val="0"/>
        <w:tabs>
          <w:tab w:val="left" w:pos="720"/>
        </w:tabs>
        <w:autoSpaceDE w:val="0"/>
        <w:autoSpaceDN w:val="0"/>
        <w:adjustRightInd w:val="0"/>
        <w:spacing w:after="0" w:line="240" w:lineRule="auto"/>
        <w:rPr>
          <w:rFonts w:ascii="Arial" w:eastAsia="Times New Roman" w:hAnsi="Arial" w:cs="Arial"/>
          <w:bCs/>
          <w:sz w:val="24"/>
          <w:szCs w:val="24"/>
        </w:rPr>
      </w:pPr>
    </w:p>
    <w:p w14:paraId="15D8710D" w14:textId="77777777" w:rsidR="00956E82" w:rsidRPr="00956E82" w:rsidRDefault="00956E82" w:rsidP="00956E82">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 xml:space="preserve">In line with standing orders (and the health board’s scheme of delegation), the board shall nominate a committee to be known as the </w:t>
      </w:r>
      <w:r w:rsidRPr="00956E82">
        <w:rPr>
          <w:rFonts w:ascii="Arial" w:eastAsia="Times New Roman" w:hAnsi="Arial" w:cs="Arial"/>
          <w:b/>
          <w:bCs/>
          <w:sz w:val="24"/>
          <w:szCs w:val="24"/>
        </w:rPr>
        <w:t>Performance and Finance Committee</w:t>
      </w:r>
      <w:r w:rsidRPr="00956E82">
        <w:rPr>
          <w:rFonts w:ascii="Arial" w:eastAsia="Times New Roman" w:hAnsi="Arial" w:cs="Arial"/>
          <w:bCs/>
          <w:sz w:val="24"/>
          <w:szCs w:val="24"/>
        </w:rPr>
        <w:t xml:space="preserve">. The detailed terms of reference and operating arrangements set by the board in respect of this committee are set out below.  </w:t>
      </w:r>
    </w:p>
    <w:p w14:paraId="2B75CA6E" w14:textId="77777777" w:rsidR="00956E82" w:rsidRPr="00956E82" w:rsidRDefault="00956E82" w:rsidP="00956E82">
      <w:pPr>
        <w:widowControl w:val="0"/>
        <w:tabs>
          <w:tab w:val="left" w:pos="720"/>
        </w:tabs>
        <w:autoSpaceDE w:val="0"/>
        <w:autoSpaceDN w:val="0"/>
        <w:adjustRightInd w:val="0"/>
        <w:spacing w:after="0" w:line="240" w:lineRule="auto"/>
        <w:ind w:left="720"/>
        <w:rPr>
          <w:rFonts w:ascii="Arial" w:eastAsia="Times New Roman" w:hAnsi="Arial" w:cs="Arial"/>
          <w:bCs/>
          <w:sz w:val="24"/>
          <w:szCs w:val="24"/>
        </w:rPr>
      </w:pPr>
    </w:p>
    <w:p w14:paraId="60E3951B" w14:textId="77777777" w:rsidR="00956E82" w:rsidRPr="00956E82" w:rsidRDefault="00956E82" w:rsidP="00956E82">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956E82">
        <w:rPr>
          <w:rFonts w:ascii="Arial" w:eastAsia="Times New Roman" w:hAnsi="Arial" w:cs="Arial"/>
          <w:b/>
          <w:bCs/>
          <w:sz w:val="24"/>
          <w:szCs w:val="24"/>
        </w:rPr>
        <w:t>2.</w:t>
      </w:r>
      <w:r w:rsidRPr="00956E82">
        <w:rPr>
          <w:rFonts w:ascii="Arial" w:eastAsia="Times New Roman" w:hAnsi="Arial" w:cs="Arial"/>
          <w:b/>
          <w:bCs/>
          <w:sz w:val="24"/>
          <w:szCs w:val="24"/>
        </w:rPr>
        <w:tab/>
        <w:t>PURPOSE</w:t>
      </w:r>
    </w:p>
    <w:p w14:paraId="15DC2106" w14:textId="77777777" w:rsidR="00956E82" w:rsidRPr="00956E82" w:rsidRDefault="00956E82" w:rsidP="00956E82">
      <w:pPr>
        <w:widowControl w:val="0"/>
        <w:tabs>
          <w:tab w:val="left" w:pos="720"/>
        </w:tabs>
        <w:autoSpaceDE w:val="0"/>
        <w:autoSpaceDN w:val="0"/>
        <w:adjustRightInd w:val="0"/>
        <w:spacing w:after="0" w:line="240" w:lineRule="auto"/>
        <w:rPr>
          <w:rFonts w:ascii="Arial" w:eastAsia="Times New Roman" w:hAnsi="Arial" w:cs="Arial"/>
          <w:bCs/>
          <w:sz w:val="24"/>
          <w:szCs w:val="24"/>
        </w:rPr>
      </w:pPr>
    </w:p>
    <w:p w14:paraId="38EBB274" w14:textId="77777777" w:rsidR="00956E82" w:rsidRPr="00956E82" w:rsidRDefault="00956E82" w:rsidP="00956E82">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The purpose of the Performance and Finance Committee is to provide appropriate scrutiny and review to a level of detail not possible in board meetings in respect of performance relating to:</w:t>
      </w:r>
    </w:p>
    <w:p w14:paraId="4529ECB9" w14:textId="77777777" w:rsidR="00956E82" w:rsidRPr="00956E82" w:rsidRDefault="00956E82" w:rsidP="00956E82">
      <w:pPr>
        <w:widowControl w:val="0"/>
        <w:tabs>
          <w:tab w:val="left" w:pos="720"/>
        </w:tabs>
        <w:autoSpaceDE w:val="0"/>
        <w:autoSpaceDN w:val="0"/>
        <w:adjustRightInd w:val="0"/>
        <w:spacing w:after="0" w:line="240" w:lineRule="auto"/>
        <w:ind w:left="720" w:hanging="720"/>
        <w:rPr>
          <w:rFonts w:ascii="Arial" w:eastAsia="Times New Roman" w:hAnsi="Arial" w:cs="Arial"/>
          <w:bCs/>
          <w:sz w:val="24"/>
          <w:szCs w:val="24"/>
        </w:rPr>
      </w:pPr>
    </w:p>
    <w:p w14:paraId="746B5437" w14:textId="77777777" w:rsidR="00956E82" w:rsidRPr="00956E82" w:rsidRDefault="00956E82" w:rsidP="00956E82">
      <w:pPr>
        <w:widowControl w:val="0"/>
        <w:numPr>
          <w:ilvl w:val="0"/>
          <w:numId w:val="7"/>
        </w:numPr>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financial planning and monitoring, including delivery of savings programmes;</w:t>
      </w:r>
    </w:p>
    <w:p w14:paraId="548AA81B" w14:textId="77777777" w:rsidR="00956E82" w:rsidRPr="00956E82" w:rsidRDefault="00956E82" w:rsidP="00956E82">
      <w:pPr>
        <w:widowControl w:val="0"/>
        <w:numPr>
          <w:ilvl w:val="0"/>
          <w:numId w:val="7"/>
        </w:numPr>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activity and productivity including operational efficiency and effectiveness.</w:t>
      </w:r>
    </w:p>
    <w:p w14:paraId="666003D3" w14:textId="77777777" w:rsidR="00956E82" w:rsidRPr="00956E82" w:rsidRDefault="00956E82" w:rsidP="00956E82">
      <w:pPr>
        <w:widowControl w:val="0"/>
        <w:tabs>
          <w:tab w:val="left" w:pos="720"/>
        </w:tabs>
        <w:autoSpaceDE w:val="0"/>
        <w:autoSpaceDN w:val="0"/>
        <w:adjustRightInd w:val="0"/>
        <w:spacing w:after="0" w:line="240" w:lineRule="auto"/>
        <w:ind w:left="720" w:hanging="720"/>
        <w:rPr>
          <w:rFonts w:ascii="Arial" w:eastAsia="Times New Roman" w:hAnsi="Arial" w:cs="Arial"/>
          <w:bCs/>
          <w:sz w:val="24"/>
          <w:szCs w:val="24"/>
        </w:rPr>
      </w:pPr>
    </w:p>
    <w:p w14:paraId="0C7FA4B3" w14:textId="77777777" w:rsidR="00956E82" w:rsidRPr="00956E82" w:rsidRDefault="00956E82" w:rsidP="00956E82">
      <w:pPr>
        <w:widowControl w:val="0"/>
        <w:tabs>
          <w:tab w:val="left" w:pos="720"/>
        </w:tabs>
        <w:autoSpaceDE w:val="0"/>
        <w:autoSpaceDN w:val="0"/>
        <w:adjustRightInd w:val="0"/>
        <w:spacing w:after="0" w:line="240" w:lineRule="auto"/>
        <w:ind w:left="720" w:hanging="720"/>
        <w:rPr>
          <w:rFonts w:ascii="Arial" w:eastAsia="Times New Roman" w:hAnsi="Arial" w:cs="Arial"/>
          <w:bCs/>
          <w:sz w:val="24"/>
          <w:szCs w:val="24"/>
        </w:rPr>
      </w:pPr>
      <w:r w:rsidRPr="00956E82">
        <w:rPr>
          <w:rFonts w:ascii="Arial" w:eastAsia="Times New Roman" w:hAnsi="Arial" w:cs="Arial"/>
          <w:bCs/>
          <w:sz w:val="24"/>
          <w:szCs w:val="24"/>
        </w:rPr>
        <w:t>The committee will provide:</w:t>
      </w:r>
    </w:p>
    <w:p w14:paraId="17DE21D9" w14:textId="77777777" w:rsidR="00956E82" w:rsidRPr="00956E82" w:rsidRDefault="00956E82" w:rsidP="00956E82">
      <w:pPr>
        <w:widowControl w:val="0"/>
        <w:tabs>
          <w:tab w:val="left" w:pos="720"/>
        </w:tabs>
        <w:autoSpaceDE w:val="0"/>
        <w:autoSpaceDN w:val="0"/>
        <w:adjustRightInd w:val="0"/>
        <w:spacing w:after="0" w:line="240" w:lineRule="auto"/>
        <w:ind w:left="720" w:hanging="720"/>
        <w:rPr>
          <w:rFonts w:ascii="Arial" w:eastAsia="Times New Roman" w:hAnsi="Arial" w:cs="Arial"/>
          <w:b/>
          <w:bCs/>
          <w:sz w:val="24"/>
          <w:szCs w:val="24"/>
        </w:rPr>
      </w:pPr>
    </w:p>
    <w:p w14:paraId="3FC54BDD" w14:textId="77777777" w:rsidR="00956E82" w:rsidRPr="00956E82" w:rsidRDefault="00956E82" w:rsidP="00956E82">
      <w:pPr>
        <w:widowControl w:val="0"/>
        <w:numPr>
          <w:ilvl w:val="0"/>
          <w:numId w:val="7"/>
        </w:numPr>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 xml:space="preserve">evidence-based and timely advice to the board to assist it in discharging its functions and meeting its responsibilities with regard to agreed elements of </w:t>
      </w:r>
      <w:r w:rsidRPr="00956E82">
        <w:rPr>
          <w:rFonts w:ascii="Arial" w:eastAsia="Times New Roman" w:hAnsi="Arial" w:cs="Arial"/>
          <w:sz w:val="24"/>
          <w:szCs w:val="24"/>
        </w:rPr>
        <w:t>financial and non-financial</w:t>
      </w:r>
      <w:r w:rsidRPr="00956E82">
        <w:rPr>
          <w:rFonts w:ascii="Arial" w:eastAsia="Times New Roman" w:hAnsi="Arial" w:cs="Arial"/>
          <w:b/>
          <w:bCs/>
          <w:sz w:val="24"/>
          <w:szCs w:val="24"/>
        </w:rPr>
        <w:t xml:space="preserve"> </w:t>
      </w:r>
      <w:r w:rsidRPr="00956E82">
        <w:rPr>
          <w:rFonts w:ascii="Arial" w:eastAsia="Times New Roman" w:hAnsi="Arial" w:cs="Arial"/>
          <w:bCs/>
          <w:sz w:val="24"/>
          <w:szCs w:val="24"/>
        </w:rPr>
        <w:t>performance management and delivery arrangements,</w:t>
      </w:r>
      <w:r w:rsidRPr="00956E82">
        <w:rPr>
          <w:rFonts w:ascii="Arial" w:eastAsia="Times New Roman" w:hAnsi="Arial" w:cs="Arial"/>
          <w:b/>
          <w:bCs/>
          <w:sz w:val="24"/>
          <w:szCs w:val="24"/>
        </w:rPr>
        <w:t xml:space="preserve"> </w:t>
      </w:r>
      <w:r w:rsidRPr="00956E82">
        <w:rPr>
          <w:rFonts w:ascii="Arial" w:eastAsia="Times New Roman" w:hAnsi="Arial" w:cs="Arial"/>
          <w:bCs/>
          <w:sz w:val="24"/>
          <w:szCs w:val="24"/>
        </w:rPr>
        <w:t xml:space="preserve">identifying </w:t>
      </w:r>
      <w:r w:rsidRPr="00956E82">
        <w:rPr>
          <w:rFonts w:ascii="Arial" w:eastAsia="Times New Roman" w:hAnsi="Arial" w:cs="Arial"/>
          <w:b/>
          <w:bCs/>
          <w:sz w:val="24"/>
          <w:szCs w:val="24"/>
        </w:rPr>
        <w:t xml:space="preserve"> </w:t>
      </w:r>
      <w:r w:rsidRPr="00956E82">
        <w:rPr>
          <w:rFonts w:ascii="Arial" w:eastAsia="Times New Roman" w:hAnsi="Arial" w:cs="Arial"/>
          <w:sz w:val="24"/>
          <w:szCs w:val="24"/>
        </w:rPr>
        <w:t>risks and opportunities and ensuring that risks are suitably mitigated and corrective actions taken to sustain or improve performance, thereby ensuring the health board achieves the requirements and standards determined by NHS Wales and outlined within the health board’s annual plan;</w:t>
      </w:r>
    </w:p>
    <w:p w14:paraId="0EFC2273" w14:textId="77777777" w:rsidR="00956E82" w:rsidRPr="00956E82" w:rsidRDefault="00956E82" w:rsidP="00956E82">
      <w:pPr>
        <w:widowControl w:val="0"/>
        <w:numPr>
          <w:ilvl w:val="0"/>
          <w:numId w:val="7"/>
        </w:numPr>
        <w:autoSpaceDE w:val="0"/>
        <w:autoSpaceDN w:val="0"/>
        <w:adjustRightInd w:val="0"/>
        <w:spacing w:after="0" w:line="240" w:lineRule="auto"/>
        <w:rPr>
          <w:rFonts w:ascii="Arial" w:eastAsia="Times New Roman" w:hAnsi="Arial" w:cs="Arial"/>
          <w:b/>
          <w:bCs/>
          <w:sz w:val="24"/>
          <w:szCs w:val="24"/>
        </w:rPr>
      </w:pPr>
      <w:r w:rsidRPr="00956E82">
        <w:rPr>
          <w:rFonts w:ascii="Arial" w:eastAsia="Times New Roman" w:hAnsi="Arial" w:cs="Arial"/>
          <w:bCs/>
          <w:sz w:val="24"/>
          <w:szCs w:val="24"/>
        </w:rPr>
        <w:t xml:space="preserve">assurance to the board in relation to the arrangements for developing and improving its </w:t>
      </w:r>
      <w:r w:rsidRPr="00956E82">
        <w:rPr>
          <w:rFonts w:ascii="Arial" w:eastAsia="Times New Roman" w:hAnsi="Arial" w:cs="Arial"/>
          <w:sz w:val="24"/>
          <w:szCs w:val="24"/>
        </w:rPr>
        <w:t>financial and non-financial</w:t>
      </w:r>
      <w:r w:rsidRPr="00956E82">
        <w:rPr>
          <w:rFonts w:ascii="Arial" w:eastAsia="Times New Roman" w:hAnsi="Arial" w:cs="Arial"/>
          <w:bCs/>
          <w:sz w:val="24"/>
          <w:szCs w:val="24"/>
        </w:rPr>
        <w:t xml:space="preserve"> performance management arrangements to ensure the organisational aims and objectives are achieved. </w:t>
      </w:r>
    </w:p>
    <w:p w14:paraId="79C23BFD" w14:textId="77777777" w:rsidR="00956E82" w:rsidRPr="00956E82" w:rsidRDefault="00956E82" w:rsidP="00956E82">
      <w:pPr>
        <w:ind w:left="720"/>
        <w:contextualSpacing/>
        <w:rPr>
          <w:rFonts w:ascii="Arial" w:hAnsi="Arial" w:cs="Arial"/>
          <w:b/>
          <w:sz w:val="24"/>
          <w:szCs w:val="24"/>
        </w:rPr>
      </w:pPr>
    </w:p>
    <w:p w14:paraId="2B844B2D" w14:textId="77777777" w:rsidR="00956E82" w:rsidRPr="00956E82" w:rsidRDefault="00956E82" w:rsidP="00956E82">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956E82">
        <w:rPr>
          <w:rFonts w:ascii="Arial" w:eastAsia="Times New Roman" w:hAnsi="Arial" w:cs="Arial"/>
          <w:b/>
          <w:bCs/>
          <w:sz w:val="24"/>
          <w:szCs w:val="24"/>
        </w:rPr>
        <w:t>3.</w:t>
      </w:r>
      <w:r w:rsidRPr="00956E82">
        <w:rPr>
          <w:rFonts w:ascii="Arial" w:eastAsia="Times New Roman" w:hAnsi="Arial" w:cs="Arial"/>
          <w:b/>
          <w:bCs/>
          <w:sz w:val="24"/>
          <w:szCs w:val="24"/>
        </w:rPr>
        <w:tab/>
        <w:t xml:space="preserve">SCOPE AND DUTIES </w:t>
      </w:r>
    </w:p>
    <w:p w14:paraId="0D44D757" w14:textId="77777777" w:rsidR="00956E82" w:rsidRPr="00956E82" w:rsidRDefault="00956E82" w:rsidP="00956E82">
      <w:pPr>
        <w:widowControl w:val="0"/>
        <w:spacing w:after="0" w:line="240" w:lineRule="auto"/>
        <w:contextualSpacing/>
        <w:rPr>
          <w:rFonts w:ascii="Arial" w:eastAsia="Times New Roman" w:hAnsi="Arial" w:cs="Arial"/>
          <w:sz w:val="24"/>
          <w:szCs w:val="24"/>
          <w:lang w:eastAsia="en-GB"/>
        </w:rPr>
      </w:pPr>
    </w:p>
    <w:p w14:paraId="2505DDDA" w14:textId="77777777" w:rsidR="00956E82" w:rsidRPr="00956E82" w:rsidRDefault="00956E82" w:rsidP="00956E82">
      <w:pPr>
        <w:rPr>
          <w:rFonts w:ascii="Arial" w:hAnsi="Arial" w:cs="Arial"/>
          <w:sz w:val="24"/>
          <w:szCs w:val="24"/>
        </w:rPr>
      </w:pPr>
      <w:r w:rsidRPr="00956E82">
        <w:rPr>
          <w:rFonts w:ascii="Arial" w:hAnsi="Arial" w:cs="Arial"/>
          <w:sz w:val="24"/>
          <w:szCs w:val="24"/>
        </w:rPr>
        <w:t>The Performance and Finance Committee will seek assurance that the health board is making effective use of resources.  For example:</w:t>
      </w:r>
    </w:p>
    <w:p w14:paraId="6D1CC557" w14:textId="77777777" w:rsidR="00956E82" w:rsidRPr="00956E82" w:rsidRDefault="00956E82" w:rsidP="00956E82">
      <w:pPr>
        <w:numPr>
          <w:ilvl w:val="0"/>
          <w:numId w:val="8"/>
        </w:numPr>
        <w:spacing w:after="0" w:line="240" w:lineRule="auto"/>
        <w:rPr>
          <w:rFonts w:ascii="Arial" w:hAnsi="Arial" w:cs="Arial"/>
          <w:sz w:val="24"/>
          <w:szCs w:val="24"/>
        </w:rPr>
      </w:pPr>
      <w:r w:rsidRPr="00956E82">
        <w:rPr>
          <w:rFonts w:ascii="Arial" w:hAnsi="Arial" w:cs="Arial"/>
          <w:sz w:val="24"/>
          <w:szCs w:val="24"/>
        </w:rPr>
        <w:t>That services are run efficiently and effectively without wastage of time or materials;</w:t>
      </w:r>
    </w:p>
    <w:p w14:paraId="03CB8FF2" w14:textId="77777777" w:rsidR="00956E82" w:rsidRPr="00956E82" w:rsidRDefault="00956E82" w:rsidP="00956E82">
      <w:pPr>
        <w:numPr>
          <w:ilvl w:val="0"/>
          <w:numId w:val="8"/>
        </w:numPr>
        <w:spacing w:after="0" w:line="240" w:lineRule="auto"/>
        <w:rPr>
          <w:rFonts w:ascii="Arial" w:hAnsi="Arial" w:cs="Arial"/>
          <w:sz w:val="24"/>
          <w:szCs w:val="24"/>
        </w:rPr>
      </w:pPr>
      <w:r w:rsidRPr="00956E82">
        <w:rPr>
          <w:rFonts w:ascii="Arial" w:hAnsi="Arial" w:cs="Arial"/>
          <w:sz w:val="24"/>
          <w:szCs w:val="24"/>
        </w:rPr>
        <w:t>That operational and IMTP (integrated medium term plan – three-year plan) objectives and trajectories are met at both health board level and within service groups;</w:t>
      </w:r>
    </w:p>
    <w:p w14:paraId="335DFBC6" w14:textId="77777777" w:rsidR="00956E82" w:rsidRPr="00956E82" w:rsidRDefault="00956E82" w:rsidP="00956E82">
      <w:pPr>
        <w:numPr>
          <w:ilvl w:val="0"/>
          <w:numId w:val="8"/>
        </w:numPr>
        <w:spacing w:after="0" w:line="240" w:lineRule="auto"/>
        <w:rPr>
          <w:rFonts w:ascii="Arial" w:hAnsi="Arial" w:cs="Arial"/>
          <w:sz w:val="24"/>
          <w:szCs w:val="24"/>
        </w:rPr>
      </w:pPr>
      <w:r w:rsidRPr="00956E82">
        <w:rPr>
          <w:rFonts w:ascii="Arial" w:hAnsi="Arial" w:cs="Arial"/>
          <w:sz w:val="24"/>
          <w:szCs w:val="24"/>
        </w:rPr>
        <w:lastRenderedPageBreak/>
        <w:t>That the workforce is effectively deployed for maximum effect to ensure the contribution to patient care is maximised within available resources;</w:t>
      </w:r>
    </w:p>
    <w:p w14:paraId="3790B1FF" w14:textId="77777777" w:rsidR="00956E82" w:rsidRPr="00956E82" w:rsidRDefault="00956E82" w:rsidP="00956E82">
      <w:pPr>
        <w:numPr>
          <w:ilvl w:val="0"/>
          <w:numId w:val="8"/>
        </w:numPr>
        <w:spacing w:after="0" w:line="240" w:lineRule="auto"/>
        <w:rPr>
          <w:rFonts w:ascii="Arial" w:hAnsi="Arial" w:cs="Arial"/>
          <w:sz w:val="24"/>
          <w:szCs w:val="24"/>
        </w:rPr>
      </w:pPr>
      <w:r w:rsidRPr="00956E82">
        <w:rPr>
          <w:rFonts w:ascii="Arial" w:hAnsi="Arial" w:cs="Arial"/>
          <w:sz w:val="24"/>
          <w:szCs w:val="24"/>
        </w:rPr>
        <w:t>That finances are managed in a prudent way and that financial targets are met, including value for money targets;</w:t>
      </w:r>
    </w:p>
    <w:p w14:paraId="45096006" w14:textId="77777777" w:rsidR="00956E82" w:rsidRPr="00956E82" w:rsidRDefault="00956E82" w:rsidP="00956E82">
      <w:pPr>
        <w:numPr>
          <w:ilvl w:val="0"/>
          <w:numId w:val="8"/>
        </w:numPr>
        <w:spacing w:after="0" w:line="240" w:lineRule="auto"/>
        <w:rPr>
          <w:rFonts w:ascii="Arial" w:hAnsi="Arial" w:cs="Arial"/>
          <w:sz w:val="24"/>
          <w:szCs w:val="24"/>
        </w:rPr>
      </w:pPr>
      <w:r w:rsidRPr="00956E82">
        <w:rPr>
          <w:rFonts w:ascii="Arial" w:hAnsi="Arial" w:cs="Arial"/>
          <w:sz w:val="24"/>
          <w:szCs w:val="24"/>
        </w:rPr>
        <w:t xml:space="preserve">That sufficient digital plans are in place for service developments. </w:t>
      </w:r>
    </w:p>
    <w:p w14:paraId="13B59E99" w14:textId="77777777" w:rsidR="00956E82" w:rsidRPr="00956E82" w:rsidRDefault="00956E82" w:rsidP="00956E82">
      <w:pPr>
        <w:spacing w:after="0" w:line="240" w:lineRule="auto"/>
        <w:ind w:left="720"/>
        <w:rPr>
          <w:b/>
        </w:rPr>
      </w:pPr>
      <w:r w:rsidRPr="00956E82">
        <w:rPr>
          <w:rFonts w:ascii="Arial" w:hAnsi="Arial" w:cs="Arial"/>
          <w:sz w:val="24"/>
          <w:szCs w:val="24"/>
        </w:rPr>
        <w:t> </w:t>
      </w:r>
    </w:p>
    <w:p w14:paraId="399213F2" w14:textId="77777777" w:rsidR="00956E82" w:rsidRPr="00956E82" w:rsidRDefault="00956E82" w:rsidP="00956E82">
      <w:pPr>
        <w:rPr>
          <w:rFonts w:ascii="Arial" w:hAnsi="Arial" w:cs="Arial"/>
          <w:sz w:val="24"/>
          <w:szCs w:val="24"/>
        </w:rPr>
      </w:pPr>
      <w:r w:rsidRPr="00956E82">
        <w:rPr>
          <w:rFonts w:ascii="Arial" w:hAnsi="Arial" w:cs="Arial"/>
          <w:sz w:val="24"/>
          <w:szCs w:val="24"/>
        </w:rPr>
        <w:t>To achieve this, the committee’s programme of work will be designed to ensure that:</w:t>
      </w:r>
    </w:p>
    <w:p w14:paraId="341405E1" w14:textId="77777777" w:rsidR="00956E82" w:rsidRPr="00956E82" w:rsidRDefault="00956E82" w:rsidP="00956E82">
      <w:pPr>
        <w:numPr>
          <w:ilvl w:val="1"/>
          <w:numId w:val="6"/>
        </w:numPr>
        <w:spacing w:after="0" w:line="240" w:lineRule="auto"/>
        <w:ind w:left="714" w:hanging="357"/>
        <w:rPr>
          <w:rFonts w:ascii="Arial" w:hAnsi="Arial" w:cs="Arial"/>
          <w:sz w:val="24"/>
          <w:szCs w:val="24"/>
        </w:rPr>
      </w:pPr>
      <w:r w:rsidRPr="00956E82">
        <w:rPr>
          <w:rFonts w:ascii="Arial" w:hAnsi="Arial" w:cs="Arial"/>
          <w:sz w:val="24"/>
          <w:szCs w:val="24"/>
        </w:rPr>
        <w:t>there is clear, consistent strategic direction, strong leadership and  transparent lines of accountability;</w:t>
      </w:r>
    </w:p>
    <w:p w14:paraId="7F324FD7" w14:textId="77777777" w:rsidR="00956E82" w:rsidRPr="00956E82" w:rsidRDefault="00956E82" w:rsidP="00956E82">
      <w:pPr>
        <w:numPr>
          <w:ilvl w:val="1"/>
          <w:numId w:val="6"/>
        </w:numPr>
        <w:spacing w:after="0" w:line="240" w:lineRule="auto"/>
        <w:ind w:left="714" w:hanging="357"/>
        <w:rPr>
          <w:rFonts w:ascii="Arial" w:hAnsi="Arial" w:cs="Arial"/>
          <w:sz w:val="24"/>
          <w:szCs w:val="24"/>
        </w:rPr>
      </w:pPr>
      <w:r w:rsidRPr="00956E82">
        <w:rPr>
          <w:rFonts w:ascii="Arial" w:hAnsi="Arial" w:cs="Arial"/>
          <w:sz w:val="24"/>
          <w:szCs w:val="24"/>
        </w:rPr>
        <w:t>risks are actively identified and robustly managed at all levels of the organisation;</w:t>
      </w:r>
    </w:p>
    <w:p w14:paraId="482DF9C5" w14:textId="77777777" w:rsidR="00956E82" w:rsidRPr="00956E82" w:rsidRDefault="00956E82" w:rsidP="00956E82">
      <w:pPr>
        <w:numPr>
          <w:ilvl w:val="1"/>
          <w:numId w:val="6"/>
        </w:numPr>
        <w:spacing w:after="0" w:line="240" w:lineRule="auto"/>
        <w:ind w:left="714" w:hanging="357"/>
        <w:rPr>
          <w:rFonts w:ascii="Arial" w:hAnsi="Arial" w:cs="Arial"/>
          <w:b/>
          <w:sz w:val="24"/>
          <w:szCs w:val="24"/>
        </w:rPr>
      </w:pPr>
      <w:r w:rsidRPr="00956E82">
        <w:rPr>
          <w:rFonts w:ascii="Arial" w:hAnsi="Arial" w:cs="Arial"/>
          <w:sz w:val="24"/>
          <w:szCs w:val="24"/>
        </w:rPr>
        <w:t xml:space="preserve">organisational decisions are based upon valid, accurate, complete and timely data and  information; and </w:t>
      </w:r>
    </w:p>
    <w:p w14:paraId="26D3CE6A" w14:textId="77777777" w:rsidR="00956E82" w:rsidRPr="00956E82" w:rsidRDefault="00956E82" w:rsidP="00956E82">
      <w:pPr>
        <w:numPr>
          <w:ilvl w:val="1"/>
          <w:numId w:val="6"/>
        </w:numPr>
        <w:spacing w:after="0" w:line="240" w:lineRule="auto"/>
        <w:ind w:left="714" w:hanging="357"/>
        <w:rPr>
          <w:rFonts w:ascii="Arial" w:hAnsi="Arial" w:cs="Arial"/>
          <w:b/>
          <w:sz w:val="24"/>
          <w:szCs w:val="24"/>
        </w:rPr>
      </w:pPr>
      <w:r w:rsidRPr="00956E82">
        <w:rPr>
          <w:rFonts w:ascii="Arial" w:hAnsi="Arial" w:cs="Arial"/>
          <w:sz w:val="24"/>
          <w:szCs w:val="24"/>
        </w:rPr>
        <w:t>there is ongoing benchmarking to ensure that our performance is continually assessed against best performing health organisations.</w:t>
      </w:r>
    </w:p>
    <w:p w14:paraId="26A275CD" w14:textId="77777777" w:rsidR="00956E82" w:rsidRPr="00956E82" w:rsidRDefault="00956E82" w:rsidP="00956E82">
      <w:pPr>
        <w:tabs>
          <w:tab w:val="left" w:pos="-1440"/>
        </w:tabs>
        <w:rPr>
          <w:rFonts w:ascii="Arial" w:hAnsi="Arial" w:cs="Arial"/>
          <w:b/>
          <w:sz w:val="24"/>
          <w:szCs w:val="24"/>
        </w:rPr>
      </w:pPr>
    </w:p>
    <w:p w14:paraId="418E0347" w14:textId="04B4DC11" w:rsidR="00956E82" w:rsidRPr="00956E82" w:rsidRDefault="00956E82" w:rsidP="00956E8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956E82">
        <w:rPr>
          <w:rFonts w:ascii="Arial" w:hAnsi="Arial" w:cs="Arial"/>
          <w:b/>
          <w:sz w:val="24"/>
          <w:szCs w:val="24"/>
        </w:rPr>
        <w:t>4.</w:t>
      </w:r>
      <w:r w:rsidRPr="00956E82">
        <w:rPr>
          <w:rFonts w:ascii="Arial" w:hAnsi="Arial" w:cs="Arial"/>
          <w:b/>
          <w:sz w:val="24"/>
          <w:szCs w:val="24"/>
        </w:rPr>
        <w:tab/>
      </w:r>
      <w:r w:rsidR="00F24D73">
        <w:rPr>
          <w:rFonts w:ascii="Arial" w:hAnsi="Arial" w:cs="Arial"/>
          <w:b/>
          <w:sz w:val="24"/>
          <w:szCs w:val="24"/>
        </w:rPr>
        <w:t xml:space="preserve">DELEGATED POWERS AND </w:t>
      </w:r>
      <w:r w:rsidRPr="00106ADF">
        <w:rPr>
          <w:rFonts w:ascii="Arial" w:hAnsi="Arial" w:cs="Arial"/>
          <w:b/>
          <w:sz w:val="24"/>
          <w:szCs w:val="24"/>
          <w:highlight w:val="yellow"/>
        </w:rPr>
        <w:t>AUTHORITY</w:t>
      </w:r>
      <w:r w:rsidRPr="00956E82">
        <w:rPr>
          <w:rFonts w:ascii="Arial" w:hAnsi="Arial" w:cs="Arial"/>
          <w:b/>
          <w:sz w:val="24"/>
          <w:szCs w:val="24"/>
        </w:rPr>
        <w:t xml:space="preserve"> </w:t>
      </w:r>
    </w:p>
    <w:p w14:paraId="0020916A" w14:textId="77777777" w:rsidR="00956E82" w:rsidRPr="00956E82" w:rsidRDefault="00956E82" w:rsidP="00956E82">
      <w:pPr>
        <w:tabs>
          <w:tab w:val="left" w:pos="-1440"/>
        </w:tabs>
        <w:rPr>
          <w:rFonts w:ascii="Arial" w:hAnsi="Arial" w:cs="Arial"/>
          <w:b/>
          <w:sz w:val="24"/>
          <w:szCs w:val="24"/>
        </w:rPr>
      </w:pPr>
      <w:r w:rsidRPr="00956E82">
        <w:rPr>
          <w:rFonts w:ascii="Arial" w:hAnsi="Arial" w:cs="Arial"/>
          <w:b/>
          <w:sz w:val="24"/>
          <w:szCs w:val="24"/>
        </w:rPr>
        <w:t>Delegated Powers</w:t>
      </w:r>
      <w:r w:rsidRPr="00956E82">
        <w:rPr>
          <w:rFonts w:ascii="Arial" w:hAnsi="Arial" w:cs="Arial"/>
          <w:b/>
          <w:sz w:val="24"/>
          <w:szCs w:val="24"/>
        </w:rPr>
        <w:tab/>
        <w:t xml:space="preserve"> </w:t>
      </w:r>
    </w:p>
    <w:p w14:paraId="7C774215" w14:textId="77777777" w:rsidR="00956E82" w:rsidRPr="00956E82" w:rsidRDefault="00956E82" w:rsidP="00956E82">
      <w:pPr>
        <w:tabs>
          <w:tab w:val="left" w:pos="-1440"/>
        </w:tabs>
        <w:rPr>
          <w:rFonts w:ascii="Arial" w:hAnsi="Arial" w:cs="Arial"/>
          <w:sz w:val="24"/>
          <w:szCs w:val="24"/>
        </w:rPr>
      </w:pPr>
      <w:r w:rsidRPr="00956E82">
        <w:rPr>
          <w:rFonts w:ascii="Arial" w:hAnsi="Arial" w:cs="Arial"/>
          <w:sz w:val="24"/>
          <w:szCs w:val="24"/>
        </w:rPr>
        <w:t>With regard to specific powers delegated to it by the Board, the Committee will play a key role in monitoring the achievement of the Board’s strategic aims, objectives and priorities.  It will</w:t>
      </w:r>
    </w:p>
    <w:p w14:paraId="062F10C7" w14:textId="77777777" w:rsidR="00956E82" w:rsidRPr="00956E82" w:rsidRDefault="00956E82" w:rsidP="00956E82">
      <w:pPr>
        <w:numPr>
          <w:ilvl w:val="0"/>
          <w:numId w:val="10"/>
        </w:numPr>
        <w:tabs>
          <w:tab w:val="left" w:pos="-1440"/>
        </w:tabs>
        <w:contextualSpacing/>
        <w:rPr>
          <w:rFonts w:ascii="Arial" w:hAnsi="Arial" w:cs="Arial"/>
          <w:sz w:val="24"/>
          <w:szCs w:val="24"/>
        </w:rPr>
      </w:pPr>
      <w:r w:rsidRPr="00956E82">
        <w:rPr>
          <w:rFonts w:ascii="Arial" w:hAnsi="Arial" w:cs="Arial"/>
          <w:sz w:val="24"/>
          <w:szCs w:val="24"/>
        </w:rPr>
        <w:lastRenderedPageBreak/>
        <w:t xml:space="preserve">Seek assurance that arrangements for </w:t>
      </w:r>
      <w:r w:rsidRPr="00956E82">
        <w:rPr>
          <w:rFonts w:ascii="Arial" w:hAnsi="Arial" w:cs="Arial"/>
          <w:b/>
          <w:bCs/>
          <w:sz w:val="24"/>
          <w:szCs w:val="24"/>
        </w:rPr>
        <w:t xml:space="preserve">financial management and financial performance </w:t>
      </w:r>
      <w:r w:rsidRPr="00956E82">
        <w:rPr>
          <w:rFonts w:ascii="Arial" w:hAnsi="Arial" w:cs="Arial"/>
          <w:sz w:val="24"/>
          <w:szCs w:val="24"/>
        </w:rPr>
        <w:t>are sufficient, effective and robust, including:</w:t>
      </w:r>
    </w:p>
    <w:p w14:paraId="56A3486E"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allocation of revenue budgets, based on allocation of funding and other forecast income;</w:t>
      </w:r>
    </w:p>
    <w:p w14:paraId="511E8F42"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financial performance against revenue budgets and statutory financial duties;</w:t>
      </w:r>
    </w:p>
    <w:p w14:paraId="1C6AB504"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performance against capital budgets;</w:t>
      </w:r>
    </w:p>
    <w:p w14:paraId="44AF0C5B"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performance against savings plans, cost improvement programmes and implementation of the efficiency framework;</w:t>
      </w:r>
    </w:p>
    <w:p w14:paraId="0A79D7DA"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budget expenditure variance and the corrective actions being taken to improve performance;</w:t>
      </w:r>
    </w:p>
    <w:p w14:paraId="7F5A8309"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activity and financial information for external contracts to ensure performance within specified contract terms, conditions and quality thresholds;</w:t>
      </w:r>
    </w:p>
    <w:p w14:paraId="4E61DCFD"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arrangements to ensure efficiency, productivity and value for money; and</w:t>
      </w:r>
    </w:p>
    <w:p w14:paraId="1B67C555"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delivery against the agreed Discretionary Capital Programme.</w:t>
      </w:r>
    </w:p>
    <w:p w14:paraId="770A052C" w14:textId="77777777" w:rsidR="00956E82" w:rsidRPr="00956E82" w:rsidRDefault="00956E82" w:rsidP="00956E82">
      <w:pPr>
        <w:tabs>
          <w:tab w:val="left" w:pos="-1440"/>
        </w:tabs>
        <w:ind w:left="720"/>
        <w:contextualSpacing/>
        <w:rPr>
          <w:rFonts w:ascii="Arial" w:hAnsi="Arial" w:cs="Arial"/>
          <w:sz w:val="24"/>
          <w:szCs w:val="24"/>
        </w:rPr>
      </w:pPr>
    </w:p>
    <w:p w14:paraId="56756B22" w14:textId="77777777" w:rsidR="00956E82" w:rsidRPr="00956E82" w:rsidRDefault="00956E82" w:rsidP="00956E82">
      <w:pPr>
        <w:numPr>
          <w:ilvl w:val="0"/>
          <w:numId w:val="10"/>
        </w:numPr>
        <w:tabs>
          <w:tab w:val="left" w:pos="-1440"/>
        </w:tabs>
        <w:contextualSpacing/>
        <w:rPr>
          <w:rFonts w:ascii="Arial" w:hAnsi="Arial" w:cs="Arial"/>
          <w:sz w:val="24"/>
          <w:szCs w:val="24"/>
        </w:rPr>
      </w:pPr>
      <w:r w:rsidRPr="00956E82">
        <w:rPr>
          <w:rFonts w:ascii="Arial" w:hAnsi="Arial" w:cs="Arial"/>
          <w:sz w:val="24"/>
          <w:szCs w:val="24"/>
        </w:rPr>
        <w:t xml:space="preserve">Seek assurance that arrangements for the </w:t>
      </w:r>
      <w:r w:rsidRPr="00956E82">
        <w:rPr>
          <w:rFonts w:ascii="Arial" w:hAnsi="Arial" w:cs="Arial"/>
          <w:b/>
          <w:bCs/>
          <w:sz w:val="24"/>
          <w:szCs w:val="24"/>
        </w:rPr>
        <w:t>performance management</w:t>
      </w:r>
      <w:r w:rsidRPr="00956E82">
        <w:rPr>
          <w:rFonts w:ascii="Arial" w:hAnsi="Arial" w:cs="Arial"/>
          <w:sz w:val="24"/>
          <w:szCs w:val="24"/>
        </w:rPr>
        <w:t xml:space="preserve"> and </w:t>
      </w:r>
      <w:r w:rsidRPr="00956E82">
        <w:rPr>
          <w:rFonts w:ascii="Arial" w:hAnsi="Arial" w:cs="Arial"/>
          <w:b/>
          <w:bCs/>
          <w:sz w:val="24"/>
          <w:szCs w:val="24"/>
        </w:rPr>
        <w:t>accountability</w:t>
      </w:r>
      <w:r w:rsidRPr="00956E82">
        <w:rPr>
          <w:rFonts w:ascii="Arial" w:hAnsi="Arial" w:cs="Arial"/>
          <w:sz w:val="24"/>
          <w:szCs w:val="24"/>
        </w:rPr>
        <w:t xml:space="preserve"> of </w:t>
      </w:r>
      <w:r w:rsidRPr="00956E82">
        <w:rPr>
          <w:rFonts w:ascii="Arial" w:hAnsi="Arial" w:cs="Arial"/>
          <w:b/>
          <w:bCs/>
          <w:sz w:val="24"/>
          <w:szCs w:val="24"/>
        </w:rPr>
        <w:t>directly provided</w:t>
      </w:r>
      <w:r w:rsidRPr="00956E82">
        <w:rPr>
          <w:rFonts w:ascii="Arial" w:hAnsi="Arial" w:cs="Arial"/>
          <w:sz w:val="24"/>
          <w:szCs w:val="24"/>
        </w:rPr>
        <w:t xml:space="preserve"> and </w:t>
      </w:r>
      <w:r w:rsidRPr="00956E82">
        <w:rPr>
          <w:rFonts w:ascii="Arial" w:hAnsi="Arial" w:cs="Arial"/>
          <w:b/>
          <w:bCs/>
          <w:sz w:val="24"/>
          <w:szCs w:val="24"/>
        </w:rPr>
        <w:t>commissioned services</w:t>
      </w:r>
      <w:r w:rsidRPr="00956E82">
        <w:rPr>
          <w:rFonts w:ascii="Arial" w:hAnsi="Arial" w:cs="Arial"/>
          <w:sz w:val="24"/>
          <w:szCs w:val="24"/>
        </w:rPr>
        <w:t xml:space="preserve"> are sufficient, effective and robust, including:</w:t>
      </w:r>
    </w:p>
    <w:p w14:paraId="719BE4D2"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 xml:space="preserve">The implementation of the Board’s Performance Management Framework, enabling appropriate action to be </w:t>
      </w:r>
      <w:r w:rsidRPr="00956E82">
        <w:rPr>
          <w:rFonts w:ascii="Arial" w:hAnsi="Arial" w:cs="Arial"/>
          <w:sz w:val="24"/>
          <w:szCs w:val="24"/>
        </w:rPr>
        <w:lastRenderedPageBreak/>
        <w:t>taken when performance against set targets deteriorates, and support and promote continuous improvement in service delivery;</w:t>
      </w:r>
    </w:p>
    <w:p w14:paraId="04A63498"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performance information against the Board’s Priorities and Objectives and associated outcomes;</w:t>
      </w:r>
    </w:p>
    <w:p w14:paraId="773C58B2"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performance information against National Outcome Frameworks, including the NHS Wales Outcomes Framework, the Public health Outcomes Framework and the Social Services Outcomes Framework developed in line with the Wellbeing of Future Generations Act and the Social Services Wellbeing Act;</w:t>
      </w:r>
    </w:p>
    <w:p w14:paraId="6123AEAE"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 xml:space="preserve">The monitoring of performance information across </w:t>
      </w:r>
      <w:r w:rsidRPr="00956E82">
        <w:rPr>
          <w:rFonts w:ascii="Arial" w:hAnsi="Arial" w:cs="Arial"/>
          <w:b/>
          <w:bCs/>
          <w:sz w:val="24"/>
          <w:szCs w:val="24"/>
        </w:rPr>
        <w:t>directly provided</w:t>
      </w:r>
      <w:r w:rsidRPr="00956E82">
        <w:rPr>
          <w:rFonts w:ascii="Arial" w:hAnsi="Arial" w:cs="Arial"/>
          <w:sz w:val="24"/>
          <w:szCs w:val="24"/>
        </w:rPr>
        <w:t xml:space="preserve"> services, including scheduled care, urgent and emergency care, medicine, family and therapies, primary, community care and mental health services;</w:t>
      </w:r>
    </w:p>
    <w:p w14:paraId="30F13988"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 xml:space="preserve">The monitoring of performance information across </w:t>
      </w:r>
      <w:r w:rsidRPr="00956E82">
        <w:rPr>
          <w:rFonts w:ascii="Arial" w:hAnsi="Arial" w:cs="Arial"/>
          <w:b/>
          <w:bCs/>
          <w:sz w:val="24"/>
          <w:szCs w:val="24"/>
        </w:rPr>
        <w:t>commissioned services</w:t>
      </w:r>
      <w:r w:rsidRPr="00956E82">
        <w:rPr>
          <w:rFonts w:ascii="Arial" w:hAnsi="Arial" w:cs="Arial"/>
          <w:sz w:val="24"/>
          <w:szCs w:val="24"/>
        </w:rPr>
        <w:t xml:space="preserve"> including Primary Care Contractors, specialist mental health and CAMHS services, WHSSC, EASC and NHS Wales Shared Services Partnership;</w:t>
      </w:r>
    </w:p>
    <w:p w14:paraId="3138D499"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poor performance through effective and comprehensive exception reporting, including trajectories for improved performance; and</w:t>
      </w:r>
    </w:p>
    <w:p w14:paraId="6C40C247"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review of performance through comparision to best practice and peers and identifying areas for improvement.</w:t>
      </w:r>
    </w:p>
    <w:p w14:paraId="0B6A0FB0" w14:textId="77777777" w:rsidR="00956E82" w:rsidRPr="00956E82" w:rsidRDefault="00956E82" w:rsidP="00956E82">
      <w:pPr>
        <w:tabs>
          <w:tab w:val="left" w:pos="-1440"/>
        </w:tabs>
        <w:ind w:left="720"/>
        <w:contextualSpacing/>
        <w:rPr>
          <w:rFonts w:ascii="Arial" w:hAnsi="Arial" w:cs="Arial"/>
          <w:sz w:val="24"/>
          <w:szCs w:val="24"/>
        </w:rPr>
      </w:pPr>
    </w:p>
    <w:p w14:paraId="7EE88A02" w14:textId="77777777" w:rsidR="00956E82" w:rsidRPr="00956E82" w:rsidRDefault="00956E82" w:rsidP="00956E82">
      <w:pPr>
        <w:numPr>
          <w:ilvl w:val="0"/>
          <w:numId w:val="10"/>
        </w:numPr>
        <w:tabs>
          <w:tab w:val="left" w:pos="-1440"/>
        </w:tabs>
        <w:contextualSpacing/>
        <w:rPr>
          <w:rFonts w:ascii="Arial" w:hAnsi="Arial" w:cs="Arial"/>
          <w:sz w:val="24"/>
          <w:szCs w:val="24"/>
          <w:highlight w:val="yellow"/>
        </w:rPr>
      </w:pPr>
      <w:r w:rsidRPr="00956E82">
        <w:rPr>
          <w:rFonts w:ascii="Arial" w:hAnsi="Arial" w:cs="Arial"/>
          <w:sz w:val="24"/>
          <w:szCs w:val="24"/>
          <w:highlight w:val="yellow"/>
        </w:rPr>
        <w:t xml:space="preserve">Seek assurance that arrangements for </w:t>
      </w:r>
      <w:r w:rsidRPr="00956E82">
        <w:rPr>
          <w:rFonts w:ascii="Arial" w:hAnsi="Arial" w:cs="Arial"/>
          <w:b/>
          <w:bCs/>
          <w:sz w:val="24"/>
          <w:szCs w:val="24"/>
          <w:highlight w:val="yellow"/>
        </w:rPr>
        <w:t>information management</w:t>
      </w:r>
      <w:r w:rsidRPr="00956E82">
        <w:rPr>
          <w:rFonts w:ascii="Arial" w:hAnsi="Arial" w:cs="Arial"/>
          <w:sz w:val="24"/>
          <w:szCs w:val="24"/>
          <w:highlight w:val="yellow"/>
        </w:rPr>
        <w:t xml:space="preserve"> are sufficient, effective and robust including:</w:t>
      </w:r>
    </w:p>
    <w:p w14:paraId="3A035BF9" w14:textId="77777777" w:rsidR="00956E82" w:rsidRPr="00956E82" w:rsidRDefault="00956E82" w:rsidP="00956E82">
      <w:pPr>
        <w:numPr>
          <w:ilvl w:val="1"/>
          <w:numId w:val="10"/>
        </w:numPr>
        <w:tabs>
          <w:tab w:val="left" w:pos="-1440"/>
        </w:tabs>
        <w:contextualSpacing/>
        <w:rPr>
          <w:rFonts w:ascii="Arial" w:hAnsi="Arial" w:cs="Arial"/>
          <w:sz w:val="24"/>
          <w:szCs w:val="24"/>
          <w:highlight w:val="yellow"/>
        </w:rPr>
      </w:pPr>
      <w:r w:rsidRPr="00956E82">
        <w:rPr>
          <w:rFonts w:ascii="Arial" w:hAnsi="Arial" w:cs="Arial"/>
          <w:sz w:val="24"/>
          <w:szCs w:val="24"/>
          <w:highlight w:val="yellow"/>
        </w:rPr>
        <w:t>The monitoring of information related objectives and priorities as set out in the Board’s IMTP and the annual priorities;</w:t>
      </w:r>
    </w:p>
    <w:p w14:paraId="2DEC3301" w14:textId="77777777" w:rsidR="00956E82" w:rsidRPr="00956E82" w:rsidRDefault="00956E82" w:rsidP="00956E82">
      <w:pPr>
        <w:numPr>
          <w:ilvl w:val="1"/>
          <w:numId w:val="10"/>
        </w:numPr>
        <w:tabs>
          <w:tab w:val="left" w:pos="-1440"/>
        </w:tabs>
        <w:contextualSpacing/>
        <w:rPr>
          <w:rFonts w:ascii="Arial" w:hAnsi="Arial" w:cs="Arial"/>
          <w:sz w:val="24"/>
          <w:szCs w:val="24"/>
          <w:highlight w:val="yellow"/>
        </w:rPr>
      </w:pPr>
      <w:r w:rsidRPr="00956E82">
        <w:rPr>
          <w:rFonts w:ascii="Arial" w:hAnsi="Arial" w:cs="Arial"/>
          <w:sz w:val="24"/>
          <w:szCs w:val="24"/>
          <w:highlight w:val="yellow"/>
        </w:rPr>
        <w:t>The monitoring of the implementation and application of information related legislation, policies and standards, including GDPR and Freedom of Information;</w:t>
      </w:r>
    </w:p>
    <w:p w14:paraId="596D7525" w14:textId="77777777" w:rsidR="00956E82" w:rsidRPr="00956E82" w:rsidRDefault="00956E82" w:rsidP="00956E82">
      <w:pPr>
        <w:numPr>
          <w:ilvl w:val="1"/>
          <w:numId w:val="10"/>
        </w:numPr>
        <w:tabs>
          <w:tab w:val="left" w:pos="-1440"/>
        </w:tabs>
        <w:contextualSpacing/>
        <w:rPr>
          <w:rFonts w:ascii="Arial" w:hAnsi="Arial" w:cs="Arial"/>
          <w:sz w:val="24"/>
          <w:szCs w:val="24"/>
          <w:highlight w:val="yellow"/>
        </w:rPr>
      </w:pPr>
      <w:r w:rsidRPr="00956E82">
        <w:rPr>
          <w:rFonts w:ascii="Arial" w:hAnsi="Arial" w:cs="Arial"/>
          <w:sz w:val="24"/>
          <w:szCs w:val="24"/>
          <w:highlight w:val="yellow"/>
        </w:rPr>
        <w:t>The review of arrangements to protect the integrity of data and information to ensure valid accurate, complete and timely data and information is available for use within the organisation</w:t>
      </w:r>
      <w:bookmarkStart w:id="0" w:name="_GoBack"/>
      <w:bookmarkEnd w:id="0"/>
      <w:r w:rsidRPr="00956E82">
        <w:rPr>
          <w:rFonts w:ascii="Arial" w:hAnsi="Arial" w:cs="Arial"/>
          <w:sz w:val="24"/>
          <w:szCs w:val="24"/>
          <w:highlight w:val="yellow"/>
        </w:rPr>
        <w:t>;</w:t>
      </w:r>
    </w:p>
    <w:p w14:paraId="5733E6BB" w14:textId="77777777" w:rsidR="00956E82" w:rsidRPr="00956E82" w:rsidRDefault="00956E82" w:rsidP="00956E82">
      <w:pPr>
        <w:numPr>
          <w:ilvl w:val="1"/>
          <w:numId w:val="10"/>
        </w:numPr>
        <w:tabs>
          <w:tab w:val="left" w:pos="-1440"/>
        </w:tabs>
        <w:contextualSpacing/>
        <w:rPr>
          <w:rFonts w:ascii="Arial" w:hAnsi="Arial" w:cs="Arial"/>
          <w:sz w:val="24"/>
          <w:szCs w:val="24"/>
          <w:highlight w:val="yellow"/>
        </w:rPr>
      </w:pPr>
      <w:r w:rsidRPr="00956E82">
        <w:rPr>
          <w:rFonts w:ascii="Arial" w:hAnsi="Arial" w:cs="Arial"/>
          <w:sz w:val="24"/>
          <w:szCs w:val="24"/>
          <w:highlight w:val="yellow"/>
        </w:rPr>
        <w:t>The reporting of data breaches, incidents and complaints, ensuring lessons are learnt;</w:t>
      </w:r>
    </w:p>
    <w:p w14:paraId="7D27690C" w14:textId="77777777" w:rsidR="00956E82" w:rsidRPr="00956E82" w:rsidRDefault="00956E82" w:rsidP="00956E82">
      <w:pPr>
        <w:numPr>
          <w:ilvl w:val="1"/>
          <w:numId w:val="10"/>
        </w:numPr>
        <w:tabs>
          <w:tab w:val="left" w:pos="-1440"/>
        </w:tabs>
        <w:contextualSpacing/>
        <w:rPr>
          <w:rFonts w:ascii="Arial" w:hAnsi="Arial" w:cs="Arial"/>
          <w:sz w:val="24"/>
          <w:szCs w:val="24"/>
          <w:highlight w:val="yellow"/>
        </w:rPr>
      </w:pPr>
      <w:r w:rsidRPr="00956E82">
        <w:rPr>
          <w:rFonts w:ascii="Arial" w:hAnsi="Arial" w:cs="Arial"/>
          <w:sz w:val="24"/>
          <w:szCs w:val="24"/>
          <w:highlight w:val="yellow"/>
        </w:rPr>
        <w:t xml:space="preserve">The recommendations arising from national and local audits and self-assessments, including assessments against the Caldicott Standards; and </w:t>
      </w:r>
    </w:p>
    <w:p w14:paraId="6BF5FEBF" w14:textId="77777777" w:rsidR="00956E82" w:rsidRPr="00956E82" w:rsidRDefault="00956E82" w:rsidP="00956E82">
      <w:pPr>
        <w:numPr>
          <w:ilvl w:val="1"/>
          <w:numId w:val="10"/>
        </w:numPr>
        <w:tabs>
          <w:tab w:val="left" w:pos="-1440"/>
        </w:tabs>
        <w:contextualSpacing/>
        <w:rPr>
          <w:rFonts w:ascii="Arial" w:hAnsi="Arial" w:cs="Arial"/>
          <w:sz w:val="24"/>
          <w:szCs w:val="24"/>
          <w:highlight w:val="yellow"/>
        </w:rPr>
      </w:pPr>
      <w:r w:rsidRPr="00956E82">
        <w:rPr>
          <w:rFonts w:ascii="Arial" w:hAnsi="Arial" w:cs="Arial"/>
          <w:sz w:val="24"/>
          <w:szCs w:val="24"/>
          <w:highlight w:val="yellow"/>
        </w:rPr>
        <w:t>The monitoring of arrangements to support the continued development of business intelligence and capacity.</w:t>
      </w:r>
    </w:p>
    <w:p w14:paraId="573ADC4C" w14:textId="77777777" w:rsidR="00956E82" w:rsidRPr="00956E82" w:rsidRDefault="00956E82" w:rsidP="00956E82">
      <w:pPr>
        <w:tabs>
          <w:tab w:val="left" w:pos="-1440"/>
        </w:tabs>
        <w:ind w:left="720"/>
        <w:contextualSpacing/>
        <w:rPr>
          <w:rFonts w:ascii="Arial" w:hAnsi="Arial" w:cs="Arial"/>
          <w:sz w:val="24"/>
          <w:szCs w:val="24"/>
        </w:rPr>
      </w:pPr>
    </w:p>
    <w:p w14:paraId="082233A4" w14:textId="6637D1A7" w:rsidR="00956E82" w:rsidRPr="00956E82" w:rsidRDefault="00956E82" w:rsidP="00956E82">
      <w:pPr>
        <w:numPr>
          <w:ilvl w:val="0"/>
          <w:numId w:val="10"/>
        </w:numPr>
        <w:tabs>
          <w:tab w:val="left" w:pos="-1440"/>
        </w:tabs>
        <w:contextualSpacing/>
        <w:rPr>
          <w:rFonts w:ascii="Arial" w:hAnsi="Arial" w:cs="Arial"/>
          <w:sz w:val="24"/>
          <w:szCs w:val="24"/>
        </w:rPr>
      </w:pPr>
      <w:r w:rsidRPr="00956E82">
        <w:rPr>
          <w:rFonts w:ascii="Arial" w:hAnsi="Arial" w:cs="Arial"/>
          <w:sz w:val="24"/>
          <w:szCs w:val="24"/>
        </w:rPr>
        <w:t xml:space="preserve">Seek assurance that arrangements for the </w:t>
      </w:r>
      <w:r w:rsidRPr="00956E82">
        <w:rPr>
          <w:rFonts w:ascii="Arial" w:hAnsi="Arial" w:cs="Arial"/>
          <w:b/>
          <w:bCs/>
          <w:sz w:val="24"/>
          <w:szCs w:val="24"/>
        </w:rPr>
        <w:t>performance</w:t>
      </w:r>
      <w:r w:rsidR="005E065D">
        <w:rPr>
          <w:rFonts w:ascii="Arial" w:hAnsi="Arial" w:cs="Arial"/>
          <w:b/>
          <w:bCs/>
          <w:sz w:val="24"/>
          <w:szCs w:val="24"/>
        </w:rPr>
        <w:t xml:space="preserve"> management of capital, estates </w:t>
      </w:r>
      <w:r w:rsidR="0075377F">
        <w:rPr>
          <w:rFonts w:ascii="Arial" w:hAnsi="Arial" w:cs="Arial"/>
          <w:b/>
          <w:bCs/>
          <w:sz w:val="24"/>
          <w:szCs w:val="24"/>
        </w:rPr>
        <w:t xml:space="preserve">/ health &amp; safety together with </w:t>
      </w:r>
      <w:r w:rsidRPr="00956E82">
        <w:rPr>
          <w:rFonts w:ascii="Arial" w:hAnsi="Arial" w:cs="Arial"/>
          <w:b/>
          <w:bCs/>
          <w:sz w:val="24"/>
          <w:szCs w:val="24"/>
        </w:rPr>
        <w:t>support services related standards and systems</w:t>
      </w:r>
      <w:r w:rsidRPr="00956E82">
        <w:rPr>
          <w:rFonts w:ascii="Arial" w:hAnsi="Arial" w:cs="Arial"/>
          <w:sz w:val="24"/>
          <w:szCs w:val="24"/>
        </w:rPr>
        <w:t xml:space="preserve"> </w:t>
      </w:r>
      <w:r w:rsidR="00E67A98">
        <w:rPr>
          <w:rFonts w:ascii="Arial" w:hAnsi="Arial" w:cs="Arial"/>
          <w:sz w:val="24"/>
          <w:szCs w:val="24"/>
        </w:rPr>
        <w:t xml:space="preserve">which </w:t>
      </w:r>
      <w:r w:rsidRPr="00956E82">
        <w:rPr>
          <w:rFonts w:ascii="Arial" w:hAnsi="Arial" w:cs="Arial"/>
          <w:sz w:val="24"/>
          <w:szCs w:val="24"/>
        </w:rPr>
        <w:t xml:space="preserve">are </w:t>
      </w:r>
      <w:r w:rsidR="0075377F">
        <w:rPr>
          <w:rFonts w:ascii="Arial" w:hAnsi="Arial" w:cs="Arial"/>
          <w:sz w:val="24"/>
          <w:szCs w:val="24"/>
        </w:rPr>
        <w:t>compliant,</w:t>
      </w:r>
      <w:r w:rsidRPr="00956E82">
        <w:rPr>
          <w:rFonts w:ascii="Arial" w:hAnsi="Arial" w:cs="Arial"/>
          <w:sz w:val="24"/>
          <w:szCs w:val="24"/>
        </w:rPr>
        <w:t xml:space="preserve"> effective and robust including:</w:t>
      </w:r>
    </w:p>
    <w:p w14:paraId="2323E0DD" w14:textId="18ACC842" w:rsid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lastRenderedPageBreak/>
        <w:t>The monitoring of capital and estates related objectives and priorities as set out in the</w:t>
      </w:r>
      <w:r w:rsidR="0075377F">
        <w:rPr>
          <w:rFonts w:ascii="Arial" w:hAnsi="Arial" w:cs="Arial"/>
          <w:sz w:val="24"/>
          <w:szCs w:val="24"/>
        </w:rPr>
        <w:t xml:space="preserve"> estates strategy and in line with the</w:t>
      </w:r>
      <w:r w:rsidRPr="00956E82">
        <w:rPr>
          <w:rFonts w:ascii="Arial" w:hAnsi="Arial" w:cs="Arial"/>
          <w:sz w:val="24"/>
          <w:szCs w:val="24"/>
        </w:rPr>
        <w:t xml:space="preserve"> Board’s IMTP and the annual priorities; </w:t>
      </w:r>
    </w:p>
    <w:p w14:paraId="378B442C" w14:textId="0672DAC6" w:rsidR="00915437" w:rsidRPr="00956E82" w:rsidRDefault="00915437" w:rsidP="00956E82">
      <w:pPr>
        <w:numPr>
          <w:ilvl w:val="1"/>
          <w:numId w:val="10"/>
        </w:numPr>
        <w:tabs>
          <w:tab w:val="left" w:pos="-1440"/>
        </w:tabs>
        <w:contextualSpacing/>
        <w:rPr>
          <w:rFonts w:ascii="Arial" w:hAnsi="Arial" w:cs="Arial"/>
          <w:sz w:val="24"/>
          <w:szCs w:val="24"/>
        </w:rPr>
      </w:pPr>
      <w:r>
        <w:rPr>
          <w:rFonts w:ascii="Arial" w:hAnsi="Arial" w:cs="Arial"/>
          <w:sz w:val="24"/>
          <w:szCs w:val="24"/>
        </w:rPr>
        <w:t xml:space="preserve">The </w:t>
      </w:r>
      <w:r w:rsidR="00CF2506">
        <w:rPr>
          <w:rFonts w:ascii="Arial" w:hAnsi="Arial" w:cs="Arial"/>
          <w:sz w:val="24"/>
          <w:szCs w:val="24"/>
        </w:rPr>
        <w:t>monitoring</w:t>
      </w:r>
      <w:r>
        <w:rPr>
          <w:rFonts w:ascii="Arial" w:hAnsi="Arial" w:cs="Arial"/>
          <w:sz w:val="24"/>
          <w:szCs w:val="24"/>
        </w:rPr>
        <w:t xml:space="preserve"> of estates backlog maintenance risk on a planned and reactive basis in order to maintain business continuity.</w:t>
      </w:r>
    </w:p>
    <w:p w14:paraId="3276404C" w14:textId="599C2709"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highlight w:val="yellow"/>
        </w:rPr>
        <w:t xml:space="preserve">The monitoring of compliance with </w:t>
      </w:r>
      <w:r w:rsidR="0075377F">
        <w:rPr>
          <w:rFonts w:ascii="Arial" w:hAnsi="Arial" w:cs="Arial"/>
          <w:sz w:val="24"/>
          <w:szCs w:val="24"/>
          <w:highlight w:val="yellow"/>
        </w:rPr>
        <w:t xml:space="preserve">Welsh </w:t>
      </w:r>
      <w:r w:rsidRPr="00956E82">
        <w:rPr>
          <w:rFonts w:ascii="Arial" w:hAnsi="Arial" w:cs="Arial"/>
          <w:sz w:val="24"/>
          <w:szCs w:val="24"/>
          <w:highlight w:val="yellow"/>
        </w:rPr>
        <w:t>Health Technical Memorandums</w:t>
      </w:r>
      <w:r w:rsidR="0075377F">
        <w:rPr>
          <w:rFonts w:ascii="Arial" w:hAnsi="Arial" w:cs="Arial"/>
          <w:sz w:val="24"/>
          <w:szCs w:val="24"/>
        </w:rPr>
        <w:t xml:space="preserve"> (WHTM,s) and Welsh Health Building Notes (WHTM,s)</w:t>
      </w:r>
      <w:r w:rsidRPr="00956E82">
        <w:rPr>
          <w:rFonts w:ascii="Arial" w:hAnsi="Arial" w:cs="Arial"/>
          <w:sz w:val="24"/>
          <w:szCs w:val="24"/>
        </w:rPr>
        <w:t xml:space="preserve">; </w:t>
      </w:r>
    </w:p>
    <w:p w14:paraId="7D8D7E6B" w14:textId="77777777"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scrutiny of business cases and programmes of work in line with the Board’s IMTP and annual priorities; and</w:t>
      </w:r>
    </w:p>
    <w:p w14:paraId="3837D4C5" w14:textId="7F3F8F01" w:rsidR="00956E82" w:rsidRPr="00956E82" w:rsidRDefault="00956E82" w:rsidP="00956E82">
      <w:pPr>
        <w:numPr>
          <w:ilvl w:val="1"/>
          <w:numId w:val="10"/>
        </w:numPr>
        <w:tabs>
          <w:tab w:val="left" w:pos="-1440"/>
        </w:tabs>
        <w:contextualSpacing/>
        <w:rPr>
          <w:rFonts w:ascii="Arial" w:hAnsi="Arial" w:cs="Arial"/>
          <w:sz w:val="24"/>
          <w:szCs w:val="24"/>
        </w:rPr>
      </w:pPr>
      <w:r w:rsidRPr="00956E82">
        <w:rPr>
          <w:rFonts w:ascii="Arial" w:hAnsi="Arial" w:cs="Arial"/>
          <w:sz w:val="24"/>
          <w:szCs w:val="24"/>
        </w:rPr>
        <w:t>The monitoring of progress in delivering Board-approved capital business case</w:t>
      </w:r>
      <w:r w:rsidR="0075377F">
        <w:rPr>
          <w:rFonts w:ascii="Arial" w:hAnsi="Arial" w:cs="Arial"/>
          <w:sz w:val="24"/>
          <w:szCs w:val="24"/>
        </w:rPr>
        <w:t xml:space="preserve"> projects</w:t>
      </w:r>
      <w:r w:rsidRPr="00956E82">
        <w:rPr>
          <w:rFonts w:ascii="Arial" w:hAnsi="Arial" w:cs="Arial"/>
          <w:sz w:val="24"/>
          <w:szCs w:val="24"/>
        </w:rPr>
        <w:t xml:space="preserve"> and programmes of work.</w:t>
      </w:r>
    </w:p>
    <w:p w14:paraId="50EA53D2" w14:textId="77777777" w:rsidR="00956E82" w:rsidRPr="00956E82" w:rsidRDefault="00956E82" w:rsidP="00956E82">
      <w:pPr>
        <w:tabs>
          <w:tab w:val="left" w:pos="-1440"/>
        </w:tabs>
        <w:rPr>
          <w:rFonts w:ascii="Arial" w:hAnsi="Arial" w:cs="Arial"/>
          <w:sz w:val="24"/>
          <w:szCs w:val="24"/>
        </w:rPr>
      </w:pPr>
      <w:r w:rsidRPr="00956E82">
        <w:rPr>
          <w:rFonts w:ascii="Arial" w:hAnsi="Arial" w:cs="Arial"/>
          <w:sz w:val="24"/>
          <w:szCs w:val="24"/>
        </w:rPr>
        <w:t xml:space="preserve">The Committee will consider and recommend to the Board for approval those policies reserved for the Board and delegated to this Committee for review, in line with the </w:t>
      </w:r>
      <w:r w:rsidRPr="00956E82">
        <w:rPr>
          <w:rFonts w:ascii="Arial" w:hAnsi="Arial" w:cs="Arial"/>
          <w:sz w:val="24"/>
          <w:szCs w:val="24"/>
          <w:highlight w:val="yellow"/>
        </w:rPr>
        <w:t>Board’s Policy Management Framework,</w:t>
      </w:r>
      <w:r w:rsidRPr="00956E82">
        <w:rPr>
          <w:rFonts w:ascii="Arial" w:hAnsi="Arial" w:cs="Arial"/>
          <w:sz w:val="24"/>
          <w:szCs w:val="24"/>
        </w:rPr>
        <w:t xml:space="preserve"> Scheme of Delegation and Reservation of Powers.</w:t>
      </w:r>
    </w:p>
    <w:p w14:paraId="489E795A" w14:textId="77777777" w:rsidR="00956E82" w:rsidRPr="00956E82" w:rsidRDefault="00956E82" w:rsidP="00956E82">
      <w:pPr>
        <w:tabs>
          <w:tab w:val="left" w:pos="-1440"/>
        </w:tabs>
        <w:rPr>
          <w:rFonts w:ascii="Arial" w:hAnsi="Arial" w:cs="Arial"/>
          <w:sz w:val="24"/>
          <w:szCs w:val="24"/>
        </w:rPr>
      </w:pPr>
      <w:r w:rsidRPr="00956E82">
        <w:rPr>
          <w:rFonts w:ascii="Arial" w:hAnsi="Arial" w:cs="Arial"/>
          <w:sz w:val="24"/>
          <w:szCs w:val="24"/>
        </w:rPr>
        <w:t>The Committee will seek assurances on the management of strategic risks delegated to the Committee by the Board, via the Corporate Risk Register.</w:t>
      </w:r>
    </w:p>
    <w:p w14:paraId="02A25847" w14:textId="77777777" w:rsidR="00956E82" w:rsidRPr="00956E82" w:rsidRDefault="00956E82" w:rsidP="00956E82">
      <w:pPr>
        <w:tabs>
          <w:tab w:val="left" w:pos="-1440"/>
        </w:tabs>
        <w:rPr>
          <w:rFonts w:ascii="Arial" w:hAnsi="Arial" w:cs="Arial"/>
          <w:b/>
          <w:bCs/>
          <w:sz w:val="24"/>
          <w:szCs w:val="24"/>
        </w:rPr>
      </w:pPr>
      <w:r w:rsidRPr="00956E82">
        <w:rPr>
          <w:rFonts w:ascii="Arial" w:hAnsi="Arial" w:cs="Arial"/>
          <w:b/>
          <w:bCs/>
          <w:sz w:val="24"/>
          <w:szCs w:val="24"/>
        </w:rPr>
        <w:t>Authority</w:t>
      </w:r>
    </w:p>
    <w:p w14:paraId="29214275" w14:textId="77777777" w:rsidR="00956E82" w:rsidRPr="00956E82" w:rsidRDefault="00956E82" w:rsidP="00956E82">
      <w:pPr>
        <w:widowControl w:val="0"/>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The committee is authorised by the board to investigate or have investigated any activity within its terms of reference. In </w:t>
      </w:r>
      <w:r w:rsidRPr="00956E82">
        <w:rPr>
          <w:rFonts w:ascii="Arial" w:hAnsi="Arial" w:cs="Arial"/>
          <w:color w:val="000000"/>
          <w:sz w:val="24"/>
          <w:szCs w:val="24"/>
        </w:rPr>
        <w:lastRenderedPageBreak/>
        <w:t xml:space="preserve">doing so, the committee shall have the right to inspect any books, records or documents of the health board relevant to the committee’s remit and ensuring patient/client and staff confidentiality, as appropriate. It may seek any relevant information from any: </w:t>
      </w:r>
    </w:p>
    <w:p w14:paraId="7BFF51DA" w14:textId="77777777" w:rsidR="00956E82" w:rsidRPr="00956E82" w:rsidRDefault="00956E82" w:rsidP="00956E82">
      <w:pPr>
        <w:widowControl w:val="0"/>
        <w:numPr>
          <w:ilvl w:val="0"/>
          <w:numId w:val="1"/>
        </w:numPr>
        <w:tabs>
          <w:tab w:val="left" w:pos="851"/>
        </w:tabs>
        <w:autoSpaceDE w:val="0"/>
        <w:autoSpaceDN w:val="0"/>
        <w:adjustRightInd w:val="0"/>
        <w:spacing w:after="0" w:line="240" w:lineRule="auto"/>
        <w:rPr>
          <w:rFonts w:ascii="Arial" w:hAnsi="Arial" w:cs="Arial"/>
          <w:color w:val="000000"/>
          <w:sz w:val="24"/>
          <w:szCs w:val="24"/>
        </w:rPr>
      </w:pPr>
      <w:r w:rsidRPr="00956E82">
        <w:rPr>
          <w:rFonts w:ascii="Arial" w:hAnsi="Arial" w:cs="Arial"/>
          <w:color w:val="000000"/>
          <w:sz w:val="24"/>
          <w:szCs w:val="24"/>
        </w:rPr>
        <w:t xml:space="preserve">employee (and all employees are directed to cooperate with any reasonable request made by the committee); and </w:t>
      </w:r>
    </w:p>
    <w:p w14:paraId="0CF416C1" w14:textId="77777777" w:rsidR="00956E82" w:rsidRPr="00956E82" w:rsidRDefault="00956E82" w:rsidP="00956E82">
      <w:pPr>
        <w:widowControl w:val="0"/>
        <w:numPr>
          <w:ilvl w:val="0"/>
          <w:numId w:val="1"/>
        </w:numPr>
        <w:tabs>
          <w:tab w:val="left" w:pos="851"/>
        </w:tabs>
        <w:autoSpaceDE w:val="0"/>
        <w:autoSpaceDN w:val="0"/>
        <w:adjustRightInd w:val="0"/>
        <w:spacing w:after="0" w:line="240" w:lineRule="auto"/>
        <w:rPr>
          <w:rFonts w:ascii="Arial" w:hAnsi="Arial" w:cs="Arial"/>
          <w:color w:val="000000"/>
          <w:sz w:val="24"/>
          <w:szCs w:val="24"/>
        </w:rPr>
      </w:pPr>
      <w:r w:rsidRPr="00956E82">
        <w:rPr>
          <w:rFonts w:ascii="Arial" w:hAnsi="Arial" w:cs="Arial"/>
          <w:color w:val="000000"/>
          <w:sz w:val="24"/>
          <w:szCs w:val="24"/>
        </w:rPr>
        <w:t xml:space="preserve">other committee, sub-committee or group set up by the board to assist it in the delivery of its functions. </w:t>
      </w:r>
    </w:p>
    <w:p w14:paraId="0B1995A6" w14:textId="77777777" w:rsidR="00956E82" w:rsidRPr="00956E82" w:rsidRDefault="00956E82" w:rsidP="00956E82">
      <w:pPr>
        <w:widowControl w:val="0"/>
        <w:autoSpaceDE w:val="0"/>
        <w:autoSpaceDN w:val="0"/>
        <w:adjustRightInd w:val="0"/>
        <w:ind w:left="567" w:hanging="283"/>
        <w:rPr>
          <w:rFonts w:ascii="Arial" w:hAnsi="Arial" w:cs="Arial"/>
          <w:color w:val="000000"/>
          <w:sz w:val="24"/>
          <w:szCs w:val="24"/>
        </w:rPr>
      </w:pPr>
    </w:p>
    <w:p w14:paraId="6F8EC93C" w14:textId="77777777" w:rsidR="00956E82" w:rsidRPr="00956E82" w:rsidRDefault="00956E82" w:rsidP="00956E82">
      <w:pPr>
        <w:tabs>
          <w:tab w:val="left" w:pos="-1440"/>
        </w:tabs>
        <w:rPr>
          <w:rFonts w:ascii="Arial" w:hAnsi="Arial" w:cs="Arial"/>
          <w:color w:val="000000"/>
          <w:sz w:val="24"/>
          <w:szCs w:val="24"/>
        </w:rPr>
      </w:pPr>
      <w:r w:rsidRPr="00956E82">
        <w:rPr>
          <w:rFonts w:ascii="Arial" w:hAnsi="Arial" w:cs="Arial"/>
          <w:color w:val="000000"/>
          <w:sz w:val="24"/>
          <w:szCs w:val="24"/>
        </w:rPr>
        <w:t>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w:t>
      </w:r>
    </w:p>
    <w:p w14:paraId="53CAEB05" w14:textId="77777777" w:rsidR="00956E82" w:rsidRPr="00956E82" w:rsidRDefault="00956E82" w:rsidP="00956E82">
      <w:pPr>
        <w:widowControl w:val="0"/>
        <w:tabs>
          <w:tab w:val="left" w:pos="-1440"/>
        </w:tabs>
        <w:rPr>
          <w:rFonts w:ascii="Arial" w:hAnsi="Arial" w:cs="Arial"/>
          <w:b/>
          <w:sz w:val="24"/>
          <w:szCs w:val="24"/>
        </w:rPr>
      </w:pPr>
      <w:r w:rsidRPr="00956E82">
        <w:rPr>
          <w:rFonts w:ascii="Arial" w:hAnsi="Arial" w:cs="Arial"/>
          <w:b/>
          <w:sz w:val="24"/>
          <w:szCs w:val="24"/>
        </w:rPr>
        <w:t>Sub-Committees</w:t>
      </w:r>
    </w:p>
    <w:p w14:paraId="2AA71222" w14:textId="77777777" w:rsidR="00956E82" w:rsidRPr="00956E82" w:rsidRDefault="00956E82" w:rsidP="00956E82">
      <w:pPr>
        <w:widowControl w:val="0"/>
        <w:tabs>
          <w:tab w:val="left" w:pos="-1440"/>
        </w:tabs>
        <w:rPr>
          <w:rFonts w:ascii="Arial" w:hAnsi="Arial" w:cs="Arial"/>
          <w:sz w:val="24"/>
          <w:szCs w:val="24"/>
        </w:rPr>
      </w:pPr>
      <w:r w:rsidRPr="00956E82">
        <w:rPr>
          <w:rFonts w:ascii="Arial" w:hAnsi="Arial" w:cs="Arial"/>
          <w:sz w:val="24"/>
          <w:szCs w:val="24"/>
        </w:rPr>
        <w:t xml:space="preserve">The committee may, subject to the approval of the board, establish sub-committees or task and finish groups to carry out on its behalf specific aspects of committee business.  </w:t>
      </w:r>
    </w:p>
    <w:p w14:paraId="666F6ABB" w14:textId="77777777" w:rsidR="00956E82" w:rsidRPr="00956E82" w:rsidRDefault="00956E82" w:rsidP="00956E82">
      <w:pPr>
        <w:widowControl w:val="0"/>
        <w:tabs>
          <w:tab w:val="left" w:pos="-1440"/>
        </w:tabs>
        <w:rPr>
          <w:rFonts w:ascii="Arial" w:hAnsi="Arial" w:cs="Arial"/>
          <w:b/>
          <w:bCs/>
          <w:sz w:val="24"/>
          <w:szCs w:val="24"/>
        </w:rPr>
      </w:pPr>
      <w:r w:rsidRPr="00956E82">
        <w:rPr>
          <w:rFonts w:ascii="Arial" w:hAnsi="Arial" w:cs="Arial"/>
          <w:b/>
          <w:bCs/>
          <w:sz w:val="24"/>
          <w:szCs w:val="24"/>
        </w:rPr>
        <w:t>Access</w:t>
      </w:r>
    </w:p>
    <w:p w14:paraId="5185DBD2" w14:textId="58C352B9" w:rsidR="00956E82" w:rsidRPr="00956E82" w:rsidRDefault="00956E82" w:rsidP="00956E82">
      <w:pPr>
        <w:widowControl w:val="0"/>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The head of internal audit shall have unrestricted and confidential access to the chair of the Performance and Finance Committee. </w:t>
      </w:r>
    </w:p>
    <w:p w14:paraId="174EF151" w14:textId="77777777" w:rsidR="00956E82" w:rsidRPr="00956E82" w:rsidRDefault="00956E82" w:rsidP="00956E82">
      <w:pPr>
        <w:widowControl w:val="0"/>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The chair of the Performance and Finance Committee shall </w:t>
      </w:r>
      <w:r w:rsidRPr="00956E82">
        <w:rPr>
          <w:rFonts w:ascii="Arial" w:hAnsi="Arial" w:cs="Arial"/>
          <w:color w:val="000000"/>
          <w:sz w:val="24"/>
          <w:szCs w:val="24"/>
        </w:rPr>
        <w:lastRenderedPageBreak/>
        <w:t xml:space="preserve">have reasonable access to executive directors and other relevant senior staff. </w:t>
      </w:r>
    </w:p>
    <w:p w14:paraId="4A8C64BA" w14:textId="77777777" w:rsidR="00956E82" w:rsidRPr="00956E82" w:rsidRDefault="00956E82" w:rsidP="00956E82">
      <w:pPr>
        <w:widowControl w:val="0"/>
        <w:tabs>
          <w:tab w:val="left" w:pos="567"/>
        </w:tabs>
        <w:autoSpaceDE w:val="0"/>
        <w:autoSpaceDN w:val="0"/>
        <w:adjustRightInd w:val="0"/>
        <w:rPr>
          <w:rFonts w:ascii="Arial" w:hAnsi="Arial" w:cs="Arial"/>
          <w:b/>
          <w:bCs/>
          <w:color w:val="000000"/>
          <w:sz w:val="24"/>
          <w:szCs w:val="24"/>
        </w:rPr>
      </w:pPr>
      <w:r w:rsidRPr="00956E82">
        <w:rPr>
          <w:rFonts w:ascii="Arial" w:hAnsi="Arial" w:cs="Arial"/>
          <w:b/>
          <w:bCs/>
          <w:color w:val="000000"/>
          <w:sz w:val="24"/>
          <w:szCs w:val="24"/>
        </w:rPr>
        <w:t>Committee Programme of Work</w:t>
      </w:r>
    </w:p>
    <w:p w14:paraId="0701052C" w14:textId="77777777" w:rsidR="00956E82" w:rsidRPr="00956E82" w:rsidRDefault="00956E82" w:rsidP="00956E82">
      <w:pPr>
        <w:widowControl w:val="0"/>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highlight w:val="yellow"/>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14:paraId="4D30150B" w14:textId="77777777" w:rsidR="00956E82" w:rsidRPr="00956E82" w:rsidRDefault="00956E82" w:rsidP="00956E82">
      <w:pPr>
        <w:tabs>
          <w:tab w:val="left" w:pos="-1440"/>
        </w:tabs>
        <w:rPr>
          <w:rFonts w:ascii="Arial" w:hAnsi="Arial" w:cs="Arial"/>
          <w:b/>
          <w:sz w:val="24"/>
          <w:szCs w:val="24"/>
        </w:rPr>
      </w:pPr>
    </w:p>
    <w:p w14:paraId="48A41958" w14:textId="77777777" w:rsidR="00956E82" w:rsidRPr="00956E82" w:rsidRDefault="00956E82" w:rsidP="00956E8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956E82">
        <w:rPr>
          <w:rFonts w:ascii="Arial" w:hAnsi="Arial" w:cs="Arial"/>
          <w:b/>
          <w:sz w:val="24"/>
          <w:szCs w:val="24"/>
        </w:rPr>
        <w:t>5.</w:t>
      </w:r>
      <w:r w:rsidRPr="00956E82">
        <w:rPr>
          <w:rFonts w:ascii="Arial" w:hAnsi="Arial" w:cs="Arial"/>
          <w:b/>
          <w:sz w:val="24"/>
          <w:szCs w:val="24"/>
        </w:rPr>
        <w:tab/>
        <w:t>MEMBERSHIP</w:t>
      </w:r>
    </w:p>
    <w:p w14:paraId="5A6D1058"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The committee membership shall comprise three independent members of the board. It may also co-opt additional independent “external‟ members from outside the organisation to provide specialist skills, knowledge and expertise. Executive directors with responsibility for performance and finance should also attend each meeting.  The Chief Executive and other executive directors will attend as required by the committee chair</w:t>
      </w:r>
    </w:p>
    <w:p w14:paraId="2518F5D5"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p>
    <w:tbl>
      <w:tblPr>
        <w:tblStyle w:val="TableGrid"/>
        <w:tblW w:w="0" w:type="auto"/>
        <w:jc w:val="center"/>
        <w:tblLook w:val="04A0" w:firstRow="1" w:lastRow="0" w:firstColumn="1" w:lastColumn="0" w:noHBand="0" w:noVBand="1"/>
      </w:tblPr>
      <w:tblGrid>
        <w:gridCol w:w="4405"/>
        <w:gridCol w:w="2430"/>
        <w:gridCol w:w="2175"/>
      </w:tblGrid>
      <w:tr w:rsidR="00956E82" w:rsidRPr="00956E82" w14:paraId="219B0DDA" w14:textId="77777777" w:rsidTr="00ED6C80">
        <w:trPr>
          <w:jc w:val="center"/>
        </w:trPr>
        <w:tc>
          <w:tcPr>
            <w:tcW w:w="4405" w:type="dxa"/>
            <w:shd w:val="clear" w:color="auto" w:fill="BFBFBF" w:themeFill="background1" w:themeFillShade="BF"/>
          </w:tcPr>
          <w:p w14:paraId="499BBB81" w14:textId="77777777" w:rsidR="00956E82" w:rsidRPr="00956E82" w:rsidRDefault="00956E82" w:rsidP="00956E82">
            <w:pPr>
              <w:tabs>
                <w:tab w:val="left" w:pos="567"/>
              </w:tabs>
              <w:autoSpaceDE w:val="0"/>
              <w:autoSpaceDN w:val="0"/>
              <w:adjustRightInd w:val="0"/>
              <w:rPr>
                <w:rFonts w:ascii="Arial" w:hAnsi="Arial" w:cs="Arial"/>
                <w:b/>
                <w:color w:val="000000"/>
                <w:sz w:val="24"/>
                <w:szCs w:val="24"/>
              </w:rPr>
            </w:pPr>
            <w:r w:rsidRPr="00956E82">
              <w:rPr>
                <w:rFonts w:ascii="Arial" w:hAnsi="Arial" w:cs="Arial"/>
                <w:b/>
                <w:color w:val="000000"/>
                <w:sz w:val="24"/>
                <w:szCs w:val="24"/>
              </w:rPr>
              <w:t xml:space="preserve">Executive Director </w:t>
            </w:r>
          </w:p>
        </w:tc>
        <w:tc>
          <w:tcPr>
            <w:tcW w:w="2430" w:type="dxa"/>
            <w:shd w:val="clear" w:color="auto" w:fill="BFBFBF" w:themeFill="background1" w:themeFillShade="BF"/>
          </w:tcPr>
          <w:p w14:paraId="76751682" w14:textId="77777777" w:rsidR="00956E82" w:rsidRPr="00956E82" w:rsidRDefault="00956E82" w:rsidP="00956E82">
            <w:pPr>
              <w:tabs>
                <w:tab w:val="left" w:pos="567"/>
              </w:tabs>
              <w:autoSpaceDE w:val="0"/>
              <w:autoSpaceDN w:val="0"/>
              <w:adjustRightInd w:val="0"/>
              <w:rPr>
                <w:rFonts w:ascii="Arial" w:hAnsi="Arial" w:cs="Arial"/>
                <w:b/>
                <w:color w:val="000000"/>
                <w:sz w:val="24"/>
                <w:szCs w:val="24"/>
              </w:rPr>
            </w:pPr>
            <w:r w:rsidRPr="00956E82">
              <w:rPr>
                <w:rFonts w:ascii="Arial" w:hAnsi="Arial" w:cs="Arial"/>
                <w:b/>
                <w:color w:val="000000"/>
                <w:sz w:val="24"/>
                <w:szCs w:val="24"/>
              </w:rPr>
              <w:t>Membership</w:t>
            </w:r>
          </w:p>
        </w:tc>
        <w:tc>
          <w:tcPr>
            <w:tcW w:w="2175" w:type="dxa"/>
            <w:shd w:val="clear" w:color="auto" w:fill="BFBFBF" w:themeFill="background1" w:themeFillShade="BF"/>
          </w:tcPr>
          <w:p w14:paraId="04ED607B" w14:textId="77777777" w:rsidR="00956E82" w:rsidRPr="00956E82" w:rsidRDefault="00956E82" w:rsidP="00956E82">
            <w:pPr>
              <w:tabs>
                <w:tab w:val="left" w:pos="567"/>
              </w:tabs>
              <w:autoSpaceDE w:val="0"/>
              <w:autoSpaceDN w:val="0"/>
              <w:adjustRightInd w:val="0"/>
              <w:rPr>
                <w:rFonts w:ascii="Arial" w:hAnsi="Arial" w:cs="Arial"/>
                <w:b/>
                <w:color w:val="000000"/>
                <w:sz w:val="24"/>
                <w:szCs w:val="24"/>
              </w:rPr>
            </w:pPr>
            <w:r w:rsidRPr="00956E82">
              <w:rPr>
                <w:rFonts w:ascii="Arial" w:hAnsi="Arial" w:cs="Arial"/>
                <w:b/>
                <w:color w:val="000000"/>
                <w:sz w:val="24"/>
                <w:szCs w:val="24"/>
              </w:rPr>
              <w:t xml:space="preserve">Frequency of Attendance </w:t>
            </w:r>
          </w:p>
        </w:tc>
      </w:tr>
      <w:tr w:rsidR="00956E82" w:rsidRPr="00956E82" w14:paraId="2962CEBC" w14:textId="77777777" w:rsidTr="00ED6C80">
        <w:trPr>
          <w:jc w:val="center"/>
        </w:trPr>
        <w:tc>
          <w:tcPr>
            <w:tcW w:w="4405" w:type="dxa"/>
          </w:tcPr>
          <w:p w14:paraId="546F1C64"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Director of Finance and Performance</w:t>
            </w:r>
          </w:p>
        </w:tc>
        <w:tc>
          <w:tcPr>
            <w:tcW w:w="2430" w:type="dxa"/>
          </w:tcPr>
          <w:p w14:paraId="45A10B02"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4E302E08"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Every meeting </w:t>
            </w:r>
          </w:p>
        </w:tc>
      </w:tr>
      <w:tr w:rsidR="00956E82" w:rsidRPr="00956E82" w14:paraId="6A36C0AB" w14:textId="77777777" w:rsidTr="00ED6C80">
        <w:trPr>
          <w:jc w:val="center"/>
        </w:trPr>
        <w:tc>
          <w:tcPr>
            <w:tcW w:w="4405" w:type="dxa"/>
          </w:tcPr>
          <w:p w14:paraId="4EA1D65E"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lastRenderedPageBreak/>
              <w:t xml:space="preserve">Chief Operating Officer </w:t>
            </w:r>
          </w:p>
        </w:tc>
        <w:tc>
          <w:tcPr>
            <w:tcW w:w="2430" w:type="dxa"/>
          </w:tcPr>
          <w:p w14:paraId="31A9A659"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545F61C6"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Every meeting </w:t>
            </w:r>
          </w:p>
        </w:tc>
      </w:tr>
      <w:tr w:rsidR="00956E82" w:rsidRPr="00956E82" w14:paraId="58EF0632" w14:textId="77777777" w:rsidTr="00ED6C80">
        <w:trPr>
          <w:jc w:val="center"/>
        </w:trPr>
        <w:tc>
          <w:tcPr>
            <w:tcW w:w="4405" w:type="dxa"/>
          </w:tcPr>
          <w:p w14:paraId="518A54DC"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Director of Workforce and OD </w:t>
            </w:r>
          </w:p>
        </w:tc>
        <w:tc>
          <w:tcPr>
            <w:tcW w:w="2430" w:type="dxa"/>
          </w:tcPr>
          <w:p w14:paraId="42E6559C"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196F2BC6"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Quarterly </w:t>
            </w:r>
          </w:p>
        </w:tc>
      </w:tr>
      <w:tr w:rsidR="00956E82" w:rsidRPr="00956E82" w14:paraId="562557FB" w14:textId="77777777" w:rsidTr="00ED6C80">
        <w:trPr>
          <w:jc w:val="center"/>
        </w:trPr>
        <w:tc>
          <w:tcPr>
            <w:tcW w:w="4405" w:type="dxa"/>
          </w:tcPr>
          <w:p w14:paraId="64CDA000"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Director of Digital </w:t>
            </w:r>
          </w:p>
        </w:tc>
        <w:tc>
          <w:tcPr>
            <w:tcW w:w="2430" w:type="dxa"/>
          </w:tcPr>
          <w:p w14:paraId="3F801929"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305208B8"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Quarterly </w:t>
            </w:r>
          </w:p>
        </w:tc>
      </w:tr>
      <w:tr w:rsidR="00956E82" w:rsidRPr="00956E82" w14:paraId="72E8BEAC" w14:textId="77777777" w:rsidTr="00ED6C80">
        <w:trPr>
          <w:jc w:val="center"/>
        </w:trPr>
        <w:tc>
          <w:tcPr>
            <w:tcW w:w="4405" w:type="dxa"/>
          </w:tcPr>
          <w:p w14:paraId="71AD098E"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Director of Corporate Governance </w:t>
            </w:r>
          </w:p>
        </w:tc>
        <w:tc>
          <w:tcPr>
            <w:tcW w:w="2430" w:type="dxa"/>
          </w:tcPr>
          <w:p w14:paraId="16547078"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406B6404"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Every Meeting </w:t>
            </w:r>
          </w:p>
        </w:tc>
      </w:tr>
      <w:tr w:rsidR="00956E82" w:rsidRPr="00956E82" w14:paraId="2373DA63" w14:textId="77777777" w:rsidTr="00ED6C80">
        <w:trPr>
          <w:jc w:val="center"/>
        </w:trPr>
        <w:tc>
          <w:tcPr>
            <w:tcW w:w="4405" w:type="dxa"/>
          </w:tcPr>
          <w:p w14:paraId="65E7C8CA"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Director of Strategy </w:t>
            </w:r>
          </w:p>
        </w:tc>
        <w:tc>
          <w:tcPr>
            <w:tcW w:w="2430" w:type="dxa"/>
          </w:tcPr>
          <w:p w14:paraId="080ED46A"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In attendance </w:t>
            </w:r>
          </w:p>
        </w:tc>
        <w:tc>
          <w:tcPr>
            <w:tcW w:w="2175" w:type="dxa"/>
          </w:tcPr>
          <w:p w14:paraId="3BF7909E"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Quarterly </w:t>
            </w:r>
          </w:p>
        </w:tc>
      </w:tr>
      <w:tr w:rsidR="00956E82" w:rsidRPr="00956E82" w14:paraId="0203E800" w14:textId="77777777" w:rsidTr="00ED6C80">
        <w:trPr>
          <w:jc w:val="center"/>
        </w:trPr>
        <w:tc>
          <w:tcPr>
            <w:tcW w:w="4405" w:type="dxa"/>
          </w:tcPr>
          <w:p w14:paraId="2E8DCB67"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Executive Medical Director </w:t>
            </w:r>
          </w:p>
        </w:tc>
        <w:tc>
          <w:tcPr>
            <w:tcW w:w="2430" w:type="dxa"/>
          </w:tcPr>
          <w:p w14:paraId="10C0F42E"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In attendance</w:t>
            </w:r>
          </w:p>
        </w:tc>
        <w:tc>
          <w:tcPr>
            <w:tcW w:w="2175" w:type="dxa"/>
          </w:tcPr>
          <w:p w14:paraId="5564404F" w14:textId="77777777" w:rsidR="00956E82" w:rsidRPr="00956E82" w:rsidRDefault="00956E82" w:rsidP="00956E82">
            <w:pPr>
              <w:tabs>
                <w:tab w:val="left" w:pos="567"/>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TBC </w:t>
            </w:r>
          </w:p>
        </w:tc>
      </w:tr>
    </w:tbl>
    <w:p w14:paraId="6AE7FE8C" w14:textId="77777777" w:rsidR="00956E82" w:rsidRPr="00956E82" w:rsidRDefault="00956E82" w:rsidP="00956E82">
      <w:pPr>
        <w:rPr>
          <w:rFonts w:ascii="Arial" w:hAnsi="Arial" w:cs="Arial"/>
          <w:sz w:val="24"/>
          <w:szCs w:val="24"/>
        </w:rPr>
      </w:pPr>
    </w:p>
    <w:p w14:paraId="611D23B1" w14:textId="77777777" w:rsidR="00956E82" w:rsidRPr="00956E82" w:rsidRDefault="00956E82" w:rsidP="00956E82">
      <w:pPr>
        <w:tabs>
          <w:tab w:val="left" w:pos="-1440"/>
        </w:tabs>
        <w:rPr>
          <w:rFonts w:ascii="Arial" w:hAnsi="Arial" w:cs="Arial"/>
          <w:sz w:val="24"/>
          <w:szCs w:val="24"/>
        </w:rPr>
      </w:pPr>
      <w:r w:rsidRPr="00956E82">
        <w:rPr>
          <w:rFonts w:ascii="Arial" w:hAnsi="Arial" w:cs="Arial"/>
          <w:sz w:val="24"/>
          <w:szCs w:val="24"/>
        </w:rPr>
        <w:t xml:space="preserve">The membership of the committee shall be determined by the board, based on the recommendation of the Chair, and subject to any specific requirements or directions made by the Welsh Government. </w:t>
      </w:r>
    </w:p>
    <w:p w14:paraId="35EF1E2F" w14:textId="77777777" w:rsidR="00956E82" w:rsidRPr="00956E82" w:rsidRDefault="00956E82" w:rsidP="00956E82">
      <w:pPr>
        <w:tabs>
          <w:tab w:val="left" w:pos="-1440"/>
        </w:tabs>
        <w:rPr>
          <w:rFonts w:ascii="Arial" w:hAnsi="Arial" w:cs="Arial"/>
          <w:sz w:val="24"/>
          <w:szCs w:val="24"/>
        </w:rPr>
      </w:pPr>
      <w:r w:rsidRPr="00956E82">
        <w:rPr>
          <w:rFonts w:ascii="Arial" w:hAnsi="Arial" w:cs="Arial"/>
          <w:sz w:val="24"/>
          <w:szCs w:val="24"/>
        </w:rPr>
        <w:t>The Chair and Chief Executive will attend meetings at their discretion and the Director of Corporate Governance will routinely attend meetings, ensuring governance support and advice is available to the committee chair.</w:t>
      </w:r>
    </w:p>
    <w:p w14:paraId="3165C598" w14:textId="77777777" w:rsidR="00956E82" w:rsidRPr="00956E82" w:rsidRDefault="00956E82" w:rsidP="00956E82">
      <w:pPr>
        <w:rPr>
          <w:rFonts w:ascii="Arial" w:hAnsi="Arial" w:cs="Arial"/>
          <w:sz w:val="24"/>
          <w:szCs w:val="24"/>
        </w:rPr>
      </w:pPr>
      <w:r w:rsidRPr="00956E82">
        <w:rPr>
          <w:rFonts w:ascii="Arial" w:hAnsi="Arial" w:cs="Arial"/>
          <w:sz w:val="24"/>
          <w:szCs w:val="24"/>
        </w:rPr>
        <w:t xml:space="preserve">The committee chair may invite other executive directors or health board officials to </w:t>
      </w:r>
    </w:p>
    <w:p w14:paraId="285A2DDD" w14:textId="77777777" w:rsidR="00956E82" w:rsidRPr="00956E82" w:rsidRDefault="00956E82" w:rsidP="00956E82">
      <w:pPr>
        <w:rPr>
          <w:rFonts w:ascii="Arial" w:hAnsi="Arial" w:cs="Arial"/>
          <w:sz w:val="24"/>
          <w:szCs w:val="24"/>
        </w:rPr>
      </w:pPr>
      <w:r w:rsidRPr="00956E82">
        <w:rPr>
          <w:rFonts w:ascii="Arial" w:hAnsi="Arial" w:cs="Arial"/>
          <w:sz w:val="24"/>
          <w:szCs w:val="24"/>
        </w:rPr>
        <w:t>attend all or part of a meeting to assist it with its discussions on any particular matter (except when issues relating to their personal remuneration and terms and conditions are being discussed).</w:t>
      </w:r>
    </w:p>
    <w:p w14:paraId="269E425D" w14:textId="77777777" w:rsidR="00956E82" w:rsidRPr="00956E82" w:rsidRDefault="00956E82" w:rsidP="00956E82">
      <w:pPr>
        <w:rPr>
          <w:rFonts w:ascii="Arial" w:hAnsi="Arial" w:cs="Arial"/>
          <w:sz w:val="24"/>
          <w:szCs w:val="24"/>
        </w:rPr>
      </w:pPr>
    </w:p>
    <w:p w14:paraId="2064C3C7" w14:textId="77777777" w:rsidR="00956E82" w:rsidRPr="00956E82" w:rsidRDefault="00956E82" w:rsidP="00956E8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956E82">
        <w:rPr>
          <w:rFonts w:ascii="Arial" w:hAnsi="Arial" w:cs="Arial"/>
          <w:b/>
          <w:sz w:val="24"/>
          <w:szCs w:val="24"/>
        </w:rPr>
        <w:t>6.</w:t>
      </w:r>
      <w:r w:rsidRPr="00956E82">
        <w:rPr>
          <w:rFonts w:ascii="Arial" w:hAnsi="Arial" w:cs="Arial"/>
          <w:b/>
          <w:sz w:val="24"/>
          <w:szCs w:val="24"/>
        </w:rPr>
        <w:tab/>
        <w:t>COMMITTEE MEETINGS</w:t>
      </w:r>
    </w:p>
    <w:p w14:paraId="54B7628A" w14:textId="77777777" w:rsidR="00956E82" w:rsidRPr="00956E82" w:rsidRDefault="00956E82" w:rsidP="00956E82">
      <w:pPr>
        <w:tabs>
          <w:tab w:val="left" w:pos="-1440"/>
        </w:tabs>
        <w:rPr>
          <w:rFonts w:ascii="Arial" w:hAnsi="Arial" w:cs="Arial"/>
          <w:b/>
          <w:sz w:val="24"/>
          <w:szCs w:val="24"/>
        </w:rPr>
      </w:pPr>
      <w:r w:rsidRPr="00956E82">
        <w:rPr>
          <w:rFonts w:ascii="Arial" w:hAnsi="Arial" w:cs="Arial"/>
          <w:b/>
          <w:sz w:val="24"/>
          <w:szCs w:val="24"/>
        </w:rPr>
        <w:t xml:space="preserve">Quorum </w:t>
      </w:r>
    </w:p>
    <w:p w14:paraId="1A4C1948" w14:textId="77777777" w:rsidR="00956E82" w:rsidRPr="00956E82" w:rsidRDefault="00956E82" w:rsidP="00956E82">
      <w:pPr>
        <w:tabs>
          <w:tab w:val="left" w:pos="-1440"/>
        </w:tabs>
        <w:rPr>
          <w:rFonts w:ascii="Arial" w:hAnsi="Arial" w:cs="Arial"/>
          <w:sz w:val="24"/>
          <w:szCs w:val="24"/>
        </w:rPr>
      </w:pPr>
      <w:r w:rsidRPr="00956E82">
        <w:rPr>
          <w:rFonts w:ascii="Arial" w:hAnsi="Arial" w:cs="Arial"/>
          <w:sz w:val="24"/>
          <w:szCs w:val="24"/>
        </w:rPr>
        <w:lastRenderedPageBreak/>
        <w:t xml:space="preserve">At least two members must be present to ensure the quorum of the committee, two of whom must be independent members. To ensure meetings are quorate, the chair can invite other independent members to attend. </w:t>
      </w:r>
    </w:p>
    <w:p w14:paraId="7472AE21" w14:textId="77777777" w:rsidR="00956E82" w:rsidRPr="00956E82" w:rsidRDefault="00956E82" w:rsidP="00956E82">
      <w:pPr>
        <w:tabs>
          <w:tab w:val="left" w:pos="-1440"/>
        </w:tabs>
        <w:jc w:val="both"/>
        <w:rPr>
          <w:rFonts w:ascii="Arial" w:hAnsi="Arial" w:cs="Arial"/>
          <w:b/>
          <w:sz w:val="24"/>
          <w:szCs w:val="24"/>
        </w:rPr>
      </w:pPr>
      <w:r w:rsidRPr="00956E82">
        <w:rPr>
          <w:rFonts w:ascii="Arial" w:hAnsi="Arial" w:cs="Arial"/>
          <w:b/>
          <w:sz w:val="24"/>
          <w:szCs w:val="24"/>
        </w:rPr>
        <w:t>Chair</w:t>
      </w:r>
    </w:p>
    <w:p w14:paraId="6E8F130F" w14:textId="77777777" w:rsidR="00956E82" w:rsidRPr="00956E82" w:rsidRDefault="00956E82" w:rsidP="00956E82">
      <w:pPr>
        <w:tabs>
          <w:tab w:val="left" w:pos="-1440"/>
        </w:tabs>
        <w:jc w:val="both"/>
        <w:rPr>
          <w:rFonts w:ascii="Arial" w:hAnsi="Arial" w:cs="Arial"/>
          <w:sz w:val="24"/>
          <w:szCs w:val="24"/>
        </w:rPr>
      </w:pPr>
      <w:r w:rsidRPr="00956E82">
        <w:rPr>
          <w:rFonts w:ascii="Arial" w:hAnsi="Arial" w:cs="Arial"/>
          <w:sz w:val="24"/>
          <w:szCs w:val="24"/>
        </w:rPr>
        <w:t xml:space="preserve">An independent member shall chair the committee. </w:t>
      </w:r>
    </w:p>
    <w:p w14:paraId="01DB1606" w14:textId="77777777" w:rsidR="00956E82" w:rsidRPr="00956E82" w:rsidRDefault="00956E82" w:rsidP="00956E82">
      <w:pPr>
        <w:tabs>
          <w:tab w:val="left" w:pos="-1440"/>
        </w:tabs>
        <w:jc w:val="both"/>
        <w:rPr>
          <w:rFonts w:ascii="Arial" w:hAnsi="Arial" w:cs="Arial"/>
          <w:b/>
          <w:sz w:val="24"/>
          <w:szCs w:val="24"/>
        </w:rPr>
      </w:pPr>
      <w:r w:rsidRPr="00956E82">
        <w:rPr>
          <w:rFonts w:ascii="Arial" w:hAnsi="Arial" w:cs="Arial"/>
          <w:b/>
          <w:sz w:val="24"/>
          <w:szCs w:val="24"/>
        </w:rPr>
        <w:t xml:space="preserve">Secretariat </w:t>
      </w:r>
    </w:p>
    <w:p w14:paraId="4CE88320" w14:textId="77777777" w:rsidR="00956E82" w:rsidRPr="00956E82" w:rsidRDefault="00956E82" w:rsidP="00956E82">
      <w:pPr>
        <w:tabs>
          <w:tab w:val="left" w:pos="-1440"/>
        </w:tabs>
        <w:jc w:val="both"/>
        <w:rPr>
          <w:rFonts w:ascii="Arial" w:hAnsi="Arial" w:cs="Arial"/>
          <w:sz w:val="24"/>
          <w:szCs w:val="24"/>
        </w:rPr>
      </w:pPr>
      <w:r w:rsidRPr="00956E82">
        <w:rPr>
          <w:rFonts w:ascii="Arial" w:hAnsi="Arial" w:cs="Arial"/>
          <w:sz w:val="24"/>
          <w:szCs w:val="24"/>
        </w:rPr>
        <w:t>The Director of Corporate Governance will determine the secretarial and support arrangements for the committee.</w:t>
      </w:r>
    </w:p>
    <w:p w14:paraId="0EFB3D25" w14:textId="77777777" w:rsidR="00956E82" w:rsidRPr="00956E82" w:rsidRDefault="00956E82" w:rsidP="00956E82">
      <w:pPr>
        <w:tabs>
          <w:tab w:val="left" w:pos="-1440"/>
        </w:tabs>
        <w:jc w:val="both"/>
        <w:rPr>
          <w:rFonts w:ascii="Arial" w:hAnsi="Arial" w:cs="Arial"/>
          <w:b/>
          <w:sz w:val="24"/>
          <w:szCs w:val="24"/>
        </w:rPr>
      </w:pPr>
      <w:r w:rsidRPr="00956E82">
        <w:rPr>
          <w:rFonts w:ascii="Arial" w:hAnsi="Arial" w:cs="Arial"/>
          <w:b/>
          <w:sz w:val="24"/>
          <w:szCs w:val="24"/>
        </w:rPr>
        <w:t xml:space="preserve">Frequency of Meetings </w:t>
      </w:r>
    </w:p>
    <w:p w14:paraId="576568BE" w14:textId="77777777" w:rsidR="00956E82" w:rsidRPr="00956E82" w:rsidRDefault="00956E82" w:rsidP="00956E82">
      <w:pPr>
        <w:tabs>
          <w:tab w:val="left" w:pos="-1440"/>
        </w:tabs>
        <w:ind w:left="720" w:hanging="720"/>
        <w:jc w:val="both"/>
        <w:rPr>
          <w:rFonts w:ascii="Arial" w:hAnsi="Arial" w:cs="Arial"/>
          <w:sz w:val="24"/>
          <w:szCs w:val="24"/>
        </w:rPr>
      </w:pPr>
      <w:r w:rsidRPr="00956E82">
        <w:rPr>
          <w:rFonts w:ascii="Arial" w:hAnsi="Arial" w:cs="Arial"/>
          <w:sz w:val="24"/>
          <w:szCs w:val="24"/>
        </w:rPr>
        <w:t>Meetings shall be held on a monthly basis.</w:t>
      </w:r>
    </w:p>
    <w:p w14:paraId="6870129E" w14:textId="77777777" w:rsidR="00956E82" w:rsidRPr="00956E82" w:rsidRDefault="00956E82" w:rsidP="00956E82">
      <w:pPr>
        <w:tabs>
          <w:tab w:val="left" w:pos="-1440"/>
        </w:tabs>
        <w:jc w:val="both"/>
        <w:rPr>
          <w:rFonts w:ascii="Arial" w:hAnsi="Arial" w:cs="Arial"/>
          <w:b/>
          <w:sz w:val="24"/>
          <w:szCs w:val="24"/>
        </w:rPr>
      </w:pPr>
      <w:r w:rsidRPr="00956E82">
        <w:rPr>
          <w:rFonts w:ascii="Arial" w:hAnsi="Arial" w:cs="Arial"/>
          <w:b/>
          <w:sz w:val="24"/>
          <w:szCs w:val="24"/>
        </w:rPr>
        <w:t>Committee Meetings</w:t>
      </w:r>
    </w:p>
    <w:p w14:paraId="2E87302F" w14:textId="77777777" w:rsidR="00956E82" w:rsidRPr="00956E82" w:rsidRDefault="00956E82" w:rsidP="00956E82">
      <w:pPr>
        <w:tabs>
          <w:tab w:val="left" w:pos="-1440"/>
        </w:tabs>
        <w:jc w:val="both"/>
        <w:rPr>
          <w:rFonts w:ascii="Arial" w:hAnsi="Arial" w:cs="Arial"/>
          <w:sz w:val="24"/>
          <w:szCs w:val="24"/>
        </w:rPr>
      </w:pPr>
      <w:r w:rsidRPr="00956E82">
        <w:rPr>
          <w:rFonts w:ascii="Arial" w:hAnsi="Arial"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13504D6C" w14:textId="77777777" w:rsidR="00956E82" w:rsidRPr="00956E82" w:rsidRDefault="00956E82" w:rsidP="00956E82">
      <w:pPr>
        <w:widowControl w:val="0"/>
        <w:tabs>
          <w:tab w:val="left" w:pos="-1440"/>
        </w:tabs>
        <w:jc w:val="both"/>
        <w:rPr>
          <w:rFonts w:ascii="Arial" w:hAnsi="Arial" w:cs="Arial"/>
          <w:b/>
          <w:sz w:val="24"/>
          <w:szCs w:val="24"/>
        </w:rPr>
      </w:pPr>
      <w:r w:rsidRPr="00956E82">
        <w:rPr>
          <w:rFonts w:ascii="Arial" w:hAnsi="Arial" w:cs="Arial"/>
          <w:b/>
          <w:sz w:val="24"/>
          <w:szCs w:val="24"/>
        </w:rPr>
        <w:t>Withdrawal of individuals in attendance</w:t>
      </w:r>
    </w:p>
    <w:p w14:paraId="0AB6F39E" w14:textId="77777777" w:rsidR="00956E82" w:rsidRPr="00956E82" w:rsidRDefault="00956E82" w:rsidP="00956E82">
      <w:pPr>
        <w:widowControl w:val="0"/>
        <w:tabs>
          <w:tab w:val="left" w:pos="-1440"/>
        </w:tabs>
        <w:jc w:val="both"/>
        <w:rPr>
          <w:rFonts w:ascii="Arial" w:hAnsi="Arial" w:cs="Arial"/>
          <w:sz w:val="24"/>
          <w:szCs w:val="24"/>
        </w:rPr>
      </w:pPr>
      <w:r w:rsidRPr="00956E82">
        <w:rPr>
          <w:rFonts w:ascii="Arial" w:hAnsi="Arial" w:cs="Arial"/>
          <w:sz w:val="24"/>
          <w:szCs w:val="24"/>
        </w:rPr>
        <w:t>The committee may ask any member or individual who is normally in attendance but who is not a member to withdraw to facilitate open and frank discussion of any particular matter.</w:t>
      </w:r>
    </w:p>
    <w:p w14:paraId="27AC9D89" w14:textId="77777777" w:rsidR="00956E82" w:rsidRPr="00956E82" w:rsidRDefault="00956E82" w:rsidP="00956E82">
      <w:pPr>
        <w:tabs>
          <w:tab w:val="left" w:pos="851"/>
        </w:tabs>
        <w:autoSpaceDE w:val="0"/>
        <w:autoSpaceDN w:val="0"/>
        <w:adjustRightInd w:val="0"/>
        <w:rPr>
          <w:rFonts w:ascii="Arial" w:hAnsi="Arial" w:cs="Arial"/>
          <w:color w:val="000000"/>
          <w:sz w:val="24"/>
          <w:szCs w:val="24"/>
        </w:rPr>
      </w:pPr>
      <w:r w:rsidRPr="00956E82">
        <w:rPr>
          <w:rFonts w:ascii="Arial" w:hAnsi="Arial" w:cs="Arial"/>
          <w:color w:val="000000"/>
          <w:sz w:val="24"/>
          <w:szCs w:val="24"/>
        </w:rPr>
        <w:t xml:space="preserve">The Director of Corporate Governance, on behalf of the committee chair, shall: </w:t>
      </w:r>
    </w:p>
    <w:p w14:paraId="24245FE5" w14:textId="77777777" w:rsidR="00956E82" w:rsidRPr="00956E82" w:rsidRDefault="00956E82" w:rsidP="00956E82">
      <w:pPr>
        <w:numPr>
          <w:ilvl w:val="0"/>
          <w:numId w:val="2"/>
        </w:numPr>
        <w:tabs>
          <w:tab w:val="left" w:pos="851"/>
        </w:tabs>
        <w:autoSpaceDE w:val="0"/>
        <w:autoSpaceDN w:val="0"/>
        <w:adjustRightInd w:val="0"/>
        <w:spacing w:after="0" w:line="240" w:lineRule="auto"/>
        <w:ind w:left="851" w:hanging="284"/>
        <w:rPr>
          <w:rFonts w:ascii="Arial" w:hAnsi="Arial" w:cs="Arial"/>
          <w:color w:val="000000"/>
          <w:sz w:val="24"/>
          <w:szCs w:val="24"/>
        </w:rPr>
      </w:pPr>
      <w:r w:rsidRPr="00956E82">
        <w:rPr>
          <w:rFonts w:ascii="Arial" w:hAnsi="Arial" w:cs="Arial"/>
          <w:color w:val="000000"/>
          <w:sz w:val="24"/>
          <w:szCs w:val="24"/>
        </w:rPr>
        <w:lastRenderedPageBreak/>
        <w:t xml:space="preserve">arrange the provision of advice and support to committee members on any aspect related to the conduct of their role; and </w:t>
      </w:r>
    </w:p>
    <w:p w14:paraId="227FA6D7" w14:textId="77777777" w:rsidR="00956E82" w:rsidRPr="00956E82" w:rsidRDefault="00956E82" w:rsidP="00956E82">
      <w:pPr>
        <w:numPr>
          <w:ilvl w:val="0"/>
          <w:numId w:val="2"/>
        </w:numPr>
        <w:tabs>
          <w:tab w:val="left" w:pos="851"/>
        </w:tabs>
        <w:autoSpaceDE w:val="0"/>
        <w:autoSpaceDN w:val="0"/>
        <w:adjustRightInd w:val="0"/>
        <w:spacing w:after="0" w:line="240" w:lineRule="auto"/>
        <w:ind w:left="851" w:hanging="284"/>
        <w:rPr>
          <w:rFonts w:ascii="Arial" w:hAnsi="Arial" w:cs="Arial"/>
          <w:color w:val="000000"/>
          <w:sz w:val="24"/>
          <w:szCs w:val="24"/>
        </w:rPr>
      </w:pPr>
      <w:r w:rsidRPr="00956E82">
        <w:rPr>
          <w:rFonts w:ascii="Arial" w:hAnsi="Arial" w:cs="Arial"/>
          <w:color w:val="000000"/>
          <w:sz w:val="24"/>
          <w:szCs w:val="24"/>
        </w:rPr>
        <w:t xml:space="preserve">ensure the provision of a programme of organisational development for committee members as part of the health board’s overall organisational development programme developed by the Director of Workforce and Organisational Development. </w:t>
      </w:r>
    </w:p>
    <w:p w14:paraId="163046FF" w14:textId="77777777" w:rsidR="00956E82" w:rsidRPr="00956E82" w:rsidRDefault="00956E82" w:rsidP="00956E82">
      <w:pPr>
        <w:tabs>
          <w:tab w:val="left" w:pos="-1440"/>
        </w:tabs>
        <w:ind w:left="720"/>
        <w:rPr>
          <w:rFonts w:ascii="Arial" w:hAnsi="Arial" w:cs="Arial"/>
          <w:sz w:val="24"/>
          <w:szCs w:val="24"/>
        </w:rPr>
      </w:pPr>
      <w:r w:rsidRPr="00956E82">
        <w:rPr>
          <w:rFonts w:ascii="Arial" w:hAnsi="Arial" w:cs="Arial"/>
          <w:sz w:val="24"/>
          <w:szCs w:val="24"/>
        </w:rPr>
        <w:t xml:space="preserve"> </w:t>
      </w:r>
    </w:p>
    <w:p w14:paraId="552063A7" w14:textId="77777777" w:rsidR="00956E82" w:rsidRPr="00956E82" w:rsidRDefault="00956E82" w:rsidP="00956E82">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ind w:left="720" w:hanging="720"/>
        <w:rPr>
          <w:rFonts w:ascii="Arial" w:eastAsia="Times New Roman" w:hAnsi="Arial" w:cs="Arial"/>
          <w:b/>
          <w:bCs/>
          <w:sz w:val="24"/>
          <w:szCs w:val="24"/>
        </w:rPr>
      </w:pPr>
      <w:r w:rsidRPr="00956E82">
        <w:rPr>
          <w:rFonts w:ascii="Arial" w:eastAsia="Times New Roman" w:hAnsi="Arial" w:cs="Arial"/>
          <w:b/>
          <w:bCs/>
          <w:sz w:val="24"/>
          <w:szCs w:val="24"/>
        </w:rPr>
        <w:t>7.</w:t>
      </w:r>
      <w:r w:rsidRPr="00956E82">
        <w:rPr>
          <w:rFonts w:ascii="Arial" w:eastAsia="Times New Roman" w:hAnsi="Arial" w:cs="Arial"/>
          <w:b/>
          <w:bCs/>
          <w:sz w:val="24"/>
          <w:szCs w:val="24"/>
        </w:rPr>
        <w:tab/>
        <w:t>RELATIONSHIP AND ACCOUNTABILITIES WITH THE BOARD AND ITS COMMITTEES/GROUPS</w:t>
      </w:r>
    </w:p>
    <w:p w14:paraId="569BCE4A" w14:textId="77777777" w:rsidR="00956E82" w:rsidRPr="00956E82" w:rsidRDefault="00956E82" w:rsidP="00956E82">
      <w:pPr>
        <w:jc w:val="both"/>
        <w:rPr>
          <w:rFonts w:ascii="Arial" w:hAnsi="Arial" w:cs="Arial"/>
          <w:sz w:val="24"/>
          <w:szCs w:val="24"/>
        </w:rPr>
      </w:pPr>
      <w:r w:rsidRPr="00956E82">
        <w:rPr>
          <w:rFonts w:ascii="Arial" w:hAnsi="Arial" w:cs="Arial"/>
          <w:sz w:val="24"/>
          <w:szCs w:val="24"/>
        </w:rPr>
        <w:t xml:space="preserve">Although the board has delegated authority to the committee for the exercise of certain functions as set out within these terms of reference, it retains overall responsibility and accountability in relation to its role as corporate trustee.  </w:t>
      </w:r>
    </w:p>
    <w:p w14:paraId="3245D7CF" w14:textId="77777777" w:rsidR="00956E82" w:rsidRPr="00956E82" w:rsidRDefault="00956E82" w:rsidP="00956E82">
      <w:pPr>
        <w:jc w:val="both"/>
        <w:rPr>
          <w:rFonts w:ascii="Arial" w:hAnsi="Arial" w:cs="Arial"/>
          <w:sz w:val="24"/>
          <w:szCs w:val="24"/>
        </w:rPr>
      </w:pPr>
      <w:r w:rsidRPr="00956E82">
        <w:rPr>
          <w:rFonts w:ascii="Arial" w:hAnsi="Arial" w:cs="Arial"/>
          <w:sz w:val="24"/>
          <w:szCs w:val="24"/>
        </w:rPr>
        <w:t>The committee is directly accountable to the board for its performance in exercising the functions set out in these terms of reference. Through its chair and members, it will work closely with the board’s other committees and groups to provide advice and assurance to the board through the</w:t>
      </w:r>
    </w:p>
    <w:p w14:paraId="3C74DB65" w14:textId="77777777" w:rsidR="00956E82" w:rsidRPr="00956E82" w:rsidRDefault="00956E82" w:rsidP="00956E82">
      <w:pPr>
        <w:widowControl w:val="0"/>
        <w:numPr>
          <w:ilvl w:val="0"/>
          <w:numId w:val="3"/>
        </w:numPr>
        <w:tabs>
          <w:tab w:val="left" w:pos="851"/>
        </w:tabs>
        <w:autoSpaceDE w:val="0"/>
        <w:autoSpaceDN w:val="0"/>
        <w:adjustRightInd w:val="0"/>
        <w:spacing w:after="0" w:line="240" w:lineRule="auto"/>
        <w:rPr>
          <w:rFonts w:ascii="Arial" w:hAnsi="Arial" w:cs="Arial"/>
          <w:color w:val="000000"/>
          <w:sz w:val="24"/>
          <w:szCs w:val="24"/>
        </w:rPr>
      </w:pPr>
      <w:r w:rsidRPr="00956E82">
        <w:rPr>
          <w:rFonts w:ascii="Arial" w:hAnsi="Arial" w:cs="Arial"/>
          <w:color w:val="000000"/>
          <w:sz w:val="24"/>
          <w:szCs w:val="24"/>
        </w:rPr>
        <w:t xml:space="preserve">joint planning and co-ordination of board and committee business; and </w:t>
      </w:r>
    </w:p>
    <w:p w14:paraId="6A117832" w14:textId="77777777" w:rsidR="00956E82" w:rsidRPr="00956E82" w:rsidRDefault="00956E82" w:rsidP="00956E82">
      <w:pPr>
        <w:widowControl w:val="0"/>
        <w:numPr>
          <w:ilvl w:val="0"/>
          <w:numId w:val="3"/>
        </w:numPr>
        <w:tabs>
          <w:tab w:val="left" w:pos="851"/>
        </w:tabs>
        <w:autoSpaceDE w:val="0"/>
        <w:autoSpaceDN w:val="0"/>
        <w:adjustRightInd w:val="0"/>
        <w:spacing w:after="0" w:line="240" w:lineRule="auto"/>
        <w:rPr>
          <w:rFonts w:ascii="Arial" w:hAnsi="Arial" w:cs="Arial"/>
          <w:color w:val="000000"/>
          <w:sz w:val="24"/>
          <w:szCs w:val="24"/>
        </w:rPr>
      </w:pPr>
      <w:r w:rsidRPr="00956E82">
        <w:rPr>
          <w:rFonts w:ascii="Arial" w:hAnsi="Arial" w:cs="Arial"/>
          <w:color w:val="000000"/>
          <w:sz w:val="24"/>
          <w:szCs w:val="24"/>
        </w:rPr>
        <w:t>sharing of information;</w:t>
      </w:r>
    </w:p>
    <w:p w14:paraId="3B3D1372" w14:textId="77777777" w:rsidR="00956E82" w:rsidRPr="00956E82" w:rsidRDefault="00956E82" w:rsidP="00956E82">
      <w:pPr>
        <w:widowControl w:val="0"/>
        <w:numPr>
          <w:ilvl w:val="0"/>
          <w:numId w:val="3"/>
        </w:numPr>
        <w:tabs>
          <w:tab w:val="left" w:pos="851"/>
        </w:tabs>
        <w:autoSpaceDE w:val="0"/>
        <w:autoSpaceDN w:val="0"/>
        <w:adjustRightInd w:val="0"/>
        <w:spacing w:after="0" w:line="240" w:lineRule="auto"/>
        <w:rPr>
          <w:rFonts w:ascii="Arial" w:hAnsi="Arial" w:cs="Arial"/>
          <w:color w:val="000000"/>
          <w:sz w:val="24"/>
          <w:szCs w:val="24"/>
        </w:rPr>
      </w:pPr>
      <w:r w:rsidRPr="00956E82">
        <w:rPr>
          <w:rFonts w:ascii="Arial" w:hAnsi="Arial" w:cs="Arial"/>
          <w:color w:val="000000"/>
          <w:sz w:val="24"/>
          <w:szCs w:val="24"/>
        </w:rPr>
        <w:t xml:space="preserve">appropriate escalation of concerns. </w:t>
      </w:r>
    </w:p>
    <w:p w14:paraId="311FCADD" w14:textId="77777777" w:rsidR="00956E82" w:rsidRPr="00956E82" w:rsidRDefault="00956E82" w:rsidP="00956E82">
      <w:pPr>
        <w:widowControl w:val="0"/>
        <w:tabs>
          <w:tab w:val="left" w:pos="851"/>
        </w:tabs>
        <w:autoSpaceDE w:val="0"/>
        <w:autoSpaceDN w:val="0"/>
        <w:adjustRightInd w:val="0"/>
        <w:spacing w:after="0" w:line="240" w:lineRule="auto"/>
        <w:ind w:left="720"/>
        <w:rPr>
          <w:rFonts w:ascii="Arial" w:hAnsi="Arial" w:cs="Arial"/>
          <w:sz w:val="24"/>
          <w:szCs w:val="24"/>
        </w:rPr>
      </w:pPr>
    </w:p>
    <w:p w14:paraId="2BB660F2" w14:textId="77777777" w:rsidR="00956E82" w:rsidRPr="00956E82" w:rsidRDefault="00956E82" w:rsidP="00956E82">
      <w:pPr>
        <w:jc w:val="both"/>
        <w:rPr>
          <w:rFonts w:ascii="Arial" w:hAnsi="Arial" w:cs="Arial"/>
          <w:sz w:val="24"/>
          <w:szCs w:val="24"/>
        </w:rPr>
      </w:pPr>
      <w:r w:rsidRPr="00956E82">
        <w:rPr>
          <w:rFonts w:ascii="Arial" w:hAnsi="Arial" w:cs="Arial"/>
          <w:sz w:val="24"/>
          <w:szCs w:val="24"/>
        </w:rPr>
        <w:t xml:space="preserve">In doing so, contributing to the integration of good governance across the organisation, ensuring that all sources of assurance </w:t>
      </w:r>
      <w:r w:rsidRPr="00956E82">
        <w:rPr>
          <w:rFonts w:ascii="Arial" w:hAnsi="Arial" w:cs="Arial"/>
          <w:sz w:val="24"/>
          <w:szCs w:val="24"/>
        </w:rPr>
        <w:lastRenderedPageBreak/>
        <w:t>are incorporated into the board’s overall risk and assurance framework. This will be achieved primarily through the Audit Committee.</w:t>
      </w:r>
    </w:p>
    <w:p w14:paraId="0EB1E388" w14:textId="77777777" w:rsidR="00956E82" w:rsidRPr="00956E82" w:rsidRDefault="00956E82" w:rsidP="00956E82">
      <w:pPr>
        <w:widowControl w:val="0"/>
        <w:tabs>
          <w:tab w:val="left" w:pos="-374"/>
        </w:tabs>
        <w:autoSpaceDE w:val="0"/>
        <w:autoSpaceDN w:val="0"/>
        <w:adjustRightInd w:val="0"/>
        <w:jc w:val="both"/>
        <w:rPr>
          <w:rFonts w:ascii="Arial" w:hAnsi="Arial" w:cs="Arial"/>
          <w:sz w:val="24"/>
          <w:szCs w:val="24"/>
        </w:rPr>
      </w:pPr>
      <w:r w:rsidRPr="00956E82">
        <w:rPr>
          <w:rFonts w:ascii="Arial" w:hAnsi="Arial" w:cs="Arial"/>
          <w:sz w:val="24"/>
          <w:szCs w:val="24"/>
        </w:rPr>
        <w:t xml:space="preserve">The committee shall embed the health board’s corporate standards, priorities and requirements, for example equality, diversity and human rights, through the conduct of its business. </w:t>
      </w:r>
    </w:p>
    <w:p w14:paraId="5972940C" w14:textId="77777777" w:rsidR="00956E82" w:rsidRPr="00956E82" w:rsidRDefault="00956E82" w:rsidP="00956E82">
      <w:pPr>
        <w:tabs>
          <w:tab w:val="left" w:pos="-1440"/>
        </w:tabs>
        <w:rPr>
          <w:rFonts w:ascii="Arial" w:hAnsi="Arial" w:cs="Arial"/>
          <w:b/>
          <w:sz w:val="24"/>
          <w:szCs w:val="24"/>
        </w:rPr>
      </w:pPr>
    </w:p>
    <w:p w14:paraId="1BA680AE" w14:textId="77777777" w:rsidR="00956E82" w:rsidRPr="00956E82" w:rsidRDefault="00956E82" w:rsidP="00956E8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956E82">
        <w:rPr>
          <w:rFonts w:ascii="Arial" w:hAnsi="Arial" w:cs="Arial"/>
          <w:b/>
          <w:sz w:val="24"/>
          <w:szCs w:val="24"/>
        </w:rPr>
        <w:t>8.</w:t>
      </w:r>
      <w:r w:rsidRPr="00956E82">
        <w:rPr>
          <w:rFonts w:ascii="Arial" w:hAnsi="Arial" w:cs="Arial"/>
          <w:b/>
          <w:sz w:val="24"/>
          <w:szCs w:val="24"/>
        </w:rPr>
        <w:tab/>
        <w:t>REPORTING AND ASSURANCE ARRANGEMENTS</w:t>
      </w:r>
    </w:p>
    <w:p w14:paraId="5DA35166" w14:textId="77777777" w:rsidR="00956E82" w:rsidRPr="00956E82" w:rsidRDefault="00956E82" w:rsidP="00956E82">
      <w:pPr>
        <w:tabs>
          <w:tab w:val="left" w:pos="-1440"/>
        </w:tabs>
        <w:rPr>
          <w:rFonts w:ascii="Arial" w:hAnsi="Arial" w:cs="Arial"/>
          <w:sz w:val="24"/>
          <w:szCs w:val="24"/>
        </w:rPr>
      </w:pPr>
      <w:r w:rsidRPr="00956E82">
        <w:rPr>
          <w:rFonts w:ascii="Arial" w:hAnsi="Arial" w:cs="Arial"/>
          <w:sz w:val="24"/>
          <w:szCs w:val="24"/>
        </w:rPr>
        <w:t>The committee chair shall:</w:t>
      </w:r>
    </w:p>
    <w:p w14:paraId="5D76AD1D" w14:textId="77777777" w:rsidR="00956E82" w:rsidRPr="00956E82" w:rsidRDefault="00956E82" w:rsidP="00956E82">
      <w:pPr>
        <w:numPr>
          <w:ilvl w:val="0"/>
          <w:numId w:val="9"/>
        </w:numPr>
        <w:tabs>
          <w:tab w:val="left" w:pos="-1440"/>
        </w:tabs>
        <w:spacing w:after="0" w:line="240" w:lineRule="auto"/>
        <w:rPr>
          <w:rFonts w:ascii="Arial" w:hAnsi="Arial" w:cs="Arial"/>
          <w:sz w:val="24"/>
          <w:szCs w:val="24"/>
        </w:rPr>
      </w:pPr>
      <w:r w:rsidRPr="00956E82">
        <w:rPr>
          <w:rFonts w:ascii="Arial" w:hAnsi="Arial" w:cs="Arial"/>
          <w:sz w:val="24"/>
          <w:szCs w:val="24"/>
        </w:rPr>
        <w:t>report formally and on a timely basis to the board on the committee’s activities, in a manner agreed by the board. This includes verbal updates on activity and written reports, as well as the presentation of an annual report;</w:t>
      </w:r>
    </w:p>
    <w:p w14:paraId="2CDC236D" w14:textId="77777777" w:rsidR="00956E82" w:rsidRPr="00956E82" w:rsidRDefault="00956E82" w:rsidP="00956E82">
      <w:pPr>
        <w:numPr>
          <w:ilvl w:val="0"/>
          <w:numId w:val="9"/>
        </w:numPr>
        <w:tabs>
          <w:tab w:val="left" w:pos="-1440"/>
        </w:tabs>
        <w:spacing w:after="0" w:line="240" w:lineRule="auto"/>
        <w:rPr>
          <w:rFonts w:ascii="Arial" w:hAnsi="Arial" w:cs="Arial"/>
          <w:sz w:val="24"/>
          <w:szCs w:val="24"/>
        </w:rPr>
      </w:pPr>
      <w:r w:rsidRPr="00956E82">
        <w:rPr>
          <w:rFonts w:ascii="Arial" w:hAnsi="Arial" w:cs="Arial"/>
          <w:sz w:val="24"/>
          <w:szCs w:val="24"/>
        </w:rPr>
        <w:t>bring to the board’s specific attention any significant matter under consideration by the  committee;</w:t>
      </w:r>
    </w:p>
    <w:p w14:paraId="1447EA09" w14:textId="77777777" w:rsidR="00956E82" w:rsidRPr="00956E82" w:rsidRDefault="00956E82" w:rsidP="00956E82">
      <w:pPr>
        <w:numPr>
          <w:ilvl w:val="0"/>
          <w:numId w:val="9"/>
        </w:numPr>
        <w:tabs>
          <w:tab w:val="left" w:pos="-1440"/>
        </w:tabs>
        <w:spacing w:after="0" w:line="240" w:lineRule="auto"/>
        <w:rPr>
          <w:rFonts w:ascii="Arial" w:hAnsi="Arial" w:cs="Arial"/>
          <w:sz w:val="24"/>
          <w:szCs w:val="24"/>
        </w:rPr>
      </w:pPr>
      <w:r w:rsidRPr="00956E82">
        <w:rPr>
          <w:rFonts w:ascii="Arial" w:hAnsi="Arial" w:cs="Arial"/>
          <w:sz w:val="24"/>
          <w:szCs w:val="24"/>
        </w:rPr>
        <w:t xml:space="preserve">ensure appropriate escalation arrangements are in place to alert the health board Chair, Chief Executive or chairs of other committee of any urgent or critical matters that may affect the operation and reputation of the health board; </w:t>
      </w:r>
    </w:p>
    <w:p w14:paraId="25EA2227" w14:textId="77777777" w:rsidR="00956E82" w:rsidRPr="00956E82" w:rsidRDefault="00956E82" w:rsidP="00956E82">
      <w:pPr>
        <w:numPr>
          <w:ilvl w:val="0"/>
          <w:numId w:val="9"/>
        </w:numPr>
        <w:tabs>
          <w:tab w:val="left" w:pos="-1440"/>
        </w:tabs>
        <w:spacing w:after="0" w:line="240" w:lineRule="auto"/>
        <w:rPr>
          <w:rFonts w:ascii="Arial" w:hAnsi="Arial" w:cs="Arial"/>
          <w:sz w:val="24"/>
          <w:szCs w:val="24"/>
        </w:rPr>
      </w:pPr>
      <w:r w:rsidRPr="00956E82">
        <w:rPr>
          <w:rFonts w:ascii="Arial" w:hAnsi="Arial" w:cs="Arial"/>
          <w:sz w:val="24"/>
          <w:szCs w:val="24"/>
        </w:rPr>
        <w:t>act in a structured way to escalate appropriate issues through the following stages:</w:t>
      </w:r>
    </w:p>
    <w:p w14:paraId="222D0591" w14:textId="77777777" w:rsidR="00956E82" w:rsidRPr="00956E82" w:rsidRDefault="00956E82" w:rsidP="00956E82">
      <w:pPr>
        <w:numPr>
          <w:ilvl w:val="0"/>
          <w:numId w:val="5"/>
        </w:numPr>
        <w:autoSpaceDE w:val="0"/>
        <w:autoSpaceDN w:val="0"/>
        <w:adjustRightInd w:val="0"/>
        <w:spacing w:after="0" w:line="240" w:lineRule="auto"/>
        <w:jc w:val="both"/>
        <w:rPr>
          <w:rFonts w:ascii="Arial" w:hAnsi="Arial" w:cs="Arial"/>
          <w:sz w:val="24"/>
          <w:szCs w:val="24"/>
        </w:rPr>
      </w:pPr>
      <w:r w:rsidRPr="00956E82">
        <w:rPr>
          <w:rFonts w:ascii="Arial" w:hAnsi="Arial" w:cs="Arial"/>
          <w:b/>
          <w:bCs/>
          <w:sz w:val="24"/>
          <w:szCs w:val="24"/>
        </w:rPr>
        <w:t xml:space="preserve">Stage 1 </w:t>
      </w:r>
      <w:r w:rsidRPr="00956E82">
        <w:rPr>
          <w:rFonts w:ascii="Arial" w:hAnsi="Arial" w:cs="Arial"/>
          <w:sz w:val="24"/>
          <w:szCs w:val="24"/>
        </w:rPr>
        <w:t xml:space="preserve">– Discussion, Review and Scrutiny.    This is the Committee’s everyday practice. In this stage the Chair of the committee will make known any concerns to the Chief Executive who will ensure that </w:t>
      </w:r>
      <w:r w:rsidRPr="00956E82">
        <w:rPr>
          <w:rFonts w:ascii="Arial" w:hAnsi="Arial" w:cs="Arial"/>
          <w:sz w:val="24"/>
          <w:szCs w:val="24"/>
        </w:rPr>
        <w:lastRenderedPageBreak/>
        <w:t xml:space="preserve">there is clear accountability and delivery by the Executive Team. </w:t>
      </w:r>
    </w:p>
    <w:p w14:paraId="343B4585" w14:textId="77777777" w:rsidR="00956E82" w:rsidRPr="00956E82" w:rsidRDefault="00956E82" w:rsidP="00956E82">
      <w:pPr>
        <w:autoSpaceDE w:val="0"/>
        <w:autoSpaceDN w:val="0"/>
        <w:adjustRightInd w:val="0"/>
        <w:ind w:left="1137"/>
        <w:contextualSpacing/>
        <w:jc w:val="both"/>
        <w:rPr>
          <w:rFonts w:ascii="Arial" w:hAnsi="Arial" w:cs="Arial"/>
          <w:sz w:val="24"/>
          <w:szCs w:val="24"/>
        </w:rPr>
      </w:pPr>
    </w:p>
    <w:p w14:paraId="60E6E1D8" w14:textId="77777777" w:rsidR="00956E82" w:rsidRPr="00956E82" w:rsidRDefault="00956E82" w:rsidP="00956E82">
      <w:pPr>
        <w:numPr>
          <w:ilvl w:val="0"/>
          <w:numId w:val="5"/>
        </w:numPr>
        <w:autoSpaceDE w:val="0"/>
        <w:autoSpaceDN w:val="0"/>
        <w:adjustRightInd w:val="0"/>
        <w:spacing w:after="0" w:line="240" w:lineRule="auto"/>
        <w:jc w:val="both"/>
        <w:rPr>
          <w:rFonts w:ascii="Arial" w:hAnsi="Arial" w:cs="Arial"/>
          <w:sz w:val="24"/>
          <w:szCs w:val="24"/>
        </w:rPr>
      </w:pPr>
      <w:r w:rsidRPr="00956E82">
        <w:rPr>
          <w:rFonts w:ascii="Arial" w:hAnsi="Arial" w:cs="Arial"/>
          <w:b/>
          <w:bCs/>
          <w:sz w:val="24"/>
          <w:szCs w:val="24"/>
        </w:rPr>
        <w:t xml:space="preserve">Stage 2 </w:t>
      </w:r>
      <w:r w:rsidRPr="00956E82">
        <w:rPr>
          <w:rFonts w:ascii="Arial" w:hAnsi="Arial" w:cs="Arial"/>
          <w:sz w:val="24"/>
          <w:szCs w:val="24"/>
        </w:rPr>
        <w:t xml:space="preserve">– Recovery Plan. The Committee requires the responsible Director to set out a plan and a profile to recover the performance and hit the target. </w:t>
      </w:r>
    </w:p>
    <w:p w14:paraId="14731634" w14:textId="77777777" w:rsidR="00956E82" w:rsidRPr="00956E82" w:rsidRDefault="00956E82" w:rsidP="00956E82">
      <w:pPr>
        <w:autoSpaceDE w:val="0"/>
        <w:autoSpaceDN w:val="0"/>
        <w:adjustRightInd w:val="0"/>
        <w:ind w:left="1137"/>
        <w:contextualSpacing/>
        <w:jc w:val="both"/>
        <w:rPr>
          <w:rFonts w:ascii="Arial" w:hAnsi="Arial" w:cs="Arial"/>
          <w:sz w:val="24"/>
          <w:szCs w:val="24"/>
        </w:rPr>
      </w:pPr>
    </w:p>
    <w:p w14:paraId="1E279099" w14:textId="77777777" w:rsidR="00956E82" w:rsidRPr="00956E82" w:rsidRDefault="00956E82" w:rsidP="00956E82">
      <w:pPr>
        <w:numPr>
          <w:ilvl w:val="0"/>
          <w:numId w:val="5"/>
        </w:numPr>
        <w:autoSpaceDE w:val="0"/>
        <w:autoSpaceDN w:val="0"/>
        <w:adjustRightInd w:val="0"/>
        <w:spacing w:after="0" w:line="240" w:lineRule="auto"/>
        <w:jc w:val="both"/>
        <w:rPr>
          <w:rFonts w:ascii="Arial" w:hAnsi="Arial" w:cs="Arial"/>
          <w:sz w:val="24"/>
          <w:szCs w:val="24"/>
        </w:rPr>
      </w:pPr>
      <w:r w:rsidRPr="00956E82">
        <w:rPr>
          <w:rFonts w:ascii="Arial" w:hAnsi="Arial" w:cs="Arial"/>
          <w:b/>
          <w:bCs/>
          <w:sz w:val="24"/>
          <w:szCs w:val="24"/>
        </w:rPr>
        <w:t xml:space="preserve">Stage 3 </w:t>
      </w:r>
      <w:r w:rsidRPr="00956E82">
        <w:rPr>
          <w:rFonts w:ascii="Arial" w:hAnsi="Arial" w:cs="Arial"/>
          <w:sz w:val="24"/>
          <w:szCs w:val="24"/>
        </w:rPr>
        <w:t>– If the Recovery Plan is not delivered to target or the profile is missed, the Committee will require the Director to attend each meeting and account for the management of the issue until it is resolved. At this stage the Chair of the Committee will raise the concerns directly to the Chief Executive.    </w:t>
      </w:r>
    </w:p>
    <w:p w14:paraId="6EE310E6" w14:textId="77777777" w:rsidR="00956E82" w:rsidRPr="00956E82" w:rsidRDefault="00956E82" w:rsidP="00956E82">
      <w:pPr>
        <w:autoSpaceDE w:val="0"/>
        <w:autoSpaceDN w:val="0"/>
        <w:adjustRightInd w:val="0"/>
        <w:ind w:left="1137"/>
        <w:contextualSpacing/>
        <w:jc w:val="both"/>
        <w:rPr>
          <w:rFonts w:ascii="Arial" w:hAnsi="Arial" w:cs="Arial"/>
          <w:sz w:val="24"/>
          <w:szCs w:val="24"/>
        </w:rPr>
      </w:pPr>
    </w:p>
    <w:p w14:paraId="180C4729" w14:textId="77777777" w:rsidR="00956E82" w:rsidRPr="00956E82" w:rsidRDefault="00956E82" w:rsidP="00956E82">
      <w:pPr>
        <w:numPr>
          <w:ilvl w:val="0"/>
          <w:numId w:val="5"/>
        </w:numPr>
        <w:spacing w:after="0" w:line="240" w:lineRule="auto"/>
        <w:jc w:val="both"/>
        <w:rPr>
          <w:rFonts w:ascii="Arial" w:hAnsi="Arial" w:cs="Arial"/>
          <w:sz w:val="24"/>
          <w:szCs w:val="24"/>
        </w:rPr>
      </w:pPr>
      <w:r w:rsidRPr="00956E82">
        <w:rPr>
          <w:rFonts w:ascii="Arial" w:hAnsi="Arial" w:cs="Arial"/>
          <w:b/>
          <w:bCs/>
          <w:sz w:val="24"/>
          <w:szCs w:val="24"/>
        </w:rPr>
        <w:t xml:space="preserve">Stage 4 </w:t>
      </w:r>
      <w:r w:rsidRPr="00956E82">
        <w:rPr>
          <w:rFonts w:ascii="Arial" w:hAnsi="Arial" w:cs="Arial"/>
          <w:sz w:val="24"/>
          <w:szCs w:val="24"/>
        </w:rPr>
        <w:t>– Continued poor performance will be formally referred to the Chair and Chief Executive in order that the matter becomes a Board issue.</w:t>
      </w:r>
    </w:p>
    <w:p w14:paraId="2A12B042" w14:textId="77777777" w:rsidR="00956E82" w:rsidRPr="00956E82" w:rsidRDefault="00956E82" w:rsidP="00956E82">
      <w:pPr>
        <w:tabs>
          <w:tab w:val="left" w:pos="-1440"/>
        </w:tabs>
        <w:rPr>
          <w:rFonts w:ascii="Arial" w:hAnsi="Arial" w:cs="Arial"/>
          <w:sz w:val="24"/>
          <w:szCs w:val="24"/>
        </w:rPr>
      </w:pPr>
    </w:p>
    <w:p w14:paraId="2A00AEF1" w14:textId="77777777" w:rsidR="00956E82" w:rsidRPr="00956E82" w:rsidRDefault="00956E82" w:rsidP="00956E82">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The Director of Corporate Governance, on behalf of the Board, shall oversee a process of regular and rigorous self-assessment and evaluation of the committee’s performance and operation, including that of any sub-committees established.</w:t>
      </w:r>
    </w:p>
    <w:p w14:paraId="77441AA8" w14:textId="77777777" w:rsidR="00956E82" w:rsidRPr="00956E82" w:rsidRDefault="00956E82" w:rsidP="00956E82">
      <w:pPr>
        <w:widowControl w:val="0"/>
        <w:tabs>
          <w:tab w:val="left" w:pos="720"/>
        </w:tabs>
        <w:autoSpaceDE w:val="0"/>
        <w:autoSpaceDN w:val="0"/>
        <w:adjustRightInd w:val="0"/>
        <w:spacing w:after="0" w:line="240" w:lineRule="auto"/>
        <w:rPr>
          <w:rFonts w:ascii="Arial" w:eastAsia="Times New Roman" w:hAnsi="Arial" w:cs="Arial"/>
          <w:bCs/>
          <w:sz w:val="24"/>
          <w:szCs w:val="24"/>
        </w:rPr>
      </w:pPr>
    </w:p>
    <w:p w14:paraId="0ABF8756" w14:textId="77777777" w:rsidR="00956E82" w:rsidRPr="00956E82" w:rsidRDefault="00956E82" w:rsidP="00956E82">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956E82">
        <w:rPr>
          <w:rFonts w:ascii="Arial" w:eastAsia="Times New Roman" w:hAnsi="Arial" w:cs="Arial"/>
          <w:bCs/>
          <w:sz w:val="24"/>
          <w:szCs w:val="24"/>
        </w:rPr>
        <w:t>The committee shall provide a written annual report to the board on its activities, which will also record the results of the committee’s self-assessment and evaluation.</w:t>
      </w:r>
    </w:p>
    <w:p w14:paraId="70B79BB9" w14:textId="77777777" w:rsidR="00956E82" w:rsidRPr="00956E82" w:rsidRDefault="00956E82" w:rsidP="00956E82">
      <w:pPr>
        <w:widowControl w:val="0"/>
        <w:tabs>
          <w:tab w:val="left" w:pos="-374"/>
        </w:tabs>
        <w:autoSpaceDE w:val="0"/>
        <w:autoSpaceDN w:val="0"/>
        <w:adjustRightInd w:val="0"/>
        <w:rPr>
          <w:rFonts w:ascii="Arial" w:hAnsi="Arial" w:cs="Arial"/>
          <w:sz w:val="24"/>
          <w:szCs w:val="24"/>
        </w:rPr>
      </w:pPr>
    </w:p>
    <w:p w14:paraId="4EDDEBDC" w14:textId="77777777" w:rsidR="00956E82" w:rsidRPr="00956E82" w:rsidRDefault="00956E82" w:rsidP="00956E82">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956E82">
        <w:rPr>
          <w:rFonts w:ascii="Arial" w:eastAsia="Times New Roman" w:hAnsi="Arial" w:cs="Arial"/>
          <w:b/>
          <w:bCs/>
          <w:sz w:val="24"/>
          <w:szCs w:val="24"/>
        </w:rPr>
        <w:t>9.</w:t>
      </w:r>
      <w:r w:rsidRPr="00956E82">
        <w:rPr>
          <w:rFonts w:ascii="Arial" w:eastAsia="Times New Roman" w:hAnsi="Arial" w:cs="Arial"/>
          <w:b/>
          <w:bCs/>
          <w:sz w:val="24"/>
          <w:szCs w:val="24"/>
        </w:rPr>
        <w:tab/>
        <w:t>APPLICABILITY OF STANDING ORDERS TO COMMITTEE BUSINESS</w:t>
      </w:r>
    </w:p>
    <w:p w14:paraId="32AE473E" w14:textId="77777777" w:rsidR="00956E82" w:rsidRPr="00956E82" w:rsidRDefault="00956E82" w:rsidP="00956E82">
      <w:pPr>
        <w:tabs>
          <w:tab w:val="left" w:pos="720"/>
        </w:tabs>
        <w:rPr>
          <w:rFonts w:ascii="Arial" w:hAnsi="Arial" w:cs="Arial"/>
          <w:bCs/>
          <w:sz w:val="24"/>
          <w:szCs w:val="24"/>
        </w:rPr>
      </w:pPr>
    </w:p>
    <w:p w14:paraId="62EFD3B6" w14:textId="77777777" w:rsidR="00956E82" w:rsidRPr="00956E82" w:rsidRDefault="00956E82" w:rsidP="00956E82">
      <w:pPr>
        <w:tabs>
          <w:tab w:val="left" w:pos="720"/>
        </w:tabs>
        <w:rPr>
          <w:rFonts w:ascii="Arial" w:hAnsi="Arial" w:cs="Arial"/>
          <w:bCs/>
          <w:sz w:val="24"/>
          <w:szCs w:val="24"/>
        </w:rPr>
      </w:pPr>
      <w:r w:rsidRPr="00956E82">
        <w:rPr>
          <w:rFonts w:ascii="Arial" w:hAnsi="Arial" w:cs="Arial"/>
          <w:bCs/>
          <w:sz w:val="24"/>
          <w:szCs w:val="24"/>
        </w:rPr>
        <w:t>The requirements for the conduct of business as set out in the health board’s standing orders are equally applicable to the operation of the committee, except in the following areas:</w:t>
      </w:r>
    </w:p>
    <w:p w14:paraId="2599E42E" w14:textId="77777777" w:rsidR="00956E82" w:rsidRPr="00956E82" w:rsidRDefault="00956E82" w:rsidP="00956E82">
      <w:pPr>
        <w:numPr>
          <w:ilvl w:val="0"/>
          <w:numId w:val="4"/>
        </w:numPr>
        <w:tabs>
          <w:tab w:val="center" w:pos="4512"/>
        </w:tabs>
        <w:spacing w:after="0" w:line="240" w:lineRule="auto"/>
        <w:rPr>
          <w:rFonts w:ascii="Arial" w:hAnsi="Arial" w:cs="Arial"/>
          <w:bCs/>
          <w:sz w:val="24"/>
          <w:szCs w:val="24"/>
        </w:rPr>
      </w:pPr>
      <w:r w:rsidRPr="00956E82">
        <w:rPr>
          <w:rFonts w:ascii="Arial" w:hAnsi="Arial" w:cs="Arial"/>
          <w:bCs/>
          <w:sz w:val="24"/>
          <w:szCs w:val="24"/>
        </w:rPr>
        <w:t xml:space="preserve">quorum; </w:t>
      </w:r>
    </w:p>
    <w:p w14:paraId="1BD3843E" w14:textId="77777777" w:rsidR="00956E82" w:rsidRPr="00956E82" w:rsidRDefault="00956E82" w:rsidP="00956E82">
      <w:pPr>
        <w:numPr>
          <w:ilvl w:val="0"/>
          <w:numId w:val="4"/>
        </w:numPr>
        <w:tabs>
          <w:tab w:val="center" w:pos="4512"/>
        </w:tabs>
        <w:spacing w:after="0" w:line="240" w:lineRule="auto"/>
        <w:rPr>
          <w:rFonts w:ascii="Arial" w:hAnsi="Arial" w:cs="Arial"/>
          <w:bCs/>
          <w:sz w:val="24"/>
          <w:szCs w:val="24"/>
        </w:rPr>
      </w:pPr>
      <w:r w:rsidRPr="00956E82">
        <w:rPr>
          <w:rFonts w:ascii="Arial" w:hAnsi="Arial" w:cs="Arial"/>
          <w:bCs/>
          <w:sz w:val="24"/>
          <w:szCs w:val="24"/>
        </w:rPr>
        <w:t>Distribution of papers</w:t>
      </w:r>
    </w:p>
    <w:p w14:paraId="1C84F599" w14:textId="77777777" w:rsidR="00956E82" w:rsidRPr="00956E82" w:rsidRDefault="00956E82" w:rsidP="00956E82">
      <w:pPr>
        <w:numPr>
          <w:ilvl w:val="0"/>
          <w:numId w:val="4"/>
        </w:numPr>
        <w:tabs>
          <w:tab w:val="center" w:pos="4512"/>
        </w:tabs>
        <w:spacing w:after="0" w:line="240" w:lineRule="auto"/>
        <w:rPr>
          <w:rFonts w:ascii="Arial" w:hAnsi="Arial" w:cs="Arial"/>
          <w:bCs/>
          <w:sz w:val="24"/>
          <w:szCs w:val="24"/>
        </w:rPr>
      </w:pPr>
      <w:r w:rsidRPr="00956E82">
        <w:rPr>
          <w:rFonts w:ascii="Arial" w:hAnsi="Arial" w:cs="Arial"/>
          <w:bCs/>
          <w:sz w:val="24"/>
          <w:szCs w:val="24"/>
        </w:rPr>
        <w:t>notice of meetings;</w:t>
      </w:r>
    </w:p>
    <w:p w14:paraId="33CEB577" w14:textId="77777777" w:rsidR="00956E82" w:rsidRPr="00956E82" w:rsidRDefault="00956E82" w:rsidP="00956E82">
      <w:pPr>
        <w:numPr>
          <w:ilvl w:val="0"/>
          <w:numId w:val="4"/>
        </w:numPr>
        <w:tabs>
          <w:tab w:val="center" w:pos="4512"/>
        </w:tabs>
        <w:spacing w:after="0" w:line="240" w:lineRule="auto"/>
        <w:rPr>
          <w:rFonts w:ascii="Arial" w:hAnsi="Arial" w:cs="Arial"/>
          <w:bCs/>
          <w:sz w:val="24"/>
          <w:szCs w:val="24"/>
        </w:rPr>
      </w:pPr>
      <w:r w:rsidRPr="00956E82">
        <w:rPr>
          <w:rFonts w:ascii="Arial" w:hAnsi="Arial" w:cs="Arial"/>
          <w:bCs/>
          <w:sz w:val="24"/>
          <w:szCs w:val="24"/>
        </w:rPr>
        <w:t>notifying the public of meetings; and</w:t>
      </w:r>
    </w:p>
    <w:p w14:paraId="1C1469A1" w14:textId="77777777" w:rsidR="00956E82" w:rsidRPr="00956E82" w:rsidRDefault="00956E82" w:rsidP="00956E82">
      <w:pPr>
        <w:numPr>
          <w:ilvl w:val="0"/>
          <w:numId w:val="4"/>
        </w:numPr>
        <w:tabs>
          <w:tab w:val="center" w:pos="4512"/>
        </w:tabs>
        <w:spacing w:after="0" w:line="240" w:lineRule="auto"/>
        <w:rPr>
          <w:rFonts w:ascii="Arial" w:hAnsi="Arial" w:cs="Arial"/>
          <w:bCs/>
          <w:sz w:val="24"/>
          <w:szCs w:val="24"/>
        </w:rPr>
      </w:pPr>
      <w:r w:rsidRPr="00956E82">
        <w:rPr>
          <w:rFonts w:ascii="Arial" w:hAnsi="Arial" w:cs="Arial"/>
          <w:bCs/>
          <w:sz w:val="24"/>
          <w:szCs w:val="24"/>
        </w:rPr>
        <w:t>admission of the public, the press and other observers.</w:t>
      </w:r>
    </w:p>
    <w:p w14:paraId="5624FF55" w14:textId="77777777" w:rsidR="00956E82" w:rsidRPr="00956E82" w:rsidRDefault="00956E82" w:rsidP="00956E82">
      <w:pPr>
        <w:tabs>
          <w:tab w:val="center" w:pos="4512"/>
        </w:tabs>
        <w:rPr>
          <w:rFonts w:ascii="Arial" w:hAnsi="Arial" w:cs="Arial"/>
          <w:bCs/>
          <w:sz w:val="24"/>
          <w:szCs w:val="24"/>
        </w:rPr>
      </w:pPr>
    </w:p>
    <w:p w14:paraId="64644268" w14:textId="77777777" w:rsidR="00956E82" w:rsidRPr="00956E82" w:rsidRDefault="00956E82" w:rsidP="00956E82">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Arial" w:hAnsi="Arial" w:cs="Arial"/>
          <w:b/>
          <w:bCs/>
          <w:sz w:val="24"/>
          <w:szCs w:val="24"/>
        </w:rPr>
      </w:pPr>
      <w:r w:rsidRPr="00956E82">
        <w:rPr>
          <w:rFonts w:ascii="Arial" w:hAnsi="Arial" w:cs="Arial"/>
          <w:b/>
          <w:bCs/>
          <w:sz w:val="24"/>
          <w:szCs w:val="24"/>
        </w:rPr>
        <w:t>10.</w:t>
      </w:r>
      <w:r w:rsidRPr="00956E82">
        <w:rPr>
          <w:rFonts w:ascii="Arial" w:hAnsi="Arial" w:cs="Arial"/>
          <w:b/>
          <w:bCs/>
          <w:sz w:val="24"/>
          <w:szCs w:val="24"/>
        </w:rPr>
        <w:tab/>
        <w:t>REVIEW</w:t>
      </w:r>
    </w:p>
    <w:p w14:paraId="2CE92AD3" w14:textId="568AA8AD" w:rsidR="00956E82" w:rsidRPr="00213859" w:rsidRDefault="00956E82" w:rsidP="00956E82">
      <w:pPr>
        <w:rPr>
          <w:rFonts w:ascii="Arial" w:hAnsi="Arial" w:cs="Arial"/>
          <w:b/>
          <w:sz w:val="24"/>
          <w:szCs w:val="24"/>
        </w:rPr>
      </w:pPr>
      <w:r w:rsidRPr="00956E82">
        <w:rPr>
          <w:rFonts w:ascii="Arial" w:hAnsi="Arial" w:cs="Arial"/>
          <w:bCs/>
          <w:sz w:val="24"/>
          <w:szCs w:val="24"/>
        </w:rPr>
        <w:t xml:space="preserve">These terms of reference and operating arrangements shall be reviewed at least annually. </w:t>
      </w:r>
      <w:bookmarkStart w:id="1" w:name="_MENTAL_HEALTH_ACT"/>
      <w:bookmarkEnd w:id="1"/>
    </w:p>
    <w:p w14:paraId="081CA0F2" w14:textId="77777777" w:rsidR="00B60A70" w:rsidRDefault="00B60A70"/>
    <w:sectPr w:rsidR="00B60A7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4ECAFD" w14:textId="77777777" w:rsidR="00E57D9E" w:rsidRDefault="00E57D9E" w:rsidP="00796D55">
      <w:pPr>
        <w:spacing w:after="0" w:line="240" w:lineRule="auto"/>
      </w:pPr>
      <w:r>
        <w:separator/>
      </w:r>
    </w:p>
  </w:endnote>
  <w:endnote w:type="continuationSeparator" w:id="0">
    <w:p w14:paraId="084916E9" w14:textId="77777777" w:rsidR="00E57D9E" w:rsidRDefault="00E57D9E" w:rsidP="00796D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335FD" w14:textId="77777777" w:rsidR="00796D55" w:rsidRDefault="00796D55">
    <w:pPr>
      <w:pStyle w:val="Footer"/>
      <w:jc w:val="center"/>
    </w:pPr>
  </w:p>
  <w:p w14:paraId="3AE6BFFB" w14:textId="3D14E909" w:rsidR="00796D55" w:rsidRDefault="00796D55" w:rsidP="00796D55">
    <w:pPr>
      <w:pStyle w:val="Footer"/>
      <w:jc w:val="center"/>
    </w:pPr>
    <w:r w:rsidRPr="005A6627">
      <w:rPr>
        <w:noProof/>
        <w:lang w:eastAsia="en-GB"/>
      </w:rPr>
      <w:drawing>
        <wp:inline distT="0" distB="0" distL="0" distR="0" wp14:anchorId="1637F60C" wp14:editId="7BE6DF7B">
          <wp:extent cx="5724525" cy="4857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85775"/>
                  </a:xfrm>
                  <a:prstGeom prst="rect">
                    <a:avLst/>
                  </a:prstGeom>
                  <a:noFill/>
                  <a:ln>
                    <a:noFill/>
                  </a:ln>
                </pic:spPr>
              </pic:pic>
            </a:graphicData>
          </a:graphic>
        </wp:inline>
      </w:drawing>
    </w:r>
  </w:p>
  <w:p w14:paraId="5496EF2E" w14:textId="77777777" w:rsidR="00796D55" w:rsidRDefault="00796D55">
    <w:pPr>
      <w:pStyle w:val="Footer"/>
      <w:jc w:val="center"/>
    </w:pPr>
  </w:p>
  <w:p w14:paraId="407B1926" w14:textId="453D0F3F" w:rsidR="00796D55" w:rsidRDefault="006843DB">
    <w:pPr>
      <w:pStyle w:val="Footer"/>
      <w:jc w:val="center"/>
    </w:pPr>
    <w:sdt>
      <w:sdtPr>
        <w:id w:val="896784723"/>
        <w:docPartObj>
          <w:docPartGallery w:val="Page Numbers (Bottom of Page)"/>
          <w:docPartUnique/>
        </w:docPartObj>
      </w:sdtPr>
      <w:sdtEndPr>
        <w:rPr>
          <w:noProof/>
        </w:rPr>
      </w:sdtEndPr>
      <w:sdtContent>
        <w:r w:rsidR="00796D55">
          <w:fldChar w:fldCharType="begin"/>
        </w:r>
        <w:r w:rsidR="00796D55">
          <w:instrText xml:space="preserve"> PAGE   \* MERGEFORMAT </w:instrText>
        </w:r>
        <w:r w:rsidR="00796D55">
          <w:fldChar w:fldCharType="separate"/>
        </w:r>
        <w:r>
          <w:rPr>
            <w:noProof/>
          </w:rPr>
          <w:t>3</w:t>
        </w:r>
        <w:r w:rsidR="00796D55">
          <w:rPr>
            <w:noProof/>
          </w:rPr>
          <w:fldChar w:fldCharType="end"/>
        </w:r>
      </w:sdtContent>
    </w:sdt>
  </w:p>
  <w:p w14:paraId="5BA0C83E" w14:textId="77777777" w:rsidR="00796D55" w:rsidRDefault="00796D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1DBAA5" w14:textId="77777777" w:rsidR="00E57D9E" w:rsidRDefault="00E57D9E" w:rsidP="00796D55">
      <w:pPr>
        <w:spacing w:after="0" w:line="240" w:lineRule="auto"/>
      </w:pPr>
      <w:r>
        <w:separator/>
      </w:r>
    </w:p>
  </w:footnote>
  <w:footnote w:type="continuationSeparator" w:id="0">
    <w:p w14:paraId="74514D1A" w14:textId="77777777" w:rsidR="00E57D9E" w:rsidRDefault="00E57D9E" w:rsidP="00796D5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07432A"/>
    <w:multiLevelType w:val="hybridMultilevel"/>
    <w:tmpl w:val="93DABD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24B1635C"/>
    <w:multiLevelType w:val="hybridMultilevel"/>
    <w:tmpl w:val="04988B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62A2D39"/>
    <w:multiLevelType w:val="hybridMultilevel"/>
    <w:tmpl w:val="4FA6E7D0"/>
    <w:lvl w:ilvl="0" w:tplc="AE9E5998">
      <w:start w:val="1"/>
      <w:numFmt w:val="bullet"/>
      <w:lvlText w:val=""/>
      <w:lvlJc w:val="left"/>
      <w:pPr>
        <w:tabs>
          <w:tab w:val="num" w:pos="1137"/>
        </w:tabs>
        <w:ind w:left="1137" w:hanging="360"/>
      </w:pPr>
      <w:rPr>
        <w:rFonts w:ascii="Symbol" w:hAnsi="Symbol"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DFE7734"/>
    <w:multiLevelType w:val="hybridMultilevel"/>
    <w:tmpl w:val="5DB44B50"/>
    <w:lvl w:ilvl="0" w:tplc="08090015">
      <w:start w:val="1"/>
      <w:numFmt w:val="upperLetter"/>
      <w:lvlText w:val="%1."/>
      <w:lvlJc w:val="left"/>
      <w:pPr>
        <w:ind w:left="720" w:hanging="360"/>
      </w:pPr>
      <w:rPr>
        <w:rFonts w:hint="default"/>
      </w:rPr>
    </w:lvl>
    <w:lvl w:ilvl="1" w:tplc="08090001">
      <w:start w:val="1"/>
      <w:numFmt w:val="bullet"/>
      <w:lvlText w:val=""/>
      <w:lvlJc w:val="left"/>
      <w:pPr>
        <w:ind w:left="72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12B5C3E"/>
    <w:multiLevelType w:val="hybridMultilevel"/>
    <w:tmpl w:val="E65E263A"/>
    <w:lvl w:ilvl="0" w:tplc="08090001">
      <w:start w:val="1"/>
      <w:numFmt w:val="bullet"/>
      <w:lvlText w:val=""/>
      <w:lvlJc w:val="left"/>
      <w:pPr>
        <w:tabs>
          <w:tab w:val="num" w:pos="720"/>
        </w:tabs>
        <w:ind w:left="720" w:hanging="360"/>
      </w:pPr>
      <w:rPr>
        <w:rFonts w:ascii="Symbol" w:hAnsi="Symbol" w:hint="default"/>
        <w:color w:val="auto"/>
        <w:sz w:val="24"/>
        <w:szCs w:val="24"/>
      </w:rPr>
    </w:lvl>
    <w:lvl w:ilvl="1" w:tplc="C7C08694" w:tentative="1">
      <w:start w:val="1"/>
      <w:numFmt w:val="bullet"/>
      <w:lvlText w:val="o"/>
      <w:lvlJc w:val="left"/>
      <w:pPr>
        <w:tabs>
          <w:tab w:val="num" w:pos="1023"/>
        </w:tabs>
        <w:ind w:left="1023" w:hanging="360"/>
      </w:pPr>
      <w:rPr>
        <w:rFonts w:ascii="Courier New" w:hAnsi="Courier New" w:cs="Arial" w:hint="default"/>
      </w:rPr>
    </w:lvl>
    <w:lvl w:ilvl="2" w:tplc="08090005" w:tentative="1">
      <w:start w:val="1"/>
      <w:numFmt w:val="bullet"/>
      <w:lvlText w:val=""/>
      <w:lvlJc w:val="left"/>
      <w:pPr>
        <w:tabs>
          <w:tab w:val="num" w:pos="1743"/>
        </w:tabs>
        <w:ind w:left="1743" w:hanging="360"/>
      </w:pPr>
      <w:rPr>
        <w:rFonts w:ascii="Wingdings" w:hAnsi="Wingdings" w:hint="default"/>
      </w:rPr>
    </w:lvl>
    <w:lvl w:ilvl="3" w:tplc="08090001" w:tentative="1">
      <w:start w:val="1"/>
      <w:numFmt w:val="bullet"/>
      <w:lvlText w:val=""/>
      <w:lvlJc w:val="left"/>
      <w:pPr>
        <w:tabs>
          <w:tab w:val="num" w:pos="2463"/>
        </w:tabs>
        <w:ind w:left="2463" w:hanging="360"/>
      </w:pPr>
      <w:rPr>
        <w:rFonts w:ascii="Symbol" w:hAnsi="Symbol" w:hint="default"/>
      </w:rPr>
    </w:lvl>
    <w:lvl w:ilvl="4" w:tplc="08090003" w:tentative="1">
      <w:start w:val="1"/>
      <w:numFmt w:val="bullet"/>
      <w:lvlText w:val="o"/>
      <w:lvlJc w:val="left"/>
      <w:pPr>
        <w:tabs>
          <w:tab w:val="num" w:pos="3183"/>
        </w:tabs>
        <w:ind w:left="3183" w:hanging="360"/>
      </w:pPr>
      <w:rPr>
        <w:rFonts w:ascii="Courier New" w:hAnsi="Courier New" w:cs="Arial" w:hint="default"/>
      </w:rPr>
    </w:lvl>
    <w:lvl w:ilvl="5" w:tplc="08090005" w:tentative="1">
      <w:start w:val="1"/>
      <w:numFmt w:val="bullet"/>
      <w:lvlText w:val=""/>
      <w:lvlJc w:val="left"/>
      <w:pPr>
        <w:tabs>
          <w:tab w:val="num" w:pos="3903"/>
        </w:tabs>
        <w:ind w:left="3903" w:hanging="360"/>
      </w:pPr>
      <w:rPr>
        <w:rFonts w:ascii="Wingdings" w:hAnsi="Wingdings" w:hint="default"/>
      </w:rPr>
    </w:lvl>
    <w:lvl w:ilvl="6" w:tplc="08090001" w:tentative="1">
      <w:start w:val="1"/>
      <w:numFmt w:val="bullet"/>
      <w:lvlText w:val=""/>
      <w:lvlJc w:val="left"/>
      <w:pPr>
        <w:tabs>
          <w:tab w:val="num" w:pos="4623"/>
        </w:tabs>
        <w:ind w:left="4623" w:hanging="360"/>
      </w:pPr>
      <w:rPr>
        <w:rFonts w:ascii="Symbol" w:hAnsi="Symbol" w:hint="default"/>
      </w:rPr>
    </w:lvl>
    <w:lvl w:ilvl="7" w:tplc="08090003" w:tentative="1">
      <w:start w:val="1"/>
      <w:numFmt w:val="bullet"/>
      <w:lvlText w:val="o"/>
      <w:lvlJc w:val="left"/>
      <w:pPr>
        <w:tabs>
          <w:tab w:val="num" w:pos="5343"/>
        </w:tabs>
        <w:ind w:left="5343" w:hanging="360"/>
      </w:pPr>
      <w:rPr>
        <w:rFonts w:ascii="Courier New" w:hAnsi="Courier New" w:cs="Arial" w:hint="default"/>
      </w:rPr>
    </w:lvl>
    <w:lvl w:ilvl="8" w:tplc="08090005" w:tentative="1">
      <w:start w:val="1"/>
      <w:numFmt w:val="bullet"/>
      <w:lvlText w:val=""/>
      <w:lvlJc w:val="left"/>
      <w:pPr>
        <w:tabs>
          <w:tab w:val="num" w:pos="6063"/>
        </w:tabs>
        <w:ind w:left="6063" w:hanging="360"/>
      </w:pPr>
      <w:rPr>
        <w:rFonts w:ascii="Wingdings" w:hAnsi="Wingdings" w:hint="default"/>
      </w:rPr>
    </w:lvl>
  </w:abstractNum>
  <w:abstractNum w:abstractNumId="6"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3CA331C"/>
    <w:multiLevelType w:val="hybridMultilevel"/>
    <w:tmpl w:val="8864C59A"/>
    <w:lvl w:ilvl="0" w:tplc="458C9C44">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E013C35"/>
    <w:multiLevelType w:val="hybridMultilevel"/>
    <w:tmpl w:val="A5068AB0"/>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9B2C8B66">
      <w:numFmt w:val="bullet"/>
      <w:lvlText w:val="-"/>
      <w:lvlJc w:val="left"/>
      <w:pPr>
        <w:tabs>
          <w:tab w:val="num" w:pos="2577"/>
        </w:tabs>
        <w:ind w:left="2577" w:hanging="360"/>
      </w:pPr>
      <w:rPr>
        <w:rFonts w:ascii="Arial" w:eastAsia="Times New Roman" w:hAnsi="Arial" w:cs="Symbol" w:hint="default"/>
      </w:rPr>
    </w:lvl>
    <w:lvl w:ilvl="2" w:tplc="08090005" w:tentative="1">
      <w:start w:val="1"/>
      <w:numFmt w:val="bullet"/>
      <w:lvlText w:val=""/>
      <w:lvlJc w:val="left"/>
      <w:pPr>
        <w:tabs>
          <w:tab w:val="num" w:pos="3297"/>
        </w:tabs>
        <w:ind w:left="3297" w:hanging="360"/>
      </w:pPr>
      <w:rPr>
        <w:rFonts w:ascii="Wingdings" w:hAnsi="Wingdings" w:hint="default"/>
      </w:rPr>
    </w:lvl>
    <w:lvl w:ilvl="3" w:tplc="08090001" w:tentative="1">
      <w:start w:val="1"/>
      <w:numFmt w:val="bullet"/>
      <w:lvlText w:val=""/>
      <w:lvlJc w:val="left"/>
      <w:pPr>
        <w:tabs>
          <w:tab w:val="num" w:pos="4017"/>
        </w:tabs>
        <w:ind w:left="4017" w:hanging="360"/>
      </w:pPr>
      <w:rPr>
        <w:rFonts w:ascii="Symbol" w:hAnsi="Symbol" w:hint="default"/>
      </w:rPr>
    </w:lvl>
    <w:lvl w:ilvl="4" w:tplc="08090003" w:tentative="1">
      <w:start w:val="1"/>
      <w:numFmt w:val="bullet"/>
      <w:lvlText w:val="o"/>
      <w:lvlJc w:val="left"/>
      <w:pPr>
        <w:tabs>
          <w:tab w:val="num" w:pos="4737"/>
        </w:tabs>
        <w:ind w:left="4737" w:hanging="360"/>
      </w:pPr>
      <w:rPr>
        <w:rFonts w:ascii="Courier New" w:hAnsi="Courier New" w:cs="Arial" w:hint="default"/>
      </w:rPr>
    </w:lvl>
    <w:lvl w:ilvl="5" w:tplc="08090005" w:tentative="1">
      <w:start w:val="1"/>
      <w:numFmt w:val="bullet"/>
      <w:lvlText w:val=""/>
      <w:lvlJc w:val="left"/>
      <w:pPr>
        <w:tabs>
          <w:tab w:val="num" w:pos="5457"/>
        </w:tabs>
        <w:ind w:left="5457" w:hanging="360"/>
      </w:pPr>
      <w:rPr>
        <w:rFonts w:ascii="Wingdings" w:hAnsi="Wingdings" w:hint="default"/>
      </w:rPr>
    </w:lvl>
    <w:lvl w:ilvl="6" w:tplc="08090001" w:tentative="1">
      <w:start w:val="1"/>
      <w:numFmt w:val="bullet"/>
      <w:lvlText w:val=""/>
      <w:lvlJc w:val="left"/>
      <w:pPr>
        <w:tabs>
          <w:tab w:val="num" w:pos="6177"/>
        </w:tabs>
        <w:ind w:left="6177" w:hanging="360"/>
      </w:pPr>
      <w:rPr>
        <w:rFonts w:ascii="Symbol" w:hAnsi="Symbol" w:hint="default"/>
      </w:rPr>
    </w:lvl>
    <w:lvl w:ilvl="7" w:tplc="08090003" w:tentative="1">
      <w:start w:val="1"/>
      <w:numFmt w:val="bullet"/>
      <w:lvlText w:val="o"/>
      <w:lvlJc w:val="left"/>
      <w:pPr>
        <w:tabs>
          <w:tab w:val="num" w:pos="6897"/>
        </w:tabs>
        <w:ind w:left="6897" w:hanging="360"/>
      </w:pPr>
      <w:rPr>
        <w:rFonts w:ascii="Courier New" w:hAnsi="Courier New" w:cs="Arial" w:hint="default"/>
      </w:rPr>
    </w:lvl>
    <w:lvl w:ilvl="8" w:tplc="08090005" w:tentative="1">
      <w:start w:val="1"/>
      <w:numFmt w:val="bullet"/>
      <w:lvlText w:val=""/>
      <w:lvlJc w:val="left"/>
      <w:pPr>
        <w:tabs>
          <w:tab w:val="num" w:pos="7617"/>
        </w:tabs>
        <w:ind w:left="7617" w:hanging="360"/>
      </w:pPr>
      <w:rPr>
        <w:rFonts w:ascii="Wingdings" w:hAnsi="Wingdings" w:hint="default"/>
      </w:rPr>
    </w:lvl>
  </w:abstractNum>
  <w:num w:numId="1">
    <w:abstractNumId w:val="6"/>
  </w:num>
  <w:num w:numId="2">
    <w:abstractNumId w:val="7"/>
  </w:num>
  <w:num w:numId="3">
    <w:abstractNumId w:val="0"/>
  </w:num>
  <w:num w:numId="4">
    <w:abstractNumId w:val="5"/>
  </w:num>
  <w:num w:numId="5">
    <w:abstractNumId w:val="3"/>
  </w:num>
  <w:num w:numId="6">
    <w:abstractNumId w:val="9"/>
  </w:num>
  <w:num w:numId="7">
    <w:abstractNumId w:val="8"/>
  </w:num>
  <w:num w:numId="8">
    <w:abstractNumId w:val="1"/>
  </w:num>
  <w:num w:numId="9">
    <w:abstractNumId w:val="2"/>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6E82"/>
    <w:rsid w:val="00106ADF"/>
    <w:rsid w:val="00213859"/>
    <w:rsid w:val="005E065D"/>
    <w:rsid w:val="006843DB"/>
    <w:rsid w:val="0075377F"/>
    <w:rsid w:val="00796D55"/>
    <w:rsid w:val="00915437"/>
    <w:rsid w:val="00956E82"/>
    <w:rsid w:val="00B60A70"/>
    <w:rsid w:val="00CF2506"/>
    <w:rsid w:val="00E57D9E"/>
    <w:rsid w:val="00E67A98"/>
    <w:rsid w:val="00F24D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DD72D"/>
  <w15:chartTrackingRefBased/>
  <w15:docId w15:val="{7EBC8D77-5F74-4B53-B4E1-8144C3D72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56E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956E82"/>
    <w:rPr>
      <w:sz w:val="16"/>
      <w:szCs w:val="16"/>
    </w:rPr>
  </w:style>
  <w:style w:type="paragraph" w:styleId="BalloonText">
    <w:name w:val="Balloon Text"/>
    <w:basedOn w:val="Normal"/>
    <w:link w:val="BalloonTextChar"/>
    <w:uiPriority w:val="99"/>
    <w:semiHidden/>
    <w:unhideWhenUsed/>
    <w:rsid w:val="00956E8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56E82"/>
    <w:rPr>
      <w:rFonts w:ascii="Segoe UI" w:hAnsi="Segoe UI" w:cs="Segoe UI"/>
      <w:sz w:val="18"/>
      <w:szCs w:val="1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paragraph" w:styleId="Header">
    <w:name w:val="header"/>
    <w:basedOn w:val="Normal"/>
    <w:link w:val="HeaderChar"/>
    <w:uiPriority w:val="99"/>
    <w:unhideWhenUsed/>
    <w:rsid w:val="00796D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6D55"/>
  </w:style>
  <w:style w:type="paragraph" w:styleId="Footer">
    <w:name w:val="footer"/>
    <w:basedOn w:val="Normal"/>
    <w:link w:val="FooterChar"/>
    <w:uiPriority w:val="99"/>
    <w:unhideWhenUsed/>
    <w:rsid w:val="00796D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6D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7982D25-D5A6-4B5E-8D2A-A85ECE306D00}">
  <ds:schemaRefs>
    <ds:schemaRef ds:uri="http://schemas.microsoft.com/sharepoint/v3/contenttype/forms"/>
  </ds:schemaRefs>
</ds:datastoreItem>
</file>

<file path=customXml/itemProps2.xml><?xml version="1.0" encoding="utf-8"?>
<ds:datastoreItem xmlns:ds="http://schemas.openxmlformats.org/officeDocument/2006/customXml" ds:itemID="{FA0FC90B-6328-4106-8812-53D9F723E8F5}">
  <ds:schemaRefs>
    <ds:schemaRef ds:uri="2795bbee-07b4-4e79-98d8-0419d9871cad"/>
    <ds:schemaRef ds:uri="http://purl.org/dc/terms/"/>
    <ds:schemaRef ds:uri="http://schemas.microsoft.com/office/2006/documentManagement/types"/>
    <ds:schemaRef ds:uri="http://schemas.microsoft.com/office/infopath/2007/PartnerControls"/>
    <ds:schemaRef ds:uri="258d5018-feb4-45ec-8043-ac7152467c64"/>
    <ds:schemaRef ds:uri="http://purl.org/dc/elements/1.1/"/>
    <ds:schemaRef ds:uri="http://schemas.openxmlformats.org/package/2006/metadata/core-properties"/>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FE59A7CD-9A1C-4F28-9F82-11F8DF23D9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2512</Words>
  <Characters>14325</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16804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Mulcahy (Swansea Bay UHB - Corporate Governance )</dc:creator>
  <cp:keywords/>
  <dc:description/>
  <cp:lastModifiedBy>Georgia Pennells (Swansea Bay - Corporate Governance Officer )</cp:lastModifiedBy>
  <cp:revision>3</cp:revision>
  <cp:lastPrinted>2023-11-15T11:17:00Z</cp:lastPrinted>
  <dcterms:created xsi:type="dcterms:W3CDTF">2023-11-22T10:13:00Z</dcterms:created>
  <dcterms:modified xsi:type="dcterms:W3CDTF">2023-11-22T10:13:00Z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