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pPr w:leftFromText="180" w:rightFromText="180" w:vertAnchor="page" w:horzAnchor="margin" w:tblpXSpec="right" w:tblpY="626"/>
        <w:tblW w:w="4962" w:type="dxa"/>
        <w:tblLayout w:type="fixed"/>
        <w:tblCellMar>
          <w:left w:w="0" w:type="dxa"/>
          <w:right w:w="0" w:type="dxa"/>
        </w:tblCellMar>
        <w:tblLook w:val="04A0" w:firstRow="1" w:lastRow="0" w:firstColumn="1" w:lastColumn="0" w:noHBand="0" w:noVBand="1"/>
      </w:tblPr>
      <w:tblGrid>
        <w:gridCol w:w="4962"/>
      </w:tblGrid>
      <w:tr w:rsidRPr="00EE2F1B" w:rsidR="00EC70DF" w:rsidTr="00EE2F1B" w14:paraId="698EC6A0" w14:textId="77777777">
        <w:trPr>
          <w:trHeight w:val="2418"/>
        </w:trPr>
        <w:tc>
          <w:tcPr>
            <w:tcW w:w="4962" w:type="dxa"/>
          </w:tcPr>
          <w:p w:rsidRPr="00EE2F1B" w:rsidR="00486EDE" w:rsidP="003572B4" w:rsidRDefault="00486EDE" w14:paraId="31FB889E" w14:textId="77777777">
            <w:pPr>
              <w:spacing w:before="0" w:after="0" w:line="240" w:lineRule="auto"/>
              <w:ind w:left="0" w:right="0"/>
              <w:jc w:val="right"/>
              <w:rPr>
                <w:b/>
                <w:bCs/>
                <w:color w:val="0D2144"/>
              </w:rPr>
            </w:pPr>
            <w:proofErr w:type="spellStart"/>
            <w:r w:rsidRPr="00EE2F1B">
              <w:rPr>
                <w:b/>
                <w:bCs/>
                <w:color w:val="0D2144"/>
              </w:rPr>
              <w:t>Bwrdd</w:t>
            </w:r>
            <w:proofErr w:type="spellEnd"/>
            <w:r w:rsidRPr="00EE2F1B">
              <w:rPr>
                <w:b/>
                <w:bCs/>
                <w:color w:val="0D2144"/>
              </w:rPr>
              <w:t xml:space="preserve"> Iechyd </w:t>
            </w:r>
            <w:proofErr w:type="spellStart"/>
            <w:r w:rsidRPr="00EE2F1B">
              <w:rPr>
                <w:b/>
                <w:bCs/>
                <w:color w:val="0D2144"/>
              </w:rPr>
              <w:t>Prifysgol</w:t>
            </w:r>
            <w:proofErr w:type="spellEnd"/>
            <w:r w:rsidRPr="00EE2F1B">
              <w:rPr>
                <w:b/>
                <w:bCs/>
                <w:color w:val="0D2144"/>
              </w:rPr>
              <w:t xml:space="preserve"> Bae Abertawe</w:t>
            </w:r>
          </w:p>
          <w:p w:rsidRPr="00EE2F1B" w:rsidR="00486EDE" w:rsidP="003572B4" w:rsidRDefault="00486EDE" w14:paraId="45ABC1CD" w14:textId="35023D6F">
            <w:pPr>
              <w:spacing w:before="0" w:after="120" w:line="240" w:lineRule="auto"/>
              <w:ind w:left="0" w:right="0"/>
              <w:jc w:val="right"/>
              <w:rPr>
                <w:b/>
                <w:bCs/>
                <w:color w:val="0D2144"/>
              </w:rPr>
            </w:pPr>
            <w:r w:rsidRPr="00EE2F1B">
              <w:rPr>
                <w:color w:val="0D2144"/>
              </w:rPr>
              <w:t>Swansea Bay University Health Board</w:t>
            </w:r>
          </w:p>
          <w:p w:rsidRPr="00EE2F1B" w:rsidR="00486EDE" w:rsidP="003572B4" w:rsidRDefault="00486EDE" w14:paraId="40BEB6A9" w14:textId="135A5EA6">
            <w:pPr>
              <w:spacing w:before="0" w:after="0" w:line="240" w:lineRule="auto"/>
              <w:ind w:left="0" w:right="0"/>
              <w:jc w:val="right"/>
              <w:rPr>
                <w:color w:val="0D2144"/>
              </w:rPr>
            </w:pPr>
            <w:r w:rsidRPr="00EE2F1B">
              <w:rPr>
                <w:b/>
                <w:bCs/>
                <w:color w:val="0D2144"/>
              </w:rPr>
              <w:t xml:space="preserve">Un </w:t>
            </w:r>
            <w:proofErr w:type="spellStart"/>
            <w:r w:rsidRPr="00EE2F1B">
              <w:rPr>
                <w:b/>
                <w:bCs/>
                <w:color w:val="0D2144"/>
              </w:rPr>
              <w:t>Porthfa</w:t>
            </w:r>
            <w:proofErr w:type="spellEnd"/>
            <w:r w:rsidRPr="00EE2F1B">
              <w:rPr>
                <w:b/>
                <w:bCs/>
                <w:color w:val="0D2144"/>
              </w:rPr>
              <w:t xml:space="preserve"> Talbot</w:t>
            </w:r>
            <w:r w:rsidRPr="00EE2F1B">
              <w:rPr>
                <w:color w:val="0D2144"/>
              </w:rPr>
              <w:t xml:space="preserve"> | One Talbot Gateway</w:t>
            </w:r>
          </w:p>
          <w:p w:rsidRPr="00EE2F1B" w:rsidR="00486EDE" w:rsidP="003572B4" w:rsidRDefault="00486EDE" w14:paraId="4CF475E5" w14:textId="40108E34">
            <w:pPr>
              <w:spacing w:before="0" w:after="0" w:line="240" w:lineRule="auto"/>
              <w:ind w:left="0" w:right="0"/>
              <w:jc w:val="right"/>
              <w:rPr>
                <w:color w:val="0D2144"/>
              </w:rPr>
            </w:pPr>
            <w:r w:rsidRPr="00EE2F1B">
              <w:rPr>
                <w:b/>
                <w:bCs/>
                <w:color w:val="0D2144"/>
              </w:rPr>
              <w:t xml:space="preserve">Parc </w:t>
            </w:r>
            <w:proofErr w:type="spellStart"/>
            <w:r w:rsidRPr="00EE2F1B">
              <w:rPr>
                <w:b/>
                <w:bCs/>
                <w:color w:val="0D2144"/>
              </w:rPr>
              <w:t>Ynni</w:t>
            </w:r>
            <w:proofErr w:type="spellEnd"/>
            <w:r w:rsidRPr="00EE2F1B">
              <w:rPr>
                <w:b/>
                <w:bCs/>
                <w:color w:val="0D2144"/>
              </w:rPr>
              <w:t>, Baglan</w:t>
            </w:r>
            <w:r w:rsidRPr="00EE2F1B">
              <w:rPr>
                <w:color w:val="0D2144"/>
              </w:rPr>
              <w:t xml:space="preserve"> | Baglan Energy Park</w:t>
            </w:r>
          </w:p>
          <w:p w:rsidRPr="00EE2F1B" w:rsidR="00486EDE" w:rsidP="003572B4" w:rsidRDefault="00486EDE" w14:paraId="5D08EE00" w14:textId="2CFB73C7">
            <w:pPr>
              <w:spacing w:before="0" w:after="120" w:line="240" w:lineRule="auto"/>
              <w:ind w:left="0" w:right="0"/>
              <w:jc w:val="right"/>
              <w:rPr>
                <w:color w:val="0D2144"/>
              </w:rPr>
            </w:pPr>
            <w:r w:rsidRPr="00EE2F1B">
              <w:rPr>
                <w:color w:val="0D2144"/>
              </w:rPr>
              <w:t>Port Talbot</w:t>
            </w:r>
            <w:r w:rsidRPr="00EE2F1B" w:rsidR="00E03D2D">
              <w:rPr>
                <w:color w:val="0D2144"/>
              </w:rPr>
              <w:t xml:space="preserve"> </w:t>
            </w:r>
            <w:r w:rsidRPr="00EE2F1B">
              <w:rPr>
                <w:color w:val="0D2144"/>
              </w:rPr>
              <w:t>SA12 7BR</w:t>
            </w:r>
          </w:p>
          <w:p w:rsidRPr="00EE2F1B" w:rsidR="00EC70DF" w:rsidP="003572B4" w:rsidRDefault="00307545" w14:paraId="48997BAD" w14:textId="03DCE4DA">
            <w:pPr>
              <w:spacing w:before="0" w:after="120" w:line="240" w:lineRule="auto"/>
              <w:ind w:left="0" w:right="0"/>
              <w:jc w:val="right"/>
              <w:rPr>
                <w:color w:val="0D2144"/>
              </w:rPr>
            </w:pPr>
            <w:proofErr w:type="spellStart"/>
            <w:r w:rsidRPr="00EE2F1B">
              <w:rPr>
                <w:b/>
                <w:bCs/>
                <w:color w:val="0D2144"/>
              </w:rPr>
              <w:t>Ffôn</w:t>
            </w:r>
            <w:proofErr w:type="spellEnd"/>
            <w:r w:rsidRPr="00EE2F1B" w:rsidR="00486EDE">
              <w:rPr>
                <w:color w:val="0D2144"/>
              </w:rPr>
              <w:t xml:space="preserve"> Phone: 01639 683 334</w:t>
            </w:r>
          </w:p>
          <w:p w:rsidRPr="00EE2F1B" w:rsidR="007C6B4F" w:rsidP="003572B4" w:rsidRDefault="007C6B4F" w14:paraId="432A7995" w14:textId="3A92946A">
            <w:pPr>
              <w:spacing w:before="0" w:after="0" w:line="240" w:lineRule="auto"/>
              <w:ind w:left="0" w:right="0"/>
              <w:jc w:val="right"/>
              <w:rPr>
                <w:b/>
                <w:bCs/>
                <w:color w:val="0D2144"/>
              </w:rPr>
            </w:pPr>
          </w:p>
          <w:p w:rsidRPr="00EE2F1B" w:rsidR="007C6B4F" w:rsidP="003572B4" w:rsidRDefault="007774B8" w14:paraId="4F872BE2" w14:textId="33C9FBBA">
            <w:pPr>
              <w:spacing w:before="0" w:after="120" w:line="240" w:lineRule="auto"/>
              <w:ind w:left="0" w:right="0"/>
              <w:jc w:val="right"/>
              <w:rPr>
                <w:color w:val="0D2144"/>
              </w:rPr>
            </w:pPr>
            <w:r>
              <w:rPr>
                <w:color w:val="0D2144"/>
              </w:rPr>
              <w:t>Abigail.Harris7</w:t>
            </w:r>
            <w:r w:rsidRPr="00EE2F1B" w:rsidR="007C6B4F">
              <w:rPr>
                <w:color w:val="0D2144"/>
              </w:rPr>
              <w:t>@wales.nhs.uk</w:t>
            </w:r>
          </w:p>
          <w:p w:rsidRPr="00EE2F1B" w:rsidR="007C6B4F" w:rsidP="003572B4" w:rsidRDefault="007C6B4F" w14:paraId="46EF68A8" w14:textId="11F9A986">
            <w:pPr>
              <w:spacing w:before="0" w:after="120" w:line="240" w:lineRule="auto"/>
              <w:ind w:left="0" w:right="0"/>
              <w:jc w:val="right"/>
              <w:rPr>
                <w:color w:val="0D2144"/>
              </w:rPr>
            </w:pPr>
          </w:p>
        </w:tc>
      </w:tr>
    </w:tbl>
    <w:p w:rsidRPr="00EE2F1B" w:rsidR="00867959" w:rsidP="00DA6A3B" w:rsidRDefault="00867959" w14:paraId="72E851F0" w14:textId="1701A2E3">
      <w:pPr>
        <w:spacing w:before="0" w:after="0" w:line="240" w:lineRule="auto"/>
        <w:ind w:left="0" w:right="0"/>
      </w:pPr>
    </w:p>
    <w:p w:rsidRPr="00EE2F1B" w:rsidR="00867959" w:rsidP="00867959" w:rsidRDefault="00867959" w14:paraId="6A5CD22A" w14:textId="75CA05F6">
      <w:pPr>
        <w:spacing w:before="0" w:after="0" w:line="240" w:lineRule="auto"/>
        <w:ind w:left="284" w:right="0"/>
      </w:pPr>
    </w:p>
    <w:p w:rsidRPr="00EE2F1B" w:rsidR="006674C2" w:rsidP="00867959" w:rsidRDefault="006674C2" w14:paraId="4EDC4985" w14:textId="77777777">
      <w:pPr>
        <w:spacing w:before="0" w:after="0" w:line="240" w:lineRule="auto"/>
        <w:ind w:left="284" w:right="0"/>
      </w:pPr>
    </w:p>
    <w:p w:rsidRPr="00EE2F1B" w:rsidR="00152596" w:rsidP="00152596" w:rsidRDefault="00152596" w14:paraId="2F04DCE6" w14:textId="42D3C085">
      <w:pPr>
        <w:spacing w:before="0" w:after="0" w:line="240" w:lineRule="auto"/>
        <w:ind w:left="284" w:right="0"/>
      </w:pPr>
      <w:proofErr w:type="spellStart"/>
      <w:r w:rsidRPr="00EE2F1B">
        <w:t>Dyddiad</w:t>
      </w:r>
      <w:proofErr w:type="spellEnd"/>
      <w:r w:rsidRPr="00EE2F1B">
        <w:t>/Date:</w:t>
      </w:r>
      <w:r>
        <w:t xml:space="preserve"> </w:t>
      </w:r>
      <w:r w:rsidRPr="00CF6160" w:rsidR="00637741">
        <w:t>18 May 2026</w:t>
      </w:r>
    </w:p>
    <w:p w:rsidRPr="00EE2F1B" w:rsidR="00152596" w:rsidP="00152596" w:rsidRDefault="00152596" w14:paraId="689B3347" w14:textId="0B92850A">
      <w:pPr>
        <w:spacing w:before="0" w:after="0" w:line="240" w:lineRule="auto"/>
        <w:ind w:left="284" w:right="-24"/>
      </w:pPr>
      <w:r w:rsidRPr="00EE2F1B">
        <w:t xml:space="preserve">Ein </w:t>
      </w:r>
      <w:proofErr w:type="spellStart"/>
      <w:r w:rsidRPr="00EE2F1B">
        <w:t>Cyf</w:t>
      </w:r>
      <w:proofErr w:type="spellEnd"/>
      <w:r w:rsidRPr="00EE2F1B">
        <w:t>/Our Ref:</w:t>
      </w:r>
      <w:r>
        <w:t xml:space="preserve"> </w:t>
      </w:r>
      <w:r w:rsidR="00637741">
        <w:t>AL00</w:t>
      </w:r>
      <w:r w:rsidR="006D0BC9">
        <w:t>X</w:t>
      </w:r>
    </w:p>
    <w:p w:rsidRPr="00EE2F1B" w:rsidR="00152596" w:rsidP="00152596" w:rsidRDefault="00152596" w14:paraId="250B0ED3" w14:textId="77777777">
      <w:pPr>
        <w:spacing w:before="0" w:after="0" w:line="240" w:lineRule="auto"/>
        <w:ind w:left="284" w:right="-24"/>
      </w:pPr>
    </w:p>
    <w:p w:rsidR="00152596" w:rsidP="00152596" w:rsidRDefault="00152596" w14:paraId="55137E57" w14:textId="77777777">
      <w:pPr>
        <w:spacing w:before="0" w:after="0" w:line="240" w:lineRule="auto"/>
        <w:ind w:left="284" w:right="0"/>
      </w:pPr>
    </w:p>
    <w:p w:rsidR="00152596" w:rsidP="00152596" w:rsidRDefault="00152596" w14:paraId="67E2AF23" w14:textId="3F715749">
      <w:pPr>
        <w:spacing w:before="0" w:after="0" w:line="240" w:lineRule="auto"/>
        <w:ind w:left="284" w:right="0"/>
      </w:pPr>
    </w:p>
    <w:p w:rsidR="00637741" w:rsidP="00637741" w:rsidRDefault="00637741" w14:paraId="53C68B01" w14:textId="77777777">
      <w:pPr>
        <w:adjustRightInd w:val="0"/>
        <w:spacing w:before="100" w:beforeAutospacing="1" w:after="100" w:afterAutospacing="1" w:line="240" w:lineRule="auto"/>
        <w:jc w:val="both"/>
        <w:rPr>
          <w:noProof/>
          <w:sz w:val="22"/>
          <w:szCs w:val="22"/>
        </w:rPr>
      </w:pPr>
    </w:p>
    <w:p w:rsidR="00637741" w:rsidP="00637741" w:rsidRDefault="00637741" w14:paraId="02CF7F82" w14:textId="77777777">
      <w:pPr>
        <w:adjustRightInd w:val="0"/>
        <w:spacing w:before="100" w:beforeAutospacing="1" w:after="100" w:afterAutospacing="1" w:line="240" w:lineRule="auto"/>
        <w:jc w:val="both"/>
        <w:rPr>
          <w:noProof/>
        </w:rPr>
      </w:pPr>
    </w:p>
    <w:p w:rsidR="00637741" w:rsidP="00637741" w:rsidRDefault="00637741" w14:paraId="6D5B3F0B" w14:textId="77777777">
      <w:pPr>
        <w:adjustRightInd w:val="0"/>
        <w:spacing w:before="100" w:beforeAutospacing="1" w:after="100" w:afterAutospacing="1" w:line="240" w:lineRule="auto"/>
        <w:jc w:val="both"/>
        <w:rPr>
          <w:b/>
          <w:bCs/>
          <w:lang w:eastAsia="en-US"/>
        </w:rPr>
      </w:pPr>
      <w:r>
        <w:rPr>
          <w:noProof/>
        </w:rPr>
        <w:t xml:space="preserve"> </w:t>
      </w:r>
      <w:r>
        <w:rPr>
          <w:noProof/>
        </w:rPr>
        <w:tab/>
      </w:r>
      <w:r>
        <w:rPr>
          <w:noProof/>
        </w:rPr>
        <w:tab/>
      </w:r>
      <w:r>
        <w:rPr>
          <w:noProof/>
        </w:rPr>
        <w:tab/>
      </w:r>
    </w:p>
    <w:p w:rsidR="00637741" w:rsidP="00637741" w:rsidRDefault="00637741" w14:paraId="608E7844" w14:textId="77777777">
      <w:pPr>
        <w:pStyle w:val="ListParagraph"/>
        <w:spacing w:after="0" w:line="240" w:lineRule="auto"/>
        <w:ind w:left="0"/>
        <w:rPr>
          <w:b/>
        </w:rPr>
      </w:pPr>
    </w:p>
    <w:p w:rsidR="00637741" w:rsidP="00637741" w:rsidRDefault="00637741" w14:paraId="54A8AF6E" w14:textId="77777777">
      <w:pPr>
        <w:spacing w:after="0" w:line="240" w:lineRule="auto"/>
        <w:rPr>
          <w:color w:val="FF0000"/>
        </w:rPr>
      </w:pPr>
      <w:r>
        <w:t xml:space="preserve">Dear </w:t>
      </w:r>
      <w:r>
        <w:rPr>
          <w:color w:val="FF0000"/>
        </w:rPr>
        <w:t>[INSERT colleague name],</w:t>
      </w:r>
    </w:p>
    <w:p w:rsidR="00637741" w:rsidP="00637741" w:rsidRDefault="00637741" w14:paraId="665EE9EC" w14:textId="77777777">
      <w:pPr>
        <w:spacing w:after="0" w:line="240" w:lineRule="auto"/>
      </w:pPr>
    </w:p>
    <w:p w:rsidR="00637741" w:rsidP="00637741" w:rsidRDefault="00CF4F87" w14:paraId="6240F034" w14:textId="0867B5B2">
      <w:pPr>
        <w:spacing w:after="0" w:line="240" w:lineRule="auto"/>
        <w:rPr>
          <w:b/>
        </w:rPr>
      </w:pPr>
      <w:r>
        <w:rPr>
          <w:b/>
        </w:rPr>
        <w:t xml:space="preserve">Delivery of the Annual Plan 2026/27 and </w:t>
      </w:r>
      <w:r w:rsidR="00637741">
        <w:rPr>
          <w:b/>
        </w:rPr>
        <w:t>Financial Delegated Budget</w:t>
      </w:r>
    </w:p>
    <w:p w:rsidR="00637741" w:rsidP="00637741" w:rsidRDefault="00637741" w14:paraId="704BE330" w14:textId="77777777">
      <w:pPr>
        <w:spacing w:after="0" w:line="240" w:lineRule="auto"/>
      </w:pPr>
    </w:p>
    <w:p w:rsidR="00637741" w:rsidP="00637741" w:rsidRDefault="00637741" w14:paraId="2A57A2A6" w14:textId="6192BC75">
      <w:pPr>
        <w:spacing w:after="0" w:line="240" w:lineRule="auto"/>
        <w:jc w:val="both"/>
      </w:pPr>
      <w:r>
        <w:t xml:space="preserve">I am writing to you as the </w:t>
      </w:r>
      <w:r w:rsidRPr="00C17D00">
        <w:t xml:space="preserve">Budget Holder </w:t>
      </w:r>
      <w:r>
        <w:t>for the [</w:t>
      </w:r>
      <w:r>
        <w:rPr>
          <w:color w:val="FF0000"/>
        </w:rPr>
        <w:t>INSERT Service Delivery Group/Corporate Directorate/ Service Area</w:t>
      </w:r>
      <w:r>
        <w:t>] to set out at the start of the 2026/27 Financial Year the following:</w:t>
      </w:r>
    </w:p>
    <w:p w:rsidR="006D0BC9" w:rsidP="00637741" w:rsidRDefault="006D0BC9" w14:paraId="2BDF68D2" w14:textId="77777777">
      <w:pPr>
        <w:spacing w:after="0" w:line="240" w:lineRule="auto"/>
        <w:jc w:val="both"/>
      </w:pPr>
    </w:p>
    <w:p w:rsidR="006D0BC9" w:rsidP="006D0BC9" w:rsidRDefault="006D0BC9" w14:paraId="46EBA5F1" w14:textId="5176F74A">
      <w:pPr>
        <w:pStyle w:val="ListParagraph"/>
        <w:numPr>
          <w:ilvl w:val="0"/>
          <w:numId w:val="6"/>
        </w:numPr>
        <w:spacing w:before="0" w:after="0" w:line="240" w:lineRule="auto"/>
      </w:pPr>
      <w:r>
        <w:t>Expectation for delivering your contribution to the Health Board’s Strategic ‘Breakthrough Objectives’;</w:t>
      </w:r>
    </w:p>
    <w:p w:rsidR="006D0BC9" w:rsidP="006D0BC9" w:rsidRDefault="006D0BC9" w14:paraId="5949E970" w14:textId="4D929A05">
      <w:pPr>
        <w:pStyle w:val="ListParagraph"/>
        <w:numPr>
          <w:ilvl w:val="0"/>
          <w:numId w:val="6"/>
        </w:numPr>
        <w:spacing w:before="0" w:after="0" w:line="240" w:lineRule="auto"/>
      </w:pPr>
      <w:r>
        <w:t>Specific delivery actions, milestones and outcomes for your Service areas;</w:t>
      </w:r>
    </w:p>
    <w:p w:rsidR="00637741" w:rsidP="00637741" w:rsidRDefault="00637741" w14:paraId="7F0777AB" w14:textId="77777777">
      <w:pPr>
        <w:pStyle w:val="ListParagraph"/>
        <w:numPr>
          <w:ilvl w:val="0"/>
          <w:numId w:val="6"/>
        </w:numPr>
        <w:spacing w:before="0" w:after="0" w:line="240" w:lineRule="auto"/>
        <w:jc w:val="both"/>
      </w:pPr>
      <w:r>
        <w:t>Principles of the plan for 2026/27;</w:t>
      </w:r>
    </w:p>
    <w:p w:rsidR="00637741" w:rsidP="00637741" w:rsidRDefault="00637741" w14:paraId="5C86D241" w14:textId="04806155">
      <w:pPr>
        <w:pStyle w:val="ListParagraph"/>
        <w:numPr>
          <w:ilvl w:val="0"/>
          <w:numId w:val="6"/>
        </w:numPr>
        <w:spacing w:before="0" w:after="0" w:line="240" w:lineRule="auto"/>
        <w:jc w:val="both"/>
      </w:pPr>
      <w:r>
        <w:t>Funding allocated to your Service Area</w:t>
      </w:r>
      <w:r w:rsidR="006D0BC9">
        <w:t>;</w:t>
      </w:r>
    </w:p>
    <w:p w:rsidR="00637741" w:rsidP="00637741" w:rsidRDefault="00637741" w14:paraId="3B3D00A0" w14:textId="77777777">
      <w:pPr>
        <w:pStyle w:val="ListParagraph"/>
        <w:numPr>
          <w:ilvl w:val="0"/>
          <w:numId w:val="6"/>
        </w:numPr>
        <w:spacing w:before="0" w:after="0" w:line="240" w:lineRule="auto"/>
        <w:jc w:val="both"/>
      </w:pPr>
      <w:r>
        <w:t>Delegated Budget Savings Targets for 2026/27;</w:t>
      </w:r>
    </w:p>
    <w:p w:rsidR="00637741" w:rsidP="00637741" w:rsidRDefault="00637741" w14:paraId="2E4DBB04" w14:textId="77777777">
      <w:pPr>
        <w:pStyle w:val="ListParagraph"/>
        <w:numPr>
          <w:ilvl w:val="0"/>
          <w:numId w:val="6"/>
        </w:numPr>
        <w:spacing w:before="0" w:after="0" w:line="240" w:lineRule="auto"/>
        <w:jc w:val="both"/>
      </w:pPr>
      <w:r>
        <w:t>Budgetary Management principles;</w:t>
      </w:r>
    </w:p>
    <w:p w:rsidR="006D0BC9" w:rsidP="006D0BC9" w:rsidRDefault="006D0BC9" w14:paraId="0A401A9F" w14:textId="77777777">
      <w:pPr>
        <w:spacing w:after="0" w:line="240" w:lineRule="auto"/>
        <w:jc w:val="both"/>
      </w:pPr>
    </w:p>
    <w:p w:rsidRPr="004512F4" w:rsidR="006D0BC9" w:rsidP="006D0BC9" w:rsidRDefault="006D0BC9" w14:paraId="19AED9FD" w14:textId="07F0F1C1">
      <w:pPr>
        <w:spacing w:after="0" w:line="240" w:lineRule="auto"/>
        <w:jc w:val="both"/>
      </w:pPr>
      <w:r w:rsidRPr="004512F4">
        <w:t>In line with our strategy, a Healthier Swansea Bay, the Health Board has set an ambition to become a high quality, sustainable organisation and our Annual Plan 20</w:t>
      </w:r>
      <w:r w:rsidR="006146EB">
        <w:t>2</w:t>
      </w:r>
      <w:r w:rsidRPr="004512F4">
        <w:t xml:space="preserve">6/27  sets out what we need to do to increase productivity and efficiency, do more with less, and continuously improve and transform how we deliver our services to our patients so that we get to a sustainable </w:t>
      </w:r>
      <w:r>
        <w:t xml:space="preserve">position </w:t>
      </w:r>
      <w:r w:rsidRPr="004512F4">
        <w:t>over the next three years.</w:t>
      </w:r>
    </w:p>
    <w:p w:rsidRPr="004512F4" w:rsidR="006D0BC9" w:rsidP="006D0BC9" w:rsidRDefault="006D0BC9" w14:paraId="63ED72AF" w14:textId="77777777">
      <w:pPr>
        <w:spacing w:after="0" w:line="240" w:lineRule="auto"/>
        <w:jc w:val="both"/>
      </w:pPr>
    </w:p>
    <w:p w:rsidRPr="004512F4" w:rsidR="006D0BC9" w:rsidP="006D0BC9" w:rsidRDefault="006D0BC9" w14:paraId="2755911F" w14:textId="2B75F7DE">
      <w:pPr>
        <w:spacing w:after="0" w:line="240" w:lineRule="auto"/>
        <w:jc w:val="both"/>
      </w:pPr>
      <w:r w:rsidRPr="004512F4">
        <w:t>In line with our strategy</w:t>
      </w:r>
      <w:r>
        <w:t>,</w:t>
      </w:r>
      <w:r w:rsidRPr="004512F4">
        <w:t xml:space="preserve"> we have committed to deliver on </w:t>
      </w:r>
      <w:proofErr w:type="gramStart"/>
      <w:r w:rsidRPr="004512F4">
        <w:t>a number of</w:t>
      </w:r>
      <w:proofErr w:type="gramEnd"/>
      <w:r w:rsidRPr="004512F4">
        <w:t xml:space="preserve"> ‘</w:t>
      </w:r>
      <w:r>
        <w:t>B</w:t>
      </w:r>
      <w:r w:rsidRPr="004512F4">
        <w:t>reakthrough Objectives’ that will be critical to assessing if we are on the right path to sustainability and improving both performance and quality</w:t>
      </w:r>
      <w:r>
        <w:t xml:space="preserve"> and safety</w:t>
      </w:r>
      <w:r w:rsidRPr="004512F4">
        <w:t>.</w:t>
      </w:r>
    </w:p>
    <w:p w:rsidRPr="004512F4" w:rsidR="006D0BC9" w:rsidP="006D0BC9" w:rsidRDefault="006D0BC9" w14:paraId="18AD1B2B" w14:textId="77777777">
      <w:pPr>
        <w:spacing w:after="0" w:line="240" w:lineRule="auto"/>
        <w:jc w:val="both"/>
      </w:pPr>
    </w:p>
    <w:p w:rsidRPr="004512F4" w:rsidR="006D0BC9" w:rsidP="006D0BC9" w:rsidRDefault="006D0BC9" w14:paraId="43F81058" w14:textId="494AD19B">
      <w:pPr>
        <w:spacing w:after="0" w:line="240" w:lineRule="auto"/>
        <w:jc w:val="both"/>
      </w:pPr>
      <w:r w:rsidRPr="004512F4">
        <w:t xml:space="preserve">As a </w:t>
      </w:r>
      <w:r>
        <w:t>B</w:t>
      </w:r>
      <w:r w:rsidRPr="004512F4">
        <w:t xml:space="preserve">udget </w:t>
      </w:r>
      <w:r>
        <w:t>H</w:t>
      </w:r>
      <w:r w:rsidRPr="004512F4">
        <w:t xml:space="preserve">older and </w:t>
      </w:r>
      <w:r>
        <w:t>S</w:t>
      </w:r>
      <w:r w:rsidRPr="004512F4">
        <w:t>ervice lead you will be accountable for deliver</w:t>
      </w:r>
      <w:r>
        <w:t>ing</w:t>
      </w:r>
      <w:r w:rsidRPr="004512F4">
        <w:t xml:space="preserve"> your contribution to the objectives </w:t>
      </w:r>
      <w:r>
        <w:t xml:space="preserve">outlined below and detailed in </w:t>
      </w:r>
      <w:r w:rsidRPr="008A6203">
        <w:rPr>
          <w:b/>
          <w:bCs/>
        </w:rPr>
        <w:t>Annex 1</w:t>
      </w:r>
      <w:r>
        <w:t>:</w:t>
      </w:r>
    </w:p>
    <w:p w:rsidRPr="004512F4" w:rsidR="006D0BC9" w:rsidP="006D0BC9" w:rsidRDefault="006D0BC9" w14:paraId="1E97E400" w14:textId="77777777">
      <w:pPr>
        <w:pStyle w:val="ListParagraph"/>
        <w:spacing w:after="0" w:line="240" w:lineRule="auto"/>
        <w:ind w:left="1225"/>
        <w:jc w:val="both"/>
      </w:pPr>
    </w:p>
    <w:p w:rsidRPr="004512F4" w:rsidR="006D0BC9" w:rsidP="006D0BC9" w:rsidRDefault="006D0BC9" w14:paraId="44129A48" w14:textId="08A1AA87">
      <w:pPr>
        <w:pStyle w:val="ListParagraph"/>
        <w:numPr>
          <w:ilvl w:val="0"/>
          <w:numId w:val="6"/>
        </w:numPr>
        <w:spacing w:after="0" w:line="240" w:lineRule="auto"/>
        <w:jc w:val="both"/>
      </w:pPr>
      <w:r w:rsidRPr="004512F4">
        <w:t>Flu vaccine uptake improved in most deprived areas by 1%</w:t>
      </w:r>
    </w:p>
    <w:p w:rsidR="006D0BC9" w:rsidP="006D0BC9" w:rsidRDefault="006D0BC9" w14:paraId="18B5A489" w14:textId="3D17C1E7">
      <w:pPr>
        <w:pStyle w:val="ListParagraph"/>
        <w:numPr>
          <w:ilvl w:val="0"/>
          <w:numId w:val="6"/>
        </w:numPr>
        <w:spacing w:after="0" w:line="240" w:lineRule="auto"/>
        <w:jc w:val="both"/>
      </w:pPr>
      <w:r w:rsidRPr="004512F4">
        <w:t>Bowel screening rates up 10%</w:t>
      </w:r>
    </w:p>
    <w:p w:rsidR="006D0BC9" w:rsidP="006D0BC9" w:rsidRDefault="006D0BC9" w14:paraId="0B75D039" w14:textId="5657F2FC">
      <w:pPr>
        <w:pStyle w:val="ListParagraph"/>
        <w:numPr>
          <w:ilvl w:val="0"/>
          <w:numId w:val="6"/>
        </w:numPr>
        <w:spacing w:after="0" w:line="240" w:lineRule="auto"/>
        <w:jc w:val="both"/>
      </w:pPr>
      <w:r>
        <w:t>0 &gt;45 min ambulance handovers by Sept 2026.</w:t>
      </w:r>
    </w:p>
    <w:p w:rsidR="006D0BC9" w:rsidP="006D0BC9" w:rsidRDefault="006D0BC9" w14:paraId="41C1D3E1" w14:textId="537691FC">
      <w:pPr>
        <w:pStyle w:val="ListParagraph"/>
        <w:numPr>
          <w:ilvl w:val="0"/>
          <w:numId w:val="6"/>
        </w:numPr>
        <w:spacing w:after="0" w:line="240" w:lineRule="auto"/>
        <w:jc w:val="both"/>
      </w:pPr>
      <w:r>
        <w:t>0 patients waiting more than 104 weeks referral to treatment.</w:t>
      </w:r>
    </w:p>
    <w:p w:rsidR="006D0BC9" w:rsidP="006D0BC9" w:rsidRDefault="006D0BC9" w14:paraId="43EA28EB" w14:textId="13C7D8A5">
      <w:pPr>
        <w:pStyle w:val="ListParagraph"/>
        <w:numPr>
          <w:ilvl w:val="0"/>
          <w:numId w:val="6"/>
        </w:numPr>
        <w:spacing w:after="0" w:line="240" w:lineRule="auto"/>
        <w:jc w:val="both"/>
      </w:pPr>
      <w:r>
        <w:t>Reduce the number of adults placed out of area for mental health inpatient treatment by 50%</w:t>
      </w:r>
    </w:p>
    <w:p w:rsidR="006D0BC9" w:rsidP="006D0BC9" w:rsidRDefault="006D0BC9" w14:paraId="09309278" w14:textId="4053453D">
      <w:pPr>
        <w:pStyle w:val="ListParagraph"/>
        <w:numPr>
          <w:ilvl w:val="0"/>
          <w:numId w:val="6"/>
        </w:numPr>
        <w:spacing w:after="0" w:line="240" w:lineRule="auto"/>
        <w:jc w:val="both"/>
      </w:pPr>
      <w:r>
        <w:t>30% reduction in avoidable pressure ulcers</w:t>
      </w:r>
    </w:p>
    <w:p w:rsidRPr="004512F4" w:rsidR="006D0BC9" w:rsidP="006D0BC9" w:rsidRDefault="006D0BC9" w14:paraId="276FC9EE" w14:textId="1B2DB11F">
      <w:pPr>
        <w:pStyle w:val="ListParagraph"/>
        <w:numPr>
          <w:ilvl w:val="0"/>
          <w:numId w:val="6"/>
        </w:numPr>
        <w:spacing w:after="0" w:line="240" w:lineRule="auto"/>
        <w:jc w:val="both"/>
      </w:pPr>
      <w:r>
        <w:t>Deliver 70% waiting for first definitive treatment from point of suspicion of cancer,</w:t>
      </w:r>
      <w:r w:rsidR="00D30492">
        <w:t xml:space="preserve"> </w:t>
      </w:r>
      <w:r>
        <w:t>62 Days by end of Q2 and 76% by end of Q4</w:t>
      </w:r>
    </w:p>
    <w:p w:rsidRPr="004512F4" w:rsidR="006D0BC9" w:rsidP="006D0BC9" w:rsidRDefault="006D0BC9" w14:paraId="06A27C1E" w14:textId="1E767912">
      <w:pPr>
        <w:pStyle w:val="ListParagraph"/>
        <w:numPr>
          <w:ilvl w:val="0"/>
          <w:numId w:val="6"/>
        </w:numPr>
        <w:spacing w:after="0" w:line="240" w:lineRule="auto"/>
        <w:jc w:val="both"/>
      </w:pPr>
      <w:r w:rsidRPr="004512F4">
        <w:t>Clinically Optimised patients reduced to &lt;100 at any one time</w:t>
      </w:r>
    </w:p>
    <w:p w:rsidRPr="004512F4" w:rsidR="006D0BC9" w:rsidP="006D0BC9" w:rsidRDefault="006D0BC9" w14:paraId="22803768" w14:textId="420F697A">
      <w:pPr>
        <w:pStyle w:val="ListParagraph"/>
        <w:numPr>
          <w:ilvl w:val="0"/>
          <w:numId w:val="6"/>
        </w:numPr>
        <w:spacing w:after="0" w:line="240" w:lineRule="auto"/>
        <w:jc w:val="both"/>
      </w:pPr>
      <w:r w:rsidRPr="004512F4">
        <w:t>Increase in the take up of the NHS App by 25% (from a March 2026 baseline)</w:t>
      </w:r>
    </w:p>
    <w:p w:rsidRPr="004512F4" w:rsidR="006D0BC9" w:rsidP="006D0BC9" w:rsidRDefault="006D0BC9" w14:paraId="2BDA6693" w14:textId="644E412A">
      <w:pPr>
        <w:pStyle w:val="ListParagraph"/>
        <w:numPr>
          <w:ilvl w:val="0"/>
          <w:numId w:val="6"/>
        </w:numPr>
        <w:spacing w:after="0" w:line="240" w:lineRule="auto"/>
        <w:jc w:val="both"/>
      </w:pPr>
      <w:r w:rsidRPr="004512F4">
        <w:t>Improvement in staff engagement score by 5%</w:t>
      </w:r>
    </w:p>
    <w:p w:rsidR="006D0BC9" w:rsidP="006D0BC9" w:rsidRDefault="006D0BC9" w14:paraId="749DEE6A" w14:textId="2926CBEA">
      <w:pPr>
        <w:pStyle w:val="ListParagraph"/>
        <w:numPr>
          <w:ilvl w:val="0"/>
          <w:numId w:val="6"/>
        </w:numPr>
        <w:spacing w:after="0" w:line="240" w:lineRule="auto"/>
        <w:jc w:val="both"/>
      </w:pPr>
      <w:r w:rsidRPr="004512F4">
        <w:t>Improvement in staff health &amp; wellbeing by 1%</w:t>
      </w:r>
    </w:p>
    <w:p w:rsidRPr="004512F4" w:rsidR="006D0BC9" w:rsidP="006D0BC9" w:rsidRDefault="006D0BC9" w14:paraId="69D0509E" w14:textId="506999D0">
      <w:pPr>
        <w:pStyle w:val="ListParagraph"/>
        <w:numPr>
          <w:ilvl w:val="0"/>
          <w:numId w:val="6"/>
        </w:numPr>
        <w:spacing w:after="0" w:line="240" w:lineRule="auto"/>
        <w:jc w:val="both"/>
      </w:pPr>
      <w:r w:rsidRPr="004512F4">
        <w:t>Deliver</w:t>
      </w:r>
      <w:r>
        <w:t xml:space="preserve"> recurrent</w:t>
      </w:r>
      <w:r w:rsidRPr="004512F4">
        <w:t xml:space="preserve"> savings plan of £65m </w:t>
      </w:r>
    </w:p>
    <w:p w:rsidR="006D0BC9" w:rsidP="006D0BC9" w:rsidRDefault="006D0BC9" w14:paraId="77B19DD4" w14:textId="77777777">
      <w:pPr>
        <w:pStyle w:val="ListParagraph"/>
        <w:spacing w:after="0" w:line="240" w:lineRule="auto"/>
        <w:ind w:left="1225"/>
        <w:jc w:val="both"/>
      </w:pPr>
    </w:p>
    <w:p w:rsidR="006D0BC9" w:rsidP="006D0BC9" w:rsidRDefault="006D0BC9" w14:paraId="7400C573" w14:textId="4819FAD3">
      <w:pPr>
        <w:spacing w:after="0" w:line="240" w:lineRule="auto"/>
        <w:jc w:val="both"/>
      </w:pPr>
      <w:r>
        <w:t xml:space="preserve">Attached is the current Operational Delivery plan that you will be accountable for delivering along with your colleagues. This contains specific delivery actions, milestones and outcomes for your Service areas that contribute directly to overall delivery of the Health Board’s ambitions for </w:t>
      </w:r>
      <w:r w:rsidR="004D1704">
        <w:t>20</w:t>
      </w:r>
      <w:r>
        <w:t xml:space="preserve">26/27. </w:t>
      </w:r>
    </w:p>
    <w:p w:rsidR="006D0BC9" w:rsidP="006D0BC9" w:rsidRDefault="006D0BC9" w14:paraId="5CA3BB4C" w14:textId="77777777">
      <w:pPr>
        <w:spacing w:after="0" w:line="240" w:lineRule="auto"/>
        <w:jc w:val="both"/>
      </w:pPr>
    </w:p>
    <w:p w:rsidR="006D0BC9" w:rsidP="006D0BC9" w:rsidRDefault="006D0BC9" w14:paraId="10552974" w14:textId="65E4C0DD">
      <w:pPr>
        <w:spacing w:after="0" w:line="240" w:lineRule="auto"/>
        <w:jc w:val="both"/>
      </w:pPr>
      <w:r>
        <w:t>Work will be ongoing in next 10 days to finalise the Operational Delivery Plan which will be re-issued on 1 June 2026.</w:t>
      </w:r>
    </w:p>
    <w:p w:rsidR="006D09B3" w:rsidP="006D0BC9" w:rsidRDefault="006D09B3" w14:paraId="54D6A2D0" w14:textId="3C508EF3">
      <w:pPr>
        <w:spacing w:before="0" w:after="0" w:line="240" w:lineRule="auto"/>
        <w:jc w:val="both"/>
      </w:pPr>
    </w:p>
    <w:p w:rsidR="00637741" w:rsidP="00637741" w:rsidRDefault="00637741" w14:paraId="2D1E9738" w14:textId="49245460">
      <w:pPr>
        <w:spacing w:after="0" w:line="240" w:lineRule="auto"/>
        <w:jc w:val="both"/>
      </w:pPr>
      <w:r>
        <w:t>For clarity, the detailed appendices to this letter set out the following:</w:t>
      </w:r>
    </w:p>
    <w:p w:rsidR="006D0BC9" w:rsidP="00637741" w:rsidRDefault="00637741" w14:paraId="69A487FB" w14:textId="06A62572">
      <w:pPr>
        <w:pStyle w:val="ListParagraph"/>
        <w:numPr>
          <w:ilvl w:val="0"/>
          <w:numId w:val="7"/>
        </w:numPr>
        <w:spacing w:before="0" w:after="0" w:line="240" w:lineRule="auto"/>
        <w:jc w:val="both"/>
      </w:pPr>
      <w:r>
        <w:t xml:space="preserve">Annex 1 – </w:t>
      </w:r>
      <w:r w:rsidR="006D0BC9">
        <w:t>Planning Objectives</w:t>
      </w:r>
    </w:p>
    <w:p w:rsidR="00637741" w:rsidP="00637741" w:rsidRDefault="006D0BC9" w14:paraId="099C03E8" w14:textId="71C9EDD0">
      <w:pPr>
        <w:pStyle w:val="ListParagraph"/>
        <w:numPr>
          <w:ilvl w:val="0"/>
          <w:numId w:val="7"/>
        </w:numPr>
        <w:spacing w:before="0" w:after="0" w:line="240" w:lineRule="auto"/>
        <w:jc w:val="both"/>
      </w:pPr>
      <w:r>
        <w:t xml:space="preserve">Annex 2 – </w:t>
      </w:r>
      <w:r w:rsidR="00637741">
        <w:t xml:space="preserve">Summary of the opening rollover budget 2026/27 </w:t>
      </w:r>
    </w:p>
    <w:p w:rsidR="00637741" w:rsidP="00637741" w:rsidRDefault="006D0BC9" w14:paraId="414E967A" w14:textId="2BC772B4">
      <w:pPr>
        <w:pStyle w:val="ListParagraph"/>
        <w:numPr>
          <w:ilvl w:val="0"/>
          <w:numId w:val="7"/>
        </w:numPr>
        <w:spacing w:before="0" w:after="0" w:line="240" w:lineRule="auto"/>
        <w:jc w:val="both"/>
      </w:pPr>
      <w:r>
        <w:t xml:space="preserve">Annex 3 – </w:t>
      </w:r>
      <w:r w:rsidR="00637741">
        <w:t>Delegated Budget Savings Targets for 2026/27</w:t>
      </w:r>
    </w:p>
    <w:p w:rsidR="00637741" w:rsidP="00637741" w:rsidRDefault="006D0BC9" w14:paraId="7EEF8CD3" w14:textId="0A9203D2">
      <w:pPr>
        <w:pStyle w:val="ListParagraph"/>
        <w:numPr>
          <w:ilvl w:val="0"/>
          <w:numId w:val="7"/>
        </w:numPr>
        <w:spacing w:before="0" w:after="0" w:line="240" w:lineRule="auto"/>
        <w:jc w:val="both"/>
      </w:pPr>
      <w:r>
        <w:t xml:space="preserve">Annex 4 – </w:t>
      </w:r>
      <w:r w:rsidR="00637741">
        <w:t>Summary total opening 2026/27 budget</w:t>
      </w:r>
    </w:p>
    <w:p w:rsidR="00637741" w:rsidP="00637741" w:rsidRDefault="006D0BC9" w14:paraId="46FA77EF" w14:textId="0AC606DD">
      <w:pPr>
        <w:pStyle w:val="ListParagraph"/>
        <w:numPr>
          <w:ilvl w:val="0"/>
          <w:numId w:val="7"/>
        </w:numPr>
        <w:spacing w:before="0" w:after="0" w:line="240" w:lineRule="auto"/>
        <w:jc w:val="both"/>
      </w:pPr>
      <w:r>
        <w:t xml:space="preserve">Annex 5 – </w:t>
      </w:r>
      <w:r w:rsidR="00637741">
        <w:t>Budgetary Management Framework 2026/27</w:t>
      </w:r>
    </w:p>
    <w:p w:rsidR="00637741" w:rsidP="00637741" w:rsidRDefault="006D0BC9" w14:paraId="11D7DA47" w14:textId="73DDC550">
      <w:pPr>
        <w:pStyle w:val="ListParagraph"/>
        <w:numPr>
          <w:ilvl w:val="0"/>
          <w:numId w:val="7"/>
        </w:numPr>
        <w:spacing w:before="0" w:after="0" w:line="240" w:lineRule="auto"/>
        <w:jc w:val="both"/>
      </w:pPr>
      <w:r>
        <w:t xml:space="preserve">Annex 6 – </w:t>
      </w:r>
      <w:r w:rsidR="00637741">
        <w:t>Responsibilities as Accountable Officer / Budget Holder</w:t>
      </w:r>
    </w:p>
    <w:p w:rsidR="00637741" w:rsidP="00637741" w:rsidRDefault="006D0BC9" w14:paraId="20DD9017" w14:textId="56F63C46">
      <w:pPr>
        <w:pStyle w:val="ListParagraph"/>
        <w:numPr>
          <w:ilvl w:val="0"/>
          <w:numId w:val="7"/>
        </w:numPr>
        <w:spacing w:before="0" w:after="0" w:line="240" w:lineRule="auto"/>
        <w:jc w:val="both"/>
      </w:pPr>
      <w:r>
        <w:t xml:space="preserve">Annex 7 – </w:t>
      </w:r>
      <w:r w:rsidR="00637741">
        <w:t>The Delegation &amp; Budget Authority</w:t>
      </w:r>
    </w:p>
    <w:p w:rsidR="00637741" w:rsidP="00637741" w:rsidRDefault="00637741" w14:paraId="6EED81F8" w14:textId="41CBE0D4">
      <w:pPr>
        <w:pStyle w:val="ListParagraph"/>
        <w:numPr>
          <w:ilvl w:val="0"/>
          <w:numId w:val="7"/>
        </w:numPr>
        <w:spacing w:before="0" w:after="0" w:line="240" w:lineRule="auto"/>
        <w:jc w:val="both"/>
      </w:pPr>
      <w:r>
        <w:t xml:space="preserve">Annex </w:t>
      </w:r>
      <w:r w:rsidR="006D0BC9">
        <w:t>8</w:t>
      </w:r>
      <w:r>
        <w:t xml:space="preserve"> – Approval Pro Forma</w:t>
      </w:r>
    </w:p>
    <w:p w:rsidR="00637741" w:rsidP="00637741" w:rsidRDefault="00637741" w14:paraId="289FE91A" w14:textId="77777777">
      <w:pPr>
        <w:spacing w:after="0" w:line="240" w:lineRule="auto"/>
        <w:jc w:val="both"/>
      </w:pPr>
    </w:p>
    <w:p w:rsidR="00637741" w:rsidP="00637741" w:rsidRDefault="00637741" w14:paraId="19BE5467" w14:textId="77777777">
      <w:pPr>
        <w:spacing w:after="0" w:line="240" w:lineRule="auto"/>
        <w:jc w:val="both"/>
        <w:rPr>
          <w:b/>
        </w:rPr>
      </w:pPr>
      <w:r>
        <w:rPr>
          <w:b/>
        </w:rPr>
        <w:t>Principles of the financial plan &amp; savings for 2026/27</w:t>
      </w:r>
    </w:p>
    <w:p w:rsidR="00637741" w:rsidP="00637741" w:rsidRDefault="00637741" w14:paraId="35B8B19C" w14:textId="77777777">
      <w:pPr>
        <w:spacing w:after="0" w:line="240" w:lineRule="auto"/>
        <w:jc w:val="both"/>
      </w:pPr>
      <w:r>
        <w:t>On 31</w:t>
      </w:r>
      <w:r>
        <w:rPr>
          <w:vertAlign w:val="superscript"/>
        </w:rPr>
        <w:t>st</w:t>
      </w:r>
      <w:r>
        <w:t xml:space="preserve"> March 2026 SBUHB submitted planned deficit to WG for 2026/27of £76.6m. This is against Welsh Government (WG) expectation of £17m target control total deficit. The summarised plan, as included in the IMTP submission, is provided below and you will note that to achieve the planned deficit of £76.6m, we need the organisation to deliver £65.0m of recurrent savings and retain growth and inflation more than planned value. The failure to deliver recurrent savings year after year has in part contributed to the challenging underlying deficit. The reported planned deficit of £76.6m, is unsupportable and unacceptable to WG as this is a £17.9m deterioration from the 2025/26 Deficit Plan on £58.7m.</w:t>
      </w:r>
    </w:p>
    <w:p w:rsidR="00637741" w:rsidP="00637741" w:rsidRDefault="00637741" w14:paraId="09827E60" w14:textId="77777777">
      <w:pPr>
        <w:spacing w:after="0" w:line="240" w:lineRule="auto"/>
        <w:jc w:val="both"/>
      </w:pPr>
    </w:p>
    <w:p w:rsidR="00637741" w:rsidP="00637741" w:rsidRDefault="00637741" w14:paraId="6E36CE09" w14:textId="77777777">
      <w:pPr>
        <w:spacing w:after="0" w:line="240" w:lineRule="auto"/>
        <w:ind w:left="720"/>
        <w:jc w:val="both"/>
        <w:rPr>
          <w:noProof/>
        </w:rPr>
      </w:pPr>
    </w:p>
    <w:p w:rsidR="00637741" w:rsidP="00637741" w:rsidRDefault="00637741" w14:paraId="478B3311" w14:textId="73435FFF">
      <w:pPr>
        <w:spacing w:after="0" w:line="240" w:lineRule="auto"/>
        <w:ind w:left="720"/>
        <w:jc w:val="both"/>
        <w:rPr>
          <w:noProof/>
        </w:rPr>
      </w:pPr>
      <w:r>
        <w:rPr>
          <w:noProof/>
        </w:rPr>
        <w:drawing>
          <wp:inline distT="0" distB="0" distL="0" distR="0" wp14:anchorId="39D66609" wp14:editId="7F2616BD">
            <wp:extent cx="4733925" cy="3495675"/>
            <wp:effectExtent l="0" t="0" r="9525" b="9525"/>
            <wp:docPr id="20813729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733925" cy="3495675"/>
                    </a:xfrm>
                    <a:prstGeom prst="rect">
                      <a:avLst/>
                    </a:prstGeom>
                    <a:noFill/>
                    <a:ln>
                      <a:noFill/>
                    </a:ln>
                  </pic:spPr>
                </pic:pic>
              </a:graphicData>
            </a:graphic>
          </wp:inline>
        </w:drawing>
      </w:r>
    </w:p>
    <w:p w:rsidR="00637741" w:rsidP="00637741" w:rsidRDefault="00637741" w14:paraId="4233007F" w14:textId="77777777">
      <w:pPr>
        <w:spacing w:after="0" w:line="240" w:lineRule="auto"/>
        <w:ind w:left="720"/>
        <w:jc w:val="both"/>
        <w:rPr>
          <w:noProof/>
        </w:rPr>
      </w:pPr>
    </w:p>
    <w:p w:rsidR="00637741" w:rsidP="00637741" w:rsidRDefault="00637741" w14:paraId="39A6E280" w14:textId="77777777">
      <w:pPr>
        <w:spacing w:after="0" w:line="240" w:lineRule="auto"/>
        <w:jc w:val="both"/>
      </w:pPr>
      <w:r>
        <w:t>The 2026/27 deficit plan has been arrived at based on extensive engagement with, and scrutiny from, the Board. The development of the plan has been one focused on sustainability and not new investment. Its aim is to deliver a Health Board plan over 3 years that delivers as a minimum the target control total of £17m.</w:t>
      </w:r>
    </w:p>
    <w:p w:rsidR="00637741" w:rsidP="00637741" w:rsidRDefault="00637741" w14:paraId="524C2496" w14:textId="77777777">
      <w:pPr>
        <w:spacing w:after="0" w:line="240" w:lineRule="auto"/>
        <w:jc w:val="both"/>
      </w:pPr>
    </w:p>
    <w:p w:rsidR="00637741" w:rsidP="00637741" w:rsidRDefault="00637741" w14:paraId="4E247166" w14:textId="77777777">
      <w:pPr>
        <w:spacing w:after="0" w:line="240" w:lineRule="auto"/>
        <w:jc w:val="both"/>
      </w:pPr>
    </w:p>
    <w:p w:rsidR="00637741" w:rsidP="00637741" w:rsidRDefault="00637741" w14:paraId="671F26E6" w14:textId="77777777">
      <w:pPr>
        <w:spacing w:after="0" w:line="240" w:lineRule="auto"/>
        <w:jc w:val="both"/>
      </w:pPr>
      <w:r>
        <w:t>From 2026/27, a centrally held deficit value will not be permissible, with budgets allocated to service areas limited to the available financial envelope of the Health Board; this is in line with best practice recommendations from WG and our external strategic partner. Therefore, budgets previously allocated above the Health Boards funding have been removed and the methodology for this reduction will be based on the amount of Underlying Deficit funding that was issued as part of the 2025/26 Plan. Also, further actions to mitigate the deficit further may result in further budget adjustment and if so will be confirmed and agreed formally when applicable.</w:t>
      </w:r>
    </w:p>
    <w:p w:rsidR="00637741" w:rsidP="00637741" w:rsidRDefault="00637741" w14:paraId="31244562" w14:textId="77777777">
      <w:pPr>
        <w:spacing w:after="0" w:line="240" w:lineRule="auto"/>
        <w:jc w:val="both"/>
      </w:pPr>
    </w:p>
    <w:p w:rsidR="00637741" w:rsidP="00637741" w:rsidRDefault="00637741" w14:paraId="578695CB" w14:textId="703026A4">
      <w:pPr>
        <w:spacing w:after="0" w:line="240" w:lineRule="auto"/>
        <w:jc w:val="both"/>
        <w:rPr>
          <w:bCs/>
        </w:rPr>
      </w:pPr>
      <w:r>
        <w:t xml:space="preserve">All savings should be budget releasing and driven at Service Group/Service Area level and pan-Health Board supported by the Recovery &amp; Sustainability Programme. The target for each area is outlined in </w:t>
      </w:r>
      <w:r>
        <w:rPr>
          <w:b/>
        </w:rPr>
        <w:t xml:space="preserve">Annex </w:t>
      </w:r>
      <w:r w:rsidR="006F7111">
        <w:rPr>
          <w:b/>
        </w:rPr>
        <w:t>3</w:t>
      </w:r>
      <w:r>
        <w:t xml:space="preserve">. The basis of this approach is provided in </w:t>
      </w:r>
      <w:r>
        <w:rPr>
          <w:b/>
        </w:rPr>
        <w:t xml:space="preserve">Annex </w:t>
      </w:r>
      <w:r w:rsidR="006F7111">
        <w:rPr>
          <w:b/>
        </w:rPr>
        <w:t>5</w:t>
      </w:r>
      <w:r>
        <w:rPr>
          <w:b/>
        </w:rPr>
        <w:t xml:space="preserve"> </w:t>
      </w:r>
      <w:r>
        <w:rPr>
          <w:bCs/>
        </w:rPr>
        <w:t xml:space="preserve">(Budget Management Framework 2026/27).  </w:t>
      </w:r>
    </w:p>
    <w:p w:rsidR="00637741" w:rsidP="00637741" w:rsidRDefault="00637741" w14:paraId="612D7ABD" w14:textId="77777777">
      <w:pPr>
        <w:spacing w:after="0" w:line="240" w:lineRule="auto"/>
        <w:jc w:val="both"/>
        <w:rPr>
          <w:bCs/>
        </w:rPr>
      </w:pPr>
    </w:p>
    <w:p w:rsidR="00637741" w:rsidP="00637741" w:rsidRDefault="00637741" w14:paraId="28CA9761" w14:textId="77777777">
      <w:pPr>
        <w:spacing w:after="0" w:line="240" w:lineRule="auto"/>
        <w:jc w:val="both"/>
      </w:pPr>
    </w:p>
    <w:p w:rsidR="00637741" w:rsidP="00637741" w:rsidRDefault="00637741" w14:paraId="7F1E1B3B" w14:textId="77777777">
      <w:pPr>
        <w:spacing w:after="0" w:line="240" w:lineRule="auto"/>
        <w:jc w:val="both"/>
        <w:rPr>
          <w:b/>
          <w:iCs/>
        </w:rPr>
      </w:pPr>
      <w:r>
        <w:rPr>
          <w:b/>
          <w:iCs/>
        </w:rPr>
        <w:t>The overarching key principles for 2026/27:</w:t>
      </w:r>
    </w:p>
    <w:p w:rsidR="00637741" w:rsidP="00637741" w:rsidRDefault="00637741" w14:paraId="4107B313" w14:textId="77777777">
      <w:pPr>
        <w:pStyle w:val="ListParagraph"/>
        <w:numPr>
          <w:ilvl w:val="0"/>
          <w:numId w:val="8"/>
        </w:numPr>
        <w:spacing w:before="0" w:after="0" w:line="240" w:lineRule="auto"/>
        <w:ind w:right="0"/>
        <w:jc w:val="both"/>
        <w:rPr>
          <w:bCs/>
          <w:iCs/>
        </w:rPr>
      </w:pPr>
      <w:r>
        <w:rPr>
          <w:bCs/>
          <w:iCs/>
        </w:rPr>
        <w:t xml:space="preserve">Health Board cannot issue budgets above its allocated funding; </w:t>
      </w:r>
    </w:p>
    <w:p w:rsidR="00637741" w:rsidP="00637741" w:rsidRDefault="00637741" w14:paraId="5F6DB77E" w14:textId="77777777">
      <w:pPr>
        <w:pStyle w:val="ListParagraph"/>
        <w:numPr>
          <w:ilvl w:val="0"/>
          <w:numId w:val="8"/>
        </w:numPr>
        <w:spacing w:before="0" w:after="0" w:line="240" w:lineRule="auto"/>
        <w:ind w:right="0"/>
        <w:jc w:val="both"/>
        <w:rPr>
          <w:bCs/>
          <w:iCs/>
        </w:rPr>
      </w:pPr>
      <w:r>
        <w:rPr>
          <w:bCs/>
          <w:iCs/>
        </w:rPr>
        <w:t>All Budget Holders are expected to deliver as a minimum a balanced position against their delegated budgetary allocation;</w:t>
      </w:r>
    </w:p>
    <w:p w:rsidR="00637741" w:rsidP="00637741" w:rsidRDefault="00637741" w14:paraId="0F254394" w14:textId="77777777">
      <w:pPr>
        <w:pStyle w:val="ListParagraph"/>
        <w:numPr>
          <w:ilvl w:val="0"/>
          <w:numId w:val="8"/>
        </w:numPr>
        <w:spacing w:before="0" w:after="0" w:line="240" w:lineRule="auto"/>
        <w:ind w:right="0"/>
        <w:jc w:val="both"/>
        <w:rPr>
          <w:bCs/>
          <w:iCs/>
        </w:rPr>
      </w:pPr>
      <w:r>
        <w:rPr>
          <w:bCs/>
          <w:iCs/>
        </w:rPr>
        <w:t xml:space="preserve">All Budget Holders are expected to deliver recurrently the 2026/27 savings target, supported by the Delivery Unit and the Executive Lead Thematic Workstreams. </w:t>
      </w:r>
    </w:p>
    <w:p w:rsidR="00637741" w:rsidP="00637741" w:rsidRDefault="00637741" w14:paraId="239E4056" w14:textId="77777777">
      <w:pPr>
        <w:spacing w:after="0" w:line="240" w:lineRule="auto"/>
        <w:jc w:val="both"/>
      </w:pPr>
    </w:p>
    <w:p w:rsidR="00637741" w:rsidP="00637741" w:rsidRDefault="00637741" w14:paraId="0916E63B" w14:textId="05378196">
      <w:pPr>
        <w:spacing w:after="0" w:line="240" w:lineRule="auto"/>
        <w:jc w:val="both"/>
      </w:pPr>
      <w:r>
        <w:rPr>
          <w:b/>
          <w:bCs/>
        </w:rPr>
        <w:t xml:space="preserve">Annex </w:t>
      </w:r>
      <w:r w:rsidR="006F7111">
        <w:rPr>
          <w:b/>
          <w:bCs/>
        </w:rPr>
        <w:t>4</w:t>
      </w:r>
      <w:r>
        <w:rPr>
          <w:b/>
          <w:bCs/>
        </w:rPr>
        <w:t xml:space="preserve"> </w:t>
      </w:r>
      <w:r>
        <w:t xml:space="preserve">provides the detail breakdown of your total budget for 2026/27. As per the Health Board Standing Financial Instructions Point 5.2.2 neither the Chief Executive, Director of Finance or delegated Budget Holders can exceed the budgetary total allocated. Therefore, all elements of the Health Board are required to ensure that a balanced financial position is delivered in 2026/27. </w:t>
      </w:r>
    </w:p>
    <w:p w:rsidR="00637741" w:rsidP="00637741" w:rsidRDefault="00637741" w14:paraId="4E8B27BF" w14:textId="77777777">
      <w:pPr>
        <w:spacing w:after="0" w:line="240" w:lineRule="auto"/>
        <w:jc w:val="both"/>
      </w:pPr>
    </w:p>
    <w:p w:rsidR="00637741" w:rsidP="00637741" w:rsidRDefault="00637741" w14:paraId="4B809AB6" w14:textId="77777777">
      <w:pPr>
        <w:spacing w:after="0" w:line="240" w:lineRule="auto"/>
      </w:pPr>
      <w:r>
        <w:t xml:space="preserve">To support both the Service Group/Corporate Directorates to maximise the opportunities I will be asking the new Delivery Unit to work closely with the Service Groups/Corporate Directorates to provide support and identification of areas of focus. </w:t>
      </w:r>
    </w:p>
    <w:p w:rsidR="00637741" w:rsidP="00637741" w:rsidRDefault="00637741" w14:paraId="1FBC072B" w14:textId="77777777">
      <w:pPr>
        <w:spacing w:after="0" w:line="240" w:lineRule="auto"/>
        <w:jc w:val="both"/>
      </w:pPr>
    </w:p>
    <w:p w:rsidR="00637741" w:rsidP="00637741" w:rsidRDefault="00637741" w14:paraId="0B6BC84D" w14:textId="77777777">
      <w:pPr>
        <w:spacing w:after="0" w:line="240" w:lineRule="auto"/>
        <w:jc w:val="both"/>
        <w:rPr>
          <w:b/>
        </w:rPr>
      </w:pPr>
      <w:r>
        <w:rPr>
          <w:b/>
        </w:rPr>
        <w:t>Governance &amp; Oversight</w:t>
      </w:r>
    </w:p>
    <w:p w:rsidR="00637741" w:rsidP="00637741" w:rsidRDefault="00637741" w14:paraId="40EFF6FB" w14:textId="77777777">
      <w:pPr>
        <w:spacing w:after="0" w:line="240" w:lineRule="auto"/>
        <w:jc w:val="both"/>
      </w:pPr>
      <w:r>
        <w:t xml:space="preserve">Good governance is about how we achieve our objectives as set out in our Annual Plan. To support </w:t>
      </w:r>
      <w:proofErr w:type="gramStart"/>
      <w:r>
        <w:t>this</w:t>
      </w:r>
      <w:proofErr w:type="gramEnd"/>
      <w:r>
        <w:t xml:space="preserve"> we must have in place appropriate and proportionate internal controls so I can assure myself that we are managing all resources effectively. Our Scheme of Delegation and Standing Financial Instructions remain our key governance documents.</w:t>
      </w:r>
    </w:p>
    <w:p w:rsidR="00637741" w:rsidP="00637741" w:rsidRDefault="00637741" w14:paraId="50E2E030" w14:textId="77777777">
      <w:pPr>
        <w:spacing w:after="0" w:line="240" w:lineRule="auto"/>
        <w:jc w:val="both"/>
      </w:pPr>
    </w:p>
    <w:p w:rsidR="00637741" w:rsidP="00637741" w:rsidRDefault="00637741" w14:paraId="2ABF6595" w14:textId="77777777">
      <w:pPr>
        <w:spacing w:after="0" w:line="240" w:lineRule="auto"/>
        <w:jc w:val="both"/>
      </w:pPr>
      <w:r>
        <w:t>As part of your own governance arrangements, I would expect that, as a minimum, you are holding monthly business performance meetings that review your financial performance, and ensure that you and your team, are using the reports available to provide assurance that:</w:t>
      </w:r>
    </w:p>
    <w:p w:rsidR="00637741" w:rsidP="00637741" w:rsidRDefault="00637741" w14:paraId="0BA8DE4C" w14:textId="77777777">
      <w:pPr>
        <w:pStyle w:val="ListParagraph"/>
        <w:numPr>
          <w:ilvl w:val="0"/>
          <w:numId w:val="9"/>
        </w:numPr>
        <w:spacing w:before="0" w:after="0" w:line="240" w:lineRule="auto"/>
        <w:jc w:val="both"/>
      </w:pPr>
      <w:r>
        <w:t>Financial balance is maintained and take appropriate recovery actions where required. In particular, the reasons for variation from budget is understood and explained, using non-financial information, (such as activity, sickness etc.) as appropriate, to enable early intervention to be taken where deficits are identified;</w:t>
      </w:r>
    </w:p>
    <w:p w:rsidR="00637741" w:rsidP="00637741" w:rsidRDefault="00637741" w14:paraId="6864C2ED" w14:textId="77777777">
      <w:pPr>
        <w:pStyle w:val="ListParagraph"/>
        <w:numPr>
          <w:ilvl w:val="0"/>
          <w:numId w:val="9"/>
        </w:numPr>
        <w:spacing w:before="0" w:after="0" w:line="240" w:lineRule="auto"/>
        <w:jc w:val="both"/>
      </w:pPr>
      <w:r>
        <w:t>Unbudgeted cost pressures are addressed with mitigating actions;</w:t>
      </w:r>
    </w:p>
    <w:p w:rsidR="00637741" w:rsidP="00637741" w:rsidRDefault="00637741" w14:paraId="7C96FC93" w14:textId="77777777">
      <w:pPr>
        <w:pStyle w:val="ListParagraph"/>
        <w:numPr>
          <w:ilvl w:val="0"/>
          <w:numId w:val="9"/>
        </w:numPr>
        <w:spacing w:before="0" w:after="0" w:line="240" w:lineRule="auto"/>
        <w:jc w:val="both"/>
      </w:pPr>
      <w:r>
        <w:t>Forecasts are checked and challenged to provide assurance for delivery over the year;</w:t>
      </w:r>
    </w:p>
    <w:p w:rsidR="00637741" w:rsidP="00637741" w:rsidRDefault="00637741" w14:paraId="4764849E" w14:textId="77777777">
      <w:pPr>
        <w:pStyle w:val="ListParagraph"/>
        <w:numPr>
          <w:ilvl w:val="0"/>
          <w:numId w:val="9"/>
        </w:numPr>
        <w:spacing w:before="0" w:after="0" w:line="240" w:lineRule="auto"/>
        <w:jc w:val="both"/>
      </w:pPr>
      <w:r>
        <w:t>Under no circumstances are any unbudgeted in-year decisions to be made. There will be no further allocations to in-year budget unless additional funding is provided by WG.</w:t>
      </w:r>
    </w:p>
    <w:p w:rsidR="00637741" w:rsidP="00637741" w:rsidRDefault="00637741" w14:paraId="76408CEB" w14:textId="77777777">
      <w:pPr>
        <w:pStyle w:val="ListParagraph"/>
        <w:numPr>
          <w:ilvl w:val="0"/>
          <w:numId w:val="9"/>
        </w:numPr>
        <w:spacing w:before="0" w:after="0" w:line="240" w:lineRule="auto"/>
        <w:jc w:val="both"/>
      </w:pPr>
      <w:r>
        <w:t>Opportunities are being translated into realistic and robust saving plans;</w:t>
      </w:r>
    </w:p>
    <w:p w:rsidR="00637741" w:rsidP="00637741" w:rsidRDefault="00637741" w14:paraId="256B0650" w14:textId="77777777">
      <w:pPr>
        <w:pStyle w:val="ListParagraph"/>
        <w:numPr>
          <w:ilvl w:val="0"/>
          <w:numId w:val="9"/>
        </w:numPr>
        <w:spacing w:before="0" w:after="0" w:line="240" w:lineRule="auto"/>
        <w:jc w:val="both"/>
      </w:pPr>
      <w:r>
        <w:t>Savings plans are being delivered in a timely manner with a minimum expectation that you recurrently deliver your proportion of the savings target during 2026/27.</w:t>
      </w:r>
    </w:p>
    <w:p w:rsidR="00637741" w:rsidP="00637741" w:rsidRDefault="00637741" w14:paraId="15DDF71E" w14:textId="77777777">
      <w:pPr>
        <w:spacing w:after="0" w:line="240" w:lineRule="auto"/>
        <w:jc w:val="both"/>
      </w:pPr>
    </w:p>
    <w:p w:rsidR="00637741" w:rsidP="00637741" w:rsidRDefault="00637741" w14:paraId="7F5DFB62" w14:textId="77777777">
      <w:pPr>
        <w:spacing w:after="0" w:line="240" w:lineRule="auto"/>
        <w:jc w:val="both"/>
      </w:pPr>
    </w:p>
    <w:p w:rsidR="00637741" w:rsidP="00637741" w:rsidRDefault="00637741" w14:paraId="5381D55D" w14:textId="77777777">
      <w:pPr>
        <w:spacing w:after="0" w:line="240" w:lineRule="auto"/>
        <w:jc w:val="both"/>
      </w:pPr>
      <w:r>
        <w:t xml:space="preserve">As a Health Board recognised delegated Budget Holder you are accountable for the effective management of the resources within your service area. Within your service area there will be </w:t>
      </w:r>
      <w:proofErr w:type="gramStart"/>
      <w:r>
        <w:t>a number of</w:t>
      </w:r>
      <w:proofErr w:type="gramEnd"/>
      <w:r>
        <w:t xml:space="preserve"> individuals who under the scheme of delegation have the authority to commit expenditure for which you are the accountable office. As such you will need to oversee and ensure their compliance with the Standing Orders, Standing Financial Instructions and Grip and Control Frameworks implemented across the organisation, as well as ensuring they have the relevant support.</w:t>
      </w:r>
    </w:p>
    <w:p w:rsidR="00637741" w:rsidP="00637741" w:rsidRDefault="00637741" w14:paraId="36E326E1" w14:textId="77777777">
      <w:pPr>
        <w:spacing w:after="0" w:line="240" w:lineRule="auto"/>
        <w:jc w:val="both"/>
      </w:pPr>
    </w:p>
    <w:p w:rsidR="00637741" w:rsidP="00637741" w:rsidRDefault="00637741" w14:paraId="43575443" w14:textId="77777777">
      <w:pPr>
        <w:spacing w:after="0" w:line="240" w:lineRule="auto"/>
        <w:jc w:val="both"/>
      </w:pPr>
      <w:r>
        <w:t>Given the challenging financial position there will continue to be a requirement for a more focused oversight of the financial positions. This will be managed via:</w:t>
      </w:r>
    </w:p>
    <w:p w:rsidR="00637741" w:rsidP="00637741" w:rsidRDefault="00637741" w14:paraId="084875F8" w14:textId="77777777">
      <w:pPr>
        <w:pStyle w:val="ListParagraph"/>
        <w:spacing w:after="0" w:line="240" w:lineRule="auto"/>
        <w:ind w:left="1225"/>
        <w:jc w:val="both"/>
        <w:rPr>
          <w:b/>
          <w:i/>
        </w:rPr>
      </w:pPr>
    </w:p>
    <w:p w:rsidR="00637741" w:rsidP="00637741" w:rsidRDefault="00637741" w14:paraId="5EE26696" w14:textId="77777777">
      <w:pPr>
        <w:pStyle w:val="ListParagraph"/>
        <w:numPr>
          <w:ilvl w:val="0"/>
          <w:numId w:val="10"/>
        </w:numPr>
        <w:spacing w:before="0" w:after="0" w:line="240" w:lineRule="auto"/>
        <w:jc w:val="both"/>
      </w:pPr>
      <w:r>
        <w:rPr>
          <w:b/>
          <w:bCs/>
        </w:rPr>
        <w:t>Recovery &amp; Sustainability Board</w:t>
      </w:r>
      <w:r>
        <w:t xml:space="preserve"> – programme of work will continue into 2026/27, with meetings held bi-weekly. </w:t>
      </w:r>
    </w:p>
    <w:p w:rsidR="00637741" w:rsidP="00637741" w:rsidRDefault="00637741" w14:paraId="2E866AE0" w14:textId="77777777">
      <w:pPr>
        <w:pStyle w:val="ListParagraph"/>
        <w:spacing w:after="0" w:line="240" w:lineRule="auto"/>
        <w:ind w:left="1225"/>
        <w:jc w:val="both"/>
      </w:pPr>
    </w:p>
    <w:p w:rsidR="00637741" w:rsidP="00637741" w:rsidRDefault="00637741" w14:paraId="75BED9CE" w14:textId="77777777">
      <w:pPr>
        <w:pStyle w:val="ListParagraph"/>
        <w:numPr>
          <w:ilvl w:val="0"/>
          <w:numId w:val="10"/>
        </w:numPr>
        <w:spacing w:before="0" w:after="0" w:line="240" w:lineRule="auto"/>
        <w:jc w:val="both"/>
      </w:pPr>
      <w:r>
        <w:rPr>
          <w:b/>
          <w:bCs/>
        </w:rPr>
        <w:t>Financial Performance Meetings</w:t>
      </w:r>
      <w:r>
        <w:t xml:space="preserve"> – for Service Groups Directors these will be monthly, for other Budget Holders these will be monthly with Finance Team and for Corporate Directorates this be held on a quarterly basis. Regularity of meetings may be escalated dependent on the financial performance. The purpose of these meetings above the Recovery &amp; Sustainability Board is to provide a higher level of assurance and detail on:</w:t>
      </w:r>
    </w:p>
    <w:p w:rsidR="00637741" w:rsidP="00637741" w:rsidRDefault="00637741" w14:paraId="35B6AA26" w14:textId="77777777">
      <w:pPr>
        <w:pStyle w:val="ListParagraph"/>
      </w:pPr>
    </w:p>
    <w:p w:rsidR="00637741" w:rsidP="00637741" w:rsidRDefault="00637741" w14:paraId="3BAA4674" w14:textId="77777777">
      <w:pPr>
        <w:pStyle w:val="ListParagraph"/>
        <w:numPr>
          <w:ilvl w:val="1"/>
          <w:numId w:val="10"/>
        </w:numPr>
        <w:spacing w:before="0" w:after="0" w:line="240" w:lineRule="auto"/>
        <w:jc w:val="both"/>
      </w:pPr>
      <w:r>
        <w:t>In Month, Year to Date, and Forecast Position</w:t>
      </w:r>
    </w:p>
    <w:p w:rsidR="00637741" w:rsidP="00637741" w:rsidRDefault="00637741" w14:paraId="0E5D9108" w14:textId="77777777">
      <w:pPr>
        <w:pStyle w:val="ListParagraph"/>
        <w:numPr>
          <w:ilvl w:val="1"/>
          <w:numId w:val="10"/>
        </w:numPr>
        <w:spacing w:before="0" w:after="0" w:line="240" w:lineRule="auto"/>
        <w:jc w:val="both"/>
      </w:pPr>
      <w:r>
        <w:t xml:space="preserve">Delivery of savings </w:t>
      </w:r>
    </w:p>
    <w:p w:rsidR="00637741" w:rsidP="00637741" w:rsidRDefault="00637741" w14:paraId="36919EEC" w14:textId="77777777">
      <w:pPr>
        <w:pStyle w:val="ListParagraph"/>
        <w:numPr>
          <w:ilvl w:val="1"/>
          <w:numId w:val="10"/>
        </w:numPr>
        <w:spacing w:before="0" w:after="0" w:line="240" w:lineRule="auto"/>
        <w:jc w:val="both"/>
      </w:pPr>
      <w:r>
        <w:t>Drivers of the position and impact recurrently</w:t>
      </w:r>
    </w:p>
    <w:p w:rsidR="00637741" w:rsidP="00637741" w:rsidRDefault="00637741" w14:paraId="0B8A945C" w14:textId="77777777">
      <w:pPr>
        <w:pStyle w:val="ListParagraph"/>
        <w:numPr>
          <w:ilvl w:val="1"/>
          <w:numId w:val="10"/>
        </w:numPr>
        <w:spacing w:before="0" w:after="0" w:line="240" w:lineRule="auto"/>
        <w:jc w:val="both"/>
      </w:pPr>
      <w:r>
        <w:t>Actions being taken to manage the positions</w:t>
      </w:r>
    </w:p>
    <w:p w:rsidR="00637741" w:rsidP="00637741" w:rsidRDefault="00637741" w14:paraId="5E6A51FB" w14:textId="77777777">
      <w:pPr>
        <w:pStyle w:val="ListParagraph"/>
        <w:numPr>
          <w:ilvl w:val="1"/>
          <w:numId w:val="10"/>
        </w:numPr>
        <w:spacing w:before="0" w:after="0" w:line="240" w:lineRule="auto"/>
        <w:jc w:val="both"/>
      </w:pPr>
      <w:r>
        <w:t>Outcomes from Actions agreed at the last meeting</w:t>
      </w:r>
    </w:p>
    <w:p w:rsidR="00637741" w:rsidP="00637741" w:rsidRDefault="00637741" w14:paraId="2FD7EBBE" w14:textId="77777777">
      <w:pPr>
        <w:pStyle w:val="ListParagraph"/>
      </w:pPr>
    </w:p>
    <w:p w:rsidR="00637741" w:rsidP="00637741" w:rsidRDefault="00637741" w14:paraId="097B9E89" w14:textId="77777777">
      <w:pPr>
        <w:pStyle w:val="ListParagraph"/>
        <w:numPr>
          <w:ilvl w:val="0"/>
          <w:numId w:val="10"/>
        </w:numPr>
        <w:spacing w:before="0" w:after="0" w:line="240" w:lineRule="auto"/>
        <w:jc w:val="both"/>
      </w:pPr>
      <w:r>
        <w:rPr>
          <w:b/>
          <w:bCs/>
        </w:rPr>
        <w:t xml:space="preserve">Monthly Performance Reviews </w:t>
      </w:r>
      <w:r>
        <w:t xml:space="preserve">– these meetings will also discuss the financial performance in the context of the overall delivery and will be aligned to the revised Performance Management Framework for 2026/27, which will include escalation criteria for non-delivery of performance. </w:t>
      </w:r>
    </w:p>
    <w:p w:rsidR="00637741" w:rsidP="00637741" w:rsidRDefault="00637741" w14:paraId="667D9E52" w14:textId="77777777">
      <w:pPr>
        <w:pStyle w:val="ListParagraph"/>
        <w:spacing w:after="0" w:line="240" w:lineRule="auto"/>
        <w:ind w:left="1225"/>
        <w:jc w:val="both"/>
      </w:pPr>
    </w:p>
    <w:p w:rsidR="00637741" w:rsidP="00637741" w:rsidRDefault="00637741" w14:paraId="7C2FA499" w14:textId="77777777">
      <w:pPr>
        <w:pStyle w:val="ListParagraph"/>
        <w:numPr>
          <w:ilvl w:val="0"/>
          <w:numId w:val="10"/>
        </w:numPr>
        <w:spacing w:before="0" w:after="0" w:line="240" w:lineRule="auto"/>
        <w:jc w:val="both"/>
      </w:pPr>
      <w:r>
        <w:rPr>
          <w:b/>
          <w:bCs/>
        </w:rPr>
        <w:t>PFC Oversight</w:t>
      </w:r>
      <w:r>
        <w:t xml:space="preserve"> – we will continue with the rolling programme for each Service Group to present to PFC 5 times within a 12-month period, with two Service Groups presenting per meeting. The order and months, will be as follows (subject to change post Organising for Success):</w:t>
      </w:r>
    </w:p>
    <w:p w:rsidR="00637741" w:rsidP="00637741" w:rsidRDefault="00637741" w14:paraId="4ACA889A" w14:textId="77777777">
      <w:pPr>
        <w:pStyle w:val="ListParagraph"/>
        <w:ind w:left="865"/>
      </w:pPr>
    </w:p>
    <w:tbl>
      <w:tblPr>
        <w:tblStyle w:val="TableGrid"/>
        <w:tblW w:w="0" w:type="auto"/>
        <w:tblInd w:w="1225" w:type="dxa"/>
        <w:tblLook w:val="04A0" w:firstRow="1" w:lastRow="0" w:firstColumn="1" w:lastColumn="0" w:noHBand="0" w:noVBand="1"/>
      </w:tblPr>
      <w:tblGrid>
        <w:gridCol w:w="4619"/>
        <w:gridCol w:w="4612"/>
      </w:tblGrid>
      <w:tr w:rsidR="00637741" w14:paraId="6EDF22C2" w14:textId="77777777">
        <w:tc>
          <w:tcPr>
            <w:tcW w:w="4619" w:type="dxa"/>
            <w:tcBorders>
              <w:top w:val="single" w:color="auto" w:sz="4" w:space="0"/>
              <w:left w:val="single" w:color="auto" w:sz="4" w:space="0"/>
              <w:bottom w:val="single" w:color="auto" w:sz="4" w:space="0"/>
              <w:right w:val="single" w:color="auto" w:sz="4" w:space="0"/>
            </w:tcBorders>
            <w:hideMark/>
          </w:tcPr>
          <w:p w:rsidR="00637741" w:rsidRDefault="00637741" w14:paraId="56E76212" w14:textId="77777777">
            <w:pPr>
              <w:pStyle w:val="ListParagraph"/>
              <w:spacing w:after="0" w:line="240" w:lineRule="auto"/>
              <w:ind w:left="0"/>
              <w:jc w:val="both"/>
            </w:pPr>
            <w:r>
              <w:t>Month (Financial Period)</w:t>
            </w:r>
          </w:p>
        </w:tc>
        <w:tc>
          <w:tcPr>
            <w:tcW w:w="4612" w:type="dxa"/>
            <w:tcBorders>
              <w:top w:val="single" w:color="auto" w:sz="4" w:space="0"/>
              <w:left w:val="single" w:color="auto" w:sz="4" w:space="0"/>
              <w:bottom w:val="single" w:color="auto" w:sz="4" w:space="0"/>
              <w:right w:val="single" w:color="auto" w:sz="4" w:space="0"/>
            </w:tcBorders>
            <w:hideMark/>
          </w:tcPr>
          <w:p w:rsidR="00637741" w:rsidRDefault="00637741" w14:paraId="05AA3C7C" w14:textId="77777777">
            <w:pPr>
              <w:pStyle w:val="ListParagraph"/>
              <w:spacing w:after="0" w:line="240" w:lineRule="auto"/>
              <w:ind w:left="0"/>
              <w:jc w:val="both"/>
            </w:pPr>
            <w:r>
              <w:t>Service Group</w:t>
            </w:r>
          </w:p>
        </w:tc>
      </w:tr>
      <w:tr w:rsidR="00637741" w14:paraId="6DA6D8BE" w14:textId="77777777">
        <w:tc>
          <w:tcPr>
            <w:tcW w:w="4619" w:type="dxa"/>
            <w:tcBorders>
              <w:top w:val="single" w:color="auto" w:sz="4" w:space="0"/>
              <w:left w:val="single" w:color="auto" w:sz="4" w:space="0"/>
              <w:bottom w:val="single" w:color="auto" w:sz="4" w:space="0"/>
              <w:right w:val="single" w:color="auto" w:sz="4" w:space="0"/>
            </w:tcBorders>
            <w:hideMark/>
          </w:tcPr>
          <w:p w:rsidR="00637741" w:rsidRDefault="00637741" w14:paraId="014551C9" w14:textId="77777777">
            <w:pPr>
              <w:pStyle w:val="ListParagraph"/>
              <w:spacing w:after="0" w:line="240" w:lineRule="auto"/>
              <w:ind w:left="0"/>
              <w:jc w:val="both"/>
            </w:pPr>
            <w:r>
              <w:t>June (P02)</w:t>
            </w:r>
          </w:p>
        </w:tc>
        <w:tc>
          <w:tcPr>
            <w:tcW w:w="4612" w:type="dxa"/>
            <w:tcBorders>
              <w:top w:val="single" w:color="auto" w:sz="4" w:space="0"/>
              <w:left w:val="single" w:color="auto" w:sz="4" w:space="0"/>
              <w:bottom w:val="single" w:color="auto" w:sz="4" w:space="0"/>
              <w:right w:val="single" w:color="auto" w:sz="4" w:space="0"/>
            </w:tcBorders>
            <w:hideMark/>
          </w:tcPr>
          <w:p w:rsidR="00637741" w:rsidRDefault="00637741" w14:paraId="5B5F2F4F" w14:textId="77777777">
            <w:pPr>
              <w:pStyle w:val="ListParagraph"/>
              <w:spacing w:after="0" w:line="240" w:lineRule="auto"/>
              <w:ind w:left="0"/>
              <w:jc w:val="both"/>
            </w:pPr>
            <w:r>
              <w:t>MH/LD &amp; PCT</w:t>
            </w:r>
          </w:p>
        </w:tc>
      </w:tr>
      <w:tr w:rsidR="00637741" w14:paraId="73688FB0" w14:textId="77777777">
        <w:tc>
          <w:tcPr>
            <w:tcW w:w="4619" w:type="dxa"/>
            <w:tcBorders>
              <w:top w:val="single" w:color="auto" w:sz="4" w:space="0"/>
              <w:left w:val="single" w:color="auto" w:sz="4" w:space="0"/>
              <w:bottom w:val="single" w:color="auto" w:sz="4" w:space="0"/>
              <w:right w:val="single" w:color="auto" w:sz="4" w:space="0"/>
            </w:tcBorders>
            <w:hideMark/>
          </w:tcPr>
          <w:p w:rsidR="00637741" w:rsidRDefault="00637741" w14:paraId="34D5DDAC" w14:textId="77777777">
            <w:pPr>
              <w:pStyle w:val="ListParagraph"/>
              <w:spacing w:after="0" w:line="240" w:lineRule="auto"/>
              <w:ind w:left="0"/>
              <w:jc w:val="both"/>
            </w:pPr>
            <w:r>
              <w:t>July (P03)</w:t>
            </w:r>
          </w:p>
        </w:tc>
        <w:tc>
          <w:tcPr>
            <w:tcW w:w="4612" w:type="dxa"/>
            <w:tcBorders>
              <w:top w:val="single" w:color="auto" w:sz="4" w:space="0"/>
              <w:left w:val="single" w:color="auto" w:sz="4" w:space="0"/>
              <w:bottom w:val="single" w:color="auto" w:sz="4" w:space="0"/>
              <w:right w:val="single" w:color="auto" w:sz="4" w:space="0"/>
            </w:tcBorders>
            <w:hideMark/>
          </w:tcPr>
          <w:p w:rsidR="00637741" w:rsidRDefault="00637741" w14:paraId="0BA5D1A6" w14:textId="77777777">
            <w:pPr>
              <w:pStyle w:val="ListParagraph"/>
              <w:spacing w:after="0" w:line="240" w:lineRule="auto"/>
              <w:ind w:left="0"/>
              <w:jc w:val="both"/>
            </w:pPr>
            <w:r>
              <w:t>NPTS &amp; Morriston</w:t>
            </w:r>
          </w:p>
        </w:tc>
      </w:tr>
      <w:tr w:rsidR="00637741" w14:paraId="510137BA" w14:textId="77777777">
        <w:tc>
          <w:tcPr>
            <w:tcW w:w="4619" w:type="dxa"/>
            <w:tcBorders>
              <w:top w:val="single" w:color="auto" w:sz="4" w:space="0"/>
              <w:left w:val="single" w:color="auto" w:sz="4" w:space="0"/>
              <w:bottom w:val="single" w:color="auto" w:sz="4" w:space="0"/>
              <w:right w:val="single" w:color="auto" w:sz="4" w:space="0"/>
            </w:tcBorders>
            <w:hideMark/>
          </w:tcPr>
          <w:p w:rsidR="00637741" w:rsidRDefault="00637741" w14:paraId="0D5D5098" w14:textId="77777777">
            <w:pPr>
              <w:pStyle w:val="ListParagraph"/>
              <w:spacing w:after="0" w:line="240" w:lineRule="auto"/>
              <w:ind w:left="0"/>
              <w:jc w:val="both"/>
            </w:pPr>
            <w:r>
              <w:t>Aug (P04)</w:t>
            </w:r>
          </w:p>
        </w:tc>
        <w:tc>
          <w:tcPr>
            <w:tcW w:w="4612" w:type="dxa"/>
            <w:tcBorders>
              <w:top w:val="single" w:color="auto" w:sz="4" w:space="0"/>
              <w:left w:val="single" w:color="auto" w:sz="4" w:space="0"/>
              <w:bottom w:val="single" w:color="auto" w:sz="4" w:space="0"/>
              <w:right w:val="single" w:color="auto" w:sz="4" w:space="0"/>
            </w:tcBorders>
            <w:hideMark/>
          </w:tcPr>
          <w:p w:rsidR="00637741" w:rsidRDefault="00637741" w14:paraId="4FE9A239" w14:textId="77777777">
            <w:pPr>
              <w:pStyle w:val="ListParagraph"/>
              <w:spacing w:after="0" w:line="240" w:lineRule="auto"/>
              <w:ind w:left="0"/>
              <w:jc w:val="both"/>
            </w:pPr>
            <w:r>
              <w:t>MH/LD &amp; PCT</w:t>
            </w:r>
          </w:p>
        </w:tc>
      </w:tr>
      <w:tr w:rsidR="00637741" w14:paraId="555451E2" w14:textId="77777777">
        <w:tc>
          <w:tcPr>
            <w:tcW w:w="4619" w:type="dxa"/>
            <w:tcBorders>
              <w:top w:val="single" w:color="auto" w:sz="4" w:space="0"/>
              <w:left w:val="single" w:color="auto" w:sz="4" w:space="0"/>
              <w:bottom w:val="single" w:color="auto" w:sz="4" w:space="0"/>
              <w:right w:val="single" w:color="auto" w:sz="4" w:space="0"/>
            </w:tcBorders>
            <w:hideMark/>
          </w:tcPr>
          <w:p w:rsidR="00637741" w:rsidRDefault="00637741" w14:paraId="36C3BE4D" w14:textId="77777777">
            <w:pPr>
              <w:pStyle w:val="ListParagraph"/>
              <w:spacing w:after="0" w:line="240" w:lineRule="auto"/>
              <w:ind w:left="0"/>
              <w:jc w:val="both"/>
            </w:pPr>
            <w:r>
              <w:t>Sept (P05)</w:t>
            </w:r>
          </w:p>
        </w:tc>
        <w:tc>
          <w:tcPr>
            <w:tcW w:w="4612" w:type="dxa"/>
            <w:tcBorders>
              <w:top w:val="single" w:color="auto" w:sz="4" w:space="0"/>
              <w:left w:val="single" w:color="auto" w:sz="4" w:space="0"/>
              <w:bottom w:val="single" w:color="auto" w:sz="4" w:space="0"/>
              <w:right w:val="single" w:color="auto" w:sz="4" w:space="0"/>
            </w:tcBorders>
            <w:hideMark/>
          </w:tcPr>
          <w:p w:rsidR="00637741" w:rsidRDefault="00637741" w14:paraId="0E6860C0" w14:textId="77777777">
            <w:pPr>
              <w:pStyle w:val="ListParagraph"/>
              <w:spacing w:after="0" w:line="240" w:lineRule="auto"/>
              <w:ind w:left="0"/>
              <w:jc w:val="both"/>
            </w:pPr>
            <w:r>
              <w:t>NPTS &amp; Morriston</w:t>
            </w:r>
          </w:p>
        </w:tc>
      </w:tr>
      <w:tr w:rsidR="00637741" w14:paraId="661F95DC" w14:textId="77777777">
        <w:tc>
          <w:tcPr>
            <w:tcW w:w="4619" w:type="dxa"/>
            <w:tcBorders>
              <w:top w:val="single" w:color="auto" w:sz="4" w:space="0"/>
              <w:left w:val="single" w:color="auto" w:sz="4" w:space="0"/>
              <w:bottom w:val="single" w:color="auto" w:sz="4" w:space="0"/>
              <w:right w:val="single" w:color="auto" w:sz="4" w:space="0"/>
            </w:tcBorders>
            <w:hideMark/>
          </w:tcPr>
          <w:p w:rsidR="00637741" w:rsidRDefault="00637741" w14:paraId="1ED6246B" w14:textId="77777777">
            <w:pPr>
              <w:pStyle w:val="ListParagraph"/>
              <w:spacing w:after="0" w:line="240" w:lineRule="auto"/>
              <w:ind w:left="0"/>
              <w:jc w:val="both"/>
            </w:pPr>
            <w:r>
              <w:t>Oct (P06)</w:t>
            </w:r>
          </w:p>
        </w:tc>
        <w:tc>
          <w:tcPr>
            <w:tcW w:w="4612" w:type="dxa"/>
            <w:tcBorders>
              <w:top w:val="single" w:color="auto" w:sz="4" w:space="0"/>
              <w:left w:val="single" w:color="auto" w:sz="4" w:space="0"/>
              <w:bottom w:val="single" w:color="auto" w:sz="4" w:space="0"/>
              <w:right w:val="single" w:color="auto" w:sz="4" w:space="0"/>
            </w:tcBorders>
            <w:hideMark/>
          </w:tcPr>
          <w:p w:rsidR="00637741" w:rsidRDefault="00637741" w14:paraId="183FE421" w14:textId="77777777">
            <w:pPr>
              <w:pStyle w:val="ListParagraph"/>
              <w:spacing w:after="0" w:line="240" w:lineRule="auto"/>
              <w:ind w:left="0"/>
              <w:jc w:val="both"/>
            </w:pPr>
            <w:r>
              <w:t>MH/LD &amp; PCT</w:t>
            </w:r>
          </w:p>
        </w:tc>
      </w:tr>
      <w:tr w:rsidR="00637741" w14:paraId="7EBF4FC5" w14:textId="77777777">
        <w:tc>
          <w:tcPr>
            <w:tcW w:w="4619" w:type="dxa"/>
            <w:tcBorders>
              <w:top w:val="single" w:color="auto" w:sz="4" w:space="0"/>
              <w:left w:val="single" w:color="auto" w:sz="4" w:space="0"/>
              <w:bottom w:val="single" w:color="auto" w:sz="4" w:space="0"/>
              <w:right w:val="single" w:color="auto" w:sz="4" w:space="0"/>
            </w:tcBorders>
            <w:hideMark/>
          </w:tcPr>
          <w:p w:rsidR="00637741" w:rsidRDefault="00637741" w14:paraId="64C50AE3" w14:textId="77777777">
            <w:pPr>
              <w:pStyle w:val="ListParagraph"/>
              <w:spacing w:after="0" w:line="240" w:lineRule="auto"/>
              <w:ind w:left="0"/>
              <w:jc w:val="both"/>
            </w:pPr>
            <w:r>
              <w:t>Nov (P07)</w:t>
            </w:r>
          </w:p>
        </w:tc>
        <w:tc>
          <w:tcPr>
            <w:tcW w:w="4612" w:type="dxa"/>
            <w:tcBorders>
              <w:top w:val="single" w:color="auto" w:sz="4" w:space="0"/>
              <w:left w:val="single" w:color="auto" w:sz="4" w:space="0"/>
              <w:bottom w:val="single" w:color="auto" w:sz="4" w:space="0"/>
              <w:right w:val="single" w:color="auto" w:sz="4" w:space="0"/>
            </w:tcBorders>
            <w:hideMark/>
          </w:tcPr>
          <w:p w:rsidR="00637741" w:rsidRDefault="00637741" w14:paraId="763F8ADE" w14:textId="77777777">
            <w:pPr>
              <w:pStyle w:val="ListParagraph"/>
              <w:spacing w:after="0" w:line="240" w:lineRule="auto"/>
              <w:ind w:left="0"/>
              <w:jc w:val="both"/>
            </w:pPr>
            <w:r>
              <w:t>NPTS &amp; Morriston</w:t>
            </w:r>
          </w:p>
        </w:tc>
      </w:tr>
      <w:tr w:rsidR="00637741" w14:paraId="4C6B592B" w14:textId="77777777">
        <w:tc>
          <w:tcPr>
            <w:tcW w:w="4619" w:type="dxa"/>
            <w:tcBorders>
              <w:top w:val="single" w:color="auto" w:sz="4" w:space="0"/>
              <w:left w:val="single" w:color="auto" w:sz="4" w:space="0"/>
              <w:bottom w:val="single" w:color="auto" w:sz="4" w:space="0"/>
              <w:right w:val="single" w:color="auto" w:sz="4" w:space="0"/>
            </w:tcBorders>
            <w:hideMark/>
          </w:tcPr>
          <w:p w:rsidR="00637741" w:rsidRDefault="00637741" w14:paraId="0C6432C7" w14:textId="77777777">
            <w:pPr>
              <w:pStyle w:val="ListParagraph"/>
              <w:spacing w:after="0" w:line="240" w:lineRule="auto"/>
              <w:ind w:left="0"/>
              <w:jc w:val="both"/>
            </w:pPr>
            <w:r>
              <w:t>Jan (P09)</w:t>
            </w:r>
          </w:p>
        </w:tc>
        <w:tc>
          <w:tcPr>
            <w:tcW w:w="4612" w:type="dxa"/>
            <w:tcBorders>
              <w:top w:val="single" w:color="auto" w:sz="4" w:space="0"/>
              <w:left w:val="single" w:color="auto" w:sz="4" w:space="0"/>
              <w:bottom w:val="single" w:color="auto" w:sz="4" w:space="0"/>
              <w:right w:val="single" w:color="auto" w:sz="4" w:space="0"/>
            </w:tcBorders>
            <w:hideMark/>
          </w:tcPr>
          <w:p w:rsidR="00637741" w:rsidRDefault="00637741" w14:paraId="7AFCB9A8" w14:textId="77777777">
            <w:pPr>
              <w:pStyle w:val="ListParagraph"/>
              <w:spacing w:after="0" w:line="240" w:lineRule="auto"/>
              <w:ind w:left="0"/>
              <w:jc w:val="both"/>
            </w:pPr>
            <w:r>
              <w:t>MH/LD &amp; PCT</w:t>
            </w:r>
          </w:p>
        </w:tc>
      </w:tr>
      <w:tr w:rsidR="00637741" w14:paraId="4DF3F205" w14:textId="77777777">
        <w:tc>
          <w:tcPr>
            <w:tcW w:w="4619" w:type="dxa"/>
            <w:tcBorders>
              <w:top w:val="single" w:color="auto" w:sz="4" w:space="0"/>
              <w:left w:val="single" w:color="auto" w:sz="4" w:space="0"/>
              <w:bottom w:val="single" w:color="auto" w:sz="4" w:space="0"/>
              <w:right w:val="single" w:color="auto" w:sz="4" w:space="0"/>
            </w:tcBorders>
            <w:hideMark/>
          </w:tcPr>
          <w:p w:rsidR="00637741" w:rsidRDefault="00637741" w14:paraId="4D489944" w14:textId="77777777">
            <w:pPr>
              <w:pStyle w:val="ListParagraph"/>
              <w:spacing w:after="0" w:line="240" w:lineRule="auto"/>
              <w:ind w:left="0"/>
              <w:jc w:val="both"/>
            </w:pPr>
            <w:r>
              <w:t>Feb (P10)</w:t>
            </w:r>
          </w:p>
        </w:tc>
        <w:tc>
          <w:tcPr>
            <w:tcW w:w="4612" w:type="dxa"/>
            <w:tcBorders>
              <w:top w:val="single" w:color="auto" w:sz="4" w:space="0"/>
              <w:left w:val="single" w:color="auto" w:sz="4" w:space="0"/>
              <w:bottom w:val="single" w:color="auto" w:sz="4" w:space="0"/>
              <w:right w:val="single" w:color="auto" w:sz="4" w:space="0"/>
            </w:tcBorders>
            <w:hideMark/>
          </w:tcPr>
          <w:p w:rsidR="00637741" w:rsidRDefault="00637741" w14:paraId="752CACF4" w14:textId="77777777">
            <w:pPr>
              <w:pStyle w:val="ListParagraph"/>
              <w:spacing w:after="0" w:line="240" w:lineRule="auto"/>
              <w:ind w:left="0"/>
              <w:jc w:val="both"/>
            </w:pPr>
            <w:r>
              <w:t>NPTS &amp; Morriston</w:t>
            </w:r>
          </w:p>
        </w:tc>
      </w:tr>
      <w:tr w:rsidR="00637741" w14:paraId="0D907D1F" w14:textId="77777777">
        <w:tc>
          <w:tcPr>
            <w:tcW w:w="4619" w:type="dxa"/>
            <w:tcBorders>
              <w:top w:val="single" w:color="auto" w:sz="4" w:space="0"/>
              <w:left w:val="single" w:color="auto" w:sz="4" w:space="0"/>
              <w:bottom w:val="single" w:color="auto" w:sz="4" w:space="0"/>
              <w:right w:val="single" w:color="auto" w:sz="4" w:space="0"/>
            </w:tcBorders>
            <w:hideMark/>
          </w:tcPr>
          <w:p w:rsidR="00637741" w:rsidRDefault="00637741" w14:paraId="22987A84" w14:textId="77777777">
            <w:pPr>
              <w:pStyle w:val="ListParagraph"/>
              <w:spacing w:after="0" w:line="240" w:lineRule="auto"/>
              <w:ind w:left="0"/>
              <w:jc w:val="both"/>
            </w:pPr>
            <w:r>
              <w:t>March (P11)</w:t>
            </w:r>
          </w:p>
        </w:tc>
        <w:tc>
          <w:tcPr>
            <w:tcW w:w="4612" w:type="dxa"/>
            <w:tcBorders>
              <w:top w:val="single" w:color="auto" w:sz="4" w:space="0"/>
              <w:left w:val="single" w:color="auto" w:sz="4" w:space="0"/>
              <w:bottom w:val="single" w:color="auto" w:sz="4" w:space="0"/>
              <w:right w:val="single" w:color="auto" w:sz="4" w:space="0"/>
            </w:tcBorders>
            <w:hideMark/>
          </w:tcPr>
          <w:p w:rsidR="00637741" w:rsidRDefault="00637741" w14:paraId="4EA0E57B" w14:textId="77777777">
            <w:pPr>
              <w:pStyle w:val="ListParagraph"/>
              <w:spacing w:after="0" w:line="240" w:lineRule="auto"/>
              <w:ind w:left="0"/>
              <w:jc w:val="both"/>
            </w:pPr>
            <w:r>
              <w:t>MH/LD &amp; PCT</w:t>
            </w:r>
          </w:p>
        </w:tc>
      </w:tr>
      <w:tr w:rsidR="00637741" w14:paraId="08B15507" w14:textId="77777777">
        <w:tc>
          <w:tcPr>
            <w:tcW w:w="4619" w:type="dxa"/>
            <w:tcBorders>
              <w:top w:val="single" w:color="auto" w:sz="4" w:space="0"/>
              <w:left w:val="single" w:color="auto" w:sz="4" w:space="0"/>
              <w:bottom w:val="single" w:color="auto" w:sz="4" w:space="0"/>
              <w:right w:val="single" w:color="auto" w:sz="4" w:space="0"/>
            </w:tcBorders>
            <w:hideMark/>
          </w:tcPr>
          <w:p w:rsidR="00637741" w:rsidRDefault="00637741" w14:paraId="7B1CD524" w14:textId="77777777">
            <w:pPr>
              <w:pStyle w:val="ListParagraph"/>
              <w:spacing w:after="0" w:line="240" w:lineRule="auto"/>
              <w:ind w:left="0"/>
              <w:jc w:val="both"/>
            </w:pPr>
            <w:r>
              <w:t>April (P12 / Savings 2027/28)</w:t>
            </w:r>
          </w:p>
        </w:tc>
        <w:tc>
          <w:tcPr>
            <w:tcW w:w="4612" w:type="dxa"/>
            <w:tcBorders>
              <w:top w:val="single" w:color="auto" w:sz="4" w:space="0"/>
              <w:left w:val="single" w:color="auto" w:sz="4" w:space="0"/>
              <w:bottom w:val="single" w:color="auto" w:sz="4" w:space="0"/>
              <w:right w:val="single" w:color="auto" w:sz="4" w:space="0"/>
            </w:tcBorders>
            <w:hideMark/>
          </w:tcPr>
          <w:p w:rsidR="00637741" w:rsidRDefault="00637741" w14:paraId="1C29BFD7" w14:textId="77777777">
            <w:pPr>
              <w:pStyle w:val="ListParagraph"/>
              <w:spacing w:after="0" w:line="240" w:lineRule="auto"/>
              <w:ind w:left="0"/>
              <w:jc w:val="both"/>
            </w:pPr>
            <w:r>
              <w:t>NPTS &amp; Morriston</w:t>
            </w:r>
          </w:p>
        </w:tc>
      </w:tr>
    </w:tbl>
    <w:p w:rsidR="00637741" w:rsidP="00637741" w:rsidRDefault="00637741" w14:paraId="1617B0AE" w14:textId="77777777">
      <w:pPr>
        <w:spacing w:after="0" w:line="240" w:lineRule="auto"/>
        <w:jc w:val="both"/>
        <w:rPr>
          <w:b/>
          <w:bCs/>
          <w:lang w:eastAsia="en-US"/>
        </w:rPr>
      </w:pPr>
    </w:p>
    <w:p w:rsidR="00637741" w:rsidP="00637741" w:rsidRDefault="00637741" w14:paraId="25E1D376" w14:textId="77777777">
      <w:pPr>
        <w:spacing w:after="0" w:line="240" w:lineRule="auto"/>
        <w:jc w:val="both"/>
        <w:rPr>
          <w:b/>
          <w:bCs/>
        </w:rPr>
      </w:pPr>
      <w:r>
        <w:rPr>
          <w:b/>
          <w:bCs/>
        </w:rPr>
        <w:t>Overarching Financial Control Principles</w:t>
      </w:r>
    </w:p>
    <w:p w:rsidR="00637741" w:rsidP="00637741" w:rsidRDefault="00637741" w14:paraId="637A1DF2" w14:textId="77777777">
      <w:pPr>
        <w:spacing w:after="0" w:line="240" w:lineRule="auto"/>
        <w:jc w:val="both"/>
      </w:pPr>
      <w:r>
        <w:t>You are required to manage your delegated budget without exceeding the financial sum, including the achievement of delegated savings targets. Any unforeseen or new expenditure commitments arising within the year must be managed. At no point are you able to commit funding ‘at risk’ above your delegated budgets. You have the authority to move budgets/funding between your Budget Holders where you consider this appropriate to support quality, safety and performance issues.</w:t>
      </w:r>
    </w:p>
    <w:p w:rsidR="00637741" w:rsidP="00637741" w:rsidRDefault="00637741" w14:paraId="5EDBC313" w14:textId="77777777">
      <w:pPr>
        <w:spacing w:after="0" w:line="240" w:lineRule="auto"/>
        <w:jc w:val="both"/>
      </w:pPr>
    </w:p>
    <w:p w:rsidR="00637741" w:rsidP="00637741" w:rsidRDefault="00637741" w14:paraId="2FD79AE7" w14:textId="77777777">
      <w:pPr>
        <w:spacing w:after="0" w:line="240" w:lineRule="auto"/>
        <w:jc w:val="both"/>
      </w:pPr>
      <w:r>
        <w:t xml:space="preserve">You should plan to spend the delegated budget in line with the monthly profile submitted at the start of the financial year, ensuring accuracy of the profile in your budget setting discussions with your Finance Business Partner for all known fluctuations that might occur. </w:t>
      </w:r>
    </w:p>
    <w:p w:rsidR="00637741" w:rsidP="00637741" w:rsidRDefault="00637741" w14:paraId="7D5E5214" w14:textId="77777777">
      <w:pPr>
        <w:spacing w:after="0" w:line="240" w:lineRule="auto"/>
        <w:jc w:val="both"/>
      </w:pPr>
    </w:p>
    <w:p w:rsidR="00637741" w:rsidP="00637741" w:rsidRDefault="00637741" w14:paraId="267FB204" w14:textId="77777777">
      <w:pPr>
        <w:spacing w:after="0" w:line="240" w:lineRule="auto"/>
        <w:jc w:val="both"/>
      </w:pPr>
      <w:r>
        <w:t xml:space="preserve">You should, </w:t>
      </w:r>
      <w:proofErr w:type="gramStart"/>
      <w:r>
        <w:t>at all times</w:t>
      </w:r>
      <w:proofErr w:type="gramEnd"/>
      <w:r>
        <w:t>, adhere to the principles of economy, efficiency and effectiveness in the application of resources.</w:t>
      </w:r>
    </w:p>
    <w:p w:rsidR="00637741" w:rsidP="00637741" w:rsidRDefault="00637741" w14:paraId="0BDD1AE6" w14:textId="77777777">
      <w:pPr>
        <w:spacing w:after="0" w:line="240" w:lineRule="auto"/>
        <w:jc w:val="both"/>
      </w:pPr>
    </w:p>
    <w:p w:rsidR="00637741" w:rsidP="00637741" w:rsidRDefault="00637741" w14:paraId="3C5D9C0F" w14:textId="77777777">
      <w:pPr>
        <w:spacing w:after="0" w:line="240" w:lineRule="auto"/>
        <w:jc w:val="both"/>
      </w:pPr>
      <w:r>
        <w:t>In respect of Pay expenditure, the following are to be strictly observed:</w:t>
      </w:r>
    </w:p>
    <w:p w:rsidR="00637741" w:rsidP="00637741" w:rsidRDefault="00637741" w14:paraId="6E38AF42" w14:textId="77777777">
      <w:pPr>
        <w:pStyle w:val="ListParagraph"/>
        <w:numPr>
          <w:ilvl w:val="0"/>
          <w:numId w:val="11"/>
        </w:numPr>
        <w:spacing w:before="0" w:after="0" w:line="240" w:lineRule="auto"/>
        <w:ind w:right="0"/>
        <w:jc w:val="both"/>
      </w:pPr>
      <w:r>
        <w:t xml:space="preserve">Timely completion and approval of the </w:t>
      </w:r>
      <w:proofErr w:type="gramStart"/>
      <w:r>
        <w:t>Payroll</w:t>
      </w:r>
      <w:proofErr w:type="gramEnd"/>
      <w:r>
        <w:t xml:space="preserve"> procedures for Staff Changes Form, to ensure ESR reporting and associated Staff in Post is correct;</w:t>
      </w:r>
    </w:p>
    <w:p w:rsidR="00637741" w:rsidP="00637741" w:rsidRDefault="00637741" w14:paraId="0FA85F94" w14:textId="77777777">
      <w:pPr>
        <w:pStyle w:val="ListParagraph"/>
        <w:numPr>
          <w:ilvl w:val="0"/>
          <w:numId w:val="11"/>
        </w:numPr>
        <w:spacing w:before="0" w:after="0" w:line="240" w:lineRule="auto"/>
        <w:ind w:right="0"/>
        <w:jc w:val="both"/>
      </w:pPr>
      <w:r>
        <w:t>Approval authorisation vacancies must comply with Grip and Control Framework;</w:t>
      </w:r>
    </w:p>
    <w:p w:rsidR="00637741" w:rsidP="00637741" w:rsidRDefault="00637741" w14:paraId="49677A1F" w14:textId="77777777">
      <w:pPr>
        <w:pStyle w:val="ListParagraph"/>
        <w:numPr>
          <w:ilvl w:val="0"/>
          <w:numId w:val="11"/>
        </w:numPr>
        <w:spacing w:before="0" w:after="0" w:line="240" w:lineRule="auto"/>
        <w:ind w:right="0"/>
        <w:jc w:val="both"/>
      </w:pPr>
      <w:r>
        <w:t>Approval authorisation procedures for the control of variable pay must comply with Grip and Control Framework;</w:t>
      </w:r>
    </w:p>
    <w:p w:rsidR="00637741" w:rsidP="00637741" w:rsidRDefault="00637741" w14:paraId="21C4CA6F" w14:textId="77777777">
      <w:pPr>
        <w:pStyle w:val="ListParagraph"/>
        <w:numPr>
          <w:ilvl w:val="0"/>
          <w:numId w:val="11"/>
        </w:numPr>
        <w:spacing w:before="0" w:after="0" w:line="240" w:lineRule="auto"/>
        <w:ind w:right="0"/>
        <w:jc w:val="both"/>
      </w:pPr>
      <w:r>
        <w:t>Procedures for the management of staff absence is undertaken timely.</w:t>
      </w:r>
    </w:p>
    <w:p w:rsidR="00637741" w:rsidP="00637741" w:rsidRDefault="00637741" w14:paraId="1596CFA1" w14:textId="77777777">
      <w:pPr>
        <w:spacing w:after="0" w:line="240" w:lineRule="auto"/>
        <w:jc w:val="both"/>
      </w:pPr>
    </w:p>
    <w:p w:rsidR="00637741" w:rsidP="00637741" w:rsidRDefault="00637741" w14:paraId="55A81C05" w14:textId="77777777">
      <w:pPr>
        <w:spacing w:after="0" w:line="240" w:lineRule="auto"/>
        <w:jc w:val="both"/>
      </w:pPr>
      <w:r>
        <w:t>Information on Payroll processes is provided via the Swansea Bay Intranet site by Payroll and the link is below:</w:t>
      </w:r>
    </w:p>
    <w:p w:rsidR="00637741" w:rsidP="00637741" w:rsidRDefault="00637741" w14:paraId="2D47BF10" w14:textId="77777777">
      <w:pPr>
        <w:spacing w:after="0" w:line="240" w:lineRule="auto"/>
        <w:jc w:val="both"/>
      </w:pPr>
      <w:hyperlink w:history="1" r:id="rId8">
        <w:r>
          <w:rPr>
            <w:rStyle w:val="Hyperlink"/>
          </w:rPr>
          <w:t>Useful Documents for Swansea Bay Payroll</w:t>
        </w:r>
      </w:hyperlink>
    </w:p>
    <w:p w:rsidR="00637741" w:rsidP="00637741" w:rsidRDefault="00637741" w14:paraId="34799B16" w14:textId="77777777">
      <w:pPr>
        <w:spacing w:after="0" w:line="240" w:lineRule="auto"/>
        <w:jc w:val="both"/>
      </w:pPr>
    </w:p>
    <w:p w:rsidR="00637741" w:rsidP="00637741" w:rsidRDefault="00637741" w14:paraId="383F5F67" w14:textId="77777777">
      <w:pPr>
        <w:spacing w:after="0" w:line="240" w:lineRule="auto"/>
        <w:jc w:val="both"/>
      </w:pPr>
      <w:r>
        <w:t>In respect of non-pay expenditure, the following are to be strictly observed:</w:t>
      </w:r>
    </w:p>
    <w:p w:rsidR="00637741" w:rsidP="00637741" w:rsidRDefault="00637741" w14:paraId="723BC609" w14:textId="77777777">
      <w:pPr>
        <w:pStyle w:val="ListParagraph"/>
        <w:numPr>
          <w:ilvl w:val="0"/>
          <w:numId w:val="11"/>
        </w:numPr>
        <w:spacing w:before="0" w:after="0" w:line="240" w:lineRule="auto"/>
        <w:ind w:right="0"/>
        <w:jc w:val="both"/>
      </w:pPr>
      <w:r>
        <w:t>The Health Board’s “No PO (Purchase Order) No Pay” procedure;</w:t>
      </w:r>
    </w:p>
    <w:p w:rsidR="00637741" w:rsidP="00637741" w:rsidRDefault="00637741" w14:paraId="7A293C61" w14:textId="77777777">
      <w:pPr>
        <w:pStyle w:val="ListParagraph"/>
        <w:numPr>
          <w:ilvl w:val="0"/>
          <w:numId w:val="11"/>
        </w:numPr>
        <w:spacing w:before="0" w:after="0" w:line="240" w:lineRule="auto"/>
        <w:ind w:right="0"/>
        <w:jc w:val="both"/>
      </w:pPr>
      <w:r>
        <w:t>The appropriate and prompt receipting of goods;</w:t>
      </w:r>
    </w:p>
    <w:p w:rsidR="00637741" w:rsidP="00637741" w:rsidRDefault="00637741" w14:paraId="1AFE51D9" w14:textId="77777777">
      <w:pPr>
        <w:pStyle w:val="ListParagraph"/>
        <w:numPr>
          <w:ilvl w:val="0"/>
          <w:numId w:val="11"/>
        </w:numPr>
        <w:spacing w:before="0" w:after="0" w:line="240" w:lineRule="auto"/>
        <w:ind w:right="0"/>
        <w:jc w:val="both"/>
      </w:pPr>
      <w:r>
        <w:t>The prompt authorisation of invoices for payment where not covered by receipted purchase orders, in accordance with delegated limits.</w:t>
      </w:r>
    </w:p>
    <w:p w:rsidR="00637741" w:rsidP="00637741" w:rsidRDefault="00637741" w14:paraId="2996A802" w14:textId="77777777">
      <w:pPr>
        <w:spacing w:after="0" w:line="240" w:lineRule="auto"/>
        <w:jc w:val="both"/>
        <w:rPr>
          <w:b/>
        </w:rPr>
      </w:pPr>
    </w:p>
    <w:p w:rsidR="00637741" w:rsidP="00637741" w:rsidRDefault="00637741" w14:paraId="13B814B8" w14:textId="77777777">
      <w:pPr>
        <w:spacing w:after="0" w:line="240" w:lineRule="auto"/>
        <w:jc w:val="both"/>
        <w:rPr>
          <w:bCs/>
        </w:rPr>
      </w:pPr>
      <w:r>
        <w:rPr>
          <w:bCs/>
        </w:rPr>
        <w:t>Support on procurement can be accessed via the Swansea Bay local procurement team and again contact details are available via the Swansea Bay Intranet Site using the link below:</w:t>
      </w:r>
    </w:p>
    <w:p w:rsidR="00637741" w:rsidP="00637741" w:rsidRDefault="00637741" w14:paraId="17FF8EF8" w14:textId="77777777">
      <w:pPr>
        <w:spacing w:after="0" w:line="240" w:lineRule="auto"/>
        <w:jc w:val="both"/>
        <w:rPr>
          <w:b/>
        </w:rPr>
      </w:pPr>
      <w:hyperlink w:history="1" r:id="rId9">
        <w:r>
          <w:rPr>
            <w:rStyle w:val="Hyperlink"/>
          </w:rPr>
          <w:t>SBUHB Frontline Procurement Team Contact Details</w:t>
        </w:r>
      </w:hyperlink>
    </w:p>
    <w:p w:rsidR="00637741" w:rsidP="00637741" w:rsidRDefault="00637741" w14:paraId="421C7571" w14:textId="77777777">
      <w:pPr>
        <w:spacing w:after="0" w:line="240" w:lineRule="auto"/>
        <w:jc w:val="both"/>
      </w:pPr>
    </w:p>
    <w:p w:rsidR="00637741" w:rsidP="00637741" w:rsidRDefault="00637741" w14:paraId="58D2567A" w14:textId="77777777">
      <w:pPr>
        <w:spacing w:after="0" w:line="240" w:lineRule="auto"/>
        <w:jc w:val="both"/>
      </w:pPr>
      <w:r>
        <w:t xml:space="preserve">As part of the delegation of duties, I would request that you and your operational team, with the support the Finance Business Partnering team formally review at the start of the financial year the procurement hierarchy to ensure it is fit for purpose and aligned to the delegated budgets. </w:t>
      </w:r>
    </w:p>
    <w:p w:rsidR="00637741" w:rsidP="00637741" w:rsidRDefault="00637741" w14:paraId="184C6BC7" w14:textId="77777777">
      <w:pPr>
        <w:spacing w:after="0" w:line="240" w:lineRule="auto"/>
        <w:jc w:val="both"/>
      </w:pPr>
    </w:p>
    <w:p w:rsidR="00637741" w:rsidP="00637741" w:rsidRDefault="00637741" w14:paraId="46CF6285" w14:textId="77777777">
      <w:pPr>
        <w:spacing w:after="0" w:line="240" w:lineRule="auto"/>
        <w:jc w:val="both"/>
        <w:rPr>
          <w:b/>
        </w:rPr>
      </w:pPr>
      <w:r>
        <w:rPr>
          <w:b/>
        </w:rPr>
        <w:t>Delegations and Responsibilities</w:t>
      </w:r>
    </w:p>
    <w:p w:rsidR="00637741" w:rsidP="00637741" w:rsidRDefault="00637741" w14:paraId="1D036F1F" w14:textId="6AC06866">
      <w:pPr>
        <w:spacing w:after="0" w:line="240" w:lineRule="auto"/>
        <w:jc w:val="both"/>
      </w:pPr>
      <w:r>
        <w:rPr>
          <w:b/>
        </w:rPr>
        <w:t xml:space="preserve">Annex </w:t>
      </w:r>
      <w:r w:rsidR="006F7111">
        <w:rPr>
          <w:b/>
        </w:rPr>
        <w:t>6</w:t>
      </w:r>
      <w:r>
        <w:t xml:space="preserve"> provides a summary of the main responsibilities associated with your Accountable Officer role and </w:t>
      </w:r>
      <w:r>
        <w:rPr>
          <w:b/>
        </w:rPr>
        <w:t xml:space="preserve">Annex </w:t>
      </w:r>
      <w:r w:rsidR="006F7111">
        <w:rPr>
          <w:b/>
        </w:rPr>
        <w:t>7</w:t>
      </w:r>
      <w:r>
        <w:t xml:space="preserve"> describes your budget authority.  </w:t>
      </w:r>
    </w:p>
    <w:p w:rsidR="00637741" w:rsidP="00637741" w:rsidRDefault="00637741" w14:paraId="27CAB3D5" w14:textId="77777777">
      <w:pPr>
        <w:spacing w:after="0" w:line="240" w:lineRule="auto"/>
        <w:jc w:val="both"/>
      </w:pPr>
    </w:p>
    <w:p w:rsidR="00637741" w:rsidP="00637741" w:rsidRDefault="00637741" w14:paraId="2661B55E" w14:textId="17EA5411">
      <w:pPr>
        <w:spacing w:after="0" w:line="240" w:lineRule="auto"/>
        <w:jc w:val="both"/>
      </w:pPr>
      <w:r>
        <w:t>A summary of the budgets allocated to you in 202</w:t>
      </w:r>
      <w:r w:rsidR="00652BB7">
        <w:t>6</w:t>
      </w:r>
      <w:r>
        <w:t>/2</w:t>
      </w:r>
      <w:r w:rsidR="00652BB7">
        <w:t>7</w:t>
      </w:r>
      <w:r>
        <w:t xml:space="preserve"> is shown in </w:t>
      </w:r>
      <w:r>
        <w:rPr>
          <w:b/>
        </w:rPr>
        <w:t xml:space="preserve">Annex </w:t>
      </w:r>
      <w:r w:rsidR="006F7111">
        <w:rPr>
          <w:b/>
        </w:rPr>
        <w:t>4</w:t>
      </w:r>
      <w:r>
        <w:rPr>
          <w:b/>
        </w:rPr>
        <w:t>,</w:t>
      </w:r>
      <w:r>
        <w:t xml:space="preserve"> with the</w:t>
      </w:r>
      <w:r>
        <w:rPr>
          <w:b/>
        </w:rPr>
        <w:t xml:space="preserve"> </w:t>
      </w:r>
      <w:r>
        <w:t xml:space="preserve">Budgetary Management process summarised in </w:t>
      </w:r>
      <w:r>
        <w:rPr>
          <w:b/>
        </w:rPr>
        <w:t xml:space="preserve">Annex </w:t>
      </w:r>
      <w:r w:rsidR="006F7111">
        <w:rPr>
          <w:b/>
        </w:rPr>
        <w:t>5</w:t>
      </w:r>
      <w:r>
        <w:t>. From time to time during the year these figures are likely to change to take account of additional allocations, transfers and savings plans, but this letter will remain in force as the covering delegations for any revisions.</w:t>
      </w:r>
    </w:p>
    <w:p w:rsidR="00637741" w:rsidP="00637741" w:rsidRDefault="00637741" w14:paraId="0D779977" w14:textId="77777777">
      <w:pPr>
        <w:spacing w:after="0" w:line="240" w:lineRule="auto"/>
        <w:jc w:val="both"/>
      </w:pPr>
    </w:p>
    <w:p w:rsidR="00637741" w:rsidP="00637741" w:rsidRDefault="00637741" w14:paraId="40471431" w14:textId="77777777">
      <w:pPr>
        <w:spacing w:after="0" w:line="240" w:lineRule="auto"/>
        <w:jc w:val="both"/>
        <w:rPr>
          <w:b/>
          <w:bCs/>
          <w:i/>
          <w:iCs/>
        </w:rPr>
      </w:pPr>
      <w:r>
        <w:rPr>
          <w:b/>
          <w:bCs/>
          <w:i/>
          <w:iCs/>
        </w:rPr>
        <w:t>To support you in your responsibilities, the Heath Board requires all Budget Holders to attend a face-to-face training session which will take you through the requirements of being Budget Holder as well as providing further training on how to access and use the Finance Dashboard (</w:t>
      </w:r>
      <w:proofErr w:type="spellStart"/>
      <w:r>
        <w:rPr>
          <w:b/>
          <w:bCs/>
          <w:i/>
          <w:iCs/>
        </w:rPr>
        <w:t>Qliksense</w:t>
      </w:r>
      <w:proofErr w:type="spellEnd"/>
      <w:r>
        <w:rPr>
          <w:b/>
          <w:bCs/>
          <w:i/>
          <w:iCs/>
        </w:rPr>
        <w:t xml:space="preserve">). Details on these events and how to book on will be issued separately by email. </w:t>
      </w:r>
    </w:p>
    <w:p w:rsidR="00637741" w:rsidP="00637741" w:rsidRDefault="00637741" w14:paraId="01DE6ADB" w14:textId="77777777">
      <w:pPr>
        <w:spacing w:after="0" w:line="240" w:lineRule="auto"/>
        <w:jc w:val="both"/>
      </w:pPr>
    </w:p>
    <w:p w:rsidR="00637741" w:rsidP="00637741" w:rsidRDefault="00637741" w14:paraId="4CB5F8DF" w14:textId="77777777">
      <w:pPr>
        <w:spacing w:after="0" w:line="240" w:lineRule="auto"/>
        <w:jc w:val="both"/>
        <w:rPr>
          <w:b/>
        </w:rPr>
      </w:pPr>
      <w:r>
        <w:rPr>
          <w:b/>
        </w:rPr>
        <w:t>Confirmation</w:t>
      </w:r>
    </w:p>
    <w:p w:rsidR="00637741" w:rsidP="00637741" w:rsidRDefault="00637741" w14:paraId="7C196E62" w14:textId="28375641">
      <w:pPr>
        <w:spacing w:after="0" w:line="240" w:lineRule="auto"/>
        <w:jc w:val="both"/>
      </w:pPr>
      <w:r>
        <w:t xml:space="preserve">Please would you acknowledge </w:t>
      </w:r>
      <w:proofErr w:type="gramStart"/>
      <w:r>
        <w:t>your</w:t>
      </w:r>
      <w:proofErr w:type="gramEnd"/>
      <w:r>
        <w:t xml:space="preserve"> understanding and acceptance of these delegations by signing and returning to the Director of Finance, the pro forma attached to this letter at </w:t>
      </w:r>
      <w:r>
        <w:rPr>
          <w:b/>
        </w:rPr>
        <w:t xml:space="preserve">Annex </w:t>
      </w:r>
      <w:r w:rsidR="006F7111">
        <w:rPr>
          <w:b/>
        </w:rPr>
        <w:t>8</w:t>
      </w:r>
      <w:r>
        <w:t xml:space="preserve">, within 2 weeks of the issue of the letter. Where a reply is not submitted within the deadline set out this will be escalated up to line managers and ultimately the Board. Updates on replies will be provided monthly to Performance &amp; Finance Committee and the Board. </w:t>
      </w:r>
    </w:p>
    <w:p w:rsidR="00637741" w:rsidP="00637741" w:rsidRDefault="00637741" w14:paraId="76ACA19B" w14:textId="77777777">
      <w:pPr>
        <w:spacing w:after="0" w:line="240" w:lineRule="auto"/>
        <w:jc w:val="both"/>
      </w:pPr>
    </w:p>
    <w:p w:rsidR="00637741" w:rsidP="00637741" w:rsidRDefault="00637741" w14:paraId="588139AD" w14:textId="77777777">
      <w:pPr>
        <w:spacing w:before="0" w:after="0" w:line="240" w:lineRule="auto"/>
        <w:ind w:left="284"/>
        <w:rPr>
          <w:bCs/>
        </w:rPr>
      </w:pPr>
    </w:p>
    <w:p w:rsidRPr="00152596" w:rsidR="00637741" w:rsidP="00637741" w:rsidRDefault="00637741" w14:paraId="708E8487" w14:textId="77777777">
      <w:pPr>
        <w:spacing w:before="0" w:after="0" w:line="240" w:lineRule="auto"/>
        <w:ind w:left="284"/>
        <w:rPr>
          <w:bCs/>
        </w:rPr>
      </w:pPr>
    </w:p>
    <w:p w:rsidR="00637741" w:rsidP="00637741" w:rsidRDefault="00637741" w14:paraId="267F115A" w14:textId="77777777">
      <w:pPr>
        <w:spacing w:before="0" w:after="0" w:line="240" w:lineRule="auto"/>
        <w:ind w:left="284"/>
        <w:rPr>
          <w:b/>
        </w:rPr>
      </w:pPr>
    </w:p>
    <w:p w:rsidRPr="003719B2" w:rsidR="00637741" w:rsidP="00637741" w:rsidRDefault="00637741" w14:paraId="73C96928" w14:textId="77777777">
      <w:pPr>
        <w:spacing w:before="0" w:after="0" w:line="240" w:lineRule="auto"/>
        <w:ind w:left="284"/>
        <w:jc w:val="both"/>
        <w:rPr>
          <w:b/>
        </w:rPr>
      </w:pPr>
    </w:p>
    <w:p w:rsidRPr="003719B2" w:rsidR="00637741" w:rsidP="00637741" w:rsidRDefault="00637741" w14:paraId="10D41DF8" w14:textId="77777777">
      <w:pPr>
        <w:spacing w:before="0" w:after="0" w:line="240" w:lineRule="auto"/>
        <w:ind w:left="567"/>
        <w:jc w:val="both"/>
      </w:pPr>
      <w:r w:rsidRPr="003719B2">
        <w:t>Yours sincerely</w:t>
      </w:r>
    </w:p>
    <w:p w:rsidR="00637741" w:rsidP="00637741" w:rsidRDefault="00637741" w14:paraId="348E5F14" w14:textId="77777777">
      <w:pPr>
        <w:spacing w:before="0" w:after="0" w:line="240" w:lineRule="auto"/>
        <w:ind w:left="567"/>
        <w:jc w:val="both"/>
      </w:pPr>
    </w:p>
    <w:p w:rsidR="00637741" w:rsidP="00637741" w:rsidRDefault="00637741" w14:paraId="54E24DA4" w14:textId="77777777">
      <w:pPr>
        <w:spacing w:before="0" w:after="0" w:line="240" w:lineRule="auto"/>
        <w:ind w:left="567"/>
        <w:jc w:val="both"/>
      </w:pPr>
    </w:p>
    <w:p w:rsidR="00637741" w:rsidP="00637741" w:rsidRDefault="00637741" w14:paraId="08C98272" w14:textId="77777777">
      <w:pPr>
        <w:spacing w:before="0" w:after="0" w:line="240" w:lineRule="auto"/>
        <w:ind w:left="567"/>
        <w:jc w:val="both"/>
      </w:pPr>
    </w:p>
    <w:p w:rsidRPr="00B7584F" w:rsidR="00637741" w:rsidP="00637741" w:rsidRDefault="00637741" w14:paraId="359DF82D" w14:textId="77777777">
      <w:pPr>
        <w:spacing w:before="0" w:after="0" w:line="240" w:lineRule="auto"/>
        <w:ind w:left="567"/>
        <w:jc w:val="both"/>
      </w:pPr>
    </w:p>
    <w:p w:rsidRPr="002377B5" w:rsidR="00637741" w:rsidP="00637741" w:rsidRDefault="00637741" w14:paraId="0846A8FF" w14:textId="77777777">
      <w:pPr>
        <w:spacing w:before="0" w:after="0" w:line="240" w:lineRule="auto"/>
        <w:ind w:left="567"/>
        <w:jc w:val="both"/>
        <w:rPr>
          <w:b/>
          <w:bCs/>
        </w:rPr>
      </w:pPr>
      <w:r>
        <w:rPr>
          <w:b/>
          <w:bCs/>
        </w:rPr>
        <w:t>ABIGAIL HARRIS</w:t>
      </w:r>
    </w:p>
    <w:p w:rsidR="00637741" w:rsidP="00637741" w:rsidRDefault="00637741" w14:paraId="19CDFF87" w14:textId="77777777">
      <w:pPr>
        <w:spacing w:before="0" w:after="0" w:line="240" w:lineRule="auto"/>
        <w:ind w:left="567" w:right="0"/>
      </w:pPr>
      <w:r w:rsidRPr="002377B5">
        <w:rPr>
          <w:b/>
          <w:bCs/>
        </w:rPr>
        <w:t>CHIEF EXECUTIVE</w:t>
      </w:r>
      <w:r>
        <w:rPr>
          <w:b/>
          <w:bCs/>
        </w:rPr>
        <w:t xml:space="preserve"> OFFICER</w:t>
      </w:r>
    </w:p>
    <w:p w:rsidR="00637741" w:rsidP="00637741" w:rsidRDefault="00637741" w14:paraId="151987B0" w14:textId="77777777">
      <w:pPr>
        <w:spacing w:after="0" w:line="240" w:lineRule="auto"/>
      </w:pPr>
    </w:p>
    <w:p w:rsidR="00637741" w:rsidP="00637741" w:rsidRDefault="00637741" w14:paraId="0F772709" w14:textId="77777777">
      <w:pPr>
        <w:spacing w:after="0" w:line="240" w:lineRule="auto"/>
      </w:pPr>
    </w:p>
    <w:p w:rsidR="00637741" w:rsidP="00637741" w:rsidRDefault="00637741" w14:paraId="69212B4E" w14:textId="77777777">
      <w:pPr>
        <w:spacing w:after="0" w:line="240" w:lineRule="auto"/>
      </w:pPr>
    </w:p>
    <w:p w:rsidR="00637741" w:rsidP="00637741" w:rsidRDefault="00637741" w14:paraId="37E9AAFD" w14:textId="6324D835">
      <w:pPr>
        <w:spacing w:after="0" w:line="240" w:lineRule="auto"/>
        <w:rPr>
          <w:b/>
        </w:rPr>
      </w:pPr>
    </w:p>
    <w:p w:rsidR="00637741" w:rsidP="00637741" w:rsidRDefault="00637741" w14:paraId="1A5188AD" w14:textId="77777777">
      <w:pPr>
        <w:spacing w:after="0" w:line="240" w:lineRule="auto"/>
      </w:pPr>
      <w:r>
        <w:br w:type="page"/>
      </w:r>
    </w:p>
    <w:p w:rsidR="00637741" w:rsidP="00637741" w:rsidRDefault="00637741" w14:paraId="44F50361" w14:textId="77777777">
      <w:pPr>
        <w:pStyle w:val="Heading3"/>
        <w:jc w:val="center"/>
        <w:rPr>
          <w:rFonts w:ascii="Arial" w:hAnsi="Arial" w:cs="Arial"/>
          <w:b/>
          <w:bCs/>
        </w:rPr>
      </w:pPr>
      <w:bookmarkStart w:name="_Toc192676752" w:id="0"/>
      <w:r>
        <w:rPr>
          <w:rFonts w:ascii="Arial" w:hAnsi="Arial" w:cs="Arial"/>
          <w:b/>
          <w:bCs/>
        </w:rPr>
        <w:t>Annex 1</w:t>
      </w:r>
      <w:bookmarkEnd w:id="0"/>
    </w:p>
    <w:p w:rsidRPr="0007091C" w:rsidR="0007091C" w:rsidP="0007091C" w:rsidRDefault="0007091C" w14:paraId="6B544355" w14:textId="5746C415">
      <w:pPr>
        <w:jc w:val="center"/>
        <w:rPr>
          <w:b/>
          <w:bCs/>
          <w:lang w:eastAsia="en-US"/>
        </w:rPr>
      </w:pPr>
      <w:r w:rsidRPr="0007091C">
        <w:rPr>
          <w:b/>
          <w:bCs/>
        </w:rPr>
        <w:t>Planning Objectives</w:t>
      </w:r>
    </w:p>
    <w:p w:rsidR="0007091C" w:rsidP="0007091C" w:rsidRDefault="0007091C" w14:paraId="3B652ED4" w14:textId="77777777">
      <w:pPr>
        <w:rPr>
          <w:lang w:eastAsia="en-US"/>
        </w:rPr>
      </w:pPr>
    </w:p>
    <w:p w:rsidR="0007091C" w:rsidP="0007091C" w:rsidRDefault="0007091C" w14:paraId="4271B965" w14:textId="77777777">
      <w:pPr>
        <w:rPr>
          <w:lang w:eastAsia="en-US"/>
        </w:rPr>
      </w:pPr>
    </w:p>
    <w:p w:rsidR="0007091C" w:rsidP="0007091C" w:rsidRDefault="0007091C" w14:paraId="40AA8193" w14:textId="77777777">
      <w:pPr>
        <w:rPr>
          <w:lang w:eastAsia="en-US"/>
        </w:rPr>
      </w:pPr>
    </w:p>
    <w:p w:rsidR="0007091C" w:rsidP="0007091C" w:rsidRDefault="0007091C" w14:paraId="092D4EBE" w14:textId="77777777">
      <w:pPr>
        <w:rPr>
          <w:lang w:eastAsia="en-US"/>
        </w:rPr>
      </w:pPr>
    </w:p>
    <w:p w:rsidR="0007091C" w:rsidP="0007091C" w:rsidRDefault="0007091C" w14:paraId="711DFF24" w14:textId="77777777">
      <w:pPr>
        <w:rPr>
          <w:lang w:eastAsia="en-US"/>
        </w:rPr>
      </w:pPr>
    </w:p>
    <w:p w:rsidR="0007091C" w:rsidP="0007091C" w:rsidRDefault="0007091C" w14:paraId="5FEB42A0" w14:textId="77777777">
      <w:pPr>
        <w:rPr>
          <w:lang w:eastAsia="en-US"/>
        </w:rPr>
      </w:pPr>
    </w:p>
    <w:p w:rsidR="0007091C" w:rsidP="0007091C" w:rsidRDefault="0007091C" w14:paraId="30FE38BC" w14:textId="77777777">
      <w:pPr>
        <w:rPr>
          <w:lang w:eastAsia="en-US"/>
        </w:rPr>
      </w:pPr>
    </w:p>
    <w:p w:rsidR="0007091C" w:rsidP="0007091C" w:rsidRDefault="0007091C" w14:paraId="7B683D92" w14:textId="77777777">
      <w:pPr>
        <w:rPr>
          <w:lang w:eastAsia="en-US"/>
        </w:rPr>
      </w:pPr>
    </w:p>
    <w:p w:rsidR="0007091C" w:rsidP="0007091C" w:rsidRDefault="0007091C" w14:paraId="7E5F7CFE" w14:textId="77777777">
      <w:pPr>
        <w:rPr>
          <w:lang w:eastAsia="en-US"/>
        </w:rPr>
      </w:pPr>
    </w:p>
    <w:p w:rsidR="0007091C" w:rsidP="0007091C" w:rsidRDefault="0007091C" w14:paraId="4B7972B0" w14:textId="77777777">
      <w:pPr>
        <w:rPr>
          <w:lang w:eastAsia="en-US"/>
        </w:rPr>
      </w:pPr>
    </w:p>
    <w:p w:rsidR="0007091C" w:rsidP="0007091C" w:rsidRDefault="0007091C" w14:paraId="43148A19" w14:textId="77777777">
      <w:pPr>
        <w:rPr>
          <w:lang w:eastAsia="en-US"/>
        </w:rPr>
      </w:pPr>
    </w:p>
    <w:p w:rsidR="0007091C" w:rsidP="0007091C" w:rsidRDefault="0007091C" w14:paraId="2F3D3EC4" w14:textId="77777777">
      <w:pPr>
        <w:rPr>
          <w:lang w:eastAsia="en-US"/>
        </w:rPr>
      </w:pPr>
    </w:p>
    <w:p w:rsidR="0007091C" w:rsidP="0007091C" w:rsidRDefault="0007091C" w14:paraId="4A1C242E" w14:textId="77777777">
      <w:pPr>
        <w:rPr>
          <w:lang w:eastAsia="en-US"/>
        </w:rPr>
      </w:pPr>
    </w:p>
    <w:p w:rsidR="0007091C" w:rsidP="0007091C" w:rsidRDefault="0007091C" w14:paraId="34E2FDBA" w14:textId="77777777">
      <w:pPr>
        <w:rPr>
          <w:lang w:eastAsia="en-US"/>
        </w:rPr>
      </w:pPr>
    </w:p>
    <w:p w:rsidR="0007091C" w:rsidP="0007091C" w:rsidRDefault="0007091C" w14:paraId="62F20138" w14:textId="77777777">
      <w:pPr>
        <w:rPr>
          <w:lang w:eastAsia="en-US"/>
        </w:rPr>
      </w:pPr>
    </w:p>
    <w:p w:rsidR="0007091C" w:rsidP="0007091C" w:rsidRDefault="0007091C" w14:paraId="35AD80FF" w14:textId="77777777">
      <w:pPr>
        <w:rPr>
          <w:lang w:eastAsia="en-US"/>
        </w:rPr>
      </w:pPr>
    </w:p>
    <w:p w:rsidR="0007091C" w:rsidP="0007091C" w:rsidRDefault="0007091C" w14:paraId="4C277C9D" w14:textId="77777777">
      <w:pPr>
        <w:rPr>
          <w:lang w:eastAsia="en-US"/>
        </w:rPr>
      </w:pPr>
    </w:p>
    <w:p w:rsidR="0007091C" w:rsidP="0007091C" w:rsidRDefault="0007091C" w14:paraId="55D240C9" w14:textId="77777777">
      <w:pPr>
        <w:rPr>
          <w:lang w:eastAsia="en-US"/>
        </w:rPr>
      </w:pPr>
    </w:p>
    <w:p w:rsidR="0007091C" w:rsidP="0007091C" w:rsidRDefault="0007091C" w14:paraId="3513AB6C" w14:textId="77777777">
      <w:pPr>
        <w:rPr>
          <w:lang w:eastAsia="en-US"/>
        </w:rPr>
      </w:pPr>
    </w:p>
    <w:p w:rsidR="0007091C" w:rsidP="0007091C" w:rsidRDefault="0007091C" w14:paraId="0B88283B" w14:textId="77777777">
      <w:pPr>
        <w:rPr>
          <w:lang w:eastAsia="en-US"/>
        </w:rPr>
      </w:pPr>
    </w:p>
    <w:p w:rsidR="0007091C" w:rsidP="0007091C" w:rsidRDefault="0007091C" w14:paraId="1232EC32" w14:textId="77777777">
      <w:pPr>
        <w:rPr>
          <w:lang w:eastAsia="en-US"/>
        </w:rPr>
      </w:pPr>
    </w:p>
    <w:p w:rsidR="0007091C" w:rsidP="0007091C" w:rsidRDefault="0007091C" w14:paraId="68A1F69C" w14:textId="77777777">
      <w:pPr>
        <w:rPr>
          <w:lang w:eastAsia="en-US"/>
        </w:rPr>
      </w:pPr>
    </w:p>
    <w:p w:rsidR="0007091C" w:rsidP="0007091C" w:rsidRDefault="0007091C" w14:paraId="1E626C19" w14:textId="77777777">
      <w:pPr>
        <w:rPr>
          <w:lang w:eastAsia="en-US"/>
        </w:rPr>
      </w:pPr>
    </w:p>
    <w:p w:rsidR="0007091C" w:rsidP="0007091C" w:rsidRDefault="0007091C" w14:paraId="7A9D0F06" w14:textId="77777777">
      <w:pPr>
        <w:rPr>
          <w:lang w:eastAsia="en-US"/>
        </w:rPr>
      </w:pPr>
    </w:p>
    <w:p w:rsidR="0007091C" w:rsidP="0007091C" w:rsidRDefault="0007091C" w14:paraId="66DE56BB" w14:textId="77777777">
      <w:pPr>
        <w:rPr>
          <w:lang w:eastAsia="en-US"/>
        </w:rPr>
      </w:pPr>
    </w:p>
    <w:p w:rsidR="0007091C" w:rsidP="0007091C" w:rsidRDefault="0007091C" w14:paraId="23A7C77E" w14:textId="77777777">
      <w:pPr>
        <w:rPr>
          <w:lang w:eastAsia="en-US"/>
        </w:rPr>
      </w:pPr>
    </w:p>
    <w:p w:rsidR="0007091C" w:rsidP="0007091C" w:rsidRDefault="0007091C" w14:paraId="7E9B2328" w14:textId="77777777">
      <w:pPr>
        <w:rPr>
          <w:lang w:eastAsia="en-US"/>
        </w:rPr>
      </w:pPr>
    </w:p>
    <w:p w:rsidR="0007091C" w:rsidP="0007091C" w:rsidRDefault="0007091C" w14:paraId="4E40D7E0" w14:textId="77777777">
      <w:pPr>
        <w:rPr>
          <w:lang w:eastAsia="en-US"/>
        </w:rPr>
      </w:pPr>
    </w:p>
    <w:p w:rsidR="0007091C" w:rsidP="0007091C" w:rsidRDefault="0007091C" w14:paraId="1649EB3C" w14:textId="77777777">
      <w:pPr>
        <w:rPr>
          <w:lang w:eastAsia="en-US"/>
        </w:rPr>
      </w:pPr>
    </w:p>
    <w:p w:rsidR="0007091C" w:rsidP="0007091C" w:rsidRDefault="0007091C" w14:paraId="1350ED63" w14:textId="77777777">
      <w:pPr>
        <w:rPr>
          <w:lang w:eastAsia="en-US"/>
        </w:rPr>
      </w:pPr>
    </w:p>
    <w:p w:rsidR="0007091C" w:rsidP="0007091C" w:rsidRDefault="0007091C" w14:paraId="488728BF" w14:textId="77777777">
      <w:pPr>
        <w:rPr>
          <w:lang w:eastAsia="en-US"/>
        </w:rPr>
      </w:pPr>
    </w:p>
    <w:p w:rsidR="0007091C" w:rsidP="0007091C" w:rsidRDefault="0007091C" w14:paraId="34163BFE" w14:textId="77777777">
      <w:pPr>
        <w:rPr>
          <w:lang w:eastAsia="en-US"/>
        </w:rPr>
      </w:pPr>
    </w:p>
    <w:p w:rsidR="0007091C" w:rsidP="0007091C" w:rsidRDefault="0007091C" w14:paraId="787C43FC" w14:textId="77777777">
      <w:pPr>
        <w:pStyle w:val="Heading3"/>
        <w:jc w:val="center"/>
        <w:rPr>
          <w:rFonts w:ascii="Arial" w:hAnsi="Arial" w:cs="Arial"/>
          <w:b/>
          <w:bCs/>
        </w:rPr>
      </w:pPr>
      <w:r>
        <w:rPr>
          <w:rFonts w:ascii="Arial" w:hAnsi="Arial" w:cs="Arial"/>
          <w:b/>
          <w:bCs/>
        </w:rPr>
        <w:t>Annex 2</w:t>
      </w:r>
    </w:p>
    <w:p w:rsidR="00637741" w:rsidP="00637741" w:rsidRDefault="00637741" w14:paraId="068F725D" w14:textId="77777777">
      <w:pPr>
        <w:spacing w:after="0" w:line="240" w:lineRule="auto"/>
        <w:jc w:val="center"/>
        <w:rPr>
          <w:b/>
        </w:rPr>
      </w:pPr>
      <w:r>
        <w:rPr>
          <w:b/>
        </w:rPr>
        <w:t>Summary of the Total Opening Rollover Budget 2026/27</w:t>
      </w:r>
    </w:p>
    <w:p w:rsidR="00637741" w:rsidP="00637741" w:rsidRDefault="00637741" w14:paraId="48231042" w14:textId="77777777">
      <w:pPr>
        <w:spacing w:after="0" w:line="240" w:lineRule="auto"/>
        <w:jc w:val="center"/>
        <w:rPr>
          <w:b/>
        </w:rPr>
      </w:pPr>
    </w:p>
    <w:p w:rsidR="00637741" w:rsidP="00637741" w:rsidRDefault="00637741" w14:paraId="04338FD8" w14:textId="77777777">
      <w:pPr>
        <w:spacing w:after="0" w:line="240" w:lineRule="auto"/>
      </w:pPr>
      <w:r>
        <w:t xml:space="preserve">This table provides a summary of the overall budget, your Finance Business Partners will have full access to the detail behind these values, should you require further information. </w:t>
      </w:r>
    </w:p>
    <w:p w:rsidR="00637741" w:rsidP="00637741" w:rsidRDefault="00637741" w14:paraId="4921F91B" w14:textId="77777777">
      <w:pPr>
        <w:spacing w:after="0" w:line="240" w:lineRule="auto"/>
        <w:jc w:val="center"/>
        <w:rPr>
          <w:color w:val="FF0000"/>
        </w:rPr>
      </w:pPr>
    </w:p>
    <w:p w:rsidR="00637741" w:rsidP="00637741" w:rsidRDefault="00637741" w14:paraId="375E5E05" w14:textId="77777777">
      <w:pPr>
        <w:spacing w:after="0" w:line="240" w:lineRule="auto"/>
        <w:jc w:val="center"/>
        <w:rPr>
          <w:noProof/>
        </w:rPr>
      </w:pPr>
    </w:p>
    <w:p w:rsidR="00637741" w:rsidP="00637741" w:rsidRDefault="00637741" w14:paraId="3A49BE28" w14:textId="77777777">
      <w:pPr>
        <w:spacing w:after="0" w:line="240" w:lineRule="auto"/>
        <w:jc w:val="center"/>
        <w:rPr>
          <w:noProof/>
        </w:rPr>
      </w:pPr>
    </w:p>
    <w:p w:rsidR="00637741" w:rsidP="00637741" w:rsidRDefault="00637741" w14:paraId="3A10E44A" w14:textId="77777777">
      <w:pPr>
        <w:spacing w:after="0" w:line="240" w:lineRule="auto"/>
        <w:jc w:val="center"/>
        <w:rPr>
          <w:noProof/>
        </w:rPr>
      </w:pPr>
    </w:p>
    <w:p w:rsidR="00637741" w:rsidP="00637741" w:rsidRDefault="00637741" w14:paraId="3512C9F8" w14:textId="77777777">
      <w:pPr>
        <w:spacing w:after="0" w:line="240" w:lineRule="auto"/>
        <w:jc w:val="center"/>
        <w:rPr>
          <w:noProof/>
        </w:rPr>
      </w:pPr>
    </w:p>
    <w:p w:rsidR="00637741" w:rsidP="00637741" w:rsidRDefault="00637741" w14:paraId="2CDAF5D4" w14:textId="77777777">
      <w:pPr>
        <w:spacing w:after="0" w:line="240" w:lineRule="auto"/>
        <w:jc w:val="center"/>
        <w:rPr>
          <w:noProof/>
        </w:rPr>
      </w:pPr>
    </w:p>
    <w:p w:rsidR="00637741" w:rsidP="00637741" w:rsidRDefault="00637741" w14:paraId="67158B79" w14:textId="77777777">
      <w:pPr>
        <w:spacing w:after="0" w:line="240" w:lineRule="auto"/>
        <w:jc w:val="center"/>
        <w:rPr>
          <w:noProof/>
        </w:rPr>
      </w:pPr>
    </w:p>
    <w:p w:rsidR="00637741" w:rsidP="00637741" w:rsidRDefault="00637741" w14:paraId="40948968" w14:textId="77777777">
      <w:pPr>
        <w:spacing w:after="0" w:line="240" w:lineRule="auto"/>
        <w:jc w:val="center"/>
        <w:rPr>
          <w:noProof/>
        </w:rPr>
      </w:pPr>
    </w:p>
    <w:p w:rsidR="00637741" w:rsidP="00637741" w:rsidRDefault="00637741" w14:paraId="1D683C91" w14:textId="77777777">
      <w:pPr>
        <w:spacing w:after="0" w:line="240" w:lineRule="auto"/>
        <w:jc w:val="center"/>
        <w:rPr>
          <w:noProof/>
        </w:rPr>
      </w:pPr>
    </w:p>
    <w:p w:rsidR="00637741" w:rsidP="00637741" w:rsidRDefault="00637741" w14:paraId="42E83BBA" w14:textId="77777777">
      <w:pPr>
        <w:spacing w:after="0" w:line="240" w:lineRule="auto"/>
        <w:jc w:val="center"/>
        <w:rPr>
          <w:noProof/>
        </w:rPr>
      </w:pPr>
    </w:p>
    <w:p w:rsidR="00637741" w:rsidP="00637741" w:rsidRDefault="00637741" w14:paraId="6248191F" w14:textId="77777777">
      <w:pPr>
        <w:spacing w:after="0" w:line="240" w:lineRule="auto"/>
        <w:jc w:val="center"/>
        <w:rPr>
          <w:noProof/>
        </w:rPr>
      </w:pPr>
    </w:p>
    <w:p w:rsidR="00637741" w:rsidP="00637741" w:rsidRDefault="00637741" w14:paraId="02F8B034" w14:textId="77777777">
      <w:pPr>
        <w:spacing w:after="0" w:line="240" w:lineRule="auto"/>
        <w:jc w:val="center"/>
        <w:rPr>
          <w:noProof/>
        </w:rPr>
      </w:pPr>
    </w:p>
    <w:p w:rsidR="00637741" w:rsidP="00637741" w:rsidRDefault="00637741" w14:paraId="198C6A9F" w14:textId="77777777">
      <w:pPr>
        <w:spacing w:after="0" w:line="240" w:lineRule="auto"/>
        <w:jc w:val="center"/>
        <w:rPr>
          <w:noProof/>
        </w:rPr>
      </w:pPr>
    </w:p>
    <w:p w:rsidR="00637741" w:rsidP="00637741" w:rsidRDefault="00637741" w14:paraId="3AE3244A" w14:textId="77777777">
      <w:pPr>
        <w:spacing w:after="0" w:line="240" w:lineRule="auto"/>
        <w:jc w:val="center"/>
        <w:rPr>
          <w:noProof/>
        </w:rPr>
      </w:pPr>
    </w:p>
    <w:p w:rsidR="00637741" w:rsidP="00637741" w:rsidRDefault="00637741" w14:paraId="36F40326" w14:textId="77777777">
      <w:pPr>
        <w:spacing w:after="0" w:line="240" w:lineRule="auto"/>
        <w:jc w:val="center"/>
        <w:rPr>
          <w:noProof/>
        </w:rPr>
      </w:pPr>
    </w:p>
    <w:p w:rsidR="00637741" w:rsidP="00637741" w:rsidRDefault="00637741" w14:paraId="4A29A198" w14:textId="77777777">
      <w:pPr>
        <w:spacing w:after="0" w:line="240" w:lineRule="auto"/>
        <w:jc w:val="center"/>
        <w:rPr>
          <w:noProof/>
        </w:rPr>
      </w:pPr>
    </w:p>
    <w:p w:rsidR="00637741" w:rsidP="00637741" w:rsidRDefault="00637741" w14:paraId="3A29276D" w14:textId="77777777">
      <w:pPr>
        <w:spacing w:after="0" w:line="240" w:lineRule="auto"/>
        <w:jc w:val="center"/>
        <w:rPr>
          <w:noProof/>
        </w:rPr>
      </w:pPr>
    </w:p>
    <w:p w:rsidR="00637741" w:rsidP="00637741" w:rsidRDefault="00637741" w14:paraId="57DA46F4" w14:textId="77777777">
      <w:pPr>
        <w:spacing w:after="0" w:line="240" w:lineRule="auto"/>
        <w:jc w:val="center"/>
        <w:rPr>
          <w:noProof/>
        </w:rPr>
      </w:pPr>
    </w:p>
    <w:p w:rsidR="00637741" w:rsidP="00637741" w:rsidRDefault="00637741" w14:paraId="6BE0EDFB" w14:textId="77777777">
      <w:pPr>
        <w:spacing w:after="0" w:line="240" w:lineRule="auto"/>
        <w:jc w:val="center"/>
        <w:rPr>
          <w:noProof/>
        </w:rPr>
      </w:pPr>
    </w:p>
    <w:p w:rsidR="00637741" w:rsidP="00637741" w:rsidRDefault="00637741" w14:paraId="2F16B33E" w14:textId="77777777">
      <w:pPr>
        <w:spacing w:after="0" w:line="240" w:lineRule="auto"/>
        <w:jc w:val="center"/>
        <w:rPr>
          <w:noProof/>
        </w:rPr>
      </w:pPr>
    </w:p>
    <w:p w:rsidR="00637741" w:rsidP="00637741" w:rsidRDefault="00637741" w14:paraId="14E70B25" w14:textId="77777777">
      <w:pPr>
        <w:spacing w:after="0" w:line="240" w:lineRule="auto"/>
        <w:jc w:val="center"/>
        <w:rPr>
          <w:noProof/>
        </w:rPr>
      </w:pPr>
    </w:p>
    <w:p w:rsidR="00637741" w:rsidP="00637741" w:rsidRDefault="00637741" w14:paraId="7EA35810" w14:textId="77777777">
      <w:pPr>
        <w:spacing w:after="0" w:line="240" w:lineRule="auto"/>
        <w:jc w:val="center"/>
        <w:rPr>
          <w:noProof/>
        </w:rPr>
      </w:pPr>
    </w:p>
    <w:p w:rsidR="00637741" w:rsidP="00637741" w:rsidRDefault="00637741" w14:paraId="5B7664E8" w14:textId="77777777">
      <w:pPr>
        <w:spacing w:after="0"/>
        <w:rPr>
          <w:rFonts w:eastAsiaTheme="majorEastAsia"/>
          <w:b/>
          <w:bCs/>
          <w:color w:val="0D5571" w:themeColor="accent1" w:themeShade="7F"/>
        </w:rPr>
        <w:sectPr w:rsidR="00637741" w:rsidSect="00637741">
          <w:pgSz w:w="11906" w:h="16838" w:orient="portrait"/>
          <w:pgMar w:top="720" w:right="720" w:bottom="720" w:left="720" w:header="850" w:footer="0" w:gutter="0"/>
          <w:cols w:space="720"/>
        </w:sectPr>
      </w:pPr>
    </w:p>
    <w:p w:rsidR="00637741" w:rsidP="00637741" w:rsidRDefault="00637741" w14:paraId="680A054D" w14:textId="53315B90">
      <w:pPr>
        <w:pStyle w:val="Heading3"/>
        <w:jc w:val="center"/>
        <w:rPr>
          <w:rFonts w:ascii="Arial" w:hAnsi="Arial" w:cs="Arial"/>
          <w:b/>
          <w:bCs/>
        </w:rPr>
      </w:pPr>
      <w:bookmarkStart w:name="_Toc192676753" w:id="1"/>
      <w:r>
        <w:rPr>
          <w:rFonts w:ascii="Arial" w:hAnsi="Arial" w:cs="Arial"/>
          <w:b/>
          <w:bCs/>
        </w:rPr>
        <w:t xml:space="preserve">Annex </w:t>
      </w:r>
      <w:bookmarkEnd w:id="1"/>
      <w:r w:rsidR="0007091C">
        <w:rPr>
          <w:rFonts w:ascii="Arial" w:hAnsi="Arial" w:cs="Arial"/>
          <w:b/>
          <w:bCs/>
        </w:rPr>
        <w:t>3</w:t>
      </w:r>
    </w:p>
    <w:p w:rsidR="00637741" w:rsidP="00637741" w:rsidRDefault="00637741" w14:paraId="637A3FD3" w14:textId="77777777">
      <w:pPr>
        <w:spacing w:after="0" w:line="240" w:lineRule="auto"/>
        <w:jc w:val="center"/>
        <w:rPr>
          <w:b/>
        </w:rPr>
      </w:pPr>
      <w:r>
        <w:rPr>
          <w:b/>
        </w:rPr>
        <w:t>Delegated Budget Savings Targets for 2026/27</w:t>
      </w:r>
    </w:p>
    <w:p w:rsidR="00637741" w:rsidP="00637741" w:rsidRDefault="00637741" w14:paraId="63EF6E39" w14:textId="77777777">
      <w:pPr>
        <w:spacing w:after="0" w:line="240" w:lineRule="auto"/>
        <w:jc w:val="center"/>
        <w:rPr>
          <w:b/>
        </w:rPr>
      </w:pPr>
    </w:p>
    <w:p w:rsidR="00637741" w:rsidP="00637741" w:rsidRDefault="00637741" w14:paraId="7364621C" w14:textId="77777777">
      <w:pPr>
        <w:spacing w:after="0" w:line="240" w:lineRule="auto"/>
        <w:jc w:val="center"/>
        <w:rPr>
          <w:b/>
        </w:rPr>
      </w:pPr>
    </w:p>
    <w:p w:rsidR="00637741" w:rsidP="00637741" w:rsidRDefault="00637741" w14:paraId="6D14D178" w14:textId="77777777">
      <w:pPr>
        <w:spacing w:after="0" w:line="240" w:lineRule="auto"/>
        <w:rPr>
          <w:b/>
        </w:rPr>
        <w:sectPr w:rsidR="00637741" w:rsidSect="00637741">
          <w:pgSz w:w="11906" w:h="16838" w:orient="portrait"/>
          <w:pgMar w:top="720" w:right="720" w:bottom="720" w:left="720" w:header="851" w:footer="0" w:gutter="0"/>
          <w:cols w:space="720"/>
        </w:sectPr>
      </w:pPr>
    </w:p>
    <w:p w:rsidR="00637741" w:rsidP="00637741" w:rsidRDefault="00637741" w14:paraId="52B4C7D4" w14:textId="75736D30">
      <w:pPr>
        <w:pStyle w:val="Heading3"/>
        <w:jc w:val="center"/>
        <w:rPr>
          <w:rFonts w:ascii="Arial" w:hAnsi="Arial" w:cs="Arial"/>
          <w:b/>
          <w:bCs/>
        </w:rPr>
      </w:pPr>
      <w:bookmarkStart w:name="_Toc192676755" w:id="2"/>
      <w:r>
        <w:rPr>
          <w:rFonts w:ascii="Arial" w:hAnsi="Arial" w:cs="Arial"/>
          <w:b/>
          <w:bCs/>
        </w:rPr>
        <w:t xml:space="preserve">Annex </w:t>
      </w:r>
      <w:r w:rsidR="0007091C">
        <w:rPr>
          <w:rFonts w:ascii="Arial" w:hAnsi="Arial" w:cs="Arial"/>
          <w:b/>
          <w:bCs/>
        </w:rPr>
        <w:t>4</w:t>
      </w:r>
    </w:p>
    <w:p w:rsidR="00637741" w:rsidP="00637741" w:rsidRDefault="00637741" w14:paraId="7C62E4C2" w14:textId="77777777">
      <w:pPr>
        <w:jc w:val="center"/>
        <w:rPr>
          <w:b/>
        </w:rPr>
      </w:pPr>
      <w:r>
        <w:rPr>
          <w:b/>
        </w:rPr>
        <w:t>Summary Total Opening Budget 2026/27</w:t>
      </w:r>
    </w:p>
    <w:p w:rsidR="00637741" w:rsidP="00637741" w:rsidRDefault="00637741" w14:paraId="703D6D47" w14:textId="77777777">
      <w:pPr>
        <w:pStyle w:val="Heading3"/>
        <w:jc w:val="center"/>
        <w:rPr>
          <w:rFonts w:ascii="Arial" w:hAnsi="Arial" w:cs="Arial"/>
          <w:b/>
          <w:bCs/>
        </w:rPr>
      </w:pPr>
    </w:p>
    <w:p w:rsidR="00637741" w:rsidP="00637741" w:rsidRDefault="00637741" w14:paraId="7F962CF5" w14:textId="77777777">
      <w:pPr>
        <w:pStyle w:val="Heading3"/>
        <w:jc w:val="center"/>
        <w:rPr>
          <w:rFonts w:ascii="Arial" w:hAnsi="Arial" w:cs="Arial"/>
          <w:b/>
          <w:bCs/>
        </w:rPr>
      </w:pPr>
    </w:p>
    <w:p w:rsidR="00637741" w:rsidP="00637741" w:rsidRDefault="00637741" w14:paraId="3F47B00F" w14:textId="77777777">
      <w:pPr>
        <w:pStyle w:val="Heading3"/>
        <w:jc w:val="center"/>
        <w:rPr>
          <w:rFonts w:ascii="Arial" w:hAnsi="Arial" w:cs="Arial"/>
          <w:b/>
          <w:bCs/>
        </w:rPr>
      </w:pPr>
    </w:p>
    <w:p w:rsidR="00637741" w:rsidP="00637741" w:rsidRDefault="00637741" w14:paraId="3C3A0F6F" w14:textId="77777777">
      <w:pPr>
        <w:pStyle w:val="Heading3"/>
        <w:jc w:val="center"/>
        <w:rPr>
          <w:rFonts w:ascii="Arial" w:hAnsi="Arial" w:cs="Arial"/>
          <w:b/>
          <w:bCs/>
        </w:rPr>
      </w:pPr>
    </w:p>
    <w:p w:rsidR="00637741" w:rsidP="00637741" w:rsidRDefault="00637741" w14:paraId="1A6EE2F4" w14:textId="77777777">
      <w:pPr>
        <w:pStyle w:val="Heading3"/>
        <w:jc w:val="center"/>
        <w:rPr>
          <w:rFonts w:ascii="Arial" w:hAnsi="Arial" w:cs="Arial"/>
          <w:b/>
          <w:bCs/>
        </w:rPr>
      </w:pPr>
    </w:p>
    <w:p w:rsidR="00637741" w:rsidP="00637741" w:rsidRDefault="00637741" w14:paraId="2B056503" w14:textId="77777777">
      <w:pPr>
        <w:pStyle w:val="Heading3"/>
        <w:jc w:val="center"/>
        <w:rPr>
          <w:rFonts w:ascii="Arial" w:hAnsi="Arial" w:cs="Arial"/>
          <w:b/>
          <w:bCs/>
        </w:rPr>
      </w:pPr>
    </w:p>
    <w:p w:rsidR="00637741" w:rsidP="00637741" w:rsidRDefault="00637741" w14:paraId="0900EAAD" w14:textId="77777777">
      <w:pPr>
        <w:pStyle w:val="Heading3"/>
        <w:jc w:val="center"/>
        <w:rPr>
          <w:rFonts w:ascii="Arial" w:hAnsi="Arial" w:cs="Arial"/>
          <w:b/>
          <w:bCs/>
        </w:rPr>
      </w:pPr>
    </w:p>
    <w:p w:rsidR="00637741" w:rsidP="00637741" w:rsidRDefault="00637741" w14:paraId="0337A660" w14:textId="77777777">
      <w:pPr>
        <w:pStyle w:val="Heading3"/>
        <w:jc w:val="center"/>
        <w:rPr>
          <w:rFonts w:ascii="Arial" w:hAnsi="Arial" w:cs="Arial"/>
          <w:b/>
          <w:bCs/>
        </w:rPr>
      </w:pPr>
    </w:p>
    <w:p w:rsidR="00637741" w:rsidP="00637741" w:rsidRDefault="00637741" w14:paraId="08F654D8" w14:textId="77777777">
      <w:pPr>
        <w:pStyle w:val="Heading3"/>
        <w:jc w:val="center"/>
        <w:rPr>
          <w:rFonts w:ascii="Arial" w:hAnsi="Arial" w:cs="Arial"/>
          <w:b/>
          <w:bCs/>
        </w:rPr>
      </w:pPr>
    </w:p>
    <w:p w:rsidR="00637741" w:rsidP="00637741" w:rsidRDefault="00637741" w14:paraId="6D219D23" w14:textId="77777777">
      <w:pPr>
        <w:pStyle w:val="Heading3"/>
        <w:jc w:val="center"/>
        <w:rPr>
          <w:rFonts w:ascii="Arial" w:hAnsi="Arial" w:cs="Arial"/>
          <w:b/>
          <w:bCs/>
        </w:rPr>
      </w:pPr>
    </w:p>
    <w:p w:rsidR="00637741" w:rsidP="00637741" w:rsidRDefault="00637741" w14:paraId="3D96412A" w14:textId="77777777">
      <w:pPr>
        <w:pStyle w:val="Heading3"/>
        <w:jc w:val="center"/>
        <w:rPr>
          <w:rFonts w:ascii="Arial" w:hAnsi="Arial" w:cs="Arial"/>
          <w:b/>
          <w:bCs/>
        </w:rPr>
      </w:pPr>
    </w:p>
    <w:p w:rsidR="00637741" w:rsidP="00637741" w:rsidRDefault="00637741" w14:paraId="484EC3BF" w14:textId="77777777">
      <w:pPr>
        <w:pStyle w:val="Heading3"/>
        <w:jc w:val="center"/>
        <w:rPr>
          <w:rFonts w:ascii="Arial" w:hAnsi="Arial" w:cs="Arial"/>
          <w:b/>
          <w:bCs/>
        </w:rPr>
      </w:pPr>
    </w:p>
    <w:p w:rsidR="00637741" w:rsidP="00637741" w:rsidRDefault="00637741" w14:paraId="10B847E9" w14:textId="77777777">
      <w:pPr>
        <w:pStyle w:val="Heading3"/>
        <w:jc w:val="center"/>
        <w:rPr>
          <w:rFonts w:ascii="Arial" w:hAnsi="Arial" w:cs="Arial"/>
          <w:b/>
          <w:bCs/>
        </w:rPr>
      </w:pPr>
    </w:p>
    <w:p w:rsidR="00637741" w:rsidP="00637741" w:rsidRDefault="00637741" w14:paraId="08AB811A" w14:textId="77777777">
      <w:pPr>
        <w:pStyle w:val="Heading3"/>
        <w:jc w:val="center"/>
        <w:rPr>
          <w:rFonts w:ascii="Arial" w:hAnsi="Arial" w:cs="Arial"/>
          <w:b/>
          <w:bCs/>
        </w:rPr>
      </w:pPr>
    </w:p>
    <w:p w:rsidR="00637741" w:rsidP="00637741" w:rsidRDefault="00637741" w14:paraId="3684728D" w14:textId="77777777">
      <w:pPr>
        <w:pStyle w:val="Heading3"/>
        <w:jc w:val="center"/>
        <w:rPr>
          <w:rFonts w:ascii="Arial" w:hAnsi="Arial" w:cs="Arial"/>
          <w:b/>
          <w:bCs/>
        </w:rPr>
      </w:pPr>
    </w:p>
    <w:p w:rsidR="00637741" w:rsidP="00637741" w:rsidRDefault="00637741" w14:paraId="122B563B" w14:textId="77777777">
      <w:pPr>
        <w:pStyle w:val="Heading3"/>
        <w:jc w:val="center"/>
        <w:rPr>
          <w:rFonts w:ascii="Arial" w:hAnsi="Arial" w:cs="Arial"/>
          <w:b/>
          <w:bCs/>
        </w:rPr>
      </w:pPr>
    </w:p>
    <w:p w:rsidR="00637741" w:rsidP="00637741" w:rsidRDefault="00637741" w14:paraId="2397C218" w14:textId="77777777">
      <w:pPr>
        <w:pStyle w:val="Heading3"/>
        <w:jc w:val="center"/>
        <w:rPr>
          <w:rFonts w:ascii="Arial" w:hAnsi="Arial" w:cs="Arial"/>
          <w:b/>
          <w:bCs/>
        </w:rPr>
      </w:pPr>
    </w:p>
    <w:p w:rsidR="00637741" w:rsidP="00637741" w:rsidRDefault="00637741" w14:paraId="0FFDD017" w14:textId="77777777">
      <w:pPr>
        <w:pStyle w:val="Heading3"/>
        <w:jc w:val="center"/>
        <w:rPr>
          <w:rFonts w:ascii="Arial" w:hAnsi="Arial" w:cs="Arial"/>
          <w:b/>
          <w:bCs/>
        </w:rPr>
      </w:pPr>
    </w:p>
    <w:p w:rsidR="00637741" w:rsidP="00637741" w:rsidRDefault="00637741" w14:paraId="1724ACC5" w14:textId="77777777">
      <w:pPr>
        <w:pStyle w:val="Heading3"/>
        <w:jc w:val="center"/>
        <w:rPr>
          <w:rFonts w:ascii="Arial" w:hAnsi="Arial" w:cs="Arial"/>
          <w:b/>
          <w:bCs/>
        </w:rPr>
      </w:pPr>
    </w:p>
    <w:p w:rsidR="00637741" w:rsidP="00637741" w:rsidRDefault="00637741" w14:paraId="7504ADB2" w14:textId="77777777">
      <w:pPr>
        <w:pStyle w:val="Heading3"/>
        <w:jc w:val="center"/>
        <w:rPr>
          <w:rFonts w:ascii="Arial" w:hAnsi="Arial" w:cs="Arial"/>
          <w:b/>
          <w:bCs/>
        </w:rPr>
      </w:pPr>
    </w:p>
    <w:p w:rsidR="00637741" w:rsidP="00637741" w:rsidRDefault="00637741" w14:paraId="4F888557" w14:textId="77777777">
      <w:pPr>
        <w:pStyle w:val="Heading3"/>
        <w:jc w:val="center"/>
        <w:rPr>
          <w:rFonts w:ascii="Arial" w:hAnsi="Arial" w:cs="Arial"/>
          <w:b/>
          <w:bCs/>
        </w:rPr>
      </w:pPr>
    </w:p>
    <w:p w:rsidR="00637741" w:rsidP="00637741" w:rsidRDefault="00637741" w14:paraId="4370483A" w14:textId="77777777">
      <w:pPr>
        <w:pStyle w:val="Heading3"/>
        <w:jc w:val="center"/>
        <w:rPr>
          <w:rFonts w:ascii="Arial" w:hAnsi="Arial" w:cs="Arial"/>
          <w:b/>
          <w:bCs/>
        </w:rPr>
      </w:pPr>
    </w:p>
    <w:p w:rsidR="00637741" w:rsidP="00637741" w:rsidRDefault="00637741" w14:paraId="458FA8F2" w14:textId="77777777">
      <w:pPr>
        <w:pStyle w:val="Heading3"/>
        <w:jc w:val="center"/>
        <w:rPr>
          <w:rFonts w:ascii="Arial" w:hAnsi="Arial" w:cs="Arial"/>
          <w:b/>
          <w:bCs/>
        </w:rPr>
      </w:pPr>
    </w:p>
    <w:p w:rsidR="00637741" w:rsidP="00637741" w:rsidRDefault="00637741" w14:paraId="33511785" w14:textId="77777777">
      <w:pPr>
        <w:pStyle w:val="Heading3"/>
        <w:jc w:val="center"/>
        <w:rPr>
          <w:rFonts w:ascii="Arial" w:hAnsi="Arial" w:cs="Arial"/>
          <w:b/>
          <w:bCs/>
        </w:rPr>
      </w:pPr>
    </w:p>
    <w:p w:rsidR="00637741" w:rsidP="00637741" w:rsidRDefault="00637741" w14:paraId="4900075B" w14:textId="77777777">
      <w:pPr>
        <w:pStyle w:val="Heading3"/>
        <w:jc w:val="center"/>
        <w:rPr>
          <w:rFonts w:ascii="Arial" w:hAnsi="Arial" w:cs="Arial"/>
          <w:b/>
          <w:bCs/>
        </w:rPr>
      </w:pPr>
    </w:p>
    <w:p w:rsidR="00637741" w:rsidP="00637741" w:rsidRDefault="00637741" w14:paraId="2127172F" w14:textId="77777777">
      <w:pPr>
        <w:pStyle w:val="Heading3"/>
        <w:jc w:val="center"/>
        <w:rPr>
          <w:rFonts w:ascii="Arial" w:hAnsi="Arial" w:cs="Arial"/>
          <w:b/>
          <w:bCs/>
        </w:rPr>
      </w:pPr>
    </w:p>
    <w:p w:rsidR="00637741" w:rsidP="00637741" w:rsidRDefault="00637741" w14:paraId="73B139D7" w14:textId="77777777">
      <w:pPr>
        <w:pStyle w:val="Heading3"/>
        <w:jc w:val="center"/>
        <w:rPr>
          <w:rFonts w:ascii="Arial" w:hAnsi="Arial" w:cs="Arial"/>
          <w:b/>
          <w:bCs/>
        </w:rPr>
      </w:pPr>
    </w:p>
    <w:p w:rsidR="00637741" w:rsidP="00637741" w:rsidRDefault="00637741" w14:paraId="7104F027" w14:textId="77777777">
      <w:pPr>
        <w:pStyle w:val="Heading3"/>
        <w:jc w:val="center"/>
        <w:rPr>
          <w:rFonts w:ascii="Arial" w:hAnsi="Arial" w:cs="Arial"/>
          <w:b/>
          <w:bCs/>
        </w:rPr>
      </w:pPr>
    </w:p>
    <w:p w:rsidR="00637741" w:rsidP="00637741" w:rsidRDefault="00637741" w14:paraId="657DFC88" w14:textId="77777777">
      <w:pPr>
        <w:pStyle w:val="Heading3"/>
        <w:jc w:val="center"/>
        <w:rPr>
          <w:rFonts w:ascii="Arial" w:hAnsi="Arial" w:cs="Arial"/>
          <w:b/>
          <w:bCs/>
        </w:rPr>
      </w:pPr>
    </w:p>
    <w:p w:rsidR="00637741" w:rsidP="00637741" w:rsidRDefault="00637741" w14:paraId="2D4DCAB2" w14:textId="77777777">
      <w:pPr>
        <w:pStyle w:val="Heading3"/>
        <w:jc w:val="center"/>
        <w:rPr>
          <w:rFonts w:ascii="Arial" w:hAnsi="Arial" w:cs="Arial"/>
          <w:b/>
          <w:bCs/>
        </w:rPr>
      </w:pPr>
    </w:p>
    <w:p w:rsidR="00637741" w:rsidP="00637741" w:rsidRDefault="00637741" w14:paraId="1C65C79D" w14:textId="77777777">
      <w:pPr>
        <w:pStyle w:val="Heading3"/>
        <w:jc w:val="center"/>
        <w:rPr>
          <w:rFonts w:ascii="Arial" w:hAnsi="Arial" w:cs="Arial"/>
          <w:b/>
          <w:bCs/>
        </w:rPr>
      </w:pPr>
    </w:p>
    <w:p w:rsidR="00637741" w:rsidP="00637741" w:rsidRDefault="00637741" w14:paraId="07A78750" w14:textId="77777777">
      <w:pPr>
        <w:pStyle w:val="Heading3"/>
        <w:jc w:val="center"/>
        <w:rPr>
          <w:rFonts w:ascii="Arial" w:hAnsi="Arial" w:cs="Arial"/>
          <w:b/>
          <w:bCs/>
        </w:rPr>
      </w:pPr>
    </w:p>
    <w:p w:rsidR="00637741" w:rsidP="00637741" w:rsidRDefault="00637741" w14:paraId="40FEC128" w14:textId="77777777">
      <w:pPr>
        <w:pStyle w:val="Heading3"/>
        <w:jc w:val="center"/>
        <w:rPr>
          <w:rFonts w:ascii="Arial" w:hAnsi="Arial" w:cs="Arial"/>
          <w:b/>
          <w:bCs/>
        </w:rPr>
      </w:pPr>
    </w:p>
    <w:p w:rsidR="00637741" w:rsidP="00637741" w:rsidRDefault="00637741" w14:paraId="0845051C" w14:textId="77777777">
      <w:pPr>
        <w:pStyle w:val="Heading3"/>
        <w:jc w:val="center"/>
        <w:rPr>
          <w:rFonts w:ascii="Arial" w:hAnsi="Arial" w:cs="Arial"/>
          <w:b/>
          <w:bCs/>
        </w:rPr>
      </w:pPr>
    </w:p>
    <w:p w:rsidR="00637741" w:rsidP="00637741" w:rsidRDefault="00637741" w14:paraId="5AE1B406" w14:textId="77777777">
      <w:pPr>
        <w:pStyle w:val="Heading3"/>
        <w:jc w:val="center"/>
        <w:rPr>
          <w:rFonts w:ascii="Arial" w:hAnsi="Arial" w:cs="Arial"/>
          <w:b/>
          <w:bCs/>
        </w:rPr>
      </w:pPr>
    </w:p>
    <w:p w:rsidR="00637741" w:rsidP="00637741" w:rsidRDefault="00637741" w14:paraId="1FC43481" w14:textId="77777777">
      <w:pPr>
        <w:rPr>
          <w:rFonts w:asciiTheme="minorHAnsi" w:hAnsiTheme="minorHAnsi" w:cstheme="minorBidi"/>
        </w:rPr>
      </w:pPr>
    </w:p>
    <w:p w:rsidR="00637741" w:rsidP="00637741" w:rsidRDefault="00637741" w14:paraId="451F0909" w14:textId="2F45D082">
      <w:pPr>
        <w:pStyle w:val="Heading3"/>
        <w:jc w:val="center"/>
        <w:rPr>
          <w:rFonts w:ascii="Arial" w:hAnsi="Arial" w:cs="Arial"/>
          <w:b/>
          <w:bCs/>
        </w:rPr>
      </w:pPr>
      <w:r>
        <w:rPr>
          <w:rFonts w:ascii="Arial" w:hAnsi="Arial" w:cs="Arial"/>
          <w:b/>
          <w:bCs/>
        </w:rPr>
        <w:t xml:space="preserve">Annex </w:t>
      </w:r>
      <w:bookmarkEnd w:id="2"/>
      <w:r w:rsidR="0007091C">
        <w:rPr>
          <w:rFonts w:ascii="Arial" w:hAnsi="Arial" w:cs="Arial"/>
          <w:b/>
          <w:bCs/>
        </w:rPr>
        <w:t>5</w:t>
      </w:r>
    </w:p>
    <w:p w:rsidR="00637741" w:rsidP="00637741" w:rsidRDefault="00637741" w14:paraId="52AA85BF" w14:textId="77777777">
      <w:pPr>
        <w:spacing w:after="0" w:line="240" w:lineRule="auto"/>
        <w:jc w:val="center"/>
        <w:rPr>
          <w:b/>
        </w:rPr>
      </w:pPr>
      <w:r>
        <w:rPr>
          <w:b/>
        </w:rPr>
        <w:t>Budgetary Management Framework</w:t>
      </w:r>
    </w:p>
    <w:p w:rsidR="00637741" w:rsidP="00637741" w:rsidRDefault="00637741" w14:paraId="72D9C44E" w14:textId="77777777">
      <w:pPr>
        <w:spacing w:after="0" w:line="240" w:lineRule="auto"/>
        <w:jc w:val="center"/>
        <w:rPr>
          <w:b/>
        </w:rPr>
      </w:pPr>
    </w:p>
    <w:p w:rsidR="00637741" w:rsidP="00637741" w:rsidRDefault="00637741" w14:paraId="274CCEF6" w14:textId="77777777">
      <w:pPr>
        <w:spacing w:after="0" w:line="240" w:lineRule="auto"/>
        <w:jc w:val="center"/>
        <w:rPr>
          <w:b/>
        </w:rPr>
      </w:pPr>
      <w:r>
        <w:rPr>
          <w:rFonts w:eastAsiaTheme="minorHAnsi"/>
          <w:b/>
          <w:lang w:eastAsia="en-US"/>
        </w:rPr>
        <w:object w:dxaOrig="1510" w:dyaOrig="980" w14:anchorId="711528AE">
          <v:shape id="_x0000_i1028" style="width:75.35pt;height:49.4pt" o:ole="" type="#_x0000_t75">
            <v:imagedata o:title="" r:id="rId10"/>
          </v:shape>
          <o:OLEObject Type="Embed" ProgID="AcroExch.Document.DC" ShapeID="_x0000_i1028" DrawAspect="Icon" ObjectID="_1841575201" r:id="rId11"/>
        </w:object>
      </w:r>
    </w:p>
    <w:p w:rsidR="00637741" w:rsidP="00637741" w:rsidRDefault="00637741" w14:paraId="48AC7920" w14:textId="77777777">
      <w:pPr>
        <w:spacing w:after="0" w:line="240" w:lineRule="auto"/>
        <w:jc w:val="center"/>
        <w:rPr>
          <w:b/>
        </w:rPr>
      </w:pPr>
    </w:p>
    <w:p w:rsidR="00637741" w:rsidP="00637741" w:rsidRDefault="00637741" w14:paraId="1BAF9E96" w14:textId="77777777">
      <w:pPr>
        <w:spacing w:after="0" w:line="240" w:lineRule="auto"/>
        <w:jc w:val="center"/>
        <w:rPr>
          <w:b/>
        </w:rPr>
      </w:pPr>
    </w:p>
    <w:p w:rsidR="00637741" w:rsidP="00637741" w:rsidRDefault="00637741" w14:paraId="3B63B1CA" w14:textId="77777777">
      <w:pPr>
        <w:spacing w:after="0" w:line="240" w:lineRule="auto"/>
        <w:jc w:val="center"/>
        <w:rPr>
          <w:b/>
        </w:rPr>
      </w:pPr>
    </w:p>
    <w:p w:rsidR="00637741" w:rsidP="00637741" w:rsidRDefault="00637741" w14:paraId="7AA86F4A" w14:textId="77777777">
      <w:pPr>
        <w:spacing w:after="0" w:line="240" w:lineRule="auto"/>
        <w:jc w:val="center"/>
        <w:rPr>
          <w:b/>
        </w:rPr>
      </w:pPr>
    </w:p>
    <w:p w:rsidR="00637741" w:rsidP="00637741" w:rsidRDefault="00637741" w14:paraId="2AC27314" w14:textId="77777777">
      <w:pPr>
        <w:spacing w:after="0" w:line="240" w:lineRule="auto"/>
        <w:jc w:val="center"/>
        <w:rPr>
          <w:b/>
        </w:rPr>
      </w:pPr>
    </w:p>
    <w:p w:rsidR="00637741" w:rsidP="00637741" w:rsidRDefault="00637741" w14:paraId="00C59039" w14:textId="77777777">
      <w:pPr>
        <w:spacing w:after="0" w:line="240" w:lineRule="auto"/>
        <w:jc w:val="center"/>
        <w:rPr>
          <w:b/>
        </w:rPr>
      </w:pPr>
    </w:p>
    <w:p w:rsidR="00637741" w:rsidP="00637741" w:rsidRDefault="00637741" w14:paraId="363A98E6" w14:textId="77777777">
      <w:pPr>
        <w:spacing w:after="0" w:line="240" w:lineRule="auto"/>
        <w:jc w:val="center"/>
        <w:rPr>
          <w:b/>
        </w:rPr>
      </w:pPr>
    </w:p>
    <w:p w:rsidR="00637741" w:rsidP="00637741" w:rsidRDefault="00637741" w14:paraId="01088042" w14:textId="77777777">
      <w:pPr>
        <w:spacing w:after="0" w:line="240" w:lineRule="auto"/>
        <w:jc w:val="center"/>
        <w:rPr>
          <w:b/>
        </w:rPr>
      </w:pPr>
    </w:p>
    <w:p w:rsidR="00637741" w:rsidP="00637741" w:rsidRDefault="00637741" w14:paraId="3E2D149B" w14:textId="77777777">
      <w:pPr>
        <w:spacing w:after="0" w:line="240" w:lineRule="auto"/>
        <w:jc w:val="center"/>
        <w:rPr>
          <w:b/>
        </w:rPr>
      </w:pPr>
    </w:p>
    <w:p w:rsidR="00637741" w:rsidP="00637741" w:rsidRDefault="00637741" w14:paraId="627C53BA" w14:textId="77777777">
      <w:pPr>
        <w:spacing w:after="0" w:line="240" w:lineRule="auto"/>
        <w:jc w:val="center"/>
        <w:rPr>
          <w:b/>
        </w:rPr>
      </w:pPr>
    </w:p>
    <w:p w:rsidR="00637741" w:rsidP="00637741" w:rsidRDefault="00637741" w14:paraId="56A4EE92" w14:textId="77777777">
      <w:pPr>
        <w:spacing w:after="0" w:line="240" w:lineRule="auto"/>
        <w:jc w:val="center"/>
        <w:rPr>
          <w:b/>
        </w:rPr>
      </w:pPr>
    </w:p>
    <w:p w:rsidR="00637741" w:rsidP="00637741" w:rsidRDefault="00637741" w14:paraId="10613561" w14:textId="77777777">
      <w:pPr>
        <w:spacing w:after="0" w:line="240" w:lineRule="auto"/>
        <w:jc w:val="center"/>
        <w:rPr>
          <w:b/>
        </w:rPr>
      </w:pPr>
    </w:p>
    <w:p w:rsidR="00637741" w:rsidP="00637741" w:rsidRDefault="00637741" w14:paraId="7C4971A6" w14:textId="77777777">
      <w:pPr>
        <w:spacing w:after="0" w:line="240" w:lineRule="auto"/>
        <w:jc w:val="center"/>
        <w:rPr>
          <w:b/>
        </w:rPr>
      </w:pPr>
    </w:p>
    <w:p w:rsidR="00637741" w:rsidP="00637741" w:rsidRDefault="00637741" w14:paraId="2899DBFA" w14:textId="77777777">
      <w:pPr>
        <w:spacing w:after="0" w:line="240" w:lineRule="auto"/>
        <w:jc w:val="center"/>
        <w:rPr>
          <w:b/>
        </w:rPr>
      </w:pPr>
    </w:p>
    <w:p w:rsidR="00637741" w:rsidP="00637741" w:rsidRDefault="00637741" w14:paraId="3198C43D" w14:textId="77777777">
      <w:pPr>
        <w:spacing w:after="0" w:line="240" w:lineRule="auto"/>
        <w:jc w:val="center"/>
        <w:rPr>
          <w:b/>
        </w:rPr>
      </w:pPr>
    </w:p>
    <w:p w:rsidR="00637741" w:rsidP="00637741" w:rsidRDefault="00637741" w14:paraId="4CAD1766" w14:textId="77777777">
      <w:pPr>
        <w:spacing w:after="0" w:line="240" w:lineRule="auto"/>
        <w:jc w:val="center"/>
        <w:rPr>
          <w:b/>
        </w:rPr>
      </w:pPr>
    </w:p>
    <w:p w:rsidR="00637741" w:rsidP="00637741" w:rsidRDefault="00637741" w14:paraId="27678996" w14:textId="77777777">
      <w:pPr>
        <w:spacing w:after="0" w:line="240" w:lineRule="auto"/>
        <w:jc w:val="center"/>
        <w:rPr>
          <w:b/>
        </w:rPr>
      </w:pPr>
    </w:p>
    <w:p w:rsidR="00637741" w:rsidP="00637741" w:rsidRDefault="00637741" w14:paraId="4A15F7B0" w14:textId="77777777">
      <w:pPr>
        <w:spacing w:after="0" w:line="240" w:lineRule="auto"/>
        <w:jc w:val="center"/>
        <w:rPr>
          <w:b/>
        </w:rPr>
      </w:pPr>
    </w:p>
    <w:p w:rsidR="00637741" w:rsidP="00637741" w:rsidRDefault="00637741" w14:paraId="47CBFD9E" w14:textId="77777777">
      <w:pPr>
        <w:spacing w:after="0" w:line="240" w:lineRule="auto"/>
        <w:jc w:val="center"/>
        <w:rPr>
          <w:b/>
        </w:rPr>
      </w:pPr>
    </w:p>
    <w:p w:rsidR="00637741" w:rsidP="00637741" w:rsidRDefault="00637741" w14:paraId="77CD78B4" w14:textId="77777777">
      <w:pPr>
        <w:spacing w:after="0" w:line="240" w:lineRule="auto"/>
        <w:jc w:val="center"/>
        <w:rPr>
          <w:b/>
        </w:rPr>
      </w:pPr>
    </w:p>
    <w:p w:rsidR="00637741" w:rsidP="00637741" w:rsidRDefault="00637741" w14:paraId="209C7738" w14:textId="77777777">
      <w:pPr>
        <w:spacing w:after="0" w:line="240" w:lineRule="auto"/>
        <w:jc w:val="center"/>
        <w:rPr>
          <w:b/>
        </w:rPr>
      </w:pPr>
    </w:p>
    <w:p w:rsidR="00637741" w:rsidP="00637741" w:rsidRDefault="00637741" w14:paraId="2D96737D" w14:textId="77777777">
      <w:pPr>
        <w:spacing w:after="0" w:line="240" w:lineRule="auto"/>
        <w:jc w:val="center"/>
        <w:rPr>
          <w:b/>
        </w:rPr>
      </w:pPr>
    </w:p>
    <w:p w:rsidR="00637741" w:rsidP="00637741" w:rsidRDefault="00637741" w14:paraId="7FD95B92" w14:textId="77777777">
      <w:pPr>
        <w:spacing w:after="0" w:line="240" w:lineRule="auto"/>
        <w:jc w:val="center"/>
        <w:rPr>
          <w:b/>
        </w:rPr>
      </w:pPr>
    </w:p>
    <w:p w:rsidR="00637741" w:rsidP="00637741" w:rsidRDefault="00637741" w14:paraId="509AF616" w14:textId="77777777">
      <w:pPr>
        <w:spacing w:after="0" w:line="240" w:lineRule="auto"/>
        <w:jc w:val="center"/>
        <w:rPr>
          <w:b/>
        </w:rPr>
      </w:pPr>
    </w:p>
    <w:p w:rsidR="00637741" w:rsidP="00637741" w:rsidRDefault="00637741" w14:paraId="63DF822E" w14:textId="77777777">
      <w:pPr>
        <w:spacing w:after="0" w:line="240" w:lineRule="auto"/>
        <w:jc w:val="center"/>
        <w:rPr>
          <w:b/>
        </w:rPr>
      </w:pPr>
    </w:p>
    <w:p w:rsidR="00637741" w:rsidP="00637741" w:rsidRDefault="00637741" w14:paraId="109216E6" w14:textId="77777777">
      <w:pPr>
        <w:spacing w:after="0" w:line="240" w:lineRule="auto"/>
        <w:jc w:val="center"/>
        <w:rPr>
          <w:b/>
        </w:rPr>
      </w:pPr>
    </w:p>
    <w:p w:rsidR="00637741" w:rsidP="00637741" w:rsidRDefault="00637741" w14:paraId="4F853684" w14:textId="77777777">
      <w:pPr>
        <w:spacing w:after="0" w:line="240" w:lineRule="auto"/>
        <w:jc w:val="center"/>
        <w:rPr>
          <w:b/>
        </w:rPr>
      </w:pPr>
    </w:p>
    <w:p w:rsidR="00637741" w:rsidP="00637741" w:rsidRDefault="00637741" w14:paraId="4489524D" w14:textId="77777777">
      <w:pPr>
        <w:spacing w:after="0" w:line="240" w:lineRule="auto"/>
        <w:jc w:val="center"/>
        <w:rPr>
          <w:b/>
        </w:rPr>
      </w:pPr>
    </w:p>
    <w:p w:rsidR="00637741" w:rsidP="00637741" w:rsidRDefault="00637741" w14:paraId="348826A0" w14:textId="16856020">
      <w:pPr>
        <w:pStyle w:val="Heading3"/>
        <w:jc w:val="center"/>
        <w:rPr>
          <w:rFonts w:ascii="Arial" w:hAnsi="Arial" w:cs="Arial"/>
          <w:b/>
          <w:bCs/>
        </w:rPr>
      </w:pPr>
      <w:bookmarkStart w:name="_Toc192676756" w:id="3"/>
      <w:r>
        <w:rPr>
          <w:rFonts w:ascii="Arial" w:hAnsi="Arial" w:cs="Arial"/>
          <w:b/>
          <w:bCs/>
        </w:rPr>
        <w:t xml:space="preserve">Annex </w:t>
      </w:r>
      <w:bookmarkEnd w:id="3"/>
      <w:r w:rsidR="0007091C">
        <w:rPr>
          <w:rFonts w:ascii="Arial" w:hAnsi="Arial" w:cs="Arial"/>
          <w:b/>
          <w:bCs/>
        </w:rPr>
        <w:t>6</w:t>
      </w:r>
    </w:p>
    <w:p w:rsidR="00637741" w:rsidP="00637741" w:rsidRDefault="00637741" w14:paraId="663E9F57" w14:textId="77777777">
      <w:pPr>
        <w:spacing w:after="0" w:line="240" w:lineRule="auto"/>
        <w:jc w:val="center"/>
        <w:rPr>
          <w:b/>
        </w:rPr>
      </w:pPr>
      <w:r>
        <w:rPr>
          <w:b/>
        </w:rPr>
        <w:t>Responsibilities as an Accountable Officer</w:t>
      </w:r>
    </w:p>
    <w:p w:rsidR="00637741" w:rsidP="00637741" w:rsidRDefault="00637741" w14:paraId="0B73B6EF" w14:textId="77777777">
      <w:pPr>
        <w:spacing w:after="0" w:line="240" w:lineRule="auto"/>
        <w:jc w:val="center"/>
        <w:rPr>
          <w:b/>
        </w:rPr>
      </w:pPr>
    </w:p>
    <w:p w:rsidR="00637741" w:rsidP="00637741" w:rsidRDefault="00637741" w14:paraId="713D98A2" w14:textId="77777777">
      <w:pPr>
        <w:spacing w:after="0" w:line="240" w:lineRule="auto"/>
        <w:jc w:val="both"/>
      </w:pPr>
      <w:r>
        <w:t>As a Unit Accountable Officer, your responsibilities are:</w:t>
      </w:r>
    </w:p>
    <w:p w:rsidR="00637741" w:rsidP="00637741" w:rsidRDefault="00637741" w14:paraId="63156653" w14:textId="77777777">
      <w:pPr>
        <w:spacing w:after="0" w:line="240" w:lineRule="auto"/>
        <w:jc w:val="both"/>
      </w:pPr>
    </w:p>
    <w:p w:rsidR="00637741" w:rsidP="00637741" w:rsidRDefault="00637741" w14:paraId="47037883" w14:textId="77777777">
      <w:pPr>
        <w:pStyle w:val="ListParagraph"/>
        <w:numPr>
          <w:ilvl w:val="0"/>
          <w:numId w:val="12"/>
        </w:numPr>
        <w:spacing w:before="0" w:after="0" w:line="240" w:lineRule="auto"/>
        <w:ind w:right="0"/>
        <w:jc w:val="both"/>
      </w:pPr>
      <w:r>
        <w:t>You must ensure that there is proper keeping of accounting records; prudent and economical administration; the avoidance of waste and extravagance; the efficient and effective use of all resources and that new commitments are affordable.</w:t>
      </w:r>
    </w:p>
    <w:p w:rsidR="00637741" w:rsidP="00637741" w:rsidRDefault="00637741" w14:paraId="6B3304D1" w14:textId="77777777">
      <w:pPr>
        <w:pStyle w:val="ListParagraph"/>
        <w:spacing w:after="0" w:line="240" w:lineRule="auto"/>
        <w:jc w:val="both"/>
      </w:pPr>
    </w:p>
    <w:p w:rsidR="00637741" w:rsidP="00637741" w:rsidRDefault="00637741" w14:paraId="1F4CADDB" w14:textId="77777777">
      <w:pPr>
        <w:pStyle w:val="ListParagraph"/>
        <w:numPr>
          <w:ilvl w:val="0"/>
          <w:numId w:val="12"/>
        </w:numPr>
        <w:spacing w:before="0" w:after="0" w:line="240" w:lineRule="auto"/>
        <w:ind w:right="0"/>
        <w:jc w:val="both"/>
        <w:rPr>
          <w:rFonts w:asciiTheme="minorHAnsi" w:hAnsiTheme="minorHAnsi" w:cstheme="minorBidi"/>
          <w:sz w:val="22"/>
          <w:szCs w:val="22"/>
        </w:rPr>
      </w:pPr>
      <w:r>
        <w:t>You should ensure that appropriate advice is given to the SBUHB Board on all matters of financial propriety and regularity, and more broadly on all considerations of prudent and economical administration, efficiency and effectiveness.</w:t>
      </w:r>
    </w:p>
    <w:p w:rsidR="00637741" w:rsidP="00637741" w:rsidRDefault="00637741" w14:paraId="5BB65BA3" w14:textId="77777777">
      <w:pPr>
        <w:pStyle w:val="ListParagraph"/>
        <w:spacing w:after="0" w:line="240" w:lineRule="auto"/>
        <w:jc w:val="both"/>
      </w:pPr>
    </w:p>
    <w:p w:rsidR="00637741" w:rsidP="00637741" w:rsidRDefault="00637741" w14:paraId="7DE65514" w14:textId="77777777">
      <w:pPr>
        <w:pStyle w:val="ListParagraph"/>
        <w:numPr>
          <w:ilvl w:val="0"/>
          <w:numId w:val="12"/>
        </w:numPr>
        <w:spacing w:before="0" w:after="0" w:line="240" w:lineRule="auto"/>
        <w:ind w:right="0"/>
        <w:jc w:val="both"/>
      </w:pPr>
      <w:r>
        <w:t>You should comply with the requirements laid out in the Health Board’s Standing Orders and Standing Financial Instructions which are available on the Health Board intranet page.</w:t>
      </w:r>
    </w:p>
    <w:p w:rsidR="00637741" w:rsidP="00637741" w:rsidRDefault="00637741" w14:paraId="085ACA71" w14:textId="77777777">
      <w:pPr>
        <w:spacing w:after="0" w:line="240" w:lineRule="auto"/>
        <w:jc w:val="both"/>
      </w:pPr>
      <w:r>
        <w:t xml:space="preserve"> </w:t>
      </w:r>
    </w:p>
    <w:p w:rsidR="00637741" w:rsidP="00637741" w:rsidRDefault="00637741" w14:paraId="1E15135D" w14:textId="77777777">
      <w:pPr>
        <w:pStyle w:val="ListParagraph"/>
        <w:numPr>
          <w:ilvl w:val="0"/>
          <w:numId w:val="12"/>
        </w:numPr>
        <w:spacing w:before="0" w:after="0" w:line="240" w:lineRule="auto"/>
        <w:ind w:right="0"/>
        <w:jc w:val="both"/>
      </w:pPr>
      <w:r>
        <w:t xml:space="preserve">You must clearly allocate the budgets where appropriate to those within the Service Area, ensuring that their responsibilities as a Budget Holder are clear and aligned to the requirements set out in this letter. </w:t>
      </w:r>
    </w:p>
    <w:p w:rsidR="00637741" w:rsidP="00637741" w:rsidRDefault="00637741" w14:paraId="2994A71C" w14:textId="77777777">
      <w:pPr>
        <w:pStyle w:val="ListParagraph"/>
      </w:pPr>
    </w:p>
    <w:p w:rsidR="00637741" w:rsidP="00637741" w:rsidRDefault="00637741" w14:paraId="46DBAC39" w14:textId="77777777">
      <w:pPr>
        <w:pStyle w:val="ListParagraph"/>
        <w:numPr>
          <w:ilvl w:val="0"/>
          <w:numId w:val="12"/>
        </w:numPr>
        <w:spacing w:before="0" w:after="0" w:line="240" w:lineRule="auto"/>
        <w:ind w:right="0"/>
        <w:jc w:val="both"/>
      </w:pPr>
      <w:r>
        <w:t>I depend on you to manage the allocated budget in an effective and efficient manner, in particular emerging overspends and underspends must be identified and reported as soon as possible so they can be managed properly in the context of the overall SBUHB budget as well as in accordance with my responsibilities contained within my Accountable Officer role.</w:t>
      </w:r>
    </w:p>
    <w:p w:rsidR="00637741" w:rsidP="00637741" w:rsidRDefault="00637741" w14:paraId="746AD262" w14:textId="77777777">
      <w:pPr>
        <w:spacing w:after="0" w:line="240" w:lineRule="auto"/>
        <w:jc w:val="both"/>
      </w:pPr>
    </w:p>
    <w:p w:rsidR="00637741" w:rsidP="00637741" w:rsidRDefault="00637741" w14:paraId="4115E4F9" w14:textId="77777777">
      <w:pPr>
        <w:pStyle w:val="ListParagraph"/>
        <w:numPr>
          <w:ilvl w:val="0"/>
          <w:numId w:val="12"/>
        </w:numPr>
        <w:spacing w:before="0" w:after="0" w:line="240" w:lineRule="auto"/>
        <w:ind w:right="0"/>
        <w:jc w:val="both"/>
      </w:pPr>
      <w:r>
        <w:t>You should maintain a sound system of internal control within your Service Area, utilising the financial and governance structures in place to ensure corporate alignment as well as ensuring that activities support the achievement of Health Board’s priorities, aims and objectives; ensures statutory compliance and compliance with policies, procedures and contracts; safeguards Health Board assets and interests, and protects the reliability and integrity of financial and operational information.</w:t>
      </w:r>
    </w:p>
    <w:p w:rsidR="00637741" w:rsidP="00637741" w:rsidRDefault="00637741" w14:paraId="7FFE0988" w14:textId="77777777">
      <w:pPr>
        <w:spacing w:after="0" w:line="240" w:lineRule="auto"/>
        <w:jc w:val="both"/>
      </w:pPr>
    </w:p>
    <w:p w:rsidR="00637741" w:rsidP="00637741" w:rsidRDefault="00637741" w14:paraId="4FC0A7E2" w14:textId="77777777">
      <w:pPr>
        <w:pStyle w:val="ListParagraph"/>
        <w:numPr>
          <w:ilvl w:val="0"/>
          <w:numId w:val="12"/>
        </w:numPr>
        <w:spacing w:before="0" w:after="0" w:line="240" w:lineRule="auto"/>
        <w:ind w:right="0"/>
        <w:jc w:val="both"/>
      </w:pPr>
      <w:r>
        <w:t>Your risk tolerance should be clearly articulated and appropriate risk management practices put in place so that significant and relevant risks are identified and assessed in accordance with the SBUHB Risk Strategy and communicated in a timely manner.</w:t>
      </w:r>
    </w:p>
    <w:p w:rsidR="00637741" w:rsidP="00637741" w:rsidRDefault="00637741" w14:paraId="2CF55E26" w14:textId="77777777">
      <w:pPr>
        <w:spacing w:after="0" w:line="240" w:lineRule="auto"/>
        <w:jc w:val="both"/>
      </w:pPr>
    </w:p>
    <w:p w:rsidR="00637741" w:rsidP="00637741" w:rsidRDefault="00637741" w14:paraId="5C299180" w14:textId="77777777">
      <w:pPr>
        <w:pStyle w:val="ListParagraph"/>
        <w:numPr>
          <w:ilvl w:val="0"/>
          <w:numId w:val="12"/>
        </w:numPr>
        <w:spacing w:before="0" w:after="0" w:line="240" w:lineRule="auto"/>
        <w:ind w:right="0"/>
        <w:jc w:val="both"/>
      </w:pPr>
      <w:r>
        <w:t>You must ensure that sensitive information and data is protected in accordance with data security rules and your staff utilise good records management practice.</w:t>
      </w:r>
    </w:p>
    <w:p w:rsidR="00637741" w:rsidP="00637741" w:rsidRDefault="00637741" w14:paraId="41BFB018" w14:textId="77777777">
      <w:pPr>
        <w:spacing w:after="0" w:line="240" w:lineRule="auto"/>
        <w:jc w:val="both"/>
      </w:pPr>
    </w:p>
    <w:p w:rsidR="00637741" w:rsidP="00637741" w:rsidRDefault="00637741" w14:paraId="71D36554" w14:textId="77777777">
      <w:pPr>
        <w:pStyle w:val="ListParagraph"/>
        <w:numPr>
          <w:ilvl w:val="0"/>
          <w:numId w:val="12"/>
        </w:numPr>
        <w:spacing w:before="0" w:after="0" w:line="240" w:lineRule="auto"/>
        <w:ind w:right="0"/>
        <w:jc w:val="both"/>
      </w:pPr>
      <w:r>
        <w:t xml:space="preserve">You should ensure that your staff have the necessary training or access to persons who will support them in discharging their financial and governance roles effectively.  </w:t>
      </w:r>
    </w:p>
    <w:p w:rsidR="00637741" w:rsidP="00637741" w:rsidRDefault="00637741" w14:paraId="55E334D6" w14:textId="77777777">
      <w:pPr>
        <w:spacing w:after="0" w:line="240" w:lineRule="auto"/>
        <w:jc w:val="both"/>
      </w:pPr>
    </w:p>
    <w:p w:rsidR="00637741" w:rsidP="00637741" w:rsidRDefault="00637741" w14:paraId="086ED02F" w14:textId="77777777">
      <w:pPr>
        <w:pStyle w:val="ListParagraph"/>
        <w:numPr>
          <w:ilvl w:val="0"/>
          <w:numId w:val="12"/>
        </w:numPr>
        <w:spacing w:before="0" w:after="0" w:line="240" w:lineRule="auto"/>
        <w:ind w:right="0"/>
        <w:jc w:val="both"/>
      </w:pPr>
      <w:r>
        <w:t>You will remain accountable for your budgets, even where you have delegated responsibility to others.</w:t>
      </w:r>
    </w:p>
    <w:p w:rsidR="00637741" w:rsidP="00637741" w:rsidRDefault="00637741" w14:paraId="1E3557C5" w14:textId="77777777">
      <w:pPr>
        <w:pStyle w:val="ListParagraph"/>
        <w:spacing w:after="0" w:line="240" w:lineRule="auto"/>
        <w:jc w:val="both"/>
      </w:pPr>
    </w:p>
    <w:p w:rsidR="00637741" w:rsidP="00637741" w:rsidRDefault="00637741" w14:paraId="7F74D8FC" w14:textId="77777777">
      <w:pPr>
        <w:pStyle w:val="ListParagraph"/>
        <w:numPr>
          <w:ilvl w:val="0"/>
          <w:numId w:val="12"/>
        </w:numPr>
        <w:spacing w:before="0" w:after="0" w:line="240" w:lineRule="auto"/>
        <w:ind w:right="0"/>
        <w:jc w:val="both"/>
      </w:pPr>
      <w:r>
        <w:t xml:space="preserve">You will ensure your Service Area co-operates with and provide timely information to the SBUHB’s Finance Team which co-ordinates and reports definitive financial and governance information for the whole of SBUHB.  </w:t>
      </w:r>
    </w:p>
    <w:p w:rsidR="00637741" w:rsidP="00637741" w:rsidRDefault="00637741" w14:paraId="40B53322" w14:textId="77777777">
      <w:pPr>
        <w:spacing w:after="0" w:line="240" w:lineRule="auto"/>
      </w:pPr>
      <w:r>
        <w:br w:type="page"/>
      </w:r>
    </w:p>
    <w:p w:rsidR="00637741" w:rsidP="00637741" w:rsidRDefault="00637741" w14:paraId="0277754C" w14:textId="4F629FAD">
      <w:pPr>
        <w:pStyle w:val="Heading3"/>
        <w:jc w:val="center"/>
        <w:rPr>
          <w:rFonts w:ascii="Arial" w:hAnsi="Arial" w:cs="Arial"/>
          <w:b/>
          <w:bCs/>
        </w:rPr>
      </w:pPr>
      <w:bookmarkStart w:name="_Toc192676757" w:id="4"/>
      <w:r>
        <w:rPr>
          <w:rFonts w:ascii="Arial" w:hAnsi="Arial" w:cs="Arial"/>
          <w:b/>
          <w:bCs/>
        </w:rPr>
        <w:t xml:space="preserve">Annex </w:t>
      </w:r>
      <w:bookmarkEnd w:id="4"/>
      <w:r w:rsidR="0007091C">
        <w:rPr>
          <w:rFonts w:ascii="Arial" w:hAnsi="Arial" w:cs="Arial"/>
          <w:b/>
          <w:bCs/>
        </w:rPr>
        <w:t>7</w:t>
      </w:r>
    </w:p>
    <w:p w:rsidR="00637741" w:rsidP="00637741" w:rsidRDefault="00637741" w14:paraId="3BDBA533" w14:textId="77777777">
      <w:pPr>
        <w:spacing w:after="0" w:line="240" w:lineRule="auto"/>
        <w:jc w:val="center"/>
        <w:rPr>
          <w:b/>
        </w:rPr>
      </w:pPr>
      <w:r>
        <w:rPr>
          <w:b/>
        </w:rPr>
        <w:t>The Delegation &amp; Budget Authority</w:t>
      </w:r>
    </w:p>
    <w:p w:rsidR="00637741" w:rsidP="00637741" w:rsidRDefault="00637741" w14:paraId="745D5F08" w14:textId="77777777">
      <w:pPr>
        <w:spacing w:after="0" w:line="240" w:lineRule="auto"/>
      </w:pPr>
    </w:p>
    <w:p w:rsidR="00637741" w:rsidP="00637741" w:rsidRDefault="00637741" w14:paraId="3D13AE04" w14:textId="77777777">
      <w:pPr>
        <w:spacing w:after="0" w:line="240" w:lineRule="auto"/>
        <w:ind w:left="284"/>
        <w:jc w:val="both"/>
      </w:pPr>
      <w:r>
        <w:t>Within your delegation, you may:</w:t>
      </w:r>
    </w:p>
    <w:p w:rsidR="00637741" w:rsidP="00637741" w:rsidRDefault="00637741" w14:paraId="3707AFE3" w14:textId="77777777">
      <w:pPr>
        <w:pStyle w:val="ListParagraph"/>
        <w:numPr>
          <w:ilvl w:val="0"/>
          <w:numId w:val="13"/>
        </w:numPr>
        <w:spacing w:after="0" w:line="240" w:lineRule="auto"/>
        <w:jc w:val="both"/>
      </w:pPr>
      <w:r>
        <w:t>Commit and incur expenditure.</w:t>
      </w:r>
    </w:p>
    <w:p w:rsidR="00637741" w:rsidP="00637741" w:rsidRDefault="00637741" w14:paraId="3CF3688A" w14:textId="77777777">
      <w:pPr>
        <w:pStyle w:val="ListParagraph"/>
        <w:numPr>
          <w:ilvl w:val="0"/>
          <w:numId w:val="13"/>
        </w:numPr>
        <w:spacing w:after="0" w:line="240" w:lineRule="auto"/>
        <w:jc w:val="both"/>
      </w:pPr>
      <w:r>
        <w:t xml:space="preserve">Make transfers of funding between categories within your budget, providing you do not increase your total delegated budget.  All movement must be in line with your financial forecast to support your delivery plan and advice from your Finance Business Partner must be secured in advance. </w:t>
      </w:r>
    </w:p>
    <w:p w:rsidR="00637741" w:rsidP="00637741" w:rsidRDefault="00637741" w14:paraId="60FE3E23" w14:textId="77777777">
      <w:pPr>
        <w:spacing w:after="0" w:line="240" w:lineRule="auto"/>
        <w:ind w:left="549" w:hanging="425"/>
        <w:jc w:val="both"/>
      </w:pPr>
    </w:p>
    <w:p w:rsidR="00637741" w:rsidP="00637741" w:rsidRDefault="00637741" w14:paraId="14A2B3E9" w14:textId="77777777">
      <w:pPr>
        <w:spacing w:after="0" w:line="240" w:lineRule="auto"/>
        <w:ind w:left="549" w:hanging="425"/>
        <w:jc w:val="both"/>
      </w:pPr>
      <w:r>
        <w:t>You should not:</w:t>
      </w:r>
    </w:p>
    <w:p w:rsidR="00637741" w:rsidP="00637741" w:rsidRDefault="00637741" w14:paraId="40DCBA66" w14:textId="77777777">
      <w:pPr>
        <w:pStyle w:val="ListParagraph"/>
        <w:numPr>
          <w:ilvl w:val="0"/>
          <w:numId w:val="13"/>
        </w:numPr>
        <w:spacing w:after="0" w:line="240" w:lineRule="auto"/>
        <w:jc w:val="both"/>
      </w:pPr>
      <w:r>
        <w:t>Incur expenditure where you do not hold sufficient budget;</w:t>
      </w:r>
    </w:p>
    <w:p w:rsidR="00637741" w:rsidP="00637741" w:rsidRDefault="00637741" w14:paraId="6EE7C334" w14:textId="77777777">
      <w:pPr>
        <w:pStyle w:val="ListParagraph"/>
        <w:numPr>
          <w:ilvl w:val="0"/>
          <w:numId w:val="13"/>
        </w:numPr>
        <w:spacing w:after="0" w:line="240" w:lineRule="auto"/>
        <w:jc w:val="both"/>
      </w:pPr>
      <w:r>
        <w:t>Charge expenditure to a budget which you are not directly responsible for;</w:t>
      </w:r>
    </w:p>
    <w:p w:rsidR="00637741" w:rsidP="00637741" w:rsidRDefault="00637741" w14:paraId="4C388E29" w14:textId="77777777">
      <w:pPr>
        <w:pStyle w:val="ListParagraph"/>
        <w:numPr>
          <w:ilvl w:val="0"/>
          <w:numId w:val="13"/>
        </w:numPr>
        <w:spacing w:after="0" w:line="240" w:lineRule="auto"/>
        <w:jc w:val="both"/>
      </w:pPr>
      <w:r>
        <w:t>Commit recurrent expenditure against a non-recurrent budget;</w:t>
      </w:r>
    </w:p>
    <w:p w:rsidR="00637741" w:rsidP="00637741" w:rsidRDefault="00637741" w14:paraId="30B2A6DE" w14:textId="77777777">
      <w:pPr>
        <w:pStyle w:val="ListParagraph"/>
        <w:numPr>
          <w:ilvl w:val="0"/>
          <w:numId w:val="13"/>
        </w:numPr>
        <w:spacing w:after="0" w:line="240" w:lineRule="auto"/>
        <w:jc w:val="both"/>
      </w:pPr>
      <w:r>
        <w:t>Recruit over your funded establishment and allow the appointment of posts at risk;</w:t>
      </w:r>
    </w:p>
    <w:p w:rsidR="00637741" w:rsidP="00637741" w:rsidRDefault="00637741" w14:paraId="50B862AC" w14:textId="77777777">
      <w:pPr>
        <w:pStyle w:val="ListParagraph"/>
        <w:numPr>
          <w:ilvl w:val="0"/>
          <w:numId w:val="13"/>
        </w:numPr>
        <w:spacing w:after="0" w:line="240" w:lineRule="auto"/>
        <w:jc w:val="both"/>
      </w:pPr>
      <w:r>
        <w:t>Incur temporary staffing costs (bank, overtime, agency) over your total available budget;</w:t>
      </w:r>
    </w:p>
    <w:p w:rsidR="00637741" w:rsidP="00637741" w:rsidRDefault="00637741" w14:paraId="4CAE3A06" w14:textId="77777777">
      <w:pPr>
        <w:pStyle w:val="ListParagraph"/>
        <w:numPr>
          <w:ilvl w:val="0"/>
          <w:numId w:val="13"/>
        </w:numPr>
        <w:spacing w:after="0" w:line="240" w:lineRule="auto"/>
        <w:jc w:val="both"/>
      </w:pPr>
      <w:r>
        <w:t>Fail to ensure forecasts are checked and challenged to provide assurance for delivery over the year;</w:t>
      </w:r>
    </w:p>
    <w:p w:rsidR="00637741" w:rsidP="00637741" w:rsidRDefault="00637741" w14:paraId="52F4D457" w14:textId="77777777">
      <w:pPr>
        <w:pStyle w:val="ListParagraph"/>
        <w:numPr>
          <w:ilvl w:val="0"/>
          <w:numId w:val="13"/>
        </w:numPr>
        <w:spacing w:after="0" w:line="240" w:lineRule="auto"/>
        <w:jc w:val="both"/>
      </w:pPr>
      <w:r>
        <w:t>Fail to ensure appropriate monitoring and scrutiny of investments are conducted to ensure clear benefit realisations for delivery within a stated timeframe;</w:t>
      </w:r>
    </w:p>
    <w:p w:rsidR="00637741" w:rsidP="00637741" w:rsidRDefault="00637741" w14:paraId="1582F77B" w14:textId="77777777">
      <w:pPr>
        <w:pStyle w:val="ListParagraph"/>
        <w:numPr>
          <w:ilvl w:val="0"/>
          <w:numId w:val="13"/>
        </w:numPr>
        <w:spacing w:after="0" w:line="240" w:lineRule="auto"/>
        <w:jc w:val="both"/>
      </w:pPr>
      <w:r>
        <w:t>Hold local reserves, as this would not align to the Health Board’s Budgetary Management Policy, as all budgets should be phased in 12</w:t>
      </w:r>
      <w:r>
        <w:rPr>
          <w:vertAlign w:val="superscript"/>
        </w:rPr>
        <w:t>th</w:t>
      </w:r>
      <w:r>
        <w:t xml:space="preserve">. </w:t>
      </w:r>
    </w:p>
    <w:p w:rsidR="00637741" w:rsidP="00637741" w:rsidRDefault="00637741" w14:paraId="5C5CF669" w14:textId="77777777">
      <w:pPr>
        <w:pStyle w:val="ListParagraph"/>
        <w:spacing w:after="0" w:line="240" w:lineRule="auto"/>
        <w:ind w:left="986"/>
        <w:jc w:val="both"/>
      </w:pPr>
    </w:p>
    <w:p w:rsidR="00637741" w:rsidP="00637741" w:rsidRDefault="00637741" w14:paraId="7565F3FB" w14:textId="7FB405D5">
      <w:pPr>
        <w:spacing w:after="0" w:line="240" w:lineRule="auto"/>
        <w:ind w:left="284" w:hanging="142"/>
        <w:jc w:val="both"/>
      </w:pPr>
      <w:r>
        <w:t xml:space="preserve">As overall Budget Holder for your Service Area, you have the authority and responsibility to: </w:t>
      </w:r>
    </w:p>
    <w:p w:rsidR="00637741" w:rsidP="00637741" w:rsidRDefault="00637741" w14:paraId="634DDC38" w14:textId="77777777">
      <w:pPr>
        <w:pStyle w:val="ListParagraph"/>
        <w:numPr>
          <w:ilvl w:val="0"/>
          <w:numId w:val="13"/>
        </w:numPr>
        <w:spacing w:after="0" w:line="240" w:lineRule="auto"/>
        <w:jc w:val="both"/>
      </w:pPr>
      <w:r>
        <w:t>Ensure that financial limits are set as appropriate to the grade and responsibility of the officer delegated a financial authority;</w:t>
      </w:r>
    </w:p>
    <w:p w:rsidR="00637741" w:rsidP="00637741" w:rsidRDefault="00637741" w14:paraId="3D0629E2" w14:textId="77777777">
      <w:pPr>
        <w:pStyle w:val="ListParagraph"/>
        <w:numPr>
          <w:ilvl w:val="0"/>
          <w:numId w:val="13"/>
        </w:numPr>
        <w:spacing w:after="0" w:line="240" w:lineRule="auto"/>
        <w:jc w:val="both"/>
      </w:pPr>
      <w:r>
        <w:t xml:space="preserve">Ensure that all financial authorities within your Service Area are regularly reviewed and communicated within your team; and </w:t>
      </w:r>
    </w:p>
    <w:p w:rsidR="00637741" w:rsidP="00637741" w:rsidRDefault="00637741" w14:paraId="30819F44" w14:textId="77777777">
      <w:pPr>
        <w:pStyle w:val="ListParagraph"/>
        <w:numPr>
          <w:ilvl w:val="0"/>
          <w:numId w:val="13"/>
        </w:numPr>
        <w:spacing w:after="0" w:line="240" w:lineRule="auto"/>
        <w:jc w:val="both"/>
      </w:pPr>
      <w:r>
        <w:t xml:space="preserve">You may not delegate financial decision making and spend authority to contractors, contingent labour support or other off payroll staff.  </w:t>
      </w:r>
    </w:p>
    <w:p w:rsidR="00637741" w:rsidP="00637741" w:rsidRDefault="00637741" w14:paraId="77C7B736" w14:textId="77777777">
      <w:pPr>
        <w:spacing w:after="0" w:line="240" w:lineRule="auto"/>
        <w:ind w:left="629"/>
      </w:pPr>
    </w:p>
    <w:p w:rsidR="00637741" w:rsidP="00637741" w:rsidRDefault="00637741" w14:paraId="43CC85B5" w14:textId="77777777">
      <w:pPr>
        <w:spacing w:after="0" w:line="240" w:lineRule="auto"/>
        <w:ind w:left="124"/>
        <w:rPr>
          <w:b/>
        </w:rPr>
      </w:pPr>
      <w:r>
        <w:rPr>
          <w:b/>
        </w:rPr>
        <w:br w:type="page"/>
      </w:r>
    </w:p>
    <w:p w:rsidR="00637741" w:rsidP="00637741" w:rsidRDefault="00637741" w14:paraId="5C647AE4" w14:textId="01F0EE65">
      <w:pPr>
        <w:pStyle w:val="Heading3"/>
        <w:jc w:val="center"/>
        <w:rPr>
          <w:rFonts w:ascii="Arial" w:hAnsi="Arial" w:cs="Arial"/>
          <w:b/>
          <w:bCs/>
        </w:rPr>
      </w:pPr>
      <w:bookmarkStart w:name="_Toc192676758" w:id="5"/>
      <w:r>
        <w:rPr>
          <w:rFonts w:ascii="Arial" w:hAnsi="Arial" w:cs="Arial"/>
          <w:b/>
          <w:bCs/>
        </w:rPr>
        <w:t xml:space="preserve">Annex </w:t>
      </w:r>
      <w:bookmarkEnd w:id="5"/>
      <w:r w:rsidR="0007091C">
        <w:rPr>
          <w:rFonts w:ascii="Arial" w:hAnsi="Arial" w:cs="Arial"/>
          <w:b/>
          <w:bCs/>
        </w:rPr>
        <w:t>8</w:t>
      </w:r>
    </w:p>
    <w:p w:rsidR="00637741" w:rsidP="00637741" w:rsidRDefault="00637741" w14:paraId="15CB5638" w14:textId="77777777">
      <w:pPr>
        <w:spacing w:after="0" w:line="240" w:lineRule="auto"/>
        <w:jc w:val="center"/>
        <w:rPr>
          <w:b/>
        </w:rPr>
      </w:pPr>
      <w:r>
        <w:rPr>
          <w:b/>
        </w:rPr>
        <w:t>Approval Pro Forma</w:t>
      </w:r>
    </w:p>
    <w:p w:rsidR="00637741" w:rsidP="00637741" w:rsidRDefault="00637741" w14:paraId="34B77092" w14:textId="77777777">
      <w:pPr>
        <w:spacing w:after="0" w:line="240" w:lineRule="auto"/>
        <w:jc w:val="both"/>
        <w:rPr>
          <w:b/>
        </w:rPr>
      </w:pPr>
    </w:p>
    <w:p w:rsidR="00637741" w:rsidP="00637741" w:rsidRDefault="00637741" w14:paraId="7C665CCA" w14:textId="77777777">
      <w:pPr>
        <w:pStyle w:val="Default"/>
        <w:jc w:val="both"/>
        <w:rPr>
          <w:rFonts w:ascii="Arial" w:hAnsi="Arial" w:cs="Arial"/>
          <w:b/>
          <w:bCs/>
        </w:rPr>
      </w:pPr>
      <w:r>
        <w:rPr>
          <w:rFonts w:ascii="Arial" w:hAnsi="Arial" w:cs="Arial"/>
          <w:b/>
          <w:bCs/>
        </w:rPr>
        <w:t xml:space="preserve">APPOINTMENT AS ACCOUNTABLE OFFICER </w:t>
      </w:r>
    </w:p>
    <w:p w:rsidR="00637741" w:rsidP="00637741" w:rsidRDefault="00637741" w14:paraId="7E02A3B8" w14:textId="77777777">
      <w:pPr>
        <w:pStyle w:val="Default"/>
        <w:jc w:val="both"/>
        <w:rPr>
          <w:rFonts w:ascii="Arial" w:hAnsi="Arial" w:cs="Arial"/>
        </w:rPr>
      </w:pPr>
    </w:p>
    <w:p w:rsidR="00637741" w:rsidP="00637741" w:rsidRDefault="00637741" w14:paraId="464FD13D" w14:textId="77777777">
      <w:pPr>
        <w:pStyle w:val="Default"/>
        <w:jc w:val="both"/>
        <w:rPr>
          <w:rFonts w:ascii="Arial" w:hAnsi="Arial" w:cs="Arial"/>
        </w:rPr>
      </w:pPr>
      <w:r>
        <w:rPr>
          <w:rFonts w:ascii="Arial" w:hAnsi="Arial" w:cs="Arial"/>
        </w:rPr>
        <w:t>I acknowledge receipt of your letter appointing me as the Accountable Officer for [</w:t>
      </w:r>
      <w:r>
        <w:rPr>
          <w:rFonts w:ascii="Arial" w:hAnsi="Arial" w:cs="Arial"/>
          <w:color w:val="FF0000"/>
        </w:rPr>
        <w:t>INSERT AREA</w:t>
      </w:r>
      <w:r>
        <w:rPr>
          <w:rFonts w:ascii="Arial" w:hAnsi="Arial" w:cs="Arial"/>
        </w:rPr>
        <w:t xml:space="preserve">] and confirm I have read the annexes enclosed with your letter and accept the responsibilities placed upon me as an Accountable Officer for the budgets delegated. </w:t>
      </w:r>
    </w:p>
    <w:p w:rsidR="00637741" w:rsidP="00637741" w:rsidRDefault="00637741" w14:paraId="7F1AF3B0" w14:textId="77777777">
      <w:pPr>
        <w:pStyle w:val="Default"/>
        <w:jc w:val="both"/>
        <w:rPr>
          <w:rFonts w:ascii="Arial" w:hAnsi="Arial" w:cs="Arial"/>
        </w:rPr>
      </w:pPr>
    </w:p>
    <w:p w:rsidR="00637741" w:rsidP="00637741" w:rsidRDefault="00637741" w14:paraId="4803A1AB" w14:textId="77777777">
      <w:pPr>
        <w:pStyle w:val="Default"/>
        <w:jc w:val="both"/>
        <w:rPr>
          <w:rFonts w:ascii="Arial" w:hAnsi="Arial" w:cs="Arial"/>
        </w:rPr>
      </w:pPr>
    </w:p>
    <w:p w:rsidR="00637741" w:rsidP="00637741" w:rsidRDefault="00637741" w14:paraId="4E5E0B57" w14:textId="77777777">
      <w:pPr>
        <w:pStyle w:val="Default"/>
        <w:jc w:val="both"/>
        <w:rPr>
          <w:rFonts w:ascii="Arial" w:hAnsi="Arial" w:cs="Arial"/>
        </w:rPr>
      </w:pPr>
    </w:p>
    <w:p w:rsidR="00637741" w:rsidP="00637741" w:rsidRDefault="00637741" w14:paraId="08E5E9DE" w14:textId="77777777">
      <w:pPr>
        <w:pStyle w:val="Default"/>
        <w:jc w:val="both"/>
        <w:rPr>
          <w:rFonts w:ascii="Arial" w:hAnsi="Arial" w:cs="Arial"/>
        </w:rPr>
      </w:pPr>
    </w:p>
    <w:p w:rsidR="00637741" w:rsidP="00637741" w:rsidRDefault="00637741" w14:paraId="77499448" w14:textId="77777777">
      <w:pPr>
        <w:pStyle w:val="Default"/>
        <w:jc w:val="both"/>
        <w:rPr>
          <w:rFonts w:ascii="Arial" w:hAnsi="Arial" w:cs="Arial"/>
        </w:rPr>
      </w:pPr>
    </w:p>
    <w:p w:rsidR="00637741" w:rsidP="00637741" w:rsidRDefault="00637741" w14:paraId="5CCA758E" w14:textId="77777777">
      <w:pPr>
        <w:pStyle w:val="Default"/>
        <w:jc w:val="both"/>
        <w:rPr>
          <w:rFonts w:ascii="Arial" w:hAnsi="Arial" w:cs="Arial"/>
        </w:rPr>
      </w:pPr>
    </w:p>
    <w:p w:rsidR="00637741" w:rsidP="00637741" w:rsidRDefault="00637741" w14:paraId="5E0CBBE6" w14:textId="77777777">
      <w:pPr>
        <w:pStyle w:val="Default"/>
        <w:jc w:val="both"/>
        <w:rPr>
          <w:rFonts w:ascii="Arial" w:hAnsi="Arial" w:cs="Arial"/>
        </w:rPr>
      </w:pPr>
      <w:r>
        <w:rPr>
          <w:rFonts w:ascii="Arial" w:hAnsi="Arial" w:cs="Arial"/>
        </w:rPr>
        <w:t>Signed: ……………………………………</w:t>
      </w:r>
      <w:proofErr w:type="gramStart"/>
      <w:r>
        <w:rPr>
          <w:rFonts w:ascii="Arial" w:hAnsi="Arial" w:cs="Arial"/>
        </w:rPr>
        <w:t>…..</w:t>
      </w:r>
      <w:proofErr w:type="gramEnd"/>
      <w:r>
        <w:rPr>
          <w:rFonts w:ascii="Arial" w:hAnsi="Arial" w:cs="Arial"/>
        </w:rPr>
        <w:t xml:space="preserve"> Date: ………………</w:t>
      </w:r>
      <w:proofErr w:type="gramStart"/>
      <w:r>
        <w:rPr>
          <w:rFonts w:ascii="Arial" w:hAnsi="Arial" w:cs="Arial"/>
        </w:rPr>
        <w:t>…..</w:t>
      </w:r>
      <w:proofErr w:type="gramEnd"/>
      <w:r>
        <w:rPr>
          <w:rFonts w:ascii="Arial" w:hAnsi="Arial" w:cs="Arial"/>
        </w:rPr>
        <w:t xml:space="preserve"> </w:t>
      </w:r>
    </w:p>
    <w:p w:rsidR="00637741" w:rsidP="00637741" w:rsidRDefault="00637741" w14:paraId="2991554D" w14:textId="77777777">
      <w:pPr>
        <w:pStyle w:val="Default"/>
        <w:jc w:val="both"/>
        <w:rPr>
          <w:rFonts w:ascii="Arial" w:hAnsi="Arial" w:cs="Arial"/>
        </w:rPr>
      </w:pPr>
    </w:p>
    <w:p w:rsidR="00637741" w:rsidP="00637741" w:rsidRDefault="00637741" w14:paraId="47823048" w14:textId="77777777">
      <w:pPr>
        <w:pStyle w:val="Default"/>
        <w:jc w:val="both"/>
        <w:rPr>
          <w:rFonts w:ascii="Arial" w:hAnsi="Arial" w:cs="Arial"/>
        </w:rPr>
      </w:pPr>
    </w:p>
    <w:p w:rsidR="00637741" w:rsidP="00637741" w:rsidRDefault="00637741" w14:paraId="688314AB" w14:textId="77777777">
      <w:pPr>
        <w:pStyle w:val="Default"/>
        <w:jc w:val="both"/>
        <w:rPr>
          <w:rFonts w:ascii="Arial" w:hAnsi="Arial" w:cs="Arial"/>
        </w:rPr>
      </w:pPr>
      <w:r>
        <w:rPr>
          <w:rFonts w:ascii="Arial" w:hAnsi="Arial" w:cs="Arial"/>
        </w:rPr>
        <w:t xml:space="preserve">Please return completed form to: </w:t>
      </w:r>
    </w:p>
    <w:p w:rsidR="00637741" w:rsidP="00637741" w:rsidRDefault="00637741" w14:paraId="07BCCE26" w14:textId="77777777">
      <w:pPr>
        <w:pStyle w:val="Default"/>
        <w:jc w:val="both"/>
        <w:rPr>
          <w:rFonts w:ascii="Arial" w:hAnsi="Arial" w:cs="Arial"/>
        </w:rPr>
      </w:pPr>
    </w:p>
    <w:p w:rsidR="00637741" w:rsidP="00637741" w:rsidRDefault="00637741" w14:paraId="713D3C1A" w14:textId="77777777">
      <w:pPr>
        <w:pStyle w:val="Default"/>
        <w:jc w:val="both"/>
        <w:rPr>
          <w:rFonts w:ascii="Arial" w:hAnsi="Arial" w:cs="Arial"/>
        </w:rPr>
      </w:pPr>
      <w:r>
        <w:rPr>
          <w:rFonts w:ascii="Arial" w:hAnsi="Arial" w:cs="Arial"/>
        </w:rPr>
        <w:t xml:space="preserve">Director of Finance &amp; Performance </w:t>
      </w:r>
    </w:p>
    <w:p w:rsidR="00637741" w:rsidP="00637741" w:rsidRDefault="00637741" w14:paraId="5537A968" w14:textId="77777777">
      <w:pPr>
        <w:pStyle w:val="Default"/>
        <w:jc w:val="both"/>
        <w:rPr>
          <w:rFonts w:ascii="Arial" w:hAnsi="Arial" w:cs="Arial"/>
        </w:rPr>
      </w:pPr>
    </w:p>
    <w:p w:rsidR="00637741" w:rsidP="00637741" w:rsidRDefault="00637741" w14:paraId="536ACD47" w14:textId="77777777">
      <w:pPr>
        <w:pStyle w:val="Default"/>
        <w:jc w:val="both"/>
        <w:rPr>
          <w:rFonts w:ascii="Arial" w:hAnsi="Arial" w:cs="Arial"/>
        </w:rPr>
      </w:pPr>
      <w:r>
        <w:rPr>
          <w:rFonts w:ascii="Arial" w:hAnsi="Arial" w:cs="Arial"/>
        </w:rPr>
        <w:t>Copying in:</w:t>
      </w:r>
    </w:p>
    <w:p w:rsidR="00637741" w:rsidP="00637741" w:rsidRDefault="00637741" w14:paraId="4351F61C" w14:textId="77777777">
      <w:pPr>
        <w:pStyle w:val="Default"/>
        <w:jc w:val="both"/>
        <w:rPr>
          <w:rFonts w:ascii="Arial" w:hAnsi="Arial" w:cs="Arial"/>
        </w:rPr>
      </w:pPr>
      <w:r>
        <w:rPr>
          <w:rFonts w:ascii="Arial" w:hAnsi="Arial" w:cs="Arial"/>
        </w:rPr>
        <w:t>Director of Corporate Governance</w:t>
      </w:r>
    </w:p>
    <w:p w:rsidR="00637741" w:rsidP="00637741" w:rsidRDefault="00637741" w14:paraId="3A5B576E" w14:textId="77777777">
      <w:pPr>
        <w:pStyle w:val="Default"/>
        <w:jc w:val="both"/>
        <w:rPr>
          <w:rFonts w:ascii="Arial" w:hAnsi="Arial" w:cs="Arial"/>
        </w:rPr>
      </w:pPr>
      <w:r>
        <w:rPr>
          <w:rFonts w:ascii="Arial" w:hAnsi="Arial" w:cs="Arial"/>
        </w:rPr>
        <w:t>Finance Business Partner</w:t>
      </w:r>
    </w:p>
    <w:p w:rsidR="00637741" w:rsidP="00637741" w:rsidRDefault="00637741" w14:paraId="5D35E6D5" w14:textId="77777777">
      <w:pPr>
        <w:jc w:val="both"/>
        <w:rPr>
          <w:b/>
        </w:rPr>
      </w:pPr>
    </w:p>
    <w:p w:rsidR="00637741" w:rsidP="00637741" w:rsidRDefault="00637741" w14:paraId="77E56B57" w14:textId="77777777">
      <w:pPr>
        <w:spacing w:after="0" w:line="240" w:lineRule="auto"/>
        <w:ind w:right="374"/>
        <w:rPr>
          <w:b/>
        </w:rPr>
      </w:pPr>
    </w:p>
    <w:p w:rsidR="00637741" w:rsidP="00637741" w:rsidRDefault="00637741" w14:paraId="3753F360" w14:textId="77777777">
      <w:pPr>
        <w:spacing w:after="0" w:line="240" w:lineRule="auto"/>
      </w:pPr>
    </w:p>
    <w:p w:rsidR="00637741" w:rsidP="00637741" w:rsidRDefault="00637741" w14:paraId="2AAC6CA3" w14:textId="77777777">
      <w:pPr>
        <w:pStyle w:val="ListParagraph"/>
        <w:spacing w:after="0" w:line="240" w:lineRule="auto"/>
        <w:ind w:left="0"/>
        <w:rPr>
          <w:b/>
        </w:rPr>
      </w:pPr>
    </w:p>
    <w:p w:rsidR="00637741" w:rsidP="00637741" w:rsidRDefault="00637741" w14:paraId="33D07CFC" w14:textId="77777777">
      <w:pPr>
        <w:rPr>
          <w:b/>
        </w:rPr>
      </w:pPr>
    </w:p>
    <w:p w:rsidRPr="00EE2F1B" w:rsidR="00152596" w:rsidP="00152596" w:rsidRDefault="00152596" w14:paraId="4371EACE" w14:textId="77777777">
      <w:pPr>
        <w:spacing w:before="0" w:after="0" w:line="240" w:lineRule="auto"/>
        <w:ind w:left="284" w:right="0"/>
      </w:pPr>
    </w:p>
    <w:p w:rsidRPr="00EE2F1B" w:rsidR="007774B8" w:rsidP="007774B8" w:rsidRDefault="007774B8" w14:paraId="7678BA63" w14:textId="77777777">
      <w:pPr>
        <w:spacing w:before="0" w:after="0" w:line="240" w:lineRule="auto"/>
        <w:ind w:left="284" w:right="0"/>
      </w:pPr>
    </w:p>
    <w:sectPr w:rsidRPr="00EE2F1B" w:rsidR="007774B8" w:rsidSect="00AA67BA">
      <w:headerReference w:type="even" r:id="rId12"/>
      <w:headerReference w:type="default" r:id="rId13"/>
      <w:footerReference w:type="even" r:id="rId14"/>
      <w:footerReference w:type="default" r:id="rId15"/>
      <w:headerReference w:type="first" r:id="rId16"/>
      <w:footerReference w:type="first" r:id="rId17"/>
      <w:pgSz w:w="11906" w:h="16838" w:orient="portrait"/>
      <w:pgMar w:top="720" w:right="720" w:bottom="720" w:left="720" w:header="794"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E64DB" w:rsidP="007D6A3E" w:rsidRDefault="00CE64DB" w14:paraId="69419859" w14:textId="77777777">
      <w:pPr>
        <w:spacing w:before="0" w:after="0" w:line="240" w:lineRule="auto"/>
      </w:pPr>
      <w:r>
        <w:separator/>
      </w:r>
    </w:p>
  </w:endnote>
  <w:endnote w:type="continuationSeparator" w:id="0">
    <w:p w:rsidR="00CE64DB" w:rsidP="007D6A3E" w:rsidRDefault="00CE64DB" w14:paraId="54EA1E0E" w14:textId="77777777">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35129" w:rsidRDefault="00035129" w14:paraId="62AE6C21"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E70ADD" w:rsidR="00862B27" w:rsidP="00862B27" w:rsidRDefault="00035129" w14:paraId="378085BC" w14:textId="496975D7">
    <w:pPr>
      <w:pStyle w:val="Footer"/>
      <w:tabs>
        <w:tab w:val="center" w:pos="5233"/>
        <w:tab w:val="right" w:pos="10466"/>
      </w:tabs>
      <w:spacing w:before="0" w:after="0"/>
      <w:ind w:left="-142" w:right="0"/>
      <w:rPr>
        <w:b/>
        <w:bCs/>
        <w:color w:val="1F355E"/>
        <w:sz w:val="14"/>
        <w:szCs w:val="14"/>
      </w:rPr>
    </w:pPr>
    <w:r>
      <w:rPr>
        <w:b/>
        <w:noProof/>
        <w:color w:val="1F355E"/>
        <w:sz w:val="14"/>
        <w:szCs w:val="14"/>
      </w:rPr>
      <w:drawing>
        <wp:anchor distT="0" distB="0" distL="114300" distR="114300" simplePos="0" relativeHeight="251668480" behindDoc="1" locked="0" layoutInCell="1" allowOverlap="1" wp14:anchorId="4F5FB39A" wp14:editId="7030BA59">
          <wp:simplePos x="0" y="0"/>
          <wp:positionH relativeFrom="column">
            <wp:posOffset>1676400</wp:posOffset>
          </wp:positionH>
          <wp:positionV relativeFrom="paragraph">
            <wp:posOffset>-311785</wp:posOffset>
          </wp:positionV>
          <wp:extent cx="5407660" cy="1537295"/>
          <wp:effectExtent l="0" t="0" r="2540" b="0"/>
          <wp:wrapNone/>
          <wp:docPr id="10895474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628164"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5407660" cy="1537295"/>
                  </a:xfrm>
                  <a:prstGeom prst="rect">
                    <a:avLst/>
                  </a:prstGeom>
                </pic:spPr>
              </pic:pic>
            </a:graphicData>
          </a:graphic>
          <wp14:sizeRelH relativeFrom="page">
            <wp14:pctWidth>0</wp14:pctWidth>
          </wp14:sizeRelH>
          <wp14:sizeRelV relativeFrom="page">
            <wp14:pctHeight>0</wp14:pctHeight>
          </wp14:sizeRelV>
        </wp:anchor>
      </w:drawing>
    </w:r>
    <w:r w:rsidRPr="00AA67BA" w:rsidR="00862B27">
      <w:rPr>
        <w:b/>
        <w:bCs/>
        <w:color w:val="1F355E"/>
        <w:sz w:val="14"/>
        <w:szCs w:val="14"/>
      </w:rPr>
      <w:t>Rydym yn croesawu gohebiaeth yn y Gymraeg neu'r Saesneg. Atebir gohebiaeth Gymraeg yn y Gymraeg, ac ni fydd hyn yn arwain at oedi.</w:t>
    </w:r>
  </w:p>
  <w:p w:rsidR="00862B27" w:rsidP="00862B27" w:rsidRDefault="00862B27" w14:paraId="589753FD" w14:textId="77777777">
    <w:pPr>
      <w:pStyle w:val="Footer"/>
      <w:tabs>
        <w:tab w:val="center" w:pos="5233"/>
        <w:tab w:val="right" w:pos="10466"/>
      </w:tabs>
      <w:snapToGrid w:val="0"/>
      <w:spacing w:before="0" w:after="80" w:line="240" w:lineRule="auto"/>
      <w:ind w:left="-142" w:right="0"/>
      <w:rPr>
        <w:bCs/>
        <w:color w:val="1F355E"/>
        <w:sz w:val="14"/>
        <w:szCs w:val="14"/>
      </w:rPr>
    </w:pPr>
    <w:r w:rsidRPr="00AA67BA">
      <w:rPr>
        <w:bCs/>
        <w:color w:val="1F355E"/>
        <w:sz w:val="14"/>
        <w:szCs w:val="14"/>
      </w:rPr>
      <w:t>We welcome correspondence in Welsh or English. Welsh language correspondence will be replied to in Welsh, and this will not lead to a delay.</w:t>
    </w:r>
  </w:p>
  <w:p w:rsidRPr="00E70ADD" w:rsidR="00862B27" w:rsidP="00862B27" w:rsidRDefault="00862B27" w14:paraId="407DF0D2" w14:textId="77777777">
    <w:pPr>
      <w:pStyle w:val="Footer"/>
      <w:tabs>
        <w:tab w:val="center" w:pos="5233"/>
        <w:tab w:val="right" w:pos="10466"/>
      </w:tabs>
      <w:spacing w:before="0" w:after="80" w:line="240" w:lineRule="auto"/>
      <w:ind w:left="-142" w:right="0"/>
      <w:rPr>
        <w:b/>
        <w:color w:val="1F355E"/>
        <w:sz w:val="14"/>
        <w:szCs w:val="14"/>
      </w:rPr>
    </w:pPr>
    <w:r w:rsidRPr="00AA67BA">
      <w:rPr>
        <w:b/>
        <w:color w:val="1F355E"/>
        <w:sz w:val="14"/>
        <w:szCs w:val="14"/>
      </w:rPr>
      <w:t xml:space="preserve">Cadeirydd/Chair: </w:t>
    </w:r>
    <w:r w:rsidRPr="00AA67BA">
      <w:rPr>
        <w:bCs/>
        <w:color w:val="1F355E"/>
        <w:sz w:val="14"/>
        <w:szCs w:val="14"/>
      </w:rPr>
      <w:t>Jan Williams</w:t>
    </w:r>
    <w:r>
      <w:rPr>
        <w:b/>
        <w:color w:val="1F355E"/>
        <w:sz w:val="14"/>
        <w:szCs w:val="14"/>
      </w:rPr>
      <w:t xml:space="preserve"> </w:t>
    </w:r>
    <w:r w:rsidRPr="00AA67BA">
      <w:rPr>
        <w:b/>
        <w:color w:val="1F355E"/>
        <w:sz w:val="14"/>
        <w:szCs w:val="14"/>
      </w:rPr>
      <w:t xml:space="preserve">Prif Weithredwr/Chief Executive: </w:t>
    </w:r>
    <w:r w:rsidRPr="00AA67BA">
      <w:rPr>
        <w:bCs/>
        <w:color w:val="1F355E"/>
        <w:sz w:val="14"/>
        <w:szCs w:val="14"/>
      </w:rPr>
      <w:t>Abigail Harris</w:t>
    </w:r>
  </w:p>
  <w:p w:rsidRPr="005B2A85" w:rsidR="00862B27" w:rsidP="00862B27" w:rsidRDefault="00862B27" w14:paraId="3A8C6EF2" w14:textId="77777777">
    <w:pPr>
      <w:pStyle w:val="Footer"/>
      <w:tabs>
        <w:tab w:val="clear" w:pos="4513"/>
        <w:tab w:val="clear" w:pos="9026"/>
        <w:tab w:val="center" w:pos="5233"/>
        <w:tab w:val="right" w:pos="10466"/>
      </w:tabs>
      <w:spacing w:before="0" w:after="0" w:line="240" w:lineRule="auto"/>
      <w:ind w:left="-142" w:right="0"/>
      <w:rPr>
        <w:b/>
        <w:color w:val="1F355E"/>
        <w:sz w:val="14"/>
        <w:szCs w:val="14"/>
      </w:rPr>
    </w:pPr>
    <w:r w:rsidRPr="005B2A85">
      <w:rPr>
        <w:b/>
        <w:color w:val="1F355E"/>
        <w:sz w:val="14"/>
        <w:szCs w:val="14"/>
      </w:rPr>
      <w:t xml:space="preserve">Pencadlys BIP Bae Abertawe, Un Porthfa Talbot, Port Talbot, SA12 7BR </w:t>
    </w:r>
  </w:p>
  <w:p w:rsidRPr="005B2A85" w:rsidR="00862B27" w:rsidP="00862B27" w:rsidRDefault="00862B27" w14:paraId="38891EC5" w14:textId="77777777">
    <w:pPr>
      <w:pStyle w:val="Footer"/>
      <w:tabs>
        <w:tab w:val="clear" w:pos="4513"/>
        <w:tab w:val="clear" w:pos="9026"/>
        <w:tab w:val="center" w:pos="5233"/>
        <w:tab w:val="right" w:pos="10466"/>
      </w:tabs>
      <w:spacing w:before="0" w:after="80" w:line="240" w:lineRule="auto"/>
      <w:ind w:left="-142" w:right="0"/>
      <w:rPr>
        <w:b/>
        <w:color w:val="1F355E"/>
        <w:sz w:val="14"/>
        <w:szCs w:val="14"/>
      </w:rPr>
    </w:pPr>
    <w:r w:rsidRPr="005B2A85">
      <w:rPr>
        <w:color w:val="1F355E"/>
        <w:sz w:val="14"/>
        <w:szCs w:val="14"/>
      </w:rPr>
      <w:t>Bwrdd Iechyd Prifysgol Bae Abertawe yw enw gweithredu Bwrdd Iechyd Lleol Prifysgol Bae Abertawe</w:t>
    </w:r>
  </w:p>
  <w:p w:rsidRPr="005B2A85" w:rsidR="00862B27" w:rsidP="00862B27" w:rsidRDefault="00862B27" w14:paraId="7F6E31C5" w14:textId="77777777">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b/>
        <w:color w:val="1F355E"/>
        <w:sz w:val="14"/>
        <w:szCs w:val="14"/>
      </w:rPr>
      <w:t>Swansea Bay UHB Headquarters, One Talbot Gateway, Port Talbot, SA12 7BR</w:t>
    </w:r>
  </w:p>
  <w:p w:rsidRPr="00862B27" w:rsidR="007D6A3E" w:rsidP="00862B27" w:rsidRDefault="00862B27" w14:paraId="16182AF1" w14:textId="5FAB65ED">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color w:val="1F355E"/>
        <w:sz w:val="14"/>
        <w:szCs w:val="14"/>
      </w:rPr>
      <w:t>Swansea Bay University Health Board is the operational name of Swansea Bay University Local Health Board</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E70ADD" w:rsidR="00AA67BA" w:rsidP="00311C06" w:rsidRDefault="00035129" w14:paraId="296C08A6" w14:textId="19FA6C0C">
    <w:pPr>
      <w:pStyle w:val="Footer"/>
      <w:tabs>
        <w:tab w:val="center" w:pos="5233"/>
        <w:tab w:val="right" w:pos="10466"/>
      </w:tabs>
      <w:spacing w:before="0" w:after="0"/>
      <w:ind w:left="-142" w:right="0"/>
      <w:rPr>
        <w:b/>
        <w:bCs/>
        <w:color w:val="1F355E"/>
        <w:sz w:val="14"/>
        <w:szCs w:val="14"/>
      </w:rPr>
    </w:pPr>
    <w:r>
      <w:rPr>
        <w:b/>
        <w:noProof/>
        <w:color w:val="1F355E"/>
        <w:sz w:val="14"/>
        <w:szCs w:val="14"/>
      </w:rPr>
      <w:drawing>
        <wp:anchor distT="0" distB="0" distL="114300" distR="114300" simplePos="0" relativeHeight="251666432" behindDoc="1" locked="0" layoutInCell="1" allowOverlap="1" wp14:anchorId="2BD1D612" wp14:editId="72E4E40E">
          <wp:simplePos x="0" y="0"/>
          <wp:positionH relativeFrom="column">
            <wp:posOffset>1676400</wp:posOffset>
          </wp:positionH>
          <wp:positionV relativeFrom="paragraph">
            <wp:posOffset>-321945</wp:posOffset>
          </wp:positionV>
          <wp:extent cx="5407660" cy="1537295"/>
          <wp:effectExtent l="0" t="0" r="2540" b="0"/>
          <wp:wrapNone/>
          <wp:docPr id="8926281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628164"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5407660" cy="1537295"/>
                  </a:xfrm>
                  <a:prstGeom prst="rect">
                    <a:avLst/>
                  </a:prstGeom>
                </pic:spPr>
              </pic:pic>
            </a:graphicData>
          </a:graphic>
          <wp14:sizeRelH relativeFrom="page">
            <wp14:pctWidth>0</wp14:pctWidth>
          </wp14:sizeRelH>
          <wp14:sizeRelV relativeFrom="page">
            <wp14:pctHeight>0</wp14:pctHeight>
          </wp14:sizeRelV>
        </wp:anchor>
      </w:drawing>
    </w:r>
    <w:r w:rsidRPr="00AA67BA" w:rsidR="00AA67BA">
      <w:rPr>
        <w:b/>
        <w:bCs/>
        <w:color w:val="1F355E"/>
        <w:sz w:val="14"/>
        <w:szCs w:val="14"/>
      </w:rPr>
      <w:t>Rydym yn croesawu gohebiaeth yn y Gymraeg neu'r Saesneg. Atebir gohebiaeth Gymraeg yn y Gymraeg, ac ni fydd hyn yn arwain at oedi.</w:t>
    </w:r>
  </w:p>
  <w:p w:rsidR="00AA67BA" w:rsidP="00311C06" w:rsidRDefault="00AA67BA" w14:paraId="270923D2" w14:textId="0D53C4F1">
    <w:pPr>
      <w:pStyle w:val="Footer"/>
      <w:tabs>
        <w:tab w:val="center" w:pos="5233"/>
        <w:tab w:val="right" w:pos="10466"/>
      </w:tabs>
      <w:snapToGrid w:val="0"/>
      <w:spacing w:before="0" w:after="80" w:line="240" w:lineRule="auto"/>
      <w:ind w:left="-142" w:right="0"/>
      <w:rPr>
        <w:bCs/>
        <w:color w:val="1F355E"/>
        <w:sz w:val="14"/>
        <w:szCs w:val="14"/>
      </w:rPr>
    </w:pPr>
    <w:r w:rsidRPr="00AA67BA">
      <w:rPr>
        <w:bCs/>
        <w:color w:val="1F355E"/>
        <w:sz w:val="14"/>
        <w:szCs w:val="14"/>
      </w:rPr>
      <w:t>We welcome correspondence in Welsh or English. Welsh language correspondence will be replied to in Welsh, and this will not lead to a delay.</w:t>
    </w:r>
  </w:p>
  <w:p w:rsidRPr="00E70ADD" w:rsidR="00E70ADD" w:rsidP="00311C06" w:rsidRDefault="00E70ADD" w14:paraId="085E92CA" w14:textId="2BF88EAB">
    <w:pPr>
      <w:pStyle w:val="Footer"/>
      <w:tabs>
        <w:tab w:val="center" w:pos="5233"/>
        <w:tab w:val="right" w:pos="10466"/>
      </w:tabs>
      <w:spacing w:before="0" w:after="80" w:line="240" w:lineRule="auto"/>
      <w:ind w:left="-142" w:right="0"/>
      <w:rPr>
        <w:b/>
        <w:color w:val="1F355E"/>
        <w:sz w:val="14"/>
        <w:szCs w:val="14"/>
      </w:rPr>
    </w:pPr>
    <w:r w:rsidRPr="00AA67BA">
      <w:rPr>
        <w:b/>
        <w:color w:val="1F355E"/>
        <w:sz w:val="14"/>
        <w:szCs w:val="14"/>
      </w:rPr>
      <w:t xml:space="preserve">Cadeirydd/Chair: </w:t>
    </w:r>
    <w:r w:rsidRPr="00AA67BA">
      <w:rPr>
        <w:bCs/>
        <w:color w:val="1F355E"/>
        <w:sz w:val="14"/>
        <w:szCs w:val="14"/>
      </w:rPr>
      <w:t>Jan Williams</w:t>
    </w:r>
    <w:r>
      <w:rPr>
        <w:b/>
        <w:color w:val="1F355E"/>
        <w:sz w:val="14"/>
        <w:szCs w:val="14"/>
      </w:rPr>
      <w:t xml:space="preserve"> </w:t>
    </w:r>
    <w:r w:rsidRPr="00AA67BA">
      <w:rPr>
        <w:b/>
        <w:color w:val="1F355E"/>
        <w:sz w:val="14"/>
        <w:szCs w:val="14"/>
      </w:rPr>
      <w:t xml:space="preserve">Prif Weithredwr/Chief Executive: </w:t>
    </w:r>
    <w:r w:rsidRPr="00AA67BA">
      <w:rPr>
        <w:bCs/>
        <w:color w:val="1F355E"/>
        <w:sz w:val="14"/>
        <w:szCs w:val="14"/>
      </w:rPr>
      <w:t>Abigail Harris</w:t>
    </w:r>
  </w:p>
  <w:p w:rsidRPr="005B2A85" w:rsidR="00291A10" w:rsidP="00311C06" w:rsidRDefault="005317D4" w14:paraId="338A72DD" w14:textId="371F0727">
    <w:pPr>
      <w:pStyle w:val="Footer"/>
      <w:tabs>
        <w:tab w:val="clear" w:pos="4513"/>
        <w:tab w:val="clear" w:pos="9026"/>
        <w:tab w:val="center" w:pos="5233"/>
        <w:tab w:val="right" w:pos="10466"/>
      </w:tabs>
      <w:spacing w:before="0" w:after="0" w:line="240" w:lineRule="auto"/>
      <w:ind w:left="-142" w:right="0"/>
      <w:rPr>
        <w:b/>
        <w:color w:val="1F355E"/>
        <w:sz w:val="14"/>
        <w:szCs w:val="14"/>
      </w:rPr>
    </w:pPr>
    <w:r w:rsidRPr="005B2A85">
      <w:rPr>
        <w:b/>
        <w:color w:val="1F355E"/>
        <w:sz w:val="14"/>
        <w:szCs w:val="14"/>
      </w:rPr>
      <w:t xml:space="preserve">Pencadlys BIP Bae Abertawe, Un Porthfa Talbot, Port Talbot, SA12 7BR </w:t>
    </w:r>
  </w:p>
  <w:p w:rsidRPr="005B2A85" w:rsidR="00291A10" w:rsidP="00311C06" w:rsidRDefault="00291A10" w14:paraId="07A0FF4F" w14:textId="484089E1">
    <w:pPr>
      <w:pStyle w:val="Footer"/>
      <w:tabs>
        <w:tab w:val="clear" w:pos="4513"/>
        <w:tab w:val="clear" w:pos="9026"/>
        <w:tab w:val="center" w:pos="5233"/>
        <w:tab w:val="right" w:pos="10466"/>
      </w:tabs>
      <w:spacing w:before="0" w:after="80" w:line="240" w:lineRule="auto"/>
      <w:ind w:left="-142" w:right="0"/>
      <w:rPr>
        <w:b/>
        <w:color w:val="1F355E"/>
        <w:sz w:val="14"/>
        <w:szCs w:val="14"/>
      </w:rPr>
    </w:pPr>
    <w:r w:rsidRPr="005B2A85">
      <w:rPr>
        <w:color w:val="1F355E"/>
        <w:sz w:val="14"/>
        <w:szCs w:val="14"/>
      </w:rPr>
      <w:t>Bwrdd Iechyd Prifysgol Bae Abertawe yw enw gweithredu Bwrdd Iechyd Lleol Prifysgol Bae Abertawe</w:t>
    </w:r>
  </w:p>
  <w:p w:rsidRPr="005B2A85" w:rsidR="005317D4" w:rsidP="00311C06" w:rsidRDefault="005317D4" w14:paraId="3A670DDA" w14:textId="59A92DF9">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b/>
        <w:color w:val="1F355E"/>
        <w:sz w:val="14"/>
        <w:szCs w:val="14"/>
      </w:rPr>
      <w:t>Swansea Bay UHB Headquarters, One Talbot Gateway, Port Talbot, SA12 7BR</w:t>
    </w:r>
  </w:p>
  <w:p w:rsidRPr="005B2A85" w:rsidR="007D6A3E" w:rsidP="00311C06" w:rsidRDefault="00D62A67" w14:paraId="375D4D60" w14:textId="538594BC">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color w:val="1F355E"/>
        <w:sz w:val="14"/>
        <w:szCs w:val="14"/>
      </w:rPr>
      <w:t>Swansea Bay University Health Board is the operational name of Swansea Bay University Local Health Board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E64DB" w:rsidP="007D6A3E" w:rsidRDefault="00CE64DB" w14:paraId="6EA87672" w14:textId="77777777">
      <w:pPr>
        <w:spacing w:before="0" w:after="0" w:line="240" w:lineRule="auto"/>
      </w:pPr>
      <w:r>
        <w:separator/>
      </w:r>
    </w:p>
  </w:footnote>
  <w:footnote w:type="continuationSeparator" w:id="0">
    <w:p w:rsidR="00CE64DB" w:rsidP="007D6A3E" w:rsidRDefault="00CE64DB" w14:paraId="35D81A10" w14:textId="77777777">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35129" w:rsidRDefault="00035129" w14:paraId="127878DA"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35129" w:rsidRDefault="00035129" w14:paraId="2ED560E4" w14:textId="605F771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97092D" w:rsidP="0097092D" w:rsidRDefault="003218A4" w14:paraId="4500B4B8" w14:textId="36AFAE25">
    <w:pPr>
      <w:pStyle w:val="Header"/>
      <w:tabs>
        <w:tab w:val="right" w:pos="10466"/>
      </w:tabs>
    </w:pPr>
    <w:r>
      <w:rPr>
        <w:noProof/>
      </w:rPr>
      <w:drawing>
        <wp:anchor distT="0" distB="0" distL="114300" distR="114300" simplePos="0" relativeHeight="251659264" behindDoc="1" locked="0" layoutInCell="1" allowOverlap="1" wp14:anchorId="14EBE14C" wp14:editId="0CB88AF3">
          <wp:simplePos x="0" y="0"/>
          <wp:positionH relativeFrom="column">
            <wp:posOffset>-50915</wp:posOffset>
          </wp:positionH>
          <wp:positionV relativeFrom="paragraph">
            <wp:posOffset>-144260</wp:posOffset>
          </wp:positionV>
          <wp:extent cx="1884045" cy="476250"/>
          <wp:effectExtent l="0" t="0" r="0" b="6350"/>
          <wp:wrapTight wrapText="bothSides">
            <wp:wrapPolygon edited="0">
              <wp:start x="0" y="0"/>
              <wp:lineTo x="0" y="21312"/>
              <wp:lineTo x="21403" y="21312"/>
              <wp:lineTo x="21403"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84045" cy="47625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rsidR="007D6A3E" w:rsidP="0097092D" w:rsidRDefault="0097092D" w14:paraId="4721C55E" w14:textId="40CEF7A1">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25" style="width:20.95pt;height:20.95pt;visibility:visible;mso-wrap-style:square" o:bullet="t" type="#_x0000_t75">
        <v:imagedata o:title="" r:id="rId1"/>
      </v:shape>
    </w:pict>
  </w:numPicBullet>
  <w:numPicBullet w:numPicBulletId="1">
    <w:pict>
      <v:shape id="_x0000_i1026" style="width:384.3pt;height:384.3pt;visibility:visible;mso-wrap-style:square" o:bullet="t" type="#_x0000_t75">
        <v:imagedata o:title="" r:id="rId2"/>
      </v:shape>
    </w:pict>
  </w:numPicBullet>
  <w:numPicBullet w:numPicBulletId="2">
    <w:pict>
      <v:shape id="_x0000_i1027" style="width:225.2pt;height:225.2pt;visibility:visible;mso-wrap-style:square" o:bullet="t" type="#_x0000_t75">
        <v:imagedata o:title="" r:id="rId3"/>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hint="default" w:ascii="Symbol" w:hAnsi="Symbol"/>
      </w:rPr>
    </w:lvl>
    <w:lvl w:ilvl="1" w:tplc="2D1CD0F2" w:tentative="1">
      <w:start w:val="1"/>
      <w:numFmt w:val="bullet"/>
      <w:lvlText w:val=""/>
      <w:lvlJc w:val="left"/>
      <w:pPr>
        <w:tabs>
          <w:tab w:val="num" w:pos="1582"/>
        </w:tabs>
        <w:ind w:left="1582" w:hanging="360"/>
      </w:pPr>
      <w:rPr>
        <w:rFonts w:hint="default" w:ascii="Symbol" w:hAnsi="Symbol"/>
      </w:rPr>
    </w:lvl>
    <w:lvl w:ilvl="2" w:tplc="51C4511A" w:tentative="1">
      <w:start w:val="1"/>
      <w:numFmt w:val="bullet"/>
      <w:lvlText w:val=""/>
      <w:lvlJc w:val="left"/>
      <w:pPr>
        <w:tabs>
          <w:tab w:val="num" w:pos="2302"/>
        </w:tabs>
        <w:ind w:left="2302" w:hanging="360"/>
      </w:pPr>
      <w:rPr>
        <w:rFonts w:hint="default" w:ascii="Symbol" w:hAnsi="Symbol"/>
      </w:rPr>
    </w:lvl>
    <w:lvl w:ilvl="3" w:tplc="C5DC096C" w:tentative="1">
      <w:start w:val="1"/>
      <w:numFmt w:val="bullet"/>
      <w:lvlText w:val=""/>
      <w:lvlJc w:val="left"/>
      <w:pPr>
        <w:tabs>
          <w:tab w:val="num" w:pos="3022"/>
        </w:tabs>
        <w:ind w:left="3022" w:hanging="360"/>
      </w:pPr>
      <w:rPr>
        <w:rFonts w:hint="default" w:ascii="Symbol" w:hAnsi="Symbol"/>
      </w:rPr>
    </w:lvl>
    <w:lvl w:ilvl="4" w:tplc="D6AAFACC" w:tentative="1">
      <w:start w:val="1"/>
      <w:numFmt w:val="bullet"/>
      <w:lvlText w:val=""/>
      <w:lvlJc w:val="left"/>
      <w:pPr>
        <w:tabs>
          <w:tab w:val="num" w:pos="3742"/>
        </w:tabs>
        <w:ind w:left="3742" w:hanging="360"/>
      </w:pPr>
      <w:rPr>
        <w:rFonts w:hint="default" w:ascii="Symbol" w:hAnsi="Symbol"/>
      </w:rPr>
    </w:lvl>
    <w:lvl w:ilvl="5" w:tplc="F20A0404" w:tentative="1">
      <w:start w:val="1"/>
      <w:numFmt w:val="bullet"/>
      <w:lvlText w:val=""/>
      <w:lvlJc w:val="left"/>
      <w:pPr>
        <w:tabs>
          <w:tab w:val="num" w:pos="4462"/>
        </w:tabs>
        <w:ind w:left="4462" w:hanging="360"/>
      </w:pPr>
      <w:rPr>
        <w:rFonts w:hint="default" w:ascii="Symbol" w:hAnsi="Symbol"/>
      </w:rPr>
    </w:lvl>
    <w:lvl w:ilvl="6" w:tplc="5446533C" w:tentative="1">
      <w:start w:val="1"/>
      <w:numFmt w:val="bullet"/>
      <w:lvlText w:val=""/>
      <w:lvlJc w:val="left"/>
      <w:pPr>
        <w:tabs>
          <w:tab w:val="num" w:pos="5182"/>
        </w:tabs>
        <w:ind w:left="5182" w:hanging="360"/>
      </w:pPr>
      <w:rPr>
        <w:rFonts w:hint="default" w:ascii="Symbol" w:hAnsi="Symbol"/>
      </w:rPr>
    </w:lvl>
    <w:lvl w:ilvl="7" w:tplc="9CD88A96" w:tentative="1">
      <w:start w:val="1"/>
      <w:numFmt w:val="bullet"/>
      <w:lvlText w:val=""/>
      <w:lvlJc w:val="left"/>
      <w:pPr>
        <w:tabs>
          <w:tab w:val="num" w:pos="5902"/>
        </w:tabs>
        <w:ind w:left="5902" w:hanging="360"/>
      </w:pPr>
      <w:rPr>
        <w:rFonts w:hint="default" w:ascii="Symbol" w:hAnsi="Symbol"/>
      </w:rPr>
    </w:lvl>
    <w:lvl w:ilvl="8" w:tplc="0804D0FA" w:tentative="1">
      <w:start w:val="1"/>
      <w:numFmt w:val="bullet"/>
      <w:lvlText w:val=""/>
      <w:lvlJc w:val="left"/>
      <w:pPr>
        <w:tabs>
          <w:tab w:val="num" w:pos="6622"/>
        </w:tabs>
        <w:ind w:left="6622" w:hanging="360"/>
      </w:pPr>
      <w:rPr>
        <w:rFonts w:hint="default" w:ascii="Symbol" w:hAnsi="Symbol"/>
      </w:rPr>
    </w:lvl>
  </w:abstractNum>
  <w:abstractNum w:abstractNumId="1" w15:restartNumberingAfterBreak="0">
    <w:nsid w:val="01E85727"/>
    <w:multiLevelType w:val="hybridMultilevel"/>
    <w:tmpl w:val="64547BA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2" w15:restartNumberingAfterBreak="0">
    <w:nsid w:val="0BB56200"/>
    <w:multiLevelType w:val="hybridMultilevel"/>
    <w:tmpl w:val="CCAEC762"/>
    <w:lvl w:ilvl="0" w:tplc="08090001">
      <w:start w:val="1"/>
      <w:numFmt w:val="bullet"/>
      <w:lvlText w:val=""/>
      <w:lvlJc w:val="left"/>
      <w:pPr>
        <w:ind w:left="1225" w:hanging="360"/>
      </w:pPr>
      <w:rPr>
        <w:rFonts w:hint="default" w:ascii="Symbol" w:hAnsi="Symbol"/>
      </w:rPr>
    </w:lvl>
    <w:lvl w:ilvl="1" w:tplc="08090003">
      <w:start w:val="1"/>
      <w:numFmt w:val="bullet"/>
      <w:lvlText w:val="o"/>
      <w:lvlJc w:val="left"/>
      <w:pPr>
        <w:ind w:left="1945" w:hanging="360"/>
      </w:pPr>
      <w:rPr>
        <w:rFonts w:hint="default" w:ascii="Courier New" w:hAnsi="Courier New" w:cs="Courier New"/>
      </w:rPr>
    </w:lvl>
    <w:lvl w:ilvl="2" w:tplc="08090005">
      <w:start w:val="1"/>
      <w:numFmt w:val="bullet"/>
      <w:lvlText w:val=""/>
      <w:lvlJc w:val="left"/>
      <w:pPr>
        <w:ind w:left="2665" w:hanging="360"/>
      </w:pPr>
      <w:rPr>
        <w:rFonts w:hint="default" w:ascii="Wingdings" w:hAnsi="Wingdings"/>
      </w:rPr>
    </w:lvl>
    <w:lvl w:ilvl="3" w:tplc="08090001">
      <w:start w:val="1"/>
      <w:numFmt w:val="bullet"/>
      <w:lvlText w:val=""/>
      <w:lvlJc w:val="left"/>
      <w:pPr>
        <w:ind w:left="3385" w:hanging="360"/>
      </w:pPr>
      <w:rPr>
        <w:rFonts w:hint="default" w:ascii="Symbol" w:hAnsi="Symbol"/>
      </w:rPr>
    </w:lvl>
    <w:lvl w:ilvl="4" w:tplc="08090003">
      <w:start w:val="1"/>
      <w:numFmt w:val="bullet"/>
      <w:lvlText w:val="o"/>
      <w:lvlJc w:val="left"/>
      <w:pPr>
        <w:ind w:left="4105" w:hanging="360"/>
      </w:pPr>
      <w:rPr>
        <w:rFonts w:hint="default" w:ascii="Courier New" w:hAnsi="Courier New" w:cs="Courier New"/>
      </w:rPr>
    </w:lvl>
    <w:lvl w:ilvl="5" w:tplc="08090005">
      <w:start w:val="1"/>
      <w:numFmt w:val="bullet"/>
      <w:lvlText w:val=""/>
      <w:lvlJc w:val="left"/>
      <w:pPr>
        <w:ind w:left="4825" w:hanging="360"/>
      </w:pPr>
      <w:rPr>
        <w:rFonts w:hint="default" w:ascii="Wingdings" w:hAnsi="Wingdings"/>
      </w:rPr>
    </w:lvl>
    <w:lvl w:ilvl="6" w:tplc="08090001">
      <w:start w:val="1"/>
      <w:numFmt w:val="bullet"/>
      <w:lvlText w:val=""/>
      <w:lvlJc w:val="left"/>
      <w:pPr>
        <w:ind w:left="5545" w:hanging="360"/>
      </w:pPr>
      <w:rPr>
        <w:rFonts w:hint="default" w:ascii="Symbol" w:hAnsi="Symbol"/>
      </w:rPr>
    </w:lvl>
    <w:lvl w:ilvl="7" w:tplc="08090003">
      <w:start w:val="1"/>
      <w:numFmt w:val="bullet"/>
      <w:lvlText w:val="o"/>
      <w:lvlJc w:val="left"/>
      <w:pPr>
        <w:ind w:left="6265" w:hanging="360"/>
      </w:pPr>
      <w:rPr>
        <w:rFonts w:hint="default" w:ascii="Courier New" w:hAnsi="Courier New" w:cs="Courier New"/>
      </w:rPr>
    </w:lvl>
    <w:lvl w:ilvl="8" w:tplc="08090005">
      <w:start w:val="1"/>
      <w:numFmt w:val="bullet"/>
      <w:lvlText w:val=""/>
      <w:lvlJc w:val="left"/>
      <w:pPr>
        <w:ind w:left="6985" w:hanging="360"/>
      </w:pPr>
      <w:rPr>
        <w:rFonts w:hint="default" w:ascii="Wingdings" w:hAnsi="Wingdings"/>
      </w:rPr>
    </w:lvl>
  </w:abstractNum>
  <w:abstractNum w:abstractNumId="3" w15:restartNumberingAfterBreak="0">
    <w:nsid w:val="184B2D52"/>
    <w:multiLevelType w:val="hybridMultilevel"/>
    <w:tmpl w:val="AF561776"/>
    <w:lvl w:ilvl="0" w:tplc="08090001">
      <w:start w:val="1"/>
      <w:numFmt w:val="bullet"/>
      <w:lvlText w:val=""/>
      <w:lvlJc w:val="left"/>
      <w:pPr>
        <w:ind w:left="1225" w:hanging="360"/>
      </w:pPr>
      <w:rPr>
        <w:rFonts w:hint="default" w:ascii="Symbol" w:hAnsi="Symbol"/>
      </w:rPr>
    </w:lvl>
    <w:lvl w:ilvl="1" w:tplc="08090003">
      <w:start w:val="1"/>
      <w:numFmt w:val="bullet"/>
      <w:lvlText w:val="o"/>
      <w:lvlJc w:val="left"/>
      <w:pPr>
        <w:ind w:left="1945" w:hanging="360"/>
      </w:pPr>
      <w:rPr>
        <w:rFonts w:hint="default" w:ascii="Courier New" w:hAnsi="Courier New" w:cs="Courier New"/>
      </w:rPr>
    </w:lvl>
    <w:lvl w:ilvl="2" w:tplc="08090005">
      <w:start w:val="1"/>
      <w:numFmt w:val="bullet"/>
      <w:lvlText w:val=""/>
      <w:lvlJc w:val="left"/>
      <w:pPr>
        <w:ind w:left="2665" w:hanging="360"/>
      </w:pPr>
      <w:rPr>
        <w:rFonts w:hint="default" w:ascii="Wingdings" w:hAnsi="Wingdings"/>
      </w:rPr>
    </w:lvl>
    <w:lvl w:ilvl="3" w:tplc="08090001">
      <w:start w:val="1"/>
      <w:numFmt w:val="bullet"/>
      <w:lvlText w:val=""/>
      <w:lvlJc w:val="left"/>
      <w:pPr>
        <w:ind w:left="3385" w:hanging="360"/>
      </w:pPr>
      <w:rPr>
        <w:rFonts w:hint="default" w:ascii="Symbol" w:hAnsi="Symbol"/>
      </w:rPr>
    </w:lvl>
    <w:lvl w:ilvl="4" w:tplc="08090003">
      <w:start w:val="1"/>
      <w:numFmt w:val="bullet"/>
      <w:lvlText w:val="o"/>
      <w:lvlJc w:val="left"/>
      <w:pPr>
        <w:ind w:left="4105" w:hanging="360"/>
      </w:pPr>
      <w:rPr>
        <w:rFonts w:hint="default" w:ascii="Courier New" w:hAnsi="Courier New" w:cs="Courier New"/>
      </w:rPr>
    </w:lvl>
    <w:lvl w:ilvl="5" w:tplc="08090005">
      <w:start w:val="1"/>
      <w:numFmt w:val="bullet"/>
      <w:lvlText w:val=""/>
      <w:lvlJc w:val="left"/>
      <w:pPr>
        <w:ind w:left="4825" w:hanging="360"/>
      </w:pPr>
      <w:rPr>
        <w:rFonts w:hint="default" w:ascii="Wingdings" w:hAnsi="Wingdings"/>
      </w:rPr>
    </w:lvl>
    <w:lvl w:ilvl="6" w:tplc="08090001">
      <w:start w:val="1"/>
      <w:numFmt w:val="bullet"/>
      <w:lvlText w:val=""/>
      <w:lvlJc w:val="left"/>
      <w:pPr>
        <w:ind w:left="5545" w:hanging="360"/>
      </w:pPr>
      <w:rPr>
        <w:rFonts w:hint="default" w:ascii="Symbol" w:hAnsi="Symbol"/>
      </w:rPr>
    </w:lvl>
    <w:lvl w:ilvl="7" w:tplc="08090003">
      <w:start w:val="1"/>
      <w:numFmt w:val="bullet"/>
      <w:lvlText w:val="o"/>
      <w:lvlJc w:val="left"/>
      <w:pPr>
        <w:ind w:left="6265" w:hanging="360"/>
      </w:pPr>
      <w:rPr>
        <w:rFonts w:hint="default" w:ascii="Courier New" w:hAnsi="Courier New" w:cs="Courier New"/>
      </w:rPr>
    </w:lvl>
    <w:lvl w:ilvl="8" w:tplc="08090005">
      <w:start w:val="1"/>
      <w:numFmt w:val="bullet"/>
      <w:lvlText w:val=""/>
      <w:lvlJc w:val="left"/>
      <w:pPr>
        <w:ind w:left="6985" w:hanging="360"/>
      </w:pPr>
      <w:rPr>
        <w:rFonts w:hint="default" w:ascii="Wingdings" w:hAnsi="Wingdings"/>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hint="default" w:ascii="Symbol" w:hAnsi="Symbol"/>
      </w:rPr>
    </w:lvl>
    <w:lvl w:ilvl="1" w:tplc="2EA60102" w:tentative="1">
      <w:start w:val="1"/>
      <w:numFmt w:val="bullet"/>
      <w:lvlText w:val=""/>
      <w:lvlJc w:val="left"/>
      <w:pPr>
        <w:tabs>
          <w:tab w:val="num" w:pos="1440"/>
        </w:tabs>
        <w:ind w:left="1440" w:hanging="360"/>
      </w:pPr>
      <w:rPr>
        <w:rFonts w:hint="default" w:ascii="Symbol" w:hAnsi="Symbol"/>
      </w:rPr>
    </w:lvl>
    <w:lvl w:ilvl="2" w:tplc="05DAFF76" w:tentative="1">
      <w:start w:val="1"/>
      <w:numFmt w:val="bullet"/>
      <w:lvlText w:val=""/>
      <w:lvlJc w:val="left"/>
      <w:pPr>
        <w:tabs>
          <w:tab w:val="num" w:pos="2160"/>
        </w:tabs>
        <w:ind w:left="2160" w:hanging="360"/>
      </w:pPr>
      <w:rPr>
        <w:rFonts w:hint="default" w:ascii="Symbol" w:hAnsi="Symbol"/>
      </w:rPr>
    </w:lvl>
    <w:lvl w:ilvl="3" w:tplc="1E28540C" w:tentative="1">
      <w:start w:val="1"/>
      <w:numFmt w:val="bullet"/>
      <w:lvlText w:val=""/>
      <w:lvlJc w:val="left"/>
      <w:pPr>
        <w:tabs>
          <w:tab w:val="num" w:pos="2880"/>
        </w:tabs>
        <w:ind w:left="2880" w:hanging="360"/>
      </w:pPr>
      <w:rPr>
        <w:rFonts w:hint="default" w:ascii="Symbol" w:hAnsi="Symbol"/>
      </w:rPr>
    </w:lvl>
    <w:lvl w:ilvl="4" w:tplc="E71E2DD6" w:tentative="1">
      <w:start w:val="1"/>
      <w:numFmt w:val="bullet"/>
      <w:lvlText w:val=""/>
      <w:lvlJc w:val="left"/>
      <w:pPr>
        <w:tabs>
          <w:tab w:val="num" w:pos="3600"/>
        </w:tabs>
        <w:ind w:left="3600" w:hanging="360"/>
      </w:pPr>
      <w:rPr>
        <w:rFonts w:hint="default" w:ascii="Symbol" w:hAnsi="Symbol"/>
      </w:rPr>
    </w:lvl>
    <w:lvl w:ilvl="5" w:tplc="DCEA9820" w:tentative="1">
      <w:start w:val="1"/>
      <w:numFmt w:val="bullet"/>
      <w:lvlText w:val=""/>
      <w:lvlJc w:val="left"/>
      <w:pPr>
        <w:tabs>
          <w:tab w:val="num" w:pos="4320"/>
        </w:tabs>
        <w:ind w:left="4320" w:hanging="360"/>
      </w:pPr>
      <w:rPr>
        <w:rFonts w:hint="default" w:ascii="Symbol" w:hAnsi="Symbol"/>
      </w:rPr>
    </w:lvl>
    <w:lvl w:ilvl="6" w:tplc="92E60D0A" w:tentative="1">
      <w:start w:val="1"/>
      <w:numFmt w:val="bullet"/>
      <w:lvlText w:val=""/>
      <w:lvlJc w:val="left"/>
      <w:pPr>
        <w:tabs>
          <w:tab w:val="num" w:pos="5040"/>
        </w:tabs>
        <w:ind w:left="5040" w:hanging="360"/>
      </w:pPr>
      <w:rPr>
        <w:rFonts w:hint="default" w:ascii="Symbol" w:hAnsi="Symbol"/>
      </w:rPr>
    </w:lvl>
    <w:lvl w:ilvl="7" w:tplc="A3045F76" w:tentative="1">
      <w:start w:val="1"/>
      <w:numFmt w:val="bullet"/>
      <w:lvlText w:val=""/>
      <w:lvlJc w:val="left"/>
      <w:pPr>
        <w:tabs>
          <w:tab w:val="num" w:pos="5760"/>
        </w:tabs>
        <w:ind w:left="5760" w:hanging="360"/>
      </w:pPr>
      <w:rPr>
        <w:rFonts w:hint="default" w:ascii="Symbol" w:hAnsi="Symbol"/>
      </w:rPr>
    </w:lvl>
    <w:lvl w:ilvl="8" w:tplc="8E7EEAD2" w:tentative="1">
      <w:start w:val="1"/>
      <w:numFmt w:val="bullet"/>
      <w:lvlText w:val=""/>
      <w:lvlJc w:val="left"/>
      <w:pPr>
        <w:tabs>
          <w:tab w:val="num" w:pos="6480"/>
        </w:tabs>
        <w:ind w:left="6480" w:hanging="360"/>
      </w:pPr>
      <w:rPr>
        <w:rFonts w:hint="default" w:ascii="Symbol" w:hAnsi="Symbol"/>
      </w:rPr>
    </w:lvl>
  </w:abstractNum>
  <w:abstractNum w:abstractNumId="5" w15:restartNumberingAfterBreak="0">
    <w:nsid w:val="29B4290C"/>
    <w:multiLevelType w:val="hybridMultilevel"/>
    <w:tmpl w:val="CB52AA0C"/>
    <w:lvl w:ilvl="0" w:tplc="08090001">
      <w:start w:val="1"/>
      <w:numFmt w:val="bullet"/>
      <w:lvlText w:val=""/>
      <w:lvlJc w:val="left"/>
      <w:pPr>
        <w:ind w:left="1225" w:hanging="360"/>
      </w:pPr>
      <w:rPr>
        <w:rFonts w:hint="default" w:ascii="Symbol" w:hAnsi="Symbol"/>
      </w:rPr>
    </w:lvl>
    <w:lvl w:ilvl="1" w:tplc="08090003">
      <w:start w:val="1"/>
      <w:numFmt w:val="bullet"/>
      <w:lvlText w:val="o"/>
      <w:lvlJc w:val="left"/>
      <w:pPr>
        <w:ind w:left="1945" w:hanging="360"/>
      </w:pPr>
      <w:rPr>
        <w:rFonts w:hint="default" w:ascii="Courier New" w:hAnsi="Courier New" w:cs="Courier New"/>
      </w:rPr>
    </w:lvl>
    <w:lvl w:ilvl="2" w:tplc="08090005">
      <w:start w:val="1"/>
      <w:numFmt w:val="bullet"/>
      <w:lvlText w:val=""/>
      <w:lvlJc w:val="left"/>
      <w:pPr>
        <w:ind w:left="2665" w:hanging="360"/>
      </w:pPr>
      <w:rPr>
        <w:rFonts w:hint="default" w:ascii="Wingdings" w:hAnsi="Wingdings"/>
      </w:rPr>
    </w:lvl>
    <w:lvl w:ilvl="3" w:tplc="08090001">
      <w:start w:val="1"/>
      <w:numFmt w:val="bullet"/>
      <w:lvlText w:val=""/>
      <w:lvlJc w:val="left"/>
      <w:pPr>
        <w:ind w:left="3385" w:hanging="360"/>
      </w:pPr>
      <w:rPr>
        <w:rFonts w:hint="default" w:ascii="Symbol" w:hAnsi="Symbol"/>
      </w:rPr>
    </w:lvl>
    <w:lvl w:ilvl="4" w:tplc="08090003">
      <w:start w:val="1"/>
      <w:numFmt w:val="bullet"/>
      <w:lvlText w:val="o"/>
      <w:lvlJc w:val="left"/>
      <w:pPr>
        <w:ind w:left="4105" w:hanging="360"/>
      </w:pPr>
      <w:rPr>
        <w:rFonts w:hint="default" w:ascii="Courier New" w:hAnsi="Courier New" w:cs="Courier New"/>
      </w:rPr>
    </w:lvl>
    <w:lvl w:ilvl="5" w:tplc="08090005">
      <w:start w:val="1"/>
      <w:numFmt w:val="bullet"/>
      <w:lvlText w:val=""/>
      <w:lvlJc w:val="left"/>
      <w:pPr>
        <w:ind w:left="4825" w:hanging="360"/>
      </w:pPr>
      <w:rPr>
        <w:rFonts w:hint="default" w:ascii="Wingdings" w:hAnsi="Wingdings"/>
      </w:rPr>
    </w:lvl>
    <w:lvl w:ilvl="6" w:tplc="08090001">
      <w:start w:val="1"/>
      <w:numFmt w:val="bullet"/>
      <w:lvlText w:val=""/>
      <w:lvlJc w:val="left"/>
      <w:pPr>
        <w:ind w:left="5545" w:hanging="360"/>
      </w:pPr>
      <w:rPr>
        <w:rFonts w:hint="default" w:ascii="Symbol" w:hAnsi="Symbol"/>
      </w:rPr>
    </w:lvl>
    <w:lvl w:ilvl="7" w:tplc="08090003">
      <w:start w:val="1"/>
      <w:numFmt w:val="bullet"/>
      <w:lvlText w:val="o"/>
      <w:lvlJc w:val="left"/>
      <w:pPr>
        <w:ind w:left="6265" w:hanging="360"/>
      </w:pPr>
      <w:rPr>
        <w:rFonts w:hint="default" w:ascii="Courier New" w:hAnsi="Courier New" w:cs="Courier New"/>
      </w:rPr>
    </w:lvl>
    <w:lvl w:ilvl="8" w:tplc="08090005">
      <w:start w:val="1"/>
      <w:numFmt w:val="bullet"/>
      <w:lvlText w:val=""/>
      <w:lvlJc w:val="left"/>
      <w:pPr>
        <w:ind w:left="6985" w:hanging="360"/>
      </w:pPr>
      <w:rPr>
        <w:rFonts w:hint="default" w:ascii="Wingdings" w:hAnsi="Wingdings"/>
      </w:rPr>
    </w:lvl>
  </w:abstractNum>
  <w:abstractNum w:abstractNumId="6" w15:restartNumberingAfterBreak="0">
    <w:nsid w:val="2D5E20A4"/>
    <w:multiLevelType w:val="hybridMultilevel"/>
    <w:tmpl w:val="C9985A56"/>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7" w15:restartNumberingAfterBreak="0">
    <w:nsid w:val="354C6876"/>
    <w:multiLevelType w:val="hybridMultilevel"/>
    <w:tmpl w:val="95BAAC04"/>
    <w:lvl w:ilvl="0" w:tplc="08090001">
      <w:start w:val="1"/>
      <w:numFmt w:val="bullet"/>
      <w:lvlText w:val=""/>
      <w:lvlJc w:val="left"/>
      <w:pPr>
        <w:ind w:left="986" w:hanging="360"/>
      </w:pPr>
      <w:rPr>
        <w:rFonts w:hint="default" w:ascii="Symbol" w:hAnsi="Symbol"/>
      </w:rPr>
    </w:lvl>
    <w:lvl w:ilvl="1" w:tplc="08090003">
      <w:start w:val="1"/>
      <w:numFmt w:val="bullet"/>
      <w:lvlText w:val="o"/>
      <w:lvlJc w:val="left"/>
      <w:pPr>
        <w:ind w:left="1706" w:hanging="360"/>
      </w:pPr>
      <w:rPr>
        <w:rFonts w:hint="default" w:ascii="Courier New" w:hAnsi="Courier New" w:cs="Courier New"/>
      </w:rPr>
    </w:lvl>
    <w:lvl w:ilvl="2" w:tplc="08090005">
      <w:start w:val="1"/>
      <w:numFmt w:val="bullet"/>
      <w:lvlText w:val=""/>
      <w:lvlJc w:val="left"/>
      <w:pPr>
        <w:ind w:left="2426" w:hanging="360"/>
      </w:pPr>
      <w:rPr>
        <w:rFonts w:hint="default" w:ascii="Wingdings" w:hAnsi="Wingdings"/>
      </w:rPr>
    </w:lvl>
    <w:lvl w:ilvl="3" w:tplc="08090001">
      <w:start w:val="1"/>
      <w:numFmt w:val="bullet"/>
      <w:lvlText w:val=""/>
      <w:lvlJc w:val="left"/>
      <w:pPr>
        <w:ind w:left="3146" w:hanging="360"/>
      </w:pPr>
      <w:rPr>
        <w:rFonts w:hint="default" w:ascii="Symbol" w:hAnsi="Symbol"/>
      </w:rPr>
    </w:lvl>
    <w:lvl w:ilvl="4" w:tplc="08090003">
      <w:start w:val="1"/>
      <w:numFmt w:val="bullet"/>
      <w:lvlText w:val="o"/>
      <w:lvlJc w:val="left"/>
      <w:pPr>
        <w:ind w:left="3866" w:hanging="360"/>
      </w:pPr>
      <w:rPr>
        <w:rFonts w:hint="default" w:ascii="Courier New" w:hAnsi="Courier New" w:cs="Courier New"/>
      </w:rPr>
    </w:lvl>
    <w:lvl w:ilvl="5" w:tplc="08090005">
      <w:start w:val="1"/>
      <w:numFmt w:val="bullet"/>
      <w:lvlText w:val=""/>
      <w:lvlJc w:val="left"/>
      <w:pPr>
        <w:ind w:left="4586" w:hanging="360"/>
      </w:pPr>
      <w:rPr>
        <w:rFonts w:hint="default" w:ascii="Wingdings" w:hAnsi="Wingdings"/>
      </w:rPr>
    </w:lvl>
    <w:lvl w:ilvl="6" w:tplc="08090001">
      <w:start w:val="1"/>
      <w:numFmt w:val="bullet"/>
      <w:lvlText w:val=""/>
      <w:lvlJc w:val="left"/>
      <w:pPr>
        <w:ind w:left="5306" w:hanging="360"/>
      </w:pPr>
      <w:rPr>
        <w:rFonts w:hint="default" w:ascii="Symbol" w:hAnsi="Symbol"/>
      </w:rPr>
    </w:lvl>
    <w:lvl w:ilvl="7" w:tplc="08090003">
      <w:start w:val="1"/>
      <w:numFmt w:val="bullet"/>
      <w:lvlText w:val="o"/>
      <w:lvlJc w:val="left"/>
      <w:pPr>
        <w:ind w:left="6026" w:hanging="360"/>
      </w:pPr>
      <w:rPr>
        <w:rFonts w:hint="default" w:ascii="Courier New" w:hAnsi="Courier New" w:cs="Courier New"/>
      </w:rPr>
    </w:lvl>
    <w:lvl w:ilvl="8" w:tplc="08090005">
      <w:start w:val="1"/>
      <w:numFmt w:val="bullet"/>
      <w:lvlText w:val=""/>
      <w:lvlJc w:val="left"/>
      <w:pPr>
        <w:ind w:left="6746" w:hanging="360"/>
      </w:pPr>
      <w:rPr>
        <w:rFonts w:hint="default" w:ascii="Wingdings" w:hAnsi="Wingdings"/>
      </w:r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hint="default" w:ascii="Symbol" w:hAnsi="Symbol"/>
      </w:rPr>
    </w:lvl>
    <w:lvl w:ilvl="1" w:tplc="2D1CD0F2" w:tentative="1">
      <w:start w:val="1"/>
      <w:numFmt w:val="bullet"/>
      <w:lvlText w:val=""/>
      <w:lvlJc w:val="left"/>
      <w:pPr>
        <w:tabs>
          <w:tab w:val="num" w:pos="1440"/>
        </w:tabs>
        <w:ind w:left="1440" w:hanging="360"/>
      </w:pPr>
      <w:rPr>
        <w:rFonts w:hint="default" w:ascii="Symbol" w:hAnsi="Symbol"/>
      </w:rPr>
    </w:lvl>
    <w:lvl w:ilvl="2" w:tplc="51C4511A" w:tentative="1">
      <w:start w:val="1"/>
      <w:numFmt w:val="bullet"/>
      <w:lvlText w:val=""/>
      <w:lvlJc w:val="left"/>
      <w:pPr>
        <w:tabs>
          <w:tab w:val="num" w:pos="2160"/>
        </w:tabs>
        <w:ind w:left="2160" w:hanging="360"/>
      </w:pPr>
      <w:rPr>
        <w:rFonts w:hint="default" w:ascii="Symbol" w:hAnsi="Symbol"/>
      </w:rPr>
    </w:lvl>
    <w:lvl w:ilvl="3" w:tplc="C5DC096C" w:tentative="1">
      <w:start w:val="1"/>
      <w:numFmt w:val="bullet"/>
      <w:lvlText w:val=""/>
      <w:lvlJc w:val="left"/>
      <w:pPr>
        <w:tabs>
          <w:tab w:val="num" w:pos="2880"/>
        </w:tabs>
        <w:ind w:left="2880" w:hanging="360"/>
      </w:pPr>
      <w:rPr>
        <w:rFonts w:hint="default" w:ascii="Symbol" w:hAnsi="Symbol"/>
      </w:rPr>
    </w:lvl>
    <w:lvl w:ilvl="4" w:tplc="D6AAFACC" w:tentative="1">
      <w:start w:val="1"/>
      <w:numFmt w:val="bullet"/>
      <w:lvlText w:val=""/>
      <w:lvlJc w:val="left"/>
      <w:pPr>
        <w:tabs>
          <w:tab w:val="num" w:pos="3600"/>
        </w:tabs>
        <w:ind w:left="3600" w:hanging="360"/>
      </w:pPr>
      <w:rPr>
        <w:rFonts w:hint="default" w:ascii="Symbol" w:hAnsi="Symbol"/>
      </w:rPr>
    </w:lvl>
    <w:lvl w:ilvl="5" w:tplc="F20A0404" w:tentative="1">
      <w:start w:val="1"/>
      <w:numFmt w:val="bullet"/>
      <w:lvlText w:val=""/>
      <w:lvlJc w:val="left"/>
      <w:pPr>
        <w:tabs>
          <w:tab w:val="num" w:pos="4320"/>
        </w:tabs>
        <w:ind w:left="4320" w:hanging="360"/>
      </w:pPr>
      <w:rPr>
        <w:rFonts w:hint="default" w:ascii="Symbol" w:hAnsi="Symbol"/>
      </w:rPr>
    </w:lvl>
    <w:lvl w:ilvl="6" w:tplc="5446533C" w:tentative="1">
      <w:start w:val="1"/>
      <w:numFmt w:val="bullet"/>
      <w:lvlText w:val=""/>
      <w:lvlJc w:val="left"/>
      <w:pPr>
        <w:tabs>
          <w:tab w:val="num" w:pos="5040"/>
        </w:tabs>
        <w:ind w:left="5040" w:hanging="360"/>
      </w:pPr>
      <w:rPr>
        <w:rFonts w:hint="default" w:ascii="Symbol" w:hAnsi="Symbol"/>
      </w:rPr>
    </w:lvl>
    <w:lvl w:ilvl="7" w:tplc="9CD88A96" w:tentative="1">
      <w:start w:val="1"/>
      <w:numFmt w:val="bullet"/>
      <w:lvlText w:val=""/>
      <w:lvlJc w:val="left"/>
      <w:pPr>
        <w:tabs>
          <w:tab w:val="num" w:pos="5760"/>
        </w:tabs>
        <w:ind w:left="5760" w:hanging="360"/>
      </w:pPr>
      <w:rPr>
        <w:rFonts w:hint="default" w:ascii="Symbol" w:hAnsi="Symbol"/>
      </w:rPr>
    </w:lvl>
    <w:lvl w:ilvl="8" w:tplc="0804D0FA" w:tentative="1">
      <w:start w:val="1"/>
      <w:numFmt w:val="bullet"/>
      <w:lvlText w:val=""/>
      <w:lvlJc w:val="left"/>
      <w:pPr>
        <w:tabs>
          <w:tab w:val="num" w:pos="6480"/>
        </w:tabs>
        <w:ind w:left="6480" w:hanging="360"/>
      </w:pPr>
      <w:rPr>
        <w:rFonts w:hint="default" w:ascii="Symbol" w:hAnsi="Symbol"/>
      </w:rPr>
    </w:lvl>
  </w:abstractNum>
  <w:abstractNum w:abstractNumId="9" w15:restartNumberingAfterBreak="0">
    <w:nsid w:val="46F30F7D"/>
    <w:multiLevelType w:val="hybridMultilevel"/>
    <w:tmpl w:val="C2B8965C"/>
    <w:lvl w:ilvl="0" w:tplc="08090001">
      <w:start w:val="1"/>
      <w:numFmt w:val="bullet"/>
      <w:lvlText w:val=""/>
      <w:lvlJc w:val="left"/>
      <w:pPr>
        <w:ind w:left="1225" w:hanging="360"/>
      </w:pPr>
      <w:rPr>
        <w:rFonts w:hint="default" w:ascii="Symbol" w:hAnsi="Symbol"/>
      </w:rPr>
    </w:lvl>
    <w:lvl w:ilvl="1" w:tplc="08090003">
      <w:start w:val="1"/>
      <w:numFmt w:val="bullet"/>
      <w:lvlText w:val="o"/>
      <w:lvlJc w:val="left"/>
      <w:pPr>
        <w:ind w:left="1945" w:hanging="360"/>
      </w:pPr>
      <w:rPr>
        <w:rFonts w:hint="default" w:ascii="Courier New" w:hAnsi="Courier New" w:cs="Courier New"/>
      </w:rPr>
    </w:lvl>
    <w:lvl w:ilvl="2" w:tplc="08090005">
      <w:start w:val="1"/>
      <w:numFmt w:val="bullet"/>
      <w:lvlText w:val=""/>
      <w:lvlJc w:val="left"/>
      <w:pPr>
        <w:ind w:left="2665" w:hanging="360"/>
      </w:pPr>
      <w:rPr>
        <w:rFonts w:hint="default" w:ascii="Wingdings" w:hAnsi="Wingdings"/>
      </w:rPr>
    </w:lvl>
    <w:lvl w:ilvl="3" w:tplc="08090001">
      <w:start w:val="1"/>
      <w:numFmt w:val="bullet"/>
      <w:lvlText w:val=""/>
      <w:lvlJc w:val="left"/>
      <w:pPr>
        <w:ind w:left="3385" w:hanging="360"/>
      </w:pPr>
      <w:rPr>
        <w:rFonts w:hint="default" w:ascii="Symbol" w:hAnsi="Symbol"/>
      </w:rPr>
    </w:lvl>
    <w:lvl w:ilvl="4" w:tplc="08090003">
      <w:start w:val="1"/>
      <w:numFmt w:val="bullet"/>
      <w:lvlText w:val="o"/>
      <w:lvlJc w:val="left"/>
      <w:pPr>
        <w:ind w:left="4105" w:hanging="360"/>
      </w:pPr>
      <w:rPr>
        <w:rFonts w:hint="default" w:ascii="Courier New" w:hAnsi="Courier New" w:cs="Courier New"/>
      </w:rPr>
    </w:lvl>
    <w:lvl w:ilvl="5" w:tplc="08090005">
      <w:start w:val="1"/>
      <w:numFmt w:val="bullet"/>
      <w:lvlText w:val=""/>
      <w:lvlJc w:val="left"/>
      <w:pPr>
        <w:ind w:left="4825" w:hanging="360"/>
      </w:pPr>
      <w:rPr>
        <w:rFonts w:hint="default" w:ascii="Wingdings" w:hAnsi="Wingdings"/>
      </w:rPr>
    </w:lvl>
    <w:lvl w:ilvl="6" w:tplc="08090001">
      <w:start w:val="1"/>
      <w:numFmt w:val="bullet"/>
      <w:lvlText w:val=""/>
      <w:lvlJc w:val="left"/>
      <w:pPr>
        <w:ind w:left="5545" w:hanging="360"/>
      </w:pPr>
      <w:rPr>
        <w:rFonts w:hint="default" w:ascii="Symbol" w:hAnsi="Symbol"/>
      </w:rPr>
    </w:lvl>
    <w:lvl w:ilvl="7" w:tplc="08090003">
      <w:start w:val="1"/>
      <w:numFmt w:val="bullet"/>
      <w:lvlText w:val="o"/>
      <w:lvlJc w:val="left"/>
      <w:pPr>
        <w:ind w:left="6265" w:hanging="360"/>
      </w:pPr>
      <w:rPr>
        <w:rFonts w:hint="default" w:ascii="Courier New" w:hAnsi="Courier New" w:cs="Courier New"/>
      </w:rPr>
    </w:lvl>
    <w:lvl w:ilvl="8" w:tplc="08090005">
      <w:start w:val="1"/>
      <w:numFmt w:val="bullet"/>
      <w:lvlText w:val=""/>
      <w:lvlJc w:val="left"/>
      <w:pPr>
        <w:ind w:left="6985" w:hanging="360"/>
      </w:pPr>
      <w:rPr>
        <w:rFonts w:hint="default" w:ascii="Wingdings" w:hAnsi="Wingdings"/>
      </w:rPr>
    </w:lvl>
  </w:abstractNum>
  <w:abstractNum w:abstractNumId="10"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hint="default" w:ascii="Symbol" w:hAnsi="Symbol"/>
      </w:rPr>
    </w:lvl>
    <w:lvl w:ilvl="1" w:tplc="20221F04" w:tentative="1">
      <w:start w:val="1"/>
      <w:numFmt w:val="bullet"/>
      <w:lvlText w:val=""/>
      <w:lvlJc w:val="left"/>
      <w:pPr>
        <w:tabs>
          <w:tab w:val="num" w:pos="1440"/>
        </w:tabs>
        <w:ind w:left="1440" w:hanging="360"/>
      </w:pPr>
      <w:rPr>
        <w:rFonts w:hint="default" w:ascii="Symbol" w:hAnsi="Symbol"/>
      </w:rPr>
    </w:lvl>
    <w:lvl w:ilvl="2" w:tplc="22F6B6DE" w:tentative="1">
      <w:start w:val="1"/>
      <w:numFmt w:val="bullet"/>
      <w:lvlText w:val=""/>
      <w:lvlJc w:val="left"/>
      <w:pPr>
        <w:tabs>
          <w:tab w:val="num" w:pos="2160"/>
        </w:tabs>
        <w:ind w:left="2160" w:hanging="360"/>
      </w:pPr>
      <w:rPr>
        <w:rFonts w:hint="default" w:ascii="Symbol" w:hAnsi="Symbol"/>
      </w:rPr>
    </w:lvl>
    <w:lvl w:ilvl="3" w:tplc="0B8EA734" w:tentative="1">
      <w:start w:val="1"/>
      <w:numFmt w:val="bullet"/>
      <w:lvlText w:val=""/>
      <w:lvlJc w:val="left"/>
      <w:pPr>
        <w:tabs>
          <w:tab w:val="num" w:pos="2880"/>
        </w:tabs>
        <w:ind w:left="2880" w:hanging="360"/>
      </w:pPr>
      <w:rPr>
        <w:rFonts w:hint="default" w:ascii="Symbol" w:hAnsi="Symbol"/>
      </w:rPr>
    </w:lvl>
    <w:lvl w:ilvl="4" w:tplc="FB049592" w:tentative="1">
      <w:start w:val="1"/>
      <w:numFmt w:val="bullet"/>
      <w:lvlText w:val=""/>
      <w:lvlJc w:val="left"/>
      <w:pPr>
        <w:tabs>
          <w:tab w:val="num" w:pos="3600"/>
        </w:tabs>
        <w:ind w:left="3600" w:hanging="360"/>
      </w:pPr>
      <w:rPr>
        <w:rFonts w:hint="default" w:ascii="Symbol" w:hAnsi="Symbol"/>
      </w:rPr>
    </w:lvl>
    <w:lvl w:ilvl="5" w:tplc="A3628CCC" w:tentative="1">
      <w:start w:val="1"/>
      <w:numFmt w:val="bullet"/>
      <w:lvlText w:val=""/>
      <w:lvlJc w:val="left"/>
      <w:pPr>
        <w:tabs>
          <w:tab w:val="num" w:pos="4320"/>
        </w:tabs>
        <w:ind w:left="4320" w:hanging="360"/>
      </w:pPr>
      <w:rPr>
        <w:rFonts w:hint="default" w:ascii="Symbol" w:hAnsi="Symbol"/>
      </w:rPr>
    </w:lvl>
    <w:lvl w:ilvl="6" w:tplc="D2823DBA" w:tentative="1">
      <w:start w:val="1"/>
      <w:numFmt w:val="bullet"/>
      <w:lvlText w:val=""/>
      <w:lvlJc w:val="left"/>
      <w:pPr>
        <w:tabs>
          <w:tab w:val="num" w:pos="5040"/>
        </w:tabs>
        <w:ind w:left="5040" w:hanging="360"/>
      </w:pPr>
      <w:rPr>
        <w:rFonts w:hint="default" w:ascii="Symbol" w:hAnsi="Symbol"/>
      </w:rPr>
    </w:lvl>
    <w:lvl w:ilvl="7" w:tplc="817ACE8C" w:tentative="1">
      <w:start w:val="1"/>
      <w:numFmt w:val="bullet"/>
      <w:lvlText w:val=""/>
      <w:lvlJc w:val="left"/>
      <w:pPr>
        <w:tabs>
          <w:tab w:val="num" w:pos="5760"/>
        </w:tabs>
        <w:ind w:left="5760" w:hanging="360"/>
      </w:pPr>
      <w:rPr>
        <w:rFonts w:hint="default" w:ascii="Symbol" w:hAnsi="Symbol"/>
      </w:rPr>
    </w:lvl>
    <w:lvl w:ilvl="8" w:tplc="900ED00A" w:tentative="1">
      <w:start w:val="1"/>
      <w:numFmt w:val="bullet"/>
      <w:lvlText w:val=""/>
      <w:lvlJc w:val="left"/>
      <w:pPr>
        <w:tabs>
          <w:tab w:val="num" w:pos="6480"/>
        </w:tabs>
        <w:ind w:left="6480" w:hanging="360"/>
      </w:pPr>
      <w:rPr>
        <w:rFonts w:hint="default" w:ascii="Symbol" w:hAnsi="Symbol"/>
      </w:rPr>
    </w:lvl>
  </w:abstractNum>
  <w:abstractNum w:abstractNumId="11" w15:restartNumberingAfterBreak="0">
    <w:nsid w:val="6807231A"/>
    <w:multiLevelType w:val="hybridMultilevel"/>
    <w:tmpl w:val="8CBA4F3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2"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hint="default" w:ascii="Symbol" w:hAnsi="Symbol"/>
      </w:rPr>
    </w:lvl>
    <w:lvl w:ilvl="1" w:tplc="1988D7EE" w:tentative="1">
      <w:start w:val="1"/>
      <w:numFmt w:val="bullet"/>
      <w:lvlText w:val=""/>
      <w:lvlJc w:val="left"/>
      <w:pPr>
        <w:tabs>
          <w:tab w:val="num" w:pos="1440"/>
        </w:tabs>
        <w:ind w:left="1440" w:hanging="360"/>
      </w:pPr>
      <w:rPr>
        <w:rFonts w:hint="default" w:ascii="Symbol" w:hAnsi="Symbol"/>
      </w:rPr>
    </w:lvl>
    <w:lvl w:ilvl="2" w:tplc="680CEE2A" w:tentative="1">
      <w:start w:val="1"/>
      <w:numFmt w:val="bullet"/>
      <w:lvlText w:val=""/>
      <w:lvlJc w:val="left"/>
      <w:pPr>
        <w:tabs>
          <w:tab w:val="num" w:pos="2160"/>
        </w:tabs>
        <w:ind w:left="2160" w:hanging="360"/>
      </w:pPr>
      <w:rPr>
        <w:rFonts w:hint="default" w:ascii="Symbol" w:hAnsi="Symbol"/>
      </w:rPr>
    </w:lvl>
    <w:lvl w:ilvl="3" w:tplc="4EBCF980" w:tentative="1">
      <w:start w:val="1"/>
      <w:numFmt w:val="bullet"/>
      <w:lvlText w:val=""/>
      <w:lvlJc w:val="left"/>
      <w:pPr>
        <w:tabs>
          <w:tab w:val="num" w:pos="2880"/>
        </w:tabs>
        <w:ind w:left="2880" w:hanging="360"/>
      </w:pPr>
      <w:rPr>
        <w:rFonts w:hint="default" w:ascii="Symbol" w:hAnsi="Symbol"/>
      </w:rPr>
    </w:lvl>
    <w:lvl w:ilvl="4" w:tplc="38E8658E" w:tentative="1">
      <w:start w:val="1"/>
      <w:numFmt w:val="bullet"/>
      <w:lvlText w:val=""/>
      <w:lvlJc w:val="left"/>
      <w:pPr>
        <w:tabs>
          <w:tab w:val="num" w:pos="3600"/>
        </w:tabs>
        <w:ind w:left="3600" w:hanging="360"/>
      </w:pPr>
      <w:rPr>
        <w:rFonts w:hint="default" w:ascii="Symbol" w:hAnsi="Symbol"/>
      </w:rPr>
    </w:lvl>
    <w:lvl w:ilvl="5" w:tplc="72FC88C6" w:tentative="1">
      <w:start w:val="1"/>
      <w:numFmt w:val="bullet"/>
      <w:lvlText w:val=""/>
      <w:lvlJc w:val="left"/>
      <w:pPr>
        <w:tabs>
          <w:tab w:val="num" w:pos="4320"/>
        </w:tabs>
        <w:ind w:left="4320" w:hanging="360"/>
      </w:pPr>
      <w:rPr>
        <w:rFonts w:hint="default" w:ascii="Symbol" w:hAnsi="Symbol"/>
      </w:rPr>
    </w:lvl>
    <w:lvl w:ilvl="6" w:tplc="83B08430" w:tentative="1">
      <w:start w:val="1"/>
      <w:numFmt w:val="bullet"/>
      <w:lvlText w:val=""/>
      <w:lvlJc w:val="left"/>
      <w:pPr>
        <w:tabs>
          <w:tab w:val="num" w:pos="5040"/>
        </w:tabs>
        <w:ind w:left="5040" w:hanging="360"/>
      </w:pPr>
      <w:rPr>
        <w:rFonts w:hint="default" w:ascii="Symbol" w:hAnsi="Symbol"/>
      </w:rPr>
    </w:lvl>
    <w:lvl w:ilvl="7" w:tplc="B6349964" w:tentative="1">
      <w:start w:val="1"/>
      <w:numFmt w:val="bullet"/>
      <w:lvlText w:val=""/>
      <w:lvlJc w:val="left"/>
      <w:pPr>
        <w:tabs>
          <w:tab w:val="num" w:pos="5760"/>
        </w:tabs>
        <w:ind w:left="5760" w:hanging="360"/>
      </w:pPr>
      <w:rPr>
        <w:rFonts w:hint="default" w:ascii="Symbol" w:hAnsi="Symbol"/>
      </w:rPr>
    </w:lvl>
    <w:lvl w:ilvl="8" w:tplc="057A6650" w:tentative="1">
      <w:start w:val="1"/>
      <w:numFmt w:val="bullet"/>
      <w:lvlText w:val=""/>
      <w:lvlJc w:val="left"/>
      <w:pPr>
        <w:tabs>
          <w:tab w:val="num" w:pos="6480"/>
        </w:tabs>
        <w:ind w:left="6480" w:hanging="360"/>
      </w:pPr>
      <w:rPr>
        <w:rFonts w:hint="default" w:ascii="Symbol" w:hAnsi="Symbol"/>
      </w:rPr>
    </w:lvl>
  </w:abstractNum>
  <w:num w:numId="1" w16cid:durableId="1808887367">
    <w:abstractNumId w:val="10"/>
  </w:num>
  <w:num w:numId="2" w16cid:durableId="1539269884">
    <w:abstractNumId w:val="0"/>
  </w:num>
  <w:num w:numId="3" w16cid:durableId="1514298565">
    <w:abstractNumId w:val="8"/>
  </w:num>
  <w:num w:numId="4" w16cid:durableId="1534727256">
    <w:abstractNumId w:val="12"/>
  </w:num>
  <w:num w:numId="5" w16cid:durableId="598411985">
    <w:abstractNumId w:val="4"/>
  </w:num>
  <w:num w:numId="6" w16cid:durableId="981229474">
    <w:abstractNumId w:val="5"/>
  </w:num>
  <w:num w:numId="7" w16cid:durableId="1283540581">
    <w:abstractNumId w:val="9"/>
  </w:num>
  <w:num w:numId="8" w16cid:durableId="1320037381">
    <w:abstractNumId w:val="11"/>
  </w:num>
  <w:num w:numId="9" w16cid:durableId="1657605183">
    <w:abstractNumId w:val="2"/>
  </w:num>
  <w:num w:numId="10" w16cid:durableId="1311132473">
    <w:abstractNumId w:val="3"/>
  </w:num>
  <w:num w:numId="11" w16cid:durableId="1726679299">
    <w:abstractNumId w:val="6"/>
  </w:num>
  <w:num w:numId="12" w16cid:durableId="963004064">
    <w:abstractNumId w:val="1"/>
  </w:num>
  <w:num w:numId="13" w16cid:durableId="82281399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dirty"/>
  <w:attachedTemplate r:id="rId1"/>
  <w:trackRevisions w:val="false"/>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17581"/>
    <w:rsid w:val="00035129"/>
    <w:rsid w:val="00046C5E"/>
    <w:rsid w:val="0007091C"/>
    <w:rsid w:val="000765C8"/>
    <w:rsid w:val="000C00ED"/>
    <w:rsid w:val="00111757"/>
    <w:rsid w:val="001276F0"/>
    <w:rsid w:val="00127A4C"/>
    <w:rsid w:val="00136758"/>
    <w:rsid w:val="00152596"/>
    <w:rsid w:val="00183670"/>
    <w:rsid w:val="00185784"/>
    <w:rsid w:val="001B1339"/>
    <w:rsid w:val="002156AF"/>
    <w:rsid w:val="00291A10"/>
    <w:rsid w:val="00296FDA"/>
    <w:rsid w:val="002B74C8"/>
    <w:rsid w:val="002D32B6"/>
    <w:rsid w:val="002E02A9"/>
    <w:rsid w:val="00306715"/>
    <w:rsid w:val="00307545"/>
    <w:rsid w:val="00311C06"/>
    <w:rsid w:val="00316751"/>
    <w:rsid w:val="003218A4"/>
    <w:rsid w:val="003572B4"/>
    <w:rsid w:val="003648A8"/>
    <w:rsid w:val="00383EAF"/>
    <w:rsid w:val="0039422D"/>
    <w:rsid w:val="003A41E8"/>
    <w:rsid w:val="003B09B5"/>
    <w:rsid w:val="003F2312"/>
    <w:rsid w:val="004039EB"/>
    <w:rsid w:val="004100BF"/>
    <w:rsid w:val="00453C57"/>
    <w:rsid w:val="00486EDE"/>
    <w:rsid w:val="004A068A"/>
    <w:rsid w:val="004A602A"/>
    <w:rsid w:val="004B4DFD"/>
    <w:rsid w:val="004C7B47"/>
    <w:rsid w:val="004D1704"/>
    <w:rsid w:val="004E1954"/>
    <w:rsid w:val="004F1E5A"/>
    <w:rsid w:val="004F2D78"/>
    <w:rsid w:val="00516E83"/>
    <w:rsid w:val="005317D4"/>
    <w:rsid w:val="0054042B"/>
    <w:rsid w:val="00546F6A"/>
    <w:rsid w:val="005607DC"/>
    <w:rsid w:val="005925B8"/>
    <w:rsid w:val="005B2A85"/>
    <w:rsid w:val="005F5580"/>
    <w:rsid w:val="00602EE5"/>
    <w:rsid w:val="006146EB"/>
    <w:rsid w:val="00637741"/>
    <w:rsid w:val="00652BB7"/>
    <w:rsid w:val="006564DF"/>
    <w:rsid w:val="006674C2"/>
    <w:rsid w:val="00691799"/>
    <w:rsid w:val="006B7066"/>
    <w:rsid w:val="006D09B3"/>
    <w:rsid w:val="006D0BC9"/>
    <w:rsid w:val="006E2631"/>
    <w:rsid w:val="006E4E99"/>
    <w:rsid w:val="006F2243"/>
    <w:rsid w:val="006F4A69"/>
    <w:rsid w:val="006F5A5D"/>
    <w:rsid w:val="006F7111"/>
    <w:rsid w:val="00730DD2"/>
    <w:rsid w:val="00734492"/>
    <w:rsid w:val="0073651A"/>
    <w:rsid w:val="007774B8"/>
    <w:rsid w:val="007953A0"/>
    <w:rsid w:val="00795AD1"/>
    <w:rsid w:val="007B516B"/>
    <w:rsid w:val="007C6B4F"/>
    <w:rsid w:val="007D0444"/>
    <w:rsid w:val="007D06BB"/>
    <w:rsid w:val="007D623D"/>
    <w:rsid w:val="007D6A3E"/>
    <w:rsid w:val="007F26A0"/>
    <w:rsid w:val="007F69AA"/>
    <w:rsid w:val="008037DF"/>
    <w:rsid w:val="00824D19"/>
    <w:rsid w:val="00862B27"/>
    <w:rsid w:val="00867959"/>
    <w:rsid w:val="008836F5"/>
    <w:rsid w:val="008A2D60"/>
    <w:rsid w:val="008A6203"/>
    <w:rsid w:val="008B53F0"/>
    <w:rsid w:val="008C3A03"/>
    <w:rsid w:val="009269BD"/>
    <w:rsid w:val="00937E61"/>
    <w:rsid w:val="0097092D"/>
    <w:rsid w:val="00975BB4"/>
    <w:rsid w:val="00982170"/>
    <w:rsid w:val="009B087A"/>
    <w:rsid w:val="009D23DD"/>
    <w:rsid w:val="009D50E8"/>
    <w:rsid w:val="009F7815"/>
    <w:rsid w:val="00A17614"/>
    <w:rsid w:val="00A30BA0"/>
    <w:rsid w:val="00A56076"/>
    <w:rsid w:val="00A61CE1"/>
    <w:rsid w:val="00A64253"/>
    <w:rsid w:val="00A77E02"/>
    <w:rsid w:val="00A81272"/>
    <w:rsid w:val="00A84640"/>
    <w:rsid w:val="00AA67BA"/>
    <w:rsid w:val="00AB4D54"/>
    <w:rsid w:val="00AF0E8B"/>
    <w:rsid w:val="00AF691A"/>
    <w:rsid w:val="00B3383A"/>
    <w:rsid w:val="00B34966"/>
    <w:rsid w:val="00B470E2"/>
    <w:rsid w:val="00B823E8"/>
    <w:rsid w:val="00B82C9E"/>
    <w:rsid w:val="00B86E98"/>
    <w:rsid w:val="00B93F5E"/>
    <w:rsid w:val="00BB4931"/>
    <w:rsid w:val="00BC67E1"/>
    <w:rsid w:val="00C050BE"/>
    <w:rsid w:val="00C06ECE"/>
    <w:rsid w:val="00C17D00"/>
    <w:rsid w:val="00C53ED6"/>
    <w:rsid w:val="00C75A00"/>
    <w:rsid w:val="00C94C08"/>
    <w:rsid w:val="00CA07E3"/>
    <w:rsid w:val="00CB2BBE"/>
    <w:rsid w:val="00CC53C4"/>
    <w:rsid w:val="00CE1516"/>
    <w:rsid w:val="00CE3B4A"/>
    <w:rsid w:val="00CE64DB"/>
    <w:rsid w:val="00CF4F87"/>
    <w:rsid w:val="00CF6160"/>
    <w:rsid w:val="00D30492"/>
    <w:rsid w:val="00D361D7"/>
    <w:rsid w:val="00D62A67"/>
    <w:rsid w:val="00D62C6F"/>
    <w:rsid w:val="00DA6335"/>
    <w:rsid w:val="00DA6A3B"/>
    <w:rsid w:val="00DC47F3"/>
    <w:rsid w:val="00DD5E37"/>
    <w:rsid w:val="00E03D2D"/>
    <w:rsid w:val="00E545D8"/>
    <w:rsid w:val="00E622ED"/>
    <w:rsid w:val="00E70ADD"/>
    <w:rsid w:val="00E817B3"/>
    <w:rsid w:val="00E90BC7"/>
    <w:rsid w:val="00EC636F"/>
    <w:rsid w:val="00EC70DF"/>
    <w:rsid w:val="00EE0615"/>
    <w:rsid w:val="00EE2F1B"/>
    <w:rsid w:val="00F03621"/>
    <w:rsid w:val="00F51C88"/>
    <w:rsid w:val="00F51DD0"/>
    <w:rsid w:val="00F91A7E"/>
    <w:rsid w:val="00F96598"/>
    <w:rsid w:val="00FB1E56"/>
    <w:rsid w:val="00FD7437"/>
    <w:rsid w:val="135CD75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5EE5BB"/>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hAnsi="Arial" w:eastAsia="Calibri"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B1E56"/>
    <w:pPr>
      <w:spacing w:before="120" w:after="160" w:line="259" w:lineRule="auto"/>
      <w:ind w:left="505" w:right="380"/>
    </w:pPr>
    <w:rPr>
      <w:sz w:val="24"/>
      <w:szCs w:val="24"/>
    </w:rPr>
  </w:style>
  <w:style w:type="paragraph" w:styleId="Heading3">
    <w:name w:val="heading 3"/>
    <w:basedOn w:val="Normal"/>
    <w:next w:val="Normal"/>
    <w:link w:val="Heading3Char"/>
    <w:uiPriority w:val="9"/>
    <w:semiHidden/>
    <w:unhideWhenUsed/>
    <w:qFormat/>
    <w:rsid w:val="00637741"/>
    <w:pPr>
      <w:keepNext/>
      <w:keepLines/>
      <w:spacing w:before="40" w:after="0" w:line="256" w:lineRule="auto"/>
      <w:ind w:left="0" w:right="0"/>
      <w:outlineLvl w:val="2"/>
    </w:pPr>
    <w:rPr>
      <w:rFonts w:asciiTheme="majorHAnsi" w:hAnsiTheme="majorHAnsi" w:eastAsiaTheme="majorEastAsia" w:cstheme="majorBidi"/>
      <w:color w:val="0D5571" w:themeColor="accent1" w:themeShade="7F"/>
      <w:lang w:eastAsia="en-US"/>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styleId="HeaderChar" w:customStyle="1">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styleId="FooterChar" w:customStyle="1">
    <w:name w:val="Footer Char"/>
    <w:link w:val="Footer"/>
    <w:uiPriority w:val="99"/>
    <w:rsid w:val="007D6A3E"/>
    <w:rPr>
      <w:sz w:val="24"/>
      <w:szCs w:val="24"/>
    </w:rPr>
  </w:style>
  <w:style w:type="table" w:styleId="TableGrid">
    <w:name w:val="Table Grid"/>
    <w:basedOn w:val="TableNormal"/>
    <w:uiPriority w:val="39"/>
    <w:rsid w:val="00C050BE"/>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 Points,Dot pt,No Spacing1,List Paragraph Char Char Char,Indicator Text,Numbered Para 1,List Paragraph1,MAIN CONTENT,Bullet 1,List Paragraph11,List Paragraph12,F5 List Paragraph,Colorful List - Accent 11,Bullet Style,OBC Bullet"/>
    <w:basedOn w:val="Normal"/>
    <w:link w:val="ListParagraphChar"/>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styleId="BalloonTextChar" w:customStyle="1">
    <w:name w:val="Balloon Text Char"/>
    <w:link w:val="BalloonText"/>
    <w:uiPriority w:val="99"/>
    <w:semiHidden/>
    <w:rsid w:val="004039EB"/>
    <w:rPr>
      <w:rFonts w:ascii="Segoe UI" w:hAnsi="Segoe UI" w:cs="Segoe UI"/>
      <w:sz w:val="18"/>
      <w:szCs w:val="18"/>
    </w:rPr>
  </w:style>
  <w:style w:type="character" w:styleId="Hyperlink">
    <w:name w:val="Hyperlink"/>
    <w:basedOn w:val="DefaultParagraphFont"/>
    <w:uiPriority w:val="99"/>
    <w:unhideWhenUsed/>
    <w:rsid w:val="004A068A"/>
    <w:rPr>
      <w:color w:val="6EAC1C" w:themeColor="hyperlink"/>
      <w:u w:val="single"/>
    </w:rPr>
  </w:style>
  <w:style w:type="character" w:styleId="UnresolvedMention">
    <w:name w:val="Unresolved Mention"/>
    <w:basedOn w:val="DefaultParagraphFont"/>
    <w:uiPriority w:val="99"/>
    <w:semiHidden/>
    <w:unhideWhenUsed/>
    <w:rsid w:val="004A068A"/>
    <w:rPr>
      <w:color w:val="605E5C"/>
      <w:shd w:val="clear" w:color="auto" w:fill="E1DFDD"/>
    </w:rPr>
  </w:style>
  <w:style w:type="character" w:styleId="FollowedHyperlink">
    <w:name w:val="FollowedHyperlink"/>
    <w:basedOn w:val="DefaultParagraphFont"/>
    <w:uiPriority w:val="99"/>
    <w:semiHidden/>
    <w:unhideWhenUsed/>
    <w:rsid w:val="004A068A"/>
    <w:rPr>
      <w:color w:val="B26B02" w:themeColor="followedHyperlink"/>
      <w:u w:val="single"/>
    </w:rPr>
  </w:style>
  <w:style w:type="character" w:styleId="Heading3Char" w:customStyle="1">
    <w:name w:val="Heading 3 Char"/>
    <w:basedOn w:val="DefaultParagraphFont"/>
    <w:link w:val="Heading3"/>
    <w:uiPriority w:val="9"/>
    <w:semiHidden/>
    <w:rsid w:val="00637741"/>
    <w:rPr>
      <w:rFonts w:asciiTheme="majorHAnsi" w:hAnsiTheme="majorHAnsi" w:eastAsiaTheme="majorEastAsia" w:cstheme="majorBidi"/>
      <w:color w:val="0D5571" w:themeColor="accent1" w:themeShade="7F"/>
      <w:sz w:val="24"/>
      <w:szCs w:val="24"/>
      <w:lang w:eastAsia="en-US"/>
    </w:rPr>
  </w:style>
  <w:style w:type="character" w:styleId="ListParagraphChar" w:customStyle="1">
    <w:name w:val="List Paragraph Char"/>
    <w:aliases w:val="Bullet Points Char,Dot pt Char,No Spacing1 Char,List Paragraph Char Char Char Char,Indicator Text Char,Numbered Para 1 Char,List Paragraph1 Char,MAIN CONTENT Char,Bullet 1 Char,List Paragraph11 Char,List Paragraph12 Char"/>
    <w:basedOn w:val="DefaultParagraphFont"/>
    <w:link w:val="ListParagraph"/>
    <w:uiPriority w:val="34"/>
    <w:qFormat/>
    <w:locked/>
    <w:rsid w:val="00637741"/>
    <w:rPr>
      <w:sz w:val="24"/>
      <w:szCs w:val="24"/>
    </w:rPr>
  </w:style>
  <w:style w:type="paragraph" w:styleId="Default" w:customStyle="1">
    <w:name w:val="Default"/>
    <w:rsid w:val="00637741"/>
    <w:pPr>
      <w:autoSpaceDE w:val="0"/>
      <w:autoSpaceDN w:val="0"/>
      <w:adjustRightInd w:val="0"/>
    </w:pPr>
    <w:rPr>
      <w:rFonts w:ascii="Calibri" w:hAnsi="Calibri" w:cs="Calibri" w:eastAsiaTheme="minorHAnsi"/>
      <w:color w:val="000000"/>
      <w:sz w:val="24"/>
      <w:szCs w:val="24"/>
      <w:lang w:eastAsia="en-US"/>
    </w:rPr>
  </w:style>
  <w:style w:type="paragraph" w:styleId="Revision">
    <w:name w:val="Revision"/>
    <w:hidden/>
    <w:uiPriority w:val="99"/>
    <w:semiHidden/>
    <w:rsid w:val="00CF616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nhswales365.sharepoint.com/sites/SSP_Intranet_ES/SitePages/Useful-Documents-for-Swansea-Bay-University-Health-Board.aspx" TargetMode="Externa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ettings" Target="settings.xml" Id="rId3" /><Relationship Type="http://schemas.openxmlformats.org/officeDocument/2006/relationships/customXml" Target="../customXml/item2.xml" Id="rId21" /><Relationship Type="http://schemas.openxmlformats.org/officeDocument/2006/relationships/image" Target="media/image4.png"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styles" Target="styles.xml" Id="rId2" /><Relationship Type="http://schemas.openxmlformats.org/officeDocument/2006/relationships/header" Target="header3.xml" Id="rId16" /><Relationship Type="http://schemas.openxmlformats.org/officeDocument/2006/relationships/customXml" Target="../customXml/item1.xm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oleObject" Target="embeddings/oleObject1.bin" Id="rId11" /><Relationship Type="http://schemas.openxmlformats.org/officeDocument/2006/relationships/footnotes" Target="footnotes.xml" Id="rId5" /><Relationship Type="http://schemas.openxmlformats.org/officeDocument/2006/relationships/footer" Target="footer2.xml" Id="rId15" /><Relationship Type="http://schemas.openxmlformats.org/officeDocument/2006/relationships/image" Target="media/image5.emf" Id="rId10" /><Relationship Type="http://schemas.openxmlformats.org/officeDocument/2006/relationships/theme" Target="theme/theme1.xml" Id="rId19" /><Relationship Type="http://schemas.openxmlformats.org/officeDocument/2006/relationships/webSettings" Target="webSettings.xml" Id="rId4" /><Relationship Type="http://schemas.openxmlformats.org/officeDocument/2006/relationships/hyperlink" Target="https://nhswales365.sharepoint.com/sites/SBU_Intranet/SitePages/SBUHB-Frontline-Procurement-Team-Contact-Details.aspx" TargetMode="External" Id="rId9" /><Relationship Type="http://schemas.openxmlformats.org/officeDocument/2006/relationships/footer" Target="footer1.xml" Id="rId14" /><Relationship Type="http://schemas.openxmlformats.org/officeDocument/2006/relationships/customXml" Target="../customXml/item3.xml" Id="rId22" /></Relationships>
</file>

<file path=word/_rels/footer2.xml.rels><?xml version="1.0" encoding="UTF-8" standalone="yes"?>
<Relationships xmlns="http://schemas.openxmlformats.org/package/2006/relationships"><Relationship Id="rId1" Type="http://schemas.openxmlformats.org/officeDocument/2006/relationships/image" Target="media/image6.jpg"/></Relationships>
</file>

<file path=word/_rels/footer3.xml.rels><?xml version="1.0" encoding="UTF-8" standalone="yes"?>
<Relationships xmlns="http://schemas.openxmlformats.org/package/2006/relationships"><Relationship Id="rId1" Type="http://schemas.openxmlformats.org/officeDocument/2006/relationships/image" Target="media/image6.jpg"/></Relationships>
</file>

<file path=word/_rels/header3.xml.rels><?xml version="1.0" encoding="UTF-8" standalone="yes"?>
<Relationships xmlns="http://schemas.openxmlformats.org/package/2006/relationships"><Relationship Id="rId1" Type="http://schemas.openxmlformats.org/officeDocument/2006/relationships/image" Target="media/image7.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xmlns:thm15="http://schemas.microsoft.com/office/thememl/2012/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17B3E622-D47D-46F8-A65D-772EDC96DDFB}"/>
</file>

<file path=customXml/itemProps2.xml><?xml version="1.0" encoding="utf-8"?>
<ds:datastoreItem xmlns:ds="http://schemas.openxmlformats.org/officeDocument/2006/customXml" ds:itemID="{209AD749-120F-46FD-83B3-ACD5F86E0CED}"/>
</file>

<file path=customXml/itemProps3.xml><?xml version="1.0" encoding="utf-8"?>
<ds:datastoreItem xmlns:ds="http://schemas.openxmlformats.org/officeDocument/2006/customXml" ds:itemID="{5C25DA0F-D8E9-44FF-8A16-2B30AD23D73A}"/>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Draft 2 Corporate letterhead</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Sophie Herbert (Swansea Bay UHB - Corporate Governance )</cp:lastModifiedBy>
  <cp:revision>9</cp:revision>
  <cp:lastPrinted>2019-03-26T11:11:00Z</cp:lastPrinted>
  <dcterms:created xsi:type="dcterms:W3CDTF">2026-05-21T08:29:00Z</dcterms:created>
  <dcterms:modified xsi:type="dcterms:W3CDTF">2026-06-18T08:40:32Z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