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01F5BA28" w14:paraId="126B4151" w14:textId="77777777">
        <w:tc>
          <w:tcPr>
            <w:tcW w:w="2977" w:type="dxa"/>
            <w:shd w:val="clear" w:color="auto" w:fill="163E64"/>
            <w:tcMar/>
          </w:tcPr>
          <w:p w:rsidRPr="00F8567E" w:rsidR="00F5082D" w:rsidP="00FA0CA9" w:rsidRDefault="00F5082D" w14:paraId="09F5431F"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6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B4690D" w14:paraId="211CBB34" w14:textId="509B1573">
                <w:pPr>
                  <w:rPr>
                    <w:b/>
                    <w:bCs/>
                  </w:rPr>
                </w:pPr>
                <w:r>
                  <w:rPr>
                    <w:rStyle w:val="Style1"/>
                    <w:b/>
                    <w:bCs/>
                  </w:rPr>
                  <w:t>26 May 2026</w:t>
                </w:r>
              </w:p>
            </w:tc>
          </w:sdtContent>
        </w:sdt>
        <w:tc>
          <w:tcPr>
            <w:tcW w:w="2368" w:type="dxa"/>
            <w:shd w:val="clear" w:color="auto" w:fill="163E64"/>
            <w:tcMar/>
          </w:tcPr>
          <w:p w:rsidR="005E7B36" w:rsidRDefault="005E7B36" w14:paraId="6646838B" w14:textId="6278DEDA"/>
        </w:tc>
        <w:tc>
          <w:tcPr>
            <w:tcW w:w="841" w:type="dxa"/>
            <w:tcMar/>
          </w:tcPr>
          <w:p w:rsidRPr="00F8567E" w:rsidR="00F5082D" w:rsidP="00FA0CA9" w:rsidRDefault="00B4690D" w14:paraId="3A315A8A" w14:textId="56C72FBE">
            <w:pPr>
              <w:rPr>
                <w:b/>
              </w:rPr>
            </w:pPr>
            <w:r>
              <w:rPr>
                <w:b/>
              </w:rPr>
              <w:t>3.1</w:t>
            </w:r>
          </w:p>
        </w:tc>
      </w:tr>
      <w:tr w:rsidRPr="00F8567E" w:rsidR="00B0479E" w:rsidTr="01F5BA28" w14:paraId="2F019956" w14:textId="77777777">
        <w:tc>
          <w:tcPr>
            <w:tcW w:w="2977" w:type="dxa"/>
            <w:shd w:val="clear" w:color="auto" w:fill="163E64"/>
            <w:tcMar/>
          </w:tcPr>
          <w:p w:rsidRPr="00F8567E" w:rsidR="00B0479E" w:rsidP="00FA0CA9" w:rsidRDefault="00B0479E" w14:paraId="37B58A75" w14:textId="77777777">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B4690D" w14:paraId="4A8D6FAA" w14:textId="73AED61C">
                <w:pPr>
                  <w:rPr>
                    <w:b/>
                    <w:bCs/>
                  </w:rPr>
                </w:pPr>
                <w:r>
                  <w:rPr>
                    <w:rStyle w:val="CorporateFont"/>
                    <w:b/>
                    <w:bCs/>
                  </w:rPr>
                  <w:t>Finance and Performance Committee</w:t>
                </w:r>
              </w:p>
            </w:tc>
          </w:sdtContent>
        </w:sdt>
      </w:tr>
      <w:tr w:rsidRPr="00F8567E" w:rsidR="00B4690D" w:rsidTr="01F5BA28" w14:paraId="3FB490B3" w14:textId="77777777">
        <w:tc>
          <w:tcPr>
            <w:tcW w:w="2977" w:type="dxa"/>
            <w:shd w:val="clear" w:color="auto" w:fill="163E64"/>
            <w:tcMar/>
          </w:tcPr>
          <w:p w:rsidRPr="00F8567E" w:rsidR="00B4690D" w:rsidP="00B4690D" w:rsidRDefault="00B4690D" w14:paraId="6B644424" w14:textId="77777777">
            <w:pPr>
              <w:rPr>
                <w:b/>
              </w:rPr>
            </w:pPr>
            <w:r w:rsidRPr="00F8567E">
              <w:rPr>
                <w:b/>
              </w:rPr>
              <w:t>Report Title</w:t>
            </w:r>
          </w:p>
        </w:tc>
        <w:tc>
          <w:tcPr>
            <w:tcW w:w="6044" w:type="dxa"/>
            <w:gridSpan w:val="3"/>
            <w:tcMar/>
          </w:tcPr>
          <w:p w:rsidR="00B4690D" w:rsidP="00B4690D" w:rsidRDefault="00B4690D" w14:paraId="0097195C" w14:textId="73A7361A">
            <w:r w:rsidRPr="01F5BA28" w:rsidR="00B4690D">
              <w:rPr>
                <w:b w:val="1"/>
                <w:bCs w:val="1"/>
              </w:rPr>
              <w:t>Welsh Government Oversight and Escalation Update and SBUHB Integrated Performance Report</w:t>
            </w:r>
          </w:p>
        </w:tc>
      </w:tr>
      <w:tr w:rsidRPr="00F8567E" w:rsidR="00B4690D" w:rsidTr="01F5BA28" w14:paraId="7C348E0F" w14:textId="77777777">
        <w:tc>
          <w:tcPr>
            <w:tcW w:w="2977" w:type="dxa"/>
            <w:shd w:val="clear" w:color="auto" w:fill="163E64"/>
            <w:tcMar/>
          </w:tcPr>
          <w:p w:rsidRPr="00F8567E" w:rsidR="00B4690D" w:rsidP="00B4690D" w:rsidRDefault="00B4690D" w14:paraId="0D1FF84D" w14:textId="77777777">
            <w:pPr>
              <w:rPr>
                <w:b/>
              </w:rPr>
            </w:pPr>
            <w:r w:rsidRPr="00F8567E">
              <w:rPr>
                <w:b/>
              </w:rPr>
              <w:t>Report Author</w:t>
            </w:r>
          </w:p>
        </w:tc>
        <w:tc>
          <w:tcPr>
            <w:tcW w:w="6044" w:type="dxa"/>
            <w:gridSpan w:val="3"/>
            <w:tcMar/>
          </w:tcPr>
          <w:p w:rsidR="00B4690D" w:rsidP="00B4690D" w:rsidRDefault="00B4690D" w14:paraId="1E8555AD" w14:textId="576EC9ED">
            <w:r w:rsidRPr="00FF03AE">
              <w:t>Meghann Protheroe, Head of Health Board Performance</w:t>
            </w:r>
          </w:p>
        </w:tc>
      </w:tr>
      <w:tr w:rsidRPr="00F8567E" w:rsidR="00762BBE" w:rsidTr="01F5BA28" w14:paraId="7452DCB0" w14:textId="77777777">
        <w:tc>
          <w:tcPr>
            <w:tcW w:w="2977" w:type="dxa"/>
            <w:shd w:val="clear" w:color="auto" w:fill="163E64"/>
            <w:tcMar/>
          </w:tcPr>
          <w:p w:rsidRPr="00F8567E" w:rsidR="00762BBE" w:rsidP="00762BBE" w:rsidRDefault="00762BBE" w14:paraId="073AC8D8"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B4690D" w14:paraId="7537AF74" w14:textId="10254C0B">
                <w:r>
                  <w:rPr>
                    <w:rStyle w:val="Style1"/>
                  </w:rPr>
                  <w:t>Executive Director of Planning and Partnership</w:t>
                </w:r>
              </w:p>
            </w:tc>
          </w:sdtContent>
        </w:sdt>
      </w:tr>
      <w:tr w:rsidRPr="00F8567E" w:rsidR="00762BBE" w:rsidTr="01F5BA28" w14:paraId="627D6742" w14:textId="77777777">
        <w:tc>
          <w:tcPr>
            <w:tcW w:w="2977" w:type="dxa"/>
            <w:shd w:val="clear" w:color="auto" w:fill="163E64"/>
            <w:tcMar/>
          </w:tcPr>
          <w:p w:rsidRPr="00F8567E" w:rsidR="00762BBE" w:rsidP="00762BBE" w:rsidRDefault="00762BBE" w14:paraId="29E94D57" w14:textId="77777777">
            <w:pPr>
              <w:rPr>
                <w:b/>
              </w:rPr>
            </w:pPr>
            <w:r w:rsidRPr="00F8567E">
              <w:rPr>
                <w:b/>
              </w:rPr>
              <w:t>Presented by</w:t>
            </w:r>
          </w:p>
        </w:tc>
        <w:tc>
          <w:tcPr>
            <w:tcW w:w="6044" w:type="dxa"/>
            <w:gridSpan w:val="3"/>
            <w:tcMar/>
          </w:tcPr>
          <w:p w:rsidR="005E7B36" w:rsidRDefault="00B4690D" w14:paraId="7648D0C1" w14:textId="132CE971">
            <w:r w:rsidRPr="00FF03AE">
              <w:t>Meghann Protheroe, Head of Health Board Performance</w:t>
            </w:r>
          </w:p>
        </w:tc>
      </w:tr>
      <w:tr w:rsidRPr="00F8567E" w:rsidR="00653AEC" w:rsidTr="01F5BA28" w14:paraId="4C4BBC23" w14:textId="77777777">
        <w:tc>
          <w:tcPr>
            <w:tcW w:w="2977" w:type="dxa"/>
            <w:shd w:val="clear" w:color="auto" w:fill="C1A775"/>
            <w:tcMar/>
          </w:tcPr>
          <w:p w:rsidRPr="00F8567E" w:rsidR="00653AEC" w:rsidP="6FC5F940" w:rsidRDefault="00653AEC" w14:paraId="7FEF4596" w14:textId="77777777">
            <w:pPr>
              <w:rPr>
                <w:b/>
                <w:bCs/>
              </w:rPr>
            </w:pPr>
            <w:r w:rsidRPr="6FC5F940">
              <w:rPr>
                <w:b/>
                <w:bCs/>
              </w:rPr>
              <w:t>Freedom of Information</w:t>
            </w:r>
          </w:p>
        </w:tc>
        <w:tc>
          <w:tcPr>
            <w:tcW w:w="6044" w:type="dxa"/>
            <w:gridSpan w:val="3"/>
            <w:tcMar/>
          </w:tcPr>
          <w:p w:rsidR="005E7B36" w:rsidRDefault="004241D9" w14:paraId="194D79F0" w14:textId="77777777">
            <w:r>
              <w:t>☒</w:t>
            </w:r>
          </w:p>
        </w:tc>
      </w:tr>
      <w:tr w:rsidRPr="00F8567E" w:rsidR="00041CF6" w:rsidTr="01F5BA28" w14:paraId="5EC936F8" w14:textId="77777777">
        <w:tc>
          <w:tcPr>
            <w:tcW w:w="2977" w:type="dxa"/>
            <w:shd w:val="clear" w:color="auto" w:fill="C1A775"/>
            <w:tcMar/>
          </w:tcPr>
          <w:p w:rsidRPr="00F8567E" w:rsidR="00041CF6" w:rsidP="00653AEC" w:rsidRDefault="00041CF6" w14:paraId="107D5D4A" w14:textId="77777777">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347099CE" w14:textId="77777777">
                <w:pPr>
                  <w:rPr>
                    <w:rStyle w:val="Style1"/>
                  </w:rPr>
                </w:pPr>
                <w:r>
                  <w:rPr>
                    <w:rStyle w:val="Style1"/>
                  </w:rPr>
                  <w:t>If closed, choose detail</w:t>
                </w:r>
              </w:p>
            </w:tc>
          </w:sdtContent>
        </w:sdt>
      </w:tr>
      <w:tr w:rsidRPr="00F8567E" w:rsidR="008F442A" w:rsidTr="01F5BA28" w14:paraId="2F0EFA8B" w14:textId="77777777">
        <w:tc>
          <w:tcPr>
            <w:tcW w:w="5812" w:type="dxa"/>
            <w:gridSpan w:val="2"/>
            <w:shd w:val="clear" w:color="auto" w:fill="C1A775"/>
            <w:tcMar/>
          </w:tcPr>
          <w:p w:rsidR="005E7B36" w:rsidRDefault="004241D9" w14:paraId="684EBEB4" w14:textId="77777777">
            <w:r>
              <w:t>Not required (assurance/update paper; no decision requested)</w:t>
            </w:r>
          </w:p>
        </w:tc>
        <w:tc>
          <w:tcPr>
            <w:tcW w:w="3209" w:type="dxa"/>
            <w:gridSpan w:val="2"/>
            <w:shd w:val="clear" w:color="auto" w:fill="C1A775"/>
            <w:tcMar/>
          </w:tcPr>
          <w:p w:rsidR="005E7B36" w:rsidRDefault="004241D9" w14:paraId="2FF6EDD6" w14:textId="77777777">
            <w:r>
              <w:t>N/A</w:t>
            </w:r>
          </w:p>
        </w:tc>
      </w:tr>
      <w:tr w:rsidRPr="00F8567E" w:rsidR="00860674" w:rsidTr="01F5BA28" w14:paraId="736123D7" w14:textId="77777777">
        <w:tc>
          <w:tcPr>
            <w:tcW w:w="5812" w:type="dxa"/>
            <w:gridSpan w:val="2"/>
            <w:tcMar/>
          </w:tcPr>
          <w:p w:rsidRPr="007D4354" w:rsidR="00860674" w:rsidP="00110100" w:rsidRDefault="000203BD" w14:paraId="6CAE6B21" w14:textId="77777777">
            <w:r w:rsidRPr="007D4354">
              <w:t>I</w:t>
            </w:r>
            <w:r w:rsidRPr="007D4354" w:rsidR="0053076A">
              <w:t>f a decision or action is required by Board / Committee a</w:t>
            </w:r>
            <w:r w:rsidRPr="007D4354" w:rsidR="001C06A8">
              <w:t xml:space="preserve"> Quality </w:t>
            </w:r>
            <w:r w:rsidRPr="007D4354" w:rsidR="0053076A">
              <w:t xml:space="preserve">Impact Assessment is </w:t>
            </w:r>
            <w:r w:rsidRPr="007D4354" w:rsidR="00E3794C">
              <w:t>necessary. In this section, include a brief summary of the IA outcome.</w:t>
            </w:r>
          </w:p>
          <w:p w:rsidRPr="00737883" w:rsidR="00A35122" w:rsidP="00110100" w:rsidRDefault="007D4354" w14:paraId="7A50B983" w14:textId="5E61696B">
            <w:pPr>
              <w:rPr>
                <w:b/>
                <w:color w:val="FF0000"/>
              </w:rPr>
            </w:pPr>
            <w:r w:rsidRPr="007D4354">
              <w:rPr>
                <w:b/>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7D4354" w14:paraId="05E9BF6B" w14:textId="1AFBD9BD">
                <w:pPr>
                  <w:rPr>
                    <w:bCs/>
                  </w:rPr>
                </w:pPr>
                <w:r w:rsidRPr="00B105BD">
                  <w:rPr>
                    <w:rStyle w:val="PlaceholderText"/>
                  </w:rPr>
                  <w:t>Click or tap to enter a date.</w:t>
                </w:r>
              </w:p>
            </w:tc>
          </w:sdtContent>
        </w:sdt>
      </w:tr>
      <w:tr w:rsidRPr="005F4E71" w:rsidR="00EA4667" w:rsidTr="01F5BA28" w14:paraId="3FD3EC52" w14:textId="77777777">
        <w:tc>
          <w:tcPr>
            <w:tcW w:w="2977" w:type="dxa"/>
            <w:shd w:val="clear" w:color="auto" w:fill="C1A775"/>
            <w:tcMar/>
          </w:tcPr>
          <w:p w:rsidRPr="00F8567E" w:rsidR="00EA4667" w:rsidRDefault="00EA4667" w14:paraId="70A8E33E"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7D4354" w14:paraId="1A22B058" w14:textId="102EB4A5">
                <w:pPr>
                  <w:ind w:right="96"/>
                </w:pPr>
                <w:r>
                  <w:rPr>
                    <w:rStyle w:val="Style1"/>
                  </w:rPr>
                  <w:t>For Assurance</w:t>
                </w:r>
              </w:p>
            </w:tc>
          </w:sdtContent>
        </w:sdt>
      </w:tr>
      <w:tr w:rsidRPr="00F8567E" w:rsidR="00110100" w:rsidTr="01F5BA28" w14:paraId="55A00F15" w14:textId="77777777">
        <w:tc>
          <w:tcPr>
            <w:tcW w:w="9021" w:type="dxa"/>
            <w:gridSpan w:val="4"/>
            <w:shd w:val="clear" w:color="auto" w:fill="C1A775"/>
            <w:tcMar/>
          </w:tcPr>
          <w:p w:rsidRPr="12413FBE" w:rsidR="00110100" w:rsidP="00110100" w:rsidRDefault="00110100" w14:paraId="401DE326" w14:textId="77777777">
            <w:pPr>
              <w:rPr>
                <w:color w:val="FF0000"/>
              </w:rPr>
            </w:pPr>
            <w:r w:rsidRPr="00F8567E">
              <w:rPr>
                <w:b/>
              </w:rPr>
              <w:t>Report</w:t>
            </w:r>
            <w:r>
              <w:rPr>
                <w:b/>
              </w:rPr>
              <w:t xml:space="preserve"> Summary; detailing any action required</w:t>
            </w:r>
          </w:p>
        </w:tc>
      </w:tr>
      <w:tr w:rsidRPr="00F8567E" w:rsidR="00110100" w:rsidTr="01F5BA28" w14:paraId="11D9328F" w14:textId="77777777">
        <w:tc>
          <w:tcPr>
            <w:tcW w:w="9021" w:type="dxa"/>
            <w:gridSpan w:val="4"/>
            <w:tcMar/>
          </w:tcPr>
          <w:p w:rsidRPr="00DE6336" w:rsidR="00110100" w:rsidP="007D4354" w:rsidRDefault="00B4690D" w14:paraId="662E1B46" w14:textId="78CC1110">
            <w:pPr>
              <w:ind w:right="96"/>
            </w:pPr>
            <w:r w:rsidRPr="00FF03AE">
              <w:t>To provide the Board with a summary of the performance and outcomes issues for the services escalated as part of WG Oversight and Escalation Framework, along with a general update of the Health Boards Performance against the Key Strategic Objectives.</w:t>
            </w:r>
          </w:p>
        </w:tc>
      </w:tr>
      <w:tr w:rsidRPr="00F8567E" w:rsidR="00110100" w:rsidTr="01F5BA28" w14:paraId="362B601F" w14:textId="77777777">
        <w:tc>
          <w:tcPr>
            <w:tcW w:w="9021" w:type="dxa"/>
            <w:gridSpan w:val="4"/>
            <w:shd w:val="clear" w:color="auto" w:fill="C1A775"/>
            <w:tcMar/>
          </w:tcPr>
          <w:p w:rsidRPr="00D16C84" w:rsidR="00110100" w:rsidP="00110100" w:rsidRDefault="00110100" w14:paraId="54756187" w14:textId="77777777">
            <w:pPr>
              <w:rPr>
                <w:b/>
              </w:rPr>
            </w:pPr>
            <w:r w:rsidRPr="00F8567E">
              <w:rPr>
                <w:b/>
              </w:rPr>
              <w:t>Key Issues</w:t>
            </w:r>
          </w:p>
        </w:tc>
      </w:tr>
      <w:tr w:rsidRPr="00F8567E" w:rsidR="00110100" w:rsidTr="01F5BA28" w14:paraId="44E7EB8A" w14:textId="77777777">
        <w:tc>
          <w:tcPr>
            <w:tcW w:w="9021" w:type="dxa"/>
            <w:gridSpan w:val="4"/>
            <w:tcMar/>
          </w:tcPr>
          <w:p w:rsidRPr="00B4690D" w:rsidR="00B4690D" w:rsidP="00B4690D" w:rsidRDefault="00B4690D" w14:paraId="138CE639" w14:textId="2A60C7A6">
            <w:pPr>
              <w:jc w:val="both"/>
            </w:pPr>
            <w:r w:rsidRPr="00B4690D">
              <w:t>The attached Integrated Performance report (IPR) is a routine report that provides an overview of how the Health Board is performing against the National Delivery measures and key local quality and safety measures.</w:t>
            </w:r>
          </w:p>
          <w:p w:rsidRPr="00B4690D" w:rsidR="00B4690D" w:rsidP="00B4690D" w:rsidRDefault="00B4690D" w14:paraId="1DDC6EE4" w14:textId="77777777">
            <w:pPr>
              <w:ind w:right="96"/>
            </w:pPr>
          </w:p>
          <w:p w:rsidRPr="00B4690D" w:rsidR="00110100" w:rsidP="00B4690D" w:rsidRDefault="00B4690D" w14:paraId="19E135BB" w14:textId="77777777">
            <w:pPr>
              <w:ind w:right="96"/>
            </w:pPr>
            <w:r w:rsidRPr="00B4690D">
              <w:t>The IPR includes an update against four three priority areas for the Health Board:</w:t>
            </w:r>
          </w:p>
          <w:p w:rsidRPr="00B4690D" w:rsidR="00B4690D" w:rsidP="00B4690D" w:rsidRDefault="00B4690D" w14:paraId="6FD6FD2E" w14:textId="58A46A07">
            <w:pPr>
              <w:pStyle w:val="ListParagraph"/>
              <w:numPr>
                <w:ilvl w:val="0"/>
                <w:numId w:val="31"/>
              </w:numPr>
              <w:jc w:val="both"/>
            </w:pPr>
            <w:r w:rsidRPr="00B4690D">
              <w:t xml:space="preserve">Welsh Government Escalation </w:t>
            </w:r>
            <w:r w:rsidR="00B947BD">
              <w:t>criteria</w:t>
            </w:r>
          </w:p>
          <w:p w:rsidRPr="00B4690D" w:rsidR="00B4690D" w:rsidP="00B4690D" w:rsidRDefault="00B4690D" w14:paraId="25BBBB09" w14:textId="7E5DFA85">
            <w:pPr>
              <w:pStyle w:val="ListParagraph"/>
              <w:numPr>
                <w:ilvl w:val="0"/>
                <w:numId w:val="31"/>
              </w:numPr>
              <w:jc w:val="both"/>
            </w:pPr>
            <w:r w:rsidRPr="00B4690D">
              <w:t xml:space="preserve">Performance against the Health Boards </w:t>
            </w:r>
            <w:r w:rsidRPr="00B4690D">
              <w:t>Breakthrough Objectives</w:t>
            </w:r>
          </w:p>
          <w:p w:rsidR="00B4690D" w:rsidP="00DE6336" w:rsidRDefault="00B4690D" w14:paraId="7C16DFED" w14:textId="77777777">
            <w:pPr>
              <w:pStyle w:val="ListParagraph"/>
              <w:numPr>
                <w:ilvl w:val="0"/>
                <w:numId w:val="31"/>
              </w:numPr>
              <w:jc w:val="both"/>
            </w:pPr>
            <w:r w:rsidRPr="00B4690D">
              <w:t>Performance against the NHS Wales Performance Framework 2026-27</w:t>
            </w:r>
          </w:p>
          <w:p w:rsidR="0033437A" w:rsidP="0033437A" w:rsidRDefault="0033437A" w14:paraId="3C912FB0" w14:textId="77777777">
            <w:pPr>
              <w:jc w:val="both"/>
            </w:pPr>
          </w:p>
          <w:p w:rsidRPr="004241D9" w:rsidR="0033437A" w:rsidP="0033437A" w:rsidRDefault="0033437A" w14:paraId="332C488C" w14:textId="0C55D9E0">
            <w:pPr>
              <w:jc w:val="both"/>
            </w:pPr>
            <w:r>
              <w:t xml:space="preserve">The IPR will iteratively improve over time to include relevant trajectories for the areas outlined above, along with key driver metrics where available. </w:t>
            </w:r>
          </w:p>
        </w:tc>
      </w:tr>
      <w:tr w:rsidRPr="00F8567E" w:rsidR="00B22CF9" w:rsidTr="01F5BA28" w14:paraId="246644AA" w14:textId="77777777">
        <w:tc>
          <w:tcPr>
            <w:tcW w:w="2977" w:type="dxa"/>
            <w:shd w:val="clear" w:color="auto" w:fill="C1A775"/>
            <w:tcMar/>
          </w:tcPr>
          <w:p w:rsidRPr="00F8567E" w:rsidR="00B22CF9" w:rsidRDefault="00B22CF9" w14:paraId="1043EE51" w14:textId="77777777">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7D4354" w14:paraId="191A6375" w14:textId="3A38C21C">
                <w:pPr>
                  <w:rPr>
                    <w:b/>
                  </w:rPr>
                </w:pPr>
                <w:r>
                  <w:rPr>
                    <w:rStyle w:val="Style1"/>
                  </w:rPr>
                  <w:t>No</w:t>
                </w:r>
              </w:p>
            </w:sdtContent>
          </w:sdt>
        </w:tc>
      </w:tr>
      <w:tr w:rsidRPr="00F8567E" w:rsidR="00110100" w:rsidTr="01F5BA28" w14:paraId="76E48124" w14:textId="77777777">
        <w:tc>
          <w:tcPr>
            <w:tcW w:w="9021" w:type="dxa"/>
            <w:gridSpan w:val="4"/>
            <w:shd w:val="clear" w:color="auto" w:fill="C1A775"/>
            <w:tcMar/>
          </w:tcPr>
          <w:p w:rsidRPr="00061E86" w:rsidR="00110100" w:rsidP="00110100" w:rsidRDefault="00110100" w14:paraId="0264FA57" w14:textId="77777777">
            <w:pPr>
              <w:rPr>
                <w:b/>
              </w:rPr>
            </w:pPr>
            <w:r w:rsidRPr="00F8567E">
              <w:rPr>
                <w:b/>
              </w:rPr>
              <w:t>Recommendations</w:t>
            </w:r>
          </w:p>
        </w:tc>
      </w:tr>
      <w:tr w:rsidRPr="00F8567E" w:rsidR="00110100" w:rsidTr="01F5BA28" w14:paraId="774B65FF" w14:textId="77777777">
        <w:tc>
          <w:tcPr>
            <w:tcW w:w="9021" w:type="dxa"/>
            <w:gridSpan w:val="4"/>
            <w:tcMar/>
          </w:tcPr>
          <w:p w:rsidRPr="000940E7" w:rsidR="00110100" w:rsidP="00110100" w:rsidRDefault="00110100" w14:paraId="373B425C" w14:textId="77777777">
            <w:pPr>
              <w:ind w:right="96"/>
            </w:pPr>
            <w:r w:rsidRPr="000940E7">
              <w:t>Members are asked to:</w:t>
            </w:r>
          </w:p>
          <w:p w:rsidRPr="0033437A" w:rsidR="0033437A" w:rsidP="00B4690D" w:rsidRDefault="0033437A" w14:paraId="52E118A6" w14:textId="00B06EA6">
            <w:pPr>
              <w:pStyle w:val="ListParagraph"/>
              <w:numPr>
                <w:ilvl w:val="0"/>
                <w:numId w:val="13"/>
              </w:numPr>
              <w:ind w:right="96"/>
            </w:pPr>
            <w:r>
              <w:rPr>
                <w:b/>
                <w:bCs/>
              </w:rPr>
              <w:lastRenderedPageBreak/>
              <w:t xml:space="preserve">ACKNOWLEDGE </w:t>
            </w:r>
            <w:r>
              <w:t xml:space="preserve">the updated format </w:t>
            </w:r>
            <w:r w:rsidR="005C38A6">
              <w:t>of the IPR which aligns to the principles of the Performance and Accountability Framework</w:t>
            </w:r>
          </w:p>
          <w:p w:rsidRPr="00FF03AE" w:rsidR="00B4690D" w:rsidP="00B4690D" w:rsidRDefault="00B4690D" w14:paraId="487B70FA" w14:textId="54942876">
            <w:pPr>
              <w:pStyle w:val="ListParagraph"/>
              <w:numPr>
                <w:ilvl w:val="0"/>
                <w:numId w:val="13"/>
              </w:numPr>
              <w:ind w:right="96"/>
            </w:pPr>
            <w:r w:rsidRPr="00FF03AE">
              <w:rPr>
                <w:b/>
              </w:rPr>
              <w:t>CONSIDER</w:t>
            </w:r>
            <w:r w:rsidRPr="00FF03AE">
              <w:t xml:space="preserve"> </w:t>
            </w:r>
            <w:bookmarkStart w:name="_Hlk153878834" w:id="0"/>
            <w:r w:rsidRPr="00FF03AE">
              <w:t xml:space="preserve">the </w:t>
            </w:r>
            <w:bookmarkEnd w:id="0"/>
            <w:r w:rsidRPr="00FF03AE">
              <w:t xml:space="preserve">monthly update in respect of performance against escalation measures and de-escalation criteria. </w:t>
            </w:r>
          </w:p>
          <w:p w:rsidRPr="00F8567E" w:rsidR="00110100" w:rsidP="00DE6336" w:rsidRDefault="00B4690D" w14:paraId="3AD7790B" w14:textId="188537FD">
            <w:pPr>
              <w:pStyle w:val="ListParagraph"/>
              <w:numPr>
                <w:ilvl w:val="0"/>
                <w:numId w:val="13"/>
              </w:numPr>
              <w:jc w:val="both"/>
            </w:pPr>
            <w:r w:rsidRPr="00FF03AE">
              <w:rPr>
                <w:b/>
              </w:rPr>
              <w:t>ACKNOWLEDGE</w:t>
            </w:r>
            <w:r w:rsidRPr="00FF03AE">
              <w:t xml:space="preserve"> and </w:t>
            </w:r>
            <w:r w:rsidRPr="00FF03AE">
              <w:rPr>
                <w:b/>
                <w:bCs/>
              </w:rPr>
              <w:t>DISCUSS</w:t>
            </w:r>
            <w:r w:rsidRPr="00FF03AE">
              <w:t xml:space="preserve"> the Health Board performance against key measures and targets. </w:t>
            </w:r>
          </w:p>
        </w:tc>
      </w:tr>
    </w:tbl>
    <w:p w:rsidR="005C38A6" w:rsidP="00B4690D" w:rsidRDefault="005C38A6" w14:paraId="5774727F" w14:textId="77777777">
      <w:pPr>
        <w:pStyle w:val="ListParagraph"/>
        <w:spacing w:after="0" w:line="240" w:lineRule="auto"/>
        <w:ind w:left="426" w:hanging="294"/>
        <w:jc w:val="center"/>
        <w:rPr>
          <w:b/>
        </w:rPr>
      </w:pPr>
    </w:p>
    <w:p w:rsidR="005C38A6" w:rsidP="00B4690D" w:rsidRDefault="005C38A6" w14:paraId="61266E9A" w14:textId="77777777">
      <w:pPr>
        <w:pStyle w:val="ListParagraph"/>
        <w:spacing w:after="0" w:line="240" w:lineRule="auto"/>
        <w:ind w:left="426" w:hanging="294"/>
        <w:jc w:val="center"/>
        <w:rPr>
          <w:b/>
        </w:rPr>
      </w:pPr>
    </w:p>
    <w:p w:rsidR="005C38A6" w:rsidP="00B4690D" w:rsidRDefault="005C38A6" w14:paraId="09EFCC56" w14:textId="77777777">
      <w:pPr>
        <w:pStyle w:val="ListParagraph"/>
        <w:spacing w:after="0" w:line="240" w:lineRule="auto"/>
        <w:ind w:left="426" w:hanging="294"/>
        <w:jc w:val="center"/>
        <w:rPr>
          <w:b/>
        </w:rPr>
      </w:pPr>
    </w:p>
    <w:p w:rsidR="005C38A6" w:rsidP="00B4690D" w:rsidRDefault="005C38A6" w14:paraId="48C68398" w14:textId="77777777">
      <w:pPr>
        <w:pStyle w:val="ListParagraph"/>
        <w:spacing w:after="0" w:line="240" w:lineRule="auto"/>
        <w:ind w:left="426" w:hanging="294"/>
        <w:jc w:val="center"/>
        <w:rPr>
          <w:b/>
        </w:rPr>
      </w:pPr>
    </w:p>
    <w:p w:rsidR="005C38A6" w:rsidP="00B4690D" w:rsidRDefault="005C38A6" w14:paraId="33576825" w14:textId="77777777">
      <w:pPr>
        <w:pStyle w:val="ListParagraph"/>
        <w:spacing w:after="0" w:line="240" w:lineRule="auto"/>
        <w:ind w:left="426" w:hanging="294"/>
        <w:jc w:val="center"/>
        <w:rPr>
          <w:b/>
        </w:rPr>
      </w:pPr>
    </w:p>
    <w:p w:rsidR="005C38A6" w:rsidP="00B4690D" w:rsidRDefault="005C38A6" w14:paraId="18DA069B" w14:textId="77777777">
      <w:pPr>
        <w:pStyle w:val="ListParagraph"/>
        <w:spacing w:after="0" w:line="240" w:lineRule="auto"/>
        <w:ind w:left="426" w:hanging="294"/>
        <w:jc w:val="center"/>
        <w:rPr>
          <w:b/>
        </w:rPr>
      </w:pPr>
    </w:p>
    <w:p w:rsidR="005C38A6" w:rsidP="00B4690D" w:rsidRDefault="005C38A6" w14:paraId="3FF18078" w14:textId="77777777">
      <w:pPr>
        <w:pStyle w:val="ListParagraph"/>
        <w:spacing w:after="0" w:line="240" w:lineRule="auto"/>
        <w:ind w:left="426" w:hanging="294"/>
        <w:jc w:val="center"/>
        <w:rPr>
          <w:b/>
        </w:rPr>
      </w:pPr>
    </w:p>
    <w:p w:rsidR="005C38A6" w:rsidP="00B4690D" w:rsidRDefault="005C38A6" w14:paraId="06EFED50" w14:textId="77777777">
      <w:pPr>
        <w:pStyle w:val="ListParagraph"/>
        <w:spacing w:after="0" w:line="240" w:lineRule="auto"/>
        <w:ind w:left="426" w:hanging="294"/>
        <w:jc w:val="center"/>
        <w:rPr>
          <w:b/>
        </w:rPr>
      </w:pPr>
    </w:p>
    <w:p w:rsidR="005C38A6" w:rsidP="00B4690D" w:rsidRDefault="005C38A6" w14:paraId="05A1B8A7" w14:textId="77777777">
      <w:pPr>
        <w:pStyle w:val="ListParagraph"/>
        <w:spacing w:after="0" w:line="240" w:lineRule="auto"/>
        <w:ind w:left="426" w:hanging="294"/>
        <w:jc w:val="center"/>
        <w:rPr>
          <w:b/>
        </w:rPr>
      </w:pPr>
    </w:p>
    <w:p w:rsidR="005C38A6" w:rsidP="00B4690D" w:rsidRDefault="005C38A6" w14:paraId="29936E5B" w14:textId="77777777">
      <w:pPr>
        <w:pStyle w:val="ListParagraph"/>
        <w:spacing w:after="0" w:line="240" w:lineRule="auto"/>
        <w:ind w:left="426" w:hanging="294"/>
        <w:jc w:val="center"/>
        <w:rPr>
          <w:b/>
        </w:rPr>
      </w:pPr>
    </w:p>
    <w:p w:rsidR="005C38A6" w:rsidP="00B4690D" w:rsidRDefault="005C38A6" w14:paraId="713372F7" w14:textId="77777777">
      <w:pPr>
        <w:pStyle w:val="ListParagraph"/>
        <w:spacing w:after="0" w:line="240" w:lineRule="auto"/>
        <w:ind w:left="426" w:hanging="294"/>
        <w:jc w:val="center"/>
        <w:rPr>
          <w:b/>
        </w:rPr>
      </w:pPr>
    </w:p>
    <w:p w:rsidR="005C38A6" w:rsidP="00B4690D" w:rsidRDefault="005C38A6" w14:paraId="520ECA92" w14:textId="77777777">
      <w:pPr>
        <w:pStyle w:val="ListParagraph"/>
        <w:spacing w:after="0" w:line="240" w:lineRule="auto"/>
        <w:ind w:left="426" w:hanging="294"/>
        <w:jc w:val="center"/>
        <w:rPr>
          <w:b/>
        </w:rPr>
      </w:pPr>
    </w:p>
    <w:p w:rsidR="005C38A6" w:rsidP="00B4690D" w:rsidRDefault="005C38A6" w14:paraId="30C72BA4" w14:textId="77777777">
      <w:pPr>
        <w:pStyle w:val="ListParagraph"/>
        <w:spacing w:after="0" w:line="240" w:lineRule="auto"/>
        <w:ind w:left="426" w:hanging="294"/>
        <w:jc w:val="center"/>
        <w:rPr>
          <w:b/>
        </w:rPr>
      </w:pPr>
    </w:p>
    <w:p w:rsidR="005C38A6" w:rsidP="00B4690D" w:rsidRDefault="005C38A6" w14:paraId="6DEFC57C" w14:textId="77777777">
      <w:pPr>
        <w:pStyle w:val="ListParagraph"/>
        <w:spacing w:after="0" w:line="240" w:lineRule="auto"/>
        <w:ind w:left="426" w:hanging="294"/>
        <w:jc w:val="center"/>
        <w:rPr>
          <w:b/>
        </w:rPr>
      </w:pPr>
    </w:p>
    <w:p w:rsidR="005C38A6" w:rsidP="00B4690D" w:rsidRDefault="005C38A6" w14:paraId="7646583C" w14:textId="77777777">
      <w:pPr>
        <w:pStyle w:val="ListParagraph"/>
        <w:spacing w:after="0" w:line="240" w:lineRule="auto"/>
        <w:ind w:left="426" w:hanging="294"/>
        <w:jc w:val="center"/>
        <w:rPr>
          <w:b/>
        </w:rPr>
      </w:pPr>
    </w:p>
    <w:p w:rsidR="005C38A6" w:rsidP="00B4690D" w:rsidRDefault="005C38A6" w14:paraId="2605FCF5" w14:textId="77777777">
      <w:pPr>
        <w:pStyle w:val="ListParagraph"/>
        <w:spacing w:after="0" w:line="240" w:lineRule="auto"/>
        <w:ind w:left="426" w:hanging="294"/>
        <w:jc w:val="center"/>
        <w:rPr>
          <w:b/>
        </w:rPr>
      </w:pPr>
    </w:p>
    <w:p w:rsidR="005C38A6" w:rsidP="00B4690D" w:rsidRDefault="005C38A6" w14:paraId="2064869E" w14:textId="77777777">
      <w:pPr>
        <w:pStyle w:val="ListParagraph"/>
        <w:spacing w:after="0" w:line="240" w:lineRule="auto"/>
        <w:ind w:left="426" w:hanging="294"/>
        <w:jc w:val="center"/>
        <w:rPr>
          <w:b/>
        </w:rPr>
      </w:pPr>
    </w:p>
    <w:p w:rsidR="005C38A6" w:rsidP="00B4690D" w:rsidRDefault="005C38A6" w14:paraId="01772B66" w14:textId="77777777">
      <w:pPr>
        <w:pStyle w:val="ListParagraph"/>
        <w:spacing w:after="0" w:line="240" w:lineRule="auto"/>
        <w:ind w:left="426" w:hanging="294"/>
        <w:jc w:val="center"/>
        <w:rPr>
          <w:b/>
        </w:rPr>
      </w:pPr>
    </w:p>
    <w:p w:rsidR="005C38A6" w:rsidP="00B4690D" w:rsidRDefault="005C38A6" w14:paraId="52681D8D" w14:textId="77777777">
      <w:pPr>
        <w:pStyle w:val="ListParagraph"/>
        <w:spacing w:after="0" w:line="240" w:lineRule="auto"/>
        <w:ind w:left="426" w:hanging="294"/>
        <w:jc w:val="center"/>
        <w:rPr>
          <w:b/>
        </w:rPr>
      </w:pPr>
    </w:p>
    <w:p w:rsidR="005C38A6" w:rsidP="00B4690D" w:rsidRDefault="005C38A6" w14:paraId="38D94891" w14:textId="77777777">
      <w:pPr>
        <w:pStyle w:val="ListParagraph"/>
        <w:spacing w:after="0" w:line="240" w:lineRule="auto"/>
        <w:ind w:left="426" w:hanging="294"/>
        <w:jc w:val="center"/>
        <w:rPr>
          <w:b/>
        </w:rPr>
      </w:pPr>
    </w:p>
    <w:p w:rsidR="005C38A6" w:rsidP="00B4690D" w:rsidRDefault="005C38A6" w14:paraId="5D52E6A8" w14:textId="77777777">
      <w:pPr>
        <w:pStyle w:val="ListParagraph"/>
        <w:spacing w:after="0" w:line="240" w:lineRule="auto"/>
        <w:ind w:left="426" w:hanging="294"/>
        <w:jc w:val="center"/>
        <w:rPr>
          <w:b/>
        </w:rPr>
      </w:pPr>
    </w:p>
    <w:p w:rsidR="005C38A6" w:rsidP="00B4690D" w:rsidRDefault="005C38A6" w14:paraId="35A69F8F" w14:textId="77777777">
      <w:pPr>
        <w:pStyle w:val="ListParagraph"/>
        <w:spacing w:after="0" w:line="240" w:lineRule="auto"/>
        <w:ind w:left="426" w:hanging="294"/>
        <w:jc w:val="center"/>
        <w:rPr>
          <w:b/>
        </w:rPr>
      </w:pPr>
    </w:p>
    <w:p w:rsidR="005C38A6" w:rsidP="00B4690D" w:rsidRDefault="005C38A6" w14:paraId="521F5064" w14:textId="77777777">
      <w:pPr>
        <w:pStyle w:val="ListParagraph"/>
        <w:spacing w:after="0" w:line="240" w:lineRule="auto"/>
        <w:ind w:left="426" w:hanging="294"/>
        <w:jc w:val="center"/>
        <w:rPr>
          <w:b/>
        </w:rPr>
      </w:pPr>
    </w:p>
    <w:p w:rsidR="005C38A6" w:rsidP="00B4690D" w:rsidRDefault="005C38A6" w14:paraId="5D663F21" w14:textId="77777777">
      <w:pPr>
        <w:pStyle w:val="ListParagraph"/>
        <w:spacing w:after="0" w:line="240" w:lineRule="auto"/>
        <w:ind w:left="426" w:hanging="294"/>
        <w:jc w:val="center"/>
        <w:rPr>
          <w:b/>
        </w:rPr>
      </w:pPr>
    </w:p>
    <w:p w:rsidR="005C38A6" w:rsidP="00B4690D" w:rsidRDefault="005C38A6" w14:paraId="6A55CCBE" w14:textId="77777777">
      <w:pPr>
        <w:pStyle w:val="ListParagraph"/>
        <w:spacing w:after="0" w:line="240" w:lineRule="auto"/>
        <w:ind w:left="426" w:hanging="294"/>
        <w:jc w:val="center"/>
        <w:rPr>
          <w:b/>
        </w:rPr>
      </w:pPr>
    </w:p>
    <w:p w:rsidR="005C38A6" w:rsidP="00B4690D" w:rsidRDefault="005C38A6" w14:paraId="26F3A7D3" w14:textId="77777777">
      <w:pPr>
        <w:pStyle w:val="ListParagraph"/>
        <w:spacing w:after="0" w:line="240" w:lineRule="auto"/>
        <w:ind w:left="426" w:hanging="294"/>
        <w:jc w:val="center"/>
        <w:rPr>
          <w:b/>
        </w:rPr>
      </w:pPr>
    </w:p>
    <w:p w:rsidR="005C38A6" w:rsidP="00B4690D" w:rsidRDefault="005C38A6" w14:paraId="2476ED09" w14:textId="77777777">
      <w:pPr>
        <w:pStyle w:val="ListParagraph"/>
        <w:spacing w:after="0" w:line="240" w:lineRule="auto"/>
        <w:ind w:left="426" w:hanging="294"/>
        <w:jc w:val="center"/>
        <w:rPr>
          <w:b/>
        </w:rPr>
      </w:pPr>
    </w:p>
    <w:p w:rsidR="005C38A6" w:rsidP="00B4690D" w:rsidRDefault="005C38A6" w14:paraId="4733D8BF" w14:textId="77777777">
      <w:pPr>
        <w:pStyle w:val="ListParagraph"/>
        <w:spacing w:after="0" w:line="240" w:lineRule="auto"/>
        <w:ind w:left="426" w:hanging="294"/>
        <w:jc w:val="center"/>
        <w:rPr>
          <w:b/>
        </w:rPr>
      </w:pPr>
    </w:p>
    <w:p w:rsidR="005C38A6" w:rsidP="00B4690D" w:rsidRDefault="005C38A6" w14:paraId="78BECA64" w14:textId="77777777">
      <w:pPr>
        <w:pStyle w:val="ListParagraph"/>
        <w:spacing w:after="0" w:line="240" w:lineRule="auto"/>
        <w:ind w:left="426" w:hanging="294"/>
        <w:jc w:val="center"/>
        <w:rPr>
          <w:b/>
        </w:rPr>
      </w:pPr>
    </w:p>
    <w:p w:rsidR="005C38A6" w:rsidP="00B4690D" w:rsidRDefault="005C38A6" w14:paraId="7991455C" w14:textId="77777777">
      <w:pPr>
        <w:pStyle w:val="ListParagraph"/>
        <w:spacing w:after="0" w:line="240" w:lineRule="auto"/>
        <w:ind w:left="426" w:hanging="294"/>
        <w:jc w:val="center"/>
        <w:rPr>
          <w:b/>
        </w:rPr>
      </w:pPr>
    </w:p>
    <w:p w:rsidR="005C38A6" w:rsidP="00B4690D" w:rsidRDefault="005C38A6" w14:paraId="1CD29125" w14:textId="77777777">
      <w:pPr>
        <w:pStyle w:val="ListParagraph"/>
        <w:spacing w:after="0" w:line="240" w:lineRule="auto"/>
        <w:ind w:left="426" w:hanging="294"/>
        <w:jc w:val="center"/>
        <w:rPr>
          <w:b/>
        </w:rPr>
      </w:pPr>
    </w:p>
    <w:p w:rsidR="005C38A6" w:rsidP="00B4690D" w:rsidRDefault="005C38A6" w14:paraId="6F845894" w14:textId="77777777">
      <w:pPr>
        <w:pStyle w:val="ListParagraph"/>
        <w:spacing w:after="0" w:line="240" w:lineRule="auto"/>
        <w:ind w:left="426" w:hanging="294"/>
        <w:jc w:val="center"/>
        <w:rPr>
          <w:b/>
        </w:rPr>
      </w:pPr>
    </w:p>
    <w:p w:rsidR="005C38A6" w:rsidP="00B4690D" w:rsidRDefault="005C38A6" w14:paraId="1907699C" w14:textId="77777777">
      <w:pPr>
        <w:pStyle w:val="ListParagraph"/>
        <w:spacing w:after="0" w:line="240" w:lineRule="auto"/>
        <w:ind w:left="426" w:hanging="294"/>
        <w:jc w:val="center"/>
        <w:rPr>
          <w:b/>
        </w:rPr>
      </w:pPr>
    </w:p>
    <w:p w:rsidR="005C38A6" w:rsidP="00B4690D" w:rsidRDefault="005C38A6" w14:paraId="4828DC3A" w14:textId="77777777">
      <w:pPr>
        <w:pStyle w:val="ListParagraph"/>
        <w:spacing w:after="0" w:line="240" w:lineRule="auto"/>
        <w:ind w:left="426" w:hanging="294"/>
        <w:jc w:val="center"/>
        <w:rPr>
          <w:b/>
        </w:rPr>
      </w:pPr>
    </w:p>
    <w:p w:rsidR="005C38A6" w:rsidP="00B4690D" w:rsidRDefault="005C38A6" w14:paraId="1B97F377" w14:textId="77777777">
      <w:pPr>
        <w:pStyle w:val="ListParagraph"/>
        <w:spacing w:after="0" w:line="240" w:lineRule="auto"/>
        <w:ind w:left="426" w:hanging="294"/>
        <w:jc w:val="center"/>
        <w:rPr>
          <w:b/>
        </w:rPr>
      </w:pPr>
    </w:p>
    <w:p w:rsidR="005C38A6" w:rsidP="00B4690D" w:rsidRDefault="005C38A6" w14:paraId="24D630E6" w14:textId="77777777">
      <w:pPr>
        <w:pStyle w:val="ListParagraph"/>
        <w:spacing w:after="0" w:line="240" w:lineRule="auto"/>
        <w:ind w:left="426" w:hanging="294"/>
        <w:jc w:val="center"/>
        <w:rPr>
          <w:b/>
        </w:rPr>
      </w:pPr>
    </w:p>
    <w:p w:rsidR="005C38A6" w:rsidP="01F5BA28" w:rsidRDefault="005C38A6" w14:paraId="27F811A5" w14:textId="40CD137D">
      <w:pPr>
        <w:pStyle w:val="Normal"/>
        <w:spacing w:after="0" w:line="240" w:lineRule="auto"/>
        <w:ind w:left="426" w:hanging="294"/>
        <w:jc w:val="center"/>
        <w:rPr>
          <w:b w:val="1"/>
          <w:bCs w:val="1"/>
        </w:rPr>
      </w:pPr>
    </w:p>
    <w:p w:rsidR="005C38A6" w:rsidP="00B4690D" w:rsidRDefault="005C38A6" w14:paraId="3D5AD3D8" w14:textId="77777777">
      <w:pPr>
        <w:pStyle w:val="ListParagraph"/>
        <w:spacing w:after="0" w:line="240" w:lineRule="auto"/>
        <w:ind w:left="426" w:hanging="294"/>
        <w:jc w:val="center"/>
        <w:rPr>
          <w:b/>
        </w:rPr>
      </w:pPr>
    </w:p>
    <w:p w:rsidRPr="00DE6336" w:rsidR="00B4690D" w:rsidP="00B4690D" w:rsidRDefault="00B4690D" w14:paraId="33719312" w14:textId="72C9A8BA">
      <w:pPr>
        <w:pStyle w:val="ListParagraph"/>
        <w:spacing w:after="0" w:line="240" w:lineRule="auto"/>
        <w:ind w:left="426" w:hanging="294"/>
        <w:jc w:val="center"/>
        <w:rPr>
          <w:b/>
        </w:rPr>
      </w:pPr>
      <w:r w:rsidRPr="00DE6336">
        <w:rPr>
          <w:b/>
        </w:rPr>
        <w:lastRenderedPageBreak/>
        <w:t>WELSH GOVERNMENT OVERSIGHT AND ESCALATION UPDATE AND INTEGRATED PERFORMANCE REPORT</w:t>
      </w:r>
    </w:p>
    <w:p w:rsidRPr="00FF03AE" w:rsidR="00B4690D" w:rsidP="00B4690D" w:rsidRDefault="00B4690D" w14:paraId="2723EB23" w14:textId="77777777">
      <w:pPr>
        <w:spacing w:after="0" w:line="240" w:lineRule="auto"/>
        <w:rPr>
          <w:b/>
          <w:color w:val="FF0000"/>
        </w:rPr>
      </w:pPr>
    </w:p>
    <w:p w:rsidRPr="00FF03AE" w:rsidR="00B4690D" w:rsidP="00B4690D" w:rsidRDefault="00B4690D" w14:paraId="28007023" w14:textId="77777777">
      <w:pPr>
        <w:pStyle w:val="ListParagraph"/>
        <w:spacing w:after="0" w:line="240" w:lineRule="auto"/>
        <w:rPr>
          <w:b/>
          <w:color w:val="FF0000"/>
        </w:rPr>
      </w:pPr>
    </w:p>
    <w:p w:rsidRPr="00DE6336" w:rsidR="00B4690D" w:rsidP="00B4690D" w:rsidRDefault="00B4690D" w14:paraId="33DAC110" w14:textId="77777777">
      <w:pPr>
        <w:pStyle w:val="ListParagraph"/>
        <w:numPr>
          <w:ilvl w:val="0"/>
          <w:numId w:val="33"/>
        </w:numPr>
        <w:spacing w:after="0" w:line="240" w:lineRule="auto"/>
        <w:rPr>
          <w:b/>
        </w:rPr>
      </w:pPr>
      <w:r w:rsidRPr="00DE6336">
        <w:rPr>
          <w:b/>
        </w:rPr>
        <w:t>INTRODUCTION</w:t>
      </w:r>
    </w:p>
    <w:p w:rsidRPr="00DE6336" w:rsidR="00B4690D" w:rsidP="00B4690D" w:rsidRDefault="00B4690D" w14:paraId="6A2D4E30" w14:textId="77777777">
      <w:pPr>
        <w:spacing w:after="0" w:line="240" w:lineRule="auto"/>
        <w:ind w:left="360"/>
        <w:rPr>
          <w:b/>
        </w:rPr>
      </w:pPr>
    </w:p>
    <w:p w:rsidRPr="0033437A" w:rsidR="00B4690D" w:rsidP="00B4690D" w:rsidRDefault="00B4690D" w14:paraId="0E8F0BBB" w14:textId="77777777">
      <w:pPr>
        <w:spacing w:after="0" w:line="240" w:lineRule="auto"/>
        <w:ind w:left="360"/>
        <w:jc w:val="both"/>
      </w:pPr>
      <w:bookmarkStart w:name="_Hlk197607638" w:id="1"/>
      <w:bookmarkStart w:name="_Hlk216176072" w:id="2"/>
      <w:r w:rsidRPr="0033437A">
        <w:t>The current report will provide an update against all levels of Oversight and Escalation of services within Swansea Bay University Health Board (SBUHB) and will include;</w:t>
      </w:r>
    </w:p>
    <w:p w:rsidRPr="0033437A" w:rsidR="00B4690D" w:rsidP="00B4690D" w:rsidRDefault="00B4690D" w14:paraId="20C1C5E6" w14:textId="77777777">
      <w:pPr>
        <w:spacing w:after="0" w:line="240" w:lineRule="auto"/>
        <w:ind w:left="360"/>
        <w:jc w:val="both"/>
      </w:pPr>
    </w:p>
    <w:p w:rsidRPr="0033437A" w:rsidR="00B4690D" w:rsidP="00B4690D" w:rsidRDefault="00B4690D" w14:paraId="44D1CE8A" w14:textId="77777777">
      <w:pPr>
        <w:spacing w:after="0" w:line="240" w:lineRule="auto"/>
        <w:ind w:left="360"/>
        <w:rPr>
          <w:u w:val="single"/>
        </w:rPr>
      </w:pPr>
      <w:r w:rsidRPr="0033437A">
        <w:rPr>
          <w:u w:val="single"/>
        </w:rPr>
        <w:t>Performance against Areas of Targeted Intervention (Level 4)</w:t>
      </w:r>
    </w:p>
    <w:p w:rsidRPr="0033437A" w:rsidR="00B4690D" w:rsidP="00B947BD" w:rsidRDefault="00B4690D" w14:paraId="3FED50A3" w14:textId="77777777">
      <w:pPr>
        <w:pStyle w:val="ListParagraph"/>
        <w:numPr>
          <w:ilvl w:val="0"/>
          <w:numId w:val="43"/>
        </w:numPr>
        <w:spacing w:after="0" w:line="240" w:lineRule="auto"/>
      </w:pPr>
      <w:r w:rsidRPr="0033437A">
        <w:t>Cancer</w:t>
      </w:r>
    </w:p>
    <w:p w:rsidRPr="0033437A" w:rsidR="00B4690D" w:rsidP="00B947BD" w:rsidRDefault="00B4690D" w14:paraId="0E3B4227" w14:textId="77777777">
      <w:pPr>
        <w:pStyle w:val="ListParagraph"/>
        <w:numPr>
          <w:ilvl w:val="0"/>
          <w:numId w:val="43"/>
        </w:numPr>
        <w:spacing w:after="0" w:line="240" w:lineRule="auto"/>
      </w:pPr>
      <w:r w:rsidRPr="0033437A">
        <w:t>Urgent &amp; Emergency Care</w:t>
      </w:r>
    </w:p>
    <w:p w:rsidRPr="0033437A" w:rsidR="00B4690D" w:rsidP="00B947BD" w:rsidRDefault="00B4690D" w14:paraId="126589D8" w14:textId="77777777">
      <w:pPr>
        <w:pStyle w:val="ListParagraph"/>
        <w:numPr>
          <w:ilvl w:val="0"/>
          <w:numId w:val="43"/>
        </w:numPr>
        <w:spacing w:after="0" w:line="240" w:lineRule="auto"/>
      </w:pPr>
      <w:r w:rsidRPr="0033437A">
        <w:t>Quality of Care related to Healthcare Acquired Infections</w:t>
      </w:r>
    </w:p>
    <w:p w:rsidRPr="0033437A" w:rsidR="00B4690D" w:rsidP="00B947BD" w:rsidRDefault="00B4690D" w14:paraId="5C65D55F" w14:textId="77777777">
      <w:pPr>
        <w:pStyle w:val="ListParagraph"/>
        <w:numPr>
          <w:ilvl w:val="0"/>
          <w:numId w:val="43"/>
        </w:numPr>
        <w:spacing w:after="0" w:line="240" w:lineRule="auto"/>
      </w:pPr>
      <w:r w:rsidRPr="0033437A">
        <w:t>Maternity and Neonatal Services</w:t>
      </w:r>
    </w:p>
    <w:p w:rsidRPr="0033437A" w:rsidR="00B4690D" w:rsidP="00B947BD" w:rsidRDefault="00B4690D" w14:paraId="49B7764D" w14:textId="77777777">
      <w:pPr>
        <w:pStyle w:val="ListParagraph"/>
        <w:numPr>
          <w:ilvl w:val="0"/>
          <w:numId w:val="43"/>
        </w:numPr>
        <w:spacing w:after="0" w:line="240" w:lineRule="auto"/>
      </w:pPr>
      <w:r w:rsidRPr="0033437A">
        <w:t xml:space="preserve">Finance </w:t>
      </w:r>
    </w:p>
    <w:p w:rsidRPr="0033437A" w:rsidR="00B4690D" w:rsidP="00B947BD" w:rsidRDefault="00B4690D" w14:paraId="1E424B2E" w14:textId="77777777">
      <w:pPr>
        <w:pStyle w:val="ListParagraph"/>
        <w:numPr>
          <w:ilvl w:val="0"/>
          <w:numId w:val="43"/>
        </w:numPr>
        <w:spacing w:after="0" w:line="240" w:lineRule="auto"/>
      </w:pPr>
      <w:r w:rsidRPr="0033437A">
        <w:t>Strategy and Planning</w:t>
      </w:r>
    </w:p>
    <w:p w:rsidRPr="0033437A" w:rsidR="00B4690D" w:rsidP="00B4690D" w:rsidRDefault="00B4690D" w14:paraId="704AEA11" w14:textId="77777777">
      <w:pPr>
        <w:spacing w:after="0" w:line="240" w:lineRule="auto"/>
        <w:rPr>
          <w:u w:val="single"/>
        </w:rPr>
      </w:pPr>
    </w:p>
    <w:p w:rsidRPr="0033437A" w:rsidR="00B4690D" w:rsidP="00B4690D" w:rsidRDefault="00B4690D" w14:paraId="05027D86" w14:textId="77777777">
      <w:pPr>
        <w:spacing w:after="0" w:line="240" w:lineRule="auto"/>
        <w:ind w:left="360"/>
        <w:rPr>
          <w:u w:val="single"/>
        </w:rPr>
      </w:pPr>
      <w:r w:rsidRPr="0033437A">
        <w:rPr>
          <w:u w:val="single"/>
        </w:rPr>
        <w:t>Performance against Areas of Enhanced Monitoring (Level 3)</w:t>
      </w:r>
    </w:p>
    <w:p w:rsidRPr="0033437A" w:rsidR="00B4690D" w:rsidP="00B947BD" w:rsidRDefault="00B4690D" w14:paraId="4B962E28" w14:textId="77777777">
      <w:pPr>
        <w:pStyle w:val="ListParagraph"/>
        <w:numPr>
          <w:ilvl w:val="0"/>
          <w:numId w:val="42"/>
        </w:numPr>
        <w:spacing w:after="0" w:line="240" w:lineRule="auto"/>
      </w:pPr>
      <w:r w:rsidRPr="0033437A">
        <w:t>Planned Care</w:t>
      </w:r>
    </w:p>
    <w:p w:rsidRPr="0033437A" w:rsidR="00B4690D" w:rsidP="00B947BD" w:rsidRDefault="00B4690D" w14:paraId="5B75A260" w14:textId="77777777">
      <w:pPr>
        <w:pStyle w:val="ListParagraph"/>
        <w:numPr>
          <w:ilvl w:val="0"/>
          <w:numId w:val="42"/>
        </w:numPr>
        <w:spacing w:after="0" w:line="240" w:lineRule="auto"/>
      </w:pPr>
      <w:r w:rsidRPr="0033437A">
        <w:t>Child and Adolescent Mental Health</w:t>
      </w:r>
    </w:p>
    <w:p w:rsidR="00B4690D" w:rsidP="00B947BD" w:rsidRDefault="00B4690D" w14:paraId="4AE321A7" w14:textId="77777777">
      <w:pPr>
        <w:spacing w:after="0" w:line="240" w:lineRule="auto"/>
        <w:ind w:left="360"/>
        <w:rPr>
          <w:color w:val="FF0000"/>
          <w:u w:val="single"/>
        </w:rPr>
      </w:pPr>
    </w:p>
    <w:p w:rsidRPr="00B947BD" w:rsidR="00B947BD" w:rsidP="00B947BD" w:rsidRDefault="00B947BD" w14:paraId="6AC963DB" w14:textId="09EC11E9">
      <w:pPr>
        <w:spacing w:after="0" w:line="240" w:lineRule="auto"/>
        <w:ind w:left="360"/>
        <w:jc w:val="both"/>
      </w:pPr>
      <w:r w:rsidRPr="00B947BD">
        <w:t xml:space="preserve">The report will also provide detailed updates against the organisations priority measures as outlined in the Performance and Accountability Framework: </w:t>
      </w:r>
    </w:p>
    <w:p w:rsidRPr="00B4690D" w:rsidR="00B947BD" w:rsidP="00B947BD" w:rsidRDefault="00B947BD" w14:paraId="6ABDF97B" w14:textId="77777777">
      <w:pPr>
        <w:pStyle w:val="ListParagraph"/>
        <w:numPr>
          <w:ilvl w:val="0"/>
          <w:numId w:val="41"/>
        </w:numPr>
        <w:jc w:val="both"/>
      </w:pPr>
      <w:r w:rsidRPr="00B4690D">
        <w:t xml:space="preserve">Welsh Government Escalation </w:t>
      </w:r>
      <w:r>
        <w:t>criteria</w:t>
      </w:r>
    </w:p>
    <w:p w:rsidRPr="00B4690D" w:rsidR="00B947BD" w:rsidP="00B947BD" w:rsidRDefault="00B947BD" w14:paraId="1518D055" w14:textId="77777777">
      <w:pPr>
        <w:pStyle w:val="ListParagraph"/>
        <w:numPr>
          <w:ilvl w:val="0"/>
          <w:numId w:val="41"/>
        </w:numPr>
        <w:jc w:val="both"/>
      </w:pPr>
      <w:r w:rsidRPr="00B4690D">
        <w:t>Performance against the Health Boards Breakthrough Objectives</w:t>
      </w:r>
    </w:p>
    <w:p w:rsidRPr="00B947BD" w:rsidR="00B947BD" w:rsidP="00B947BD" w:rsidRDefault="00B947BD" w14:paraId="4EC3B56A" w14:textId="77777777">
      <w:pPr>
        <w:spacing w:after="0" w:line="240" w:lineRule="auto"/>
        <w:ind w:left="360"/>
        <w:rPr>
          <w:color w:val="FF0000"/>
          <w:u w:val="single"/>
        </w:rPr>
      </w:pPr>
    </w:p>
    <w:p w:rsidRPr="0033437A" w:rsidR="00B4690D" w:rsidP="00B4690D" w:rsidRDefault="00B4690D" w14:paraId="068EE946" w14:textId="77777777">
      <w:pPr>
        <w:spacing w:after="0" w:line="240" w:lineRule="auto"/>
        <w:rPr>
          <w:b/>
        </w:rPr>
      </w:pPr>
    </w:p>
    <w:p w:rsidRPr="0033437A" w:rsidR="00B4690D" w:rsidP="00B4690D" w:rsidRDefault="00B4690D" w14:paraId="3397E198" w14:textId="77777777">
      <w:pPr>
        <w:pStyle w:val="ListParagraph"/>
        <w:numPr>
          <w:ilvl w:val="0"/>
          <w:numId w:val="33"/>
        </w:numPr>
        <w:spacing w:after="0" w:line="240" w:lineRule="auto"/>
        <w:rPr>
          <w:b/>
        </w:rPr>
      </w:pPr>
      <w:r w:rsidRPr="0033437A">
        <w:rPr>
          <w:b/>
        </w:rPr>
        <w:t>BACKGROUND</w:t>
      </w:r>
    </w:p>
    <w:p w:rsidRPr="0033437A" w:rsidR="00B4690D" w:rsidP="00B4690D" w:rsidRDefault="00B4690D" w14:paraId="64B662C7" w14:textId="77777777">
      <w:pPr>
        <w:pStyle w:val="ListParagraph"/>
        <w:spacing w:after="0" w:line="240" w:lineRule="auto"/>
        <w:rPr>
          <w:b/>
        </w:rPr>
      </w:pPr>
    </w:p>
    <w:p w:rsidRPr="0033437A" w:rsidR="00B4690D" w:rsidP="00B4690D" w:rsidRDefault="00B4690D" w14:paraId="43F84EF9" w14:textId="119E030E">
      <w:pPr>
        <w:spacing w:after="0" w:line="240" w:lineRule="auto"/>
        <w:ind w:left="360"/>
        <w:jc w:val="both"/>
      </w:pPr>
      <w:r w:rsidR="00B4690D">
        <w:rPr/>
        <w:t>Following W</w:t>
      </w:r>
      <w:r w:rsidR="61829FC9">
        <w:rPr/>
        <w:t>elsh Government</w:t>
      </w:r>
      <w:r w:rsidR="00B4690D">
        <w:rPr/>
        <w:t xml:space="preserve"> tripartite meeting in December 2023, SBUHB was notified of an escalation of performance monitoring for performance and outcomes from enhanced monitoring to Targeted Intervention</w:t>
      </w:r>
      <w:r w:rsidR="00B4690D">
        <w:rPr/>
        <w:t xml:space="preserve">.  </w:t>
      </w:r>
      <w:r w:rsidR="00B4690D">
        <w:rPr/>
        <w:t xml:space="preserve">The services listed in the introduction of this report were specifically included in the escalation. </w:t>
      </w:r>
    </w:p>
    <w:p w:rsidRPr="0033437A" w:rsidR="00B4690D" w:rsidP="00B4690D" w:rsidRDefault="00B4690D" w14:paraId="27FA88C4" w14:textId="77777777">
      <w:pPr>
        <w:spacing w:after="0" w:line="240" w:lineRule="auto"/>
        <w:ind w:left="360"/>
        <w:jc w:val="both"/>
        <w:rPr>
          <w:bCs/>
        </w:rPr>
      </w:pPr>
    </w:p>
    <w:p w:rsidRPr="0033437A" w:rsidR="00B4690D" w:rsidP="00B4690D" w:rsidRDefault="00B4690D" w14:paraId="515D86AB" w14:textId="7034962C">
      <w:pPr>
        <w:spacing w:after="0" w:line="240" w:lineRule="auto"/>
        <w:ind w:left="360"/>
        <w:jc w:val="both"/>
      </w:pPr>
      <w:r w:rsidR="00B4690D">
        <w:rPr/>
        <w:t>On 12</w:t>
      </w:r>
      <w:r w:rsidR="00B4690D">
        <w:rPr/>
        <w:t xml:space="preserve"> April 2024, SBUHB had its </w:t>
      </w:r>
      <w:r w:rsidR="00B4690D">
        <w:rPr/>
        <w:t>inception</w:t>
      </w:r>
      <w:r w:rsidR="00B4690D">
        <w:rPr/>
        <w:t xml:space="preserve"> meeting with </w:t>
      </w:r>
      <w:r w:rsidR="061B4AA0">
        <w:rPr/>
        <w:t xml:space="preserve">the </w:t>
      </w:r>
      <w:r w:rsidR="00B4690D">
        <w:rPr/>
        <w:t xml:space="preserve">Welsh Government colleagues and on 24 April 2024 the first quarterly meeting was held with the Chief Executive of NHS Wales. The Chief Operating Officer is the Senior Responsible Officer (SRO) for targeted </w:t>
      </w:r>
      <w:r w:rsidR="0B4247D2">
        <w:rPr/>
        <w:t>intervention,</w:t>
      </w:r>
      <w:r w:rsidR="00B4690D">
        <w:rPr/>
        <w:t xml:space="preserve"> and each work programme is supported by senior management and clinical leads. Summarised updates against the escalation levels will be provided throughout this report. </w:t>
      </w:r>
    </w:p>
    <w:p w:rsidRPr="0033437A" w:rsidR="00B4690D" w:rsidP="00B4690D" w:rsidRDefault="00B4690D" w14:paraId="0C042232" w14:textId="77777777">
      <w:pPr>
        <w:spacing w:after="0" w:line="240" w:lineRule="auto"/>
        <w:ind w:left="360"/>
        <w:rPr>
          <w:bCs/>
        </w:rPr>
      </w:pPr>
    </w:p>
    <w:p w:rsidRPr="0033437A" w:rsidR="00B4690D" w:rsidP="00B4690D" w:rsidRDefault="00B4690D" w14:paraId="15A08400" w14:textId="77777777">
      <w:pPr>
        <w:spacing w:after="0" w:line="240" w:lineRule="auto"/>
        <w:ind w:left="360"/>
        <w:rPr>
          <w:bCs/>
        </w:rPr>
      </w:pPr>
      <w:r w:rsidRPr="0033437A">
        <w:rPr>
          <w:bCs/>
        </w:rPr>
        <w:lastRenderedPageBreak/>
        <w:t xml:space="preserve">Following the Tripartite meeting in February 2025, the levels of escalation have been revised and updated as follows; </w:t>
      </w:r>
    </w:p>
    <w:p w:rsidRPr="0033437A" w:rsidR="00B4690D" w:rsidP="00B4690D" w:rsidRDefault="00B4690D" w14:paraId="49F4B171" w14:textId="77777777">
      <w:pPr>
        <w:pStyle w:val="ListParagraph"/>
        <w:numPr>
          <w:ilvl w:val="0"/>
          <w:numId w:val="34"/>
        </w:numPr>
        <w:spacing w:after="0" w:line="240" w:lineRule="auto"/>
      </w:pPr>
      <w:r w:rsidRPr="0033437A">
        <w:t xml:space="preserve">Child and Adolescent Mental Health Services de-escalated from level 4 (targeted intervention) to level 3 (enhanced monitoring). </w:t>
      </w:r>
    </w:p>
    <w:p w:rsidRPr="0033437A" w:rsidR="00B4690D" w:rsidP="00B4690D" w:rsidRDefault="00B4690D" w14:paraId="4B4813CB" w14:textId="77777777">
      <w:pPr>
        <w:pStyle w:val="ListParagraph"/>
        <w:numPr>
          <w:ilvl w:val="0"/>
          <w:numId w:val="34"/>
        </w:numPr>
        <w:spacing w:after="0" w:line="240" w:lineRule="auto"/>
      </w:pPr>
      <w:r w:rsidRPr="0033437A">
        <w:t xml:space="preserve">Planned care de-escalated from level 4 (targeted intervention) to level 3 (enhanced monitoring). </w:t>
      </w:r>
    </w:p>
    <w:p w:rsidRPr="0033437A" w:rsidR="00B4690D" w:rsidP="00B4690D" w:rsidRDefault="00B4690D" w14:paraId="272C211F" w14:textId="77777777">
      <w:pPr>
        <w:spacing w:after="0" w:line="240" w:lineRule="auto"/>
        <w:ind w:left="360"/>
        <w:rPr>
          <w:b/>
        </w:rPr>
      </w:pPr>
    </w:p>
    <w:p w:rsidRPr="0033437A" w:rsidR="00B4690D" w:rsidP="01F5BA28" w:rsidRDefault="00B4690D" w14:paraId="62FF7BF3" w14:textId="71B64D06">
      <w:pPr>
        <w:spacing w:after="0" w:line="240" w:lineRule="auto"/>
        <w:ind w:left="360"/>
        <w:jc w:val="both"/>
      </w:pPr>
      <w:r w:rsidR="00B4690D">
        <w:rPr/>
        <w:t xml:space="preserve">Updated de-escalation criteria </w:t>
      </w:r>
      <w:r w:rsidR="1FCA2F5A">
        <w:rPr/>
        <w:t>were</w:t>
      </w:r>
      <w:r w:rsidR="00B4690D">
        <w:rPr/>
        <w:t xml:space="preserve"> provided by</w:t>
      </w:r>
      <w:r w:rsidR="6E46E09D">
        <w:rPr/>
        <w:t xml:space="preserve"> the Welsh Government</w:t>
      </w:r>
      <w:r w:rsidR="00B4690D">
        <w:rPr/>
        <w:t xml:space="preserve"> in April 2025 which provided updated targets for several areas within Level 3 Enhanced Monitoring. The updated de-escalation criteria can be seen throughout the paper. </w:t>
      </w:r>
    </w:p>
    <w:p w:rsidRPr="0033437A" w:rsidR="00B4690D" w:rsidP="00B4690D" w:rsidRDefault="00B4690D" w14:paraId="7E43035F" w14:textId="77777777">
      <w:pPr>
        <w:spacing w:after="0" w:line="240" w:lineRule="auto"/>
        <w:ind w:left="360"/>
        <w:jc w:val="both"/>
        <w:rPr>
          <w:bCs/>
        </w:rPr>
      </w:pPr>
    </w:p>
    <w:p w:rsidR="00B4690D" w:rsidP="00B4690D" w:rsidRDefault="00B4690D" w14:paraId="6BE55B81" w14:textId="77777777">
      <w:pPr>
        <w:spacing w:after="0" w:line="240" w:lineRule="auto"/>
        <w:ind w:left="360"/>
        <w:jc w:val="both"/>
        <w:rPr>
          <w:bCs/>
        </w:rPr>
      </w:pPr>
      <w:r w:rsidRPr="0033437A">
        <w:rPr>
          <w:bCs/>
        </w:rPr>
        <w:t xml:space="preserve">Following the publication of the Independent Maternity and Neonatal Review published on 15 July 2025, the decision was made to escalate Maternity and Neonates to Level 4 (Targeted Intervention) from Level 3 Enhanced Monitoring. Updated de-escalation criteria relating to Maternity &amp; Neonates was published in September 2025 and has been incorporated into this paper. </w:t>
      </w:r>
      <w:bookmarkStart w:name="_Hlk197606582" w:id="3"/>
    </w:p>
    <w:p w:rsidR="00B947BD" w:rsidP="00B4690D" w:rsidRDefault="00B947BD" w14:paraId="2B3BE15C" w14:textId="77777777">
      <w:pPr>
        <w:spacing w:after="0" w:line="240" w:lineRule="auto"/>
        <w:ind w:left="360"/>
        <w:jc w:val="both"/>
        <w:rPr>
          <w:bCs/>
        </w:rPr>
      </w:pPr>
    </w:p>
    <w:p w:rsidRPr="0033437A" w:rsidR="00B947BD" w:rsidP="00B4690D" w:rsidRDefault="00B947BD" w14:paraId="6AC9A208" w14:textId="63C42CE2">
      <w:pPr>
        <w:spacing w:after="0" w:line="240" w:lineRule="auto"/>
        <w:ind w:left="360"/>
        <w:jc w:val="both"/>
        <w:rPr>
          <w:bCs/>
        </w:rPr>
      </w:pPr>
      <w:r>
        <w:rPr>
          <w:bCs/>
        </w:rPr>
        <w:t xml:space="preserve">Following the updated Welsh Government Escalation arrangements and the introduction of the All-Wales Performance dashboard, the organisation has moved towards adopting the principles of ‘Making Data Count’ into the Integrated Performance Report. This will see the adoption of using Statistical Processing Charts (SPC) where appropriate and using the Making data count principles. </w:t>
      </w:r>
    </w:p>
    <w:p w:rsidRPr="00FF03AE" w:rsidR="00B4690D" w:rsidP="00B4690D" w:rsidRDefault="00B4690D" w14:paraId="30D84722" w14:textId="77777777">
      <w:pPr>
        <w:spacing w:after="0" w:line="240" w:lineRule="auto"/>
        <w:rPr>
          <w:b/>
          <w:color w:val="FF0000"/>
        </w:rPr>
      </w:pPr>
    </w:p>
    <w:p w:rsidRPr="0033437A" w:rsidR="00B4690D" w:rsidP="00B4690D" w:rsidRDefault="00B4690D" w14:paraId="742DB505" w14:textId="77777777">
      <w:pPr>
        <w:pStyle w:val="ListParagraph"/>
        <w:numPr>
          <w:ilvl w:val="0"/>
          <w:numId w:val="33"/>
        </w:numPr>
        <w:spacing w:after="0" w:line="240" w:lineRule="auto"/>
        <w:rPr>
          <w:b/>
        </w:rPr>
      </w:pPr>
      <w:r w:rsidRPr="0033437A">
        <w:rPr>
          <w:b/>
        </w:rPr>
        <w:t xml:space="preserve">PERFORMANCE AGAINST THE AREAS ESCALATED UNDER THE WELSH GOVERNMENT OVERSIGHT &amp; ESCALATION FRAMEWORK  </w:t>
      </w:r>
    </w:p>
    <w:p w:rsidRPr="0033437A" w:rsidR="00B4690D" w:rsidP="00B4690D" w:rsidRDefault="00B4690D" w14:paraId="18868092" w14:textId="77777777">
      <w:pPr>
        <w:spacing w:after="0" w:line="240" w:lineRule="auto"/>
        <w:rPr>
          <w:bCs/>
        </w:rPr>
      </w:pPr>
    </w:p>
    <w:p w:rsidRPr="0033437A" w:rsidR="00B4690D" w:rsidP="00B4690D" w:rsidRDefault="00B4690D" w14:paraId="7AFF2F56" w14:textId="77777777">
      <w:pPr>
        <w:ind w:left="360"/>
        <w:jc w:val="both"/>
        <w:rPr>
          <w:bCs/>
        </w:rPr>
      </w:pPr>
      <w:r w:rsidRPr="0033437A">
        <w:rPr>
          <w:bCs/>
        </w:rPr>
        <w:t xml:space="preserve">Detailed updates against the escalated areas have been included in Section 1 in the Integrated Performance Report in </w:t>
      </w:r>
      <w:r w:rsidRPr="0033437A">
        <w:rPr>
          <w:b/>
        </w:rPr>
        <w:t>Appendix 1</w:t>
      </w:r>
      <w:r w:rsidRPr="0033437A">
        <w:rPr>
          <w:bCs/>
        </w:rPr>
        <w:t xml:space="preserve">. </w:t>
      </w:r>
    </w:p>
    <w:bookmarkEnd w:id="3"/>
    <w:p w:rsidRPr="00FF03AE" w:rsidR="00B4690D" w:rsidP="00B4690D" w:rsidRDefault="00B4690D" w14:paraId="2AC7EF54" w14:textId="77777777">
      <w:pPr>
        <w:pStyle w:val="ListParagraph"/>
        <w:shd w:val="clear" w:color="auto" w:fill="FFFFFF" w:themeFill="background1"/>
        <w:spacing w:after="0" w:line="240" w:lineRule="auto"/>
        <w:rPr>
          <w:b/>
          <w:color w:val="FF0000"/>
        </w:rPr>
      </w:pPr>
    </w:p>
    <w:p w:rsidRPr="005C38A6" w:rsidR="00B4690D" w:rsidP="00B4690D" w:rsidRDefault="00B4690D" w14:paraId="5335315F" w14:textId="77777777">
      <w:pPr>
        <w:pStyle w:val="ListParagraph"/>
        <w:numPr>
          <w:ilvl w:val="0"/>
          <w:numId w:val="33"/>
        </w:numPr>
        <w:shd w:val="clear" w:color="auto" w:fill="FFFFFF" w:themeFill="background1"/>
        <w:spacing w:after="0" w:line="240" w:lineRule="auto"/>
        <w:rPr>
          <w:b/>
        </w:rPr>
      </w:pPr>
      <w:r w:rsidRPr="005C38A6">
        <w:rPr>
          <w:b/>
        </w:rPr>
        <w:t xml:space="preserve">INTEGRATED PERFORMANCE REPORT </w:t>
      </w:r>
    </w:p>
    <w:p w:rsidRPr="005C38A6" w:rsidR="00B4690D" w:rsidP="00B4690D" w:rsidRDefault="00B4690D" w14:paraId="3AB3EAC5" w14:textId="77777777">
      <w:pPr>
        <w:shd w:val="clear" w:color="auto" w:fill="FFFFFF" w:themeFill="background1"/>
        <w:spacing w:after="0" w:line="240" w:lineRule="auto"/>
        <w:rPr>
          <w:b/>
        </w:rPr>
      </w:pPr>
    </w:p>
    <w:p w:rsidRPr="005C38A6" w:rsidR="005C38A6" w:rsidP="005C38A6" w:rsidRDefault="005C38A6" w14:paraId="264916DC" w14:textId="7378B0C7">
      <w:pPr>
        <w:spacing w:after="0" w:line="240" w:lineRule="auto"/>
        <w:ind w:left="360"/>
        <w:jc w:val="both"/>
        <w:rPr>
          <w:bCs/>
        </w:rPr>
      </w:pPr>
      <w:r w:rsidRPr="005C38A6">
        <w:rPr>
          <w:bCs/>
        </w:rPr>
        <w:t>As outlined in the updated Performance and Accountability Framework, the IPR will provide detailed</w:t>
      </w:r>
      <w:r w:rsidRPr="005C38A6">
        <w:rPr>
          <w:bCs/>
        </w:rPr>
        <w:t xml:space="preserve"> updates against the: </w:t>
      </w:r>
    </w:p>
    <w:p w:rsidRPr="00B4690D" w:rsidR="005C38A6" w:rsidP="005C38A6" w:rsidRDefault="005C38A6" w14:paraId="184D31B2" w14:textId="08F2E69E">
      <w:pPr>
        <w:pStyle w:val="ListParagraph"/>
        <w:numPr>
          <w:ilvl w:val="0"/>
          <w:numId w:val="39"/>
        </w:numPr>
        <w:jc w:val="both"/>
        <w:rPr/>
      </w:pPr>
      <w:r w:rsidR="29103C7D">
        <w:rPr/>
        <w:t xml:space="preserve">The </w:t>
      </w:r>
      <w:r w:rsidR="005C38A6">
        <w:rPr/>
        <w:t>Welsh Government Escalation</w:t>
      </w:r>
      <w:r w:rsidR="005C38A6">
        <w:rPr/>
        <w:t xml:space="preserve"> criteria</w:t>
      </w:r>
    </w:p>
    <w:p w:rsidRPr="00B4690D" w:rsidR="005C38A6" w:rsidP="005C38A6" w:rsidRDefault="005C38A6" w14:paraId="64782B90" w14:textId="3BDD97E7">
      <w:pPr>
        <w:pStyle w:val="ListParagraph"/>
        <w:numPr>
          <w:ilvl w:val="0"/>
          <w:numId w:val="39"/>
        </w:numPr>
        <w:jc w:val="both"/>
      </w:pPr>
      <w:r w:rsidRPr="00B4690D">
        <w:t>Performance against the Health Boards Breakthrough Objectives</w:t>
      </w:r>
    </w:p>
    <w:p w:rsidRPr="005C38A6" w:rsidR="005C38A6" w:rsidP="005C38A6" w:rsidRDefault="005C38A6" w14:paraId="657017C8" w14:textId="63F0790E">
      <w:pPr>
        <w:spacing w:after="0" w:line="240" w:lineRule="auto"/>
        <w:ind w:left="360"/>
        <w:jc w:val="both"/>
        <w:rPr>
          <w:bCs/>
        </w:rPr>
      </w:pPr>
      <w:r w:rsidRPr="005C38A6">
        <w:rPr>
          <w:bCs/>
        </w:rPr>
        <w:t xml:space="preserve">The remaining measures which have been outlined in the NHS Performance Framework 2026-27 will be provided for noting, along with agreed local measures. </w:t>
      </w:r>
    </w:p>
    <w:p w:rsidR="005C38A6" w:rsidP="005C38A6" w:rsidRDefault="005C38A6" w14:paraId="71DBE7AD" w14:textId="77777777">
      <w:pPr>
        <w:spacing w:after="0" w:line="240" w:lineRule="auto"/>
        <w:ind w:left="360"/>
        <w:jc w:val="both"/>
        <w:rPr>
          <w:bCs/>
          <w:color w:val="FF0000"/>
        </w:rPr>
      </w:pPr>
    </w:p>
    <w:p w:rsidRPr="005C38A6" w:rsidR="005C38A6" w:rsidP="005C38A6" w:rsidRDefault="005C38A6" w14:paraId="586EB2A4" w14:textId="2684F525">
      <w:pPr>
        <w:spacing w:after="0" w:line="240" w:lineRule="auto"/>
        <w:ind w:left="360"/>
        <w:jc w:val="both"/>
        <w:rPr>
          <w:bCs/>
        </w:rPr>
      </w:pPr>
      <w:r w:rsidRPr="005C38A6">
        <w:rPr>
          <w:bCs/>
        </w:rPr>
        <w:t>The updated format of the IPR aims to address the key queries below to ensure appropriate assurance is provided to the Board:</w:t>
      </w:r>
    </w:p>
    <w:p w:rsidRPr="005C38A6" w:rsidR="005C38A6" w:rsidP="005C38A6" w:rsidRDefault="005C38A6" w14:paraId="77AACD46" w14:textId="77777777">
      <w:pPr>
        <w:numPr>
          <w:ilvl w:val="0"/>
          <w:numId w:val="40"/>
        </w:numPr>
        <w:spacing w:after="0" w:line="240" w:lineRule="auto"/>
        <w:jc w:val="both"/>
      </w:pPr>
      <w:r w:rsidRPr="005C38A6">
        <w:lastRenderedPageBreak/>
        <w:t xml:space="preserve">Are we on track against the Annual Plan, escalation requirements and strategic objectives? </w:t>
      </w:r>
    </w:p>
    <w:p w:rsidRPr="005C38A6" w:rsidR="005C38A6" w:rsidP="005C38A6" w:rsidRDefault="005C38A6" w14:paraId="6E91FB93" w14:textId="77777777">
      <w:pPr>
        <w:numPr>
          <w:ilvl w:val="0"/>
          <w:numId w:val="40"/>
        </w:numPr>
        <w:spacing w:after="0" w:line="240" w:lineRule="auto"/>
        <w:jc w:val="both"/>
      </w:pPr>
      <w:r w:rsidRPr="005C38A6">
        <w:t xml:space="preserve">Where are we off track, and is the issue improving, deteriorating or stable? </w:t>
      </w:r>
    </w:p>
    <w:p w:rsidRPr="005C38A6" w:rsidR="005C38A6" w:rsidP="005C38A6" w:rsidRDefault="005C38A6" w14:paraId="716D2E0F" w14:textId="77777777">
      <w:pPr>
        <w:numPr>
          <w:ilvl w:val="0"/>
          <w:numId w:val="40"/>
        </w:numPr>
        <w:spacing w:after="0" w:line="240" w:lineRule="auto"/>
        <w:jc w:val="both"/>
      </w:pPr>
      <w:r w:rsidRPr="005C38A6">
        <w:t xml:space="preserve">Is there a credible recovery plan with named ownership and milestones? </w:t>
      </w:r>
    </w:p>
    <w:p w:rsidRPr="005C38A6" w:rsidR="005C38A6" w:rsidP="005C38A6" w:rsidRDefault="005C38A6" w14:paraId="048CF8CD" w14:textId="77777777">
      <w:pPr>
        <w:numPr>
          <w:ilvl w:val="0"/>
          <w:numId w:val="40"/>
        </w:numPr>
        <w:spacing w:after="0" w:line="240" w:lineRule="auto"/>
        <w:jc w:val="both"/>
      </w:pPr>
      <w:r w:rsidRPr="005C38A6">
        <w:t xml:space="preserve">What level of assurance is available: substantial, reasonable, limited or none? </w:t>
      </w:r>
    </w:p>
    <w:p w:rsidRPr="005C38A6" w:rsidR="005C38A6" w:rsidP="005C38A6" w:rsidRDefault="005C38A6" w14:paraId="2F3193FC" w14:textId="77777777">
      <w:pPr>
        <w:numPr>
          <w:ilvl w:val="0"/>
          <w:numId w:val="40"/>
        </w:numPr>
        <w:spacing w:after="0" w:line="240" w:lineRule="auto"/>
        <w:jc w:val="both"/>
      </w:pPr>
      <w:r w:rsidRPr="005C38A6">
        <w:t xml:space="preserve">What are the wider risks that arise and how are these being mitigated? </w:t>
      </w:r>
    </w:p>
    <w:p w:rsidRPr="005C38A6" w:rsidR="005C38A6" w:rsidP="005C38A6" w:rsidRDefault="005C38A6" w14:paraId="087CB0E6" w14:textId="77777777">
      <w:pPr>
        <w:spacing w:after="0" w:line="240" w:lineRule="auto"/>
        <w:ind w:left="360"/>
        <w:jc w:val="both"/>
      </w:pPr>
    </w:p>
    <w:p w:rsidRPr="00B947BD" w:rsidR="00B4690D" w:rsidP="00B947BD" w:rsidRDefault="00B947BD" w14:paraId="7D378E15" w14:textId="115E7508">
      <w:pPr>
        <w:spacing w:after="0" w:line="240" w:lineRule="auto"/>
        <w:ind w:left="360"/>
        <w:jc w:val="both"/>
      </w:pPr>
      <w:r>
        <w:t>Continued</w:t>
      </w:r>
      <w:r w:rsidRPr="005C38A6" w:rsidR="005C38A6">
        <w:t xml:space="preserve"> work is underway to ensure key trajectories and driver metrics are included for all priority metrics where available. </w:t>
      </w:r>
      <w:r>
        <w:t xml:space="preserve">Future reports will also contain updated escalation and assurance status, and internally escalated areas will be reported against as a priority measure where required. </w:t>
      </w:r>
    </w:p>
    <w:p w:rsidRPr="00FF03AE" w:rsidR="00B4690D" w:rsidP="00B4690D" w:rsidRDefault="00B4690D" w14:paraId="5752BA8E" w14:textId="77777777">
      <w:pPr>
        <w:spacing w:after="0" w:line="240" w:lineRule="auto"/>
        <w:ind w:left="360"/>
        <w:jc w:val="both"/>
        <w:rPr>
          <w:color w:val="FF0000"/>
        </w:rPr>
      </w:pPr>
    </w:p>
    <w:p w:rsidRPr="00FF03AE" w:rsidR="00B4690D" w:rsidP="00B4690D" w:rsidRDefault="00B4690D" w14:paraId="74B9FFB6" w14:textId="77777777">
      <w:pPr>
        <w:spacing w:after="0" w:line="240" w:lineRule="auto"/>
        <w:jc w:val="both"/>
        <w:rPr>
          <w:color w:val="FF0000"/>
        </w:rPr>
      </w:pPr>
    </w:p>
    <w:bookmarkEnd w:id="1"/>
    <w:bookmarkEnd w:id="2"/>
    <w:p w:rsidRPr="00B4690D" w:rsidR="00B4690D" w:rsidP="00B4690D" w:rsidRDefault="00B4690D" w14:paraId="08F1DB17" w14:textId="77777777">
      <w:pPr>
        <w:pStyle w:val="ListParagraph"/>
        <w:numPr>
          <w:ilvl w:val="0"/>
          <w:numId w:val="33"/>
        </w:numPr>
        <w:spacing w:after="0" w:line="240" w:lineRule="auto"/>
        <w:rPr>
          <w:b/>
        </w:rPr>
      </w:pPr>
      <w:r w:rsidRPr="00B4690D">
        <w:rPr>
          <w:b/>
        </w:rPr>
        <w:t>RECOMMENDATION</w:t>
      </w:r>
    </w:p>
    <w:p w:rsidRPr="00B4690D" w:rsidR="00B4690D" w:rsidP="00B4690D" w:rsidRDefault="00B4690D" w14:paraId="416EC4B7" w14:textId="77777777">
      <w:pPr>
        <w:spacing w:after="0" w:line="240" w:lineRule="auto"/>
        <w:ind w:right="96" w:firstLine="360"/>
      </w:pPr>
      <w:r w:rsidRPr="00B4690D">
        <w:t>Members are asked to:</w:t>
      </w:r>
    </w:p>
    <w:p w:rsidRPr="005C38A6" w:rsidR="005C38A6" w:rsidP="005C38A6" w:rsidRDefault="005C38A6" w14:paraId="7284276B" w14:textId="0715AB28">
      <w:pPr>
        <w:pStyle w:val="ListParagraph"/>
        <w:numPr>
          <w:ilvl w:val="0"/>
          <w:numId w:val="36"/>
        </w:numPr>
        <w:ind w:right="96"/>
      </w:pPr>
      <w:r>
        <w:rPr>
          <w:b/>
          <w:bCs/>
        </w:rPr>
        <w:t xml:space="preserve">ACKNOWLEDGE </w:t>
      </w:r>
      <w:r>
        <w:t>the updated format of the IPR which aligns to the principles of the Performance and Accountability Framework</w:t>
      </w:r>
    </w:p>
    <w:p w:rsidRPr="00B4690D" w:rsidR="00B4690D" w:rsidP="00B4690D" w:rsidRDefault="00B4690D" w14:paraId="517D85A2" w14:textId="69796E2A">
      <w:pPr>
        <w:pStyle w:val="ListParagraph"/>
        <w:numPr>
          <w:ilvl w:val="0"/>
          <w:numId w:val="36"/>
        </w:numPr>
        <w:ind w:right="96"/>
      </w:pPr>
      <w:r w:rsidRPr="00B4690D">
        <w:rPr>
          <w:b/>
        </w:rPr>
        <w:t>CONSIDER</w:t>
      </w:r>
      <w:r w:rsidRPr="00B4690D">
        <w:t xml:space="preserve"> the monthly update in respect of performance against escalation measures and de-escalation criteria. </w:t>
      </w:r>
    </w:p>
    <w:p w:rsidRPr="00B4690D" w:rsidR="00B4690D" w:rsidP="00B4690D" w:rsidRDefault="00B4690D" w14:paraId="27A860A4" w14:textId="1B20BCB0">
      <w:pPr>
        <w:pStyle w:val="ListParagraph"/>
        <w:numPr>
          <w:ilvl w:val="0"/>
          <w:numId w:val="36"/>
        </w:numPr>
        <w:spacing w:after="0" w:line="240" w:lineRule="auto"/>
        <w:ind w:right="96"/>
      </w:pPr>
      <w:r w:rsidRPr="00B4690D">
        <w:rPr>
          <w:b/>
        </w:rPr>
        <w:t>ACKNOWLEDGE</w:t>
      </w:r>
      <w:r w:rsidRPr="00B4690D">
        <w:t xml:space="preserve"> and </w:t>
      </w:r>
      <w:r w:rsidRPr="00B4690D">
        <w:rPr>
          <w:b/>
          <w:bCs/>
        </w:rPr>
        <w:t>DISCUSS</w:t>
      </w:r>
      <w:r w:rsidRPr="00B4690D">
        <w:t xml:space="preserve"> the Health Board performance against key measures and targets</w:t>
      </w:r>
    </w:p>
    <w:p w:rsidR="00B4690D" w:rsidP="007D4354" w:rsidRDefault="00B4690D" w14:paraId="13B284B1" w14:textId="77777777">
      <w:pPr>
        <w:spacing w:after="0" w:line="240" w:lineRule="auto"/>
        <w:jc w:val="center"/>
        <w:rPr>
          <w:color w:val="FF0000"/>
        </w:rPr>
      </w:pPr>
    </w:p>
    <w:p w:rsidR="005C38A6" w:rsidP="007D4354" w:rsidRDefault="005C38A6" w14:paraId="5DA27315" w14:textId="77777777">
      <w:pPr>
        <w:spacing w:after="0" w:line="240" w:lineRule="auto"/>
        <w:jc w:val="center"/>
        <w:rPr>
          <w:color w:val="FF0000"/>
        </w:rPr>
      </w:pPr>
    </w:p>
    <w:p w:rsidR="005C38A6" w:rsidP="007D4354" w:rsidRDefault="005C38A6" w14:paraId="5E6B25EB" w14:textId="77777777">
      <w:pPr>
        <w:spacing w:after="0" w:line="240" w:lineRule="auto"/>
        <w:jc w:val="center"/>
        <w:rPr>
          <w:color w:val="FF0000"/>
        </w:rPr>
      </w:pPr>
    </w:p>
    <w:p w:rsidR="005C38A6" w:rsidP="007D4354" w:rsidRDefault="005C38A6" w14:paraId="78C69DA7" w14:textId="77777777">
      <w:pPr>
        <w:spacing w:after="0" w:line="240" w:lineRule="auto"/>
        <w:jc w:val="center"/>
        <w:rPr>
          <w:color w:val="FF0000"/>
        </w:rPr>
      </w:pPr>
    </w:p>
    <w:p w:rsidR="005C38A6" w:rsidP="007D4354" w:rsidRDefault="005C38A6" w14:paraId="342D21A9" w14:textId="77777777">
      <w:pPr>
        <w:spacing w:after="0" w:line="240" w:lineRule="auto"/>
        <w:jc w:val="center"/>
        <w:rPr>
          <w:color w:val="FF0000"/>
        </w:rPr>
      </w:pPr>
    </w:p>
    <w:p w:rsidR="005C38A6" w:rsidP="007D4354" w:rsidRDefault="005C38A6" w14:paraId="09FB16A5" w14:textId="77777777">
      <w:pPr>
        <w:spacing w:after="0" w:line="240" w:lineRule="auto"/>
        <w:jc w:val="center"/>
        <w:rPr>
          <w:color w:val="FF0000"/>
        </w:rPr>
      </w:pPr>
    </w:p>
    <w:p w:rsidR="005C38A6" w:rsidP="007D4354" w:rsidRDefault="005C38A6" w14:paraId="26E966AA" w14:textId="77777777">
      <w:pPr>
        <w:spacing w:after="0" w:line="240" w:lineRule="auto"/>
        <w:jc w:val="center"/>
        <w:rPr>
          <w:color w:val="FF0000"/>
        </w:rPr>
      </w:pPr>
    </w:p>
    <w:p w:rsidR="005C38A6" w:rsidP="007D4354" w:rsidRDefault="005C38A6" w14:paraId="1BF1B5CC" w14:textId="77777777">
      <w:pPr>
        <w:spacing w:after="0" w:line="240" w:lineRule="auto"/>
        <w:jc w:val="center"/>
        <w:rPr>
          <w:color w:val="FF0000"/>
        </w:rPr>
      </w:pPr>
    </w:p>
    <w:p w:rsidR="005C38A6" w:rsidP="007D4354" w:rsidRDefault="005C38A6" w14:paraId="580531AF" w14:textId="77777777">
      <w:pPr>
        <w:spacing w:after="0" w:line="240" w:lineRule="auto"/>
        <w:jc w:val="center"/>
        <w:rPr>
          <w:color w:val="FF0000"/>
        </w:rPr>
      </w:pPr>
    </w:p>
    <w:p w:rsidR="005C38A6" w:rsidP="007D4354" w:rsidRDefault="005C38A6" w14:paraId="477A9BFF" w14:textId="77777777">
      <w:pPr>
        <w:spacing w:after="0" w:line="240" w:lineRule="auto"/>
        <w:jc w:val="center"/>
        <w:rPr>
          <w:color w:val="FF0000"/>
        </w:rPr>
      </w:pPr>
    </w:p>
    <w:p w:rsidR="005C38A6" w:rsidP="007D4354" w:rsidRDefault="005C38A6" w14:paraId="592C0396" w14:textId="77777777">
      <w:pPr>
        <w:spacing w:after="0" w:line="240" w:lineRule="auto"/>
        <w:jc w:val="center"/>
        <w:rPr>
          <w:color w:val="FF0000"/>
        </w:rPr>
      </w:pPr>
    </w:p>
    <w:p w:rsidR="005C38A6" w:rsidP="007D4354" w:rsidRDefault="005C38A6" w14:paraId="76DB6EA4" w14:textId="77777777">
      <w:pPr>
        <w:spacing w:after="0" w:line="240" w:lineRule="auto"/>
        <w:jc w:val="center"/>
        <w:rPr>
          <w:color w:val="FF0000"/>
        </w:rPr>
      </w:pPr>
    </w:p>
    <w:p w:rsidR="00B947BD" w:rsidP="01F5BA28" w:rsidRDefault="00B947BD" w14:paraId="310E5699" w14:textId="6CFDB455">
      <w:pPr>
        <w:pStyle w:val="Normal"/>
        <w:spacing w:after="0" w:line="240" w:lineRule="auto"/>
        <w:jc w:val="center"/>
        <w:rPr>
          <w:color w:val="FF0000"/>
        </w:rPr>
      </w:pPr>
    </w:p>
    <w:p w:rsidR="00B947BD" w:rsidP="007D4354" w:rsidRDefault="00B947BD" w14:paraId="09FE5691" w14:textId="77777777">
      <w:pPr>
        <w:spacing w:after="0" w:line="240" w:lineRule="auto"/>
        <w:jc w:val="center"/>
        <w:rPr>
          <w:color w:val="FF0000"/>
        </w:rPr>
      </w:pPr>
    </w:p>
    <w:p w:rsidRPr="007D4354" w:rsidR="00B4690D" w:rsidP="007D4354" w:rsidRDefault="00B4690D" w14:paraId="08645525" w14:textId="77777777">
      <w:pPr>
        <w:spacing w:after="0" w:line="240" w:lineRule="auto"/>
        <w:jc w:val="center"/>
        <w:rPr>
          <w:color w:val="FF0000"/>
        </w:rPr>
      </w:pP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5C7521E3" w14:textId="77777777">
        <w:tc>
          <w:tcPr>
            <w:tcW w:w="9245" w:type="dxa"/>
            <w:gridSpan w:val="3"/>
            <w:shd w:val="clear" w:color="auto" w:fill="163E64"/>
          </w:tcPr>
          <w:p w:rsidRPr="001F2857" w:rsidR="00034194" w:rsidP="002432C6" w:rsidRDefault="0020539A" w14:paraId="442F0F92" w14:textId="77777777">
            <w:pPr>
              <w:jc w:val="center"/>
              <w:rPr>
                <w:b/>
              </w:rPr>
            </w:pPr>
            <w:r w:rsidRPr="00F8567E">
              <w:rPr>
                <w:b/>
              </w:rPr>
              <w:lastRenderedPageBreak/>
              <w:t>Governance and Assurance</w:t>
            </w:r>
          </w:p>
        </w:tc>
      </w:tr>
      <w:tr w:rsidRPr="00F8567E" w:rsidR="002432C6" w:rsidTr="002432C6" w14:paraId="24918108" w14:textId="77777777">
        <w:tc>
          <w:tcPr>
            <w:tcW w:w="9245" w:type="dxa"/>
            <w:gridSpan w:val="3"/>
            <w:shd w:val="clear" w:color="auto" w:fill="C1A775"/>
          </w:tcPr>
          <w:p w:rsidRPr="00F8567E" w:rsidR="002432C6" w:rsidRDefault="002432C6" w14:paraId="14A1F71B" w14:textId="77777777">
            <w:pPr>
              <w:rPr>
                <w:b/>
              </w:rPr>
            </w:pPr>
            <w:r>
              <w:rPr>
                <w:b/>
              </w:rPr>
              <w:t>Strategic Objectives</w:t>
            </w:r>
          </w:p>
        </w:tc>
      </w:tr>
      <w:tr w:rsidRPr="00F8567E" w:rsidR="00F5324A" w:rsidTr="007B683C" w14:paraId="16AFB60F" w14:textId="77777777">
        <w:tc>
          <w:tcPr>
            <w:tcW w:w="1809" w:type="dxa"/>
            <w:vMerge w:val="restart"/>
          </w:tcPr>
          <w:p w:rsidRPr="00F8567E" w:rsidR="005D5E16" w:rsidP="005D5E16" w:rsidRDefault="005D5E16" w14:paraId="7D0FC88C" w14:textId="77777777">
            <w:pPr>
              <w:rPr>
                <w:b/>
              </w:rPr>
            </w:pPr>
            <w:r>
              <w:rPr>
                <w:b/>
              </w:rPr>
              <w:t xml:space="preserve">Strategic </w:t>
            </w:r>
            <w:r w:rsidRPr="00F8567E">
              <w:rPr>
                <w:b/>
              </w:rPr>
              <w:t>Objectives</w:t>
            </w:r>
          </w:p>
          <w:p w:rsidRPr="00F8567E" w:rsidR="00F5324A" w:rsidP="005D5E16" w:rsidRDefault="005D5E16" w14:paraId="618DAF59" w14:textId="77777777">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138CD95A" w14:textId="77777777">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7D4354" w14:paraId="1D7B1A61" w14:textId="491960F9">
                <w:pPr>
                  <w:jc w:val="center"/>
                </w:pPr>
                <w:r>
                  <w:rPr>
                    <w:rFonts w:hint="eastAsia" w:ascii="MS Gothic" w:hAnsi="MS Gothic" w:eastAsia="MS Gothic"/>
                  </w:rPr>
                  <w:t>☒</w:t>
                </w:r>
              </w:p>
            </w:tc>
          </w:sdtContent>
        </w:sdt>
      </w:tr>
      <w:tr w:rsidRPr="00F8567E" w:rsidR="00F5324A" w:rsidTr="007B683C" w14:paraId="3902E535" w14:textId="77777777">
        <w:tc>
          <w:tcPr>
            <w:tcW w:w="1809" w:type="dxa"/>
            <w:vMerge/>
          </w:tcPr>
          <w:p w:rsidRPr="00F8567E" w:rsidR="00F5324A" w:rsidRDefault="00F5324A" w14:paraId="6DE8277A" w14:textId="77777777">
            <w:pPr>
              <w:rPr>
                <w:b/>
              </w:rPr>
            </w:pPr>
          </w:p>
        </w:tc>
        <w:tc>
          <w:tcPr>
            <w:tcW w:w="5812" w:type="dxa"/>
          </w:tcPr>
          <w:p w:rsidRPr="00F8567E" w:rsidR="00F5324A" w:rsidP="004221DC" w:rsidRDefault="004221DC" w14:paraId="7E3F5ED7" w14:textId="77777777">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F8567E" w:rsidR="00F5324A" w:rsidP="0020539A" w:rsidRDefault="007D4354" w14:paraId="6026511E" w14:textId="2D90CBD8">
                <w:pPr>
                  <w:jc w:val="center"/>
                </w:pPr>
                <w:r>
                  <w:rPr>
                    <w:rFonts w:hint="eastAsia" w:ascii="MS Gothic" w:hAnsi="MS Gothic" w:eastAsia="MS Gothic"/>
                  </w:rPr>
                  <w:t>☒</w:t>
                </w:r>
              </w:p>
            </w:tc>
          </w:sdtContent>
        </w:sdt>
      </w:tr>
      <w:tr w:rsidRPr="00F8567E" w:rsidR="00F5324A" w:rsidTr="007B683C" w14:paraId="77281FF9" w14:textId="77777777">
        <w:tc>
          <w:tcPr>
            <w:tcW w:w="1809" w:type="dxa"/>
            <w:vMerge/>
          </w:tcPr>
          <w:p w:rsidRPr="00F8567E" w:rsidR="00F5324A" w:rsidRDefault="00F5324A" w14:paraId="3F1FFF04" w14:textId="77777777">
            <w:pPr>
              <w:rPr>
                <w:b/>
              </w:rPr>
            </w:pPr>
          </w:p>
        </w:tc>
        <w:tc>
          <w:tcPr>
            <w:tcW w:w="5812" w:type="dxa"/>
          </w:tcPr>
          <w:p w:rsidRPr="00F8567E" w:rsidR="00F5324A" w:rsidP="004221DC" w:rsidRDefault="004221DC" w14:paraId="49871159" w14:textId="7777777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7D4354" w14:paraId="5DB15574" w14:textId="52CBDEB7">
                <w:pPr>
                  <w:jc w:val="center"/>
                </w:pPr>
                <w:r>
                  <w:rPr>
                    <w:rFonts w:hint="eastAsia" w:ascii="MS Gothic" w:hAnsi="MS Gothic" w:eastAsia="MS Gothic"/>
                  </w:rPr>
                  <w:t>☒</w:t>
                </w:r>
              </w:p>
            </w:tc>
          </w:sdtContent>
        </w:sdt>
      </w:tr>
      <w:tr w:rsidRPr="00F8567E" w:rsidR="00F5324A" w:rsidTr="007B683C" w14:paraId="164B6F29" w14:textId="77777777">
        <w:tc>
          <w:tcPr>
            <w:tcW w:w="1809" w:type="dxa"/>
            <w:vMerge/>
          </w:tcPr>
          <w:p w:rsidRPr="00F8567E" w:rsidR="00F5324A" w:rsidP="00C107F2" w:rsidRDefault="00F5324A" w14:paraId="595F95AE" w14:textId="77777777">
            <w:pPr>
              <w:rPr>
                <w:b/>
              </w:rPr>
            </w:pPr>
          </w:p>
        </w:tc>
        <w:tc>
          <w:tcPr>
            <w:tcW w:w="5812" w:type="dxa"/>
          </w:tcPr>
          <w:p w:rsidRPr="00F8567E" w:rsidR="00F5324A" w:rsidP="004221DC" w:rsidRDefault="00233D58" w14:paraId="42FE28B9" w14:textId="77777777">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7D4354" w14:paraId="2B6D2C5B" w14:textId="1AC80F72">
                <w:pPr>
                  <w:jc w:val="center"/>
                </w:pPr>
                <w:r>
                  <w:rPr>
                    <w:rFonts w:hint="eastAsia" w:ascii="MS Gothic" w:hAnsi="MS Gothic" w:eastAsia="MS Gothic"/>
                  </w:rPr>
                  <w:t>☒</w:t>
                </w:r>
              </w:p>
            </w:tc>
          </w:sdtContent>
        </w:sdt>
      </w:tr>
      <w:tr w:rsidRPr="00F8567E" w:rsidR="00F5324A" w:rsidTr="007B683C" w14:paraId="73A92E80" w14:textId="77777777">
        <w:tc>
          <w:tcPr>
            <w:tcW w:w="1809" w:type="dxa"/>
            <w:vMerge/>
          </w:tcPr>
          <w:p w:rsidRPr="00F8567E" w:rsidR="00F5324A" w:rsidP="00C107F2" w:rsidRDefault="00F5324A" w14:paraId="66F43209" w14:textId="77777777">
            <w:pPr>
              <w:rPr>
                <w:b/>
              </w:rPr>
            </w:pPr>
          </w:p>
        </w:tc>
        <w:tc>
          <w:tcPr>
            <w:tcW w:w="5812" w:type="dxa"/>
          </w:tcPr>
          <w:p w:rsidRPr="00F8567E" w:rsidR="00F5324A" w:rsidP="004221DC" w:rsidRDefault="00233D58" w14:paraId="413081AC" w14:textId="77777777">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7D4354" w14:paraId="7CEB8DBB" w14:textId="4DBA55C6">
                <w:pPr>
                  <w:jc w:val="center"/>
                </w:pPr>
                <w:r>
                  <w:rPr>
                    <w:rFonts w:hint="eastAsia" w:ascii="MS Gothic" w:hAnsi="MS Gothic" w:eastAsia="MS Gothic"/>
                  </w:rPr>
                  <w:t>☒</w:t>
                </w:r>
              </w:p>
            </w:tc>
          </w:sdtContent>
        </w:sdt>
      </w:tr>
      <w:tr w:rsidRPr="00F8567E" w:rsidR="00F5324A" w:rsidTr="002432C6" w14:paraId="42640293" w14:textId="77777777">
        <w:tc>
          <w:tcPr>
            <w:tcW w:w="9245" w:type="dxa"/>
            <w:gridSpan w:val="3"/>
            <w:shd w:val="clear" w:color="auto" w:fill="C1A775"/>
          </w:tcPr>
          <w:p w:rsidRPr="00F8567E" w:rsidR="00F5324A" w:rsidP="00C107F2" w:rsidRDefault="00F5324A" w14:paraId="3C69D02C" w14:textId="77777777">
            <w:pPr>
              <w:rPr>
                <w:b/>
              </w:rPr>
            </w:pPr>
            <w:r w:rsidRPr="00F8567E">
              <w:rPr>
                <w:b/>
              </w:rPr>
              <w:t>Health and Care Standards</w:t>
            </w:r>
          </w:p>
        </w:tc>
      </w:tr>
      <w:tr w:rsidRPr="00F8567E" w:rsidR="00C43F7B" w:rsidTr="007B683C" w14:paraId="3EDE1AA6" w14:textId="77777777">
        <w:tc>
          <w:tcPr>
            <w:tcW w:w="1809" w:type="dxa"/>
            <w:vMerge w:val="restart"/>
          </w:tcPr>
          <w:p w:rsidRPr="00F8567E" w:rsidR="00C43F7B" w:rsidP="00C43F7B" w:rsidRDefault="00C43F7B" w14:paraId="11C38C09" w14:textId="77777777">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15DFE574" w14:textId="77777777">
            <w:r w:rsidRPr="00DE4E74">
              <w:t>Safe Care</w:t>
            </w:r>
          </w:p>
        </w:tc>
        <w:sdt>
          <w:sdtPr>
            <w:id w:val="937573542"/>
            <w14:checkbox>
              <w14:checked w14:val="1"/>
              <w14:checkedState w14:val="2612" w14:font="MS Gothic"/>
              <w14:uncheckedState w14:val="2610" w14:font="MS Gothic"/>
            </w14:checkbox>
          </w:sdtPr>
          <w:sdtEndPr/>
          <w:sdtContent>
            <w:tc>
              <w:tcPr>
                <w:tcW w:w="1624" w:type="dxa"/>
              </w:tcPr>
              <w:p w:rsidRPr="00F8567E" w:rsidR="00C43F7B" w:rsidP="00C43F7B" w:rsidRDefault="007D4354" w14:paraId="49723EC0" w14:textId="4C12291E">
                <w:pPr>
                  <w:jc w:val="center"/>
                </w:pPr>
                <w:r>
                  <w:rPr>
                    <w:rFonts w:hint="eastAsia" w:ascii="MS Gothic" w:hAnsi="MS Gothic" w:eastAsia="MS Gothic"/>
                  </w:rPr>
                  <w:t>☒</w:t>
                </w:r>
              </w:p>
            </w:tc>
          </w:sdtContent>
        </w:sdt>
      </w:tr>
      <w:tr w:rsidRPr="00F8567E" w:rsidR="00C43F7B" w:rsidTr="007B683C" w14:paraId="3375EC1A" w14:textId="77777777">
        <w:tc>
          <w:tcPr>
            <w:tcW w:w="1809" w:type="dxa"/>
            <w:vMerge/>
          </w:tcPr>
          <w:p w:rsidRPr="00F8567E" w:rsidR="00C43F7B" w:rsidP="00C43F7B" w:rsidRDefault="00C43F7B" w14:paraId="69B13668" w14:textId="77777777">
            <w:pPr>
              <w:rPr>
                <w:b/>
              </w:rPr>
            </w:pPr>
          </w:p>
        </w:tc>
        <w:tc>
          <w:tcPr>
            <w:tcW w:w="5812" w:type="dxa"/>
          </w:tcPr>
          <w:p w:rsidRPr="00F8567E" w:rsidR="00C43F7B" w:rsidP="00C43F7B" w:rsidRDefault="00C43F7B" w14:paraId="4E812765" w14:textId="77777777">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rsidRPr="00F8567E" w:rsidR="00C43F7B" w:rsidP="00C43F7B" w:rsidRDefault="007D4354" w14:paraId="4BD131F2" w14:textId="3E43CAD4">
                <w:pPr>
                  <w:jc w:val="center"/>
                  <w:rPr>
                    <w:b/>
                  </w:rPr>
                </w:pPr>
                <w:r>
                  <w:rPr>
                    <w:rFonts w:hint="eastAsia" w:ascii="MS Gothic" w:hAnsi="MS Gothic" w:eastAsia="MS Gothic"/>
                  </w:rPr>
                  <w:t>☒</w:t>
                </w:r>
              </w:p>
            </w:tc>
          </w:sdtContent>
        </w:sdt>
      </w:tr>
      <w:tr w:rsidRPr="00F8567E" w:rsidR="00C43F7B" w:rsidTr="007B683C" w14:paraId="5CFBC20E" w14:textId="77777777">
        <w:tc>
          <w:tcPr>
            <w:tcW w:w="1809" w:type="dxa"/>
            <w:vMerge/>
          </w:tcPr>
          <w:p w:rsidRPr="00F8567E" w:rsidR="00C43F7B" w:rsidP="00C43F7B" w:rsidRDefault="00C43F7B" w14:paraId="4DEF7D75" w14:textId="77777777">
            <w:pPr>
              <w:rPr>
                <w:b/>
              </w:rPr>
            </w:pPr>
          </w:p>
        </w:tc>
        <w:tc>
          <w:tcPr>
            <w:tcW w:w="5812" w:type="dxa"/>
          </w:tcPr>
          <w:p w:rsidRPr="00F8567E" w:rsidR="00C43F7B" w:rsidP="00C43F7B" w:rsidRDefault="00C43F7B" w14:paraId="77ACCD70" w14:textId="77777777">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rsidRPr="00F8567E" w:rsidR="00C43F7B" w:rsidP="00C43F7B" w:rsidRDefault="007D4354" w14:paraId="3B523D05" w14:textId="403B1755">
                <w:pPr>
                  <w:jc w:val="center"/>
                  <w:rPr>
                    <w:b/>
                  </w:rPr>
                </w:pPr>
                <w:r>
                  <w:rPr>
                    <w:rFonts w:hint="eastAsia" w:ascii="MS Gothic" w:hAnsi="MS Gothic" w:eastAsia="MS Gothic"/>
                  </w:rPr>
                  <w:t>☒</w:t>
                </w:r>
              </w:p>
            </w:tc>
          </w:sdtContent>
        </w:sdt>
      </w:tr>
      <w:tr w:rsidRPr="00F8567E" w:rsidR="00C43F7B" w:rsidTr="007B683C" w14:paraId="092916E8" w14:textId="77777777">
        <w:tc>
          <w:tcPr>
            <w:tcW w:w="1809" w:type="dxa"/>
            <w:vMerge/>
          </w:tcPr>
          <w:p w:rsidRPr="00F8567E" w:rsidR="00C43F7B" w:rsidP="00C43F7B" w:rsidRDefault="00C43F7B" w14:paraId="415079BD" w14:textId="77777777">
            <w:pPr>
              <w:rPr>
                <w:b/>
              </w:rPr>
            </w:pPr>
          </w:p>
        </w:tc>
        <w:tc>
          <w:tcPr>
            <w:tcW w:w="5812" w:type="dxa"/>
          </w:tcPr>
          <w:p w:rsidRPr="00F8567E" w:rsidR="00C43F7B" w:rsidP="00C43F7B" w:rsidRDefault="00C43F7B" w14:paraId="475B1BA8" w14:textId="77777777">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rsidRPr="00F8567E" w:rsidR="00C43F7B" w:rsidP="00C43F7B" w:rsidRDefault="007D4354" w14:paraId="0D40C743" w14:textId="77B32A87">
                <w:pPr>
                  <w:jc w:val="center"/>
                  <w:rPr>
                    <w:b/>
                  </w:rPr>
                </w:pPr>
                <w:r>
                  <w:rPr>
                    <w:rFonts w:hint="eastAsia" w:ascii="MS Gothic" w:hAnsi="MS Gothic" w:eastAsia="MS Gothic"/>
                  </w:rPr>
                  <w:t>☒</w:t>
                </w:r>
              </w:p>
            </w:tc>
          </w:sdtContent>
        </w:sdt>
      </w:tr>
      <w:tr w:rsidRPr="00F8567E" w:rsidR="00C43F7B" w:rsidTr="007B683C" w14:paraId="161EC1B3" w14:textId="77777777">
        <w:tc>
          <w:tcPr>
            <w:tcW w:w="1809" w:type="dxa"/>
            <w:vMerge/>
          </w:tcPr>
          <w:p w:rsidRPr="00F8567E" w:rsidR="00C43F7B" w:rsidP="00C43F7B" w:rsidRDefault="00C43F7B" w14:paraId="0860734A" w14:textId="77777777">
            <w:pPr>
              <w:rPr>
                <w:b/>
              </w:rPr>
            </w:pPr>
          </w:p>
        </w:tc>
        <w:tc>
          <w:tcPr>
            <w:tcW w:w="5812" w:type="dxa"/>
          </w:tcPr>
          <w:p w:rsidRPr="00F8567E" w:rsidR="00C43F7B" w:rsidP="00C43F7B" w:rsidRDefault="00C43F7B" w14:paraId="7733896A" w14:textId="77777777">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rsidRPr="00F8567E" w:rsidR="00C43F7B" w:rsidP="00C43F7B" w:rsidRDefault="007D4354" w14:paraId="0F2B95CE" w14:textId="7DAC9F37">
                <w:pPr>
                  <w:jc w:val="center"/>
                  <w:rPr>
                    <w:b/>
                  </w:rPr>
                </w:pPr>
                <w:r>
                  <w:rPr>
                    <w:rFonts w:hint="eastAsia" w:ascii="MS Gothic" w:hAnsi="MS Gothic" w:eastAsia="MS Gothic"/>
                  </w:rPr>
                  <w:t>☒</w:t>
                </w:r>
              </w:p>
            </w:tc>
          </w:sdtContent>
        </w:sdt>
      </w:tr>
      <w:tr w:rsidRPr="00F8567E" w:rsidR="00C43F7B" w:rsidTr="007B683C" w14:paraId="142B69DC" w14:textId="77777777">
        <w:tc>
          <w:tcPr>
            <w:tcW w:w="1809" w:type="dxa"/>
            <w:vMerge/>
          </w:tcPr>
          <w:p w:rsidRPr="00F8567E" w:rsidR="00C43F7B" w:rsidP="00C43F7B" w:rsidRDefault="00C43F7B" w14:paraId="34F9BCE8" w14:textId="77777777">
            <w:pPr>
              <w:rPr>
                <w:b/>
              </w:rPr>
            </w:pPr>
          </w:p>
        </w:tc>
        <w:tc>
          <w:tcPr>
            <w:tcW w:w="5812" w:type="dxa"/>
          </w:tcPr>
          <w:p w:rsidRPr="00F8567E" w:rsidR="00C43F7B" w:rsidP="00C43F7B" w:rsidRDefault="00C43F7B" w14:paraId="6BD0D1B1" w14:textId="77777777">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rsidRPr="00F8567E" w:rsidR="00C43F7B" w:rsidP="00C43F7B" w:rsidRDefault="007D4354" w14:paraId="45096318" w14:textId="57196356">
                <w:pPr>
                  <w:jc w:val="center"/>
                  <w:rPr>
                    <w:b/>
                  </w:rPr>
                </w:pPr>
                <w:r>
                  <w:rPr>
                    <w:rFonts w:hint="eastAsia" w:ascii="MS Gothic" w:hAnsi="MS Gothic" w:eastAsia="MS Gothic"/>
                  </w:rPr>
                  <w:t>☒</w:t>
                </w:r>
              </w:p>
            </w:tc>
          </w:sdtContent>
        </w:sdt>
      </w:tr>
      <w:tr w:rsidRPr="00F8567E" w:rsidR="00C43F7B" w:rsidTr="007B683C" w14:paraId="0B2162EC" w14:textId="77777777">
        <w:tc>
          <w:tcPr>
            <w:tcW w:w="1809" w:type="dxa"/>
            <w:vMerge/>
          </w:tcPr>
          <w:p w:rsidRPr="00F8567E" w:rsidR="00C43F7B" w:rsidP="00C43F7B" w:rsidRDefault="00C43F7B" w14:paraId="6088E41A" w14:textId="77777777">
            <w:pPr>
              <w:rPr>
                <w:b/>
              </w:rPr>
            </w:pPr>
          </w:p>
        </w:tc>
        <w:tc>
          <w:tcPr>
            <w:tcW w:w="5812" w:type="dxa"/>
          </w:tcPr>
          <w:p w:rsidRPr="00F8567E" w:rsidR="00C43F7B" w:rsidP="00C43F7B" w:rsidRDefault="00C43F7B" w14:paraId="7EA3A8B6" w14:textId="77777777">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rsidRPr="00F8567E" w:rsidR="00C43F7B" w:rsidP="00C43F7B" w:rsidRDefault="007D4354" w14:paraId="678C4434" w14:textId="4499EE7F">
                <w:pPr>
                  <w:jc w:val="center"/>
                  <w:rPr>
                    <w:b/>
                  </w:rPr>
                </w:pPr>
                <w:r>
                  <w:rPr>
                    <w:rFonts w:hint="eastAsia" w:ascii="MS Gothic" w:hAnsi="MS Gothic" w:eastAsia="MS Gothic"/>
                  </w:rPr>
                  <w:t>☒</w:t>
                </w:r>
              </w:p>
            </w:tc>
          </w:sdtContent>
        </w:sdt>
      </w:tr>
      <w:tr w:rsidRPr="00F8567E" w:rsidR="00925DA1" w:rsidTr="007B683C" w14:paraId="2393668D" w14:textId="77777777">
        <w:tc>
          <w:tcPr>
            <w:tcW w:w="1809" w:type="dxa"/>
            <w:vMerge w:val="restart"/>
          </w:tcPr>
          <w:p w:rsidRPr="00F8567E" w:rsidR="00925DA1" w:rsidP="00925DA1" w:rsidRDefault="00925DA1" w14:paraId="1ADCBE05" w14:textId="77777777">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17287D5" w14:textId="77777777">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rsidR="00925DA1" w:rsidP="00925DA1" w:rsidRDefault="007D4354" w14:paraId="41D1AAD4" w14:textId="46C72C16">
                <w:pPr>
                  <w:jc w:val="center"/>
                </w:pPr>
                <w:r>
                  <w:rPr>
                    <w:rFonts w:hint="eastAsia" w:ascii="MS Gothic" w:hAnsi="MS Gothic" w:eastAsia="MS Gothic"/>
                  </w:rPr>
                  <w:t>☒</w:t>
                </w:r>
              </w:p>
            </w:tc>
          </w:sdtContent>
        </w:sdt>
      </w:tr>
      <w:tr w:rsidRPr="00F8567E" w:rsidR="00925DA1" w:rsidTr="007B683C" w14:paraId="003E6E8A" w14:textId="77777777">
        <w:tc>
          <w:tcPr>
            <w:tcW w:w="1809" w:type="dxa"/>
            <w:vMerge/>
          </w:tcPr>
          <w:p w:rsidRPr="00F8567E" w:rsidR="00925DA1" w:rsidP="00925DA1" w:rsidRDefault="00925DA1" w14:paraId="68D1F966" w14:textId="77777777">
            <w:pPr>
              <w:rPr>
                <w:b/>
              </w:rPr>
            </w:pPr>
          </w:p>
        </w:tc>
        <w:tc>
          <w:tcPr>
            <w:tcW w:w="5812" w:type="dxa"/>
          </w:tcPr>
          <w:p w:rsidRPr="00925DA1" w:rsidR="00925DA1" w:rsidP="00925DA1" w:rsidRDefault="00925DA1" w14:paraId="5A59B783" w14:textId="77777777">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rsidR="00925DA1" w:rsidP="00925DA1" w:rsidRDefault="007D4354" w14:paraId="3EE2074A" w14:textId="44C7F82F">
                <w:pPr>
                  <w:jc w:val="center"/>
                </w:pPr>
                <w:r>
                  <w:rPr>
                    <w:rFonts w:hint="eastAsia" w:ascii="MS Gothic" w:hAnsi="MS Gothic" w:eastAsia="MS Gothic"/>
                  </w:rPr>
                  <w:t>☒</w:t>
                </w:r>
              </w:p>
            </w:tc>
          </w:sdtContent>
        </w:sdt>
      </w:tr>
      <w:tr w:rsidRPr="00F8567E" w:rsidR="00925DA1" w:rsidTr="007B683C" w14:paraId="165575D5" w14:textId="77777777">
        <w:tc>
          <w:tcPr>
            <w:tcW w:w="1809" w:type="dxa"/>
            <w:vMerge/>
          </w:tcPr>
          <w:p w:rsidRPr="00F8567E" w:rsidR="00925DA1" w:rsidP="00925DA1" w:rsidRDefault="00925DA1" w14:paraId="762350A3" w14:textId="77777777">
            <w:pPr>
              <w:rPr>
                <w:b/>
              </w:rPr>
            </w:pPr>
          </w:p>
        </w:tc>
        <w:tc>
          <w:tcPr>
            <w:tcW w:w="5812" w:type="dxa"/>
          </w:tcPr>
          <w:p w:rsidRPr="00925DA1" w:rsidR="00925DA1" w:rsidP="00925DA1" w:rsidRDefault="00925DA1" w14:paraId="43D9795F" w14:textId="77777777">
            <w:r w:rsidRPr="00925DA1">
              <w:t>Workforce</w:t>
            </w:r>
          </w:p>
        </w:tc>
        <w:sdt>
          <w:sdtPr>
            <w:id w:val="-1282257052"/>
            <w14:checkbox>
              <w14:checked w14:val="1"/>
              <w14:checkedState w14:val="2612" w14:font="MS Gothic"/>
              <w14:uncheckedState w14:val="2610" w14:font="MS Gothic"/>
            </w14:checkbox>
          </w:sdtPr>
          <w:sdtEndPr/>
          <w:sdtContent>
            <w:tc>
              <w:tcPr>
                <w:tcW w:w="1624" w:type="dxa"/>
              </w:tcPr>
              <w:p w:rsidR="00925DA1" w:rsidP="00925DA1" w:rsidRDefault="007D4354" w14:paraId="091218FE" w14:textId="10754D85">
                <w:pPr>
                  <w:jc w:val="center"/>
                </w:pPr>
                <w:r>
                  <w:rPr>
                    <w:rFonts w:hint="eastAsia" w:ascii="MS Gothic" w:hAnsi="MS Gothic" w:eastAsia="MS Gothic"/>
                  </w:rPr>
                  <w:t>☒</w:t>
                </w:r>
              </w:p>
            </w:tc>
          </w:sdtContent>
        </w:sdt>
      </w:tr>
      <w:tr w:rsidRPr="00F8567E" w:rsidR="00925DA1" w:rsidTr="007B683C" w14:paraId="0D46204D" w14:textId="77777777">
        <w:tc>
          <w:tcPr>
            <w:tcW w:w="1809" w:type="dxa"/>
            <w:vMerge/>
          </w:tcPr>
          <w:p w:rsidRPr="00F8567E" w:rsidR="00925DA1" w:rsidP="00925DA1" w:rsidRDefault="00925DA1" w14:paraId="679630A3" w14:textId="77777777">
            <w:pPr>
              <w:rPr>
                <w:b/>
              </w:rPr>
            </w:pPr>
          </w:p>
        </w:tc>
        <w:tc>
          <w:tcPr>
            <w:tcW w:w="5812" w:type="dxa"/>
          </w:tcPr>
          <w:p w:rsidRPr="00925DA1" w:rsidR="00925DA1" w:rsidP="00925DA1" w:rsidRDefault="00925DA1" w14:paraId="07D4C944" w14:textId="77777777">
            <w:r w:rsidRPr="00925DA1">
              <w:t>Culture</w:t>
            </w:r>
          </w:p>
        </w:tc>
        <w:sdt>
          <w:sdtPr>
            <w:id w:val="617871883"/>
            <w14:checkbox>
              <w14:checked w14:val="1"/>
              <w14:checkedState w14:val="2612" w14:font="MS Gothic"/>
              <w14:uncheckedState w14:val="2610" w14:font="MS Gothic"/>
            </w14:checkbox>
          </w:sdtPr>
          <w:sdtEndPr/>
          <w:sdtContent>
            <w:tc>
              <w:tcPr>
                <w:tcW w:w="1624" w:type="dxa"/>
              </w:tcPr>
              <w:p w:rsidR="00925DA1" w:rsidP="00925DA1" w:rsidRDefault="007D4354" w14:paraId="0939E656" w14:textId="46FDCDFF">
                <w:pPr>
                  <w:jc w:val="center"/>
                </w:pPr>
                <w:r>
                  <w:rPr>
                    <w:rFonts w:hint="eastAsia" w:ascii="MS Gothic" w:hAnsi="MS Gothic" w:eastAsia="MS Gothic"/>
                  </w:rPr>
                  <w:t>☒</w:t>
                </w:r>
              </w:p>
            </w:tc>
          </w:sdtContent>
        </w:sdt>
      </w:tr>
      <w:tr w:rsidRPr="00F8567E" w:rsidR="00925DA1" w:rsidTr="007B683C" w14:paraId="5B4CAE25" w14:textId="77777777">
        <w:tc>
          <w:tcPr>
            <w:tcW w:w="1809" w:type="dxa"/>
            <w:vMerge/>
          </w:tcPr>
          <w:p w:rsidRPr="00F8567E" w:rsidR="00925DA1" w:rsidP="00925DA1" w:rsidRDefault="00925DA1" w14:paraId="5651E025" w14:textId="77777777">
            <w:pPr>
              <w:rPr>
                <w:b/>
              </w:rPr>
            </w:pPr>
          </w:p>
        </w:tc>
        <w:tc>
          <w:tcPr>
            <w:tcW w:w="5812" w:type="dxa"/>
          </w:tcPr>
          <w:p w:rsidRPr="00925DA1" w:rsidR="00925DA1" w:rsidP="00925DA1" w:rsidRDefault="00925DA1" w14:paraId="1E10D1CC" w14:textId="77777777">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00925DA1" w:rsidP="00925DA1" w:rsidRDefault="007D4354" w14:paraId="064D373C" w14:textId="20912BAB">
                <w:pPr>
                  <w:jc w:val="center"/>
                </w:pPr>
                <w:r>
                  <w:rPr>
                    <w:rFonts w:hint="eastAsia" w:ascii="MS Gothic" w:hAnsi="MS Gothic" w:eastAsia="MS Gothic"/>
                  </w:rPr>
                  <w:t>☒</w:t>
                </w:r>
              </w:p>
            </w:tc>
          </w:sdtContent>
        </w:sdt>
      </w:tr>
      <w:tr w:rsidRPr="00F8567E" w:rsidR="00925DA1" w:rsidTr="007B683C" w14:paraId="64B22612" w14:textId="77777777">
        <w:tc>
          <w:tcPr>
            <w:tcW w:w="1809" w:type="dxa"/>
            <w:vMerge/>
          </w:tcPr>
          <w:p w:rsidRPr="00F8567E" w:rsidR="00925DA1" w:rsidP="00925DA1" w:rsidRDefault="00925DA1" w14:paraId="27C1A7DF" w14:textId="77777777">
            <w:pPr>
              <w:rPr>
                <w:b/>
              </w:rPr>
            </w:pPr>
          </w:p>
        </w:tc>
        <w:tc>
          <w:tcPr>
            <w:tcW w:w="5812" w:type="dxa"/>
          </w:tcPr>
          <w:p w:rsidRPr="00925DA1" w:rsidR="00925DA1" w:rsidP="00925DA1" w:rsidRDefault="00925DA1" w14:paraId="4B51D51A" w14:textId="77777777">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00925DA1" w:rsidP="00925DA1" w:rsidRDefault="007D4354" w14:paraId="1D691E0A" w14:textId="7F12871C">
                <w:pPr>
                  <w:jc w:val="center"/>
                </w:pPr>
                <w:r>
                  <w:rPr>
                    <w:rFonts w:hint="eastAsia" w:ascii="MS Gothic" w:hAnsi="MS Gothic" w:eastAsia="MS Gothic"/>
                  </w:rPr>
                  <w:t>☒</w:t>
                </w:r>
              </w:p>
            </w:tc>
          </w:sdtContent>
        </w:sdt>
      </w:tr>
      <w:tr w:rsidRPr="00F8567E" w:rsidR="00925DA1" w:rsidTr="002432C6" w14:paraId="2FAD7EF2" w14:textId="77777777">
        <w:tc>
          <w:tcPr>
            <w:tcW w:w="9245" w:type="dxa"/>
            <w:gridSpan w:val="3"/>
            <w:shd w:val="clear" w:color="auto" w:fill="C1A775"/>
          </w:tcPr>
          <w:p w:rsidRPr="00F8567E" w:rsidR="00925DA1" w:rsidP="00925DA1" w:rsidRDefault="00925DA1" w14:paraId="216B6279" w14:textId="77777777">
            <w:pPr>
              <w:rPr>
                <w:b/>
              </w:rPr>
            </w:pPr>
            <w:r w:rsidRPr="008267FB">
              <w:rPr>
                <w:b/>
              </w:rPr>
              <w:t>Quality, Safety and Patient Experience</w:t>
            </w:r>
          </w:p>
        </w:tc>
      </w:tr>
      <w:tr w:rsidRPr="00F8567E" w:rsidR="00925DA1" w:rsidTr="007B683C" w14:paraId="7AD0FABD" w14:textId="77777777">
        <w:tc>
          <w:tcPr>
            <w:tcW w:w="9245" w:type="dxa"/>
            <w:gridSpan w:val="3"/>
          </w:tcPr>
          <w:p w:rsidRPr="00B4690D" w:rsidR="00925DA1" w:rsidP="007D4354" w:rsidRDefault="00B4690D" w14:paraId="4A069D65" w14:textId="70BB4B27">
            <w:pPr>
              <w:rPr>
                <w:b/>
              </w:rPr>
            </w:pPr>
            <w:r w:rsidRPr="00B4690D">
              <w:rPr>
                <w:bCs/>
              </w:rPr>
              <w:t>Outlined within the body of the paper but in summary</w:t>
            </w:r>
            <w:r w:rsidRPr="00B4690D">
              <w:t xml:space="preserve"> considerable backlog of patients awaiting a diagnostic and treatment services across a range of services.  Issues of harm in relation to high levels of HCAIs noted.</w:t>
            </w:r>
          </w:p>
        </w:tc>
      </w:tr>
      <w:tr w:rsidRPr="00F8567E" w:rsidR="00925DA1" w:rsidTr="002432C6" w14:paraId="55E3BC8C" w14:textId="77777777">
        <w:tc>
          <w:tcPr>
            <w:tcW w:w="9245" w:type="dxa"/>
            <w:gridSpan w:val="3"/>
            <w:shd w:val="clear" w:color="auto" w:fill="C1A775"/>
          </w:tcPr>
          <w:p w:rsidRPr="00B4690D" w:rsidR="00925DA1" w:rsidP="00925DA1" w:rsidRDefault="00925DA1" w14:paraId="3E3016B4" w14:textId="77777777">
            <w:pPr>
              <w:rPr>
                <w:b/>
              </w:rPr>
            </w:pPr>
            <w:r w:rsidRPr="00B4690D">
              <w:rPr>
                <w:b/>
              </w:rPr>
              <w:t>Financial Implications</w:t>
            </w:r>
          </w:p>
        </w:tc>
      </w:tr>
      <w:tr w:rsidRPr="00F8567E" w:rsidR="00925DA1" w:rsidTr="007B683C" w14:paraId="51C5DA73" w14:textId="77777777">
        <w:tc>
          <w:tcPr>
            <w:tcW w:w="9245" w:type="dxa"/>
            <w:gridSpan w:val="3"/>
          </w:tcPr>
          <w:p w:rsidRPr="00B4690D" w:rsidR="00925DA1" w:rsidP="007D4354" w:rsidRDefault="00B4690D" w14:paraId="0FF8AB07" w14:textId="6B3B2107">
            <w:pPr>
              <w:ind w:right="96"/>
            </w:pPr>
            <w:r w:rsidRPr="00B4690D">
              <w:t>The paper provides brief insights into the monthly financial performance experienced by the organisation and any key pressures which must be noted.</w:t>
            </w:r>
          </w:p>
        </w:tc>
      </w:tr>
      <w:tr w:rsidRPr="00F8567E" w:rsidR="00925DA1" w:rsidTr="002432C6" w14:paraId="56CB1D78" w14:textId="77777777">
        <w:tc>
          <w:tcPr>
            <w:tcW w:w="9245" w:type="dxa"/>
            <w:gridSpan w:val="3"/>
            <w:shd w:val="clear" w:color="auto" w:fill="C1A775"/>
          </w:tcPr>
          <w:p w:rsidRPr="00B4690D" w:rsidR="00925DA1" w:rsidP="00925DA1" w:rsidRDefault="00925DA1" w14:paraId="2E5A3C61" w14:textId="77777777">
            <w:pPr>
              <w:keepNext/>
              <w:keepLines/>
              <w:ind w:right="96"/>
              <w:rPr>
                <w:b/>
              </w:rPr>
            </w:pPr>
            <w:r w:rsidRPr="00B4690D">
              <w:rPr>
                <w:b/>
              </w:rPr>
              <w:t>Legal Implications (including equality and diversity assessment)</w:t>
            </w:r>
          </w:p>
        </w:tc>
      </w:tr>
      <w:tr w:rsidRPr="00F8567E" w:rsidR="00925DA1" w:rsidTr="007B683C" w14:paraId="7B5B2756" w14:textId="77777777">
        <w:tc>
          <w:tcPr>
            <w:tcW w:w="9245" w:type="dxa"/>
            <w:gridSpan w:val="3"/>
          </w:tcPr>
          <w:p w:rsidRPr="00B4690D" w:rsidR="00925DA1" w:rsidP="00925DA1" w:rsidRDefault="007D4354" w14:paraId="49366254" w14:textId="0232CE8B">
            <w:pPr>
              <w:ind w:right="96"/>
            </w:pPr>
            <w:r w:rsidRPr="00B4690D">
              <w:t>None identified</w:t>
            </w:r>
          </w:p>
          <w:p w:rsidRPr="00B4690D" w:rsidR="00925DA1" w:rsidP="00925DA1" w:rsidRDefault="00925DA1" w14:paraId="46671345" w14:textId="77777777">
            <w:pPr>
              <w:ind w:right="96"/>
            </w:pPr>
          </w:p>
        </w:tc>
      </w:tr>
      <w:tr w:rsidRPr="00F8567E" w:rsidR="00925DA1" w:rsidTr="002432C6" w14:paraId="0BC1CF83" w14:textId="77777777">
        <w:tc>
          <w:tcPr>
            <w:tcW w:w="9245" w:type="dxa"/>
            <w:gridSpan w:val="3"/>
            <w:shd w:val="clear" w:color="auto" w:fill="C1A775"/>
          </w:tcPr>
          <w:p w:rsidRPr="00B4690D" w:rsidR="00925DA1" w:rsidP="00925DA1" w:rsidRDefault="00925DA1" w14:paraId="7301164F" w14:textId="77777777">
            <w:pPr>
              <w:ind w:right="96"/>
              <w:rPr>
                <w:b/>
              </w:rPr>
            </w:pPr>
            <w:r w:rsidRPr="00B4690D">
              <w:rPr>
                <w:b/>
              </w:rPr>
              <w:t>Staffing Implications</w:t>
            </w:r>
          </w:p>
        </w:tc>
      </w:tr>
      <w:tr w:rsidRPr="00F8567E" w:rsidR="00925DA1" w:rsidTr="007B683C" w14:paraId="4E7FB767" w14:textId="77777777">
        <w:tc>
          <w:tcPr>
            <w:tcW w:w="9245" w:type="dxa"/>
            <w:gridSpan w:val="3"/>
          </w:tcPr>
          <w:p w:rsidRPr="00B4690D" w:rsidR="00925DA1" w:rsidP="005C38A6" w:rsidRDefault="00B4690D" w14:paraId="02C158FE" w14:textId="7B216D67">
            <w:pPr>
              <w:ind w:right="96"/>
            </w:pPr>
            <w:r w:rsidRPr="00B4690D">
              <w:t xml:space="preserve">The paper outlines the current performance and pressures experienced by staff which is presented in sickness, training and financial figures. </w:t>
            </w:r>
          </w:p>
        </w:tc>
      </w:tr>
      <w:tr w:rsidRPr="00F8567E" w:rsidR="00925DA1" w:rsidTr="002432C6" w14:paraId="1E07CFF9" w14:textId="77777777">
        <w:tc>
          <w:tcPr>
            <w:tcW w:w="9245" w:type="dxa"/>
            <w:gridSpan w:val="3"/>
            <w:shd w:val="clear" w:color="auto" w:fill="C1A775"/>
          </w:tcPr>
          <w:p w:rsidRPr="00B4690D" w:rsidR="00925DA1" w:rsidP="00925DA1" w:rsidRDefault="00925DA1" w14:paraId="14ABCDEE" w14:textId="77777777">
            <w:pPr>
              <w:ind w:right="96"/>
              <w:rPr>
                <w:b/>
              </w:rPr>
            </w:pPr>
            <w:r w:rsidRPr="00B4690D">
              <w:rPr>
                <w:b/>
              </w:rPr>
              <w:lastRenderedPageBreak/>
              <w:t>Long Term Implications (including the impact of the Well-being of Future Generations (Wales) Act 2015)</w:t>
            </w:r>
          </w:p>
        </w:tc>
      </w:tr>
      <w:tr w:rsidRPr="00F8567E" w:rsidR="00925DA1" w:rsidTr="007B683C" w14:paraId="4156CB6E" w14:textId="77777777">
        <w:tc>
          <w:tcPr>
            <w:tcW w:w="9245" w:type="dxa"/>
            <w:gridSpan w:val="3"/>
          </w:tcPr>
          <w:p w:rsidRPr="00B4690D" w:rsidR="00B4690D" w:rsidP="00B4690D" w:rsidRDefault="00B4690D" w14:paraId="31397ED6" w14:textId="77777777">
            <w:pPr>
              <w:ind w:right="96"/>
            </w:pPr>
            <w:r w:rsidRPr="00B4690D">
              <w:t>The paper outline the current performance against the Key Performance Indicators for Population Health in SBUHB</w:t>
            </w:r>
          </w:p>
          <w:p w:rsidRPr="00B4690D" w:rsidR="00925DA1" w:rsidP="007D4354" w:rsidRDefault="00925DA1" w14:paraId="3127077B" w14:textId="56A27398">
            <w:pPr>
              <w:ind w:right="96"/>
            </w:pPr>
          </w:p>
        </w:tc>
      </w:tr>
      <w:tr w:rsidRPr="00F8567E" w:rsidR="00925DA1" w:rsidTr="002432C6" w14:paraId="266FE2E5" w14:textId="77777777">
        <w:tc>
          <w:tcPr>
            <w:tcW w:w="9245" w:type="dxa"/>
            <w:gridSpan w:val="3"/>
            <w:shd w:val="clear" w:color="auto" w:fill="C1A775"/>
          </w:tcPr>
          <w:p w:rsidRPr="00B4690D" w:rsidR="00925DA1" w:rsidP="00925DA1" w:rsidRDefault="00925DA1" w14:paraId="39C71B52" w14:textId="77777777">
            <w:pPr>
              <w:ind w:right="96"/>
              <w:rPr>
                <w:b/>
              </w:rPr>
            </w:pPr>
            <w:r w:rsidRPr="00B4690D">
              <w:rPr>
                <w:b/>
              </w:rPr>
              <w:t>Report History</w:t>
            </w:r>
          </w:p>
        </w:tc>
      </w:tr>
      <w:tr w:rsidRPr="00F8567E" w:rsidR="00925DA1" w14:paraId="5E03F62A" w14:textId="77777777">
        <w:tc>
          <w:tcPr>
            <w:tcW w:w="9245" w:type="dxa"/>
            <w:gridSpan w:val="3"/>
          </w:tcPr>
          <w:p w:rsidRPr="00B4690D" w:rsidR="00B4690D" w:rsidP="00B4690D" w:rsidRDefault="00B4690D" w14:paraId="137F66D7" w14:textId="36E33B52">
            <w:pPr>
              <w:ind w:right="96"/>
            </w:pPr>
            <w:r w:rsidRPr="00B4690D">
              <w:t xml:space="preserve">This report is a monthly report and was previously presented in the </w:t>
            </w:r>
            <w:r w:rsidRPr="00B4690D">
              <w:t xml:space="preserve">April </w:t>
            </w:r>
            <w:r w:rsidRPr="00B4690D">
              <w:t>2026 Performance and Finance Committee</w:t>
            </w:r>
          </w:p>
          <w:p w:rsidRPr="00B4690D" w:rsidR="00925DA1" w:rsidP="00925DA1" w:rsidRDefault="00925DA1" w14:paraId="5F370D3E" w14:textId="77777777">
            <w:pPr>
              <w:ind w:right="96"/>
            </w:pPr>
          </w:p>
        </w:tc>
      </w:tr>
      <w:tr w:rsidRPr="00F8567E" w:rsidR="00925DA1" w:rsidTr="002432C6" w14:paraId="0FB8EDB5" w14:textId="77777777">
        <w:tc>
          <w:tcPr>
            <w:tcW w:w="9245" w:type="dxa"/>
            <w:gridSpan w:val="3"/>
            <w:shd w:val="clear" w:color="auto" w:fill="C1A775"/>
          </w:tcPr>
          <w:p w:rsidRPr="00B4690D" w:rsidR="00925DA1" w:rsidP="00925DA1" w:rsidRDefault="00925DA1" w14:paraId="59077FA6" w14:textId="77777777">
            <w:pPr>
              <w:ind w:right="96"/>
            </w:pPr>
            <w:r w:rsidRPr="00B4690D">
              <w:rPr>
                <w:b/>
              </w:rPr>
              <w:t>Appendices</w:t>
            </w:r>
          </w:p>
        </w:tc>
      </w:tr>
      <w:tr w:rsidRPr="00F8567E" w:rsidR="00925DA1" w14:paraId="3F34A974" w14:textId="77777777">
        <w:tc>
          <w:tcPr>
            <w:tcW w:w="9245" w:type="dxa"/>
            <w:gridSpan w:val="3"/>
          </w:tcPr>
          <w:p w:rsidRPr="00B4690D" w:rsidR="00B4690D" w:rsidP="00B4690D" w:rsidRDefault="00B4690D" w14:paraId="0F87CF9E" w14:textId="77777777">
            <w:r w:rsidRPr="00B4690D">
              <w:t>Appendix 1: Integrated Performance Report</w:t>
            </w:r>
          </w:p>
          <w:p w:rsidRPr="00B4690D" w:rsidR="00925DA1" w:rsidP="00925DA1" w:rsidRDefault="00925DA1" w14:paraId="6BEEB222" w14:textId="77777777">
            <w:pPr>
              <w:ind w:right="96"/>
            </w:pPr>
          </w:p>
        </w:tc>
      </w:tr>
    </w:tbl>
    <w:p w:rsidR="005E7B36" w:rsidRDefault="005E7B36" w14:paraId="09B192FF" w14:textId="42CCEE35"/>
    <w:sectPr w:rsidR="005E7B36"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15859" w:rsidP="00C107F2" w:rsidRDefault="00015859" w14:paraId="30F65244" w14:textId="77777777">
      <w:pPr>
        <w:spacing w:after="0" w:line="240" w:lineRule="auto"/>
      </w:pPr>
      <w:r>
        <w:separator/>
      </w:r>
    </w:p>
  </w:endnote>
  <w:endnote w:type="continuationSeparator" w:id="0">
    <w:p w:rsidR="00015859" w:rsidP="00C107F2" w:rsidRDefault="00015859" w14:paraId="53A85B5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6669DD63" w14:textId="77777777">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B4690D" w14:paraId="065F0D27" w14:textId="4625867D">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6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B4690D" w14:paraId="07883570" w14:textId="7A8567FC">
        <w:pPr>
          <w:pStyle w:val="Footer"/>
          <w:jc w:val="right"/>
          <w:rPr>
            <w:sz w:val="20"/>
            <w:szCs w:val="20"/>
          </w:rPr>
        </w:pPr>
        <w:r>
          <w:rPr>
            <w:rStyle w:val="CorporateStyle2"/>
          </w:rPr>
          <w:t>Tuesday, 26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15859" w:rsidP="00C107F2" w:rsidRDefault="00015859" w14:paraId="67F3CC54" w14:textId="77777777">
      <w:pPr>
        <w:spacing w:after="0" w:line="240" w:lineRule="auto"/>
      </w:pPr>
      <w:r>
        <w:separator/>
      </w:r>
    </w:p>
  </w:footnote>
  <w:footnote w:type="continuationSeparator" w:id="0">
    <w:p w:rsidR="00015859" w:rsidP="00C107F2" w:rsidRDefault="00015859" w14:paraId="0D97275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0143AD02" w14:textId="77777777">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B7867"/>
    <w:multiLevelType w:val="hybridMultilevel"/>
    <w:tmpl w:val="D2EC66D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00D9360B"/>
    <w:multiLevelType w:val="multilevel"/>
    <w:tmpl w:val="23304F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17A46B0"/>
    <w:multiLevelType w:val="multilevel"/>
    <w:tmpl w:val="3AE867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2DA0635"/>
    <w:multiLevelType w:val="multilevel"/>
    <w:tmpl w:val="845A1B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8125E07"/>
    <w:multiLevelType w:val="hybridMultilevel"/>
    <w:tmpl w:val="1C3EC6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0C9E3253"/>
    <w:multiLevelType w:val="multilevel"/>
    <w:tmpl w:val="CFEE71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6B10EF"/>
    <w:multiLevelType w:val="hybridMultilevel"/>
    <w:tmpl w:val="D6C03530"/>
    <w:lvl w:ilvl="0" w:tplc="08090011">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96A3573"/>
    <w:multiLevelType w:val="hybridMultilevel"/>
    <w:tmpl w:val="7B2E12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3856971"/>
    <w:multiLevelType w:val="multilevel"/>
    <w:tmpl w:val="9E10553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2472733D"/>
    <w:multiLevelType w:val="hybridMultilevel"/>
    <w:tmpl w:val="8D8C9B12"/>
    <w:lvl w:ilvl="0" w:tplc="08090003">
      <w:start w:val="1"/>
      <w:numFmt w:val="bullet"/>
      <w:lvlText w:val="o"/>
      <w:lvlJc w:val="left"/>
      <w:pPr>
        <w:ind w:left="1440" w:hanging="360"/>
      </w:pPr>
      <w:rPr>
        <w:rFonts w:hint="default" w:ascii="Courier New" w:hAnsi="Courier New" w:cs="Courier New"/>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3" w15:restartNumberingAfterBreak="0">
    <w:nsid w:val="26320DF3"/>
    <w:multiLevelType w:val="hybridMultilevel"/>
    <w:tmpl w:val="8A9CF8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98A5106"/>
    <w:multiLevelType w:val="hybridMultilevel"/>
    <w:tmpl w:val="4C5CED7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B2C7FD2"/>
    <w:multiLevelType w:val="multilevel"/>
    <w:tmpl w:val="F6C8E2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BFF7F2C"/>
    <w:multiLevelType w:val="multilevel"/>
    <w:tmpl w:val="3B72D8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2C493B30"/>
    <w:multiLevelType w:val="multilevel"/>
    <w:tmpl w:val="C01A3E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2F0D4ADB"/>
    <w:multiLevelType w:val="multilevel"/>
    <w:tmpl w:val="0EE4C63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368B268B"/>
    <w:multiLevelType w:val="hybridMultilevel"/>
    <w:tmpl w:val="D756A8DA"/>
    <w:lvl w:ilvl="0" w:tplc="2F82F570">
      <w:start w:val="1"/>
      <w:numFmt w:val="decimal"/>
      <w:lvlText w:val="%1."/>
      <w:lvlJc w:val="left"/>
      <w:pPr>
        <w:tabs>
          <w:tab w:val="num" w:pos="720"/>
        </w:tabs>
        <w:ind w:left="720" w:hanging="360"/>
      </w:pPr>
    </w:lvl>
    <w:lvl w:ilvl="1" w:tplc="71F4FEEE" w:tentative="1">
      <w:start w:val="1"/>
      <w:numFmt w:val="decimal"/>
      <w:lvlText w:val="%2."/>
      <w:lvlJc w:val="left"/>
      <w:pPr>
        <w:tabs>
          <w:tab w:val="num" w:pos="1440"/>
        </w:tabs>
        <w:ind w:left="1440" w:hanging="360"/>
      </w:pPr>
    </w:lvl>
    <w:lvl w:ilvl="2" w:tplc="BA024DE4" w:tentative="1">
      <w:start w:val="1"/>
      <w:numFmt w:val="decimal"/>
      <w:lvlText w:val="%3."/>
      <w:lvlJc w:val="left"/>
      <w:pPr>
        <w:tabs>
          <w:tab w:val="num" w:pos="2160"/>
        </w:tabs>
        <w:ind w:left="2160" w:hanging="360"/>
      </w:pPr>
    </w:lvl>
    <w:lvl w:ilvl="3" w:tplc="A63A6CEA" w:tentative="1">
      <w:start w:val="1"/>
      <w:numFmt w:val="decimal"/>
      <w:lvlText w:val="%4."/>
      <w:lvlJc w:val="left"/>
      <w:pPr>
        <w:tabs>
          <w:tab w:val="num" w:pos="2880"/>
        </w:tabs>
        <w:ind w:left="2880" w:hanging="360"/>
      </w:pPr>
    </w:lvl>
    <w:lvl w:ilvl="4" w:tplc="EF8C72F4" w:tentative="1">
      <w:start w:val="1"/>
      <w:numFmt w:val="decimal"/>
      <w:lvlText w:val="%5."/>
      <w:lvlJc w:val="left"/>
      <w:pPr>
        <w:tabs>
          <w:tab w:val="num" w:pos="3600"/>
        </w:tabs>
        <w:ind w:left="3600" w:hanging="360"/>
      </w:pPr>
    </w:lvl>
    <w:lvl w:ilvl="5" w:tplc="8AF451B6" w:tentative="1">
      <w:start w:val="1"/>
      <w:numFmt w:val="decimal"/>
      <w:lvlText w:val="%6."/>
      <w:lvlJc w:val="left"/>
      <w:pPr>
        <w:tabs>
          <w:tab w:val="num" w:pos="4320"/>
        </w:tabs>
        <w:ind w:left="4320" w:hanging="360"/>
      </w:pPr>
    </w:lvl>
    <w:lvl w:ilvl="6" w:tplc="1DA83F60" w:tentative="1">
      <w:start w:val="1"/>
      <w:numFmt w:val="decimal"/>
      <w:lvlText w:val="%7."/>
      <w:lvlJc w:val="left"/>
      <w:pPr>
        <w:tabs>
          <w:tab w:val="num" w:pos="5040"/>
        </w:tabs>
        <w:ind w:left="5040" w:hanging="360"/>
      </w:pPr>
    </w:lvl>
    <w:lvl w:ilvl="7" w:tplc="D11A5C60" w:tentative="1">
      <w:start w:val="1"/>
      <w:numFmt w:val="decimal"/>
      <w:lvlText w:val="%8."/>
      <w:lvlJc w:val="left"/>
      <w:pPr>
        <w:tabs>
          <w:tab w:val="num" w:pos="5760"/>
        </w:tabs>
        <w:ind w:left="5760" w:hanging="360"/>
      </w:pPr>
    </w:lvl>
    <w:lvl w:ilvl="8" w:tplc="67548BAA" w:tentative="1">
      <w:start w:val="1"/>
      <w:numFmt w:val="decimal"/>
      <w:lvlText w:val="%9."/>
      <w:lvlJc w:val="left"/>
      <w:pPr>
        <w:tabs>
          <w:tab w:val="num" w:pos="6480"/>
        </w:tabs>
        <w:ind w:left="6480" w:hanging="360"/>
      </w:pPr>
    </w:lvl>
  </w:abstractNum>
  <w:abstractNum w:abstractNumId="20" w15:restartNumberingAfterBreak="0">
    <w:nsid w:val="398C7793"/>
    <w:multiLevelType w:val="hybridMultilevel"/>
    <w:tmpl w:val="2ECE1F5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3F0F679B"/>
    <w:multiLevelType w:val="multilevel"/>
    <w:tmpl w:val="D73475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47EE45EE"/>
    <w:multiLevelType w:val="hybridMultilevel"/>
    <w:tmpl w:val="1F1A6CC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0701DEE"/>
    <w:multiLevelType w:val="hybridMultilevel"/>
    <w:tmpl w:val="EF424FD8"/>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6A70950"/>
    <w:multiLevelType w:val="multilevel"/>
    <w:tmpl w:val="E6C003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BEC4298"/>
    <w:multiLevelType w:val="hybridMultilevel"/>
    <w:tmpl w:val="0E4A6BF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64183311"/>
    <w:multiLevelType w:val="multilevel"/>
    <w:tmpl w:val="B8DE8A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AC50F1"/>
    <w:multiLevelType w:val="hybridMultilevel"/>
    <w:tmpl w:val="456A835A"/>
    <w:lvl w:ilvl="0" w:tplc="D382B174">
      <w:start w:val="1"/>
      <w:numFmt w:val="bullet"/>
      <w:lvlText w:val="-"/>
      <w:lvlJc w:val="left"/>
      <w:pPr>
        <w:ind w:left="720" w:hanging="360"/>
      </w:pPr>
      <w:rPr>
        <w:rFonts w:hint="default" w:ascii="Verdana" w:hAnsi="Verdana"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4" w15:restartNumberingAfterBreak="0">
    <w:nsid w:val="6A3F3D56"/>
    <w:multiLevelType w:val="multilevel"/>
    <w:tmpl w:val="AC3A9E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F67075A"/>
    <w:multiLevelType w:val="hybridMultilevel"/>
    <w:tmpl w:val="86DC100A"/>
    <w:lvl w:ilvl="0" w:tplc="08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70C326ED"/>
    <w:multiLevelType w:val="multilevel"/>
    <w:tmpl w:val="147067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7168007F"/>
    <w:multiLevelType w:val="hybridMultilevel"/>
    <w:tmpl w:val="89B2FF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32A7359"/>
    <w:multiLevelType w:val="hybridMultilevel"/>
    <w:tmpl w:val="E334DE4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769163EA"/>
    <w:multiLevelType w:val="multilevel"/>
    <w:tmpl w:val="86BC69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7"/>
  </w:num>
  <w:num w:numId="2" w16cid:durableId="1731493387">
    <w:abstractNumId w:val="26"/>
  </w:num>
  <w:num w:numId="3" w16cid:durableId="358313792">
    <w:abstractNumId w:val="24"/>
  </w:num>
  <w:num w:numId="4" w16cid:durableId="1144618638">
    <w:abstractNumId w:val="21"/>
  </w:num>
  <w:num w:numId="5" w16cid:durableId="211239042">
    <w:abstractNumId w:val="10"/>
  </w:num>
  <w:num w:numId="6" w16cid:durableId="1874800944">
    <w:abstractNumId w:val="41"/>
  </w:num>
  <w:num w:numId="7" w16cid:durableId="263198079">
    <w:abstractNumId w:val="42"/>
  </w:num>
  <w:num w:numId="8" w16cid:durableId="1535070366">
    <w:abstractNumId w:val="31"/>
  </w:num>
  <w:num w:numId="9" w16cid:durableId="1823614381">
    <w:abstractNumId w:val="33"/>
  </w:num>
  <w:num w:numId="10" w16cid:durableId="875429971">
    <w:abstractNumId w:val="40"/>
  </w:num>
  <w:num w:numId="11" w16cid:durableId="1695955777">
    <w:abstractNumId w:val="37"/>
  </w:num>
  <w:num w:numId="12" w16cid:durableId="1263295595">
    <w:abstractNumId w:val="18"/>
  </w:num>
  <w:num w:numId="13" w16cid:durableId="957681008">
    <w:abstractNumId w:val="14"/>
  </w:num>
  <w:num w:numId="14" w16cid:durableId="1625775100">
    <w:abstractNumId w:val="12"/>
  </w:num>
  <w:num w:numId="15" w16cid:durableId="282619551">
    <w:abstractNumId w:val="1"/>
  </w:num>
  <w:num w:numId="16" w16cid:durableId="2083408614">
    <w:abstractNumId w:val="15"/>
  </w:num>
  <w:num w:numId="17" w16cid:durableId="1201748164">
    <w:abstractNumId w:val="17"/>
  </w:num>
  <w:num w:numId="18" w16cid:durableId="1344087515">
    <w:abstractNumId w:val="39"/>
  </w:num>
  <w:num w:numId="19" w16cid:durableId="981078886">
    <w:abstractNumId w:val="4"/>
  </w:num>
  <w:num w:numId="20" w16cid:durableId="126432777">
    <w:abstractNumId w:val="34"/>
  </w:num>
  <w:num w:numId="21" w16cid:durableId="1141850190">
    <w:abstractNumId w:val="11"/>
  </w:num>
  <w:num w:numId="22" w16cid:durableId="737481548">
    <w:abstractNumId w:val="22"/>
  </w:num>
  <w:num w:numId="23" w16cid:durableId="2018074316">
    <w:abstractNumId w:val="36"/>
  </w:num>
  <w:num w:numId="24" w16cid:durableId="741490411">
    <w:abstractNumId w:val="6"/>
  </w:num>
  <w:num w:numId="25" w16cid:durableId="693263613">
    <w:abstractNumId w:val="2"/>
  </w:num>
  <w:num w:numId="26" w16cid:durableId="1869753105">
    <w:abstractNumId w:val="16"/>
  </w:num>
  <w:num w:numId="27" w16cid:durableId="146481756">
    <w:abstractNumId w:val="30"/>
  </w:num>
  <w:num w:numId="28" w16cid:durableId="1403137577">
    <w:abstractNumId w:val="28"/>
  </w:num>
  <w:num w:numId="29" w16cid:durableId="1980065328">
    <w:abstractNumId w:val="9"/>
  </w:num>
  <w:num w:numId="30" w16cid:durableId="244799483">
    <w:abstractNumId w:val="5"/>
  </w:num>
  <w:num w:numId="31" w16cid:durableId="983050435">
    <w:abstractNumId w:val="3"/>
  </w:num>
  <w:num w:numId="32" w16cid:durableId="1265378155">
    <w:abstractNumId w:val="32"/>
  </w:num>
  <w:num w:numId="33" w16cid:durableId="446506909">
    <w:abstractNumId w:val="27"/>
  </w:num>
  <w:num w:numId="34" w16cid:durableId="74977093">
    <w:abstractNumId w:val="38"/>
  </w:num>
  <w:num w:numId="35" w16cid:durableId="142501802">
    <w:abstractNumId w:val="20"/>
  </w:num>
  <w:num w:numId="36" w16cid:durableId="402028442">
    <w:abstractNumId w:val="13"/>
  </w:num>
  <w:num w:numId="37" w16cid:durableId="192159223">
    <w:abstractNumId w:val="29"/>
  </w:num>
  <w:num w:numId="38" w16cid:durableId="1105005001">
    <w:abstractNumId w:val="35"/>
  </w:num>
  <w:num w:numId="39" w16cid:durableId="828134731">
    <w:abstractNumId w:val="8"/>
  </w:num>
  <w:num w:numId="40" w16cid:durableId="983241569">
    <w:abstractNumId w:val="19"/>
  </w:num>
  <w:num w:numId="41" w16cid:durableId="1201167491">
    <w:abstractNumId w:val="23"/>
  </w:num>
  <w:num w:numId="42" w16cid:durableId="437141871">
    <w:abstractNumId w:val="0"/>
  </w:num>
  <w:num w:numId="43" w16cid:durableId="12645321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52D01"/>
    <w:rsid w:val="00054F8C"/>
    <w:rsid w:val="00061E86"/>
    <w:rsid w:val="00065531"/>
    <w:rsid w:val="00072D3B"/>
    <w:rsid w:val="00083FC0"/>
    <w:rsid w:val="000940E7"/>
    <w:rsid w:val="000A0751"/>
    <w:rsid w:val="000C3280"/>
    <w:rsid w:val="000E379E"/>
    <w:rsid w:val="000F361B"/>
    <w:rsid w:val="00110100"/>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2BD5"/>
    <w:rsid w:val="0028578A"/>
    <w:rsid w:val="002950FF"/>
    <w:rsid w:val="00296906"/>
    <w:rsid w:val="00296CD9"/>
    <w:rsid w:val="002A706E"/>
    <w:rsid w:val="002B7C9A"/>
    <w:rsid w:val="002C3DD6"/>
    <w:rsid w:val="002D77FE"/>
    <w:rsid w:val="0030739E"/>
    <w:rsid w:val="0031077C"/>
    <w:rsid w:val="003261FD"/>
    <w:rsid w:val="00327324"/>
    <w:rsid w:val="0032747D"/>
    <w:rsid w:val="003324CB"/>
    <w:rsid w:val="0033437A"/>
    <w:rsid w:val="003464BA"/>
    <w:rsid w:val="00366FDD"/>
    <w:rsid w:val="00375605"/>
    <w:rsid w:val="00387A41"/>
    <w:rsid w:val="003B31B1"/>
    <w:rsid w:val="003C0FF8"/>
    <w:rsid w:val="003D10AF"/>
    <w:rsid w:val="004140C9"/>
    <w:rsid w:val="00414894"/>
    <w:rsid w:val="004221DC"/>
    <w:rsid w:val="004222DD"/>
    <w:rsid w:val="004241D9"/>
    <w:rsid w:val="0042635B"/>
    <w:rsid w:val="00461835"/>
    <w:rsid w:val="00466612"/>
    <w:rsid w:val="00466F20"/>
    <w:rsid w:val="004671D2"/>
    <w:rsid w:val="004754FC"/>
    <w:rsid w:val="004937D3"/>
    <w:rsid w:val="004E109D"/>
    <w:rsid w:val="0052297E"/>
    <w:rsid w:val="0053076A"/>
    <w:rsid w:val="005404F4"/>
    <w:rsid w:val="005506AE"/>
    <w:rsid w:val="00556711"/>
    <w:rsid w:val="00574BCF"/>
    <w:rsid w:val="00576395"/>
    <w:rsid w:val="005835C5"/>
    <w:rsid w:val="00585277"/>
    <w:rsid w:val="00593021"/>
    <w:rsid w:val="00594E39"/>
    <w:rsid w:val="005A294F"/>
    <w:rsid w:val="005C38A6"/>
    <w:rsid w:val="005D1652"/>
    <w:rsid w:val="005D2C4A"/>
    <w:rsid w:val="005D3DF1"/>
    <w:rsid w:val="005D5AFA"/>
    <w:rsid w:val="005D5E16"/>
    <w:rsid w:val="005E6797"/>
    <w:rsid w:val="005E7B36"/>
    <w:rsid w:val="005F38A1"/>
    <w:rsid w:val="005F4E71"/>
    <w:rsid w:val="006201D0"/>
    <w:rsid w:val="0064147E"/>
    <w:rsid w:val="00646AAE"/>
    <w:rsid w:val="00653AEC"/>
    <w:rsid w:val="00655190"/>
    <w:rsid w:val="00656183"/>
    <w:rsid w:val="00662218"/>
    <w:rsid w:val="006715A4"/>
    <w:rsid w:val="006729DA"/>
    <w:rsid w:val="00672A4C"/>
    <w:rsid w:val="00685AE0"/>
    <w:rsid w:val="00687037"/>
    <w:rsid w:val="006D1998"/>
    <w:rsid w:val="006F02B9"/>
    <w:rsid w:val="006F549F"/>
    <w:rsid w:val="00703D77"/>
    <w:rsid w:val="00707FAD"/>
    <w:rsid w:val="00711095"/>
    <w:rsid w:val="0072604C"/>
    <w:rsid w:val="007277B5"/>
    <w:rsid w:val="00737883"/>
    <w:rsid w:val="0075502E"/>
    <w:rsid w:val="00762BBE"/>
    <w:rsid w:val="0076681D"/>
    <w:rsid w:val="00767E3E"/>
    <w:rsid w:val="007A7719"/>
    <w:rsid w:val="007B683C"/>
    <w:rsid w:val="007D313C"/>
    <w:rsid w:val="007D4354"/>
    <w:rsid w:val="007E5BB1"/>
    <w:rsid w:val="007F125F"/>
    <w:rsid w:val="00804324"/>
    <w:rsid w:val="00820546"/>
    <w:rsid w:val="008267FB"/>
    <w:rsid w:val="00833155"/>
    <w:rsid w:val="00850C29"/>
    <w:rsid w:val="00857D93"/>
    <w:rsid w:val="00860674"/>
    <w:rsid w:val="00885CE9"/>
    <w:rsid w:val="00891BA2"/>
    <w:rsid w:val="008C15D9"/>
    <w:rsid w:val="008C50D5"/>
    <w:rsid w:val="008D0747"/>
    <w:rsid w:val="008E13D1"/>
    <w:rsid w:val="008F442A"/>
    <w:rsid w:val="00910C0A"/>
    <w:rsid w:val="009112DC"/>
    <w:rsid w:val="00925DA1"/>
    <w:rsid w:val="00931E6B"/>
    <w:rsid w:val="009331F3"/>
    <w:rsid w:val="00982988"/>
    <w:rsid w:val="00983F5E"/>
    <w:rsid w:val="009911F2"/>
    <w:rsid w:val="00996159"/>
    <w:rsid w:val="009B52E7"/>
    <w:rsid w:val="009E14BB"/>
    <w:rsid w:val="009E53B8"/>
    <w:rsid w:val="009E7AF7"/>
    <w:rsid w:val="00A35122"/>
    <w:rsid w:val="00A671E8"/>
    <w:rsid w:val="00A83E54"/>
    <w:rsid w:val="00A84941"/>
    <w:rsid w:val="00A94002"/>
    <w:rsid w:val="00A97D23"/>
    <w:rsid w:val="00AA049D"/>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4690D"/>
    <w:rsid w:val="00B50ABC"/>
    <w:rsid w:val="00B6292E"/>
    <w:rsid w:val="00B70ED7"/>
    <w:rsid w:val="00B904E5"/>
    <w:rsid w:val="00B947BD"/>
    <w:rsid w:val="00BA2507"/>
    <w:rsid w:val="00BA5EB1"/>
    <w:rsid w:val="00BB764F"/>
    <w:rsid w:val="00BC1144"/>
    <w:rsid w:val="00BC241D"/>
    <w:rsid w:val="00BE696A"/>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E6336"/>
    <w:rsid w:val="00DF3645"/>
    <w:rsid w:val="00E06294"/>
    <w:rsid w:val="00E10124"/>
    <w:rsid w:val="00E242E5"/>
    <w:rsid w:val="00E31442"/>
    <w:rsid w:val="00E3794C"/>
    <w:rsid w:val="00E52C94"/>
    <w:rsid w:val="00E575AE"/>
    <w:rsid w:val="00E761E5"/>
    <w:rsid w:val="00E87B30"/>
    <w:rsid w:val="00E945CB"/>
    <w:rsid w:val="00EA436A"/>
    <w:rsid w:val="00EA4667"/>
    <w:rsid w:val="00EC231A"/>
    <w:rsid w:val="00EC7151"/>
    <w:rsid w:val="00EF31AD"/>
    <w:rsid w:val="00F06D6F"/>
    <w:rsid w:val="00F07EC9"/>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01F5BA28"/>
    <w:rsid w:val="061B4AA0"/>
    <w:rsid w:val="0B4247D2"/>
    <w:rsid w:val="12413FBE"/>
    <w:rsid w:val="14748E96"/>
    <w:rsid w:val="1FCA2F5A"/>
    <w:rsid w:val="24D01AD7"/>
    <w:rsid w:val="29103C7D"/>
    <w:rsid w:val="2A31D359"/>
    <w:rsid w:val="3C8DD4C7"/>
    <w:rsid w:val="417E2099"/>
    <w:rsid w:val="556B38F9"/>
    <w:rsid w:val="6163AAFF"/>
    <w:rsid w:val="61829FC9"/>
    <w:rsid w:val="6E46E09D"/>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C7F480"/>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241D9"/>
    <w:pPr>
      <w:keepNext/>
      <w:keepLines/>
      <w:spacing w:before="40" w:after="0"/>
      <w:outlineLvl w:val="2"/>
    </w:pPr>
    <w:rPr>
      <w:rFonts w:asciiTheme="majorHAnsi" w:hAnsiTheme="majorHAnsi" w:eastAsiaTheme="majorEastAsia" w:cstheme="majorBidi"/>
      <w:color w:val="1F4D78" w:themeColor="accent1" w:themeShade="7F"/>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Heading3Char" w:customStyle="1">
    <w:name w:val="Heading 3 Char"/>
    <w:basedOn w:val="DefaultParagraphFont"/>
    <w:link w:val="Heading3"/>
    <w:uiPriority w:val="9"/>
    <w:semiHidden/>
    <w:rsid w:val="004241D9"/>
    <w:rPr>
      <w:rFonts w:asciiTheme="majorHAnsi" w:hAnsiTheme="majorHAnsi" w:eastAsiaTheme="majorEastAsia" w:cstheme="majorBidi"/>
      <w:color w:val="1F4D78" w:themeColor="accent1" w:themeShade="7F"/>
    </w:rPr>
  </w:style>
  <w:style w:type="character" w:styleId="UnresolvedMention">
    <w:name w:val="Unresolved Mention"/>
    <w:basedOn w:val="DefaultParagraphFont"/>
    <w:uiPriority w:val="99"/>
    <w:semiHidden/>
    <w:unhideWhenUsed/>
    <w:rsid w:val="004241D9"/>
    <w:rPr>
      <w:color w:val="605E5C"/>
      <w:shd w:val="clear" w:color="auto" w:fill="E1DFDD"/>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469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C9"/>
    <w:rsid w:val="00467E8C"/>
    <w:rsid w:val="00500DD2"/>
    <w:rsid w:val="00524839"/>
    <w:rsid w:val="00591655"/>
    <w:rsid w:val="00593021"/>
    <w:rsid w:val="00672A4C"/>
    <w:rsid w:val="006D0E46"/>
    <w:rsid w:val="006F549F"/>
    <w:rsid w:val="0076681D"/>
    <w:rsid w:val="007D313C"/>
    <w:rsid w:val="00833155"/>
    <w:rsid w:val="009E14BB"/>
    <w:rsid w:val="00AA049D"/>
    <w:rsid w:val="00AD486E"/>
    <w:rsid w:val="00B06ACB"/>
    <w:rsid w:val="00B904E5"/>
    <w:rsid w:val="00C3159D"/>
    <w:rsid w:val="00CB2F21"/>
    <w:rsid w:val="00CC048E"/>
    <w:rsid w:val="00D914F2"/>
    <w:rsid w:val="00E10124"/>
    <w:rsid w:val="00E62F67"/>
    <w:rsid w:val="00E761E5"/>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4</revision>
  <dcterms:created xsi:type="dcterms:W3CDTF">2026-05-21T09:20:00.0000000Z</dcterms:created>
  <dcterms:modified xsi:type="dcterms:W3CDTF">2026-05-21T10:58:34.7354369Z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