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4F3DDA" w:rsidRDefault="002459B5" w:rsidP="00AE19F2">
      <w:pPr>
        <w:numPr>
          <w:ilvl w:val="0"/>
          <w:numId w:val="1"/>
        </w:numPr>
        <w:spacing w:after="0" w:line="240" w:lineRule="auto"/>
        <w:rPr>
          <w:rFonts w:ascii="Arial" w:hAnsi="Arial"/>
          <w:b/>
          <w:bCs/>
          <w:sz w:val="24"/>
          <w:szCs w:val="24"/>
          <w:highlight w:val="yellow"/>
        </w:rPr>
      </w:pPr>
      <w:bookmarkStart w:id="0" w:name="_Hlk184112962"/>
      <w:r w:rsidRPr="004F3DDA">
        <w:rPr>
          <w:rFonts w:ascii="Arial" w:hAnsi="Arial"/>
          <w:b/>
          <w:bCs/>
          <w:sz w:val="24"/>
          <w:szCs w:val="24"/>
          <w:highlight w:val="yellow"/>
        </w:rPr>
        <w:t xml:space="preserve">Timely Access to Care </w:t>
      </w:r>
    </w:p>
    <w:p w14:paraId="053641F9" w14:textId="77777777" w:rsidR="002459B5" w:rsidRPr="007167E3" w:rsidRDefault="002459B5" w:rsidP="00AE19F2">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AE19F2">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AE19F2">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AE19F2">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AE19F2">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77777777" w:rsidR="00A22AC9" w:rsidRPr="00E526DF" w:rsidRDefault="00A22AC9" w:rsidP="00E526DF">
            <w:pPr>
              <w:rPr>
                <w:rFonts w:ascii="Arial" w:hAnsi="Arial"/>
                <w:b/>
                <w:bCs/>
              </w:rPr>
            </w:pPr>
            <w:r w:rsidRPr="00E526DF">
              <w:rPr>
                <w:rFonts w:ascii="Arial" w:hAnsi="Arial"/>
                <w:b/>
                <w:bCs/>
              </w:rPr>
              <w:t xml:space="preserve">Timely Access to Care </w:t>
            </w:r>
          </w:p>
          <w:p w14:paraId="08BEB035" w14:textId="7D71E286" w:rsidR="000C60CD" w:rsidRDefault="000C60CD" w:rsidP="00E526DF">
            <w:pPr>
              <w:rPr>
                <w:rFonts w:ascii="Arial" w:eastAsia="Times New Roman" w:hAnsi="Arial" w:cs="Arial"/>
                <w:b/>
                <w:bCs/>
              </w:rPr>
            </w:pPr>
          </w:p>
        </w:tc>
      </w:tr>
      <w:tr w:rsidR="0079532B" w14:paraId="2C5D4FFC" w14:textId="77777777" w:rsidTr="0079532B">
        <w:tc>
          <w:tcPr>
            <w:tcW w:w="3261" w:type="dxa"/>
            <w:shd w:val="clear" w:color="auto" w:fill="8496B0" w:themeFill="text2" w:themeFillTint="99"/>
          </w:tcPr>
          <w:p w14:paraId="767D4682" w14:textId="77777777" w:rsidR="0079532B" w:rsidRDefault="0079532B" w:rsidP="0079532B">
            <w:pPr>
              <w:tabs>
                <w:tab w:val="left" w:pos="1510"/>
              </w:tabs>
              <w:spacing w:line="256" w:lineRule="auto"/>
              <w:contextualSpacing/>
              <w:rPr>
                <w:rFonts w:ascii="Arial" w:hAnsi="Arial" w:cs="Arial"/>
                <w:b/>
              </w:rPr>
            </w:pPr>
            <w:r w:rsidRPr="00B35A82">
              <w:rPr>
                <w:rFonts w:ascii="Arial" w:hAnsi="Arial" w:cs="Arial"/>
                <w:b/>
              </w:rPr>
              <w:t>Prevention &amp; Population Health</w:t>
            </w:r>
          </w:p>
          <w:p w14:paraId="067B1B31" w14:textId="77777777" w:rsidR="007933B5" w:rsidRDefault="007933B5" w:rsidP="0079532B">
            <w:pPr>
              <w:tabs>
                <w:tab w:val="left" w:pos="1510"/>
              </w:tabs>
              <w:spacing w:line="256" w:lineRule="auto"/>
              <w:contextualSpacing/>
              <w:rPr>
                <w:rFonts w:ascii="Arial" w:hAnsi="Arial" w:cs="Arial"/>
                <w:b/>
                <w:bCs/>
              </w:rPr>
            </w:pPr>
          </w:p>
          <w:p w14:paraId="2BA1F74D" w14:textId="3B06BC55" w:rsidR="007933B5" w:rsidRPr="000C3B7B" w:rsidRDefault="007933B5" w:rsidP="0079532B">
            <w:pPr>
              <w:tabs>
                <w:tab w:val="left" w:pos="1510"/>
              </w:tabs>
              <w:spacing w:line="256" w:lineRule="auto"/>
              <w:contextualSpacing/>
              <w:rPr>
                <w:rFonts w:ascii="Arial" w:hAnsi="Arial" w:cs="Arial"/>
                <w:b/>
                <w:bCs/>
              </w:rPr>
            </w:pPr>
            <w:r w:rsidRPr="0059033C">
              <w:rPr>
                <w:rFonts w:ascii="Arial" w:hAnsi="Arial" w:cs="Arial"/>
                <w:b/>
                <w:bCs/>
              </w:rPr>
              <w:t xml:space="preserve">Relates to all Ministerial </w:t>
            </w:r>
            <w:r w:rsidR="0059033C" w:rsidRPr="0059033C">
              <w:rPr>
                <w:rFonts w:ascii="Arial" w:hAnsi="Arial" w:cs="Arial"/>
                <w:b/>
                <w:bCs/>
              </w:rPr>
              <w:t>Priorities</w:t>
            </w:r>
          </w:p>
        </w:tc>
        <w:tc>
          <w:tcPr>
            <w:tcW w:w="7371" w:type="dxa"/>
            <w:shd w:val="clear" w:color="auto" w:fill="D5DCE4" w:themeFill="text2" w:themeFillTint="33"/>
          </w:tcPr>
          <w:p w14:paraId="7F9904E2" w14:textId="454F940F" w:rsidR="0079532B" w:rsidRPr="00E526DF" w:rsidRDefault="0079532B" w:rsidP="0079532B">
            <w:pPr>
              <w:rPr>
                <w:rFonts w:ascii="Arial" w:hAnsi="Arial"/>
                <w:b/>
                <w:bCs/>
              </w:rPr>
            </w:pPr>
            <w:r w:rsidRPr="00AA3B89">
              <w:rPr>
                <w:rFonts w:ascii="Arial" w:hAnsi="Arial"/>
              </w:rPr>
              <w:t xml:space="preserve">Implementation of our Population Health Strategy has followed an evidence-based approach centred on engagement across the Health Board to build literacy, capability and capacity to deliver and build in population health approaches across planned activity. Delivery of population health requires leadership at all levels providing drive and to challenge existing decision making. Service Delivery Groups and </w:t>
            </w:r>
            <w:r w:rsidRPr="00AA3B89">
              <w:rPr>
                <w:rFonts w:ascii="Arial" w:hAnsi="Arial"/>
              </w:rPr>
              <w:lastRenderedPageBreak/>
              <w:t>Corporate Areas will continue to identify their population health priorities and develop plans whose progress will be measured through our performance management processes to transition population health into business-as-usual activity.</w:t>
            </w:r>
          </w:p>
        </w:tc>
      </w:tr>
    </w:tbl>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885"/>
        <w:gridCol w:w="886"/>
        <w:gridCol w:w="893"/>
        <w:gridCol w:w="727"/>
        <w:gridCol w:w="159"/>
        <w:gridCol w:w="884"/>
        <w:gridCol w:w="886"/>
        <w:gridCol w:w="886"/>
        <w:gridCol w:w="540"/>
        <w:gridCol w:w="349"/>
        <w:gridCol w:w="886"/>
        <w:gridCol w:w="884"/>
        <w:gridCol w:w="886"/>
        <w:gridCol w:w="876"/>
      </w:tblGrid>
      <w:tr w:rsidR="003322D1" w:rsidRPr="000C3B7B" w14:paraId="5B59431C" w14:textId="77777777" w:rsidTr="00187EA0">
        <w:trPr>
          <w:trHeight w:val="274"/>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lastRenderedPageBreak/>
              <w:t>Overarching outcome measures/ metrics:</w:t>
            </w:r>
          </w:p>
        </w:tc>
      </w:tr>
      <w:tr w:rsidR="003A7926" w:rsidRPr="000C3B7B" w14:paraId="1616C7DD"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ED7D31" w:themeFill="accent2"/>
          </w:tcPr>
          <w:p w14:paraId="7E0B6461" w14:textId="7C3145C6" w:rsidR="003A7926" w:rsidRDefault="003A7926" w:rsidP="0030760B">
            <w:pPr>
              <w:rPr>
                <w:rFonts w:ascii="Arial" w:hAnsi="Arial" w:cs="Arial"/>
                <w:b/>
                <w:bCs/>
              </w:rPr>
            </w:pPr>
            <w:r>
              <w:rPr>
                <w:rFonts w:ascii="Arial" w:hAnsi="Arial" w:cs="Arial"/>
                <w:b/>
                <w:bCs/>
              </w:rPr>
              <w:t>U</w:t>
            </w:r>
            <w:r w:rsidR="002459B5">
              <w:rPr>
                <w:rFonts w:ascii="Arial" w:hAnsi="Arial" w:cs="Arial"/>
                <w:b/>
                <w:bCs/>
              </w:rPr>
              <w:t>RGENT AND EME</w:t>
            </w:r>
            <w:r w:rsidR="005C2ECC">
              <w:rPr>
                <w:rFonts w:ascii="Arial" w:hAnsi="Arial" w:cs="Arial"/>
                <w:b/>
                <w:bCs/>
              </w:rPr>
              <w:t>RGENCY CARE</w:t>
            </w:r>
          </w:p>
        </w:tc>
      </w:tr>
      <w:tr w:rsidR="003322D1" w:rsidRPr="000C3B7B" w14:paraId="6066065E"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61E69137" w:rsidR="003322D1" w:rsidRPr="003A420C" w:rsidRDefault="003322D1" w:rsidP="0030760B">
            <w:pPr>
              <w:rPr>
                <w:rFonts w:ascii="Arial" w:hAnsi="Arial" w:cs="Arial"/>
                <w:b/>
                <w:bCs/>
              </w:rPr>
            </w:pPr>
            <w:r>
              <w:rPr>
                <w:rFonts w:ascii="Arial" w:hAnsi="Arial" w:cs="Arial"/>
                <w:b/>
                <w:bCs/>
              </w:rPr>
              <w:t xml:space="preserve">1. </w:t>
            </w:r>
            <w:r w:rsidR="00546809" w:rsidRPr="00546809">
              <w:rPr>
                <w:rFonts w:ascii="Arial" w:hAnsi="Arial" w:cs="Arial"/>
                <w:b/>
                <w:bCs/>
              </w:rPr>
              <w:t xml:space="preserve"> </w:t>
            </w:r>
            <w:r w:rsidR="00EF69FA">
              <w:rPr>
                <w:rFonts w:ascii="Arial" w:hAnsi="Arial" w:cs="Arial"/>
                <w:b/>
                <w:bCs/>
              </w:rPr>
              <w:t xml:space="preserve">WG DELIVERY EXPECTATION: </w:t>
            </w:r>
            <w:r w:rsidR="00546809" w:rsidRPr="00546809">
              <w:rPr>
                <w:rFonts w:ascii="Arial" w:hAnsi="Arial" w:cs="Arial"/>
                <w:b/>
                <w:bCs/>
              </w:rPr>
              <w:t xml:space="preserve">Ensure no ambulance patient handover waits over 45 minutes </w:t>
            </w:r>
          </w:p>
        </w:tc>
      </w:tr>
      <w:tr w:rsidR="003322D1" w:rsidRPr="000C3B7B" w14:paraId="7DD01A44"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1983D176"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78536A">
              <w:rPr>
                <w:rFonts w:ascii="Arial" w:hAnsi="Arial" w:cs="Arial"/>
                <w:b/>
                <w:bCs/>
              </w:rPr>
              <w:t xml:space="preserve">      Q4</w:t>
            </w:r>
            <w:proofErr w:type="gramStart"/>
            <w:r w:rsidR="0078536A">
              <w:rPr>
                <w:rFonts w:ascii="Arial" w:hAnsi="Arial" w:cs="Arial"/>
                <w:b/>
                <w:bCs/>
              </w:rPr>
              <w:t xml:space="preserve">= </w:t>
            </w:r>
            <w:r w:rsidR="00B17CB3">
              <w:rPr>
                <w:rFonts w:ascii="Arial" w:hAnsi="Arial" w:cs="Arial"/>
                <w:b/>
                <w:bCs/>
              </w:rPr>
              <w:t xml:space="preserve"> Jan</w:t>
            </w:r>
            <w:proofErr w:type="gramEnd"/>
            <w:r w:rsidR="00B17CB3">
              <w:rPr>
                <w:rFonts w:ascii="Arial" w:hAnsi="Arial" w:cs="Arial"/>
                <w:b/>
                <w:bCs/>
              </w:rPr>
              <w:t xml:space="preserve"> 26 = 703, Feb 26 = 733, Mar 26= 932</w:t>
            </w:r>
          </w:p>
        </w:tc>
      </w:tr>
      <w:tr w:rsidR="003322D1" w:rsidRPr="000C3B7B" w14:paraId="235AFD64"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27BB446B"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w:t>
            </w:r>
            <w:proofErr w:type="gramStart"/>
            <w:r w:rsidR="002459B5">
              <w:rPr>
                <w:rFonts w:ascii="Arial" w:hAnsi="Arial" w:cs="Arial"/>
                <w:b/>
                <w:bCs/>
              </w:rPr>
              <w:t>27</w:t>
            </w:r>
            <w:r w:rsidR="00EF69FA">
              <w:rPr>
                <w:rFonts w:ascii="Arial" w:hAnsi="Arial" w:cs="Arial"/>
                <w:b/>
                <w:bCs/>
              </w:rPr>
              <w:t xml:space="preserve">  </w:t>
            </w:r>
            <w:r w:rsidR="00EF69FA" w:rsidRPr="00EF69FA">
              <w:rPr>
                <w:rFonts w:ascii="Arial" w:hAnsi="Arial" w:cs="Arial"/>
                <w:b/>
                <w:bCs/>
                <w:i/>
                <w:iCs/>
              </w:rPr>
              <w:t>We</w:t>
            </w:r>
            <w:proofErr w:type="gramEnd"/>
            <w:r w:rsidR="00EF69FA" w:rsidRPr="00EF69FA">
              <w:rPr>
                <w:rFonts w:ascii="Arial" w:hAnsi="Arial" w:cs="Arial"/>
                <w:b/>
                <w:bCs/>
                <w:i/>
                <w:iCs/>
              </w:rPr>
              <w:t xml:space="preserve"> will commit to 0&gt;45 mins ambulance handovers by Sept 2026</w:t>
            </w:r>
          </w:p>
        </w:tc>
      </w:tr>
      <w:tr w:rsidR="00546809" w:rsidRPr="000C3B7B" w14:paraId="0C5CCC40" w14:textId="77777777" w:rsidTr="00187EA0">
        <w:tc>
          <w:tcPr>
            <w:tcW w:w="125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02D0C3" w14:textId="50269A4A" w:rsidR="003322D1" w:rsidRPr="000C3B7B" w:rsidRDefault="003322D1" w:rsidP="00BC5742">
            <w:pPr>
              <w:rPr>
                <w:rFonts w:ascii="Arial" w:hAnsi="Arial" w:cs="Arial"/>
                <w:b/>
                <w:bCs/>
              </w:rPr>
            </w:pPr>
            <w:r w:rsidRPr="00506635">
              <w:rPr>
                <w:rFonts w:ascii="Arial" w:hAnsi="Arial" w:cs="Arial"/>
                <w:b/>
                <w:bCs/>
              </w:rPr>
              <w:t>Quarter 1</w:t>
            </w:r>
          </w:p>
        </w:tc>
        <w:tc>
          <w:tcPr>
            <w:tcW w:w="1250"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0FC179" w14:textId="73F9ECC2" w:rsidR="003322D1" w:rsidRPr="000C3B7B" w:rsidRDefault="003322D1" w:rsidP="00BC5742">
            <w:pPr>
              <w:rPr>
                <w:rFonts w:ascii="Arial" w:hAnsi="Arial" w:cs="Arial"/>
                <w:b/>
                <w:bCs/>
              </w:rPr>
            </w:pPr>
            <w:r w:rsidRPr="00506635">
              <w:rPr>
                <w:rFonts w:ascii="Arial" w:hAnsi="Arial" w:cs="Arial"/>
                <w:b/>
                <w:bCs/>
              </w:rPr>
              <w:t>Quarter 2</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7E29E2" w14:textId="55FCD38C" w:rsidR="003322D1" w:rsidRPr="000C3B7B" w:rsidRDefault="003322D1" w:rsidP="00BC5742">
            <w:pPr>
              <w:rPr>
                <w:rFonts w:ascii="Arial" w:hAnsi="Arial" w:cs="Arial"/>
                <w:b/>
                <w:bCs/>
              </w:rPr>
            </w:pPr>
            <w:r w:rsidRPr="00506635">
              <w:rPr>
                <w:rFonts w:ascii="Arial" w:hAnsi="Arial" w:cs="Arial"/>
                <w:b/>
                <w:bCs/>
              </w:rPr>
              <w:t>Quarter 3</w:t>
            </w:r>
          </w:p>
        </w:tc>
        <w:tc>
          <w:tcPr>
            <w:tcW w:w="124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2FF1D2" w14:textId="5F4C927A" w:rsidR="003322D1" w:rsidRPr="000C3B7B" w:rsidRDefault="003322D1" w:rsidP="00BC5742">
            <w:pPr>
              <w:rPr>
                <w:rFonts w:ascii="Arial" w:hAnsi="Arial" w:cs="Arial"/>
                <w:b/>
                <w:bCs/>
              </w:rPr>
            </w:pPr>
            <w:r w:rsidRPr="00506635">
              <w:rPr>
                <w:rFonts w:ascii="Arial" w:hAnsi="Arial" w:cs="Arial"/>
                <w:b/>
                <w:bCs/>
              </w:rPr>
              <w:t>Quarter 4</w:t>
            </w:r>
          </w:p>
        </w:tc>
      </w:tr>
      <w:tr w:rsidR="00187EA0" w:rsidRPr="000C3B7B" w14:paraId="65E77B8B"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51711A0" w14:textId="43725C2E" w:rsidR="003322D1" w:rsidRPr="000C3B7B" w:rsidRDefault="003322D1" w:rsidP="00BC5742">
            <w:pPr>
              <w:rPr>
                <w:rFonts w:ascii="Arial" w:hAnsi="Arial" w:cs="Arial"/>
                <w:bCs/>
              </w:rPr>
            </w:pPr>
            <w:r>
              <w:rPr>
                <w:rFonts w:ascii="Arial" w:hAnsi="Arial" w:cs="Arial"/>
                <w:bCs/>
              </w:rPr>
              <w:t>Apr</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0C1771" w14:textId="43025DC3" w:rsidR="003322D1" w:rsidRPr="000C3B7B" w:rsidRDefault="003322D1" w:rsidP="00BC5742">
            <w:pPr>
              <w:rPr>
                <w:rFonts w:ascii="Arial" w:hAnsi="Arial" w:cs="Arial"/>
                <w:bCs/>
              </w:rPr>
            </w:pPr>
            <w:r>
              <w:rPr>
                <w:rFonts w:ascii="Arial" w:hAnsi="Arial" w:cs="Arial"/>
                <w:bCs/>
              </w:rPr>
              <w:t>May</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EDAD7D" w14:textId="17A47D61" w:rsidR="003322D1" w:rsidRPr="000C3B7B" w:rsidRDefault="003322D1" w:rsidP="00BC5742">
            <w:pPr>
              <w:rPr>
                <w:rFonts w:ascii="Arial" w:hAnsi="Arial" w:cs="Arial"/>
                <w:bCs/>
              </w:rPr>
            </w:pPr>
            <w:r>
              <w:rPr>
                <w:rFonts w:ascii="Arial" w:hAnsi="Arial" w:cs="Arial"/>
                <w:bCs/>
              </w:rPr>
              <w:t>Jun</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847CC8" w14:textId="695705BD" w:rsidR="003322D1" w:rsidRPr="000C3B7B" w:rsidRDefault="003322D1" w:rsidP="00BC5742">
            <w:pPr>
              <w:rPr>
                <w:rFonts w:ascii="Arial" w:hAnsi="Arial" w:cs="Arial"/>
                <w:bCs/>
              </w:rPr>
            </w:pPr>
            <w:r>
              <w:rPr>
                <w:rFonts w:ascii="Arial" w:hAnsi="Arial" w:cs="Arial"/>
                <w:bCs/>
              </w:rPr>
              <w:t>Jul</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B3ED55" w14:textId="559DCF48" w:rsidR="003322D1" w:rsidRPr="000C3B7B" w:rsidRDefault="003322D1" w:rsidP="00BC5742">
            <w:pPr>
              <w:rPr>
                <w:rFonts w:ascii="Arial" w:hAnsi="Arial" w:cs="Arial"/>
                <w:bCs/>
              </w:rPr>
            </w:pPr>
            <w:r>
              <w:rPr>
                <w:rFonts w:ascii="Arial" w:hAnsi="Arial" w:cs="Arial"/>
                <w:bCs/>
              </w:rPr>
              <w:t>Aug</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256E54" w14:textId="1012FD80" w:rsidR="003322D1" w:rsidRPr="000C3B7B" w:rsidRDefault="003322D1" w:rsidP="00BC5742">
            <w:pPr>
              <w:rPr>
                <w:rFonts w:ascii="Arial" w:hAnsi="Arial" w:cs="Arial"/>
                <w:bCs/>
              </w:rPr>
            </w:pPr>
            <w:r>
              <w:rPr>
                <w:rFonts w:ascii="Arial" w:hAnsi="Arial" w:cs="Arial"/>
                <w:bCs/>
              </w:rPr>
              <w:t>Sep</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5B6E09" w14:textId="7C988A2C" w:rsidR="003322D1" w:rsidRPr="000C3B7B" w:rsidRDefault="003322D1" w:rsidP="00BC5742">
            <w:pPr>
              <w:rPr>
                <w:rFonts w:ascii="Arial" w:hAnsi="Arial" w:cs="Arial"/>
                <w:bCs/>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98FA6D" w14:textId="2F0629FA" w:rsidR="003322D1" w:rsidRPr="000C3B7B" w:rsidRDefault="003322D1" w:rsidP="00BC5742">
            <w:pPr>
              <w:rPr>
                <w:rFonts w:ascii="Arial" w:hAnsi="Arial" w:cs="Arial"/>
                <w:bCs/>
              </w:rPr>
            </w:pPr>
            <w:r>
              <w:rPr>
                <w:rFonts w:ascii="Arial" w:hAnsi="Arial" w:cs="Arial"/>
                <w:bCs/>
              </w:rPr>
              <w:t>Nov</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063ECC" w14:textId="64CE0755" w:rsidR="003322D1" w:rsidRPr="000C3B7B" w:rsidRDefault="003322D1" w:rsidP="00BC5742">
            <w:pPr>
              <w:rPr>
                <w:rFonts w:ascii="Arial" w:hAnsi="Arial" w:cs="Arial"/>
                <w:bCs/>
              </w:rPr>
            </w:pPr>
            <w:r>
              <w:rPr>
                <w:rFonts w:ascii="Arial" w:hAnsi="Arial" w:cs="Arial"/>
                <w:bCs/>
              </w:rPr>
              <w:t>Dec</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977CC8" w14:textId="3EB9A421" w:rsidR="003322D1" w:rsidRPr="000C3B7B" w:rsidRDefault="003322D1" w:rsidP="00BC5742">
            <w:pPr>
              <w:rPr>
                <w:rFonts w:ascii="Arial" w:hAnsi="Arial" w:cs="Arial"/>
                <w:bCs/>
              </w:rPr>
            </w:pPr>
            <w:r>
              <w:rPr>
                <w:rFonts w:ascii="Arial" w:hAnsi="Arial" w:cs="Arial"/>
                <w:bCs/>
              </w:rPr>
              <w:t>Jan</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9ABB0E" w14:textId="6466B8B1" w:rsidR="003322D1" w:rsidRPr="000C3B7B" w:rsidRDefault="003322D1" w:rsidP="00BC5742">
            <w:pPr>
              <w:rPr>
                <w:rFonts w:ascii="Arial" w:hAnsi="Arial" w:cs="Arial"/>
                <w:bCs/>
              </w:rPr>
            </w:pPr>
            <w:r>
              <w:rPr>
                <w:rFonts w:ascii="Arial" w:hAnsi="Arial" w:cs="Arial"/>
                <w:bCs/>
              </w:rPr>
              <w:t>Feb</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F6E622" w14:textId="2D99955B" w:rsidR="003322D1" w:rsidRPr="000C3B7B" w:rsidRDefault="003322D1" w:rsidP="00BC5742">
            <w:pPr>
              <w:rPr>
                <w:rFonts w:ascii="Arial" w:hAnsi="Arial" w:cs="Arial"/>
                <w:bCs/>
              </w:rPr>
            </w:pPr>
            <w:r>
              <w:rPr>
                <w:rFonts w:ascii="Arial" w:hAnsi="Arial" w:cs="Arial"/>
                <w:bCs/>
              </w:rPr>
              <w:t>Mar</w:t>
            </w:r>
          </w:p>
        </w:tc>
      </w:tr>
      <w:tr w:rsidR="00EF69FA" w:rsidRPr="000C3B7B" w14:paraId="7163605B"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C66F2B" w14:textId="34A3D379" w:rsidR="00EF69FA" w:rsidRPr="00D709A1" w:rsidRDefault="00EF69FA" w:rsidP="00EF69FA">
            <w:pPr>
              <w:rPr>
                <w:rFonts w:ascii="Arial" w:hAnsi="Arial" w:cs="Arial"/>
                <w:b/>
                <w:bCs/>
              </w:rPr>
            </w:pPr>
            <w:r>
              <w:rPr>
                <w:rFonts w:ascii="Arial" w:hAnsi="Arial" w:cs="Arial"/>
                <w:b/>
                <w:bCs/>
              </w:rPr>
              <w:t>540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A3AA87" w14:textId="53FF228E" w:rsidR="00EF69FA" w:rsidRPr="00D709A1" w:rsidRDefault="00EF69FA" w:rsidP="00EF69FA">
            <w:pPr>
              <w:rPr>
                <w:rFonts w:ascii="Arial" w:hAnsi="Arial" w:cs="Arial"/>
                <w:b/>
                <w:bCs/>
              </w:rPr>
            </w:pPr>
            <w:r>
              <w:rPr>
                <w:rFonts w:ascii="Arial" w:hAnsi="Arial" w:cs="Arial"/>
                <w:b/>
                <w:bCs/>
              </w:rPr>
              <w:t>500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7D1B1B9" w14:textId="18DE731C" w:rsidR="00EF69FA" w:rsidRPr="00D709A1" w:rsidRDefault="00EF69FA" w:rsidP="00EF69FA">
            <w:pPr>
              <w:rPr>
                <w:rFonts w:ascii="Arial" w:hAnsi="Arial" w:cs="Arial"/>
                <w:b/>
                <w:bCs/>
              </w:rPr>
            </w:pPr>
            <w:r>
              <w:rPr>
                <w:rFonts w:ascii="Arial" w:hAnsi="Arial" w:cs="Arial"/>
                <w:b/>
                <w:bCs/>
              </w:rPr>
              <w:t>460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9BADEC" w14:textId="4A2866B4" w:rsidR="00EF69FA" w:rsidRPr="00D709A1" w:rsidRDefault="00E76F20" w:rsidP="00EF69FA">
            <w:pPr>
              <w:rPr>
                <w:rFonts w:ascii="Arial" w:hAnsi="Arial" w:cs="Arial"/>
                <w:b/>
                <w:bCs/>
              </w:rPr>
            </w:pPr>
            <w:r>
              <w:rPr>
                <w:rFonts w:ascii="Arial" w:hAnsi="Arial" w:cs="Arial"/>
                <w:b/>
                <w:bCs/>
              </w:rPr>
              <w:t>250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6BF48C" w14:textId="077C8382" w:rsidR="00EF69FA" w:rsidRPr="00D709A1" w:rsidRDefault="00E76F20" w:rsidP="00EF69FA">
            <w:pPr>
              <w:rPr>
                <w:rFonts w:ascii="Arial" w:hAnsi="Arial" w:cs="Arial"/>
                <w:b/>
                <w:bCs/>
              </w:rPr>
            </w:pPr>
            <w:r>
              <w:rPr>
                <w:rFonts w:ascii="Arial" w:hAnsi="Arial" w:cs="Arial"/>
                <w:b/>
                <w:bCs/>
              </w:rPr>
              <w:t>250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D919971" w14:textId="1EFFE966" w:rsidR="00EF69FA" w:rsidRPr="00D709A1" w:rsidRDefault="00EF69FA" w:rsidP="00EF69FA">
            <w:pPr>
              <w:rPr>
                <w:rFonts w:ascii="Arial" w:hAnsi="Arial" w:cs="Arial"/>
                <w:b/>
                <w:bCs/>
              </w:rPr>
            </w:pPr>
            <w:r>
              <w:rPr>
                <w:rFonts w:ascii="Arial" w:hAnsi="Arial" w:cs="Arial"/>
                <w:b/>
                <w:bCs/>
              </w:rPr>
              <w:t>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B86430" w14:textId="3B75E83A" w:rsidR="00EF69FA" w:rsidRPr="00D709A1" w:rsidRDefault="00EF69FA" w:rsidP="00EF69FA">
            <w:pPr>
              <w:rPr>
                <w:rFonts w:ascii="Arial" w:hAnsi="Arial" w:cs="Arial"/>
                <w:b/>
                <w:bCs/>
              </w:rPr>
            </w:pPr>
            <w:r w:rsidRPr="007D52CD">
              <w:rPr>
                <w:rFonts w:ascii="Arial" w:hAnsi="Arial" w:cs="Arial"/>
                <w:b/>
                <w:bCs/>
              </w:rPr>
              <w:t>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DE83AA3" w14:textId="7862A5ED" w:rsidR="00EF69FA" w:rsidRPr="00D709A1" w:rsidRDefault="00EF69FA" w:rsidP="00EF69FA">
            <w:pPr>
              <w:rPr>
                <w:rFonts w:ascii="Arial" w:hAnsi="Arial" w:cs="Arial"/>
                <w:b/>
                <w:bCs/>
              </w:rPr>
            </w:pPr>
            <w:r w:rsidRPr="007D52CD">
              <w:rPr>
                <w:rFonts w:ascii="Arial" w:hAnsi="Arial" w:cs="Arial"/>
                <w:b/>
                <w:bCs/>
              </w:rPr>
              <w:t>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1E57B5" w14:textId="21A952C3" w:rsidR="00EF69FA" w:rsidRPr="00D709A1" w:rsidRDefault="00EF69FA" w:rsidP="00EF69FA">
            <w:pPr>
              <w:rPr>
                <w:rFonts w:ascii="Arial" w:hAnsi="Arial" w:cs="Arial"/>
                <w:b/>
                <w:bCs/>
              </w:rPr>
            </w:pPr>
            <w:r w:rsidRPr="007D52CD">
              <w:rPr>
                <w:rFonts w:ascii="Arial" w:hAnsi="Arial" w:cs="Arial"/>
                <w:b/>
                <w:bCs/>
              </w:rPr>
              <w:t>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4178215" w14:textId="51E7FB4D" w:rsidR="00EF69FA" w:rsidRPr="00D709A1" w:rsidRDefault="00EF69FA" w:rsidP="00EF69FA">
            <w:pPr>
              <w:rPr>
                <w:rFonts w:ascii="Arial" w:hAnsi="Arial" w:cs="Arial"/>
                <w:b/>
                <w:bCs/>
              </w:rPr>
            </w:pPr>
            <w:r w:rsidRPr="007D52CD">
              <w:rPr>
                <w:rFonts w:ascii="Arial" w:hAnsi="Arial" w:cs="Arial"/>
                <w:b/>
                <w:bCs/>
              </w:rPr>
              <w:t>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4E65CD6" w14:textId="6B7A783B" w:rsidR="00EF69FA" w:rsidRPr="00D709A1" w:rsidRDefault="00EF69FA" w:rsidP="00EF69FA">
            <w:pPr>
              <w:rPr>
                <w:rFonts w:ascii="Arial" w:hAnsi="Arial" w:cs="Arial"/>
                <w:b/>
                <w:bCs/>
              </w:rPr>
            </w:pPr>
            <w:r w:rsidRPr="007D52CD">
              <w:rPr>
                <w:rFonts w:ascii="Arial" w:hAnsi="Arial" w:cs="Arial"/>
                <w:b/>
                <w:bCs/>
              </w:rPr>
              <w:t>0</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484454C" w14:textId="0306F143" w:rsidR="00EF69FA" w:rsidRPr="00D709A1" w:rsidRDefault="00EF69FA" w:rsidP="00EF69FA">
            <w:pPr>
              <w:rPr>
                <w:rFonts w:ascii="Arial" w:hAnsi="Arial" w:cs="Arial"/>
                <w:b/>
                <w:bCs/>
              </w:rPr>
            </w:pPr>
            <w:r w:rsidRPr="007D52CD">
              <w:rPr>
                <w:rFonts w:ascii="Arial" w:hAnsi="Arial" w:cs="Arial"/>
                <w:b/>
                <w:bCs/>
              </w:rPr>
              <w:t>0</w:t>
            </w:r>
          </w:p>
        </w:tc>
      </w:tr>
      <w:tr w:rsidR="003322D1" w:rsidRPr="000C3B7B" w14:paraId="4336EF8C"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0731B25B" w:rsidR="003322D1" w:rsidRPr="00546809" w:rsidRDefault="003322D1" w:rsidP="003322D1">
            <w:pPr>
              <w:rPr>
                <w:rFonts w:ascii="Arial" w:hAnsi="Arial" w:cs="Arial"/>
                <w:b/>
                <w:bCs/>
              </w:rPr>
            </w:pPr>
            <w:r>
              <w:rPr>
                <w:rFonts w:ascii="Arial" w:hAnsi="Arial" w:cs="Arial"/>
                <w:b/>
                <w:bCs/>
              </w:rPr>
              <w:t xml:space="preserve">2. </w:t>
            </w:r>
            <w:r w:rsidRPr="00E526DF">
              <w:rPr>
                <w:rFonts w:ascii="Arial" w:hAnsi="Arial" w:cs="Arial"/>
                <w:b/>
                <w:bCs/>
                <w:lang w:val="en-US"/>
              </w:rPr>
              <w:t xml:space="preserve"> </w:t>
            </w:r>
            <w:r w:rsidR="00546809">
              <w:rPr>
                <w:rFonts w:ascii="Arial" w:hAnsi="Arial" w:cs="Arial"/>
                <w:b/>
                <w:bCs/>
                <w:lang w:val="en-US"/>
              </w:rPr>
              <w:t xml:space="preserve">  </w:t>
            </w:r>
            <w:r w:rsidR="00546809" w:rsidRPr="00546809">
              <w:rPr>
                <w:rFonts w:ascii="Arial" w:hAnsi="Arial" w:cs="Arial"/>
                <w:b/>
                <w:bCs/>
              </w:rPr>
              <w:t xml:space="preserve"> </w:t>
            </w:r>
            <w:r w:rsidR="00EF69FA">
              <w:rPr>
                <w:rFonts w:ascii="Arial" w:hAnsi="Arial" w:cs="Arial"/>
                <w:b/>
                <w:bCs/>
              </w:rPr>
              <w:t xml:space="preserve"> WG DELIVERY EXPECTATION: </w:t>
            </w:r>
            <w:r w:rsidR="00546809" w:rsidRPr="00546809">
              <w:rPr>
                <w:rFonts w:ascii="Arial" w:hAnsi="Arial" w:cs="Arial"/>
                <w:b/>
                <w:bCs/>
              </w:rPr>
              <w:t xml:space="preserve">Ensure no patient spend spends 12 hours or more in all major and minor emergency care facilities from arrival until admission, transfer or discharge </w:t>
            </w:r>
          </w:p>
        </w:tc>
      </w:tr>
      <w:tr w:rsidR="003322D1" w:rsidRPr="000C3B7B" w14:paraId="4DE26656"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79E8BD" w14:textId="4FB19E55" w:rsidR="003322D1" w:rsidRPr="000F1B6C"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78536A">
              <w:rPr>
                <w:rFonts w:ascii="Arial" w:hAnsi="Arial" w:cs="Arial"/>
              </w:rPr>
              <w:t xml:space="preserve">  </w:t>
            </w:r>
            <w:r w:rsidR="0078536A" w:rsidRPr="0078536A">
              <w:rPr>
                <w:rFonts w:ascii="Arial" w:hAnsi="Arial" w:cs="Arial"/>
                <w:b/>
                <w:bCs/>
              </w:rPr>
              <w:t>Q4</w:t>
            </w:r>
            <w:r w:rsidR="00B17CB3">
              <w:rPr>
                <w:rFonts w:ascii="Arial" w:hAnsi="Arial" w:cs="Arial"/>
                <w:b/>
                <w:bCs/>
              </w:rPr>
              <w:t xml:space="preserve"> Jan 26= 1272, Feb 26= 1203, Mar 26= 1356</w:t>
            </w:r>
          </w:p>
        </w:tc>
      </w:tr>
      <w:tr w:rsidR="003322D1" w:rsidRPr="000C3B7B" w14:paraId="45CD729F"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60019599" w:rsidR="003322D1" w:rsidRDefault="003322D1" w:rsidP="003322D1">
            <w:pPr>
              <w:rPr>
                <w:rFonts w:ascii="Arial" w:hAnsi="Arial" w:cs="Arial"/>
                <w:color w:val="000000"/>
              </w:rPr>
            </w:pPr>
            <w:r w:rsidRPr="000C3B7B">
              <w:rPr>
                <w:rFonts w:ascii="Arial" w:hAnsi="Arial" w:cs="Arial"/>
                <w:b/>
                <w:bCs/>
              </w:rPr>
              <w:t xml:space="preserve">Performance Trajectories </w:t>
            </w:r>
            <w:r w:rsidR="006C4E34">
              <w:rPr>
                <w:rFonts w:ascii="Arial" w:hAnsi="Arial" w:cs="Arial"/>
                <w:b/>
                <w:bCs/>
              </w:rPr>
              <w:t>26/27</w:t>
            </w:r>
            <w:r w:rsidR="00EF69FA">
              <w:rPr>
                <w:rFonts w:ascii="Arial" w:hAnsi="Arial" w:cs="Arial"/>
                <w:b/>
                <w:bCs/>
              </w:rPr>
              <w:t xml:space="preserve">   </w:t>
            </w:r>
            <w:r w:rsidR="00EF69FA" w:rsidRPr="00EF69FA">
              <w:rPr>
                <w:rFonts w:ascii="Arial" w:hAnsi="Arial" w:cs="Arial"/>
                <w:b/>
                <w:bCs/>
                <w:i/>
                <w:iCs/>
              </w:rPr>
              <w:t>We will deliver 10% reduction in patients waiting in ED &gt;12 hrs by end of March 2027</w:t>
            </w:r>
          </w:p>
        </w:tc>
      </w:tr>
      <w:tr w:rsidR="00546809" w:rsidRPr="000C3B7B" w14:paraId="672CFC78" w14:textId="77777777" w:rsidTr="00187EA0">
        <w:trPr>
          <w:trHeight w:val="370"/>
        </w:trPr>
        <w:tc>
          <w:tcPr>
            <w:tcW w:w="125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27BA98" w14:textId="0309D759" w:rsidR="003322D1" w:rsidRDefault="003322D1" w:rsidP="003322D1">
            <w:pPr>
              <w:rPr>
                <w:rFonts w:ascii="Arial" w:hAnsi="Arial" w:cs="Arial"/>
                <w:color w:val="000000"/>
              </w:rPr>
            </w:pPr>
            <w:r w:rsidRPr="00506635">
              <w:rPr>
                <w:rFonts w:ascii="Arial" w:hAnsi="Arial" w:cs="Arial"/>
                <w:b/>
                <w:bCs/>
              </w:rPr>
              <w:t>Quarter 1</w:t>
            </w:r>
          </w:p>
        </w:tc>
        <w:tc>
          <w:tcPr>
            <w:tcW w:w="1250"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E49AB7" w14:textId="031A1379" w:rsidR="003322D1" w:rsidRDefault="003322D1" w:rsidP="003322D1">
            <w:pPr>
              <w:rPr>
                <w:rFonts w:ascii="Arial" w:hAnsi="Arial" w:cs="Arial"/>
                <w:color w:val="000000"/>
              </w:rPr>
            </w:pPr>
            <w:r w:rsidRPr="00506635">
              <w:rPr>
                <w:rFonts w:ascii="Arial" w:hAnsi="Arial" w:cs="Arial"/>
                <w:b/>
                <w:bCs/>
              </w:rPr>
              <w:t>Quarter 2</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7A106A" w14:textId="4580EA08" w:rsidR="003322D1" w:rsidRDefault="003322D1" w:rsidP="003322D1">
            <w:pPr>
              <w:rPr>
                <w:rFonts w:ascii="Arial" w:hAnsi="Arial" w:cs="Arial"/>
                <w:color w:val="000000"/>
              </w:rPr>
            </w:pPr>
            <w:r w:rsidRPr="00506635">
              <w:rPr>
                <w:rFonts w:ascii="Arial" w:hAnsi="Arial" w:cs="Arial"/>
                <w:b/>
                <w:bCs/>
              </w:rPr>
              <w:t>Quarter 3</w:t>
            </w:r>
          </w:p>
        </w:tc>
        <w:tc>
          <w:tcPr>
            <w:tcW w:w="124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218660" w14:textId="0CA588FF" w:rsidR="003322D1" w:rsidRDefault="003322D1" w:rsidP="003322D1">
            <w:pPr>
              <w:rPr>
                <w:rFonts w:ascii="Arial" w:hAnsi="Arial" w:cs="Arial"/>
                <w:color w:val="000000"/>
              </w:rPr>
            </w:pPr>
            <w:r w:rsidRPr="00506635">
              <w:rPr>
                <w:rFonts w:ascii="Arial" w:hAnsi="Arial" w:cs="Arial"/>
                <w:b/>
                <w:bCs/>
              </w:rPr>
              <w:t>Quarter 4</w:t>
            </w:r>
          </w:p>
        </w:tc>
      </w:tr>
      <w:tr w:rsidR="00187EA0" w:rsidRPr="000C3B7B" w14:paraId="55D9F323"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0BC305" w14:textId="005A0D71" w:rsidR="003322D1" w:rsidRDefault="003322D1" w:rsidP="003322D1">
            <w:pPr>
              <w:rPr>
                <w:rFonts w:ascii="Arial" w:hAnsi="Arial" w:cs="Arial"/>
                <w:color w:val="000000"/>
              </w:rPr>
            </w:pPr>
            <w:r>
              <w:rPr>
                <w:rFonts w:ascii="Arial" w:hAnsi="Arial" w:cs="Arial"/>
                <w:bCs/>
              </w:rPr>
              <w:t>Apr</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55828" w14:textId="19C25636" w:rsidR="003322D1" w:rsidRDefault="003322D1" w:rsidP="003322D1">
            <w:pPr>
              <w:rPr>
                <w:rFonts w:ascii="Arial" w:hAnsi="Arial" w:cs="Arial"/>
                <w:color w:val="000000"/>
              </w:rPr>
            </w:pPr>
            <w:r>
              <w:rPr>
                <w:rFonts w:ascii="Arial" w:hAnsi="Arial" w:cs="Arial"/>
                <w:bCs/>
              </w:rPr>
              <w:t>May</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53B8FF" w14:textId="4F7204E6" w:rsidR="003322D1" w:rsidRDefault="003322D1" w:rsidP="003322D1">
            <w:pPr>
              <w:rPr>
                <w:rFonts w:ascii="Arial" w:hAnsi="Arial" w:cs="Arial"/>
                <w:color w:val="000000"/>
              </w:rPr>
            </w:pPr>
            <w:r>
              <w:rPr>
                <w:rFonts w:ascii="Arial" w:hAnsi="Arial" w:cs="Arial"/>
                <w:bCs/>
              </w:rPr>
              <w:t>Jun</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ECC689" w14:textId="6432C500" w:rsidR="003322D1" w:rsidRDefault="003322D1" w:rsidP="003322D1">
            <w:pPr>
              <w:rPr>
                <w:rFonts w:ascii="Arial" w:hAnsi="Arial" w:cs="Arial"/>
                <w:color w:val="000000"/>
              </w:rPr>
            </w:pPr>
            <w:r>
              <w:rPr>
                <w:rFonts w:ascii="Arial" w:hAnsi="Arial" w:cs="Arial"/>
                <w:bCs/>
              </w:rPr>
              <w:t>Jul</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893C93" w14:textId="0ABC6E11" w:rsidR="003322D1" w:rsidRDefault="003322D1" w:rsidP="003322D1">
            <w:pPr>
              <w:rPr>
                <w:rFonts w:ascii="Arial" w:hAnsi="Arial" w:cs="Arial"/>
                <w:color w:val="000000"/>
              </w:rPr>
            </w:pPr>
            <w:r>
              <w:rPr>
                <w:rFonts w:ascii="Arial" w:hAnsi="Arial" w:cs="Arial"/>
                <w:bCs/>
              </w:rPr>
              <w:t>Aug</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E5C632" w14:textId="79D72637" w:rsidR="003322D1" w:rsidRDefault="003322D1" w:rsidP="003322D1">
            <w:pPr>
              <w:rPr>
                <w:rFonts w:ascii="Arial" w:hAnsi="Arial" w:cs="Arial"/>
                <w:color w:val="000000"/>
              </w:rPr>
            </w:pPr>
            <w:r>
              <w:rPr>
                <w:rFonts w:ascii="Arial" w:hAnsi="Arial" w:cs="Arial"/>
                <w:bCs/>
              </w:rPr>
              <w:t>Sep</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F12A22" w14:textId="4DE1F3FB" w:rsidR="003322D1" w:rsidRDefault="003322D1" w:rsidP="003322D1">
            <w:pPr>
              <w:rPr>
                <w:rFonts w:ascii="Arial" w:hAnsi="Arial" w:cs="Arial"/>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EA1626" w14:textId="7059C284" w:rsidR="003322D1" w:rsidRDefault="003322D1" w:rsidP="003322D1">
            <w:pPr>
              <w:rPr>
                <w:rFonts w:ascii="Arial" w:hAnsi="Arial" w:cs="Arial"/>
                <w:color w:val="000000"/>
              </w:rPr>
            </w:pPr>
            <w:r>
              <w:rPr>
                <w:rFonts w:ascii="Arial" w:hAnsi="Arial" w:cs="Arial"/>
                <w:bCs/>
              </w:rPr>
              <w:t>Nov</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606155" w14:textId="3E883618" w:rsidR="003322D1" w:rsidRDefault="003322D1" w:rsidP="003322D1">
            <w:pPr>
              <w:rPr>
                <w:rFonts w:ascii="Arial" w:hAnsi="Arial" w:cs="Arial"/>
                <w:color w:val="000000"/>
              </w:rPr>
            </w:pPr>
            <w:r>
              <w:rPr>
                <w:rFonts w:ascii="Arial" w:hAnsi="Arial" w:cs="Arial"/>
                <w:bCs/>
              </w:rPr>
              <w:t>Dec</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82D632" w14:textId="0A8FFF2E" w:rsidR="003322D1" w:rsidRDefault="003322D1" w:rsidP="003322D1">
            <w:pPr>
              <w:rPr>
                <w:rFonts w:ascii="Arial" w:hAnsi="Arial" w:cs="Arial"/>
                <w:color w:val="000000"/>
              </w:rPr>
            </w:pPr>
            <w:r>
              <w:rPr>
                <w:rFonts w:ascii="Arial" w:hAnsi="Arial" w:cs="Arial"/>
                <w:bCs/>
              </w:rPr>
              <w:t>Jan</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5FF2BF" w14:textId="513D2DA0" w:rsidR="003322D1" w:rsidRDefault="003322D1" w:rsidP="003322D1">
            <w:pPr>
              <w:rPr>
                <w:rFonts w:ascii="Arial" w:hAnsi="Arial" w:cs="Arial"/>
                <w:color w:val="000000"/>
              </w:rPr>
            </w:pPr>
            <w:r>
              <w:rPr>
                <w:rFonts w:ascii="Arial" w:hAnsi="Arial" w:cs="Arial"/>
                <w:bCs/>
              </w:rPr>
              <w:t>Feb</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0F082E1" w14:textId="330C2985" w:rsidR="003322D1" w:rsidRDefault="003322D1" w:rsidP="003322D1">
            <w:pPr>
              <w:rPr>
                <w:rFonts w:ascii="Arial" w:hAnsi="Arial" w:cs="Arial"/>
                <w:color w:val="000000"/>
              </w:rPr>
            </w:pPr>
            <w:r>
              <w:rPr>
                <w:rFonts w:ascii="Arial" w:hAnsi="Arial" w:cs="Arial"/>
                <w:bCs/>
              </w:rPr>
              <w:t>Mar</w:t>
            </w:r>
          </w:p>
        </w:tc>
      </w:tr>
      <w:tr w:rsidR="00187EA0" w:rsidRPr="000C3B7B" w14:paraId="7079A575"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DAF232" w14:textId="4525F920" w:rsidR="006C4E34" w:rsidRPr="006C4E34" w:rsidRDefault="00EF69FA" w:rsidP="006C4E34">
            <w:pPr>
              <w:rPr>
                <w:rFonts w:ascii="Arial" w:hAnsi="Arial" w:cs="Arial"/>
                <w:b/>
                <w:bCs/>
                <w:color w:val="000000"/>
              </w:rPr>
            </w:pPr>
            <w:r>
              <w:rPr>
                <w:rFonts w:ascii="Arial" w:hAnsi="Arial" w:cs="Arial"/>
                <w:b/>
                <w:bCs/>
                <w:color w:val="000000"/>
                <w:kern w:val="24"/>
              </w:rPr>
              <w:t>1350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8A4E70" w14:textId="5C5D02B5"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1300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F01C92" w14:textId="64FE2FD9"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1190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D84C683" w14:textId="7D0F4D1D"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1100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9C04F47" w14:textId="0D193ACC"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997</w:t>
            </w:r>
            <w:r w:rsidR="006C4E34" w:rsidRPr="006C4E34">
              <w:rPr>
                <w:rFonts w:ascii="Arial" w:eastAsiaTheme="minorEastAsia" w:hAnsi="Arial" w:cs="Arial"/>
                <w:b/>
                <w:bCs/>
                <w:color w:val="000000"/>
                <w:kern w:val="24"/>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AE3FC5" w14:textId="2744276E"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D12E66" w14:textId="7CA96932"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7EDE3FB" w14:textId="0A3592E3"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5007B8" w14:textId="4450BB59"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4521A5" w14:textId="6830179A"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8287DE5" w14:textId="180659B9"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72BAEA" w14:textId="4FCD6914" w:rsidR="006C4E34" w:rsidRPr="003F68D7" w:rsidRDefault="003F68D7" w:rsidP="003F68D7">
            <w:pPr>
              <w:rPr>
                <w:rFonts w:ascii="Arial" w:hAnsi="Arial" w:cs="Arial"/>
                <w:b/>
                <w:bCs/>
                <w:color w:val="000000"/>
              </w:rPr>
            </w:pPr>
            <w:r>
              <w:rPr>
                <w:rFonts w:ascii="Arial" w:hAnsi="Arial" w:cs="Arial"/>
                <w:b/>
                <w:bCs/>
                <w:color w:val="000000"/>
              </w:rPr>
              <w:t>997</w:t>
            </w:r>
          </w:p>
        </w:tc>
      </w:tr>
      <w:tr w:rsidR="00546809" w:rsidRPr="000C3B7B" w14:paraId="7FAFF34E"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8E68CAF" w14:textId="07C6E112" w:rsidR="00546809" w:rsidRPr="00DC4D88" w:rsidRDefault="003F68D7" w:rsidP="00546809">
            <w:pPr>
              <w:rPr>
                <w:rFonts w:ascii="Arial" w:hAnsi="Arial" w:cs="Arial"/>
                <w:b/>
              </w:rPr>
            </w:pPr>
            <w:r>
              <w:rPr>
                <w:rFonts w:ascii="Arial" w:hAnsi="Arial" w:cs="Arial"/>
                <w:b/>
              </w:rPr>
              <w:t>Actions to deliver 26/27</w:t>
            </w:r>
          </w:p>
        </w:tc>
      </w:tr>
      <w:tr w:rsidR="00546809" w:rsidRPr="000C3B7B" w14:paraId="11C6978B"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A540C0F" w14:textId="3B7DBBEB" w:rsidR="00EF69FA" w:rsidRPr="00AA3B89" w:rsidRDefault="00EF69FA" w:rsidP="00883A3C">
            <w:pPr>
              <w:numPr>
                <w:ilvl w:val="1"/>
                <w:numId w:val="28"/>
              </w:numPr>
              <w:tabs>
                <w:tab w:val="clear" w:pos="1440"/>
              </w:tabs>
              <w:rPr>
                <w:rFonts w:ascii="Arial" w:hAnsi="Arial" w:cs="Arial"/>
                <w:b/>
              </w:rPr>
            </w:pPr>
            <w:r w:rsidRPr="00AA3B89">
              <w:rPr>
                <w:rFonts w:ascii="Arial" w:hAnsi="Arial" w:cs="Arial"/>
                <w:b/>
              </w:rPr>
              <w:t>SPOA – firm up on the SPOA offer / support with immediate effect</w:t>
            </w:r>
            <w:r w:rsidR="004F3DDA">
              <w:rPr>
                <w:rFonts w:ascii="Arial" w:hAnsi="Arial" w:cs="Arial"/>
                <w:b/>
              </w:rPr>
              <w:t xml:space="preserve">. </w:t>
            </w:r>
            <w:r w:rsidR="004F3DDA" w:rsidRPr="004F3DDA">
              <w:rPr>
                <w:rFonts w:ascii="Arial" w:hAnsi="Arial" w:cs="Arial"/>
                <w:b/>
                <w:bCs/>
              </w:rPr>
              <w:t>This </w:t>
            </w:r>
            <w:r w:rsidR="00E76F20" w:rsidRPr="004F3DDA">
              <w:rPr>
                <w:rFonts w:ascii="Arial" w:hAnsi="Arial" w:cs="Arial"/>
                <w:b/>
                <w:bCs/>
              </w:rPr>
              <w:t>incorporates Increasing</w:t>
            </w:r>
            <w:r w:rsidR="00E76F20" w:rsidRPr="004F3DDA">
              <w:rPr>
                <w:rFonts w:ascii="Arial" w:hAnsi="Arial" w:cs="Arial"/>
                <w:b/>
              </w:rPr>
              <w:t xml:space="preserve"> referral</w:t>
            </w:r>
            <w:r w:rsidR="004F3DDA" w:rsidRPr="004F3DDA">
              <w:rPr>
                <w:rFonts w:ascii="Arial" w:hAnsi="Arial" w:cs="Arial"/>
                <w:b/>
              </w:rPr>
              <w:t xml:space="preserve"> options to include surgical </w:t>
            </w:r>
            <w:proofErr w:type="gramStart"/>
            <w:r w:rsidR="004F3DDA" w:rsidRPr="004F3DDA">
              <w:rPr>
                <w:rFonts w:ascii="Arial" w:hAnsi="Arial" w:cs="Arial"/>
                <w:b/>
              </w:rPr>
              <w:t>specialities,  turning</w:t>
            </w:r>
            <w:proofErr w:type="gramEnd"/>
            <w:r w:rsidR="004F3DDA" w:rsidRPr="004F3DDA">
              <w:rPr>
                <w:rFonts w:ascii="Arial" w:hAnsi="Arial" w:cs="Arial"/>
                <w:b/>
              </w:rPr>
              <w:t> on alternative pathway for head injury on anticoagulants</w:t>
            </w:r>
            <w:r w:rsidR="004F3DDA">
              <w:rPr>
                <w:rFonts w:ascii="Arial" w:hAnsi="Arial" w:cs="Arial"/>
                <w:b/>
              </w:rPr>
              <w:t>.</w:t>
            </w:r>
          </w:p>
          <w:p w14:paraId="255F6C00" w14:textId="77777777" w:rsidR="00EF69FA" w:rsidRPr="00AA3B89" w:rsidRDefault="00EF69FA" w:rsidP="00883A3C">
            <w:pPr>
              <w:numPr>
                <w:ilvl w:val="1"/>
                <w:numId w:val="28"/>
              </w:numPr>
              <w:tabs>
                <w:tab w:val="clear" w:pos="1440"/>
              </w:tabs>
              <w:rPr>
                <w:rFonts w:ascii="Arial" w:hAnsi="Arial" w:cs="Arial"/>
                <w:b/>
              </w:rPr>
            </w:pPr>
            <w:r w:rsidRPr="00AA3B89">
              <w:rPr>
                <w:rFonts w:ascii="Arial" w:hAnsi="Arial" w:cs="Arial"/>
                <w:b/>
              </w:rPr>
              <w:t>Call before Convey – WAST has agreed to implement SOP for Nursing / Care home calls and work towards all calls before 1</w:t>
            </w:r>
            <w:r w:rsidRPr="00AA3B89">
              <w:rPr>
                <w:rFonts w:ascii="Arial" w:hAnsi="Arial" w:cs="Arial"/>
                <w:b/>
                <w:vertAlign w:val="superscript"/>
              </w:rPr>
              <w:t>st</w:t>
            </w:r>
            <w:r w:rsidRPr="00AA3B89">
              <w:rPr>
                <w:rFonts w:ascii="Arial" w:hAnsi="Arial" w:cs="Arial"/>
                <w:b/>
              </w:rPr>
              <w:t xml:space="preserve"> July</w:t>
            </w:r>
          </w:p>
          <w:p w14:paraId="58BF0517" w14:textId="77777777" w:rsidR="00EF69FA" w:rsidRDefault="00EF69FA" w:rsidP="00883A3C">
            <w:pPr>
              <w:numPr>
                <w:ilvl w:val="1"/>
                <w:numId w:val="28"/>
              </w:numPr>
              <w:tabs>
                <w:tab w:val="clear" w:pos="1440"/>
              </w:tabs>
              <w:rPr>
                <w:rFonts w:ascii="Arial" w:hAnsi="Arial" w:cs="Arial"/>
                <w:b/>
              </w:rPr>
            </w:pPr>
            <w:r w:rsidRPr="00AA3B89">
              <w:rPr>
                <w:rFonts w:ascii="Arial" w:hAnsi="Arial" w:cs="Arial"/>
                <w:b/>
              </w:rPr>
              <w:t>Adopt the CAV Standard Operating Procedure from 1</w:t>
            </w:r>
            <w:r w:rsidRPr="00AA3B89">
              <w:rPr>
                <w:rFonts w:ascii="Arial" w:hAnsi="Arial" w:cs="Arial"/>
                <w:b/>
                <w:vertAlign w:val="superscript"/>
              </w:rPr>
              <w:t>st</w:t>
            </w:r>
            <w:r w:rsidRPr="00AA3B89">
              <w:rPr>
                <w:rFonts w:ascii="Arial" w:hAnsi="Arial" w:cs="Arial"/>
                <w:b/>
              </w:rPr>
              <w:t xml:space="preserve"> July which is a focus on 7am – 7pm for the first two months and roll out for 24 hours from 1</w:t>
            </w:r>
            <w:r w:rsidRPr="00AA3B89">
              <w:rPr>
                <w:rFonts w:ascii="Arial" w:hAnsi="Arial" w:cs="Arial"/>
                <w:b/>
                <w:vertAlign w:val="superscript"/>
              </w:rPr>
              <w:t>st</w:t>
            </w:r>
            <w:r w:rsidRPr="00AA3B89">
              <w:rPr>
                <w:rFonts w:ascii="Arial" w:hAnsi="Arial" w:cs="Arial"/>
                <w:b/>
              </w:rPr>
              <w:t xml:space="preserve"> September.  This will need to be via a duplication of this SOP for transfers out of ED to create capacity for the Handover and the same from the wards to ensure capacity to admit.  It will need focussed support from Local Authorities / Community Services to ensure discharges happen and patients are supported out of hospital.  This is in line with the overarching UEC plan.</w:t>
            </w:r>
          </w:p>
          <w:p w14:paraId="2DD62350" w14:textId="77777777" w:rsidR="00903D84" w:rsidRPr="00903D84" w:rsidRDefault="00903D84" w:rsidP="00883A3C">
            <w:pPr>
              <w:numPr>
                <w:ilvl w:val="1"/>
                <w:numId w:val="28"/>
              </w:numPr>
              <w:tabs>
                <w:tab w:val="clear" w:pos="1440"/>
              </w:tabs>
              <w:rPr>
                <w:rFonts w:ascii="Arial" w:hAnsi="Arial" w:cs="Arial"/>
                <w:b/>
              </w:rPr>
            </w:pPr>
            <w:r>
              <w:rPr>
                <w:rFonts w:ascii="Arial" w:hAnsi="Arial" w:cs="Arial"/>
                <w:b/>
              </w:rPr>
              <w:t xml:space="preserve">Handover 45 implementation - </w:t>
            </w:r>
            <w:r w:rsidRPr="00903D84">
              <w:rPr>
                <w:rFonts w:ascii="Arial" w:hAnsi="Arial" w:cs="Arial"/>
                <w:b/>
              </w:rPr>
              <w:t>Planned implementation as follows:</w:t>
            </w:r>
          </w:p>
          <w:p w14:paraId="0B159267" w14:textId="23DAF5E5" w:rsidR="00903D84" w:rsidRPr="00903D84" w:rsidRDefault="00903D84" w:rsidP="00883A3C">
            <w:pPr>
              <w:ind w:left="1440"/>
              <w:rPr>
                <w:rFonts w:ascii="Arial" w:hAnsi="Arial" w:cs="Arial"/>
                <w:b/>
              </w:rPr>
            </w:pPr>
            <w:r w:rsidRPr="00903D84">
              <w:rPr>
                <w:rFonts w:ascii="Arial" w:hAnsi="Arial" w:cs="Arial"/>
                <w:b/>
              </w:rPr>
              <w:tab/>
              <w:t>-1</w:t>
            </w:r>
            <w:r w:rsidRPr="00903D84">
              <w:rPr>
                <w:rFonts w:ascii="Arial" w:hAnsi="Arial" w:cs="Arial"/>
                <w:b/>
                <w:vertAlign w:val="superscript"/>
              </w:rPr>
              <w:t>st</w:t>
            </w:r>
            <w:r w:rsidRPr="00903D84">
              <w:rPr>
                <w:rFonts w:ascii="Arial" w:hAnsi="Arial" w:cs="Arial"/>
                <w:b/>
              </w:rPr>
              <w:t xml:space="preserve"> July 26 – 12 hours per day 07:00 – 19:00 hrs 7 days/week.</w:t>
            </w:r>
          </w:p>
          <w:p w14:paraId="559E20D4" w14:textId="77777777" w:rsidR="00903D84" w:rsidRPr="00903D84" w:rsidRDefault="00903D84" w:rsidP="00883A3C">
            <w:pPr>
              <w:ind w:left="1440"/>
              <w:rPr>
                <w:rFonts w:ascii="Arial" w:hAnsi="Arial" w:cs="Arial"/>
                <w:b/>
              </w:rPr>
            </w:pPr>
            <w:r w:rsidRPr="00903D84">
              <w:rPr>
                <w:rFonts w:ascii="Arial" w:hAnsi="Arial" w:cs="Arial"/>
                <w:b/>
              </w:rPr>
              <w:tab/>
              <w:t>-1</w:t>
            </w:r>
            <w:r w:rsidRPr="00903D84">
              <w:rPr>
                <w:rFonts w:ascii="Arial" w:hAnsi="Arial" w:cs="Arial"/>
                <w:b/>
                <w:vertAlign w:val="superscript"/>
              </w:rPr>
              <w:t>st</w:t>
            </w:r>
            <w:r w:rsidRPr="00903D84">
              <w:rPr>
                <w:rFonts w:ascii="Arial" w:hAnsi="Arial" w:cs="Arial"/>
                <w:b/>
              </w:rPr>
              <w:t xml:space="preserve"> September 26 – full roll out of handover 45.</w:t>
            </w:r>
          </w:p>
          <w:p w14:paraId="158C3354" w14:textId="590A242D" w:rsidR="00903D84" w:rsidRPr="00903D84" w:rsidRDefault="00903D84" w:rsidP="00883A3C">
            <w:pPr>
              <w:shd w:val="clear" w:color="auto" w:fill="A8D08D" w:themeFill="accent6" w:themeFillTint="99"/>
              <w:ind w:left="1440"/>
              <w:rPr>
                <w:rFonts w:ascii="Arial" w:hAnsi="Arial" w:cs="Arial"/>
                <w:bCs/>
              </w:rPr>
            </w:pPr>
            <w:r>
              <w:rPr>
                <w:rFonts w:ascii="Arial" w:hAnsi="Arial" w:cs="Arial"/>
                <w:b/>
              </w:rPr>
              <w:t>Key Enablers and Actions to achieve: (Plan to be further refined in forthcoming weeks):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1117"/>
              <w:gridCol w:w="1305"/>
              <w:gridCol w:w="1930"/>
              <w:gridCol w:w="1540"/>
              <w:gridCol w:w="1161"/>
              <w:gridCol w:w="1284"/>
              <w:gridCol w:w="2064"/>
            </w:tblGrid>
            <w:tr w:rsidR="00903D84" w:rsidRPr="00903D84" w14:paraId="73E0892E" w14:textId="77777777" w:rsidTr="00903D84">
              <w:trPr>
                <w:trHeight w:val="480"/>
              </w:trPr>
              <w:tc>
                <w:tcPr>
                  <w:tcW w:w="529" w:type="pct"/>
                  <w:shd w:val="clear" w:color="auto" w:fill="A8D08D" w:themeFill="accent6" w:themeFillTint="99"/>
                  <w:noWrap/>
                  <w:vAlign w:val="bottom"/>
                  <w:hideMark/>
                </w:tcPr>
                <w:p w14:paraId="174D64E2"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Enabler</w:t>
                  </w:r>
                </w:p>
              </w:tc>
              <w:tc>
                <w:tcPr>
                  <w:tcW w:w="613" w:type="pct"/>
                  <w:shd w:val="clear" w:color="auto" w:fill="A8D08D" w:themeFill="accent6" w:themeFillTint="99"/>
                  <w:noWrap/>
                  <w:vAlign w:val="bottom"/>
                  <w:hideMark/>
                </w:tcPr>
                <w:p w14:paraId="0F23F28B"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Action Title</w:t>
                  </w:r>
                </w:p>
              </w:tc>
              <w:tc>
                <w:tcPr>
                  <w:tcW w:w="948" w:type="pct"/>
                  <w:shd w:val="clear" w:color="auto" w:fill="A8D08D" w:themeFill="accent6" w:themeFillTint="99"/>
                  <w:hideMark/>
                </w:tcPr>
                <w:p w14:paraId="711C7A10"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Action Details</w:t>
                  </w:r>
                </w:p>
              </w:tc>
              <w:tc>
                <w:tcPr>
                  <w:tcW w:w="747" w:type="pct"/>
                  <w:shd w:val="clear" w:color="auto" w:fill="A8D08D" w:themeFill="accent6" w:themeFillTint="99"/>
                  <w:noWrap/>
                  <w:vAlign w:val="bottom"/>
                  <w:hideMark/>
                </w:tcPr>
                <w:p w14:paraId="6C83A129"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Specifics</w:t>
                  </w:r>
                </w:p>
              </w:tc>
              <w:tc>
                <w:tcPr>
                  <w:tcW w:w="529" w:type="pct"/>
                  <w:noWrap/>
                  <w:vAlign w:val="bottom"/>
                  <w:hideMark/>
                </w:tcPr>
                <w:p w14:paraId="4538932E"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Deadline</w:t>
                  </w:r>
                </w:p>
              </w:tc>
              <w:tc>
                <w:tcPr>
                  <w:tcW w:w="608" w:type="pct"/>
                  <w:noWrap/>
                  <w:vAlign w:val="bottom"/>
                  <w:hideMark/>
                </w:tcPr>
                <w:p w14:paraId="2673197D"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impact</w:t>
                  </w:r>
                </w:p>
              </w:tc>
              <w:tc>
                <w:tcPr>
                  <w:tcW w:w="1026" w:type="pct"/>
                  <w:noWrap/>
                  <w:vAlign w:val="bottom"/>
                  <w:hideMark/>
                </w:tcPr>
                <w:p w14:paraId="28A598B8"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measure</w:t>
                  </w:r>
                </w:p>
              </w:tc>
            </w:tr>
            <w:tr w:rsidR="00903D84" w:rsidRPr="00903D84" w14:paraId="15513093" w14:textId="77777777" w:rsidTr="00903D84">
              <w:trPr>
                <w:trHeight w:val="1145"/>
              </w:trPr>
              <w:tc>
                <w:tcPr>
                  <w:tcW w:w="529" w:type="pct"/>
                  <w:vMerge w:val="restart"/>
                  <w:noWrap/>
                  <w:hideMark/>
                </w:tcPr>
                <w:p w14:paraId="07FBAEB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SPOA</w:t>
                  </w:r>
                </w:p>
              </w:tc>
              <w:tc>
                <w:tcPr>
                  <w:tcW w:w="613" w:type="pct"/>
                  <w:vMerge w:val="restart"/>
                  <w:noWrap/>
                  <w:hideMark/>
                </w:tcPr>
                <w:p w14:paraId="5D6A3F7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CCBC</w:t>
                  </w:r>
                </w:p>
              </w:tc>
              <w:tc>
                <w:tcPr>
                  <w:tcW w:w="948" w:type="pct"/>
                  <w:hideMark/>
                </w:tcPr>
                <w:p w14:paraId="5012107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Require SPOA to be resourced with 2 clinicians 12 hours day and clinician via GPOOH overnight from mid-</w:t>
                  </w:r>
                  <w:proofErr w:type="spellStart"/>
                  <w:r w:rsidRPr="00E02469">
                    <w:rPr>
                      <w:rFonts w:ascii="Arial" w:eastAsia="Times New Roman" w:hAnsi="Arial" w:cs="Arial"/>
                      <w:color w:val="000000"/>
                      <w:sz w:val="20"/>
                      <w:szCs w:val="20"/>
                      <w:lang w:eastAsia="en-GB"/>
                    </w:rPr>
                    <w:t>june</w:t>
                  </w:r>
                  <w:proofErr w:type="spellEnd"/>
                  <w:r w:rsidRPr="00E02469">
                    <w:rPr>
                      <w:rFonts w:ascii="Arial" w:eastAsia="Times New Roman" w:hAnsi="Arial" w:cs="Arial"/>
                      <w:color w:val="000000"/>
                      <w:sz w:val="20"/>
                      <w:szCs w:val="20"/>
                      <w:lang w:eastAsia="en-GB"/>
                    </w:rPr>
                    <w:t xml:space="preserve">, ideally 7 days a </w:t>
                  </w:r>
                  <w:proofErr w:type="gramStart"/>
                  <w:r w:rsidRPr="00E02469">
                    <w:rPr>
                      <w:rFonts w:ascii="Arial" w:eastAsia="Times New Roman" w:hAnsi="Arial" w:cs="Arial"/>
                      <w:color w:val="000000"/>
                      <w:sz w:val="20"/>
                      <w:szCs w:val="20"/>
                      <w:lang w:eastAsia="en-GB"/>
                    </w:rPr>
                    <w:t>week .</w:t>
                  </w:r>
                  <w:proofErr w:type="gramEnd"/>
                </w:p>
              </w:tc>
              <w:tc>
                <w:tcPr>
                  <w:tcW w:w="747" w:type="pct"/>
                  <w:hideMark/>
                </w:tcPr>
                <w:p w14:paraId="600ED40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Contact first resource from primary care into SPOA </w:t>
                  </w:r>
                </w:p>
              </w:tc>
              <w:tc>
                <w:tcPr>
                  <w:tcW w:w="529" w:type="pct"/>
                  <w:noWrap/>
                  <w:hideMark/>
                </w:tcPr>
                <w:p w14:paraId="195DAC0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hideMark/>
                </w:tcPr>
                <w:p w14:paraId="399D0CE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aim 5% reduction ambulance conveyance</w:t>
                  </w:r>
                </w:p>
              </w:tc>
              <w:tc>
                <w:tcPr>
                  <w:tcW w:w="1026" w:type="pct"/>
                  <w:hideMark/>
                </w:tcPr>
                <w:p w14:paraId="59044ED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process - ambulance arrived at ED who have contacted SPOA                              outcome - ambulance conveyance numbers                                                balancing - ambulance conveyance AMU, SDEC, SAU, OPAU and ambulance handover time</w:t>
                  </w:r>
                </w:p>
              </w:tc>
            </w:tr>
            <w:tr w:rsidR="00903D84" w:rsidRPr="00903D84" w14:paraId="148C362B" w14:textId="77777777" w:rsidTr="00903D84">
              <w:trPr>
                <w:trHeight w:val="1200"/>
              </w:trPr>
              <w:tc>
                <w:tcPr>
                  <w:tcW w:w="529" w:type="pct"/>
                  <w:vMerge/>
                  <w:noWrap/>
                  <w:hideMark/>
                </w:tcPr>
                <w:p w14:paraId="66C1402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613" w:type="pct"/>
                  <w:vMerge/>
                  <w:noWrap/>
                  <w:hideMark/>
                </w:tcPr>
                <w:p w14:paraId="1EC726A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val="restart"/>
                  <w:hideMark/>
                </w:tcPr>
                <w:p w14:paraId="5923CD7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SOP for CCBC </w:t>
                  </w:r>
                </w:p>
              </w:tc>
              <w:tc>
                <w:tcPr>
                  <w:tcW w:w="747" w:type="pct"/>
                  <w:hideMark/>
                </w:tcPr>
                <w:p w14:paraId="4D8ED39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1. widen SOP from care homes to all CCBC and all specialities</w:t>
                  </w:r>
                </w:p>
              </w:tc>
              <w:tc>
                <w:tcPr>
                  <w:tcW w:w="529" w:type="pct"/>
                  <w:noWrap/>
                  <w:hideMark/>
                </w:tcPr>
                <w:p w14:paraId="710E1CB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4571343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hideMark/>
                </w:tcPr>
                <w:p w14:paraId="22EDB6D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7A32B94C" w14:textId="77777777" w:rsidTr="00903D84">
              <w:trPr>
                <w:trHeight w:val="1200"/>
              </w:trPr>
              <w:tc>
                <w:tcPr>
                  <w:tcW w:w="529" w:type="pct"/>
                  <w:vMerge/>
                  <w:noWrap/>
                  <w:hideMark/>
                </w:tcPr>
                <w:p w14:paraId="6206BDD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noWrap/>
                  <w:hideMark/>
                </w:tcPr>
                <w:p w14:paraId="37AE30C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hideMark/>
                </w:tcPr>
                <w:p w14:paraId="30933C2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747" w:type="pct"/>
                  <w:hideMark/>
                </w:tcPr>
                <w:p w14:paraId="1B77A4E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2. Increase referral options to include surgical specialities</w:t>
                  </w:r>
                </w:p>
              </w:tc>
              <w:tc>
                <w:tcPr>
                  <w:tcW w:w="529" w:type="pct"/>
                  <w:noWrap/>
                  <w:hideMark/>
                </w:tcPr>
                <w:p w14:paraId="3CECA3B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5D50DAE0"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01E99CD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31A0A7DD" w14:textId="77777777" w:rsidTr="00903D84">
              <w:trPr>
                <w:trHeight w:val="1200"/>
              </w:trPr>
              <w:tc>
                <w:tcPr>
                  <w:tcW w:w="529" w:type="pct"/>
                  <w:vMerge/>
                  <w:noWrap/>
                  <w:hideMark/>
                </w:tcPr>
                <w:p w14:paraId="06FB869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val="restart"/>
                  <w:noWrap/>
                  <w:hideMark/>
                </w:tcPr>
                <w:p w14:paraId="7A67CBB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pathways</w:t>
                  </w:r>
                </w:p>
              </w:tc>
              <w:tc>
                <w:tcPr>
                  <w:tcW w:w="948" w:type="pct"/>
                  <w:vMerge/>
                  <w:hideMark/>
                </w:tcPr>
                <w:p w14:paraId="7AFFECE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747" w:type="pct"/>
                  <w:hideMark/>
                </w:tcPr>
                <w:p w14:paraId="4730FCD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 turn on alternative pathway for head injury on anticoagulants</w:t>
                  </w:r>
                </w:p>
              </w:tc>
              <w:tc>
                <w:tcPr>
                  <w:tcW w:w="529" w:type="pct"/>
                  <w:noWrap/>
                  <w:hideMark/>
                </w:tcPr>
                <w:p w14:paraId="62E27C9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noWrap/>
                  <w:vAlign w:val="bottom"/>
                  <w:hideMark/>
                </w:tcPr>
                <w:p w14:paraId="25D3188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2E5FF0A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31FE078B" w14:textId="77777777" w:rsidTr="00903D84">
              <w:trPr>
                <w:trHeight w:val="900"/>
              </w:trPr>
              <w:tc>
                <w:tcPr>
                  <w:tcW w:w="529" w:type="pct"/>
                  <w:vMerge/>
                  <w:noWrap/>
                  <w:hideMark/>
                </w:tcPr>
                <w:p w14:paraId="7B5497A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noWrap/>
                  <w:hideMark/>
                </w:tcPr>
                <w:p w14:paraId="774B081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hideMark/>
                </w:tcPr>
                <w:p w14:paraId="1481F7CE"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747" w:type="pct"/>
                  <w:hideMark/>
                </w:tcPr>
                <w:p w14:paraId="590C5C2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4. continue CCBC for care homes into </w:t>
                  </w:r>
                  <w:proofErr w:type="spellStart"/>
                  <w:r w:rsidRPr="00E02469">
                    <w:rPr>
                      <w:rFonts w:ascii="Arial" w:eastAsia="Times New Roman" w:hAnsi="Arial" w:cs="Arial"/>
                      <w:color w:val="000000"/>
                      <w:sz w:val="20"/>
                      <w:szCs w:val="20"/>
                      <w:lang w:eastAsia="en-GB"/>
                    </w:rPr>
                    <w:t>buisiness</w:t>
                  </w:r>
                  <w:proofErr w:type="spellEnd"/>
                  <w:r w:rsidRPr="00E02469">
                    <w:rPr>
                      <w:rFonts w:ascii="Arial" w:eastAsia="Times New Roman" w:hAnsi="Arial" w:cs="Arial"/>
                      <w:color w:val="000000"/>
                      <w:sz w:val="20"/>
                      <w:szCs w:val="20"/>
                      <w:lang w:eastAsia="en-GB"/>
                    </w:rPr>
                    <w:t xml:space="preserve"> as usual</w:t>
                  </w:r>
                </w:p>
              </w:tc>
              <w:tc>
                <w:tcPr>
                  <w:tcW w:w="529" w:type="pct"/>
                  <w:noWrap/>
                  <w:hideMark/>
                </w:tcPr>
                <w:p w14:paraId="5EB7370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608" w:type="pct"/>
                  <w:noWrap/>
                  <w:vAlign w:val="bottom"/>
                  <w:hideMark/>
                </w:tcPr>
                <w:p w14:paraId="35C74650"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1026" w:type="pct"/>
                  <w:noWrap/>
                  <w:vAlign w:val="bottom"/>
                  <w:hideMark/>
                </w:tcPr>
                <w:p w14:paraId="38E1301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3C64EE17" w14:textId="77777777" w:rsidTr="00903D84">
              <w:trPr>
                <w:trHeight w:val="1800"/>
              </w:trPr>
              <w:tc>
                <w:tcPr>
                  <w:tcW w:w="529" w:type="pct"/>
                  <w:vMerge/>
                  <w:noWrap/>
                  <w:hideMark/>
                </w:tcPr>
                <w:p w14:paraId="797433A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noWrap/>
                  <w:hideMark/>
                </w:tcPr>
                <w:p w14:paraId="79EDF3B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falls</w:t>
                  </w:r>
                </w:p>
              </w:tc>
              <w:tc>
                <w:tcPr>
                  <w:tcW w:w="948" w:type="pct"/>
                  <w:vMerge/>
                  <w:hideMark/>
                </w:tcPr>
                <w:p w14:paraId="38AC9FD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747" w:type="pct"/>
                  <w:hideMark/>
                </w:tcPr>
                <w:p w14:paraId="517D7AA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5. Falls level 1 resources to be utilised through WAST and report to SPOA to increase utilisation</w:t>
                  </w:r>
                </w:p>
              </w:tc>
              <w:tc>
                <w:tcPr>
                  <w:tcW w:w="529" w:type="pct"/>
                  <w:noWrap/>
                  <w:hideMark/>
                </w:tcPr>
                <w:p w14:paraId="6D075F07"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noWrap/>
                  <w:vAlign w:val="bottom"/>
                  <w:hideMark/>
                </w:tcPr>
                <w:p w14:paraId="4ED574D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6DF0727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4465AD6F" w14:textId="77777777" w:rsidTr="00903D84">
              <w:trPr>
                <w:trHeight w:val="900"/>
              </w:trPr>
              <w:tc>
                <w:tcPr>
                  <w:tcW w:w="529" w:type="pct"/>
                  <w:vMerge w:val="restart"/>
                  <w:noWrap/>
                  <w:hideMark/>
                </w:tcPr>
                <w:p w14:paraId="070EC9B1"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Discharge</w:t>
                  </w:r>
                </w:p>
              </w:tc>
              <w:tc>
                <w:tcPr>
                  <w:tcW w:w="613" w:type="pct"/>
                  <w:noWrap/>
                  <w:hideMark/>
                </w:tcPr>
                <w:p w14:paraId="5D5C3CE7"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Transfer</w:t>
                  </w:r>
                </w:p>
              </w:tc>
              <w:tc>
                <w:tcPr>
                  <w:tcW w:w="948" w:type="pct"/>
                  <w:hideMark/>
                </w:tcPr>
                <w:p w14:paraId="36994D3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clarify NEPTS provision and ensure no 'hand backs' for planned discharges</w:t>
                  </w:r>
                </w:p>
              </w:tc>
              <w:tc>
                <w:tcPr>
                  <w:tcW w:w="747" w:type="pct"/>
                  <w:hideMark/>
                </w:tcPr>
                <w:p w14:paraId="32336AD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combined meeting with SBUHB and NEPTS</w:t>
                  </w:r>
                </w:p>
              </w:tc>
              <w:tc>
                <w:tcPr>
                  <w:tcW w:w="529" w:type="pct"/>
                  <w:noWrap/>
                  <w:hideMark/>
                </w:tcPr>
                <w:p w14:paraId="349097F0"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hideMark/>
                </w:tcPr>
                <w:p w14:paraId="2A21AEB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aim maximum </w:t>
                  </w:r>
                  <w:proofErr w:type="gramStart"/>
                  <w:r w:rsidRPr="00E02469">
                    <w:rPr>
                      <w:rFonts w:ascii="Arial" w:eastAsia="Times New Roman" w:hAnsi="Arial" w:cs="Arial"/>
                      <w:color w:val="000000"/>
                      <w:sz w:val="20"/>
                      <w:szCs w:val="20"/>
                      <w:lang w:eastAsia="en-GB"/>
                    </w:rPr>
                    <w:t>1 day</w:t>
                  </w:r>
                  <w:proofErr w:type="gramEnd"/>
                  <w:r w:rsidRPr="00E02469">
                    <w:rPr>
                      <w:rFonts w:ascii="Arial" w:eastAsia="Times New Roman" w:hAnsi="Arial" w:cs="Arial"/>
                      <w:color w:val="000000"/>
                      <w:sz w:val="20"/>
                      <w:szCs w:val="20"/>
                      <w:lang w:eastAsia="en-GB"/>
                    </w:rPr>
                    <w:t xml:space="preserve"> </w:t>
                  </w:r>
                  <w:proofErr w:type="spellStart"/>
                  <w:r w:rsidRPr="00E02469">
                    <w:rPr>
                      <w:rFonts w:ascii="Arial" w:eastAsia="Times New Roman" w:hAnsi="Arial" w:cs="Arial"/>
                      <w:color w:val="000000"/>
                      <w:sz w:val="20"/>
                      <w:szCs w:val="20"/>
                      <w:lang w:eastAsia="en-GB"/>
                    </w:rPr>
                    <w:t>handback</w:t>
                  </w:r>
                  <w:proofErr w:type="spellEnd"/>
                  <w:r w:rsidRPr="00E02469">
                    <w:rPr>
                      <w:rFonts w:ascii="Arial" w:eastAsia="Times New Roman" w:hAnsi="Arial" w:cs="Arial"/>
                      <w:color w:val="000000"/>
                      <w:sz w:val="20"/>
                      <w:szCs w:val="20"/>
                      <w:lang w:eastAsia="en-GB"/>
                    </w:rPr>
                    <w:t xml:space="preserve"> only </w:t>
                  </w:r>
                </w:p>
              </w:tc>
              <w:tc>
                <w:tcPr>
                  <w:tcW w:w="1026" w:type="pct"/>
                  <w:noWrap/>
                  <w:vAlign w:val="bottom"/>
                  <w:hideMark/>
                </w:tcPr>
                <w:p w14:paraId="6938D58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r>
            <w:tr w:rsidR="00903D84" w:rsidRPr="00903D84" w14:paraId="7806EC05" w14:textId="77777777" w:rsidTr="00903D84">
              <w:trPr>
                <w:trHeight w:val="1200"/>
              </w:trPr>
              <w:tc>
                <w:tcPr>
                  <w:tcW w:w="529" w:type="pct"/>
                  <w:vMerge/>
                  <w:noWrap/>
                  <w:hideMark/>
                </w:tcPr>
                <w:p w14:paraId="0BBB570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val="restart"/>
                  <w:hideMark/>
                </w:tcPr>
                <w:p w14:paraId="2D06DAB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Discharge lounge</w:t>
                  </w:r>
                </w:p>
              </w:tc>
              <w:tc>
                <w:tcPr>
                  <w:tcW w:w="948" w:type="pct"/>
                  <w:vMerge w:val="restart"/>
                  <w:hideMark/>
                </w:tcPr>
                <w:p w14:paraId="7B00C41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increase capacity discharge lounge</w:t>
                  </w:r>
                </w:p>
              </w:tc>
              <w:tc>
                <w:tcPr>
                  <w:tcW w:w="747" w:type="pct"/>
                  <w:hideMark/>
                </w:tcPr>
                <w:p w14:paraId="67708A7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1. confirm requirement, location and timeline to enact</w:t>
                  </w:r>
                </w:p>
              </w:tc>
              <w:tc>
                <w:tcPr>
                  <w:tcW w:w="529" w:type="pct"/>
                  <w:noWrap/>
                  <w:hideMark/>
                </w:tcPr>
                <w:p w14:paraId="6AE00D6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306FA71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466A533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2CCCC4D0" w14:textId="77777777" w:rsidTr="00903D84">
              <w:trPr>
                <w:trHeight w:val="1800"/>
              </w:trPr>
              <w:tc>
                <w:tcPr>
                  <w:tcW w:w="529" w:type="pct"/>
                  <w:vMerge/>
                  <w:noWrap/>
                  <w:hideMark/>
                </w:tcPr>
                <w:p w14:paraId="3C997EDE"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noWrap/>
                  <w:hideMark/>
                </w:tcPr>
                <w:p w14:paraId="67A4D8A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hideMark/>
                </w:tcPr>
                <w:p w14:paraId="3A18358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747" w:type="pct"/>
                  <w:hideMark/>
                </w:tcPr>
                <w:p w14:paraId="4DC9E14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2. confirm trolley availability discharge lounge and handover 45 and order / relocate</w:t>
                  </w:r>
                </w:p>
              </w:tc>
              <w:tc>
                <w:tcPr>
                  <w:tcW w:w="529" w:type="pct"/>
                  <w:noWrap/>
                  <w:hideMark/>
                </w:tcPr>
                <w:p w14:paraId="04BC377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43A7FD8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1EB5500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40223427" w14:textId="77777777" w:rsidTr="00903D84">
              <w:trPr>
                <w:trHeight w:val="1800"/>
              </w:trPr>
              <w:tc>
                <w:tcPr>
                  <w:tcW w:w="529" w:type="pct"/>
                  <w:vMerge/>
                  <w:noWrap/>
                  <w:hideMark/>
                </w:tcPr>
                <w:p w14:paraId="46A71AF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noWrap/>
                  <w:hideMark/>
                </w:tcPr>
                <w:p w14:paraId="13C2EA9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quota</w:t>
                  </w:r>
                </w:p>
              </w:tc>
              <w:tc>
                <w:tcPr>
                  <w:tcW w:w="948" w:type="pct"/>
                  <w:hideMark/>
                </w:tcPr>
                <w:p w14:paraId="37AEBA2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determine number of discharges and transfers required per day</w:t>
                  </w:r>
                </w:p>
              </w:tc>
              <w:tc>
                <w:tcPr>
                  <w:tcW w:w="747" w:type="pct"/>
                  <w:hideMark/>
                </w:tcPr>
                <w:p w14:paraId="4527A04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confirm for singleton, neath port talbot and LA daily numbers that will enable flow consistently</w:t>
                  </w:r>
                </w:p>
              </w:tc>
              <w:tc>
                <w:tcPr>
                  <w:tcW w:w="529" w:type="pct"/>
                  <w:noWrap/>
                  <w:hideMark/>
                </w:tcPr>
                <w:p w14:paraId="6D27A15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2465949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68026D2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1269D7DC" w14:textId="77777777" w:rsidTr="00903D84">
              <w:trPr>
                <w:trHeight w:val="900"/>
              </w:trPr>
              <w:tc>
                <w:tcPr>
                  <w:tcW w:w="529" w:type="pct"/>
                  <w:vMerge w:val="restart"/>
                  <w:noWrap/>
                  <w:hideMark/>
                </w:tcPr>
                <w:p w14:paraId="7B37A4D7"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Flow</w:t>
                  </w:r>
                </w:p>
              </w:tc>
              <w:tc>
                <w:tcPr>
                  <w:tcW w:w="613" w:type="pct"/>
                  <w:hideMark/>
                </w:tcPr>
                <w:p w14:paraId="20BBC2C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Ambulance flow</w:t>
                  </w:r>
                </w:p>
              </w:tc>
              <w:tc>
                <w:tcPr>
                  <w:tcW w:w="948" w:type="pct"/>
                  <w:hideMark/>
                </w:tcPr>
                <w:p w14:paraId="5E2CB4C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ambulance flow coordinators released from bed management duties</w:t>
                  </w:r>
                </w:p>
              </w:tc>
              <w:tc>
                <w:tcPr>
                  <w:tcW w:w="747" w:type="pct"/>
                  <w:hideMark/>
                </w:tcPr>
                <w:p w14:paraId="7420C1C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enable ED aspect of handover 45</w:t>
                  </w:r>
                </w:p>
              </w:tc>
              <w:tc>
                <w:tcPr>
                  <w:tcW w:w="529" w:type="pct"/>
                  <w:noWrap/>
                  <w:hideMark/>
                </w:tcPr>
                <w:p w14:paraId="386F0C6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by July 1st</w:t>
                  </w:r>
                </w:p>
              </w:tc>
              <w:tc>
                <w:tcPr>
                  <w:tcW w:w="608" w:type="pct"/>
                  <w:hideMark/>
                </w:tcPr>
                <w:p w14:paraId="173BCCE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maintain ringfence beds in resus / AMU / SDEC and OPAU </w:t>
                  </w:r>
                </w:p>
              </w:tc>
              <w:tc>
                <w:tcPr>
                  <w:tcW w:w="1026" w:type="pct"/>
                  <w:noWrap/>
                  <w:vAlign w:val="bottom"/>
                  <w:hideMark/>
                </w:tcPr>
                <w:p w14:paraId="6C30423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r>
            <w:tr w:rsidR="00903D84" w:rsidRPr="00903D84" w14:paraId="1D9E8D02" w14:textId="77777777" w:rsidTr="00903D84">
              <w:trPr>
                <w:trHeight w:val="1200"/>
              </w:trPr>
              <w:tc>
                <w:tcPr>
                  <w:tcW w:w="529" w:type="pct"/>
                  <w:vMerge/>
                  <w:noWrap/>
                  <w:hideMark/>
                </w:tcPr>
                <w:p w14:paraId="018AC14E"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noWrap/>
                  <w:hideMark/>
                </w:tcPr>
                <w:p w14:paraId="4326918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System flow</w:t>
                  </w:r>
                </w:p>
              </w:tc>
              <w:tc>
                <w:tcPr>
                  <w:tcW w:w="948" w:type="pct"/>
                  <w:hideMark/>
                </w:tcPr>
                <w:p w14:paraId="39A9806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develop whole HB push flow SOP</w:t>
                  </w:r>
                </w:p>
              </w:tc>
              <w:tc>
                <w:tcPr>
                  <w:tcW w:w="747" w:type="pct"/>
                  <w:hideMark/>
                </w:tcPr>
                <w:p w14:paraId="36AF894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part of bed reconfiguration board</w:t>
                  </w:r>
                </w:p>
              </w:tc>
              <w:tc>
                <w:tcPr>
                  <w:tcW w:w="529" w:type="pct"/>
                  <w:noWrap/>
                  <w:hideMark/>
                </w:tcPr>
                <w:p w14:paraId="20C80D1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hideMark/>
                </w:tcPr>
                <w:p w14:paraId="35AA2CB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meet daily discharge quota and meet handover 45 target</w:t>
                  </w:r>
                </w:p>
              </w:tc>
              <w:tc>
                <w:tcPr>
                  <w:tcW w:w="1026" w:type="pct"/>
                  <w:noWrap/>
                  <w:vAlign w:val="bottom"/>
                  <w:hideMark/>
                </w:tcPr>
                <w:p w14:paraId="5C82B67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r>
          </w:tbl>
          <w:p w14:paraId="333337AF" w14:textId="755A4B3D" w:rsidR="00EF69FA" w:rsidRPr="00AA3B89" w:rsidRDefault="00EF69FA" w:rsidP="00EF69FA">
            <w:pPr>
              <w:numPr>
                <w:ilvl w:val="1"/>
                <w:numId w:val="28"/>
              </w:numPr>
              <w:rPr>
                <w:rFonts w:ascii="Arial" w:hAnsi="Arial" w:cs="Arial"/>
                <w:b/>
              </w:rPr>
            </w:pPr>
            <w:r w:rsidRPr="00AA3B89">
              <w:rPr>
                <w:rFonts w:ascii="Arial" w:hAnsi="Arial" w:cs="Arial"/>
                <w:b/>
              </w:rPr>
              <w:t xml:space="preserve">The focus of further improvement work will be the reduction of 12 hour waits in </w:t>
            </w:r>
            <w:proofErr w:type="gramStart"/>
            <w:r w:rsidRPr="00AA3B89">
              <w:rPr>
                <w:rFonts w:ascii="Arial" w:hAnsi="Arial" w:cs="Arial"/>
                <w:b/>
              </w:rPr>
              <w:t>ED,</w:t>
            </w:r>
            <w:proofErr w:type="gramEnd"/>
            <w:r w:rsidRPr="00AA3B89">
              <w:rPr>
                <w:rFonts w:ascii="Arial" w:hAnsi="Arial" w:cs="Arial"/>
                <w:b/>
              </w:rPr>
              <w:t xml:space="preserve"> our ambition is to get to 0 12 hour waits in 2027/28</w:t>
            </w:r>
          </w:p>
          <w:p w14:paraId="14B7CFAC" w14:textId="77777777" w:rsidR="00EF69FA" w:rsidRPr="0076265C" w:rsidRDefault="00EF69FA" w:rsidP="00546809">
            <w:pPr>
              <w:rPr>
                <w:rFonts w:ascii="Arial" w:hAnsi="Arial" w:cs="Arial"/>
                <w:b/>
                <w:highlight w:val="yellow"/>
              </w:rPr>
            </w:pPr>
          </w:p>
          <w:p w14:paraId="6E19166C" w14:textId="112A096A" w:rsidR="003F68D7" w:rsidRPr="00903D84" w:rsidRDefault="003F68D7" w:rsidP="00546809">
            <w:pPr>
              <w:rPr>
                <w:rFonts w:ascii="Arial" w:hAnsi="Arial" w:cs="Arial"/>
                <w:bCs/>
              </w:rPr>
            </w:pPr>
            <w:r w:rsidRPr="00903D84">
              <w:rPr>
                <w:rFonts w:ascii="Arial" w:hAnsi="Arial" w:cs="Arial"/>
                <w:b/>
              </w:rPr>
              <w:t>Delivery via UEC Programme</w:t>
            </w:r>
            <w:r w:rsidRPr="00903D84">
              <w:rPr>
                <w:rFonts w:ascii="Arial" w:hAnsi="Arial" w:cs="Arial"/>
                <w:bCs/>
              </w:rPr>
              <w:t>. See UEC sections within Plan.</w:t>
            </w:r>
          </w:p>
          <w:p w14:paraId="1E71ACB1" w14:textId="77777777" w:rsidR="003F68D7" w:rsidRPr="00903D84" w:rsidRDefault="003F68D7" w:rsidP="00546809">
            <w:pPr>
              <w:rPr>
                <w:rFonts w:ascii="Arial" w:hAnsi="Arial" w:cs="Arial"/>
                <w:bCs/>
              </w:rPr>
            </w:pPr>
            <w:r w:rsidRPr="00903D84">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187EA0" w:rsidRPr="00903D84" w14:paraId="69C4BFDD" w14:textId="77777777" w:rsidTr="00187EA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79E02A58" w14:textId="1C53DBBC" w:rsidR="00187EA0" w:rsidRPr="00903D84" w:rsidRDefault="00187EA0" w:rsidP="0059033C">
                  <w:pPr>
                    <w:framePr w:hSpace="180" w:wrap="around" w:vAnchor="text" w:hAnchor="text" w:x="-147" w:y="1"/>
                    <w:suppressOverlap/>
                    <w:rPr>
                      <w:rFonts w:ascii="Arial" w:hAnsi="Arial" w:cs="Arial"/>
                      <w:b w:val="0"/>
                      <w:bCs w:val="0"/>
                      <w:sz w:val="16"/>
                      <w:szCs w:val="16"/>
                    </w:rPr>
                  </w:pPr>
                  <w:r w:rsidRPr="00903D84">
                    <w:rPr>
                      <w:rFonts w:ascii="Arial" w:hAnsi="Arial" w:cs="Arial"/>
                      <w:b w:val="0"/>
                      <w:bCs w:val="0"/>
                      <w:sz w:val="16"/>
                      <w:szCs w:val="16"/>
                    </w:rPr>
                    <w:t>Ref</w:t>
                  </w:r>
                </w:p>
              </w:tc>
              <w:tc>
                <w:tcPr>
                  <w:tcW w:w="1734" w:type="pct"/>
                  <w:hideMark/>
                </w:tcPr>
                <w:p w14:paraId="5CC6BCDF" w14:textId="2E7C83FC" w:rsidR="00187EA0" w:rsidRPr="00903D84" w:rsidRDefault="00187EA0" w:rsidP="0059033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Scheme/ Project and Description</w:t>
                  </w:r>
                </w:p>
              </w:tc>
              <w:tc>
                <w:tcPr>
                  <w:tcW w:w="1734" w:type="pct"/>
                  <w:hideMark/>
                </w:tcPr>
                <w:p w14:paraId="4F488E3A" w14:textId="77777777" w:rsidR="00187EA0" w:rsidRPr="00903D84" w:rsidRDefault="00187EA0" w:rsidP="0059033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Delivery Actions 26/27</w:t>
                  </w:r>
                </w:p>
              </w:tc>
              <w:tc>
                <w:tcPr>
                  <w:tcW w:w="881" w:type="pct"/>
                  <w:hideMark/>
                </w:tcPr>
                <w:p w14:paraId="2D853165" w14:textId="77777777" w:rsidR="00187EA0" w:rsidRPr="00903D84" w:rsidRDefault="00187EA0" w:rsidP="0059033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Delivery Date</w:t>
                  </w:r>
                </w:p>
              </w:tc>
            </w:tr>
            <w:tr w:rsidR="00187EA0" w:rsidRPr="00903D84" w14:paraId="15A82298" w14:textId="77777777" w:rsidTr="00187EA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2CFDA72C" w14:textId="77777777" w:rsidR="00187EA0" w:rsidRPr="00903D84" w:rsidRDefault="00187EA0" w:rsidP="0059033C">
                  <w:pPr>
                    <w:framePr w:hSpace="180" w:wrap="around" w:vAnchor="text" w:hAnchor="text" w:x="-147" w:y="1"/>
                    <w:suppressOverlap/>
                    <w:rPr>
                      <w:rFonts w:ascii="Arial" w:hAnsi="Arial" w:cs="Arial"/>
                      <w:sz w:val="16"/>
                      <w:szCs w:val="16"/>
                    </w:rPr>
                  </w:pPr>
                  <w:r w:rsidRPr="00903D84">
                    <w:rPr>
                      <w:rFonts w:ascii="Arial" w:hAnsi="Arial" w:cs="Arial"/>
                      <w:sz w:val="16"/>
                      <w:szCs w:val="16"/>
                    </w:rPr>
                    <w:t>UEC_B_03</w:t>
                  </w:r>
                </w:p>
                <w:p w14:paraId="598C5841" w14:textId="77777777" w:rsidR="00187EA0" w:rsidRPr="00903D84" w:rsidRDefault="00187EA0" w:rsidP="0059033C">
                  <w:pPr>
                    <w:framePr w:hSpace="180" w:wrap="around" w:vAnchor="text" w:hAnchor="text" w:x="-147" w:y="1"/>
                    <w:suppressOverlap/>
                    <w:rPr>
                      <w:rFonts w:ascii="Arial" w:hAnsi="Arial" w:cs="Arial"/>
                      <w:b w:val="0"/>
                      <w:bCs w:val="0"/>
                      <w:sz w:val="16"/>
                      <w:szCs w:val="16"/>
                    </w:rPr>
                  </w:pPr>
                </w:p>
              </w:tc>
              <w:tc>
                <w:tcPr>
                  <w:tcW w:w="1734" w:type="pct"/>
                  <w:hideMark/>
                </w:tcPr>
                <w:p w14:paraId="3C0168C3" w14:textId="27C55CF8"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
                      <w:bCs/>
                      <w:sz w:val="16"/>
                      <w:szCs w:val="16"/>
                    </w:rPr>
                    <w:t>Single Point of Access</w:t>
                  </w:r>
                </w:p>
                <w:p w14:paraId="1D1CD4C3" w14:textId="77777777"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Deliver, as a minimum, all principles set out in the six goals for urgent and emergency care programme to ensure people with urgent care needs receive timely and appropriate support, minimising unnecessary escalation to emergency ambulance conveyance or hospital admission.</w:t>
                  </w:r>
                </w:p>
                <w:p w14:paraId="0AB5D1A2" w14:textId="77777777"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761B0119" w14:textId="77777777"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Prioritise tailored interventions for frail and older adults, scaling up “call before convey” as a business-as-usual model and referrals to community nursing services enabling urgent response. Strengthen integration with key system partners, including WAST and local authorities, to deliver coordinated and effective care across the urgent care pathway. </w:t>
                  </w:r>
                </w:p>
              </w:tc>
              <w:tc>
                <w:tcPr>
                  <w:tcW w:w="1734" w:type="pct"/>
                  <w:hideMark/>
                </w:tcPr>
                <w:p w14:paraId="05060822" w14:textId="0F04C31B" w:rsidR="00187EA0" w:rsidRPr="00903D84" w:rsidRDefault="00187EA0"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To implement (</w:t>
                  </w:r>
                  <w:r w:rsidRPr="00903D84">
                    <w:rPr>
                      <w:rFonts w:ascii="Arial" w:hAnsi="Arial" w:cs="Arial"/>
                      <w:b/>
                      <w:bCs/>
                      <w:sz w:val="16"/>
                      <w:szCs w:val="16"/>
                      <w:u w:val="single"/>
                    </w:rPr>
                    <w:t>subject to sufficient resource</w:t>
                  </w:r>
                  <w:r w:rsidRPr="00903D84">
                    <w:rPr>
                      <w:rFonts w:ascii="Arial" w:hAnsi="Arial" w:cs="Arial"/>
                      <w:bCs/>
                      <w:sz w:val="16"/>
                      <w:szCs w:val="16"/>
                    </w:rPr>
                    <w:t>) a sustainable SPOA model and realise outcomes</w:t>
                  </w:r>
                  <w:r w:rsidR="00903D84">
                    <w:rPr>
                      <w:rFonts w:ascii="Arial" w:hAnsi="Arial" w:cs="Arial"/>
                      <w:bCs/>
                      <w:sz w:val="16"/>
                      <w:szCs w:val="16"/>
                    </w:rPr>
                    <w:t xml:space="preserve"> expected under Enabling Actions / UEC 6 Goals of:</w:t>
                  </w:r>
                </w:p>
                <w:p w14:paraId="5372B121" w14:textId="77777777" w:rsidR="00187EA0" w:rsidRPr="00903D84" w:rsidRDefault="00187EA0" w:rsidP="0059033C">
                  <w:pPr>
                    <w:framePr w:hSpace="180" w:wrap="around" w:vAnchor="text" w:hAnchor="text" w:x="-147" w:y="1"/>
                    <w:numPr>
                      <w:ilvl w:val="2"/>
                      <w:numId w:val="5"/>
                    </w:numPr>
                    <w:tabs>
                      <w:tab w:val="clear" w:pos="2160"/>
                    </w:tabs>
                    <w:ind w:left="371"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≥80% patients referred to SPOA will safely avoid direction to ED following Clinical Consultation before Conveyance pathway (CCBC) </w:t>
                  </w:r>
                  <w:proofErr w:type="gramStart"/>
                  <w:r w:rsidRPr="00903D84">
                    <w:rPr>
                      <w:rFonts w:ascii="Arial" w:hAnsi="Arial" w:cs="Arial"/>
                      <w:bCs/>
                      <w:sz w:val="16"/>
                      <w:szCs w:val="16"/>
                    </w:rPr>
                    <w:t>-  progress</w:t>
                  </w:r>
                  <w:proofErr w:type="gramEnd"/>
                  <w:r w:rsidRPr="00903D84">
                    <w:rPr>
                      <w:rFonts w:ascii="Arial" w:hAnsi="Arial" w:cs="Arial"/>
                      <w:bCs/>
                      <w:sz w:val="16"/>
                      <w:szCs w:val="16"/>
                    </w:rPr>
                    <w:t xml:space="preserve"> measured by achieving 10% reduction in conveyances from 2025/2026 baseline </w:t>
                  </w:r>
                </w:p>
                <w:p w14:paraId="72022257" w14:textId="77777777" w:rsidR="00187EA0" w:rsidRPr="00903D84" w:rsidRDefault="00187EA0" w:rsidP="0059033C">
                  <w:pPr>
                    <w:framePr w:hSpace="180" w:wrap="around" w:vAnchor="text" w:hAnchor="text" w:x="-147" w:y="1"/>
                    <w:numPr>
                      <w:ilvl w:val="2"/>
                      <w:numId w:val="5"/>
                    </w:numPr>
                    <w:tabs>
                      <w:tab w:val="clear" w:pos="2160"/>
                    </w:tabs>
                    <w:ind w:left="371"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Increase no. of community referrals of &gt;75s by 10-15% on the 2025/2026 baseline by the end of December 2026, sustained until the end of March 2027 </w:t>
                  </w:r>
                </w:p>
                <w:p w14:paraId="44E91784" w14:textId="780267C4" w:rsidR="00187EA0" w:rsidRPr="00903D84" w:rsidRDefault="00187EA0" w:rsidP="0059033C">
                  <w:pPr>
                    <w:framePr w:hSpace="180" w:wrap="around" w:vAnchor="text" w:hAnchor="text" w:x="-147" w:y="1"/>
                    <w:numPr>
                      <w:ilvl w:val="2"/>
                      <w:numId w:val="5"/>
                    </w:numPr>
                    <w:tabs>
                      <w:tab w:val="clear" w:pos="2160"/>
                    </w:tabs>
                    <w:ind w:left="371"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Increase direct referral pathways from SPOA into community services including but not limited to UPCCs, UTCs, by 10-15% on the 2025/2026 baseline by the end of December 2026, sustained until the end of March 2027 Referral pathways from SPOA into wider community by design work supported by 7-day community nursing, supported by robust data collection of response times by Q4</w:t>
                  </w:r>
                </w:p>
                <w:p w14:paraId="3D38015D" w14:textId="77777777" w:rsidR="00187EA0" w:rsidRPr="00903D84" w:rsidRDefault="00187EA0"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 </w:t>
                  </w:r>
                </w:p>
              </w:tc>
              <w:tc>
                <w:tcPr>
                  <w:tcW w:w="881" w:type="pct"/>
                  <w:hideMark/>
                </w:tcPr>
                <w:p w14:paraId="28992188" w14:textId="77777777" w:rsidR="00187EA0" w:rsidRPr="00903D84" w:rsidRDefault="00187EA0"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26/27</w:t>
                  </w:r>
                </w:p>
              </w:tc>
            </w:tr>
            <w:tr w:rsidR="00187EA0" w:rsidRPr="00903D84" w14:paraId="35B813E1" w14:textId="77777777" w:rsidTr="00187EA0">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18898F09" w14:textId="5556F6F7" w:rsidR="00187EA0" w:rsidRPr="00903D84" w:rsidRDefault="00187EA0" w:rsidP="0059033C">
                  <w:pPr>
                    <w:framePr w:hSpace="180" w:wrap="around" w:vAnchor="text" w:hAnchor="text" w:x="-147" w:y="1"/>
                    <w:suppressOverlap/>
                    <w:rPr>
                      <w:rFonts w:ascii="Arial" w:hAnsi="Arial" w:cs="Arial"/>
                      <w:b w:val="0"/>
                      <w:bCs w:val="0"/>
                      <w:sz w:val="16"/>
                      <w:szCs w:val="16"/>
                    </w:rPr>
                  </w:pPr>
                  <w:r w:rsidRPr="00903D84">
                    <w:rPr>
                      <w:rFonts w:ascii="Arial" w:hAnsi="Arial" w:cs="Arial"/>
                      <w:b w:val="0"/>
                      <w:bCs w:val="0"/>
                      <w:sz w:val="16"/>
                      <w:szCs w:val="16"/>
                    </w:rPr>
                    <w:t>UEC_B_04</w:t>
                  </w:r>
                </w:p>
              </w:tc>
              <w:tc>
                <w:tcPr>
                  <w:tcW w:w="1734" w:type="pct"/>
                </w:tcPr>
                <w:p w14:paraId="300A8B87" w14:textId="77777777" w:rsidR="00C66761" w:rsidRPr="00903D84" w:rsidRDefault="00C66761" w:rsidP="0059033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b/>
                      <w:bCs/>
                      <w:sz w:val="16"/>
                      <w:szCs w:val="16"/>
                    </w:rPr>
                    <w:t xml:space="preserve">SDEC and Acute Front Door Frailty </w:t>
                  </w:r>
                  <w:r w:rsidRPr="00903D84">
                    <w:rPr>
                      <w:rFonts w:ascii="Arial" w:hAnsi="Arial" w:cs="Arial"/>
                      <w:sz w:val="16"/>
                      <w:szCs w:val="16"/>
                    </w:rPr>
                    <w:t>Service</w:t>
                  </w:r>
                </w:p>
                <w:p w14:paraId="318A4783" w14:textId="77777777" w:rsidR="00187EA0" w:rsidRPr="00903D84" w:rsidRDefault="00187EA0" w:rsidP="0059033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 xml:space="preserve">Deliver medical same day emergency care (SDEC) and acute frailty services at the front door of hospitals in line with all principles set out in national SDEC policy and strategy documents, and the six goals for urgent and emergency care programme Front Door Acute Frailty Service (AFS) Framework for Acute Hospitals. </w:t>
                  </w:r>
                </w:p>
                <w:p w14:paraId="7041121A" w14:textId="77777777" w:rsidR="00187EA0" w:rsidRPr="00903D84" w:rsidRDefault="00187EA0" w:rsidP="0059033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7D37A2E9" w14:textId="114FCD26" w:rsidR="00187EA0" w:rsidRPr="00903D84" w:rsidRDefault="00187EA0" w:rsidP="0059033C">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To implement/ improve (</w:t>
                  </w:r>
                  <w:r w:rsidRPr="00903D84">
                    <w:rPr>
                      <w:rFonts w:ascii="Arial" w:hAnsi="Arial" w:cs="Arial"/>
                      <w:b/>
                      <w:bCs/>
                      <w:sz w:val="16"/>
                      <w:szCs w:val="16"/>
                      <w:u w:val="single"/>
                    </w:rPr>
                    <w:t>subject to sufficient resource</w:t>
                  </w:r>
                  <w:r w:rsidRPr="00903D84">
                    <w:rPr>
                      <w:rFonts w:ascii="Arial" w:hAnsi="Arial" w:cs="Arial"/>
                      <w:bCs/>
                      <w:sz w:val="16"/>
                      <w:szCs w:val="16"/>
                    </w:rPr>
                    <w:t xml:space="preserve">) SDEC and acute front door frailty </w:t>
                  </w:r>
                  <w:r w:rsidR="00E76F20" w:rsidRPr="00903D84">
                    <w:rPr>
                      <w:rFonts w:ascii="Arial" w:hAnsi="Arial" w:cs="Arial"/>
                      <w:bCs/>
                      <w:sz w:val="16"/>
                      <w:szCs w:val="16"/>
                    </w:rPr>
                    <w:t xml:space="preserve">services </w:t>
                  </w:r>
                  <w:r w:rsidR="00E76F20">
                    <w:rPr>
                      <w:rFonts w:ascii="Arial" w:hAnsi="Arial" w:cs="Arial"/>
                      <w:bCs/>
                      <w:sz w:val="16"/>
                      <w:szCs w:val="16"/>
                    </w:rPr>
                    <w:t>expected</w:t>
                  </w:r>
                  <w:r w:rsidR="00903D84">
                    <w:rPr>
                      <w:rFonts w:ascii="Arial" w:hAnsi="Arial" w:cs="Arial"/>
                      <w:bCs/>
                      <w:sz w:val="16"/>
                      <w:szCs w:val="16"/>
                    </w:rPr>
                    <w:t xml:space="preserve"> under Enabling Actions / UEC 6 Goals of:</w:t>
                  </w:r>
                </w:p>
                <w:p w14:paraId="5A71C273" w14:textId="77777777" w:rsidR="00187EA0" w:rsidRPr="00903D84" w:rsidRDefault="00187EA0" w:rsidP="0059033C">
                  <w:pPr>
                    <w:framePr w:hSpace="180" w:wrap="around" w:vAnchor="text" w:hAnchor="text" w:x="-147" w:y="1"/>
                    <w:numPr>
                      <w:ilvl w:val="1"/>
                      <w:numId w:val="5"/>
                    </w:numPr>
                    <w:tabs>
                      <w:tab w:val="clear" w:pos="1440"/>
                      <w:tab w:val="num" w:pos="2160"/>
                    </w:tabs>
                    <w:ind w:left="65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Deliver the recommendations set out in the NHS P&amp;I local health board SDEC reports (November 2025) by end of Q2. </w:t>
                  </w:r>
                </w:p>
                <w:p w14:paraId="593D8EB7" w14:textId="77777777" w:rsidR="00187EA0" w:rsidRPr="00903D84" w:rsidRDefault="00187EA0" w:rsidP="0059033C">
                  <w:pPr>
                    <w:framePr w:hSpace="180" w:wrap="around" w:vAnchor="text" w:hAnchor="text" w:x="-147" w:y="1"/>
                    <w:numPr>
                      <w:ilvl w:val="1"/>
                      <w:numId w:val="5"/>
                    </w:numPr>
                    <w:tabs>
                      <w:tab w:val="clear" w:pos="1440"/>
                      <w:tab w:val="num" w:pos="2160"/>
                    </w:tabs>
                    <w:ind w:left="65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Increase community and ED referrals to medical SDEC services, discharging at least 80% on the same day of referral </w:t>
                  </w:r>
                </w:p>
                <w:p w14:paraId="0B605461" w14:textId="120F01FD" w:rsidR="00187EA0" w:rsidRPr="00903D84" w:rsidRDefault="00187EA0" w:rsidP="0059033C">
                  <w:pPr>
                    <w:framePr w:hSpace="180" w:wrap="around" w:vAnchor="text" w:hAnchor="text" w:x="-147" w:y="1"/>
                    <w:numPr>
                      <w:ilvl w:val="1"/>
                      <w:numId w:val="5"/>
                    </w:numPr>
                    <w:tabs>
                      <w:tab w:val="clear" w:pos="1440"/>
                      <w:tab w:val="num" w:pos="2160"/>
                    </w:tabs>
                    <w:ind w:left="65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Reduce emergency admissions of &gt;75s from emergency departments to hospital by 10- 15% on the 2025/2026 baseline by the end of December, sustained until the end of March 2027</w:t>
                  </w:r>
                </w:p>
              </w:tc>
              <w:tc>
                <w:tcPr>
                  <w:tcW w:w="881" w:type="pct"/>
                </w:tcPr>
                <w:p w14:paraId="0991B421" w14:textId="053E83F0" w:rsidR="00187EA0" w:rsidRPr="00903D84" w:rsidRDefault="00187EA0" w:rsidP="0059033C">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26/27</w:t>
                  </w:r>
                </w:p>
              </w:tc>
            </w:tr>
            <w:tr w:rsidR="00C66761" w:rsidRPr="0076265C" w14:paraId="3AD88CC1" w14:textId="77777777" w:rsidTr="00187EA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1F694AC9" w14:textId="72B89750" w:rsidR="00C66761" w:rsidRPr="00903D84" w:rsidRDefault="0078536A" w:rsidP="0059033C">
                  <w:pPr>
                    <w:framePr w:hSpace="180" w:wrap="around" w:vAnchor="text" w:hAnchor="text" w:x="-147" w:y="1"/>
                    <w:suppressOverlap/>
                    <w:rPr>
                      <w:rFonts w:ascii="Arial" w:hAnsi="Arial" w:cs="Arial"/>
                      <w:b w:val="0"/>
                      <w:bCs w:val="0"/>
                      <w:sz w:val="16"/>
                      <w:szCs w:val="16"/>
                    </w:rPr>
                  </w:pPr>
                  <w:r w:rsidRPr="00903D84">
                    <w:rPr>
                      <w:rFonts w:ascii="Arial" w:hAnsi="Arial" w:cs="Arial"/>
                      <w:b w:val="0"/>
                      <w:bCs w:val="0"/>
                      <w:sz w:val="16"/>
                      <w:szCs w:val="16"/>
                    </w:rPr>
                    <w:t>UEC_B_05</w:t>
                  </w:r>
                </w:p>
              </w:tc>
              <w:tc>
                <w:tcPr>
                  <w:tcW w:w="1734" w:type="pct"/>
                </w:tcPr>
                <w:p w14:paraId="4312BDDF" w14:textId="77777777" w:rsidR="00C66761" w:rsidRPr="00903D84" w:rsidRDefault="00C66761"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903D84">
                    <w:rPr>
                      <w:rFonts w:ascii="Arial" w:hAnsi="Arial" w:cs="Arial"/>
                      <w:b/>
                      <w:bCs/>
                      <w:sz w:val="16"/>
                      <w:szCs w:val="16"/>
                    </w:rPr>
                    <w:t>Acute Hospital ‘Front Door’ flow</w:t>
                  </w:r>
                </w:p>
                <w:p w14:paraId="410ADF2A" w14:textId="77777777" w:rsidR="00C66761" w:rsidRPr="00903D84" w:rsidRDefault="00C66761"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903D84">
                    <w:rPr>
                      <w:rFonts w:ascii="Arial" w:hAnsi="Arial" w:cs="Arial"/>
                      <w:sz w:val="16"/>
                      <w:szCs w:val="16"/>
                    </w:rPr>
                    <w:t>Through effective streaming of patients on arrival at the front door allied to a focus on safe, efficient and early discharges, deliver all ambulance patient handovers within a maximum of 45 minutes, aiming for achievement of &gt;90% in 15 minutes by the end of 2026/2027.</w:t>
                  </w:r>
                  <w:r w:rsidRPr="00903D84">
                    <w:rPr>
                      <w:rFonts w:ascii="Arial" w:hAnsi="Arial" w:cs="Arial"/>
                      <w:b/>
                      <w:bCs/>
                      <w:sz w:val="16"/>
                      <w:szCs w:val="16"/>
                    </w:rPr>
                    <w:t xml:space="preserve"> </w:t>
                  </w:r>
                </w:p>
                <w:p w14:paraId="2566C14F" w14:textId="77777777" w:rsidR="00C66761" w:rsidRPr="00903D84" w:rsidRDefault="00C66761"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3DA68D50" w14:textId="7FA7FDBB" w:rsidR="00C66761" w:rsidRPr="00903D84" w:rsidRDefault="00C66761"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To implement (</w:t>
                  </w:r>
                  <w:r w:rsidRPr="00903D84">
                    <w:rPr>
                      <w:rFonts w:ascii="Arial" w:hAnsi="Arial" w:cs="Arial"/>
                      <w:b/>
                      <w:bCs/>
                      <w:sz w:val="16"/>
                      <w:szCs w:val="16"/>
                      <w:u w:val="single"/>
                    </w:rPr>
                    <w:t>subject to sufficient resource</w:t>
                  </w:r>
                  <w:r w:rsidRPr="00903D84">
                    <w:rPr>
                      <w:rFonts w:ascii="Arial" w:hAnsi="Arial" w:cs="Arial"/>
                      <w:bCs/>
                      <w:sz w:val="16"/>
                      <w:szCs w:val="16"/>
                    </w:rPr>
                    <w:t xml:space="preserve">) whole system actions that realise the outcomes </w:t>
                  </w:r>
                  <w:r w:rsidR="00E76F20" w:rsidRPr="00903D84">
                    <w:rPr>
                      <w:rFonts w:ascii="Arial" w:hAnsi="Arial" w:cs="Arial"/>
                      <w:bCs/>
                      <w:sz w:val="16"/>
                      <w:szCs w:val="16"/>
                    </w:rPr>
                    <w:t>e</w:t>
                  </w:r>
                  <w:r w:rsidR="00E76F20">
                    <w:rPr>
                      <w:rFonts w:ascii="Arial" w:hAnsi="Arial" w:cs="Arial"/>
                      <w:bCs/>
                      <w:sz w:val="16"/>
                      <w:szCs w:val="16"/>
                    </w:rPr>
                    <w:t>xpected</w:t>
                  </w:r>
                  <w:r w:rsidR="00903D84">
                    <w:rPr>
                      <w:rFonts w:ascii="Arial" w:hAnsi="Arial" w:cs="Arial"/>
                      <w:bCs/>
                      <w:sz w:val="16"/>
                      <w:szCs w:val="16"/>
                    </w:rPr>
                    <w:t xml:space="preserve"> under Enabling Actions / UEC 6 Goals of:</w:t>
                  </w:r>
                </w:p>
                <w:p w14:paraId="2E649A56" w14:textId="77777777" w:rsidR="00C66761" w:rsidRPr="00903D84" w:rsidRDefault="00C66761" w:rsidP="0059033C">
                  <w:pPr>
                    <w:framePr w:hSpace="180" w:wrap="around" w:vAnchor="text" w:hAnchor="text" w:x="-147" w:y="1"/>
                    <w:numPr>
                      <w:ilvl w:val="2"/>
                      <w:numId w:val="6"/>
                    </w:numPr>
                    <w:tabs>
                      <w:tab w:val="clear" w:pos="2160"/>
                      <w:tab w:val="num" w:pos="1222"/>
                    </w:tabs>
                    <w:ind w:left="655"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100% of ambulance patient handovers at hospital are completed within 45 minutes, &gt;90% in 15 minutes by the end of 2026/2027</w:t>
                  </w:r>
                </w:p>
                <w:p w14:paraId="64819B4C" w14:textId="77777777" w:rsidR="00C66761" w:rsidRPr="00903D84" w:rsidRDefault="00C66761" w:rsidP="0059033C">
                  <w:pPr>
                    <w:framePr w:hSpace="180" w:wrap="around" w:vAnchor="text" w:hAnchor="text" w:x="-147" w:y="1"/>
                    <w:numPr>
                      <w:ilvl w:val="2"/>
                      <w:numId w:val="6"/>
                    </w:numPr>
                    <w:tabs>
                      <w:tab w:val="clear" w:pos="2160"/>
                      <w:tab w:val="num" w:pos="1222"/>
                    </w:tabs>
                    <w:ind w:left="655"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Any handover exceeding 45 minutes will be treated as a performance failure, requiring immediate escalation, investigation, and corrective action. </w:t>
                  </w:r>
                </w:p>
                <w:p w14:paraId="7212C7B1" w14:textId="17F8FA66" w:rsidR="00C66761" w:rsidRPr="00903D84" w:rsidRDefault="00C66761" w:rsidP="0059033C">
                  <w:pPr>
                    <w:framePr w:hSpace="180" w:wrap="around" w:vAnchor="text" w:hAnchor="text" w:x="-147" w:y="1"/>
                    <w:numPr>
                      <w:ilvl w:val="2"/>
                      <w:numId w:val="6"/>
                    </w:numPr>
                    <w:tabs>
                      <w:tab w:val="clear" w:pos="2160"/>
                      <w:tab w:val="num" w:pos="1222"/>
                    </w:tabs>
                    <w:ind w:left="655"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Site-level leadership, patient flow systems, and operational processes are designed and staffed to prevent any handover delay beyond this threshold.</w:t>
                  </w:r>
                </w:p>
              </w:tc>
              <w:tc>
                <w:tcPr>
                  <w:tcW w:w="881" w:type="pct"/>
                </w:tcPr>
                <w:p w14:paraId="5583C2E4" w14:textId="1D0F02F1" w:rsidR="00C66761" w:rsidRPr="00903D84" w:rsidRDefault="00C66761"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26/27</w:t>
                  </w:r>
                </w:p>
              </w:tc>
            </w:tr>
          </w:tbl>
          <w:p w14:paraId="7C34D46F" w14:textId="6460C292" w:rsidR="003F68D7" w:rsidRPr="0076265C" w:rsidRDefault="003F68D7" w:rsidP="00546809">
            <w:pPr>
              <w:rPr>
                <w:rFonts w:ascii="Arial" w:hAnsi="Arial" w:cs="Arial"/>
                <w:bCs/>
                <w:highlight w:val="yellow"/>
              </w:rPr>
            </w:pPr>
          </w:p>
        </w:tc>
      </w:tr>
      <w:tr w:rsidR="00546809" w:rsidRPr="000C3B7B" w14:paraId="42F5AB4C" w14:textId="77777777" w:rsidTr="00187EA0">
        <w:trPr>
          <w:trHeight w:val="370"/>
        </w:trPr>
        <w:tc>
          <w:tcPr>
            <w:tcW w:w="1595"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46809" w:rsidRDefault="00546809" w:rsidP="00546809">
            <w:pPr>
              <w:rPr>
                <w:rFonts w:ascii="Arial" w:hAnsi="Arial" w:cs="Arial"/>
                <w:b/>
                <w:bCs/>
              </w:rPr>
            </w:pPr>
            <w:r>
              <w:rPr>
                <w:rFonts w:ascii="Arial" w:hAnsi="Arial" w:cs="Arial"/>
                <w:b/>
                <w:bCs/>
              </w:rPr>
              <w:lastRenderedPageBreak/>
              <w:t>Outcomes</w:t>
            </w:r>
          </w:p>
        </w:tc>
        <w:tc>
          <w:tcPr>
            <w:tcW w:w="3405"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F9BD281" w14:textId="48870F35" w:rsidR="003F68D7" w:rsidRPr="00E02469" w:rsidRDefault="00EF69FA" w:rsidP="00AE19F2">
            <w:pPr>
              <w:numPr>
                <w:ilvl w:val="0"/>
                <w:numId w:val="2"/>
              </w:numPr>
              <w:rPr>
                <w:rFonts w:ascii="Arial" w:hAnsi="Arial" w:cs="Arial"/>
                <w:b/>
              </w:rPr>
            </w:pPr>
            <w:r w:rsidRPr="00E02469">
              <w:rPr>
                <w:rFonts w:ascii="Arial" w:hAnsi="Arial" w:cs="Arial"/>
                <w:b/>
                <w:lang w:val="en-US"/>
              </w:rPr>
              <w:t>Commit to 0 max 45 min ambulance handovers by September 2026</w:t>
            </w:r>
            <w:r w:rsidR="003F68D7" w:rsidRPr="00E02469">
              <w:rPr>
                <w:rFonts w:ascii="Arial" w:hAnsi="Arial" w:cs="Arial"/>
                <w:b/>
              </w:rPr>
              <w:t>.</w:t>
            </w:r>
          </w:p>
          <w:p w14:paraId="031E7831" w14:textId="22FD0B7C" w:rsidR="00546809" w:rsidRPr="00E02469" w:rsidRDefault="00EF69FA" w:rsidP="00AE19F2">
            <w:pPr>
              <w:numPr>
                <w:ilvl w:val="0"/>
                <w:numId w:val="2"/>
              </w:numPr>
              <w:rPr>
                <w:rFonts w:ascii="Arial" w:hAnsi="Arial" w:cs="Arial"/>
                <w:bCs/>
              </w:rPr>
            </w:pPr>
            <w:r w:rsidRPr="00E02469">
              <w:rPr>
                <w:rFonts w:ascii="Arial" w:hAnsi="Arial" w:cs="Arial"/>
                <w:b/>
              </w:rPr>
              <w:t xml:space="preserve">10% Reduction in </w:t>
            </w:r>
            <w:r w:rsidR="003F68D7" w:rsidRPr="00E02469">
              <w:rPr>
                <w:rFonts w:ascii="Arial" w:hAnsi="Arial" w:cs="Arial"/>
                <w:b/>
              </w:rPr>
              <w:t xml:space="preserve">numbers of patients waiting in ED &gt;12 hrs </w:t>
            </w:r>
            <w:r w:rsidRPr="00E02469">
              <w:rPr>
                <w:rFonts w:ascii="Arial" w:hAnsi="Arial" w:cs="Arial"/>
                <w:b/>
              </w:rPr>
              <w:t>by March 2027</w:t>
            </w:r>
          </w:p>
        </w:tc>
      </w:tr>
      <w:tr w:rsidR="003F68D7" w:rsidRPr="000C3B7B" w14:paraId="27B955B6" w14:textId="77777777" w:rsidTr="00187EA0">
        <w:trPr>
          <w:trHeight w:val="370"/>
        </w:trPr>
        <w:tc>
          <w:tcPr>
            <w:tcW w:w="1595"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3F68D7" w:rsidRPr="000C3B7B" w:rsidRDefault="003F68D7" w:rsidP="00546809">
            <w:pPr>
              <w:rPr>
                <w:rFonts w:ascii="Arial" w:hAnsi="Arial" w:cs="Arial"/>
                <w:b/>
              </w:rPr>
            </w:pPr>
            <w:r>
              <w:rPr>
                <w:rFonts w:ascii="Arial" w:hAnsi="Arial" w:cs="Arial"/>
                <w:b/>
              </w:rPr>
              <w:t>Risks</w:t>
            </w:r>
          </w:p>
        </w:tc>
        <w:tc>
          <w:tcPr>
            <w:tcW w:w="1579"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3F68D7" w:rsidRPr="00E02469" w:rsidRDefault="003F68D7" w:rsidP="00546809">
            <w:pPr>
              <w:rPr>
                <w:rFonts w:ascii="Arial" w:hAnsi="Arial" w:cs="Arial"/>
                <w:b/>
              </w:rPr>
            </w:pPr>
            <w:r w:rsidRPr="00E02469">
              <w:rPr>
                <w:rFonts w:ascii="Arial" w:hAnsi="Arial" w:cs="Arial"/>
                <w:b/>
              </w:rPr>
              <w:t xml:space="preserve">Risks of </w:t>
            </w:r>
            <w:proofErr w:type="gramStart"/>
            <w:r w:rsidRPr="00E02469">
              <w:rPr>
                <w:rFonts w:ascii="Arial" w:hAnsi="Arial" w:cs="Arial"/>
                <w:b/>
              </w:rPr>
              <w:t>Non-Delivery</w:t>
            </w:r>
            <w:proofErr w:type="gramEnd"/>
          </w:p>
        </w:tc>
        <w:tc>
          <w:tcPr>
            <w:tcW w:w="1826"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3F68D7" w:rsidRPr="00E02469" w:rsidRDefault="003F68D7" w:rsidP="00546809">
            <w:pPr>
              <w:rPr>
                <w:rFonts w:ascii="Arial" w:hAnsi="Arial" w:cs="Arial"/>
                <w:b/>
              </w:rPr>
            </w:pPr>
            <w:r w:rsidRPr="00E02469">
              <w:rPr>
                <w:rFonts w:ascii="Arial" w:hAnsi="Arial" w:cs="Arial"/>
                <w:b/>
              </w:rPr>
              <w:t>Mitigations</w:t>
            </w:r>
          </w:p>
        </w:tc>
      </w:tr>
      <w:tr w:rsidR="003F68D7" w:rsidRPr="000C3B7B" w14:paraId="3ECB7E00"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3F68D7" w:rsidRPr="000C3B7B" w:rsidRDefault="003F68D7" w:rsidP="00546809">
            <w:pPr>
              <w:rPr>
                <w:rFonts w:ascii="Arial" w:hAnsi="Arial" w:cs="Arial"/>
                <w:b/>
              </w:rPr>
            </w:pPr>
          </w:p>
        </w:tc>
        <w:tc>
          <w:tcPr>
            <w:tcW w:w="1579"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6D37361E" w14:textId="77777777" w:rsidR="003F68D7" w:rsidRPr="00E02469" w:rsidRDefault="003F68D7" w:rsidP="001B323D">
            <w:pPr>
              <w:rPr>
                <w:rFonts w:ascii="Arial" w:hAnsi="Arial" w:cs="Arial"/>
                <w:bCs/>
              </w:rPr>
            </w:pPr>
            <w:r w:rsidRPr="00E02469">
              <w:rPr>
                <w:rFonts w:ascii="Arial" w:hAnsi="Arial" w:cs="Arial"/>
                <w:bCs/>
              </w:rPr>
              <w:t>Linked to Strategic Risk Register:</w:t>
            </w:r>
          </w:p>
          <w:p w14:paraId="40C26331" w14:textId="469FD68F" w:rsidR="003F68D7" w:rsidRPr="00E02469" w:rsidRDefault="003F68D7" w:rsidP="001B323D">
            <w:pPr>
              <w:pStyle w:val="ListParagraph"/>
              <w:numPr>
                <w:ilvl w:val="0"/>
                <w:numId w:val="15"/>
              </w:numPr>
              <w:rPr>
                <w:rFonts w:ascii="Arial" w:hAnsi="Arial" w:cs="Arial"/>
                <w:bCs/>
              </w:rPr>
            </w:pPr>
            <w:r w:rsidRPr="00E02469">
              <w:rPr>
                <w:rFonts w:ascii="Arial" w:hAnsi="Arial" w:cs="Arial"/>
                <w:bCs/>
              </w:rPr>
              <w:t>USC Access [Level 20]</w:t>
            </w:r>
          </w:p>
        </w:tc>
        <w:tc>
          <w:tcPr>
            <w:tcW w:w="1826"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E30BCE5" w14:textId="6B9315C3" w:rsidR="003F68D7" w:rsidRPr="00E02469" w:rsidRDefault="0078536A" w:rsidP="00546809">
            <w:pPr>
              <w:rPr>
                <w:rFonts w:ascii="Arial" w:hAnsi="Arial" w:cs="Arial"/>
                <w:bCs/>
              </w:rPr>
            </w:pPr>
            <w:r w:rsidRPr="00E02469">
              <w:rPr>
                <w:rFonts w:ascii="Arial" w:hAnsi="Arial" w:cs="Arial"/>
                <w:bCs/>
              </w:rPr>
              <w:t>UEC Programme delivery</w:t>
            </w:r>
            <w:r w:rsidR="00E02469" w:rsidRPr="00E02469">
              <w:rPr>
                <w:rFonts w:ascii="Arial" w:hAnsi="Arial" w:cs="Arial"/>
                <w:bCs/>
              </w:rPr>
              <w:t xml:space="preserve"> aligned to risks and providing suitable mitigation/ management of risks.</w:t>
            </w:r>
          </w:p>
        </w:tc>
      </w:tr>
      <w:tr w:rsidR="003F68D7" w:rsidRPr="000C3B7B" w14:paraId="5631B6A7"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EF6577B" w14:textId="77777777" w:rsidR="003F68D7" w:rsidRPr="000C3B7B" w:rsidRDefault="003F68D7" w:rsidP="00546809">
            <w:pPr>
              <w:rPr>
                <w:rFonts w:ascii="Arial" w:hAnsi="Arial" w:cs="Arial"/>
                <w:b/>
              </w:rPr>
            </w:pPr>
          </w:p>
        </w:tc>
        <w:tc>
          <w:tcPr>
            <w:tcW w:w="1579"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3F68D7" w:rsidRPr="00E02469" w:rsidRDefault="003F68D7" w:rsidP="00546809">
            <w:pPr>
              <w:rPr>
                <w:rFonts w:ascii="Arial" w:hAnsi="Arial" w:cs="Arial"/>
                <w:b/>
              </w:rPr>
            </w:pPr>
            <w:r w:rsidRPr="00E02469">
              <w:rPr>
                <w:rFonts w:ascii="Arial" w:hAnsi="Arial" w:cs="Arial"/>
                <w:b/>
              </w:rPr>
              <w:t>Risks to Delivery</w:t>
            </w:r>
          </w:p>
        </w:tc>
        <w:tc>
          <w:tcPr>
            <w:tcW w:w="1826"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3F68D7" w:rsidRPr="00E02469" w:rsidRDefault="003F68D7" w:rsidP="00546809">
            <w:pPr>
              <w:rPr>
                <w:rFonts w:ascii="Arial" w:hAnsi="Arial" w:cs="Arial"/>
                <w:b/>
              </w:rPr>
            </w:pPr>
            <w:r w:rsidRPr="00E02469">
              <w:rPr>
                <w:rFonts w:ascii="Arial" w:hAnsi="Arial" w:cs="Arial"/>
                <w:b/>
              </w:rPr>
              <w:t>Mitigations</w:t>
            </w:r>
          </w:p>
        </w:tc>
      </w:tr>
      <w:tr w:rsidR="003F68D7" w:rsidRPr="000C3B7B" w14:paraId="1D13FD2E"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36E9E192" w14:textId="77777777" w:rsidR="003F68D7" w:rsidRPr="000C3B7B" w:rsidRDefault="003F68D7" w:rsidP="00546809">
            <w:pPr>
              <w:rPr>
                <w:rFonts w:ascii="Arial" w:hAnsi="Arial" w:cs="Arial"/>
                <w:b/>
              </w:rPr>
            </w:pPr>
          </w:p>
        </w:tc>
        <w:tc>
          <w:tcPr>
            <w:tcW w:w="1579"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7690939" w14:textId="77777777" w:rsidR="003F68D7" w:rsidRPr="00E02469" w:rsidRDefault="00E02469" w:rsidP="0078536A">
            <w:pPr>
              <w:rPr>
                <w:rFonts w:ascii="Arial" w:hAnsi="Arial" w:cs="Arial"/>
                <w:bCs/>
              </w:rPr>
            </w:pPr>
            <w:r w:rsidRPr="00E02469">
              <w:rPr>
                <w:rFonts w:ascii="Arial" w:hAnsi="Arial" w:cs="Arial"/>
                <w:bCs/>
              </w:rPr>
              <w:t>Risks aligned to critical enablers associated with implementation of Handover 45:</w:t>
            </w:r>
          </w:p>
          <w:p w14:paraId="4B7CE524" w14:textId="77777777" w:rsidR="00E02469" w:rsidRPr="00E02469" w:rsidRDefault="00E02469" w:rsidP="00E02469">
            <w:pPr>
              <w:numPr>
                <w:ilvl w:val="0"/>
                <w:numId w:val="32"/>
              </w:numPr>
              <w:rPr>
                <w:rFonts w:ascii="Arial" w:hAnsi="Arial" w:cs="Arial"/>
                <w:bCs/>
              </w:rPr>
            </w:pPr>
            <w:r w:rsidRPr="00E02469">
              <w:rPr>
                <w:rFonts w:ascii="Arial" w:hAnsi="Arial" w:cs="Arial"/>
                <w:bCs/>
              </w:rPr>
              <w:t>Single Point of Access – resourced to enable clinical conversation before conveyance (CCBC) for all ambulances (</w:t>
            </w:r>
            <w:proofErr w:type="spellStart"/>
            <w:r w:rsidRPr="00E02469">
              <w:rPr>
                <w:rFonts w:ascii="Arial" w:hAnsi="Arial" w:cs="Arial"/>
                <w:bCs/>
              </w:rPr>
              <w:t>exc</w:t>
            </w:r>
            <w:proofErr w:type="spellEnd"/>
            <w:r w:rsidRPr="00E02469">
              <w:rPr>
                <w:rFonts w:ascii="Arial" w:hAnsi="Arial" w:cs="Arial"/>
                <w:bCs/>
              </w:rPr>
              <w:t xml:space="preserve"> red and purple) and to triage the 111 demand that meets the ‘Always ED’ criteria.</w:t>
            </w:r>
          </w:p>
          <w:p w14:paraId="116F7D42" w14:textId="77777777" w:rsidR="00E02469" w:rsidRPr="00E02469" w:rsidRDefault="00E02469" w:rsidP="00E02469">
            <w:pPr>
              <w:numPr>
                <w:ilvl w:val="0"/>
                <w:numId w:val="32"/>
              </w:numPr>
              <w:rPr>
                <w:rFonts w:ascii="Arial" w:hAnsi="Arial" w:cs="Arial"/>
                <w:bCs/>
              </w:rPr>
            </w:pPr>
            <w:r w:rsidRPr="00E02469">
              <w:rPr>
                <w:rFonts w:ascii="Arial" w:hAnsi="Arial" w:cs="Arial"/>
                <w:bCs/>
              </w:rPr>
              <w:t>Frailty assessment that is protected to deliver 20 assessments/day with community service resource to support admission avoidance.</w:t>
            </w:r>
          </w:p>
          <w:p w14:paraId="7D250505" w14:textId="77777777" w:rsidR="00E02469" w:rsidRPr="00E02469" w:rsidRDefault="00E02469" w:rsidP="00E02469">
            <w:pPr>
              <w:numPr>
                <w:ilvl w:val="0"/>
                <w:numId w:val="32"/>
              </w:numPr>
              <w:rPr>
                <w:rFonts w:ascii="Arial" w:hAnsi="Arial" w:cs="Arial"/>
                <w:bCs/>
              </w:rPr>
            </w:pPr>
            <w:r w:rsidRPr="00E02469">
              <w:rPr>
                <w:rFonts w:ascii="Arial" w:hAnsi="Arial" w:cs="Arial"/>
                <w:bCs/>
              </w:rPr>
              <w:t>Revised clinical models in the Emergency Department to accelerate decision making and promote earlier flow.</w:t>
            </w:r>
          </w:p>
          <w:p w14:paraId="103E8BED" w14:textId="77777777" w:rsidR="00E02469" w:rsidRPr="00E02469" w:rsidRDefault="00E02469" w:rsidP="00E02469">
            <w:pPr>
              <w:numPr>
                <w:ilvl w:val="0"/>
                <w:numId w:val="32"/>
              </w:numPr>
              <w:rPr>
                <w:rFonts w:ascii="Arial" w:hAnsi="Arial" w:cs="Arial"/>
                <w:bCs/>
              </w:rPr>
            </w:pPr>
            <w:r w:rsidRPr="00E02469">
              <w:rPr>
                <w:rFonts w:ascii="Arial" w:hAnsi="Arial" w:cs="Arial"/>
                <w:bCs/>
              </w:rPr>
              <w:t>Increased discharge across the Health Board to enable downstream flow from the Emergency Department and front door Assessment Units.</w:t>
            </w:r>
          </w:p>
          <w:p w14:paraId="4A8AC75B" w14:textId="77777777" w:rsidR="00E02469" w:rsidRPr="00E02469" w:rsidRDefault="00E02469" w:rsidP="00E02469">
            <w:pPr>
              <w:numPr>
                <w:ilvl w:val="0"/>
                <w:numId w:val="32"/>
              </w:numPr>
              <w:rPr>
                <w:rFonts w:ascii="Arial" w:hAnsi="Arial" w:cs="Arial"/>
                <w:bCs/>
              </w:rPr>
            </w:pPr>
            <w:r w:rsidRPr="00E02469">
              <w:rPr>
                <w:rFonts w:ascii="Arial" w:hAnsi="Arial" w:cs="Arial"/>
                <w:bCs/>
              </w:rPr>
              <w:t>Right sizing capacity for Pathway 1 discharge to reduce delays.</w:t>
            </w:r>
          </w:p>
          <w:p w14:paraId="490EDA1B" w14:textId="77777777" w:rsidR="00E02469" w:rsidRPr="00E02469" w:rsidRDefault="00E02469" w:rsidP="00E02469">
            <w:pPr>
              <w:numPr>
                <w:ilvl w:val="0"/>
                <w:numId w:val="32"/>
              </w:numPr>
              <w:rPr>
                <w:rFonts w:ascii="Arial" w:hAnsi="Arial" w:cs="Arial"/>
                <w:bCs/>
              </w:rPr>
            </w:pPr>
            <w:r w:rsidRPr="00E02469">
              <w:rPr>
                <w:rFonts w:ascii="Arial" w:hAnsi="Arial" w:cs="Arial"/>
                <w:bCs/>
              </w:rPr>
              <w:t>Accelerate Pathway 3 assessment to a maximum 2 weeks with a target length of stay of a maximum of 6 weeks.</w:t>
            </w:r>
          </w:p>
          <w:p w14:paraId="457F63CC" w14:textId="24E22B36" w:rsidR="00E02469" w:rsidRPr="00E02469" w:rsidRDefault="00E02469" w:rsidP="0078536A">
            <w:pPr>
              <w:numPr>
                <w:ilvl w:val="0"/>
                <w:numId w:val="32"/>
              </w:numPr>
              <w:rPr>
                <w:rFonts w:ascii="Arial" w:hAnsi="Arial" w:cs="Arial"/>
                <w:bCs/>
              </w:rPr>
            </w:pPr>
            <w:r w:rsidRPr="00E02469">
              <w:rPr>
                <w:rFonts w:ascii="Arial" w:hAnsi="Arial" w:cs="Arial"/>
                <w:bCs/>
              </w:rPr>
              <w:t>Push model of discharge and transfer from Morriston across the system.</w:t>
            </w:r>
          </w:p>
        </w:tc>
        <w:tc>
          <w:tcPr>
            <w:tcW w:w="1826"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7D8391D" w14:textId="29A40CB6" w:rsidR="003F68D7" w:rsidRPr="00E02469" w:rsidRDefault="003F68D7" w:rsidP="008009C5">
            <w:pPr>
              <w:pStyle w:val="ListParagraph"/>
              <w:rPr>
                <w:rFonts w:ascii="Arial" w:hAnsi="Arial" w:cs="Arial"/>
                <w:bCs/>
              </w:rPr>
            </w:pPr>
          </w:p>
        </w:tc>
      </w:tr>
      <w:tr w:rsidR="00546809" w:rsidRPr="000C3B7B" w14:paraId="2B02C43E" w14:textId="77777777" w:rsidTr="00187EA0">
        <w:trPr>
          <w:trHeight w:val="370"/>
        </w:trPr>
        <w:tc>
          <w:tcPr>
            <w:tcW w:w="1595"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46809" w:rsidRPr="000C3B7B" w:rsidRDefault="00546809" w:rsidP="00546809">
            <w:pPr>
              <w:rPr>
                <w:rFonts w:ascii="Arial" w:hAnsi="Arial" w:cs="Arial"/>
                <w:b/>
              </w:rPr>
            </w:pPr>
            <w:r w:rsidRPr="000C3B7B">
              <w:rPr>
                <w:rFonts w:ascii="Arial" w:hAnsi="Arial" w:cs="Arial"/>
                <w:b/>
              </w:rPr>
              <w:t>Critical Enablers</w:t>
            </w: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46809" w:rsidRPr="00E02469" w:rsidRDefault="00546809" w:rsidP="00546809">
            <w:pPr>
              <w:rPr>
                <w:rFonts w:ascii="Arial" w:hAnsi="Arial" w:cs="Arial"/>
                <w:b/>
              </w:rPr>
            </w:pPr>
            <w:r w:rsidRPr="00E02469">
              <w:rPr>
                <w:rFonts w:ascii="Arial" w:hAnsi="Arial" w:cs="Arial"/>
                <w:b/>
              </w:rPr>
              <w:t xml:space="preserve">Finance </w:t>
            </w:r>
          </w:p>
        </w:tc>
      </w:tr>
      <w:tr w:rsidR="00546809" w:rsidRPr="000C3B7B" w14:paraId="46EF31BD"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242F3F1D"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59B2C543" w:rsidR="00546809" w:rsidRPr="00E02469" w:rsidRDefault="00E02469" w:rsidP="00546809">
            <w:pPr>
              <w:rPr>
                <w:rFonts w:ascii="Arial" w:hAnsi="Arial" w:cs="Arial"/>
                <w:bCs/>
              </w:rPr>
            </w:pPr>
            <w:r w:rsidRPr="00E02469">
              <w:rPr>
                <w:rFonts w:ascii="Arial" w:hAnsi="Arial" w:cs="Arial"/>
                <w:bCs/>
              </w:rPr>
              <w:t>Within existing resources</w:t>
            </w:r>
          </w:p>
        </w:tc>
      </w:tr>
      <w:tr w:rsidR="00546809" w:rsidRPr="000C3B7B" w14:paraId="7FACFBA1"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61540915"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77777777" w:rsidR="00546809" w:rsidRPr="00E02469" w:rsidRDefault="00546809" w:rsidP="00546809">
            <w:pPr>
              <w:rPr>
                <w:rFonts w:ascii="Arial" w:hAnsi="Arial" w:cs="Arial"/>
                <w:b/>
              </w:rPr>
            </w:pPr>
            <w:r w:rsidRPr="00E02469">
              <w:rPr>
                <w:rFonts w:ascii="Arial" w:hAnsi="Arial" w:cs="Arial"/>
                <w:b/>
              </w:rPr>
              <w:t>Workforce</w:t>
            </w:r>
          </w:p>
        </w:tc>
      </w:tr>
      <w:tr w:rsidR="00546809" w:rsidRPr="000C3B7B" w14:paraId="79B396CD"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2A3E455A"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F75CE5" w14:textId="6593422B" w:rsidR="00546809" w:rsidRPr="00E02469" w:rsidRDefault="00E02469" w:rsidP="00546809">
            <w:pPr>
              <w:rPr>
                <w:rFonts w:ascii="Arial" w:hAnsi="Arial" w:cs="Arial"/>
                <w:bCs/>
              </w:rPr>
            </w:pPr>
            <w:r w:rsidRPr="00E02469">
              <w:rPr>
                <w:rFonts w:ascii="Arial" w:hAnsi="Arial" w:cs="Arial"/>
                <w:bCs/>
              </w:rPr>
              <w:t>Delivery within existing resources</w:t>
            </w:r>
          </w:p>
        </w:tc>
      </w:tr>
      <w:tr w:rsidR="00546809" w:rsidRPr="000C3B7B" w14:paraId="56635E18"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9AD3FF6"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77777777" w:rsidR="00546809" w:rsidRPr="00E02469" w:rsidRDefault="00546809" w:rsidP="00546809">
            <w:pPr>
              <w:ind w:right="-269"/>
              <w:rPr>
                <w:rFonts w:ascii="Arial" w:hAnsi="Arial" w:cs="Arial"/>
                <w:b/>
              </w:rPr>
            </w:pPr>
            <w:r w:rsidRPr="00E02469">
              <w:rPr>
                <w:rFonts w:ascii="Arial" w:hAnsi="Arial" w:cs="Arial"/>
                <w:b/>
              </w:rPr>
              <w:t xml:space="preserve">Digital </w:t>
            </w:r>
          </w:p>
        </w:tc>
      </w:tr>
      <w:tr w:rsidR="00546809" w:rsidRPr="000C3B7B" w14:paraId="68EA2F22"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3D1D97E2"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4D86BAB" w14:textId="4DA74B06" w:rsidR="00AE19F2" w:rsidRPr="00E02469" w:rsidRDefault="003F68D7" w:rsidP="003F68D7">
            <w:pPr>
              <w:rPr>
                <w:rFonts w:ascii="Arial" w:hAnsi="Arial" w:cs="Arial"/>
              </w:rPr>
            </w:pPr>
            <w:r w:rsidRPr="00E02469">
              <w:rPr>
                <w:rFonts w:ascii="Arial" w:hAnsi="Arial" w:cs="Arial"/>
              </w:rPr>
              <w:t>UEC Digital Transformation</w:t>
            </w:r>
            <w:r w:rsidR="00AE19F2" w:rsidRPr="00E02469">
              <w:rPr>
                <w:rFonts w:ascii="Arial" w:hAnsi="Arial" w:cs="Arial"/>
              </w:rPr>
              <w:t xml:space="preserve"> Priorities include:</w:t>
            </w:r>
          </w:p>
          <w:p w14:paraId="335898C9" w14:textId="79F861BB" w:rsidR="00546809" w:rsidRPr="00E02469" w:rsidRDefault="00AE19F2" w:rsidP="00AE19F2">
            <w:pPr>
              <w:numPr>
                <w:ilvl w:val="0"/>
                <w:numId w:val="3"/>
              </w:numPr>
              <w:rPr>
                <w:rFonts w:ascii="Arial" w:hAnsi="Arial" w:cs="Arial"/>
              </w:rPr>
            </w:pPr>
            <w:r w:rsidRPr="00E02469">
              <w:rPr>
                <w:rFonts w:ascii="Arial" w:hAnsi="Arial" w:cs="Arial"/>
              </w:rPr>
              <w:t>UEC Electronic Patient Record: Implement a system to span the Health Board UEC footprint; supporting flow and safety whilst enabling broader service transformatio</w:t>
            </w:r>
            <w:r w:rsidR="00E02469" w:rsidRPr="00E02469">
              <w:rPr>
                <w:rFonts w:ascii="Arial" w:hAnsi="Arial" w:cs="Arial"/>
              </w:rPr>
              <w:t>n. Awaiting feedback on DPIF bid submitted 29</w:t>
            </w:r>
            <w:r w:rsidR="00E02469" w:rsidRPr="00E02469">
              <w:rPr>
                <w:rFonts w:ascii="Arial" w:hAnsi="Arial" w:cs="Arial"/>
                <w:vertAlign w:val="superscript"/>
              </w:rPr>
              <w:t>th</w:t>
            </w:r>
            <w:r w:rsidR="00E02469" w:rsidRPr="00E02469">
              <w:rPr>
                <w:rFonts w:ascii="Arial" w:hAnsi="Arial" w:cs="Arial"/>
              </w:rPr>
              <w:t xml:space="preserve"> April 2026.</w:t>
            </w:r>
          </w:p>
        </w:tc>
      </w:tr>
      <w:tr w:rsidR="00546809" w:rsidRPr="000C3B7B" w14:paraId="2264DB63"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B1F1C91"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397D21F" w14:textId="77777777" w:rsidR="00546809" w:rsidRPr="00E02469" w:rsidRDefault="00546809" w:rsidP="00546809">
            <w:pPr>
              <w:rPr>
                <w:rFonts w:ascii="Arial" w:hAnsi="Arial" w:cs="Arial"/>
                <w:b/>
              </w:rPr>
            </w:pPr>
            <w:r w:rsidRPr="00E02469">
              <w:rPr>
                <w:rFonts w:ascii="Arial" w:hAnsi="Arial" w:cs="Arial"/>
                <w:b/>
              </w:rPr>
              <w:t>Other (Specify)</w:t>
            </w:r>
          </w:p>
        </w:tc>
      </w:tr>
      <w:tr w:rsidR="00546809" w:rsidRPr="000C3B7B" w14:paraId="4AB25479"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12411CA4"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6F4717A" w14:textId="61B4706B" w:rsidR="00546809" w:rsidRPr="00E02469" w:rsidRDefault="0078536A" w:rsidP="0078536A">
            <w:pPr>
              <w:numPr>
                <w:ilvl w:val="0"/>
                <w:numId w:val="25"/>
              </w:numPr>
              <w:rPr>
                <w:rFonts w:ascii="Arial" w:hAnsi="Arial" w:cs="Arial"/>
                <w:bCs/>
              </w:rPr>
            </w:pPr>
            <w:r w:rsidRPr="00E02469">
              <w:rPr>
                <w:rFonts w:ascii="Arial" w:hAnsi="Arial" w:cs="Arial"/>
                <w:bCs/>
              </w:rPr>
              <w:t>Capital priorities</w:t>
            </w:r>
            <w:r w:rsidR="00E02469" w:rsidRPr="00E02469">
              <w:rPr>
                <w:rFonts w:ascii="Arial" w:hAnsi="Arial" w:cs="Arial"/>
                <w:bCs/>
              </w:rPr>
              <w:t xml:space="preserve"> aligned to wider UEC Programme</w:t>
            </w:r>
            <w:r w:rsidRPr="00E02469">
              <w:rPr>
                <w:rFonts w:ascii="Arial" w:hAnsi="Arial" w:cs="Arial"/>
                <w:bCs/>
              </w:rPr>
              <w:t>: Progressing key infrastructure designs, such as Strategic Outline Business Cases for a new ED, Critical Care &amp; Theatres building</w:t>
            </w:r>
          </w:p>
        </w:tc>
      </w:tr>
      <w:tr w:rsidR="00546809" w:rsidRPr="000C3B7B" w14:paraId="786781E8" w14:textId="77777777" w:rsidTr="00187EA0">
        <w:trPr>
          <w:trHeight w:val="188"/>
        </w:trPr>
        <w:tc>
          <w:tcPr>
            <w:tcW w:w="1595" w:type="pct"/>
            <w:gridSpan w:val="4"/>
            <w:tcBorders>
              <w:left w:val="single" w:sz="4" w:space="0" w:color="auto"/>
              <w:right w:val="single" w:sz="4" w:space="0" w:color="auto"/>
            </w:tcBorders>
            <w:shd w:val="clear" w:color="auto" w:fill="000000" w:themeFill="text1"/>
            <w:vAlign w:val="center"/>
          </w:tcPr>
          <w:p w14:paraId="5CA825E4" w14:textId="77777777" w:rsidR="00546809" w:rsidRPr="00B35A82" w:rsidRDefault="00546809" w:rsidP="00546809">
            <w:pPr>
              <w:rPr>
                <w:rFonts w:ascii="Arial" w:hAnsi="Arial" w:cs="Arial"/>
                <w:b/>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9C291FE" w14:textId="77777777" w:rsidR="00546809" w:rsidRPr="00EF69FA" w:rsidRDefault="00546809" w:rsidP="00546809">
            <w:pPr>
              <w:rPr>
                <w:rFonts w:ascii="Arial" w:hAnsi="Arial" w:cs="Arial"/>
                <w:bCs/>
                <w:highlight w:val="yellow"/>
              </w:rPr>
            </w:pPr>
          </w:p>
        </w:tc>
      </w:tr>
    </w:tbl>
    <w:p w14:paraId="7D206A20" w14:textId="5857E5BA" w:rsidR="0079532B" w:rsidRDefault="0079532B"/>
    <w:tbl>
      <w:tblPr>
        <w:tblStyle w:val="TableGrid1"/>
        <w:tblpPr w:leftFromText="180" w:rightFromText="180" w:vertAnchor="text" w:tblpX="-34" w:tblpY="1"/>
        <w:tblOverlap w:val="never"/>
        <w:tblW w:w="5118" w:type="pct"/>
        <w:tblInd w:w="0" w:type="dxa"/>
        <w:tblLook w:val="04A0" w:firstRow="1" w:lastRow="0" w:firstColumn="1" w:lastColumn="0" w:noHBand="0" w:noVBand="1"/>
      </w:tblPr>
      <w:tblGrid>
        <w:gridCol w:w="883"/>
        <w:gridCol w:w="892"/>
        <w:gridCol w:w="773"/>
        <w:gridCol w:w="1015"/>
        <w:gridCol w:w="893"/>
        <w:gridCol w:w="895"/>
        <w:gridCol w:w="809"/>
        <w:gridCol w:w="83"/>
        <w:gridCol w:w="893"/>
        <w:gridCol w:w="893"/>
        <w:gridCol w:w="893"/>
        <w:gridCol w:w="893"/>
        <w:gridCol w:w="888"/>
      </w:tblGrid>
      <w:tr w:rsidR="0034493D" w:rsidRPr="003A420C" w14:paraId="52E90A7E" w14:textId="77777777" w:rsidTr="003E61BC">
        <w:trPr>
          <w:trHeight w:val="360"/>
        </w:trPr>
        <w:tc>
          <w:tcPr>
            <w:tcW w:w="5000" w:type="pct"/>
            <w:gridSpan w:val="13"/>
            <w:tcBorders>
              <w:top w:val="single" w:sz="4" w:space="0" w:color="auto"/>
              <w:left w:val="single" w:sz="4" w:space="0" w:color="auto"/>
              <w:bottom w:val="single" w:sz="4" w:space="0" w:color="auto"/>
              <w:right w:val="single" w:sz="4" w:space="0" w:color="auto"/>
            </w:tcBorders>
            <w:shd w:val="clear" w:color="auto" w:fill="ED7D31" w:themeFill="accent2"/>
          </w:tcPr>
          <w:p w14:paraId="5A1AD84E" w14:textId="254C1B18" w:rsidR="0034493D" w:rsidRPr="003A420C" w:rsidRDefault="0034493D" w:rsidP="00FB2566">
            <w:pPr>
              <w:rPr>
                <w:rFonts w:ascii="Arial" w:hAnsi="Arial" w:cs="Arial"/>
                <w:b/>
                <w:bCs/>
              </w:rPr>
            </w:pPr>
            <w:r>
              <w:rPr>
                <w:rFonts w:ascii="Arial" w:hAnsi="Arial" w:cs="Arial"/>
                <w:b/>
                <w:bCs/>
              </w:rPr>
              <w:t>PLANNED CARE</w:t>
            </w:r>
          </w:p>
        </w:tc>
      </w:tr>
      <w:tr w:rsidR="0034493D" w:rsidRPr="003A420C" w14:paraId="50BF1145" w14:textId="77777777" w:rsidTr="0034493D">
        <w:trPr>
          <w:trHeight w:val="360"/>
        </w:trPr>
        <w:tc>
          <w:tcPr>
            <w:tcW w:w="5000" w:type="pct"/>
            <w:gridSpan w:val="1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0552B38E" w14:textId="05023B57" w:rsidR="0034493D" w:rsidRPr="00FB2566" w:rsidRDefault="0034493D" w:rsidP="00FB2566">
            <w:pPr>
              <w:rPr>
                <w:rFonts w:ascii="Arial" w:hAnsi="Arial" w:cs="Arial"/>
                <w:b/>
                <w:bCs/>
              </w:rPr>
            </w:pPr>
            <w:r w:rsidRPr="003A420C">
              <w:rPr>
                <w:rFonts w:ascii="Arial" w:hAnsi="Arial" w:cs="Arial"/>
                <w:b/>
                <w:bCs/>
              </w:rPr>
              <w:t>Overarching outcome measures/ metrics:</w:t>
            </w:r>
          </w:p>
        </w:tc>
      </w:tr>
      <w:tr w:rsidR="0034493D" w:rsidRPr="003A420C" w14:paraId="0C18F33F" w14:textId="77777777" w:rsidTr="0034493D">
        <w:tc>
          <w:tcPr>
            <w:tcW w:w="5000" w:type="pct"/>
            <w:gridSpan w:val="1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D06773B" w14:textId="683CBC2A" w:rsidR="0034493D" w:rsidRPr="003A420C" w:rsidRDefault="0034493D" w:rsidP="00CC1DA9">
            <w:pPr>
              <w:rPr>
                <w:rFonts w:ascii="Arial" w:hAnsi="Arial" w:cs="Arial"/>
                <w:b/>
                <w:bCs/>
              </w:rPr>
            </w:pPr>
            <w:r>
              <w:rPr>
                <w:rFonts w:ascii="Arial" w:hAnsi="Arial" w:cs="Arial"/>
                <w:b/>
                <w:bCs/>
              </w:rPr>
              <w:t xml:space="preserve">3. </w:t>
            </w:r>
            <w:r w:rsidR="00EF69FA">
              <w:rPr>
                <w:rFonts w:ascii="Arial" w:hAnsi="Arial" w:cs="Arial"/>
                <w:b/>
                <w:bCs/>
              </w:rPr>
              <w:t xml:space="preserve"> WG DELIVERY EXPECTATION: </w:t>
            </w:r>
            <w:r w:rsidRPr="00E526DF">
              <w:rPr>
                <w:rFonts w:ascii="Arial" w:hAnsi="Arial" w:cs="Arial"/>
                <w:b/>
                <w:bCs/>
                <w:lang w:val="en-US"/>
              </w:rPr>
              <w:t xml:space="preserve">No patients waiting more than 104 weeks for referral to treatment        </w:t>
            </w:r>
          </w:p>
        </w:tc>
      </w:tr>
      <w:tr w:rsidR="0034493D" w:rsidRPr="000C3B7B" w14:paraId="71A435AA" w14:textId="77777777" w:rsidTr="0034493D">
        <w:tc>
          <w:tcPr>
            <w:tcW w:w="5000" w:type="pct"/>
            <w:gridSpan w:val="1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0601CB1" w14:textId="78A187FD" w:rsidR="000F1B6C" w:rsidRPr="000F1B6C" w:rsidRDefault="0034493D" w:rsidP="000F1B6C">
            <w:pPr>
              <w:rPr>
                <w:rFonts w:ascii="Arial" w:hAnsi="Arial" w:cs="Arial"/>
                <w:b/>
                <w:bCs/>
              </w:rPr>
            </w:pPr>
            <w:r w:rsidRPr="000C3B7B">
              <w:rPr>
                <w:rFonts w:ascii="Arial" w:hAnsi="Arial" w:cs="Arial"/>
                <w:b/>
                <w:bCs/>
              </w:rPr>
              <w:t>Baseline position</w:t>
            </w:r>
            <w:r>
              <w:rPr>
                <w:rFonts w:ascii="Arial" w:hAnsi="Arial" w:cs="Arial"/>
                <w:b/>
                <w:bCs/>
              </w:rPr>
              <w:t xml:space="preserve"> </w:t>
            </w:r>
            <w:r w:rsidR="005C2ECC">
              <w:rPr>
                <w:rFonts w:ascii="Arial" w:hAnsi="Arial" w:cs="Arial"/>
                <w:b/>
                <w:bCs/>
              </w:rPr>
              <w:t>25/26</w:t>
            </w:r>
            <w:r w:rsidR="000F1B6C">
              <w:rPr>
                <w:rFonts w:ascii="Arial" w:hAnsi="Arial" w:cs="Arial"/>
                <w:b/>
                <w:bCs/>
              </w:rPr>
              <w:t xml:space="preserve">    </w:t>
            </w:r>
            <w:r w:rsidR="0078536A">
              <w:rPr>
                <w:rFonts w:ascii="Arial" w:hAnsi="Arial" w:cs="Arial"/>
                <w:b/>
                <w:bCs/>
              </w:rPr>
              <w:t>Q4=0</w:t>
            </w:r>
          </w:p>
          <w:p w14:paraId="34385F13" w14:textId="3239AE6C" w:rsidR="0034493D" w:rsidRPr="000C3B7B" w:rsidRDefault="0034493D" w:rsidP="00CC1DA9">
            <w:pPr>
              <w:rPr>
                <w:rFonts w:ascii="Arial" w:hAnsi="Arial" w:cs="Arial"/>
                <w:b/>
                <w:bCs/>
                <w:color w:val="000000"/>
              </w:rPr>
            </w:pPr>
          </w:p>
        </w:tc>
      </w:tr>
      <w:tr w:rsidR="0034493D" w:rsidRPr="000C3B7B" w14:paraId="3E1342E6" w14:textId="77777777" w:rsidTr="0034493D">
        <w:tc>
          <w:tcPr>
            <w:tcW w:w="5000" w:type="pct"/>
            <w:gridSpan w:val="1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76EBB47" w14:textId="19D7F688" w:rsidR="0034493D" w:rsidRPr="000C3B7B" w:rsidRDefault="0034493D" w:rsidP="00CC1DA9">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w:t>
            </w:r>
            <w:r w:rsidR="00EF69FA">
              <w:rPr>
                <w:rFonts w:ascii="Arial" w:hAnsi="Arial" w:cs="Arial"/>
                <w:b/>
                <w:bCs/>
              </w:rPr>
              <w:t xml:space="preserve">6/27 </w:t>
            </w:r>
            <w:r w:rsidR="009A3D23">
              <w:rPr>
                <w:rFonts w:ascii="Arial" w:hAnsi="Arial" w:cs="Arial"/>
                <w:b/>
                <w:bCs/>
              </w:rPr>
              <w:t xml:space="preserve"> </w:t>
            </w:r>
            <w:r w:rsidR="009A3D23" w:rsidRPr="009A3D23">
              <w:rPr>
                <w:rFonts w:eastAsiaTheme="minorEastAsia" w:hAnsi="Aptos"/>
                <w:b/>
                <w:bCs/>
                <w:color w:val="637A9A" w:themeColor="text2" w:themeTint="C2"/>
                <w:kern w:val="24"/>
                <w:sz w:val="56"/>
                <w:szCs w:val="56"/>
              </w:rPr>
              <w:t xml:space="preserve"> </w:t>
            </w:r>
            <w:r w:rsidR="009A3D23" w:rsidRPr="009A3D23">
              <w:rPr>
                <w:rFonts w:ascii="Arial" w:hAnsi="Arial" w:cs="Arial"/>
                <w:b/>
                <w:bCs/>
                <w:i/>
                <w:iCs/>
              </w:rPr>
              <w:t>Maintain ambition of 0 over 104 weeks, acknowledging current gap and risk of 850 people waiting and continue to work with colleagues in NHSP&amp;I to address these</w:t>
            </w:r>
          </w:p>
        </w:tc>
      </w:tr>
      <w:tr w:rsidR="0034493D" w:rsidRPr="000C3B7B" w14:paraId="0ABAEC19" w14:textId="77777777" w:rsidTr="0078536A">
        <w:tc>
          <w:tcPr>
            <w:tcW w:w="119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FA3C90" w14:textId="77777777" w:rsidR="0034493D" w:rsidRPr="000C3B7B" w:rsidRDefault="0034493D" w:rsidP="00CC1DA9">
            <w:pPr>
              <w:rPr>
                <w:rFonts w:ascii="Arial" w:hAnsi="Arial" w:cs="Arial"/>
                <w:b/>
                <w:bCs/>
              </w:rPr>
            </w:pPr>
            <w:r w:rsidRPr="00506635">
              <w:rPr>
                <w:rFonts w:ascii="Arial" w:hAnsi="Arial" w:cs="Arial"/>
                <w:b/>
                <w:bCs/>
              </w:rPr>
              <w:t>Quarter 1</w:t>
            </w:r>
          </w:p>
        </w:tc>
        <w:tc>
          <w:tcPr>
            <w:tcW w:w="130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F20CF9" w14:textId="77777777" w:rsidR="0034493D" w:rsidRPr="000C3B7B" w:rsidRDefault="0034493D" w:rsidP="00CC1DA9">
            <w:pPr>
              <w:rPr>
                <w:rFonts w:ascii="Arial" w:hAnsi="Arial" w:cs="Arial"/>
                <w:b/>
                <w:bCs/>
              </w:rPr>
            </w:pPr>
            <w:r w:rsidRPr="00506635">
              <w:rPr>
                <w:rFonts w:ascii="Arial" w:hAnsi="Arial" w:cs="Arial"/>
                <w:b/>
                <w:bCs/>
              </w:rPr>
              <w:t>Quarter 2</w:t>
            </w:r>
          </w:p>
        </w:tc>
        <w:tc>
          <w:tcPr>
            <w:tcW w:w="1251"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DE869D3" w14:textId="77777777" w:rsidR="0034493D" w:rsidRPr="000C3B7B" w:rsidRDefault="0034493D" w:rsidP="00CC1DA9">
            <w:pPr>
              <w:rPr>
                <w:rFonts w:ascii="Arial" w:hAnsi="Arial" w:cs="Arial"/>
                <w:b/>
                <w:bCs/>
              </w:rPr>
            </w:pPr>
            <w:r w:rsidRPr="00506635">
              <w:rPr>
                <w:rFonts w:ascii="Arial" w:hAnsi="Arial" w:cs="Arial"/>
                <w:b/>
                <w:bCs/>
              </w:rPr>
              <w:t>Quarter 3</w:t>
            </w:r>
          </w:p>
        </w:tc>
        <w:tc>
          <w:tcPr>
            <w:tcW w:w="124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830946D" w14:textId="77777777" w:rsidR="0034493D" w:rsidRPr="000C3B7B" w:rsidRDefault="0034493D" w:rsidP="00CC1DA9">
            <w:pPr>
              <w:rPr>
                <w:rFonts w:ascii="Arial" w:hAnsi="Arial" w:cs="Arial"/>
                <w:b/>
                <w:bCs/>
              </w:rPr>
            </w:pPr>
            <w:r w:rsidRPr="00506635">
              <w:rPr>
                <w:rFonts w:ascii="Arial" w:hAnsi="Arial" w:cs="Arial"/>
                <w:b/>
                <w:bCs/>
              </w:rPr>
              <w:t>Quarter 4</w:t>
            </w:r>
          </w:p>
        </w:tc>
      </w:tr>
      <w:tr w:rsidR="0034493D" w:rsidRPr="000C3B7B" w14:paraId="462FF6DC" w14:textId="77777777" w:rsidTr="0078536A">
        <w:trPr>
          <w:trHeight w:val="370"/>
        </w:trPr>
        <w:tc>
          <w:tcPr>
            <w:tcW w:w="413"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664CBF7" w14:textId="2658B648" w:rsidR="0034493D" w:rsidRPr="000C3B7B" w:rsidRDefault="0034493D" w:rsidP="00FB2566">
            <w:pPr>
              <w:rPr>
                <w:rFonts w:ascii="Arial" w:hAnsi="Arial" w:cs="Arial"/>
                <w:bCs/>
              </w:rPr>
            </w:pPr>
            <w:r>
              <w:rPr>
                <w:rFonts w:ascii="Arial" w:hAnsi="Arial" w:cs="Arial"/>
                <w:bCs/>
              </w:rPr>
              <w:t>Apr</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F187E5" w14:textId="3455B901" w:rsidR="0034493D" w:rsidRPr="000C3B7B" w:rsidRDefault="0034493D" w:rsidP="00FB2566">
            <w:pPr>
              <w:rPr>
                <w:rFonts w:ascii="Arial" w:hAnsi="Arial" w:cs="Arial"/>
                <w:bCs/>
              </w:rPr>
            </w:pPr>
            <w:r>
              <w:rPr>
                <w:rFonts w:ascii="Arial" w:hAnsi="Arial" w:cs="Arial"/>
                <w:bCs/>
              </w:rPr>
              <w:t>May</w:t>
            </w:r>
          </w:p>
        </w:tc>
        <w:tc>
          <w:tcPr>
            <w:tcW w:w="36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0002E09" w14:textId="57A734D4" w:rsidR="0034493D" w:rsidRPr="000C3B7B" w:rsidRDefault="0034493D" w:rsidP="00FB2566">
            <w:pPr>
              <w:rPr>
                <w:rFonts w:ascii="Arial" w:hAnsi="Arial" w:cs="Arial"/>
                <w:bCs/>
              </w:rPr>
            </w:pPr>
            <w:r>
              <w:rPr>
                <w:rFonts w:ascii="Arial" w:hAnsi="Arial" w:cs="Arial"/>
                <w:bCs/>
              </w:rPr>
              <w:t>Jun</w:t>
            </w:r>
          </w:p>
        </w:tc>
        <w:tc>
          <w:tcPr>
            <w:tcW w:w="474"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DA1FCC5" w14:textId="44A27E36" w:rsidR="0034493D" w:rsidRPr="000C3B7B" w:rsidRDefault="0034493D" w:rsidP="00FB2566">
            <w:pPr>
              <w:rPr>
                <w:rFonts w:ascii="Arial" w:hAnsi="Arial" w:cs="Arial"/>
                <w:bCs/>
              </w:rPr>
            </w:pPr>
            <w:r>
              <w:rPr>
                <w:rFonts w:ascii="Arial" w:hAnsi="Arial" w:cs="Arial"/>
                <w:bCs/>
              </w:rPr>
              <w:t>Jul</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A6B125E" w14:textId="28D0A540" w:rsidR="0034493D" w:rsidRPr="000C3B7B" w:rsidRDefault="0034493D" w:rsidP="00FB2566">
            <w:pPr>
              <w:rPr>
                <w:rFonts w:ascii="Arial" w:hAnsi="Arial" w:cs="Arial"/>
                <w:bCs/>
              </w:rPr>
            </w:pPr>
            <w:r>
              <w:rPr>
                <w:rFonts w:ascii="Arial" w:hAnsi="Arial" w:cs="Arial"/>
                <w:bCs/>
              </w:rPr>
              <w:t>Aug</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1F2D686" w14:textId="6760549A" w:rsidR="0034493D" w:rsidRPr="000C3B7B" w:rsidRDefault="0034493D" w:rsidP="00FB2566">
            <w:pPr>
              <w:rPr>
                <w:rFonts w:ascii="Arial" w:hAnsi="Arial" w:cs="Arial"/>
                <w:bCs/>
              </w:rPr>
            </w:pPr>
            <w:r>
              <w:rPr>
                <w:rFonts w:ascii="Arial" w:hAnsi="Arial" w:cs="Arial"/>
                <w:bCs/>
              </w:rPr>
              <w:t>Sep</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1DA2829" w14:textId="759A754E" w:rsidR="0034493D" w:rsidRPr="000C3B7B" w:rsidRDefault="0034493D" w:rsidP="00FB2566">
            <w:pPr>
              <w:rPr>
                <w:rFonts w:ascii="Arial" w:hAnsi="Arial" w:cs="Arial"/>
                <w:bCs/>
              </w:rPr>
            </w:pPr>
            <w:r>
              <w:rPr>
                <w:rFonts w:ascii="Arial" w:hAnsi="Arial" w:cs="Arial"/>
                <w:bCs/>
              </w:rPr>
              <w:t>Oct</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943975E" w14:textId="4193179D" w:rsidR="0034493D" w:rsidRPr="000C3B7B" w:rsidRDefault="0034493D" w:rsidP="00FB2566">
            <w:pPr>
              <w:rPr>
                <w:rFonts w:ascii="Arial" w:hAnsi="Arial" w:cs="Arial"/>
                <w:bCs/>
              </w:rPr>
            </w:pPr>
            <w:r>
              <w:rPr>
                <w:rFonts w:ascii="Arial" w:hAnsi="Arial" w:cs="Arial"/>
                <w:bCs/>
              </w:rPr>
              <w:t>Nov</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1CC8EB" w14:textId="42FDB9A0" w:rsidR="0034493D" w:rsidRPr="000C3B7B" w:rsidRDefault="0034493D" w:rsidP="00FB2566">
            <w:pPr>
              <w:rPr>
                <w:rFonts w:ascii="Arial" w:hAnsi="Arial" w:cs="Arial"/>
                <w:bCs/>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A633C2" w14:textId="1AC715EE" w:rsidR="0034493D" w:rsidRPr="000C3B7B" w:rsidRDefault="0034493D" w:rsidP="00FB2566">
            <w:pPr>
              <w:rPr>
                <w:rFonts w:ascii="Arial" w:hAnsi="Arial" w:cs="Arial"/>
                <w:bCs/>
              </w:rPr>
            </w:pPr>
            <w:r>
              <w:rPr>
                <w:rFonts w:ascii="Arial" w:hAnsi="Arial" w:cs="Arial"/>
                <w:bCs/>
              </w:rPr>
              <w:t>Jan</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71C7629" w14:textId="62A10707" w:rsidR="0034493D" w:rsidRPr="000C3B7B" w:rsidRDefault="0034493D" w:rsidP="00FB2566">
            <w:pPr>
              <w:rPr>
                <w:rFonts w:ascii="Arial" w:hAnsi="Arial" w:cs="Arial"/>
                <w:bCs/>
              </w:rPr>
            </w:pPr>
            <w:r>
              <w:rPr>
                <w:rFonts w:ascii="Arial" w:hAnsi="Arial" w:cs="Arial"/>
                <w:bCs/>
              </w:rPr>
              <w:t>Feb</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754AAF9" w14:textId="569780E4" w:rsidR="0034493D" w:rsidRPr="000C3B7B" w:rsidRDefault="0034493D" w:rsidP="00FB2566">
            <w:pPr>
              <w:rPr>
                <w:rFonts w:ascii="Arial" w:hAnsi="Arial" w:cs="Arial"/>
                <w:bCs/>
              </w:rPr>
            </w:pPr>
            <w:r>
              <w:rPr>
                <w:rFonts w:ascii="Arial" w:hAnsi="Arial" w:cs="Arial"/>
                <w:bCs/>
              </w:rPr>
              <w:t>Mar</w:t>
            </w:r>
          </w:p>
        </w:tc>
      </w:tr>
      <w:tr w:rsidR="004F3DDA" w:rsidRPr="000C3B7B" w14:paraId="782A5CA3" w14:textId="77777777" w:rsidTr="0078536A">
        <w:trPr>
          <w:trHeight w:val="370"/>
        </w:trPr>
        <w:tc>
          <w:tcPr>
            <w:tcW w:w="41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FBDC7F2" w14:textId="050533E9" w:rsidR="004F3DDA" w:rsidRPr="004F3DDA" w:rsidRDefault="004F3DDA" w:rsidP="004F3DDA">
            <w:pPr>
              <w:rPr>
                <w:rFonts w:ascii="Arial" w:hAnsi="Arial" w:cs="Arial"/>
                <w:b/>
                <w:bCs/>
              </w:rPr>
            </w:pPr>
            <w:r w:rsidRPr="004F3DDA">
              <w:rPr>
                <w:rStyle w:val="normaltextrun"/>
                <w:rFonts w:ascii="Arial" w:hAnsi="Arial" w:cs="Arial"/>
                <w:b/>
                <w:bCs/>
              </w:rPr>
              <w:t>0</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EAC85AD" w14:textId="60EFCF0B" w:rsidR="004F3DDA" w:rsidRPr="004F3DDA" w:rsidRDefault="004F3DDA" w:rsidP="004F3DDA">
            <w:pPr>
              <w:rPr>
                <w:rFonts w:ascii="Arial" w:hAnsi="Arial" w:cs="Arial"/>
                <w:b/>
                <w:bCs/>
              </w:rPr>
            </w:pPr>
            <w:r w:rsidRPr="004F3DDA">
              <w:rPr>
                <w:rStyle w:val="normaltextrun"/>
                <w:rFonts w:ascii="Arial" w:hAnsi="Arial" w:cs="Arial"/>
                <w:b/>
                <w:bCs/>
              </w:rPr>
              <w:t>0</w:t>
            </w:r>
            <w:r w:rsidRPr="004F3DDA">
              <w:rPr>
                <w:rStyle w:val="eop"/>
                <w:rFonts w:ascii="Arial" w:hAnsi="Arial" w:cs="Arial"/>
              </w:rPr>
              <w:t> </w:t>
            </w:r>
          </w:p>
        </w:tc>
        <w:tc>
          <w:tcPr>
            <w:tcW w:w="36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B9113F1" w14:textId="68DD22D8" w:rsidR="004F3DDA" w:rsidRPr="004F3DDA" w:rsidRDefault="004F3DDA" w:rsidP="004F3DDA">
            <w:pPr>
              <w:rPr>
                <w:rFonts w:ascii="Arial" w:hAnsi="Arial" w:cs="Arial"/>
                <w:b/>
                <w:bCs/>
              </w:rPr>
            </w:pPr>
            <w:r>
              <w:rPr>
                <w:rFonts w:ascii="Arial" w:hAnsi="Arial" w:cs="Arial"/>
                <w:b/>
                <w:bCs/>
              </w:rPr>
              <w:t>0</w:t>
            </w:r>
          </w:p>
        </w:tc>
        <w:tc>
          <w:tcPr>
            <w:tcW w:w="474"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7B6D313" w14:textId="62F5262B" w:rsidR="004F3DDA" w:rsidRPr="004F3DDA" w:rsidRDefault="004F3DDA" w:rsidP="004F3DDA">
            <w:pPr>
              <w:rPr>
                <w:rFonts w:ascii="Arial" w:hAnsi="Arial" w:cs="Arial"/>
                <w:b/>
                <w:bCs/>
              </w:rPr>
            </w:pPr>
            <w:r>
              <w:rPr>
                <w:rFonts w:ascii="Arial" w:hAnsi="Arial" w:cs="Arial"/>
                <w:b/>
                <w:bCs/>
              </w:rPr>
              <w:t>101</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BCC6787" w14:textId="76676AD0" w:rsidR="004F3DDA" w:rsidRPr="004F3DDA" w:rsidRDefault="004F3DDA" w:rsidP="004F3DDA">
            <w:pPr>
              <w:rPr>
                <w:rFonts w:ascii="Arial" w:hAnsi="Arial" w:cs="Arial"/>
                <w:b/>
                <w:bCs/>
              </w:rPr>
            </w:pPr>
            <w:r>
              <w:rPr>
                <w:rFonts w:ascii="Arial" w:hAnsi="Arial" w:cs="Arial"/>
                <w:b/>
                <w:bCs/>
              </w:rPr>
              <w:t>155</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BAC87FA" w14:textId="6045FDEF" w:rsidR="004F3DDA" w:rsidRPr="004F3DDA" w:rsidRDefault="004F3DDA" w:rsidP="004F3DDA">
            <w:pPr>
              <w:rPr>
                <w:rFonts w:ascii="Arial" w:hAnsi="Arial" w:cs="Arial"/>
                <w:b/>
                <w:bCs/>
              </w:rPr>
            </w:pPr>
            <w:r w:rsidRPr="004F3DDA">
              <w:rPr>
                <w:rStyle w:val="normaltextrun"/>
                <w:rFonts w:ascii="Arial" w:hAnsi="Arial" w:cs="Arial"/>
                <w:b/>
                <w:bCs/>
              </w:rPr>
              <w:t>172</w:t>
            </w:r>
            <w:r w:rsidRPr="004F3DDA">
              <w:rPr>
                <w:rStyle w:val="eop"/>
                <w:rFonts w:ascii="Arial" w:hAnsi="Arial" w:cs="Arial"/>
              </w:rPr>
              <w:t> </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4E944CF" w14:textId="3BF4C51C" w:rsidR="004F3DDA" w:rsidRPr="004F3DDA" w:rsidRDefault="004F3DDA" w:rsidP="004F3DDA">
            <w:pPr>
              <w:rPr>
                <w:rFonts w:ascii="Arial" w:hAnsi="Arial" w:cs="Arial"/>
                <w:b/>
                <w:bCs/>
              </w:rPr>
            </w:pPr>
            <w:r w:rsidRPr="004F3DDA">
              <w:rPr>
                <w:rStyle w:val="normaltextrun"/>
                <w:rFonts w:ascii="Arial" w:hAnsi="Arial" w:cs="Arial"/>
                <w:b/>
                <w:bCs/>
              </w:rPr>
              <w:t>207</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017B83" w14:textId="3B3912AD" w:rsidR="004F3DDA" w:rsidRPr="004F3DDA" w:rsidRDefault="004F3DDA" w:rsidP="004F3DDA">
            <w:pPr>
              <w:rPr>
                <w:rFonts w:ascii="Arial" w:hAnsi="Arial" w:cs="Arial"/>
                <w:b/>
                <w:bCs/>
              </w:rPr>
            </w:pPr>
            <w:r w:rsidRPr="004F3DDA">
              <w:rPr>
                <w:rStyle w:val="normaltextrun"/>
                <w:rFonts w:ascii="Arial" w:hAnsi="Arial" w:cs="Arial"/>
                <w:b/>
                <w:bCs/>
              </w:rPr>
              <w:t>378</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7EC20E9" w14:textId="4A21BCF4" w:rsidR="004F3DDA" w:rsidRPr="004F3DDA" w:rsidRDefault="004F3DDA" w:rsidP="004F3DDA">
            <w:pPr>
              <w:rPr>
                <w:rFonts w:ascii="Arial" w:hAnsi="Arial" w:cs="Arial"/>
                <w:b/>
                <w:bCs/>
              </w:rPr>
            </w:pPr>
            <w:r w:rsidRPr="004F3DDA">
              <w:rPr>
                <w:rStyle w:val="normaltextrun"/>
                <w:rFonts w:ascii="Arial" w:hAnsi="Arial" w:cs="Arial"/>
                <w:b/>
                <w:bCs/>
              </w:rPr>
              <w:t>416</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8B7800F" w14:textId="32C99657" w:rsidR="004F3DDA" w:rsidRPr="004F3DDA" w:rsidRDefault="004F3DDA" w:rsidP="004F3DDA">
            <w:pPr>
              <w:rPr>
                <w:rFonts w:ascii="Arial" w:hAnsi="Arial" w:cs="Arial"/>
                <w:b/>
                <w:bCs/>
              </w:rPr>
            </w:pPr>
            <w:r w:rsidRPr="004F3DDA">
              <w:rPr>
                <w:rStyle w:val="normaltextrun"/>
                <w:rFonts w:ascii="Arial" w:hAnsi="Arial" w:cs="Arial"/>
                <w:b/>
                <w:bCs/>
              </w:rPr>
              <w:t>579</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2B88B20" w14:textId="655F5092" w:rsidR="004F3DDA" w:rsidRPr="004F3DDA" w:rsidRDefault="004F3DDA" w:rsidP="004F3DDA">
            <w:pPr>
              <w:rPr>
                <w:rFonts w:ascii="Arial" w:hAnsi="Arial" w:cs="Arial"/>
                <w:b/>
                <w:bCs/>
              </w:rPr>
            </w:pPr>
            <w:r w:rsidRPr="004F3DDA">
              <w:rPr>
                <w:rStyle w:val="normaltextrun"/>
                <w:rFonts w:ascii="Arial" w:hAnsi="Arial" w:cs="Arial"/>
                <w:b/>
                <w:bCs/>
              </w:rPr>
              <w:t>689</w:t>
            </w:r>
            <w:r w:rsidRPr="004F3DDA">
              <w:rPr>
                <w:rStyle w:val="eop"/>
                <w:rFonts w:ascii="Arial" w:hAnsi="Arial" w:cs="Arial"/>
              </w:rPr>
              <w:t> </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CBE3600" w14:textId="49BD2CD1" w:rsidR="004F3DDA" w:rsidRPr="004F3DDA" w:rsidRDefault="004F3DDA" w:rsidP="004F3DDA">
            <w:pPr>
              <w:rPr>
                <w:rFonts w:ascii="Arial" w:hAnsi="Arial" w:cs="Arial"/>
                <w:b/>
                <w:bCs/>
              </w:rPr>
            </w:pPr>
            <w:r w:rsidRPr="004F3DDA">
              <w:rPr>
                <w:rStyle w:val="normaltextrun"/>
                <w:rFonts w:ascii="Arial" w:hAnsi="Arial" w:cs="Arial"/>
                <w:b/>
                <w:bCs/>
              </w:rPr>
              <w:t>850</w:t>
            </w:r>
            <w:r w:rsidRPr="004F3DDA">
              <w:rPr>
                <w:rStyle w:val="eop"/>
                <w:rFonts w:ascii="Arial" w:hAnsi="Arial" w:cs="Arial"/>
              </w:rPr>
              <w:t> </w:t>
            </w:r>
          </w:p>
        </w:tc>
      </w:tr>
      <w:tr w:rsidR="00C41FEE" w:rsidRPr="00DC4D88" w14:paraId="496465AD" w14:textId="77777777" w:rsidTr="00C41FEE">
        <w:trPr>
          <w:trHeight w:val="370"/>
        </w:trPr>
        <w:tc>
          <w:tcPr>
            <w:tcW w:w="5000" w:type="pct"/>
            <w:gridSpan w:val="1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8B6E060" w14:textId="77777777" w:rsidR="00C41FEE" w:rsidRDefault="00C41FEE" w:rsidP="00FB2566">
            <w:pPr>
              <w:rPr>
                <w:rFonts w:ascii="Arial" w:hAnsi="Arial" w:cs="Arial"/>
                <w:b/>
              </w:rPr>
            </w:pPr>
            <w:r>
              <w:rPr>
                <w:rFonts w:ascii="Arial" w:hAnsi="Arial" w:cs="Arial"/>
                <w:b/>
              </w:rPr>
              <w:t>Actions to deliver 26/27</w:t>
            </w:r>
          </w:p>
          <w:p w14:paraId="12C4ED7E" w14:textId="3484CB95" w:rsidR="009A3D23" w:rsidRPr="00E02469" w:rsidRDefault="009A3D23" w:rsidP="00E02469">
            <w:pPr>
              <w:pStyle w:val="ListParagraph"/>
              <w:numPr>
                <w:ilvl w:val="0"/>
                <w:numId w:val="33"/>
              </w:numPr>
              <w:rPr>
                <w:rFonts w:ascii="Arial" w:hAnsi="Arial" w:cs="Arial"/>
                <w:b/>
              </w:rPr>
            </w:pPr>
            <w:r w:rsidRPr="00E02469">
              <w:rPr>
                <w:rFonts w:ascii="Arial" w:hAnsi="Arial" w:cs="Arial"/>
                <w:b/>
                <w:lang w:val="en-US"/>
              </w:rPr>
              <w:t xml:space="preserve">Further to the meetings with NHSP&amp;I that took </w:t>
            </w:r>
            <w:r w:rsidR="00165D7E" w:rsidRPr="00E02469">
              <w:rPr>
                <w:rFonts w:ascii="Arial" w:hAnsi="Arial" w:cs="Arial"/>
                <w:b/>
                <w:lang w:val="en-US"/>
              </w:rPr>
              <w:t>place in</w:t>
            </w:r>
            <w:r w:rsidRPr="00E02469">
              <w:rPr>
                <w:rFonts w:ascii="Arial" w:hAnsi="Arial" w:cs="Arial"/>
                <w:b/>
                <w:lang w:val="en-US"/>
              </w:rPr>
              <w:t xml:space="preserve"> early May where our position of circa 1300 breaches </w:t>
            </w:r>
            <w:proofErr w:type="gramStart"/>
            <w:r w:rsidRPr="00E02469">
              <w:rPr>
                <w:rFonts w:ascii="Arial" w:hAnsi="Arial" w:cs="Arial"/>
                <w:b/>
                <w:lang w:val="en-US"/>
              </w:rPr>
              <w:t>were</w:t>
            </w:r>
            <w:proofErr w:type="gramEnd"/>
            <w:r w:rsidRPr="00E02469">
              <w:rPr>
                <w:rFonts w:ascii="Arial" w:hAnsi="Arial" w:cs="Arial"/>
                <w:b/>
                <w:lang w:val="en-US"/>
              </w:rPr>
              <w:t xml:space="preserve"> reviewed and supported, we have reprofiled based on our mid-May position and considered how we can enforce controls on urgent rates and treating largely cohort only patients. This approach would take us to a position of circa 850 breaches at year end but would lead to an increase in the overall number of patients waiting.</w:t>
            </w:r>
          </w:p>
          <w:p w14:paraId="27D7AA0E" w14:textId="77777777" w:rsidR="009A3D23" w:rsidRPr="00E02469" w:rsidRDefault="009A3D23" w:rsidP="00E02469">
            <w:pPr>
              <w:pStyle w:val="ListParagraph"/>
              <w:numPr>
                <w:ilvl w:val="0"/>
                <w:numId w:val="33"/>
              </w:numPr>
              <w:rPr>
                <w:rFonts w:ascii="Arial" w:hAnsi="Arial" w:cs="Arial"/>
                <w:b/>
              </w:rPr>
            </w:pPr>
            <w:r w:rsidRPr="00E02469">
              <w:rPr>
                <w:rFonts w:ascii="Arial" w:hAnsi="Arial" w:cs="Arial"/>
                <w:b/>
                <w:lang w:val="en-US"/>
              </w:rPr>
              <w:t>Actions we will be taking to achieve this position include:</w:t>
            </w:r>
          </w:p>
          <w:p w14:paraId="17A3A62B" w14:textId="77777777" w:rsidR="009A3D23" w:rsidRPr="009A3D23" w:rsidRDefault="009A3D23" w:rsidP="009A3D23">
            <w:pPr>
              <w:numPr>
                <w:ilvl w:val="1"/>
                <w:numId w:val="29"/>
              </w:numPr>
              <w:rPr>
                <w:rFonts w:ascii="Arial" w:hAnsi="Arial" w:cs="Arial"/>
                <w:b/>
              </w:rPr>
            </w:pPr>
            <w:r w:rsidRPr="009A3D23">
              <w:rPr>
                <w:rFonts w:ascii="Arial" w:hAnsi="Arial" w:cs="Arial"/>
                <w:b/>
                <w:lang w:val="en-US"/>
              </w:rPr>
              <w:t xml:space="preserve">Full roll out of our Fitness for Surgery policy to all specialties (currently in place for Orthopaedics and General Surgery </w:t>
            </w:r>
          </w:p>
          <w:p w14:paraId="7C2A733E" w14:textId="77777777" w:rsidR="009A3D23" w:rsidRPr="009A3D23" w:rsidRDefault="009A3D23" w:rsidP="009A3D23">
            <w:pPr>
              <w:numPr>
                <w:ilvl w:val="1"/>
                <w:numId w:val="29"/>
              </w:numPr>
              <w:rPr>
                <w:rFonts w:ascii="Arial" w:hAnsi="Arial" w:cs="Arial"/>
                <w:b/>
              </w:rPr>
            </w:pPr>
            <w:r w:rsidRPr="009A3D23">
              <w:rPr>
                <w:rFonts w:ascii="Arial" w:hAnsi="Arial" w:cs="Arial"/>
                <w:b/>
                <w:lang w:val="en-US"/>
              </w:rPr>
              <w:t>Review of INNU policy to ensure all patients listed meet criteria (e.g. tonsils)</w:t>
            </w:r>
          </w:p>
          <w:p w14:paraId="58658321" w14:textId="0D8E20B1" w:rsidR="00EF69FA" w:rsidRPr="00E02469" w:rsidRDefault="009A3D23" w:rsidP="00FB2566">
            <w:pPr>
              <w:numPr>
                <w:ilvl w:val="1"/>
                <w:numId w:val="29"/>
              </w:numPr>
              <w:rPr>
                <w:rFonts w:ascii="Arial" w:hAnsi="Arial" w:cs="Arial"/>
                <w:b/>
              </w:rPr>
            </w:pPr>
            <w:r w:rsidRPr="009A3D23">
              <w:rPr>
                <w:rFonts w:ascii="Arial" w:hAnsi="Arial" w:cs="Arial"/>
                <w:b/>
                <w:lang w:val="en-US"/>
              </w:rPr>
              <w:t>Adoption of POPs (Perioperative assessment for Older Persons) for our frail elderly patients</w:t>
            </w:r>
          </w:p>
        </w:tc>
      </w:tr>
      <w:tr w:rsidR="00C41FEE" w:rsidRPr="00DC4D88" w14:paraId="5EB7095D" w14:textId="77777777" w:rsidTr="00C41FEE">
        <w:trPr>
          <w:trHeight w:val="370"/>
        </w:trPr>
        <w:tc>
          <w:tcPr>
            <w:tcW w:w="5000" w:type="pct"/>
            <w:gridSpan w:val="1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95E5509" w14:textId="77777777" w:rsidR="00C41FEE" w:rsidRPr="00E02469" w:rsidRDefault="00187EA0" w:rsidP="00FB2566">
            <w:pPr>
              <w:rPr>
                <w:rFonts w:ascii="Arial" w:hAnsi="Arial" w:cs="Arial"/>
                <w:bCs/>
              </w:rPr>
            </w:pPr>
            <w:r w:rsidRPr="00E02469">
              <w:rPr>
                <w:rFonts w:ascii="Arial" w:hAnsi="Arial" w:cs="Arial"/>
                <w:b/>
              </w:rPr>
              <w:t xml:space="preserve">Delivery via Planned Care Programme. </w:t>
            </w:r>
            <w:r w:rsidRPr="00E02469">
              <w:rPr>
                <w:rFonts w:ascii="Arial" w:hAnsi="Arial" w:cs="Arial"/>
                <w:bCs/>
              </w:rPr>
              <w:t>See Planned Care Sections in Plan.</w:t>
            </w:r>
          </w:p>
          <w:p w14:paraId="0F1C4CF8" w14:textId="77777777" w:rsidR="00187EA0" w:rsidRPr="00E02469" w:rsidRDefault="00187EA0" w:rsidP="00FB2566">
            <w:pPr>
              <w:rPr>
                <w:rFonts w:ascii="Arial" w:hAnsi="Arial" w:cs="Arial"/>
                <w:bCs/>
              </w:rPr>
            </w:pPr>
            <w:r w:rsidRPr="00E02469">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231207" w:rsidRPr="00E02469" w14:paraId="72AA2B7A"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494F7A46" w14:textId="77777777" w:rsidR="00C66761" w:rsidRPr="00E02469" w:rsidRDefault="00C66761" w:rsidP="0059033C">
                  <w:pPr>
                    <w:framePr w:hSpace="180" w:wrap="around" w:vAnchor="text" w:hAnchor="text" w:x="-34" w:y="1"/>
                    <w:suppressOverlap/>
                    <w:rPr>
                      <w:rFonts w:ascii="Arial" w:hAnsi="Arial" w:cs="Arial"/>
                      <w:b w:val="0"/>
                      <w:bCs w:val="0"/>
                      <w:sz w:val="16"/>
                      <w:szCs w:val="16"/>
                    </w:rPr>
                  </w:pPr>
                  <w:r w:rsidRPr="00E02469">
                    <w:rPr>
                      <w:rFonts w:ascii="Arial" w:hAnsi="Arial" w:cs="Arial"/>
                      <w:b w:val="0"/>
                      <w:bCs w:val="0"/>
                      <w:sz w:val="16"/>
                      <w:szCs w:val="16"/>
                    </w:rPr>
                    <w:t>Ref</w:t>
                  </w:r>
                </w:p>
              </w:tc>
              <w:tc>
                <w:tcPr>
                  <w:tcW w:w="1734" w:type="pct"/>
                  <w:hideMark/>
                </w:tcPr>
                <w:p w14:paraId="0912ACCB" w14:textId="77777777" w:rsidR="00C66761" w:rsidRPr="00E02469" w:rsidRDefault="00C66761"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Scheme/ Project and Description</w:t>
                  </w:r>
                </w:p>
              </w:tc>
              <w:tc>
                <w:tcPr>
                  <w:tcW w:w="1734" w:type="pct"/>
                  <w:hideMark/>
                </w:tcPr>
                <w:p w14:paraId="2C7BA7A9" w14:textId="77777777" w:rsidR="00C66761" w:rsidRPr="00E02469" w:rsidRDefault="00C66761"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Actions 26/27</w:t>
                  </w:r>
                </w:p>
              </w:tc>
              <w:tc>
                <w:tcPr>
                  <w:tcW w:w="881" w:type="pct"/>
                  <w:hideMark/>
                </w:tcPr>
                <w:p w14:paraId="1EDBD5EA" w14:textId="77777777" w:rsidR="00C66761" w:rsidRPr="00E02469" w:rsidRDefault="00C66761"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Date</w:t>
                  </w:r>
                </w:p>
              </w:tc>
            </w:tr>
            <w:tr w:rsidR="00231207" w:rsidRPr="00E02469" w14:paraId="1C126615" w14:textId="77777777" w:rsidTr="00C66761">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Merge w:val="restart"/>
                </w:tcPr>
                <w:p w14:paraId="549D9EA3" w14:textId="498A6735" w:rsidR="00231207" w:rsidRPr="00E02469" w:rsidRDefault="00231207" w:rsidP="0059033C">
                  <w:pPr>
                    <w:framePr w:hSpace="180" w:wrap="around" w:vAnchor="text" w:hAnchor="text" w:x="-34" w:y="1"/>
                    <w:suppressOverlap/>
                    <w:rPr>
                      <w:rFonts w:ascii="Arial" w:hAnsi="Arial" w:cs="Arial"/>
                      <w:b w:val="0"/>
                      <w:bCs w:val="0"/>
                      <w:sz w:val="16"/>
                      <w:szCs w:val="16"/>
                    </w:rPr>
                  </w:pPr>
                  <w:r w:rsidRPr="00E02469">
                    <w:rPr>
                      <w:rFonts w:ascii="Arial" w:hAnsi="Arial" w:cs="Arial"/>
                      <w:b w:val="0"/>
                      <w:bCs w:val="0"/>
                      <w:sz w:val="16"/>
                      <w:szCs w:val="16"/>
                    </w:rPr>
                    <w:t>PC_B_02</w:t>
                  </w:r>
                </w:p>
              </w:tc>
              <w:tc>
                <w:tcPr>
                  <w:tcW w:w="1734" w:type="pct"/>
                  <w:vMerge w:val="restart"/>
                </w:tcPr>
                <w:p w14:paraId="43CB6410"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
                      <w:bCs/>
                      <w:sz w:val="16"/>
                      <w:szCs w:val="16"/>
                    </w:rPr>
                    <w:t xml:space="preserve">Theatres Transformation Programme: </w:t>
                  </w:r>
                </w:p>
                <w:p w14:paraId="6CCA9D64"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
                      <w:bCs/>
                      <w:sz w:val="16"/>
                      <w:szCs w:val="16"/>
                    </w:rPr>
                    <w:t>Pre Surgical Pathway and Implementation of PROMAPP</w:t>
                  </w:r>
                </w:p>
                <w:p w14:paraId="3404EE87"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Modernise and streamline the pre</w:t>
                  </w:r>
                  <w:r w:rsidRPr="00E02469">
                    <w:rPr>
                      <w:rFonts w:ascii="Arial" w:hAnsi="Arial" w:cs="Arial"/>
                      <w:bCs/>
                      <w:sz w:val="16"/>
                      <w:szCs w:val="16"/>
                    </w:rPr>
                    <w:noBreakHyphen/>
                    <w:t>surgical pathway across Swansea Bay UHB to improve efficiency, reduce unwarranted variation, and ensure patients are optimally prepared for surgery. This includes the introduction of a digital health</w:t>
                  </w:r>
                  <w:r w:rsidRPr="00E02469">
                    <w:rPr>
                      <w:rFonts w:ascii="Arial" w:hAnsi="Arial" w:cs="Arial"/>
                      <w:bCs/>
                      <w:sz w:val="16"/>
                      <w:szCs w:val="16"/>
                    </w:rPr>
                    <w:noBreakHyphen/>
                    <w:t>screening solution and redesign of scheduling processes to ensure accurate and timely theatre flow.</w:t>
                  </w:r>
                </w:p>
                <w:p w14:paraId="6A0F2C72" w14:textId="7DD2D2ED"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97E7AA7"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Programme Setup</w:t>
                  </w:r>
                </w:p>
                <w:p w14:paraId="743419C7" w14:textId="77777777" w:rsidR="00231207" w:rsidRPr="00E02469" w:rsidRDefault="00231207" w:rsidP="0059033C">
                  <w:pPr>
                    <w:framePr w:hSpace="180" w:wrap="around" w:vAnchor="text" w:hAnchor="text" w:x="-34" w:y="1"/>
                    <w:numPr>
                      <w:ilvl w:val="0"/>
                      <w:numId w:val="7"/>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Agreed programme scope &amp; governance</w:t>
                  </w:r>
                </w:p>
                <w:p w14:paraId="0DCDE194" w14:textId="77777777" w:rsidR="00231207" w:rsidRPr="00E02469" w:rsidRDefault="00231207" w:rsidP="0059033C">
                  <w:pPr>
                    <w:framePr w:hSpace="180" w:wrap="around" w:vAnchor="text" w:hAnchor="text" w:x="-34" w:y="1"/>
                    <w:numPr>
                      <w:ilvl w:val="0"/>
                      <w:numId w:val="7"/>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Confirmed clinical &amp; operational leads</w:t>
                  </w:r>
                </w:p>
                <w:p w14:paraId="55AFB49B" w14:textId="23201125" w:rsidR="00231207" w:rsidRPr="00E02469" w:rsidRDefault="00231207" w:rsidP="0059033C">
                  <w:pPr>
                    <w:framePr w:hSpace="180" w:wrap="around" w:vAnchor="text" w:hAnchor="text" w:x="-34" w:y="1"/>
                    <w:numPr>
                      <w:ilvl w:val="0"/>
                      <w:numId w:val="7"/>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Baseline Health Care Engineering current-state mapping</w:t>
                  </w:r>
                </w:p>
              </w:tc>
              <w:tc>
                <w:tcPr>
                  <w:tcW w:w="881" w:type="pct"/>
                </w:tcPr>
                <w:p w14:paraId="00DE4EF1"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Programme initiation complete Q1 </w:t>
                  </w:r>
                </w:p>
                <w:p w14:paraId="50B07201" w14:textId="2521912E"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r w:rsidR="00231207" w:rsidRPr="00E02469" w14:paraId="40A7649A" w14:textId="77777777" w:rsidTr="00C66761">
              <w:trPr>
                <w:trHeight w:val="660"/>
              </w:trPr>
              <w:tc>
                <w:tcPr>
                  <w:cnfStyle w:val="001000000000" w:firstRow="0" w:lastRow="0" w:firstColumn="1" w:lastColumn="0" w:oddVBand="0" w:evenVBand="0" w:oddHBand="0" w:evenHBand="0" w:firstRowFirstColumn="0" w:firstRowLastColumn="0" w:lastRowFirstColumn="0" w:lastRowLastColumn="0"/>
                  <w:tcW w:w="651" w:type="pct"/>
                  <w:vMerge/>
                </w:tcPr>
                <w:p w14:paraId="213E9E5E" w14:textId="77777777"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vMerge/>
                </w:tcPr>
                <w:p w14:paraId="7A4E2DD3" w14:textId="77777777"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76E35FD5" w14:textId="77777777"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Electronic Health Screening Questionnaire Implementation</w:t>
                  </w:r>
                </w:p>
                <w:p w14:paraId="0BE0588E"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Procurement / approval of digital solution</w:t>
                  </w:r>
                </w:p>
                <w:p w14:paraId="38B201E6"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w:t>
                  </w:r>
                  <w:r w:rsidRPr="00E02469">
                    <w:rPr>
                      <w:rFonts w:ascii="Arial" w:hAnsi="Arial" w:cs="Arial"/>
                      <w:bCs/>
                      <w:sz w:val="16"/>
                      <w:szCs w:val="16"/>
                    </w:rPr>
                    <w:noBreakHyphen/>
                    <w:t>designed digital questionnaire (clinical sign</w:t>
                  </w:r>
                  <w:r w:rsidRPr="00E02469">
                    <w:rPr>
                      <w:rFonts w:ascii="Arial" w:hAnsi="Arial" w:cs="Arial"/>
                      <w:bCs/>
                      <w:sz w:val="16"/>
                      <w:szCs w:val="16"/>
                    </w:rPr>
                    <w:noBreakHyphen/>
                    <w:t>off)</w:t>
                  </w:r>
                </w:p>
                <w:p w14:paraId="1FFFA4E1"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Technical integration with WPAS/EPOA (where required)</w:t>
                  </w:r>
                </w:p>
                <w:p w14:paraId="2D651ACA"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Testing, training and comms plan</w:t>
                  </w:r>
                </w:p>
                <w:p w14:paraId="2440E1E7" w14:textId="28D0E444"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Go</w:t>
                  </w:r>
                  <w:r w:rsidRPr="00E02469">
                    <w:rPr>
                      <w:rFonts w:ascii="Arial" w:hAnsi="Arial" w:cs="Arial"/>
                      <w:bCs/>
                      <w:sz w:val="16"/>
                      <w:szCs w:val="16"/>
                    </w:rPr>
                    <w:noBreakHyphen/>
                    <w:t>live</w:t>
                  </w:r>
                </w:p>
              </w:tc>
              <w:tc>
                <w:tcPr>
                  <w:tcW w:w="881" w:type="pct"/>
                </w:tcPr>
                <w:p w14:paraId="204195B9" w14:textId="7BF12D6B"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Digital solution confirmed March 2026</w:t>
                  </w:r>
                </w:p>
                <w:p w14:paraId="0F19B061" w14:textId="77777777"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Clinical content signed off March 2026</w:t>
                  </w:r>
                </w:p>
                <w:p w14:paraId="6790285E" w14:textId="77777777"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 xml:space="preserve">Soft launch / pilot Q2 </w:t>
                  </w:r>
                </w:p>
                <w:p w14:paraId="206981A8" w14:textId="77777777"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Full roll-</w:t>
                  </w:r>
                  <w:proofErr w:type="gramStart"/>
                  <w:r w:rsidRPr="00E02469">
                    <w:rPr>
                      <w:rFonts w:ascii="Arial" w:hAnsi="Arial" w:cs="Arial"/>
                      <w:bCs/>
                      <w:sz w:val="16"/>
                      <w:szCs w:val="16"/>
                    </w:rPr>
                    <w:t>out  Q</w:t>
                  </w:r>
                  <w:proofErr w:type="gramEnd"/>
                  <w:r w:rsidRPr="00E02469">
                    <w:rPr>
                      <w:rFonts w:ascii="Arial" w:hAnsi="Arial" w:cs="Arial"/>
                      <w:bCs/>
                      <w:sz w:val="16"/>
                      <w:szCs w:val="16"/>
                    </w:rPr>
                    <w:t>4</w:t>
                  </w:r>
                </w:p>
                <w:p w14:paraId="68272445" w14:textId="77777777" w:rsidR="00231207" w:rsidRPr="00E02469" w:rsidRDefault="00231207" w:rsidP="0059033C">
                  <w:pPr>
                    <w:framePr w:hSpace="180" w:wrap="around" w:vAnchor="text" w:hAnchor="text" w:x="-34" w:y="1"/>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r>
            <w:tr w:rsidR="00231207" w:rsidRPr="00E02469" w14:paraId="29D816D4"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Merge/>
                </w:tcPr>
                <w:p w14:paraId="08E305AE" w14:textId="5CC8FCBA"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vMerge/>
                </w:tcPr>
                <w:p w14:paraId="4809A9DB"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6C931E49"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Pathway and Workforce Redesign</w:t>
                  </w:r>
                </w:p>
                <w:p w14:paraId="62FDC8C9"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Current-state mapping (all specialties within the generic pre-assessment)</w:t>
                  </w:r>
                </w:p>
                <w:p w14:paraId="3D0CA102"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lastRenderedPageBreak/>
                    <w:t>Future-state pathway with risk stratification</w:t>
                  </w:r>
                </w:p>
                <w:p w14:paraId="2889A956"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Standardised triage and optimisation criteria</w:t>
                  </w:r>
                </w:p>
                <w:p w14:paraId="44321964"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 operating procedures (SOPs)</w:t>
                  </w:r>
                </w:p>
                <w:p w14:paraId="1B5A1040" w14:textId="60AFFDD2"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Workforce model for nurse-led / specialist-led clinics / Anaesthetics</w:t>
                  </w:r>
                </w:p>
              </w:tc>
              <w:tc>
                <w:tcPr>
                  <w:tcW w:w="881" w:type="pct"/>
                </w:tcPr>
                <w:p w14:paraId="5B1F12B8" w14:textId="77777777" w:rsidR="00231207" w:rsidRPr="00E02469" w:rsidRDefault="00231207" w:rsidP="0059033C">
                  <w:pPr>
                    <w:framePr w:hSpace="180" w:wrap="around" w:vAnchor="text" w:hAnchor="text" w:x="-34" w:y="1"/>
                    <w:numPr>
                      <w:ilvl w:val="0"/>
                      <w:numId w:val="12"/>
                    </w:numPr>
                    <w:tabs>
                      <w:tab w:val="clear" w:pos="720"/>
                      <w:tab w:val="num" w:pos="360"/>
                    </w:tabs>
                    <w:ind w:left="323" w:hanging="283"/>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lastRenderedPageBreak/>
                    <w:t>Mapping complete — March 2026</w:t>
                  </w:r>
                </w:p>
                <w:p w14:paraId="521E157A" w14:textId="77777777" w:rsidR="00231207" w:rsidRPr="00E02469" w:rsidRDefault="00231207" w:rsidP="0059033C">
                  <w:pPr>
                    <w:framePr w:hSpace="180" w:wrap="around" w:vAnchor="text" w:hAnchor="text" w:x="-34" w:y="1"/>
                    <w:numPr>
                      <w:ilvl w:val="0"/>
                      <w:numId w:val="12"/>
                    </w:numPr>
                    <w:tabs>
                      <w:tab w:val="clear" w:pos="720"/>
                      <w:tab w:val="num" w:pos="360"/>
                    </w:tabs>
                    <w:ind w:left="323" w:hanging="283"/>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lastRenderedPageBreak/>
                    <w:t>Future-state design approved — Q4</w:t>
                  </w:r>
                </w:p>
                <w:p w14:paraId="672AD417" w14:textId="77777777" w:rsidR="00231207" w:rsidRPr="00E02469" w:rsidRDefault="00231207" w:rsidP="0059033C">
                  <w:pPr>
                    <w:framePr w:hSpace="180" w:wrap="around" w:vAnchor="text" w:hAnchor="text" w:x="-34" w:y="1"/>
                    <w:numPr>
                      <w:ilvl w:val="0"/>
                      <w:numId w:val="12"/>
                    </w:numPr>
                    <w:tabs>
                      <w:tab w:val="clear" w:pos="720"/>
                      <w:tab w:val="num" w:pos="360"/>
                    </w:tabs>
                    <w:ind w:left="323" w:hanging="283"/>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SOPs signed off — Q4</w:t>
                  </w:r>
                </w:p>
                <w:p w14:paraId="692E21EB" w14:textId="1BF2C875"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r w:rsidR="00231207" w:rsidRPr="00E02469" w14:paraId="79C8BDAD" w14:textId="77777777" w:rsidTr="00F47C70">
              <w:trPr>
                <w:trHeight w:val="660"/>
              </w:trPr>
              <w:tc>
                <w:tcPr>
                  <w:cnfStyle w:val="001000000000" w:firstRow="0" w:lastRow="0" w:firstColumn="1" w:lastColumn="0" w:oddVBand="0" w:evenVBand="0" w:oddHBand="0" w:evenHBand="0" w:firstRowFirstColumn="0" w:firstRowLastColumn="0" w:lastRowFirstColumn="0" w:lastRowLastColumn="0"/>
                  <w:tcW w:w="651" w:type="pct"/>
                  <w:vMerge/>
                </w:tcPr>
                <w:p w14:paraId="61F0906A" w14:textId="77777777"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vMerge/>
                </w:tcPr>
                <w:p w14:paraId="23706238" w14:textId="77777777" w:rsidR="00231207" w:rsidRPr="00E02469" w:rsidRDefault="00231207" w:rsidP="0059033C">
                  <w:pPr>
                    <w:framePr w:hSpace="180" w:wrap="around" w:vAnchor="text" w:hAnchor="text" w:x="-34"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578ABF86" w14:textId="77777777"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Scheduling &amp; Theatre Feed Process</w:t>
                  </w:r>
                </w:p>
                <w:p w14:paraId="00E25A11"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Clear pre-op readiness criteria</w:t>
                  </w:r>
                </w:p>
                <w:p w14:paraId="06A5DE40"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 operating procedures (SOPs)</w:t>
                  </w:r>
                </w:p>
                <w:p w14:paraId="244BE6D7"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Standardised scheduling workflow feeding theatre lists</w:t>
                  </w:r>
                </w:p>
                <w:p w14:paraId="0EE37DD0"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Improved interface between pre-assessment, scheduling and theatres</w:t>
                  </w:r>
                </w:p>
                <w:p w14:paraId="485E557D"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Ensuring required governance is in place</w:t>
                  </w:r>
                </w:p>
                <w:p w14:paraId="4554B4EF" w14:textId="1581C8F2"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Data capture &amp; reporting improvements</w:t>
                  </w:r>
                </w:p>
              </w:tc>
              <w:tc>
                <w:tcPr>
                  <w:tcW w:w="881" w:type="pct"/>
                </w:tcPr>
                <w:p w14:paraId="2DCC4436"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Process model designed March 2026</w:t>
                  </w:r>
                </w:p>
                <w:p w14:paraId="106197F9"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Pilot with 1–2 specialties March 2026</w:t>
                  </w:r>
                </w:p>
                <w:p w14:paraId="0B0FE275"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 xml:space="preserve">Scale to full elective </w:t>
                  </w:r>
                  <w:proofErr w:type="gramStart"/>
                  <w:r w:rsidRPr="00E02469">
                    <w:rPr>
                      <w:rFonts w:ascii="Arial" w:hAnsi="Arial" w:cs="Arial"/>
                      <w:bCs/>
                      <w:sz w:val="16"/>
                      <w:szCs w:val="16"/>
                    </w:rPr>
                    <w:t>programme  Q</w:t>
                  </w:r>
                  <w:proofErr w:type="gramEnd"/>
                  <w:r w:rsidRPr="00E02469">
                    <w:rPr>
                      <w:rFonts w:ascii="Arial" w:hAnsi="Arial" w:cs="Arial"/>
                      <w:bCs/>
                      <w:sz w:val="16"/>
                      <w:szCs w:val="16"/>
                    </w:rPr>
                    <w:t>2</w:t>
                  </w:r>
                </w:p>
                <w:p w14:paraId="7B6F626A"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 xml:space="preserve">SOPs signed </w:t>
                  </w:r>
                  <w:proofErr w:type="gramStart"/>
                  <w:r w:rsidRPr="00E02469">
                    <w:rPr>
                      <w:rFonts w:ascii="Arial" w:hAnsi="Arial" w:cs="Arial"/>
                      <w:bCs/>
                      <w:sz w:val="16"/>
                      <w:szCs w:val="16"/>
                    </w:rPr>
                    <w:t>off  Q</w:t>
                  </w:r>
                  <w:proofErr w:type="gramEnd"/>
                  <w:r w:rsidRPr="00E02469">
                    <w:rPr>
                      <w:rFonts w:ascii="Arial" w:hAnsi="Arial" w:cs="Arial"/>
                      <w:bCs/>
                      <w:sz w:val="16"/>
                      <w:szCs w:val="16"/>
                    </w:rPr>
                    <w:t>2</w:t>
                  </w:r>
                </w:p>
                <w:p w14:paraId="5DAE10D6" w14:textId="2594652E"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r>
            <w:tr w:rsidR="00231207" w:rsidRPr="009A3D23" w14:paraId="46EF79EB"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14FA0F78" w14:textId="77777777" w:rsidR="00231207" w:rsidRPr="00E02469" w:rsidRDefault="00231207" w:rsidP="0059033C">
                  <w:pPr>
                    <w:framePr w:hSpace="180" w:wrap="around" w:vAnchor="text" w:hAnchor="text" w:x="-34" w:y="1"/>
                    <w:suppressOverlap/>
                    <w:rPr>
                      <w:rFonts w:ascii="Arial" w:hAnsi="Arial" w:cs="Arial"/>
                      <w:color w:val="auto"/>
                      <w:sz w:val="16"/>
                      <w:szCs w:val="16"/>
                    </w:rPr>
                  </w:pPr>
                  <w:r w:rsidRPr="00E02469">
                    <w:rPr>
                      <w:rFonts w:ascii="Arial" w:hAnsi="Arial" w:cs="Arial"/>
                      <w:color w:val="auto"/>
                      <w:sz w:val="16"/>
                      <w:szCs w:val="16"/>
                    </w:rPr>
                    <w:t>CIP_06-07</w:t>
                  </w:r>
                </w:p>
                <w:p w14:paraId="284AD8A7" w14:textId="77777777"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tcPr>
                <w:p w14:paraId="466DCB64"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E02469">
                    <w:rPr>
                      <w:rFonts w:ascii="Arial" w:hAnsi="Arial" w:cs="Arial"/>
                      <w:b/>
                      <w:bCs/>
                      <w:sz w:val="16"/>
                      <w:szCs w:val="16"/>
                    </w:rPr>
                    <w:t>Infrastructure Consolidation Via Productivity</w:t>
                  </w:r>
                </w:p>
                <w:p w14:paraId="7D209CBB"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02469">
                    <w:rPr>
                      <w:rFonts w:ascii="Arial" w:hAnsi="Arial" w:cs="Arial"/>
                      <w:sz w:val="16"/>
                      <w:szCs w:val="16"/>
                    </w:rPr>
                    <w:t>Right size the workforce to deliver Planned Care, maintaining activity through efficiency</w:t>
                  </w:r>
                </w:p>
                <w:p w14:paraId="5A664241"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06F0A1F6"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Benchmark theatres and outpatient productivity against upper-quartile standards.</w:t>
                  </w:r>
                </w:p>
                <w:p w14:paraId="58821662"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Define target infrastructure footprint required at benchmark productivity.</w:t>
                  </w:r>
                </w:p>
                <w:p w14:paraId="11A19A67"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Consolidate theatre sessions and outpatient clinics accordingly.</w:t>
                  </w:r>
                </w:p>
                <w:p w14:paraId="0E7ED7D9"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Align workforce establishment to reduced infrastructure.</w:t>
                  </w:r>
                </w:p>
                <w:p w14:paraId="20088B4F" w14:textId="002185CA"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Deliver recurrent cash-releasing savings.</w:t>
                  </w:r>
                </w:p>
              </w:tc>
              <w:tc>
                <w:tcPr>
                  <w:tcW w:w="881" w:type="pct"/>
                </w:tcPr>
                <w:p w14:paraId="02D52B6C" w14:textId="203DF5E8" w:rsidR="00231207" w:rsidRPr="00E02469" w:rsidRDefault="00231207" w:rsidP="0059033C">
                  <w:pPr>
                    <w:framePr w:hSpace="180" w:wrap="around" w:vAnchor="text" w:hAnchor="text" w:x="-34"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Q1-Q4</w:t>
                  </w:r>
                </w:p>
              </w:tc>
            </w:tr>
          </w:tbl>
          <w:p w14:paraId="677716EA" w14:textId="4DF0BF7C" w:rsidR="00187EA0" w:rsidRPr="009A3D23" w:rsidRDefault="00187EA0" w:rsidP="00FB2566">
            <w:pPr>
              <w:rPr>
                <w:rFonts w:ascii="Arial" w:hAnsi="Arial" w:cs="Arial"/>
                <w:b/>
                <w:highlight w:val="yellow"/>
              </w:rPr>
            </w:pPr>
          </w:p>
        </w:tc>
      </w:tr>
      <w:tr w:rsidR="0034493D" w:rsidRPr="000C3B7B" w14:paraId="5BFF5FDF" w14:textId="77777777" w:rsidTr="001B323D">
        <w:trPr>
          <w:trHeight w:val="370"/>
        </w:trPr>
        <w:tc>
          <w:tcPr>
            <w:tcW w:w="1190" w:type="pct"/>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72511B7" w14:textId="77777777" w:rsidR="0034493D" w:rsidRDefault="0034493D" w:rsidP="00FB2566">
            <w:pPr>
              <w:rPr>
                <w:rFonts w:ascii="Arial" w:hAnsi="Arial" w:cs="Arial"/>
                <w:b/>
                <w:bCs/>
              </w:rPr>
            </w:pPr>
            <w:r>
              <w:rPr>
                <w:rFonts w:ascii="Arial" w:hAnsi="Arial" w:cs="Arial"/>
                <w:b/>
                <w:bCs/>
              </w:rPr>
              <w:lastRenderedPageBreak/>
              <w:t>Outcomes</w:t>
            </w:r>
          </w:p>
        </w:tc>
        <w:tc>
          <w:tcPr>
            <w:tcW w:w="3810"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42574D1" w14:textId="582D7467" w:rsidR="0034493D" w:rsidRPr="009A3D23" w:rsidRDefault="009A3D23" w:rsidP="00E85E17">
            <w:pPr>
              <w:pStyle w:val="ListParagraph"/>
              <w:numPr>
                <w:ilvl w:val="0"/>
                <w:numId w:val="4"/>
              </w:numPr>
              <w:ind w:left="457"/>
              <w:rPr>
                <w:rFonts w:ascii="Arial" w:hAnsi="Arial" w:cs="Arial"/>
              </w:rPr>
            </w:pPr>
            <w:r w:rsidRPr="009A3D23">
              <w:rPr>
                <w:rFonts w:ascii="Arial" w:hAnsi="Arial" w:cs="Arial"/>
              </w:rPr>
              <w:t>Maintain ambition of 0 over 104 weeks, acknowledging current gap and risk of 850 people waiting and continue to work with colleagues in NHSP&amp;I to address these</w:t>
            </w:r>
          </w:p>
        </w:tc>
      </w:tr>
      <w:tr w:rsidR="00231207" w:rsidRPr="000C3B7B" w14:paraId="1CA0A736" w14:textId="77777777" w:rsidTr="0078536A">
        <w:trPr>
          <w:trHeight w:val="370"/>
        </w:trPr>
        <w:tc>
          <w:tcPr>
            <w:tcW w:w="1190" w:type="pct"/>
            <w:gridSpan w:val="3"/>
            <w:vMerge w:val="restart"/>
            <w:tcBorders>
              <w:top w:val="single" w:sz="4" w:space="0" w:color="auto"/>
              <w:left w:val="single" w:sz="4" w:space="0" w:color="auto"/>
              <w:right w:val="single" w:sz="4" w:space="0" w:color="auto"/>
            </w:tcBorders>
            <w:shd w:val="clear" w:color="auto" w:fill="FFE599" w:themeFill="accent4" w:themeFillTint="66"/>
            <w:vAlign w:val="center"/>
          </w:tcPr>
          <w:p w14:paraId="0A3501F9" w14:textId="77777777" w:rsidR="00231207" w:rsidRPr="000C3B7B" w:rsidRDefault="00231207" w:rsidP="00FB2566">
            <w:pPr>
              <w:rPr>
                <w:rFonts w:ascii="Arial" w:hAnsi="Arial" w:cs="Arial"/>
                <w:b/>
              </w:rPr>
            </w:pPr>
            <w:r>
              <w:rPr>
                <w:rFonts w:ascii="Arial" w:hAnsi="Arial" w:cs="Arial"/>
                <w:b/>
              </w:rPr>
              <w:t>Risks</w:t>
            </w:r>
          </w:p>
        </w:tc>
        <w:tc>
          <w:tcPr>
            <w:tcW w:w="1687" w:type="pct"/>
            <w:gridSpan w:val="4"/>
            <w:tcBorders>
              <w:top w:val="single" w:sz="4" w:space="0" w:color="auto"/>
              <w:left w:val="single" w:sz="4" w:space="0" w:color="auto"/>
              <w:right w:val="single" w:sz="4" w:space="0" w:color="auto"/>
            </w:tcBorders>
            <w:shd w:val="clear" w:color="auto" w:fill="FFE599" w:themeFill="accent4" w:themeFillTint="66"/>
            <w:vAlign w:val="center"/>
          </w:tcPr>
          <w:p w14:paraId="2E995372" w14:textId="77777777" w:rsidR="00231207" w:rsidRPr="004F3DDA" w:rsidRDefault="00231207" w:rsidP="00FB2566">
            <w:pPr>
              <w:rPr>
                <w:rFonts w:ascii="Arial" w:hAnsi="Arial" w:cs="Arial"/>
                <w:b/>
              </w:rPr>
            </w:pPr>
            <w:r w:rsidRPr="004F3DDA">
              <w:rPr>
                <w:rFonts w:ascii="Arial" w:hAnsi="Arial" w:cs="Arial"/>
                <w:b/>
              </w:rPr>
              <w:t xml:space="preserve">Risks of </w:t>
            </w:r>
            <w:proofErr w:type="gramStart"/>
            <w:r w:rsidRPr="004F3DDA">
              <w:rPr>
                <w:rFonts w:ascii="Arial" w:hAnsi="Arial" w:cs="Arial"/>
                <w:b/>
              </w:rPr>
              <w:t>Non-Delivery</w:t>
            </w:r>
            <w:proofErr w:type="gramEnd"/>
          </w:p>
        </w:tc>
        <w:tc>
          <w:tcPr>
            <w:tcW w:w="2122" w:type="pct"/>
            <w:gridSpan w:val="6"/>
            <w:tcBorders>
              <w:top w:val="single" w:sz="4" w:space="0" w:color="auto"/>
              <w:left w:val="single" w:sz="4" w:space="0" w:color="auto"/>
              <w:right w:val="single" w:sz="4" w:space="0" w:color="auto"/>
            </w:tcBorders>
            <w:shd w:val="clear" w:color="auto" w:fill="FFE599" w:themeFill="accent4" w:themeFillTint="66"/>
            <w:vAlign w:val="center"/>
          </w:tcPr>
          <w:p w14:paraId="4B2319C6" w14:textId="77777777" w:rsidR="00231207" w:rsidRPr="004F3DDA" w:rsidRDefault="00231207" w:rsidP="00FB2566">
            <w:pPr>
              <w:rPr>
                <w:rFonts w:ascii="Arial" w:hAnsi="Arial" w:cs="Arial"/>
                <w:b/>
              </w:rPr>
            </w:pPr>
            <w:r w:rsidRPr="004F3DDA">
              <w:rPr>
                <w:rFonts w:ascii="Arial" w:hAnsi="Arial" w:cs="Arial"/>
                <w:b/>
              </w:rPr>
              <w:t>Mitigations</w:t>
            </w:r>
          </w:p>
        </w:tc>
      </w:tr>
      <w:tr w:rsidR="00231207" w:rsidRPr="000C3B7B" w14:paraId="1D2393C9"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5A3B73C5" w14:textId="77777777" w:rsidR="00231207" w:rsidRPr="000C3B7B" w:rsidRDefault="00231207" w:rsidP="00D62B45">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0EF718E8" w14:textId="77777777" w:rsidR="001B323D" w:rsidRPr="004F3DDA" w:rsidRDefault="001B323D" w:rsidP="001B323D">
            <w:pPr>
              <w:rPr>
                <w:rFonts w:ascii="Arial" w:hAnsi="Arial" w:cs="Arial"/>
                <w:bCs/>
              </w:rPr>
            </w:pPr>
            <w:r w:rsidRPr="004F3DDA">
              <w:rPr>
                <w:rFonts w:ascii="Arial" w:hAnsi="Arial" w:cs="Arial"/>
                <w:bCs/>
              </w:rPr>
              <w:t>Linked to Strategic Risk Register:</w:t>
            </w:r>
          </w:p>
          <w:p w14:paraId="35D52C67" w14:textId="24992A0A" w:rsidR="00231207" w:rsidRPr="004F3DDA" w:rsidRDefault="001B323D" w:rsidP="001B323D">
            <w:pPr>
              <w:rPr>
                <w:rFonts w:ascii="Arial" w:hAnsi="Arial" w:cs="Arial"/>
                <w:b/>
              </w:rPr>
            </w:pPr>
            <w:r w:rsidRPr="004F3DDA">
              <w:rPr>
                <w:rFonts w:ascii="Arial" w:hAnsi="Arial" w:cs="Arial"/>
                <w:bCs/>
              </w:rPr>
              <w:t>Planned Care Access [Level 12]</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4E152B1B" w14:textId="57D0570A" w:rsidR="00231207" w:rsidRPr="004F3DDA" w:rsidRDefault="0078536A" w:rsidP="00D62B45">
            <w:pPr>
              <w:rPr>
                <w:rFonts w:ascii="Arial" w:hAnsi="Arial" w:cs="Arial"/>
                <w:bCs/>
              </w:rPr>
            </w:pPr>
            <w:r w:rsidRPr="004F3DDA">
              <w:rPr>
                <w:rFonts w:ascii="Arial" w:hAnsi="Arial" w:cs="Arial"/>
                <w:bCs/>
              </w:rPr>
              <w:t xml:space="preserve">Planned Care Programme </w:t>
            </w:r>
            <w:proofErr w:type="gramStart"/>
            <w:r w:rsidRPr="004F3DDA">
              <w:rPr>
                <w:rFonts w:ascii="Arial" w:hAnsi="Arial" w:cs="Arial"/>
                <w:bCs/>
              </w:rPr>
              <w:t>Delivery</w:t>
            </w:r>
            <w:r w:rsidR="00E02469" w:rsidRPr="004F3DDA">
              <w:rPr>
                <w:rFonts w:ascii="Arial" w:hAnsi="Arial" w:cs="Arial"/>
                <w:bCs/>
              </w:rPr>
              <w:t xml:space="preserve">  aligned</w:t>
            </w:r>
            <w:proofErr w:type="gramEnd"/>
            <w:r w:rsidR="00E02469" w:rsidRPr="004F3DDA">
              <w:rPr>
                <w:rFonts w:ascii="Arial" w:hAnsi="Arial" w:cs="Arial"/>
                <w:bCs/>
              </w:rPr>
              <w:t xml:space="preserve"> to risks and providing suitable mitigation/ management of risks.</w:t>
            </w:r>
          </w:p>
        </w:tc>
      </w:tr>
      <w:tr w:rsidR="00231207" w:rsidRPr="000C3B7B" w14:paraId="675F34A1"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78E94BD9" w14:textId="77777777" w:rsidR="00231207" w:rsidRPr="000C3B7B" w:rsidRDefault="00231207" w:rsidP="00FB2566">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E599" w:themeFill="accent4" w:themeFillTint="66"/>
            <w:vAlign w:val="center"/>
          </w:tcPr>
          <w:p w14:paraId="290FCF20" w14:textId="77777777" w:rsidR="00231207" w:rsidRPr="004F3DDA" w:rsidRDefault="00231207" w:rsidP="00FB2566">
            <w:pPr>
              <w:rPr>
                <w:rFonts w:ascii="Arial" w:hAnsi="Arial" w:cs="Arial"/>
                <w:b/>
              </w:rPr>
            </w:pPr>
            <w:r w:rsidRPr="004F3DDA">
              <w:rPr>
                <w:rFonts w:ascii="Arial" w:hAnsi="Arial" w:cs="Arial"/>
                <w:b/>
              </w:rPr>
              <w:t>Risks to Delivery</w:t>
            </w:r>
          </w:p>
        </w:tc>
        <w:tc>
          <w:tcPr>
            <w:tcW w:w="2122" w:type="pct"/>
            <w:gridSpan w:val="6"/>
            <w:tcBorders>
              <w:top w:val="single" w:sz="4" w:space="0" w:color="auto"/>
              <w:left w:val="single" w:sz="4" w:space="0" w:color="auto"/>
              <w:right w:val="single" w:sz="4" w:space="0" w:color="auto"/>
            </w:tcBorders>
            <w:shd w:val="clear" w:color="auto" w:fill="FFE599" w:themeFill="accent4" w:themeFillTint="66"/>
            <w:vAlign w:val="center"/>
          </w:tcPr>
          <w:p w14:paraId="5E89CBE0" w14:textId="77777777" w:rsidR="00231207" w:rsidRPr="004F3DDA" w:rsidRDefault="00231207" w:rsidP="00FB2566">
            <w:pPr>
              <w:rPr>
                <w:rFonts w:ascii="Arial" w:hAnsi="Arial" w:cs="Arial"/>
                <w:b/>
              </w:rPr>
            </w:pPr>
            <w:r w:rsidRPr="004F3DDA">
              <w:rPr>
                <w:rFonts w:ascii="Arial" w:hAnsi="Arial" w:cs="Arial"/>
                <w:b/>
              </w:rPr>
              <w:t>Mitigations</w:t>
            </w:r>
          </w:p>
        </w:tc>
      </w:tr>
      <w:tr w:rsidR="00231207" w:rsidRPr="000C3B7B" w14:paraId="72B6D6E3"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4A72DFAD" w14:textId="77777777" w:rsidR="00231207" w:rsidRPr="000C3B7B" w:rsidRDefault="00231207" w:rsidP="00231207">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33FBCBDC" w14:textId="1D576300" w:rsidR="00231207" w:rsidRPr="00E02469" w:rsidRDefault="00231207" w:rsidP="00231207">
            <w:pPr>
              <w:rPr>
                <w:rFonts w:ascii="Arial" w:hAnsi="Arial" w:cs="Arial"/>
                <w:bCs/>
                <w:color w:val="000000" w:themeColor="text1"/>
              </w:rPr>
            </w:pPr>
            <w:r w:rsidRPr="00E02469">
              <w:rPr>
                <w:rFonts w:ascii="Arial" w:hAnsi="Arial" w:cs="Arial"/>
                <w:bCs/>
                <w:color w:val="000000" w:themeColor="text1"/>
              </w:rPr>
              <w:t xml:space="preserve">Productivity not achieved </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5DC892DB" w14:textId="6E578633" w:rsidR="00231207" w:rsidRPr="00E02469" w:rsidRDefault="00231207" w:rsidP="00231207">
            <w:pPr>
              <w:rPr>
                <w:rFonts w:ascii="Arial" w:hAnsi="Arial" w:cs="Arial"/>
                <w:bCs/>
                <w:color w:val="000000" w:themeColor="text1"/>
              </w:rPr>
            </w:pPr>
            <w:r w:rsidRPr="00E02469">
              <w:rPr>
                <w:rFonts w:ascii="Arial" w:eastAsia="Aptos" w:hAnsi="Arial" w:cs="Arial"/>
                <w:bCs/>
                <w:color w:val="000000"/>
                <w:kern w:val="2"/>
              </w:rPr>
              <w:t>Executive oversight and benchmarking</w:t>
            </w:r>
          </w:p>
        </w:tc>
      </w:tr>
      <w:tr w:rsidR="00231207" w:rsidRPr="000C3B7B" w14:paraId="072038FD"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6A7E1DB7" w14:textId="77777777" w:rsidR="00231207" w:rsidRPr="000C3B7B" w:rsidRDefault="00231207" w:rsidP="00231207">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0346DB2A" w14:textId="3D12EFB5" w:rsidR="00231207" w:rsidRPr="00E02469" w:rsidRDefault="00231207" w:rsidP="00231207">
            <w:pPr>
              <w:rPr>
                <w:rFonts w:ascii="Arial" w:hAnsi="Arial" w:cs="Arial"/>
                <w:bCs/>
                <w:color w:val="000000" w:themeColor="text1"/>
              </w:rPr>
            </w:pPr>
            <w:r w:rsidRPr="00E02469">
              <w:rPr>
                <w:rFonts w:ascii="Arial" w:hAnsi="Arial" w:cs="Arial"/>
                <w:bCs/>
                <w:color w:val="000000" w:themeColor="text1"/>
              </w:rPr>
              <w:t>Delays in workforce plan progress and workforce resistance</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50527A07" w14:textId="2EC443AC" w:rsidR="00231207" w:rsidRPr="00E02469" w:rsidRDefault="00231207" w:rsidP="00231207">
            <w:pPr>
              <w:rPr>
                <w:rFonts w:ascii="Arial" w:hAnsi="Arial" w:cs="Arial"/>
                <w:bCs/>
                <w:color w:val="000000" w:themeColor="text1"/>
              </w:rPr>
            </w:pPr>
            <w:r w:rsidRPr="00E02469">
              <w:rPr>
                <w:rFonts w:ascii="Arial" w:eastAsia="Aptos" w:hAnsi="Arial" w:cs="Arial"/>
                <w:bCs/>
                <w:color w:val="000000"/>
                <w:kern w:val="2"/>
              </w:rPr>
              <w:t>Early engagement and vacancy control</w:t>
            </w:r>
          </w:p>
        </w:tc>
      </w:tr>
      <w:tr w:rsidR="00231207" w:rsidRPr="000C3B7B" w14:paraId="68B7A57D"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2E2A9BA7" w14:textId="77777777" w:rsidR="00231207" w:rsidRPr="000C3B7B" w:rsidRDefault="00231207" w:rsidP="00231207">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33A21309" w14:textId="0EEC2C33" w:rsidR="00231207" w:rsidRPr="00E02469" w:rsidRDefault="00231207" w:rsidP="00231207">
            <w:pPr>
              <w:rPr>
                <w:rFonts w:ascii="Arial" w:hAnsi="Arial" w:cs="Arial"/>
                <w:bCs/>
                <w:color w:val="000000" w:themeColor="text1"/>
              </w:rPr>
            </w:pPr>
            <w:r w:rsidRPr="00E02469">
              <w:rPr>
                <w:rFonts w:ascii="Arial" w:hAnsi="Arial" w:cs="Arial"/>
                <w:bCs/>
                <w:color w:val="000000" w:themeColor="text1"/>
              </w:rPr>
              <w:t>Activity/performance delivery risk</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6BC1110A" w14:textId="45C4DC4B" w:rsidR="00231207" w:rsidRPr="00E02469" w:rsidRDefault="00231207" w:rsidP="00231207">
            <w:pPr>
              <w:rPr>
                <w:rFonts w:ascii="Arial" w:hAnsi="Arial" w:cs="Arial"/>
                <w:bCs/>
                <w:color w:val="000000" w:themeColor="text1"/>
              </w:rPr>
            </w:pPr>
            <w:r w:rsidRPr="00E02469">
              <w:rPr>
                <w:rFonts w:ascii="Arial" w:eastAsia="Aptos" w:hAnsi="Arial" w:cs="Arial"/>
                <w:bCs/>
                <w:color w:val="000000"/>
                <w:kern w:val="2"/>
              </w:rPr>
              <w:t>Phased consolidation, close monitoring</w:t>
            </w:r>
            <w:r w:rsidR="0078536A" w:rsidRPr="00E02469">
              <w:rPr>
                <w:rFonts w:ascii="Arial" w:eastAsia="Aptos" w:hAnsi="Arial" w:cs="Arial"/>
                <w:bCs/>
                <w:color w:val="000000"/>
                <w:kern w:val="2"/>
              </w:rPr>
              <w:t>, additional activity modelling TBC.</w:t>
            </w:r>
          </w:p>
        </w:tc>
      </w:tr>
      <w:tr w:rsidR="0034493D" w:rsidRPr="000C3B7B" w14:paraId="5ECB612C" w14:textId="77777777" w:rsidTr="001B323D">
        <w:trPr>
          <w:trHeight w:val="370"/>
        </w:trPr>
        <w:tc>
          <w:tcPr>
            <w:tcW w:w="1190" w:type="pct"/>
            <w:gridSpan w:val="3"/>
            <w:vMerge w:val="restart"/>
            <w:tcBorders>
              <w:top w:val="single" w:sz="4" w:space="0" w:color="auto"/>
              <w:left w:val="single" w:sz="4" w:space="0" w:color="auto"/>
              <w:right w:val="single" w:sz="4" w:space="0" w:color="auto"/>
            </w:tcBorders>
            <w:shd w:val="clear" w:color="auto" w:fill="FFE599" w:themeFill="accent4" w:themeFillTint="66"/>
            <w:vAlign w:val="center"/>
          </w:tcPr>
          <w:p w14:paraId="6B5EC1EA" w14:textId="77777777" w:rsidR="0034493D" w:rsidRPr="000C3B7B" w:rsidRDefault="0034493D" w:rsidP="00FB2566">
            <w:pPr>
              <w:rPr>
                <w:rFonts w:ascii="Arial" w:hAnsi="Arial" w:cs="Arial"/>
                <w:b/>
              </w:rPr>
            </w:pPr>
            <w:r w:rsidRPr="000C3B7B">
              <w:rPr>
                <w:rFonts w:ascii="Arial" w:hAnsi="Arial" w:cs="Arial"/>
                <w:b/>
              </w:rPr>
              <w:t>Critical Enablers</w:t>
            </w: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D422D2A" w14:textId="77777777" w:rsidR="0034493D" w:rsidRPr="00E02469" w:rsidRDefault="0034493D" w:rsidP="00FB2566">
            <w:pPr>
              <w:rPr>
                <w:rFonts w:ascii="Arial" w:hAnsi="Arial" w:cs="Arial"/>
                <w:b/>
              </w:rPr>
            </w:pPr>
            <w:r w:rsidRPr="00E02469">
              <w:rPr>
                <w:rFonts w:ascii="Arial" w:hAnsi="Arial" w:cs="Arial"/>
                <w:b/>
              </w:rPr>
              <w:t xml:space="preserve">Finance </w:t>
            </w:r>
          </w:p>
        </w:tc>
      </w:tr>
      <w:tr w:rsidR="0034493D" w14:paraId="4C344BD2"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3B5BC8AD"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B2E59B5" w14:textId="452D302A" w:rsidR="0034493D" w:rsidRPr="00E02469" w:rsidRDefault="00231207" w:rsidP="00FB2566">
            <w:pPr>
              <w:rPr>
                <w:rFonts w:ascii="Arial" w:hAnsi="Arial" w:cs="Arial"/>
                <w:bCs/>
              </w:rPr>
            </w:pPr>
            <w:r w:rsidRPr="00E02469">
              <w:rPr>
                <w:rFonts w:ascii="Arial" w:hAnsi="Arial" w:cs="Arial"/>
                <w:bCs/>
              </w:rPr>
              <w:t xml:space="preserve">TBC additional monies </w:t>
            </w:r>
            <w:r w:rsidR="00E02469" w:rsidRPr="00E02469">
              <w:rPr>
                <w:rFonts w:ascii="Arial" w:hAnsi="Arial" w:cs="Arial"/>
                <w:bCs/>
              </w:rPr>
              <w:t xml:space="preserve">from WG to support mitigation of gap and </w:t>
            </w:r>
            <w:r w:rsidR="00E02469" w:rsidRPr="00E02469">
              <w:rPr>
                <w:rFonts w:ascii="Arial" w:hAnsi="Arial" w:cs="Arial"/>
              </w:rPr>
              <w:t>risk of 850 people waiting &lt;104 weeks.</w:t>
            </w:r>
          </w:p>
        </w:tc>
      </w:tr>
      <w:tr w:rsidR="0034493D" w:rsidRPr="000C3B7B" w14:paraId="1DD9ED12"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0D4D93AE"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4272C43" w14:textId="77777777" w:rsidR="0034493D" w:rsidRPr="00E02469" w:rsidRDefault="0034493D" w:rsidP="00FB2566">
            <w:pPr>
              <w:rPr>
                <w:rFonts w:ascii="Arial" w:hAnsi="Arial" w:cs="Arial"/>
                <w:b/>
              </w:rPr>
            </w:pPr>
            <w:r w:rsidRPr="00E02469">
              <w:rPr>
                <w:rFonts w:ascii="Arial" w:hAnsi="Arial" w:cs="Arial"/>
                <w:b/>
              </w:rPr>
              <w:t>Workforce</w:t>
            </w:r>
          </w:p>
        </w:tc>
      </w:tr>
      <w:tr w:rsidR="0034493D" w14:paraId="3608D944"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4C688037"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00B8C0E" w14:textId="2C44033D" w:rsidR="0034493D" w:rsidRPr="00E02469" w:rsidRDefault="00231207" w:rsidP="00FB2566">
            <w:pPr>
              <w:rPr>
                <w:rFonts w:ascii="Arial" w:hAnsi="Arial" w:cs="Arial"/>
                <w:bCs/>
              </w:rPr>
            </w:pPr>
            <w:r w:rsidRPr="00E02469">
              <w:rPr>
                <w:rFonts w:ascii="Arial" w:hAnsi="Arial" w:cs="Arial"/>
                <w:bCs/>
              </w:rPr>
              <w:t>Workforce will be realigned to deliver the revised theatres timetable</w:t>
            </w:r>
            <w:r w:rsidR="0078536A" w:rsidRPr="00E02469">
              <w:rPr>
                <w:rFonts w:ascii="Arial" w:hAnsi="Arial" w:cs="Arial"/>
                <w:bCs/>
              </w:rPr>
              <w:t>.</w:t>
            </w:r>
          </w:p>
        </w:tc>
      </w:tr>
      <w:tr w:rsidR="0034493D" w:rsidRPr="000C3B7B" w14:paraId="367CAA36"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0C83D9ED"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94C12DE" w14:textId="77777777" w:rsidR="0034493D" w:rsidRPr="00E02469" w:rsidRDefault="0034493D" w:rsidP="00FB2566">
            <w:pPr>
              <w:ind w:right="-269"/>
              <w:rPr>
                <w:rFonts w:ascii="Arial" w:hAnsi="Arial" w:cs="Arial"/>
                <w:b/>
              </w:rPr>
            </w:pPr>
            <w:r w:rsidRPr="00E02469">
              <w:rPr>
                <w:rFonts w:ascii="Arial" w:hAnsi="Arial" w:cs="Arial"/>
                <w:b/>
              </w:rPr>
              <w:t xml:space="preserve">Digital </w:t>
            </w:r>
          </w:p>
        </w:tc>
      </w:tr>
      <w:tr w:rsidR="0034493D" w14:paraId="512062B4"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679AB21B"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3A6E699" w14:textId="6F8FAA4F" w:rsidR="0034493D" w:rsidRPr="00E02469" w:rsidRDefault="00231207" w:rsidP="00231207">
            <w:pPr>
              <w:rPr>
                <w:rFonts w:ascii="Arial" w:hAnsi="Arial" w:cs="Arial"/>
                <w:bCs/>
              </w:rPr>
            </w:pPr>
            <w:r w:rsidRPr="00E02469">
              <w:rPr>
                <w:rFonts w:ascii="Arial" w:hAnsi="Arial" w:cs="Arial"/>
                <w:bCs/>
              </w:rPr>
              <w:t>Planned Care Digital Transformation</w:t>
            </w:r>
            <w:r w:rsidR="00AE19F2" w:rsidRPr="00E02469">
              <w:rPr>
                <w:rFonts w:ascii="Arial" w:hAnsi="Arial" w:cs="Arial"/>
                <w:bCs/>
              </w:rPr>
              <w:t xml:space="preserve"> Priorities include:</w:t>
            </w:r>
          </w:p>
          <w:p w14:paraId="2F5C1A98"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Maximise DMS and digital dictation tools to support communication with primary care </w:t>
            </w:r>
          </w:p>
          <w:p w14:paraId="29482A40"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Implementation of Swansea Bay Patient Portal including full roll out of Hybrid Mail </w:t>
            </w:r>
          </w:p>
          <w:p w14:paraId="3029AA19" w14:textId="1A9B1CD0"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Ambient voice technology (AVT) pilot </w:t>
            </w:r>
            <w:r w:rsidR="00E02469">
              <w:rPr>
                <w:rFonts w:ascii="Arial" w:hAnsi="Arial" w:cs="Arial"/>
                <w:bCs/>
              </w:rPr>
              <w:t xml:space="preserve">   - awaiting DPIF bid feedback</w:t>
            </w:r>
          </w:p>
          <w:p w14:paraId="371A58A9"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Implement Internal referrals </w:t>
            </w:r>
          </w:p>
          <w:p w14:paraId="6410F89F"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Roll out Validation of Waiting lists using AI</w:t>
            </w:r>
          </w:p>
          <w:p w14:paraId="34AFA381" w14:textId="14202E41" w:rsidR="00231207" w:rsidRPr="00E02469" w:rsidRDefault="00AE19F2" w:rsidP="00AE19F2">
            <w:pPr>
              <w:pStyle w:val="ListParagraph"/>
              <w:numPr>
                <w:ilvl w:val="0"/>
                <w:numId w:val="14"/>
              </w:numPr>
              <w:rPr>
                <w:rFonts w:ascii="Arial" w:hAnsi="Arial" w:cs="Arial"/>
                <w:bCs/>
              </w:rPr>
            </w:pPr>
            <w:r w:rsidRPr="00E02469">
              <w:rPr>
                <w:rFonts w:ascii="Arial" w:hAnsi="Arial" w:cs="Arial"/>
                <w:bCs/>
              </w:rPr>
              <w:t>Revised Theatre Management System</w:t>
            </w:r>
          </w:p>
        </w:tc>
      </w:tr>
      <w:tr w:rsidR="0034493D" w:rsidRPr="000C3B7B" w14:paraId="7AB35000"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6277813C"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1DA5BF94" w14:textId="77777777" w:rsidR="0034493D" w:rsidRPr="00E02469" w:rsidRDefault="0034493D" w:rsidP="00FB2566">
            <w:pPr>
              <w:rPr>
                <w:rFonts w:ascii="Arial" w:hAnsi="Arial" w:cs="Arial"/>
                <w:b/>
              </w:rPr>
            </w:pPr>
            <w:r w:rsidRPr="00E02469">
              <w:rPr>
                <w:rFonts w:ascii="Arial" w:hAnsi="Arial" w:cs="Arial"/>
                <w:b/>
              </w:rPr>
              <w:t>Other (Specify)</w:t>
            </w:r>
          </w:p>
        </w:tc>
      </w:tr>
      <w:tr w:rsidR="0034493D" w14:paraId="75E81083"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4C111BE4"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767D876" w14:textId="4695146B" w:rsidR="0034493D" w:rsidRPr="005F15CF" w:rsidRDefault="00303458" w:rsidP="00FB2566">
            <w:pPr>
              <w:rPr>
                <w:rFonts w:ascii="Arial" w:hAnsi="Arial" w:cs="Arial"/>
                <w:bCs/>
                <w:highlight w:val="yellow"/>
              </w:rPr>
            </w:pPr>
            <w:r w:rsidRPr="00E02469">
              <w:rPr>
                <w:rFonts w:ascii="Arial" w:hAnsi="Arial" w:cs="Arial"/>
                <w:bCs/>
              </w:rPr>
              <w:t>N/A</w:t>
            </w:r>
          </w:p>
        </w:tc>
      </w:tr>
      <w:tr w:rsidR="0034493D" w:rsidRPr="00AA5338" w14:paraId="4AFD5174" w14:textId="77777777" w:rsidTr="001B323D">
        <w:trPr>
          <w:trHeight w:val="274"/>
        </w:trPr>
        <w:tc>
          <w:tcPr>
            <w:tcW w:w="1190" w:type="pct"/>
            <w:gridSpan w:val="3"/>
            <w:tcBorders>
              <w:left w:val="single" w:sz="4" w:space="0" w:color="auto"/>
              <w:right w:val="single" w:sz="4" w:space="0" w:color="auto"/>
            </w:tcBorders>
            <w:shd w:val="clear" w:color="auto" w:fill="000000" w:themeFill="text1"/>
            <w:vAlign w:val="center"/>
          </w:tcPr>
          <w:p w14:paraId="6E3EC693" w14:textId="77777777" w:rsidR="0034493D" w:rsidRPr="00B35A82" w:rsidRDefault="0034493D" w:rsidP="005F35BD">
            <w:pPr>
              <w:rPr>
                <w:rFonts w:ascii="Arial" w:hAnsi="Arial" w:cs="Arial"/>
                <w:b/>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7954F30E" w14:textId="77777777" w:rsidR="0034493D" w:rsidRPr="00AA5338" w:rsidRDefault="0034493D" w:rsidP="005F35BD">
            <w:pPr>
              <w:rPr>
                <w:rFonts w:ascii="Arial" w:hAnsi="Arial" w:cs="Arial"/>
                <w:bCs/>
              </w:rPr>
            </w:pPr>
          </w:p>
        </w:tc>
      </w:tr>
    </w:tbl>
    <w:p w14:paraId="11F66F00" w14:textId="4BAD1C32" w:rsidR="0034493D" w:rsidRDefault="0034493D"/>
    <w:tbl>
      <w:tblPr>
        <w:tblStyle w:val="TableGrid1"/>
        <w:tblpPr w:leftFromText="180" w:rightFromText="180" w:vertAnchor="text" w:tblpX="-34" w:tblpY="1"/>
        <w:tblOverlap w:val="never"/>
        <w:tblW w:w="5122" w:type="pct"/>
        <w:tblInd w:w="0" w:type="dxa"/>
        <w:tblLook w:val="04A0" w:firstRow="1" w:lastRow="0" w:firstColumn="1" w:lastColumn="0" w:noHBand="0" w:noVBand="1"/>
      </w:tblPr>
      <w:tblGrid>
        <w:gridCol w:w="24"/>
        <w:gridCol w:w="1197"/>
        <w:gridCol w:w="225"/>
        <w:gridCol w:w="621"/>
        <w:gridCol w:w="174"/>
        <w:gridCol w:w="688"/>
        <w:gridCol w:w="872"/>
        <w:gridCol w:w="118"/>
        <w:gridCol w:w="730"/>
        <w:gridCol w:w="107"/>
        <w:gridCol w:w="748"/>
        <w:gridCol w:w="96"/>
        <w:gridCol w:w="756"/>
        <w:gridCol w:w="99"/>
        <w:gridCol w:w="754"/>
        <w:gridCol w:w="69"/>
        <w:gridCol w:w="788"/>
        <w:gridCol w:w="45"/>
        <w:gridCol w:w="808"/>
        <w:gridCol w:w="36"/>
        <w:gridCol w:w="827"/>
        <w:gridCol w:w="36"/>
        <w:gridCol w:w="893"/>
      </w:tblGrid>
      <w:tr w:rsidR="00FF5AB1" w:rsidRPr="003A420C" w14:paraId="34537290" w14:textId="46A0588D"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0241C02" w14:textId="0BB09FFD" w:rsidR="00FF5AB1" w:rsidRPr="003A420C" w:rsidRDefault="00FF5AB1" w:rsidP="005F35BD">
            <w:pPr>
              <w:rPr>
                <w:rFonts w:ascii="Arial" w:hAnsi="Arial" w:cs="Arial"/>
                <w:b/>
                <w:bCs/>
              </w:rPr>
            </w:pPr>
            <w:r>
              <w:rPr>
                <w:rFonts w:ascii="Arial" w:hAnsi="Arial" w:cs="Arial"/>
                <w:b/>
                <w:bCs/>
              </w:rPr>
              <w:t>CANCER</w:t>
            </w:r>
          </w:p>
        </w:tc>
      </w:tr>
      <w:tr w:rsidR="00FF5AB1" w:rsidRPr="003A420C" w14:paraId="699F3D2D"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2866A0D" w14:textId="41AB2BDB" w:rsidR="00FF5AB1" w:rsidRPr="00FB2566" w:rsidRDefault="00FF5AB1" w:rsidP="005F35BD">
            <w:pPr>
              <w:rPr>
                <w:rFonts w:ascii="Arial" w:hAnsi="Arial" w:cs="Arial"/>
                <w:b/>
                <w:bCs/>
              </w:rPr>
            </w:pPr>
            <w:r w:rsidRPr="003A420C">
              <w:rPr>
                <w:rFonts w:ascii="Arial" w:hAnsi="Arial" w:cs="Arial"/>
                <w:b/>
                <w:bCs/>
              </w:rPr>
              <w:t>Overarching outcome measures/ metrics:</w:t>
            </w:r>
          </w:p>
        </w:tc>
      </w:tr>
      <w:tr w:rsidR="00FF5AB1" w:rsidRPr="003A420C" w14:paraId="5E89954D"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CFAD9FE" w14:textId="28C84C4D" w:rsidR="00FF5AB1" w:rsidRPr="003A420C" w:rsidRDefault="00FF5AB1" w:rsidP="005F35BD">
            <w:pPr>
              <w:rPr>
                <w:rFonts w:ascii="Arial" w:hAnsi="Arial" w:cs="Arial"/>
                <w:b/>
                <w:bCs/>
              </w:rPr>
            </w:pPr>
            <w:r>
              <w:rPr>
                <w:rFonts w:ascii="Arial" w:hAnsi="Arial" w:cs="Arial"/>
                <w:b/>
                <w:bCs/>
              </w:rPr>
              <w:t xml:space="preserve">4. </w:t>
            </w:r>
            <w:r w:rsidRPr="00CC1DA9">
              <w:rPr>
                <w:rFonts w:ascii="Arial" w:eastAsiaTheme="minorEastAsia" w:hAnsi="Arial"/>
                <w:color w:val="000000" w:themeColor="dark1"/>
                <w:kern w:val="24"/>
                <w:sz w:val="28"/>
                <w:szCs w:val="28"/>
                <w:lang w:val="en-US"/>
              </w:rPr>
              <w:t xml:space="preserve"> </w:t>
            </w:r>
            <w:r w:rsidR="005412CE" w:rsidRPr="005412CE">
              <w:rPr>
                <w:rFonts w:ascii="Arial" w:hAnsi="Arial" w:cs="Arial"/>
                <w:b/>
                <w:bCs/>
              </w:rPr>
              <w:t xml:space="preserve"> </w:t>
            </w:r>
            <w:r w:rsidR="005F15CF">
              <w:rPr>
                <w:rFonts w:ascii="Arial" w:hAnsi="Arial" w:cs="Arial"/>
                <w:b/>
                <w:bCs/>
              </w:rPr>
              <w:t xml:space="preserve">WG DELIVERY EXPECTATION: </w:t>
            </w:r>
            <w:r w:rsidR="005412CE" w:rsidRPr="005412CE">
              <w:rPr>
                <w:rFonts w:ascii="Arial" w:hAnsi="Arial" w:cs="Arial"/>
                <w:b/>
                <w:bCs/>
              </w:rPr>
              <w:t>Health boards to achieve the suspected cancer pathway target of 75% through implementing the nationally agreed pathways, while reducing the backlog of patients waiting more than 62 days by end of March 2027</w:t>
            </w:r>
          </w:p>
        </w:tc>
      </w:tr>
      <w:tr w:rsidR="00FF5AB1" w:rsidRPr="000C3B7B" w14:paraId="0C3C34A8"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DDDFBF3" w14:textId="3DA837C5" w:rsidR="0078536A" w:rsidRDefault="00FF5AB1" w:rsidP="0078536A">
            <w:pPr>
              <w:rPr>
                <w:rFonts w:ascii="Arial" w:hAnsi="Arial" w:cs="Arial"/>
                <w:b/>
                <w:bCs/>
              </w:rPr>
            </w:pPr>
            <w:r w:rsidRPr="000C3B7B">
              <w:rPr>
                <w:rFonts w:ascii="Arial" w:hAnsi="Arial" w:cs="Arial"/>
                <w:b/>
                <w:bCs/>
              </w:rPr>
              <w:t>Baseline position</w:t>
            </w:r>
            <w:r>
              <w:rPr>
                <w:rFonts w:ascii="Arial" w:hAnsi="Arial" w:cs="Arial"/>
                <w:b/>
                <w:bCs/>
              </w:rPr>
              <w:t xml:space="preserve"> 25</w:t>
            </w:r>
            <w:r w:rsidR="005C2ECC">
              <w:rPr>
                <w:rFonts w:ascii="Arial" w:hAnsi="Arial" w:cs="Arial"/>
                <w:b/>
                <w:bCs/>
              </w:rPr>
              <w:t>/26</w:t>
            </w:r>
            <w:r w:rsidR="000F1B6C">
              <w:rPr>
                <w:rFonts w:ascii="Arial" w:hAnsi="Arial" w:cs="Arial"/>
                <w:b/>
                <w:bCs/>
              </w:rPr>
              <w:t xml:space="preserve">   </w:t>
            </w:r>
            <w:r w:rsidR="0078536A">
              <w:rPr>
                <w:rFonts w:ascii="Arial" w:hAnsi="Arial" w:cs="Arial"/>
                <w:b/>
                <w:bCs/>
              </w:rPr>
              <w:t>at Q4</w:t>
            </w:r>
          </w:p>
          <w:p w14:paraId="2C1A5C66" w14:textId="60B29990" w:rsidR="0078536A" w:rsidRDefault="00B17CB3" w:rsidP="0078536A">
            <w:pPr>
              <w:rPr>
                <w:rFonts w:ascii="Arial" w:hAnsi="Arial" w:cs="Arial"/>
                <w:bCs/>
              </w:rPr>
            </w:pPr>
            <w:r>
              <w:rPr>
                <w:rFonts w:ascii="Arial" w:hAnsi="Arial" w:cs="Arial"/>
                <w:bCs/>
              </w:rPr>
              <w:t>55</w:t>
            </w:r>
            <w:r w:rsidR="0078536A">
              <w:rPr>
                <w:rFonts w:ascii="Arial" w:hAnsi="Arial" w:cs="Arial"/>
                <w:bCs/>
              </w:rPr>
              <w:t>% SCP</w:t>
            </w:r>
          </w:p>
          <w:p w14:paraId="5F31955F" w14:textId="653E73DB" w:rsidR="00FF5AB1" w:rsidRPr="000F1B6C" w:rsidRDefault="00B17CB3" w:rsidP="0078536A">
            <w:pPr>
              <w:rPr>
                <w:rFonts w:ascii="Arial" w:hAnsi="Arial" w:cs="Arial"/>
                <w:b/>
                <w:bCs/>
              </w:rPr>
            </w:pPr>
            <w:r>
              <w:rPr>
                <w:rFonts w:ascii="Arial" w:hAnsi="Arial" w:cs="Arial"/>
                <w:bCs/>
              </w:rPr>
              <w:t xml:space="preserve">359 </w:t>
            </w:r>
            <w:r w:rsidR="0078536A">
              <w:rPr>
                <w:rFonts w:ascii="Arial" w:hAnsi="Arial" w:cs="Arial"/>
                <w:bCs/>
              </w:rPr>
              <w:t>Backlog</w:t>
            </w:r>
          </w:p>
        </w:tc>
      </w:tr>
      <w:tr w:rsidR="00FF5AB1" w:rsidRPr="000C3B7B" w14:paraId="19403537"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67107AC" w14:textId="284A6E28" w:rsidR="00FF5AB1" w:rsidRPr="000C3B7B" w:rsidRDefault="00FF5AB1" w:rsidP="005F35BD">
            <w:pPr>
              <w:rPr>
                <w:rFonts w:ascii="Arial" w:hAnsi="Arial" w:cs="Arial"/>
                <w:b/>
                <w:bCs/>
                <w:color w:val="000000"/>
              </w:rPr>
            </w:pPr>
            <w:r w:rsidRPr="000C3B7B">
              <w:rPr>
                <w:rFonts w:ascii="Arial" w:hAnsi="Arial" w:cs="Arial"/>
                <w:b/>
                <w:bCs/>
              </w:rPr>
              <w:t xml:space="preserve">Performance Trajectories </w:t>
            </w:r>
            <w:r w:rsidR="005C2ECC">
              <w:rPr>
                <w:rFonts w:ascii="Arial" w:hAnsi="Arial" w:cs="Arial"/>
                <w:b/>
                <w:bCs/>
              </w:rPr>
              <w:t>26/27</w:t>
            </w:r>
            <w:r w:rsidR="005F15CF">
              <w:rPr>
                <w:rFonts w:ascii="Arial" w:hAnsi="Arial" w:cs="Arial"/>
                <w:b/>
                <w:bCs/>
              </w:rPr>
              <w:t xml:space="preserve">   </w:t>
            </w:r>
            <w:r w:rsidR="005F15CF" w:rsidRPr="005F15CF">
              <w:rPr>
                <w:rFonts w:eastAsiaTheme="minorEastAsia" w:hAnsi="Aptos"/>
                <w:b/>
                <w:bCs/>
                <w:color w:val="637A9A" w:themeColor="text2" w:themeTint="C2"/>
                <w:kern w:val="24"/>
                <w:sz w:val="56"/>
                <w:szCs w:val="56"/>
              </w:rPr>
              <w:t xml:space="preserve"> </w:t>
            </w:r>
            <w:r w:rsidR="005F15CF" w:rsidRPr="005F15CF">
              <w:rPr>
                <w:rFonts w:ascii="Arial" w:hAnsi="Arial" w:cs="Arial"/>
                <w:b/>
                <w:bCs/>
                <w:i/>
                <w:iCs/>
              </w:rPr>
              <w:t>Ambition to deliver 70% waiting for first definitive treatment from point of suspicion of cancer,62 Days by end of Q2 and 76% by end of Q4</w:t>
            </w:r>
          </w:p>
        </w:tc>
      </w:tr>
      <w:tr w:rsidR="00395E29" w:rsidRPr="000C3B7B" w14:paraId="37B9847F" w14:textId="77777777" w:rsidTr="004F3DDA">
        <w:tc>
          <w:tcPr>
            <w:tcW w:w="1367"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F464FC1" w14:textId="77777777" w:rsidR="00FF5AB1" w:rsidRPr="000C3B7B" w:rsidRDefault="00FF5AB1" w:rsidP="005F35BD">
            <w:pPr>
              <w:rPr>
                <w:rFonts w:ascii="Arial" w:hAnsi="Arial" w:cs="Arial"/>
                <w:b/>
                <w:bCs/>
              </w:rPr>
            </w:pPr>
            <w:r w:rsidRPr="00506635">
              <w:rPr>
                <w:rFonts w:ascii="Arial" w:hAnsi="Arial" w:cs="Arial"/>
                <w:b/>
                <w:bCs/>
              </w:rPr>
              <w:t>Quarter 1</w:t>
            </w:r>
          </w:p>
        </w:tc>
        <w:tc>
          <w:tcPr>
            <w:tcW w:w="1247"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76E719C" w14:textId="77777777" w:rsidR="00FF5AB1" w:rsidRPr="000C3B7B" w:rsidRDefault="00FF5AB1" w:rsidP="005F35BD">
            <w:pPr>
              <w:rPr>
                <w:rFonts w:ascii="Arial" w:hAnsi="Arial" w:cs="Arial"/>
                <w:b/>
                <w:bCs/>
              </w:rPr>
            </w:pPr>
            <w:r w:rsidRPr="00506635">
              <w:rPr>
                <w:rFonts w:ascii="Arial" w:hAnsi="Arial" w:cs="Arial"/>
                <w:b/>
                <w:bCs/>
              </w:rPr>
              <w:t>Quarter 2</w:t>
            </w:r>
          </w:p>
        </w:tc>
        <w:tc>
          <w:tcPr>
            <w:tcW w:w="1172"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30946FD" w14:textId="77777777" w:rsidR="00FF5AB1" w:rsidRPr="000C3B7B" w:rsidRDefault="00FF5AB1" w:rsidP="005F35BD">
            <w:pPr>
              <w:rPr>
                <w:rFonts w:ascii="Arial" w:hAnsi="Arial" w:cs="Arial"/>
                <w:b/>
                <w:bCs/>
              </w:rPr>
            </w:pPr>
            <w:r w:rsidRPr="00506635">
              <w:rPr>
                <w:rFonts w:ascii="Arial" w:hAnsi="Arial" w:cs="Arial"/>
                <w:b/>
                <w:bCs/>
              </w:rPr>
              <w:t>Quarter 3</w:t>
            </w:r>
          </w:p>
        </w:tc>
        <w:tc>
          <w:tcPr>
            <w:tcW w:w="1214"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5F51F2A" w14:textId="77777777" w:rsidR="00FF5AB1" w:rsidRPr="000C3B7B" w:rsidRDefault="00FF5AB1" w:rsidP="005F35BD">
            <w:pPr>
              <w:rPr>
                <w:rFonts w:ascii="Arial" w:hAnsi="Arial" w:cs="Arial"/>
                <w:b/>
                <w:bCs/>
              </w:rPr>
            </w:pPr>
            <w:r w:rsidRPr="00506635">
              <w:rPr>
                <w:rFonts w:ascii="Arial" w:hAnsi="Arial" w:cs="Arial"/>
                <w:b/>
                <w:bCs/>
              </w:rPr>
              <w:t>Quarter 4</w:t>
            </w:r>
          </w:p>
        </w:tc>
      </w:tr>
      <w:tr w:rsidR="001B323D" w:rsidRPr="000C3B7B" w14:paraId="65D6BDB0" w14:textId="77777777" w:rsidTr="004F3DDA">
        <w:trPr>
          <w:trHeight w:val="370"/>
        </w:trPr>
        <w:tc>
          <w:tcPr>
            <w:tcW w:w="67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5E63F5D" w14:textId="3572BC72" w:rsidR="00FF5AB1" w:rsidRPr="000C3B7B" w:rsidRDefault="00FF5AB1" w:rsidP="005F35BD">
            <w:pPr>
              <w:rPr>
                <w:rFonts w:ascii="Arial" w:hAnsi="Arial" w:cs="Arial"/>
                <w:bCs/>
              </w:rPr>
            </w:pPr>
            <w:r>
              <w:rPr>
                <w:rFonts w:ascii="Arial" w:hAnsi="Arial" w:cs="Arial"/>
                <w:bCs/>
              </w:rPr>
              <w:t>Apr</w:t>
            </w:r>
          </w:p>
        </w:tc>
        <w:tc>
          <w:tcPr>
            <w:tcW w:w="37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D19843D" w14:textId="0DB420A8" w:rsidR="00FF5AB1" w:rsidRPr="000C3B7B" w:rsidRDefault="00FF5AB1" w:rsidP="005F35BD">
            <w:pPr>
              <w:rPr>
                <w:rFonts w:ascii="Arial" w:hAnsi="Arial" w:cs="Arial"/>
                <w:bCs/>
              </w:rPr>
            </w:pPr>
            <w:r>
              <w:rPr>
                <w:rFonts w:ascii="Arial" w:hAnsi="Arial" w:cs="Arial"/>
                <w:bCs/>
              </w:rPr>
              <w:t>May</w:t>
            </w:r>
          </w:p>
        </w:tc>
        <w:tc>
          <w:tcPr>
            <w:tcW w:w="3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31CC7BD" w14:textId="52558C32" w:rsidR="00FF5AB1" w:rsidRPr="000C3B7B" w:rsidRDefault="00FF5AB1" w:rsidP="005F35BD">
            <w:pPr>
              <w:rPr>
                <w:rFonts w:ascii="Arial" w:hAnsi="Arial" w:cs="Arial"/>
                <w:bCs/>
              </w:rPr>
            </w:pPr>
            <w:r>
              <w:rPr>
                <w:rFonts w:ascii="Arial" w:hAnsi="Arial" w:cs="Arial"/>
                <w:bCs/>
              </w:rPr>
              <w:t>Jun</w:t>
            </w:r>
          </w:p>
        </w:tc>
        <w:tc>
          <w:tcPr>
            <w:tcW w:w="46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5AB5425" w14:textId="36F038B9" w:rsidR="00FF5AB1" w:rsidRPr="000C3B7B" w:rsidRDefault="00FF5AB1" w:rsidP="005F35BD">
            <w:pPr>
              <w:rPr>
                <w:rFonts w:ascii="Arial" w:hAnsi="Arial" w:cs="Arial"/>
                <w:bCs/>
              </w:rPr>
            </w:pPr>
            <w:r>
              <w:rPr>
                <w:rFonts w:ascii="Arial" w:hAnsi="Arial" w:cs="Arial"/>
                <w:bCs/>
              </w:rPr>
              <w:t>Jul</w:t>
            </w:r>
          </w:p>
        </w:tc>
        <w:tc>
          <w:tcPr>
            <w:tcW w:w="39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8C7BF40" w14:textId="38BCF3E3" w:rsidR="00FF5AB1" w:rsidRPr="000C3B7B" w:rsidRDefault="00FF5AB1" w:rsidP="005F35BD">
            <w:pPr>
              <w:rPr>
                <w:rFonts w:ascii="Arial" w:hAnsi="Arial" w:cs="Arial"/>
                <w:bCs/>
              </w:rPr>
            </w:pPr>
            <w:r>
              <w:rPr>
                <w:rFonts w:ascii="Arial" w:hAnsi="Arial" w:cs="Arial"/>
                <w:bCs/>
              </w:rPr>
              <w:t>Aug</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278210" w14:textId="43E52DC5" w:rsidR="00FF5AB1" w:rsidRPr="000C3B7B" w:rsidRDefault="00FF5AB1" w:rsidP="005F35BD">
            <w:pPr>
              <w:rPr>
                <w:rFonts w:ascii="Arial" w:hAnsi="Arial" w:cs="Arial"/>
                <w:bCs/>
              </w:rPr>
            </w:pPr>
            <w:r>
              <w:rPr>
                <w:rFonts w:ascii="Arial" w:hAnsi="Arial" w:cs="Arial"/>
                <w:bCs/>
              </w:rPr>
              <w:t>Sep</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866A3C" w14:textId="4A19C465" w:rsidR="00FF5AB1" w:rsidRPr="000C3B7B" w:rsidRDefault="00FF5AB1" w:rsidP="005F35BD">
            <w:pPr>
              <w:rPr>
                <w:rFonts w:ascii="Arial" w:hAnsi="Arial" w:cs="Arial"/>
                <w:bCs/>
              </w:rPr>
            </w:pPr>
            <w:r>
              <w:rPr>
                <w:rFonts w:ascii="Arial" w:hAnsi="Arial" w:cs="Arial"/>
                <w:bCs/>
              </w:rPr>
              <w:t>Oct</w:t>
            </w:r>
          </w:p>
        </w:tc>
        <w:tc>
          <w:tcPr>
            <w:tcW w:w="38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5A64688" w14:textId="59902AC2" w:rsidR="00FF5AB1" w:rsidRPr="000C3B7B" w:rsidRDefault="00FF5AB1" w:rsidP="005F35BD">
            <w:pPr>
              <w:rPr>
                <w:rFonts w:ascii="Arial" w:hAnsi="Arial" w:cs="Arial"/>
                <w:bCs/>
              </w:rPr>
            </w:pPr>
            <w:r>
              <w:rPr>
                <w:rFonts w:ascii="Arial" w:hAnsi="Arial" w:cs="Arial"/>
                <w:bCs/>
              </w:rPr>
              <w:t>Nov</w:t>
            </w:r>
          </w:p>
        </w:tc>
        <w:tc>
          <w:tcPr>
            <w:tcW w:w="38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0B588F0" w14:textId="0AC54D0A" w:rsidR="00FF5AB1" w:rsidRPr="000C3B7B" w:rsidRDefault="00FF5AB1" w:rsidP="005F35BD">
            <w:pPr>
              <w:rPr>
                <w:rFonts w:ascii="Arial" w:hAnsi="Arial" w:cs="Arial"/>
                <w:bCs/>
              </w:rPr>
            </w:pPr>
            <w:r>
              <w:rPr>
                <w:rFonts w:ascii="Arial" w:hAnsi="Arial" w:cs="Arial"/>
                <w:bCs/>
              </w:rPr>
              <w:t>Dec</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EB55424" w14:textId="4E293613" w:rsidR="00FF5AB1" w:rsidRPr="000C3B7B" w:rsidRDefault="00FF5AB1" w:rsidP="005F35BD">
            <w:pPr>
              <w:rPr>
                <w:rFonts w:ascii="Arial" w:hAnsi="Arial" w:cs="Arial"/>
                <w:bCs/>
              </w:rPr>
            </w:pPr>
            <w:r>
              <w:rPr>
                <w:rFonts w:ascii="Arial" w:hAnsi="Arial" w:cs="Arial"/>
                <w:bCs/>
              </w:rPr>
              <w:t>Jan</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D69D654" w14:textId="1E0C4EA5" w:rsidR="00FF5AB1" w:rsidRPr="000C3B7B" w:rsidRDefault="00FF5AB1" w:rsidP="005F35BD">
            <w:pPr>
              <w:rPr>
                <w:rFonts w:ascii="Arial" w:hAnsi="Arial" w:cs="Arial"/>
                <w:bCs/>
              </w:rPr>
            </w:pPr>
            <w:r>
              <w:rPr>
                <w:rFonts w:ascii="Arial" w:hAnsi="Arial" w:cs="Arial"/>
                <w:bCs/>
              </w:rPr>
              <w:t>Feb</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F5332F4" w14:textId="5931DE51" w:rsidR="00FF5AB1" w:rsidRPr="000C3B7B" w:rsidRDefault="00FF5AB1" w:rsidP="005F35BD">
            <w:pPr>
              <w:rPr>
                <w:rFonts w:ascii="Arial" w:hAnsi="Arial" w:cs="Arial"/>
                <w:bCs/>
              </w:rPr>
            </w:pPr>
            <w:r>
              <w:rPr>
                <w:rFonts w:ascii="Arial" w:hAnsi="Arial" w:cs="Arial"/>
                <w:bCs/>
              </w:rPr>
              <w:t>Mar</w:t>
            </w:r>
          </w:p>
        </w:tc>
      </w:tr>
      <w:tr w:rsidR="001B323D" w:rsidRPr="000C3B7B" w14:paraId="17DA0C27"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B89286" w14:textId="7CCE2007" w:rsidR="001B323D" w:rsidRPr="001B323D" w:rsidRDefault="001B323D" w:rsidP="005F35BD">
            <w:pPr>
              <w:rPr>
                <w:rFonts w:ascii="Arial" w:hAnsi="Arial" w:cs="Arial"/>
                <w:bCs/>
                <w:i/>
                <w:iCs/>
              </w:rPr>
            </w:pPr>
            <w:r w:rsidRPr="001B323D">
              <w:rPr>
                <w:rFonts w:ascii="Arial" w:hAnsi="Arial" w:cs="Arial"/>
                <w:bCs/>
                <w:i/>
                <w:iCs/>
              </w:rPr>
              <w:t>SCP - % waiting for first definitive treatment from point of suspicion of cancer &lt; 62 days</w:t>
            </w:r>
          </w:p>
        </w:tc>
      </w:tr>
      <w:tr w:rsidR="001B323D" w:rsidRPr="000C3B7B" w14:paraId="10EBC128" w14:textId="77777777" w:rsidTr="004F3DDA">
        <w:trPr>
          <w:trHeight w:val="370"/>
        </w:trPr>
        <w:tc>
          <w:tcPr>
            <w:tcW w:w="67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A14DEC8" w14:textId="76B81EE4" w:rsidR="001B323D" w:rsidRPr="001B323D" w:rsidRDefault="005F15CF" w:rsidP="001B323D">
            <w:pPr>
              <w:rPr>
                <w:rFonts w:ascii="Arial" w:hAnsi="Arial" w:cs="Arial"/>
                <w:b/>
                <w:bCs/>
              </w:rPr>
            </w:pPr>
            <w:r>
              <w:rPr>
                <w:rFonts w:ascii="Arial" w:eastAsia="Aptos" w:hAnsi="Arial" w:cs="Arial"/>
                <w:color w:val="000000"/>
                <w:kern w:val="24"/>
              </w:rPr>
              <w:t>63%</w:t>
            </w:r>
          </w:p>
        </w:tc>
        <w:tc>
          <w:tcPr>
            <w:tcW w:w="37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DB37F03" w14:textId="6DA2D943" w:rsidR="001B323D" w:rsidRPr="001B323D" w:rsidRDefault="001B323D" w:rsidP="001B323D">
            <w:pPr>
              <w:rPr>
                <w:rFonts w:ascii="Arial" w:hAnsi="Arial" w:cs="Arial"/>
                <w:b/>
                <w:bCs/>
              </w:rPr>
            </w:pPr>
            <w:r w:rsidRPr="001B323D">
              <w:rPr>
                <w:rFonts w:ascii="Arial" w:eastAsia="Aptos" w:hAnsi="Arial" w:cs="Arial"/>
                <w:color w:val="000000"/>
                <w:kern w:val="24"/>
              </w:rPr>
              <w:t>63%</w:t>
            </w:r>
          </w:p>
        </w:tc>
        <w:tc>
          <w:tcPr>
            <w:tcW w:w="3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A1C868F" w14:textId="7B95EB9E" w:rsidR="001B323D" w:rsidRPr="001B323D" w:rsidRDefault="005F15CF" w:rsidP="001B323D">
            <w:pPr>
              <w:rPr>
                <w:rFonts w:ascii="Arial" w:hAnsi="Arial" w:cs="Arial"/>
                <w:b/>
                <w:bCs/>
              </w:rPr>
            </w:pPr>
            <w:r>
              <w:rPr>
                <w:rFonts w:ascii="Arial" w:eastAsia="Aptos" w:hAnsi="Arial" w:cs="Arial"/>
                <w:color w:val="000000"/>
                <w:kern w:val="24"/>
              </w:rPr>
              <w:t>63%</w:t>
            </w:r>
          </w:p>
        </w:tc>
        <w:tc>
          <w:tcPr>
            <w:tcW w:w="46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362E827" w14:textId="5BFD7113" w:rsidR="001B323D" w:rsidRPr="001B323D" w:rsidRDefault="005F15CF" w:rsidP="001B323D">
            <w:pPr>
              <w:rPr>
                <w:rFonts w:ascii="Arial" w:hAnsi="Arial" w:cs="Arial"/>
                <w:b/>
                <w:bCs/>
              </w:rPr>
            </w:pPr>
            <w:r>
              <w:rPr>
                <w:rFonts w:ascii="Arial" w:eastAsia="Aptos" w:hAnsi="Arial" w:cs="Arial"/>
                <w:color w:val="000000"/>
                <w:kern w:val="24"/>
              </w:rPr>
              <w:t>55</w:t>
            </w:r>
            <w:r w:rsidR="001B323D" w:rsidRPr="001B323D">
              <w:rPr>
                <w:rFonts w:ascii="Arial" w:eastAsia="Aptos" w:hAnsi="Arial" w:cs="Arial"/>
                <w:color w:val="000000"/>
                <w:kern w:val="24"/>
              </w:rPr>
              <w:t>%</w:t>
            </w:r>
          </w:p>
        </w:tc>
        <w:tc>
          <w:tcPr>
            <w:tcW w:w="39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470EF98" w14:textId="209A00B6" w:rsidR="001B323D" w:rsidRPr="001B323D" w:rsidRDefault="005F15CF" w:rsidP="001B323D">
            <w:pPr>
              <w:rPr>
                <w:rFonts w:ascii="Arial" w:hAnsi="Arial" w:cs="Arial"/>
                <w:b/>
                <w:bCs/>
              </w:rPr>
            </w:pPr>
            <w:r>
              <w:rPr>
                <w:rFonts w:ascii="Arial" w:eastAsia="Aptos" w:hAnsi="Arial" w:cs="Arial"/>
                <w:color w:val="000000"/>
                <w:kern w:val="24"/>
              </w:rPr>
              <w:t>55</w:t>
            </w:r>
            <w:r w:rsidR="001B323D" w:rsidRPr="001B323D">
              <w:rPr>
                <w:rFonts w:ascii="Arial" w:eastAsia="Aptos" w:hAnsi="Arial" w:cs="Arial"/>
                <w:color w:val="000000"/>
                <w:kern w:val="24"/>
              </w:rPr>
              <w:t>%</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BA46260" w14:textId="74E36711"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3</w:t>
            </w:r>
            <w:r w:rsidRPr="001B323D">
              <w:rPr>
                <w:rFonts w:ascii="Arial" w:eastAsia="Aptos" w:hAnsi="Arial" w:cs="Arial"/>
                <w:color w:val="000000"/>
                <w:kern w:val="24"/>
              </w:rPr>
              <w:t>%</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5ED3A3" w14:textId="18767849" w:rsidR="001B323D" w:rsidRPr="001B323D" w:rsidRDefault="005F15CF" w:rsidP="001B323D">
            <w:pPr>
              <w:rPr>
                <w:rFonts w:ascii="Arial" w:hAnsi="Arial" w:cs="Arial"/>
                <w:b/>
                <w:bCs/>
              </w:rPr>
            </w:pPr>
            <w:r>
              <w:rPr>
                <w:rFonts w:ascii="Arial" w:eastAsia="Aptos" w:hAnsi="Arial" w:cs="Arial"/>
                <w:color w:val="000000"/>
                <w:kern w:val="24"/>
              </w:rPr>
              <w:t>75</w:t>
            </w:r>
            <w:r w:rsidR="001B323D" w:rsidRPr="001B323D">
              <w:rPr>
                <w:rFonts w:ascii="Arial" w:eastAsia="Aptos" w:hAnsi="Arial" w:cs="Arial"/>
                <w:color w:val="000000"/>
                <w:kern w:val="24"/>
              </w:rPr>
              <w:t>%</w:t>
            </w:r>
          </w:p>
        </w:tc>
        <w:tc>
          <w:tcPr>
            <w:tcW w:w="38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CEA2174" w14:textId="2C6BAB36" w:rsidR="001B323D" w:rsidRPr="001B323D" w:rsidRDefault="005F15CF" w:rsidP="001B323D">
            <w:pPr>
              <w:rPr>
                <w:rFonts w:ascii="Arial" w:hAnsi="Arial" w:cs="Arial"/>
                <w:b/>
                <w:bCs/>
              </w:rPr>
            </w:pPr>
            <w:r>
              <w:rPr>
                <w:rFonts w:ascii="Arial" w:eastAsia="Aptos" w:hAnsi="Arial" w:cs="Arial"/>
                <w:color w:val="000000"/>
                <w:kern w:val="24"/>
              </w:rPr>
              <w:t>75</w:t>
            </w:r>
            <w:r w:rsidR="001B323D" w:rsidRPr="001B323D">
              <w:rPr>
                <w:rFonts w:ascii="Arial" w:eastAsia="Aptos" w:hAnsi="Arial" w:cs="Arial"/>
                <w:color w:val="000000"/>
                <w:kern w:val="24"/>
              </w:rPr>
              <w:t>%</w:t>
            </w:r>
          </w:p>
        </w:tc>
        <w:tc>
          <w:tcPr>
            <w:tcW w:w="38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D12481E" w14:textId="7248E32C" w:rsidR="001B323D" w:rsidRPr="001B323D" w:rsidRDefault="005F15CF" w:rsidP="001B323D">
            <w:pPr>
              <w:rPr>
                <w:rFonts w:ascii="Arial" w:hAnsi="Arial" w:cs="Arial"/>
                <w:b/>
                <w:bCs/>
              </w:rPr>
            </w:pPr>
            <w:r>
              <w:rPr>
                <w:rFonts w:ascii="Arial" w:eastAsia="Aptos" w:hAnsi="Arial" w:cs="Arial"/>
                <w:color w:val="000000"/>
                <w:kern w:val="24"/>
              </w:rPr>
              <w:t>75</w:t>
            </w:r>
            <w:r w:rsidR="001B323D" w:rsidRPr="001B323D">
              <w:rPr>
                <w:rFonts w:ascii="Arial" w:eastAsia="Aptos" w:hAnsi="Arial" w:cs="Arial"/>
                <w:color w:val="000000"/>
                <w:kern w:val="24"/>
              </w:rPr>
              <w:t>%</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1656CBB" w14:textId="409F2141"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6</w:t>
            </w:r>
            <w:r w:rsidRPr="001B323D">
              <w:rPr>
                <w:rFonts w:ascii="Arial" w:eastAsia="Aptos" w:hAnsi="Arial" w:cs="Arial"/>
                <w:color w:val="000000"/>
                <w:kern w:val="24"/>
              </w:rPr>
              <w:t>%</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B0926DE" w14:textId="211419F5"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6</w:t>
            </w:r>
            <w:r w:rsidRPr="001B323D">
              <w:rPr>
                <w:rFonts w:ascii="Arial" w:eastAsia="Aptos" w:hAnsi="Arial" w:cs="Arial"/>
                <w:color w:val="000000"/>
                <w:kern w:val="24"/>
              </w:rPr>
              <w:t>%</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924B975" w14:textId="4A0B0C56"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6</w:t>
            </w:r>
            <w:r w:rsidRPr="001B323D">
              <w:rPr>
                <w:rFonts w:ascii="Arial" w:eastAsia="Aptos" w:hAnsi="Arial" w:cs="Arial"/>
                <w:color w:val="000000"/>
                <w:kern w:val="24"/>
              </w:rPr>
              <w:t>%</w:t>
            </w:r>
          </w:p>
        </w:tc>
      </w:tr>
      <w:tr w:rsidR="001B323D" w:rsidRPr="000C3B7B" w14:paraId="45C25214"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71E0569" w14:textId="47C0A63A" w:rsidR="001B323D" w:rsidRPr="005F15CF" w:rsidRDefault="001B323D" w:rsidP="001B323D">
            <w:pPr>
              <w:rPr>
                <w:rFonts w:ascii="Arial" w:eastAsia="Aptos" w:hAnsi="Arial" w:cs="Arial"/>
                <w:i/>
                <w:iCs/>
                <w:color w:val="000000"/>
                <w:kern w:val="24"/>
              </w:rPr>
            </w:pPr>
            <w:r w:rsidRPr="005F15CF">
              <w:rPr>
                <w:rFonts w:ascii="Arial" w:eastAsia="Aptos" w:hAnsi="Arial" w:cs="Arial"/>
                <w:i/>
                <w:iCs/>
                <w:color w:val="000000"/>
                <w:kern w:val="24"/>
              </w:rPr>
              <w:t>Backlog - Number of waits for first definitive treatment from point of suspicion of cancer &gt; 62 days</w:t>
            </w:r>
          </w:p>
        </w:tc>
      </w:tr>
      <w:tr w:rsidR="005F15CF" w:rsidRPr="000C3B7B" w14:paraId="5512A206" w14:textId="77777777" w:rsidTr="004F3DDA">
        <w:trPr>
          <w:trHeight w:val="370"/>
        </w:trPr>
        <w:tc>
          <w:tcPr>
            <w:tcW w:w="67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24652C9" w14:textId="46E6818F" w:rsidR="005F15CF" w:rsidRPr="005F15CF" w:rsidRDefault="005F15CF" w:rsidP="005F15CF">
            <w:pPr>
              <w:rPr>
                <w:rFonts w:ascii="Arial" w:eastAsia="Aptos" w:hAnsi="Arial" w:cs="Arial"/>
                <w:color w:val="000000"/>
                <w:kern w:val="24"/>
              </w:rPr>
            </w:pPr>
            <w:r w:rsidRPr="005F15CF">
              <w:rPr>
                <w:rFonts w:ascii="Arial" w:eastAsia="Aptos" w:hAnsi="Arial" w:cs="Arial"/>
                <w:color w:val="000000"/>
                <w:kern w:val="24"/>
              </w:rPr>
              <w:t>312</w:t>
            </w:r>
          </w:p>
        </w:tc>
        <w:tc>
          <w:tcPr>
            <w:tcW w:w="37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EE2D9DC" w14:textId="1405191A" w:rsidR="005F15CF" w:rsidRPr="005F15CF" w:rsidRDefault="005F15CF" w:rsidP="005F15CF">
            <w:pPr>
              <w:rPr>
                <w:rFonts w:ascii="Arial" w:eastAsia="Aptos" w:hAnsi="Arial" w:cs="Arial"/>
                <w:color w:val="000000"/>
                <w:kern w:val="24"/>
              </w:rPr>
            </w:pPr>
            <w:r w:rsidRPr="005F15CF">
              <w:rPr>
                <w:rFonts w:ascii="Arial" w:eastAsia="Aptos" w:hAnsi="Arial" w:cs="Arial"/>
                <w:color w:val="000000"/>
                <w:kern w:val="24"/>
              </w:rPr>
              <w:t>300</w:t>
            </w:r>
          </w:p>
        </w:tc>
        <w:tc>
          <w:tcPr>
            <w:tcW w:w="3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FCCBBE5" w14:textId="22A0BF3B" w:rsidR="005F15CF" w:rsidRPr="005F15CF" w:rsidRDefault="005F15CF" w:rsidP="005F15CF">
            <w:pPr>
              <w:rPr>
                <w:rFonts w:ascii="Arial" w:eastAsia="Aptos" w:hAnsi="Arial" w:cs="Arial"/>
                <w:color w:val="000000"/>
                <w:kern w:val="24"/>
              </w:rPr>
            </w:pPr>
            <w:r w:rsidRPr="005F15CF">
              <w:rPr>
                <w:rFonts w:ascii="Arial" w:eastAsia="Aptos" w:hAnsi="Arial" w:cs="Arial"/>
                <w:color w:val="000000"/>
                <w:kern w:val="24"/>
              </w:rPr>
              <w:t>285</w:t>
            </w:r>
          </w:p>
        </w:tc>
        <w:tc>
          <w:tcPr>
            <w:tcW w:w="46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50F41E" w14:textId="5248D339" w:rsidR="005F15CF" w:rsidRPr="005F15CF" w:rsidRDefault="005F15CF" w:rsidP="005F15CF">
            <w:pPr>
              <w:rPr>
                <w:rFonts w:ascii="Arial" w:eastAsia="Aptos" w:hAnsi="Arial" w:cs="Arial"/>
                <w:color w:val="000000"/>
                <w:kern w:val="24"/>
              </w:rPr>
            </w:pPr>
            <w:r>
              <w:rPr>
                <w:rFonts w:ascii="Arial" w:eastAsia="Aptos" w:hAnsi="Arial" w:cs="Arial"/>
                <w:color w:val="000000"/>
                <w:kern w:val="24"/>
              </w:rPr>
              <w:t>210</w:t>
            </w:r>
          </w:p>
        </w:tc>
        <w:tc>
          <w:tcPr>
            <w:tcW w:w="39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8B1F805" w14:textId="7F52F69A" w:rsidR="005F15CF" w:rsidRPr="005F15CF" w:rsidRDefault="005F15CF" w:rsidP="005F15CF">
            <w:pPr>
              <w:rPr>
                <w:rFonts w:ascii="Arial" w:eastAsia="Aptos" w:hAnsi="Arial" w:cs="Arial"/>
                <w:color w:val="000000"/>
                <w:kern w:val="24"/>
              </w:rPr>
            </w:pPr>
            <w:r>
              <w:rPr>
                <w:rFonts w:ascii="Arial" w:eastAsia="Aptos" w:hAnsi="Arial" w:cs="Arial"/>
                <w:color w:val="000000"/>
                <w:kern w:val="24"/>
              </w:rPr>
              <w:t>140</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E84987B" w14:textId="07FB4BFD" w:rsidR="005F15CF" w:rsidRPr="005F15CF" w:rsidRDefault="005F15CF" w:rsidP="005F15CF">
            <w:pPr>
              <w:rPr>
                <w:rFonts w:ascii="Arial" w:eastAsia="Aptos" w:hAnsi="Arial" w:cs="Arial"/>
                <w:color w:val="000000"/>
                <w:kern w:val="24"/>
              </w:rPr>
            </w:pPr>
            <w:r>
              <w:rPr>
                <w:rFonts w:ascii="Arial" w:eastAsia="Aptos" w:hAnsi="Arial" w:cs="Arial"/>
                <w:color w:val="000000"/>
                <w:kern w:val="24"/>
              </w:rPr>
              <w:t>170</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FDA7728" w14:textId="4983ED90"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38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B1A1684" w14:textId="6879D038"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38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DEAFC0" w14:textId="39320354"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40944E0" w14:textId="23A5551C"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2A3FCF9" w14:textId="6EF66500"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82CADC2" w14:textId="3FD9A961"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r>
      <w:tr w:rsidR="00C21895" w:rsidRPr="00DC4D88" w14:paraId="20F9F36B"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05AAA3F" w14:textId="77777777" w:rsidR="00C21895" w:rsidRDefault="00C21895" w:rsidP="00C21895">
            <w:pPr>
              <w:rPr>
                <w:rFonts w:ascii="Arial" w:hAnsi="Arial" w:cs="Arial"/>
                <w:b/>
              </w:rPr>
            </w:pPr>
            <w:r>
              <w:rPr>
                <w:rFonts w:ascii="Arial" w:hAnsi="Arial" w:cs="Arial"/>
                <w:b/>
              </w:rPr>
              <w:t>Actions to deliver 26/27</w:t>
            </w:r>
          </w:p>
          <w:p w14:paraId="518783AB" w14:textId="77777777" w:rsidR="00EF498E" w:rsidRPr="00EF498E" w:rsidRDefault="00EF498E" w:rsidP="00EF498E">
            <w:pPr>
              <w:rPr>
                <w:rFonts w:ascii="Arial" w:hAnsi="Arial" w:cs="Arial"/>
                <w:b/>
              </w:rPr>
            </w:pPr>
            <w:r w:rsidRPr="00EF498E">
              <w:rPr>
                <w:rFonts w:ascii="Arial" w:hAnsi="Arial" w:cs="Arial"/>
                <w:b/>
              </w:rPr>
              <w:t xml:space="preserve">Further tumour-site analysis has demonstrated that achieving 75% SCP compliance would require an approximate 40% reduction in current breach volumes, with </w:t>
            </w:r>
            <w:proofErr w:type="gramStart"/>
            <w:r w:rsidRPr="00EF498E">
              <w:rPr>
                <w:rFonts w:ascii="Arial" w:hAnsi="Arial" w:cs="Arial"/>
                <w:b/>
              </w:rPr>
              <w:t>the majority of</w:t>
            </w:r>
            <w:proofErr w:type="gramEnd"/>
            <w:r w:rsidRPr="00EF498E">
              <w:rPr>
                <w:rFonts w:ascii="Arial" w:hAnsi="Arial" w:cs="Arial"/>
                <w:b/>
              </w:rPr>
              <w:t xml:space="preserve"> improvement opportunity concentrated within a relatively small number of pathways, particularly Lower GI, Urology, Breast, Skin and Lung. The revised submission therefore includes:</w:t>
            </w:r>
          </w:p>
          <w:p w14:paraId="56D3203F" w14:textId="77777777" w:rsidR="00EF498E" w:rsidRPr="00EF498E" w:rsidRDefault="00EF498E" w:rsidP="00EF498E">
            <w:pPr>
              <w:numPr>
                <w:ilvl w:val="0"/>
                <w:numId w:val="30"/>
              </w:numPr>
              <w:rPr>
                <w:rFonts w:ascii="Arial" w:hAnsi="Arial" w:cs="Arial"/>
                <w:b/>
              </w:rPr>
            </w:pPr>
            <w:r w:rsidRPr="00EF498E">
              <w:rPr>
                <w:rFonts w:ascii="Arial" w:hAnsi="Arial" w:cs="Arial"/>
                <w:b/>
              </w:rPr>
              <w:t>A revised month-by-month SCP trajectory toward 70–76% compliance;</w:t>
            </w:r>
          </w:p>
          <w:p w14:paraId="7C88E4A7" w14:textId="77777777" w:rsidR="00EF498E" w:rsidRPr="00EF498E" w:rsidRDefault="00EF498E" w:rsidP="00EF498E">
            <w:pPr>
              <w:numPr>
                <w:ilvl w:val="0"/>
                <w:numId w:val="30"/>
              </w:numPr>
              <w:rPr>
                <w:rFonts w:ascii="Arial" w:hAnsi="Arial" w:cs="Arial"/>
                <w:b/>
              </w:rPr>
            </w:pPr>
            <w:r w:rsidRPr="00EF498E">
              <w:rPr>
                <w:rFonts w:ascii="Arial" w:hAnsi="Arial" w:cs="Arial"/>
                <w:b/>
              </w:rPr>
              <w:t xml:space="preserve">Strengthened tumour-site operational </w:t>
            </w:r>
            <w:proofErr w:type="gramStart"/>
            <w:r w:rsidRPr="00EF498E">
              <w:rPr>
                <w:rFonts w:ascii="Arial" w:hAnsi="Arial" w:cs="Arial"/>
                <w:b/>
              </w:rPr>
              <w:t xml:space="preserve">actions;   </w:t>
            </w:r>
            <w:proofErr w:type="gramEnd"/>
            <w:r w:rsidRPr="00EF498E">
              <w:rPr>
                <w:rFonts w:ascii="Arial" w:hAnsi="Arial" w:cs="Arial"/>
                <w:b/>
              </w:rPr>
              <w:t xml:space="preserve"> targeted diagnostic, pathology, treatment capacity interventions;</w:t>
            </w:r>
          </w:p>
          <w:p w14:paraId="2AB8DDB8" w14:textId="77777777" w:rsidR="00EF498E" w:rsidRPr="00EF498E" w:rsidRDefault="00EF498E" w:rsidP="00EF498E">
            <w:pPr>
              <w:numPr>
                <w:ilvl w:val="0"/>
                <w:numId w:val="30"/>
              </w:numPr>
              <w:rPr>
                <w:rFonts w:ascii="Arial" w:hAnsi="Arial" w:cs="Arial"/>
                <w:b/>
              </w:rPr>
            </w:pPr>
            <w:r w:rsidRPr="00EF498E">
              <w:rPr>
                <w:rFonts w:ascii="Arial" w:hAnsi="Arial" w:cs="Arial"/>
                <w:b/>
              </w:rPr>
              <w:t>Establishment of a formal Cancer Improvement Programme to provide strengthened delivery oversight, governance and accountability arrangements.</w:t>
            </w:r>
          </w:p>
          <w:p w14:paraId="111EA9D9" w14:textId="77777777" w:rsidR="00EF498E" w:rsidRPr="00EF498E" w:rsidRDefault="00EF498E" w:rsidP="00EF498E">
            <w:pPr>
              <w:numPr>
                <w:ilvl w:val="0"/>
                <w:numId w:val="30"/>
              </w:numPr>
              <w:rPr>
                <w:rFonts w:ascii="Arial" w:hAnsi="Arial" w:cs="Arial"/>
                <w:b/>
              </w:rPr>
            </w:pPr>
            <w:r w:rsidRPr="00EF498E">
              <w:rPr>
                <w:rFonts w:ascii="Arial" w:hAnsi="Arial" w:cs="Arial"/>
                <w:b/>
              </w:rPr>
              <w:t xml:space="preserve">A comprehensive Cancer Improvement Programme and Delivery Plan will go to Board </w:t>
            </w:r>
            <w:proofErr w:type="gramStart"/>
            <w:r w:rsidRPr="00EF498E">
              <w:rPr>
                <w:rFonts w:ascii="Arial" w:hAnsi="Arial" w:cs="Arial"/>
                <w:b/>
              </w:rPr>
              <w:t>in</w:t>
            </w:r>
            <w:proofErr w:type="gramEnd"/>
            <w:r w:rsidRPr="00EF498E">
              <w:rPr>
                <w:rFonts w:ascii="Arial" w:hAnsi="Arial" w:cs="Arial"/>
                <w:b/>
              </w:rPr>
              <w:t xml:space="preserve"> Jul 26</w:t>
            </w:r>
          </w:p>
          <w:p w14:paraId="6066A0AE" w14:textId="52A2D09B" w:rsidR="00EF498E" w:rsidRPr="00EF498E" w:rsidRDefault="00EF498E" w:rsidP="00EF498E">
            <w:pPr>
              <w:numPr>
                <w:ilvl w:val="0"/>
                <w:numId w:val="30"/>
              </w:numPr>
              <w:rPr>
                <w:rFonts w:ascii="Arial" w:hAnsi="Arial" w:cs="Arial"/>
                <w:b/>
              </w:rPr>
            </w:pPr>
            <w:r w:rsidRPr="00EF498E">
              <w:rPr>
                <w:rFonts w:ascii="Arial" w:hAnsi="Arial" w:cs="Arial"/>
                <w:b/>
              </w:rPr>
              <w:t xml:space="preserve">Path Outsourcing is main action (Paper to approve O/S costs </w:t>
            </w:r>
            <w:proofErr w:type="gramStart"/>
            <w:r w:rsidR="00E02469">
              <w:rPr>
                <w:rFonts w:ascii="Arial" w:hAnsi="Arial" w:cs="Arial"/>
                <w:b/>
              </w:rPr>
              <w:t>approved</w:t>
            </w:r>
            <w:r w:rsidRPr="00EF498E">
              <w:rPr>
                <w:rFonts w:ascii="Arial" w:hAnsi="Arial" w:cs="Arial"/>
                <w:b/>
              </w:rPr>
              <w:t xml:space="preserve">  May</w:t>
            </w:r>
            <w:proofErr w:type="gramEnd"/>
            <w:r w:rsidRPr="00EF498E">
              <w:rPr>
                <w:rFonts w:ascii="Arial" w:hAnsi="Arial" w:cs="Arial"/>
                <w:b/>
              </w:rPr>
              <w:t xml:space="preserve"> </w:t>
            </w:r>
            <w:r w:rsidR="00E02469">
              <w:rPr>
                <w:rFonts w:ascii="Arial" w:hAnsi="Arial" w:cs="Arial"/>
                <w:b/>
              </w:rPr>
              <w:t>2026</w:t>
            </w:r>
            <w:r w:rsidRPr="00EF498E">
              <w:rPr>
                <w:rFonts w:ascii="Arial" w:hAnsi="Arial" w:cs="Arial"/>
                <w:b/>
              </w:rPr>
              <w:t>– assumed £3m within planned care allocation covers 12 month)</w:t>
            </w:r>
          </w:p>
          <w:p w14:paraId="154B52B1" w14:textId="77777777" w:rsidR="00E02469" w:rsidRDefault="00E02469" w:rsidP="00EF498E">
            <w:pPr>
              <w:rPr>
                <w:rFonts w:ascii="Arial" w:hAnsi="Arial" w:cs="Arial"/>
                <w:b/>
              </w:rPr>
            </w:pPr>
          </w:p>
          <w:p w14:paraId="2D455E7E" w14:textId="77777777" w:rsidR="004F3DDA" w:rsidRPr="004F3DDA" w:rsidRDefault="004F3DDA" w:rsidP="004F3DDA">
            <w:pPr>
              <w:rPr>
                <w:rFonts w:ascii="Arial" w:hAnsi="Arial" w:cs="Arial"/>
                <w:b/>
              </w:rPr>
            </w:pPr>
            <w:r w:rsidRPr="004F3DDA">
              <w:rPr>
                <w:rFonts w:ascii="Arial" w:hAnsi="Arial" w:cs="Arial"/>
                <w:b/>
                <w:bCs/>
              </w:rPr>
              <w:t>A key assumption underpinning the revised trajectory is successful implementation of the Cellular Pathology recovery scheme, including outsourcing arrangements to support backlog reduction and stabilisation of ongoing reporting capacity. The proposal is intended to both remove the current backlog and mitigate ongoing capacity gaps whilst substantive recruitment progresses, thereby reducing one of the most significant cross-cutting constraints impacting SCP performance.  This is anticipated to start in June and take a minimum of 2 months.</w:t>
            </w:r>
            <w:r w:rsidRPr="004F3DDA">
              <w:rPr>
                <w:rFonts w:ascii="Arial" w:hAnsi="Arial" w:cs="Arial"/>
                <w:b/>
              </w:rPr>
              <w:t> </w:t>
            </w:r>
          </w:p>
          <w:p w14:paraId="5946D9BF" w14:textId="77777777" w:rsidR="004F3DDA" w:rsidRPr="004F3DDA" w:rsidRDefault="004F3DDA" w:rsidP="004F3DDA">
            <w:pPr>
              <w:rPr>
                <w:rFonts w:ascii="Arial" w:hAnsi="Arial" w:cs="Arial"/>
                <w:b/>
              </w:rPr>
            </w:pPr>
            <w:r w:rsidRPr="004F3DDA">
              <w:rPr>
                <w:rFonts w:ascii="Arial" w:hAnsi="Arial" w:cs="Arial"/>
                <w:b/>
              </w:rPr>
              <w:t> </w:t>
            </w:r>
          </w:p>
          <w:p w14:paraId="0E1C5A4B" w14:textId="77777777" w:rsidR="004F3DDA" w:rsidRPr="004F3DDA" w:rsidRDefault="004F3DDA" w:rsidP="004F3DDA">
            <w:pPr>
              <w:rPr>
                <w:rFonts w:ascii="Arial" w:hAnsi="Arial" w:cs="Arial"/>
                <w:b/>
              </w:rPr>
            </w:pPr>
            <w:r w:rsidRPr="004F3DDA">
              <w:rPr>
                <w:rFonts w:ascii="Arial" w:hAnsi="Arial" w:cs="Arial"/>
                <w:b/>
                <w:bCs/>
              </w:rPr>
              <w:t>In parallel RTT plans for the specialties and diagnostics have incorporated provision to achieve a </w:t>
            </w:r>
            <w:proofErr w:type="gramStart"/>
            <w:r w:rsidRPr="004F3DDA">
              <w:rPr>
                <w:rFonts w:ascii="Arial" w:hAnsi="Arial" w:cs="Arial"/>
                <w:b/>
                <w:bCs/>
              </w:rPr>
              <w:t>2 week</w:t>
            </w:r>
            <w:proofErr w:type="gramEnd"/>
            <w:r w:rsidRPr="004F3DDA">
              <w:rPr>
                <w:rFonts w:ascii="Arial" w:hAnsi="Arial" w:cs="Arial"/>
                <w:b/>
                <w:bCs/>
              </w:rPr>
              <w:t> maximum component wait for USC 1</w:t>
            </w:r>
            <w:r w:rsidRPr="004F3DDA">
              <w:rPr>
                <w:rFonts w:ascii="Arial" w:hAnsi="Arial" w:cs="Arial"/>
                <w:b/>
                <w:bCs/>
                <w:vertAlign w:val="superscript"/>
              </w:rPr>
              <w:t>st</w:t>
            </w:r>
            <w:r w:rsidRPr="004F3DDA">
              <w:rPr>
                <w:rFonts w:ascii="Arial" w:hAnsi="Arial" w:cs="Arial"/>
                <w:b/>
                <w:bCs/>
              </w:rPr>
              <w:t xml:space="preserve"> outpatient, a max 2 week wait for USC diagnostics and a maximum </w:t>
            </w:r>
            <w:proofErr w:type="gramStart"/>
            <w:r w:rsidRPr="004F3DDA">
              <w:rPr>
                <w:rFonts w:ascii="Arial" w:hAnsi="Arial" w:cs="Arial"/>
                <w:b/>
                <w:bCs/>
              </w:rPr>
              <w:t>4 week</w:t>
            </w:r>
            <w:proofErr w:type="gramEnd"/>
            <w:r w:rsidRPr="004F3DDA">
              <w:rPr>
                <w:rFonts w:ascii="Arial" w:hAnsi="Arial" w:cs="Arial"/>
                <w:b/>
                <w:bCs/>
              </w:rPr>
              <w:t xml:space="preserve"> component wait for USC treatments. This backlog reduction of component stages will run in parallel to the pathology backlog reduction programme, but in the case of treatments will extend for an estimated period of 2 months post the </w:t>
            </w:r>
            <w:proofErr w:type="spellStart"/>
            <w:r w:rsidRPr="004F3DDA">
              <w:rPr>
                <w:rFonts w:ascii="Arial" w:hAnsi="Arial" w:cs="Arial"/>
                <w:b/>
                <w:bCs/>
              </w:rPr>
              <w:t>cellpath</w:t>
            </w:r>
            <w:proofErr w:type="spellEnd"/>
            <w:r w:rsidRPr="004F3DDA">
              <w:rPr>
                <w:rFonts w:ascii="Arial" w:hAnsi="Arial" w:cs="Arial"/>
                <w:b/>
                <w:bCs/>
              </w:rPr>
              <w:t> backlog having been addressed. </w:t>
            </w:r>
            <w:r w:rsidRPr="004F3DDA">
              <w:rPr>
                <w:rFonts w:ascii="Arial" w:hAnsi="Arial" w:cs="Arial"/>
                <w:b/>
              </w:rPr>
              <w:t> </w:t>
            </w:r>
          </w:p>
          <w:p w14:paraId="70C0A3EB" w14:textId="77777777" w:rsidR="004F3DDA" w:rsidRPr="004F3DDA" w:rsidRDefault="004F3DDA" w:rsidP="004F3DDA">
            <w:pPr>
              <w:rPr>
                <w:rFonts w:ascii="Arial" w:hAnsi="Arial" w:cs="Arial"/>
                <w:b/>
              </w:rPr>
            </w:pPr>
            <w:r w:rsidRPr="004F3DDA">
              <w:rPr>
                <w:rFonts w:ascii="Arial" w:hAnsi="Arial" w:cs="Arial"/>
                <w:b/>
              </w:rPr>
              <w:t> </w:t>
            </w:r>
          </w:p>
          <w:p w14:paraId="295D62D0" w14:textId="77777777" w:rsidR="004F3DDA" w:rsidRPr="004F3DDA" w:rsidRDefault="004F3DDA" w:rsidP="004F3DDA">
            <w:pPr>
              <w:rPr>
                <w:rFonts w:ascii="Arial" w:hAnsi="Arial" w:cs="Arial"/>
                <w:b/>
              </w:rPr>
            </w:pPr>
            <w:r w:rsidRPr="004F3DDA">
              <w:rPr>
                <w:rFonts w:ascii="Arial" w:hAnsi="Arial" w:cs="Arial"/>
                <w:b/>
                <w:bCs/>
              </w:rPr>
              <w:t xml:space="preserve">Delivery remains dependent upon </w:t>
            </w:r>
            <w:proofErr w:type="gramStart"/>
            <w:r w:rsidRPr="004F3DDA">
              <w:rPr>
                <w:rFonts w:ascii="Arial" w:hAnsi="Arial" w:cs="Arial"/>
                <w:b/>
                <w:bCs/>
              </w:rPr>
              <w:t>a number of</w:t>
            </w:r>
            <w:proofErr w:type="gramEnd"/>
            <w:r w:rsidRPr="004F3DDA">
              <w:rPr>
                <w:rFonts w:ascii="Arial" w:hAnsi="Arial" w:cs="Arial"/>
                <w:b/>
                <w:bCs/>
              </w:rPr>
              <w:t xml:space="preserve"> key assumptions including workforce stability, sustained pathology recovery, diagnostic capacity improvement and successful implementation of treatment capacity interventions.</w:t>
            </w:r>
            <w:r w:rsidRPr="004F3DDA">
              <w:rPr>
                <w:rFonts w:ascii="Arial" w:hAnsi="Arial" w:cs="Arial"/>
                <w:b/>
              </w:rPr>
              <w:t> </w:t>
            </w:r>
          </w:p>
          <w:p w14:paraId="50FD502F" w14:textId="31340911" w:rsidR="00EF498E" w:rsidRPr="00DC4D88" w:rsidRDefault="00EF498E" w:rsidP="00C21895">
            <w:pPr>
              <w:rPr>
                <w:rFonts w:ascii="Arial" w:hAnsi="Arial" w:cs="Arial"/>
                <w:b/>
              </w:rPr>
            </w:pPr>
          </w:p>
        </w:tc>
      </w:tr>
      <w:tr w:rsidR="00C21895" w:rsidRPr="00DC4D88" w14:paraId="29515236"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44CAF10" w14:textId="4C2FB29A" w:rsidR="00C21895" w:rsidRPr="00C66761" w:rsidRDefault="00C21895" w:rsidP="00C21895">
            <w:pPr>
              <w:rPr>
                <w:rFonts w:ascii="Arial" w:hAnsi="Arial" w:cs="Arial"/>
                <w:bCs/>
              </w:rPr>
            </w:pPr>
            <w:r>
              <w:rPr>
                <w:rFonts w:ascii="Arial" w:hAnsi="Arial" w:cs="Arial"/>
                <w:b/>
              </w:rPr>
              <w:t xml:space="preserve">Delivery via Planned </w:t>
            </w:r>
            <w:r w:rsidR="00343454">
              <w:rPr>
                <w:rFonts w:ascii="Arial" w:hAnsi="Arial" w:cs="Arial"/>
                <w:b/>
              </w:rPr>
              <w:t xml:space="preserve">Care and Cancer </w:t>
            </w:r>
            <w:r>
              <w:rPr>
                <w:rFonts w:ascii="Arial" w:hAnsi="Arial" w:cs="Arial"/>
                <w:b/>
              </w:rPr>
              <w:t xml:space="preserve">Programme. </w:t>
            </w:r>
            <w:r w:rsidRPr="00C66761">
              <w:rPr>
                <w:rFonts w:ascii="Arial" w:hAnsi="Arial" w:cs="Arial"/>
                <w:bCs/>
              </w:rPr>
              <w:t>See Planned Care Sections in Plan.</w:t>
            </w:r>
          </w:p>
          <w:p w14:paraId="7CE4C323" w14:textId="77777777" w:rsidR="00C21895" w:rsidRPr="00C66761" w:rsidRDefault="00C21895" w:rsidP="00C21895">
            <w:pPr>
              <w:rPr>
                <w:rFonts w:ascii="Arial" w:hAnsi="Arial" w:cs="Arial"/>
                <w:bCs/>
              </w:rPr>
            </w:pPr>
            <w:r w:rsidRPr="00C66761">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C21895" w:rsidRPr="00187EA0" w14:paraId="034A3E13"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6F1F1D1C" w14:textId="77777777" w:rsidR="00C21895" w:rsidRPr="00E02469" w:rsidRDefault="00C21895" w:rsidP="0059033C">
                  <w:pPr>
                    <w:framePr w:hSpace="180" w:wrap="around" w:vAnchor="text" w:hAnchor="text" w:x="-34" w:y="1"/>
                    <w:suppressOverlap/>
                    <w:rPr>
                      <w:rFonts w:ascii="Arial" w:hAnsi="Arial" w:cs="Arial"/>
                      <w:b w:val="0"/>
                      <w:bCs w:val="0"/>
                      <w:sz w:val="16"/>
                      <w:szCs w:val="16"/>
                    </w:rPr>
                  </w:pPr>
                  <w:r w:rsidRPr="00E02469">
                    <w:rPr>
                      <w:rFonts w:ascii="Arial" w:hAnsi="Arial" w:cs="Arial"/>
                      <w:b w:val="0"/>
                      <w:bCs w:val="0"/>
                      <w:sz w:val="16"/>
                      <w:szCs w:val="16"/>
                    </w:rPr>
                    <w:t>Ref</w:t>
                  </w:r>
                </w:p>
              </w:tc>
              <w:tc>
                <w:tcPr>
                  <w:tcW w:w="1734" w:type="pct"/>
                  <w:hideMark/>
                </w:tcPr>
                <w:p w14:paraId="17AC9DB5" w14:textId="77777777" w:rsidR="00C21895" w:rsidRPr="00E02469" w:rsidRDefault="00C21895"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Scheme/ Project and Description</w:t>
                  </w:r>
                </w:p>
              </w:tc>
              <w:tc>
                <w:tcPr>
                  <w:tcW w:w="1734" w:type="pct"/>
                  <w:hideMark/>
                </w:tcPr>
                <w:p w14:paraId="542AD6D5" w14:textId="77777777" w:rsidR="00C21895" w:rsidRPr="00E02469" w:rsidRDefault="00C21895"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Actions 26/27</w:t>
                  </w:r>
                </w:p>
              </w:tc>
              <w:tc>
                <w:tcPr>
                  <w:tcW w:w="881" w:type="pct"/>
                  <w:hideMark/>
                </w:tcPr>
                <w:p w14:paraId="0A809E6C" w14:textId="77777777" w:rsidR="00C21895" w:rsidRPr="00E02469" w:rsidRDefault="00C21895"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Date</w:t>
                  </w:r>
                </w:p>
              </w:tc>
            </w:tr>
            <w:tr w:rsidR="00C21895" w:rsidRPr="00187EA0" w14:paraId="6DD0205E"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06F0E8A9" w14:textId="77777777" w:rsidR="00343454" w:rsidRPr="00E02469" w:rsidRDefault="00343454" w:rsidP="0059033C">
                  <w:pPr>
                    <w:framePr w:hSpace="180" w:wrap="around" w:vAnchor="text" w:hAnchor="text" w:x="-34" w:y="1"/>
                    <w:suppressOverlap/>
                    <w:rPr>
                      <w:rFonts w:ascii="Arial" w:hAnsi="Arial" w:cs="Arial"/>
                      <w:sz w:val="16"/>
                      <w:szCs w:val="16"/>
                    </w:rPr>
                  </w:pPr>
                  <w:r w:rsidRPr="00E02469">
                    <w:rPr>
                      <w:rFonts w:ascii="Arial" w:hAnsi="Arial" w:cs="Arial"/>
                      <w:sz w:val="16"/>
                      <w:szCs w:val="16"/>
                    </w:rPr>
                    <w:lastRenderedPageBreak/>
                    <w:t>PC_B_05</w:t>
                  </w:r>
                </w:p>
                <w:p w14:paraId="523C1227" w14:textId="22A7672B" w:rsidR="00C21895" w:rsidRPr="00E02469" w:rsidRDefault="00C21895" w:rsidP="0059033C">
                  <w:pPr>
                    <w:framePr w:hSpace="180" w:wrap="around" w:vAnchor="text" w:hAnchor="text" w:x="-34" w:y="1"/>
                    <w:suppressOverlap/>
                    <w:rPr>
                      <w:rFonts w:ascii="Arial" w:hAnsi="Arial" w:cs="Arial"/>
                      <w:b w:val="0"/>
                      <w:bCs w:val="0"/>
                      <w:sz w:val="16"/>
                      <w:szCs w:val="16"/>
                    </w:rPr>
                  </w:pPr>
                </w:p>
              </w:tc>
              <w:tc>
                <w:tcPr>
                  <w:tcW w:w="1734" w:type="pct"/>
                </w:tcPr>
                <w:p w14:paraId="208A27A8" w14:textId="77777777" w:rsidR="00343454" w:rsidRPr="00E02469" w:rsidRDefault="00343454"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
                      <w:bCs/>
                      <w:sz w:val="16"/>
                      <w:szCs w:val="16"/>
                    </w:rPr>
                    <w:t xml:space="preserve">Cancer Improvement Programme: </w:t>
                  </w:r>
                  <w:r w:rsidRPr="00E02469">
                    <w:rPr>
                      <w:rFonts w:ascii="Arial" w:hAnsi="Arial" w:cs="Arial"/>
                      <w:bCs/>
                      <w:sz w:val="16"/>
                      <w:szCs w:val="16"/>
                    </w:rPr>
                    <w:t xml:space="preserve">Whole system pathway approach in aligning the Cancer strategic priorities with operational delivery. </w:t>
                  </w:r>
                </w:p>
                <w:p w14:paraId="2DF2CD38" w14:textId="77777777" w:rsidR="00C21895" w:rsidRPr="00E02469" w:rsidRDefault="00C21895"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343FBD37" w14:textId="77777777" w:rsidR="00C21895" w:rsidRDefault="00343454"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Confirm focused set of system priorities and programme workstreams to inform a refreshed, Board-owned Cancer Improvement Programme and unified Cancer Delivery Plan</w:t>
                  </w:r>
                </w:p>
                <w:p w14:paraId="2AEDE8CC" w14:textId="77777777" w:rsidR="00E02469" w:rsidRDefault="00E02469"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48D8E974" w14:textId="14B74EE2" w:rsidR="00E02469" w:rsidRPr="00E02469" w:rsidRDefault="00E02469"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 xml:space="preserve">Complete 90 day sprint priority action plan </w:t>
                  </w:r>
                </w:p>
              </w:tc>
              <w:tc>
                <w:tcPr>
                  <w:tcW w:w="881" w:type="pct"/>
                </w:tcPr>
                <w:p w14:paraId="1F1E708A" w14:textId="364878BF" w:rsidR="00C21895" w:rsidRPr="00E02469" w:rsidRDefault="00343454"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Q1</w:t>
                  </w:r>
                </w:p>
              </w:tc>
            </w:tr>
          </w:tbl>
          <w:p w14:paraId="15CB0A28" w14:textId="77777777" w:rsidR="00C21895" w:rsidRPr="00DC4D88" w:rsidRDefault="00C21895" w:rsidP="00C21895">
            <w:pPr>
              <w:rPr>
                <w:rFonts w:ascii="Arial" w:hAnsi="Arial" w:cs="Arial"/>
                <w:b/>
              </w:rPr>
            </w:pPr>
          </w:p>
        </w:tc>
      </w:tr>
      <w:tr w:rsidR="00FF5AB1" w:rsidRPr="000C3B7B" w14:paraId="42CBF824" w14:textId="77777777" w:rsidTr="004F3DDA">
        <w:trPr>
          <w:trHeight w:val="370"/>
        </w:trPr>
        <w:tc>
          <w:tcPr>
            <w:tcW w:w="1367" w:type="pct"/>
            <w:gridSpan w:val="6"/>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DAE4F83" w14:textId="77777777" w:rsidR="00FF5AB1" w:rsidRPr="00E02469" w:rsidRDefault="00FF5AB1" w:rsidP="00D4154D">
            <w:pPr>
              <w:rPr>
                <w:rFonts w:ascii="Arial" w:hAnsi="Arial" w:cs="Arial"/>
                <w:b/>
                <w:bCs/>
              </w:rPr>
            </w:pPr>
            <w:r w:rsidRPr="00E02469">
              <w:rPr>
                <w:rFonts w:ascii="Arial" w:hAnsi="Arial" w:cs="Arial"/>
                <w:b/>
                <w:bCs/>
              </w:rPr>
              <w:lastRenderedPageBreak/>
              <w:t>Outcomes</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FC4DE7" w14:textId="77777777" w:rsidR="005F15CF" w:rsidRPr="00E02469" w:rsidRDefault="005F15CF" w:rsidP="00343454">
            <w:pPr>
              <w:pStyle w:val="ListParagraph"/>
              <w:numPr>
                <w:ilvl w:val="0"/>
                <w:numId w:val="16"/>
              </w:numPr>
              <w:rPr>
                <w:rFonts w:ascii="Arial" w:hAnsi="Arial" w:cs="Arial"/>
                <w:b/>
                <w:bCs/>
              </w:rPr>
            </w:pPr>
            <w:r w:rsidRPr="00E02469">
              <w:rPr>
                <w:rFonts w:ascii="Arial" w:hAnsi="Arial" w:cs="Arial"/>
                <w:b/>
                <w:bCs/>
              </w:rPr>
              <w:t>Ambition to deliver 70% waiting for first definitive treatment from point of suspicion of cancer in 62 Days by end of Q2 and 76% by end of Q4</w:t>
            </w:r>
          </w:p>
          <w:p w14:paraId="132D1003" w14:textId="67E54885" w:rsidR="00FF5AB1" w:rsidRPr="00E02469" w:rsidRDefault="00343454" w:rsidP="00343454">
            <w:pPr>
              <w:pStyle w:val="ListParagraph"/>
              <w:numPr>
                <w:ilvl w:val="0"/>
                <w:numId w:val="16"/>
              </w:numPr>
              <w:rPr>
                <w:rFonts w:ascii="Arial" w:hAnsi="Arial" w:cs="Arial"/>
                <w:bCs/>
              </w:rPr>
            </w:pPr>
            <w:r w:rsidRPr="00E02469">
              <w:rPr>
                <w:rFonts w:ascii="Arial" w:hAnsi="Arial" w:cs="Arial"/>
                <w:b/>
                <w:bCs/>
              </w:rPr>
              <w:t xml:space="preserve">Reduce the backlog over 62 days to </w:t>
            </w:r>
            <w:r w:rsidR="005F15CF" w:rsidRPr="00E02469">
              <w:rPr>
                <w:rFonts w:ascii="Arial" w:hAnsi="Arial" w:cs="Arial"/>
                <w:b/>
                <w:bCs/>
              </w:rPr>
              <w:t>50</w:t>
            </w:r>
            <w:r w:rsidRPr="00E02469">
              <w:rPr>
                <w:rFonts w:ascii="Arial" w:hAnsi="Arial" w:cs="Arial"/>
                <w:b/>
                <w:bCs/>
              </w:rPr>
              <w:t xml:space="preserve"> by </w:t>
            </w:r>
            <w:r w:rsidR="005F15CF" w:rsidRPr="00E02469">
              <w:rPr>
                <w:rFonts w:ascii="Arial" w:hAnsi="Arial" w:cs="Arial"/>
                <w:b/>
                <w:bCs/>
              </w:rPr>
              <w:t>October 2026.</w:t>
            </w:r>
          </w:p>
        </w:tc>
      </w:tr>
      <w:tr w:rsidR="00395E29" w:rsidRPr="000C3B7B" w14:paraId="1CB555A2" w14:textId="77777777" w:rsidTr="004F3DDA">
        <w:trPr>
          <w:trHeight w:val="370"/>
        </w:trPr>
        <w:tc>
          <w:tcPr>
            <w:tcW w:w="1367" w:type="pct"/>
            <w:gridSpan w:val="6"/>
            <w:vMerge w:val="restart"/>
            <w:tcBorders>
              <w:top w:val="single" w:sz="4" w:space="0" w:color="auto"/>
              <w:left w:val="single" w:sz="4" w:space="0" w:color="auto"/>
              <w:right w:val="single" w:sz="4" w:space="0" w:color="auto"/>
            </w:tcBorders>
            <w:shd w:val="clear" w:color="auto" w:fill="FFE599" w:themeFill="accent4" w:themeFillTint="66"/>
            <w:vAlign w:val="center"/>
          </w:tcPr>
          <w:p w14:paraId="7042B6C2" w14:textId="77777777" w:rsidR="00FF5AB1" w:rsidRPr="00E02469" w:rsidRDefault="00FF5AB1" w:rsidP="00D4154D">
            <w:pPr>
              <w:rPr>
                <w:rFonts w:ascii="Arial" w:hAnsi="Arial" w:cs="Arial"/>
                <w:b/>
              </w:rPr>
            </w:pPr>
            <w:r w:rsidRPr="00E02469">
              <w:rPr>
                <w:rFonts w:ascii="Arial" w:hAnsi="Arial" w:cs="Arial"/>
                <w:b/>
              </w:rPr>
              <w:t>Risks</w:t>
            </w: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4A6A1674" w14:textId="77777777" w:rsidR="00FF5AB1" w:rsidRPr="00E02469" w:rsidRDefault="00FF5AB1" w:rsidP="00D4154D">
            <w:pPr>
              <w:rPr>
                <w:rFonts w:ascii="Arial" w:hAnsi="Arial" w:cs="Arial"/>
                <w:b/>
              </w:rPr>
            </w:pPr>
            <w:r w:rsidRPr="00E02469">
              <w:rPr>
                <w:rFonts w:ascii="Arial" w:hAnsi="Arial" w:cs="Arial"/>
                <w:b/>
              </w:rPr>
              <w:t xml:space="preserve">Risks of </w:t>
            </w:r>
            <w:proofErr w:type="gramStart"/>
            <w:r w:rsidRPr="00E02469">
              <w:rPr>
                <w:rFonts w:ascii="Arial" w:hAnsi="Arial" w:cs="Arial"/>
                <w:b/>
              </w:rPr>
              <w:t>Non-Delivery</w:t>
            </w:r>
            <w:proofErr w:type="gramEnd"/>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62EC4238" w14:textId="77777777" w:rsidR="00FF5AB1" w:rsidRPr="00E02469" w:rsidRDefault="00FF5AB1" w:rsidP="00D4154D">
            <w:pPr>
              <w:rPr>
                <w:rFonts w:ascii="Arial" w:hAnsi="Arial" w:cs="Arial"/>
                <w:b/>
              </w:rPr>
            </w:pPr>
            <w:r w:rsidRPr="00E02469">
              <w:rPr>
                <w:rFonts w:ascii="Arial" w:hAnsi="Arial" w:cs="Arial"/>
                <w:b/>
              </w:rPr>
              <w:t>Mitigations</w:t>
            </w:r>
          </w:p>
        </w:tc>
      </w:tr>
      <w:tr w:rsidR="00395E29" w:rsidRPr="000C3B7B" w14:paraId="2C3275D4"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73A2E1EB" w14:textId="77777777" w:rsidR="00FF5AB1" w:rsidRPr="00E02469" w:rsidRDefault="00FF5AB1" w:rsidP="00D4154D">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0F4341A6" w14:textId="77777777" w:rsidR="00395E29" w:rsidRPr="00E02469" w:rsidRDefault="00395E29" w:rsidP="00395E29">
            <w:pPr>
              <w:rPr>
                <w:rFonts w:ascii="Arial" w:hAnsi="Arial" w:cs="Arial"/>
                <w:bCs/>
              </w:rPr>
            </w:pPr>
            <w:r w:rsidRPr="00E02469">
              <w:rPr>
                <w:rFonts w:ascii="Arial" w:hAnsi="Arial" w:cs="Arial"/>
                <w:bCs/>
              </w:rPr>
              <w:t>Linked to Strategic Risk Register:</w:t>
            </w:r>
          </w:p>
          <w:p w14:paraId="4AC1EBCE" w14:textId="4C183390" w:rsidR="00FF5AB1" w:rsidRPr="00E02469" w:rsidRDefault="00395E29" w:rsidP="00395E29">
            <w:pPr>
              <w:pStyle w:val="ListParagraph"/>
              <w:numPr>
                <w:ilvl w:val="0"/>
                <w:numId w:val="17"/>
              </w:numPr>
              <w:rPr>
                <w:rFonts w:ascii="Arial" w:hAnsi="Arial" w:cs="Arial"/>
                <w:b/>
              </w:rPr>
            </w:pPr>
            <w:r w:rsidRPr="00E02469">
              <w:rPr>
                <w:rFonts w:ascii="Arial" w:hAnsi="Arial" w:cs="Arial"/>
                <w:bCs/>
              </w:rPr>
              <w:t>Access to Cancer services [Level 20]</w:t>
            </w: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0C802C5C" w14:textId="26CFF1E9" w:rsidR="00FF5AB1" w:rsidRPr="00E02469" w:rsidRDefault="00FF5AB1" w:rsidP="00D4154D">
            <w:pPr>
              <w:rPr>
                <w:rFonts w:ascii="Arial" w:hAnsi="Arial" w:cs="Arial"/>
                <w:bCs/>
              </w:rPr>
            </w:pPr>
          </w:p>
        </w:tc>
      </w:tr>
      <w:tr w:rsidR="00395E29" w:rsidRPr="000C3B7B" w14:paraId="142B0E58"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26DF0688" w14:textId="77777777" w:rsidR="00FF5AB1" w:rsidRPr="00E02469" w:rsidRDefault="00FF5AB1" w:rsidP="00D4154D">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550A51F1" w14:textId="77777777" w:rsidR="00FF5AB1" w:rsidRPr="00E02469" w:rsidRDefault="00FF5AB1" w:rsidP="00D4154D">
            <w:pPr>
              <w:rPr>
                <w:rFonts w:ascii="Arial" w:hAnsi="Arial" w:cs="Arial"/>
                <w:b/>
              </w:rPr>
            </w:pPr>
            <w:r w:rsidRPr="00E02469">
              <w:rPr>
                <w:rFonts w:ascii="Arial" w:hAnsi="Arial" w:cs="Arial"/>
                <w:b/>
              </w:rPr>
              <w:t>Risks to Delivery</w:t>
            </w:r>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07F66FC8" w14:textId="77777777" w:rsidR="00FF5AB1" w:rsidRPr="00E02469" w:rsidRDefault="00FF5AB1" w:rsidP="00D4154D">
            <w:pPr>
              <w:rPr>
                <w:rFonts w:ascii="Arial" w:hAnsi="Arial" w:cs="Arial"/>
                <w:b/>
              </w:rPr>
            </w:pPr>
            <w:r w:rsidRPr="00E02469">
              <w:rPr>
                <w:rFonts w:ascii="Arial" w:hAnsi="Arial" w:cs="Arial"/>
                <w:b/>
              </w:rPr>
              <w:t>Mitigations</w:t>
            </w:r>
          </w:p>
        </w:tc>
      </w:tr>
      <w:tr w:rsidR="00395E29" w:rsidRPr="000C3B7B" w14:paraId="4AE00F5D"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52D212C5" w14:textId="77777777" w:rsidR="00FF5AB1" w:rsidRPr="00E02469" w:rsidRDefault="00FF5AB1" w:rsidP="00D4154D">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6026F05F" w14:textId="32DB8068" w:rsidR="00FF5AB1" w:rsidRPr="00E02469" w:rsidRDefault="00395E29" w:rsidP="00D4154D">
            <w:pPr>
              <w:rPr>
                <w:rFonts w:ascii="Arial" w:hAnsi="Arial" w:cs="Arial"/>
                <w:bCs/>
              </w:rPr>
            </w:pPr>
            <w:r w:rsidRPr="00E02469">
              <w:rPr>
                <w:rFonts w:ascii="Arial" w:hAnsi="Arial" w:cs="Arial"/>
                <w:bCs/>
              </w:rPr>
              <w:t>As above for Planned Care</w:t>
            </w: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50E0606D" w14:textId="277187F4" w:rsidR="00FF5AB1" w:rsidRPr="00E02469" w:rsidRDefault="00FF5AB1" w:rsidP="00D4154D">
            <w:pPr>
              <w:rPr>
                <w:rFonts w:ascii="Arial" w:hAnsi="Arial" w:cs="Arial"/>
                <w:bCs/>
              </w:rPr>
            </w:pPr>
          </w:p>
        </w:tc>
      </w:tr>
      <w:tr w:rsidR="00FF5AB1" w:rsidRPr="000C3B7B" w14:paraId="4EA0B896" w14:textId="77777777" w:rsidTr="004F3DDA">
        <w:trPr>
          <w:trHeight w:val="370"/>
        </w:trPr>
        <w:tc>
          <w:tcPr>
            <w:tcW w:w="1367" w:type="pct"/>
            <w:gridSpan w:val="6"/>
            <w:vMerge w:val="restart"/>
            <w:tcBorders>
              <w:top w:val="single" w:sz="4" w:space="0" w:color="auto"/>
              <w:left w:val="single" w:sz="4" w:space="0" w:color="auto"/>
              <w:right w:val="single" w:sz="4" w:space="0" w:color="auto"/>
            </w:tcBorders>
            <w:shd w:val="clear" w:color="auto" w:fill="FFE599" w:themeFill="accent4" w:themeFillTint="66"/>
            <w:vAlign w:val="center"/>
          </w:tcPr>
          <w:p w14:paraId="004F3651" w14:textId="77777777" w:rsidR="00FF5AB1" w:rsidRPr="00E02469" w:rsidRDefault="00FF5AB1" w:rsidP="00D4154D">
            <w:pPr>
              <w:rPr>
                <w:rFonts w:ascii="Arial" w:hAnsi="Arial" w:cs="Arial"/>
                <w:b/>
              </w:rPr>
            </w:pPr>
            <w:r w:rsidRPr="00E02469">
              <w:rPr>
                <w:rFonts w:ascii="Arial" w:hAnsi="Arial" w:cs="Arial"/>
                <w:b/>
              </w:rPr>
              <w:t>Critical Enablers</w:t>
            </w:r>
          </w:p>
          <w:p w14:paraId="10BA2D7E" w14:textId="71FC8D89" w:rsidR="00395E29" w:rsidRPr="00E02469" w:rsidRDefault="00395E29" w:rsidP="00D4154D">
            <w:pPr>
              <w:rPr>
                <w:rFonts w:ascii="Arial" w:hAnsi="Arial" w:cs="Arial"/>
                <w:bCs/>
              </w:rPr>
            </w:pPr>
            <w:r w:rsidRPr="00E02469">
              <w:rPr>
                <w:rFonts w:ascii="Arial" w:hAnsi="Arial" w:cs="Arial"/>
                <w:bCs/>
              </w:rPr>
              <w:t>As above for Planned Care</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516FF1EC" w14:textId="77777777" w:rsidR="00FF5AB1" w:rsidRPr="00E02469" w:rsidRDefault="00FF5AB1" w:rsidP="00D4154D">
            <w:pPr>
              <w:rPr>
                <w:rFonts w:ascii="Arial" w:hAnsi="Arial" w:cs="Arial"/>
                <w:b/>
              </w:rPr>
            </w:pPr>
            <w:r w:rsidRPr="00E02469">
              <w:rPr>
                <w:rFonts w:ascii="Arial" w:hAnsi="Arial" w:cs="Arial"/>
                <w:b/>
              </w:rPr>
              <w:t xml:space="preserve">Finance </w:t>
            </w:r>
          </w:p>
        </w:tc>
      </w:tr>
      <w:tr w:rsidR="00FF5AB1" w14:paraId="525ACA07"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06D621C5"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6096449" w14:textId="41592600" w:rsidR="00E02469" w:rsidRPr="00E02469" w:rsidRDefault="00E02469" w:rsidP="00E02469">
            <w:pPr>
              <w:rPr>
                <w:rFonts w:ascii="Arial" w:hAnsi="Arial" w:cs="Arial"/>
                <w:bCs/>
              </w:rPr>
            </w:pPr>
            <w:r w:rsidRPr="00E02469">
              <w:rPr>
                <w:rFonts w:ascii="Arial" w:hAnsi="Arial" w:cs="Arial"/>
                <w:bCs/>
              </w:rPr>
              <w:t>Path Outsourcing assumed £3m within planned care allocation covers 12 month)</w:t>
            </w:r>
          </w:p>
          <w:p w14:paraId="5FDA3CC9" w14:textId="65E33825" w:rsidR="00FF5AB1" w:rsidRPr="00E02469" w:rsidRDefault="00FF5AB1" w:rsidP="00E02469">
            <w:pPr>
              <w:rPr>
                <w:rFonts w:ascii="Arial" w:hAnsi="Arial" w:cs="Arial"/>
                <w:bCs/>
              </w:rPr>
            </w:pPr>
          </w:p>
        </w:tc>
      </w:tr>
      <w:tr w:rsidR="00FF5AB1" w:rsidRPr="000C3B7B" w14:paraId="50A491E3"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000554AD"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78E1410" w14:textId="77777777" w:rsidR="00FF5AB1" w:rsidRPr="00E02469" w:rsidRDefault="00FF5AB1" w:rsidP="00D4154D">
            <w:pPr>
              <w:rPr>
                <w:rFonts w:ascii="Arial" w:hAnsi="Arial" w:cs="Arial"/>
                <w:b/>
              </w:rPr>
            </w:pPr>
            <w:r w:rsidRPr="00E02469">
              <w:rPr>
                <w:rFonts w:ascii="Arial" w:hAnsi="Arial" w:cs="Arial"/>
                <w:b/>
              </w:rPr>
              <w:t>Workforce</w:t>
            </w:r>
          </w:p>
        </w:tc>
      </w:tr>
      <w:tr w:rsidR="00FF5AB1" w14:paraId="6A695228"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547DA4A1"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321954B" w14:textId="69E0A008" w:rsidR="00FF5AB1" w:rsidRPr="00E02469" w:rsidRDefault="00FF5AB1" w:rsidP="00363FA2">
            <w:pPr>
              <w:rPr>
                <w:rFonts w:ascii="Arial" w:hAnsi="Arial" w:cs="Arial"/>
                <w:bCs/>
              </w:rPr>
            </w:pPr>
          </w:p>
        </w:tc>
      </w:tr>
      <w:tr w:rsidR="00FF5AB1" w:rsidRPr="000C3B7B" w14:paraId="4A31F47C"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6581C8BB"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EFEA5F8" w14:textId="77777777" w:rsidR="00FF5AB1" w:rsidRPr="00E02469" w:rsidRDefault="00FF5AB1" w:rsidP="00D4154D">
            <w:pPr>
              <w:ind w:right="-269"/>
              <w:rPr>
                <w:rFonts w:ascii="Arial" w:hAnsi="Arial" w:cs="Arial"/>
                <w:b/>
              </w:rPr>
            </w:pPr>
            <w:r w:rsidRPr="00E02469">
              <w:rPr>
                <w:rFonts w:ascii="Arial" w:hAnsi="Arial" w:cs="Arial"/>
                <w:b/>
              </w:rPr>
              <w:t xml:space="preserve">Digital </w:t>
            </w:r>
          </w:p>
        </w:tc>
      </w:tr>
      <w:tr w:rsidR="00FF5AB1" w14:paraId="51B4DB20"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797D0745"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C8CD42F" w14:textId="35EFEB49" w:rsidR="00FF5AB1" w:rsidRPr="00E02469" w:rsidRDefault="00FF5AB1" w:rsidP="00D4154D">
            <w:pPr>
              <w:rPr>
                <w:rFonts w:ascii="Arial" w:hAnsi="Arial" w:cs="Arial"/>
                <w:bCs/>
              </w:rPr>
            </w:pPr>
          </w:p>
        </w:tc>
      </w:tr>
      <w:tr w:rsidR="00FF5AB1" w:rsidRPr="000C3B7B" w14:paraId="56B0F2DC"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2247427A"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2CE12B8" w14:textId="77777777" w:rsidR="00FF5AB1" w:rsidRPr="00E02469" w:rsidRDefault="00FF5AB1" w:rsidP="00D4154D">
            <w:pPr>
              <w:rPr>
                <w:rFonts w:ascii="Arial" w:hAnsi="Arial" w:cs="Arial"/>
                <w:b/>
              </w:rPr>
            </w:pPr>
            <w:r w:rsidRPr="00E02469">
              <w:rPr>
                <w:rFonts w:ascii="Arial" w:hAnsi="Arial" w:cs="Arial"/>
                <w:b/>
              </w:rPr>
              <w:t>Other (Specify)</w:t>
            </w:r>
          </w:p>
        </w:tc>
      </w:tr>
      <w:tr w:rsidR="00FF5AB1" w14:paraId="2663CAAE"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5D61CFD7"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C6F56DB" w14:textId="3F763C31" w:rsidR="00FF5AB1" w:rsidRPr="00E02469" w:rsidRDefault="00FF5AB1" w:rsidP="00D4154D">
            <w:pPr>
              <w:rPr>
                <w:rFonts w:ascii="Arial" w:hAnsi="Arial" w:cs="Arial"/>
                <w:bCs/>
              </w:rPr>
            </w:pPr>
          </w:p>
        </w:tc>
      </w:tr>
      <w:tr w:rsidR="00FF5AB1" w:rsidRPr="003A420C" w14:paraId="3490EC62"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000000" w:themeFill="text1"/>
          </w:tcPr>
          <w:p w14:paraId="7F1A71E9" w14:textId="77777777" w:rsidR="00FF5AB1" w:rsidRPr="003A420C" w:rsidRDefault="00FF5AB1" w:rsidP="00363FA2">
            <w:pPr>
              <w:rPr>
                <w:rFonts w:ascii="Arial" w:hAnsi="Arial" w:cs="Arial"/>
                <w:b/>
                <w:bCs/>
              </w:rPr>
            </w:pPr>
          </w:p>
        </w:tc>
      </w:tr>
      <w:tr w:rsidR="00FF5AB1" w:rsidRPr="003A420C" w14:paraId="6A27618A"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6CD60915" w14:textId="32B43F61" w:rsidR="00FF5AB1" w:rsidRPr="005412CE" w:rsidRDefault="00FF5AB1" w:rsidP="005412CE">
            <w:pPr>
              <w:rPr>
                <w:rFonts w:ascii="Arial" w:hAnsi="Arial" w:cs="Arial"/>
                <w:b/>
                <w:bCs/>
              </w:rPr>
            </w:pPr>
            <w:r w:rsidRPr="003A420C">
              <w:rPr>
                <w:rFonts w:ascii="Arial" w:hAnsi="Arial" w:cs="Arial"/>
                <w:b/>
                <w:bCs/>
              </w:rPr>
              <w:t>Overarching outcome measures/ metrics:</w:t>
            </w:r>
          </w:p>
        </w:tc>
      </w:tr>
      <w:tr w:rsidR="00FF5AB1" w:rsidRPr="003A420C" w14:paraId="42DBA60E"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ED7D31" w:themeFill="accent2"/>
          </w:tcPr>
          <w:p w14:paraId="1939360F" w14:textId="43AD5B80" w:rsidR="00FF5AB1" w:rsidRDefault="00FF5AB1" w:rsidP="00363FA2">
            <w:pPr>
              <w:rPr>
                <w:rFonts w:ascii="Arial" w:hAnsi="Arial" w:cs="Arial"/>
                <w:b/>
                <w:bCs/>
              </w:rPr>
            </w:pPr>
            <w:r>
              <w:rPr>
                <w:rFonts w:ascii="Arial" w:hAnsi="Arial" w:cs="Arial"/>
                <w:b/>
                <w:bCs/>
              </w:rPr>
              <w:t>PLANNED CARE/ DIAGNOSTICS</w:t>
            </w:r>
          </w:p>
        </w:tc>
      </w:tr>
      <w:tr w:rsidR="00FF5AB1" w:rsidRPr="003A420C" w14:paraId="3C79448B"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03D5CF2B" w14:textId="1931F605" w:rsidR="00FF5AB1" w:rsidRPr="0078536A" w:rsidRDefault="00FF5AB1" w:rsidP="00363FA2">
            <w:pPr>
              <w:rPr>
                <w:rFonts w:ascii="Arial" w:hAnsi="Arial" w:cs="Arial"/>
                <w:b/>
                <w:bCs/>
                <w:lang w:val="en-US"/>
              </w:rPr>
            </w:pPr>
            <w:r>
              <w:rPr>
                <w:rFonts w:ascii="Arial" w:hAnsi="Arial" w:cs="Arial"/>
                <w:b/>
                <w:bCs/>
              </w:rPr>
              <w:t xml:space="preserve">5.  </w:t>
            </w:r>
            <w:r w:rsidR="00EF498E">
              <w:rPr>
                <w:rFonts w:ascii="Arial" w:hAnsi="Arial" w:cs="Arial"/>
                <w:b/>
                <w:bCs/>
              </w:rPr>
              <w:t xml:space="preserve">WG DELIVERY EXPECTATION: </w:t>
            </w:r>
            <w:r w:rsidRPr="00CC1DA9">
              <w:rPr>
                <w:rFonts w:ascii="Arial" w:hAnsi="Arial" w:cs="Arial"/>
                <w:b/>
                <w:bCs/>
                <w:lang w:val="en-US"/>
              </w:rPr>
              <w:t>Number of patients waiting more than 8 weeks for a specified diagnostic – target zero</w:t>
            </w:r>
          </w:p>
        </w:tc>
      </w:tr>
      <w:tr w:rsidR="00FF5AB1" w:rsidRPr="000C3B7B" w14:paraId="3102380A"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6B99B7A" w14:textId="427D0DC4" w:rsidR="004F3DDA" w:rsidRPr="004F3DDA" w:rsidRDefault="004F3DDA" w:rsidP="004F3DDA">
            <w:pPr>
              <w:rPr>
                <w:rFonts w:ascii="Aptos" w:hAnsi="Aptos" w:cs="Arial"/>
                <w:b/>
                <w:bCs/>
              </w:rPr>
            </w:pPr>
            <w:r>
              <w:rPr>
                <w:rFonts w:ascii="Aptos" w:hAnsi="Aptos" w:cs="Arial"/>
                <w:b/>
                <w:bCs/>
              </w:rPr>
              <w:t>B</w:t>
            </w:r>
            <w:r>
              <w:rPr>
                <w:rFonts w:ascii="Aptos" w:hAnsi="Aptos" w:cs="Arial"/>
              </w:rPr>
              <w:t>asel</w:t>
            </w:r>
            <w:r w:rsidRPr="004F3DDA">
              <w:rPr>
                <w:rFonts w:ascii="Aptos" w:hAnsi="Aptos" w:cs="Arial"/>
                <w:b/>
                <w:bCs/>
              </w:rPr>
              <w:t>ine position 25/26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5"/>
              <w:gridCol w:w="2055"/>
              <w:gridCol w:w="2055"/>
              <w:gridCol w:w="2055"/>
              <w:gridCol w:w="960"/>
            </w:tblGrid>
            <w:tr w:rsidR="004F3DDA" w:rsidRPr="004F3DDA" w14:paraId="426DC0B9" w14:textId="77777777">
              <w:trPr>
                <w:trHeight w:val="285"/>
              </w:trPr>
              <w:tc>
                <w:tcPr>
                  <w:tcW w:w="2685" w:type="dxa"/>
                  <w:tcBorders>
                    <w:top w:val="single" w:sz="6" w:space="0" w:color="auto"/>
                    <w:left w:val="single" w:sz="6" w:space="0" w:color="auto"/>
                    <w:bottom w:val="single" w:sz="6" w:space="0" w:color="auto"/>
                    <w:right w:val="single" w:sz="6" w:space="0" w:color="auto"/>
                  </w:tcBorders>
                  <w:hideMark/>
                </w:tcPr>
                <w:p w14:paraId="198E5151"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hideMark/>
                </w:tcPr>
                <w:p w14:paraId="03D25A8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1 </w:t>
                  </w:r>
                </w:p>
              </w:tc>
              <w:tc>
                <w:tcPr>
                  <w:tcW w:w="2055" w:type="dxa"/>
                  <w:tcBorders>
                    <w:top w:val="single" w:sz="6" w:space="0" w:color="auto"/>
                    <w:left w:val="single" w:sz="6" w:space="0" w:color="auto"/>
                    <w:bottom w:val="single" w:sz="6" w:space="0" w:color="auto"/>
                    <w:right w:val="single" w:sz="6" w:space="0" w:color="auto"/>
                  </w:tcBorders>
                  <w:hideMark/>
                </w:tcPr>
                <w:p w14:paraId="37E7DF8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2 </w:t>
                  </w:r>
                </w:p>
              </w:tc>
              <w:tc>
                <w:tcPr>
                  <w:tcW w:w="2055" w:type="dxa"/>
                  <w:tcBorders>
                    <w:top w:val="single" w:sz="6" w:space="0" w:color="auto"/>
                    <w:left w:val="single" w:sz="6" w:space="0" w:color="auto"/>
                    <w:bottom w:val="single" w:sz="6" w:space="0" w:color="auto"/>
                    <w:right w:val="single" w:sz="6" w:space="0" w:color="auto"/>
                  </w:tcBorders>
                  <w:hideMark/>
                </w:tcPr>
                <w:p w14:paraId="5577533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3 </w:t>
                  </w:r>
                </w:p>
              </w:tc>
              <w:tc>
                <w:tcPr>
                  <w:tcW w:w="960" w:type="dxa"/>
                  <w:tcBorders>
                    <w:top w:val="single" w:sz="6" w:space="0" w:color="auto"/>
                    <w:left w:val="single" w:sz="6" w:space="0" w:color="auto"/>
                    <w:bottom w:val="single" w:sz="6" w:space="0" w:color="auto"/>
                    <w:right w:val="single" w:sz="6" w:space="0" w:color="auto"/>
                  </w:tcBorders>
                  <w:hideMark/>
                </w:tcPr>
                <w:p w14:paraId="5DC0A45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4 </w:t>
                  </w:r>
                </w:p>
              </w:tc>
            </w:tr>
            <w:tr w:rsidR="004F3DDA" w:rsidRPr="004F3DDA" w14:paraId="119D3D39"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0787639C"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Service Heading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005087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C22072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07877C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960" w:type="dxa"/>
                  <w:tcBorders>
                    <w:top w:val="single" w:sz="6" w:space="0" w:color="auto"/>
                    <w:left w:val="single" w:sz="6" w:space="0" w:color="auto"/>
                    <w:bottom w:val="single" w:sz="6" w:space="0" w:color="auto"/>
                    <w:right w:val="single" w:sz="6" w:space="0" w:color="auto"/>
                  </w:tcBorders>
                  <w:vAlign w:val="bottom"/>
                  <w:hideMark/>
                </w:tcPr>
                <w:p w14:paraId="78989BC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r>
            <w:tr w:rsidR="004F3DDA" w:rsidRPr="004F3DDA" w14:paraId="56C179B4"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5842670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Cardiology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6778802"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155 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2A96FF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214 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93A571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262 </w:t>
                  </w:r>
                </w:p>
              </w:tc>
              <w:tc>
                <w:tcPr>
                  <w:tcW w:w="960" w:type="dxa"/>
                  <w:tcBorders>
                    <w:top w:val="single" w:sz="6" w:space="0" w:color="auto"/>
                    <w:left w:val="single" w:sz="6" w:space="0" w:color="auto"/>
                    <w:bottom w:val="single" w:sz="6" w:space="0" w:color="auto"/>
                    <w:right w:val="single" w:sz="6" w:space="0" w:color="auto"/>
                  </w:tcBorders>
                  <w:vAlign w:val="bottom"/>
                  <w:hideMark/>
                </w:tcPr>
                <w:p w14:paraId="3E2CC655"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53 </w:t>
                  </w:r>
                </w:p>
              </w:tc>
            </w:tr>
            <w:tr w:rsidR="004F3DDA" w:rsidRPr="004F3DDA" w14:paraId="473C2782"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5766CB8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Diagnostic Endoscopy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D9ACB6B"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2089 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567A856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2046 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55C05A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1760 </w:t>
                  </w:r>
                </w:p>
              </w:tc>
              <w:tc>
                <w:tcPr>
                  <w:tcW w:w="960" w:type="dxa"/>
                  <w:tcBorders>
                    <w:top w:val="single" w:sz="6" w:space="0" w:color="auto"/>
                    <w:left w:val="single" w:sz="6" w:space="0" w:color="auto"/>
                    <w:bottom w:val="single" w:sz="6" w:space="0" w:color="auto"/>
                    <w:right w:val="single" w:sz="6" w:space="0" w:color="auto"/>
                  </w:tcBorders>
                  <w:vAlign w:val="bottom"/>
                  <w:hideMark/>
                </w:tcPr>
                <w:p w14:paraId="2652881A"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285 </w:t>
                  </w:r>
                </w:p>
              </w:tc>
            </w:tr>
            <w:tr w:rsidR="004F3DDA" w:rsidRPr="004F3DDA" w14:paraId="06C96EEB"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69C48CC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Imaging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45A87D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01AF8A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5C1466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9 </w:t>
                  </w:r>
                </w:p>
              </w:tc>
              <w:tc>
                <w:tcPr>
                  <w:tcW w:w="960" w:type="dxa"/>
                  <w:tcBorders>
                    <w:top w:val="single" w:sz="6" w:space="0" w:color="auto"/>
                    <w:left w:val="single" w:sz="6" w:space="0" w:color="auto"/>
                    <w:bottom w:val="single" w:sz="6" w:space="0" w:color="auto"/>
                    <w:right w:val="single" w:sz="6" w:space="0" w:color="auto"/>
                  </w:tcBorders>
                  <w:vAlign w:val="bottom"/>
                  <w:hideMark/>
                </w:tcPr>
                <w:p w14:paraId="12B6B84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5 </w:t>
                  </w:r>
                </w:p>
              </w:tc>
            </w:tr>
            <w:tr w:rsidR="004F3DDA" w:rsidRPr="004F3DDA" w14:paraId="11B7191B"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78B0D40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Neurophysiology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2C32C9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493910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C2F750A"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33 </w:t>
                  </w:r>
                </w:p>
              </w:tc>
              <w:tc>
                <w:tcPr>
                  <w:tcW w:w="960" w:type="dxa"/>
                  <w:tcBorders>
                    <w:top w:val="single" w:sz="6" w:space="0" w:color="auto"/>
                    <w:left w:val="single" w:sz="6" w:space="0" w:color="auto"/>
                    <w:bottom w:val="single" w:sz="6" w:space="0" w:color="auto"/>
                    <w:right w:val="single" w:sz="6" w:space="0" w:color="auto"/>
                  </w:tcBorders>
                  <w:vAlign w:val="bottom"/>
                  <w:hideMark/>
                </w:tcPr>
                <w:p w14:paraId="33A9BCA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1 </w:t>
                  </w:r>
                </w:p>
              </w:tc>
            </w:tr>
            <w:tr w:rsidR="004F3DDA" w:rsidRPr="004F3DDA" w14:paraId="6C6B98EF"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384ACA65"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Physiological measurement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8435744"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A7785A0"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64E0E4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960" w:type="dxa"/>
                  <w:tcBorders>
                    <w:top w:val="single" w:sz="6" w:space="0" w:color="auto"/>
                    <w:left w:val="single" w:sz="6" w:space="0" w:color="auto"/>
                    <w:bottom w:val="single" w:sz="6" w:space="0" w:color="auto"/>
                    <w:right w:val="single" w:sz="6" w:space="0" w:color="auto"/>
                  </w:tcBorders>
                  <w:vAlign w:val="bottom"/>
                  <w:hideMark/>
                </w:tcPr>
                <w:p w14:paraId="4B85F09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19 </w:t>
                  </w:r>
                </w:p>
              </w:tc>
            </w:tr>
            <w:tr w:rsidR="004F3DDA" w:rsidRPr="004F3DDA" w14:paraId="5B389698"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76D6FEFC"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Radiology - Consultant referral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100F49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CB540F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371 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08A2F54"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2281 </w:t>
                  </w:r>
                </w:p>
              </w:tc>
              <w:tc>
                <w:tcPr>
                  <w:tcW w:w="960" w:type="dxa"/>
                  <w:tcBorders>
                    <w:top w:val="single" w:sz="6" w:space="0" w:color="auto"/>
                    <w:left w:val="single" w:sz="6" w:space="0" w:color="auto"/>
                    <w:bottom w:val="single" w:sz="6" w:space="0" w:color="auto"/>
                    <w:right w:val="single" w:sz="6" w:space="0" w:color="auto"/>
                  </w:tcBorders>
                  <w:vAlign w:val="bottom"/>
                  <w:hideMark/>
                </w:tcPr>
                <w:p w14:paraId="70467D0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264 </w:t>
                  </w:r>
                </w:p>
              </w:tc>
            </w:tr>
            <w:tr w:rsidR="004F3DDA" w:rsidRPr="004F3DDA" w14:paraId="0269D126"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24F61FA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Radiology - GP referral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129531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96551C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385 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EFF1084"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1697 </w:t>
                  </w:r>
                </w:p>
              </w:tc>
              <w:tc>
                <w:tcPr>
                  <w:tcW w:w="960" w:type="dxa"/>
                  <w:tcBorders>
                    <w:top w:val="single" w:sz="6" w:space="0" w:color="auto"/>
                    <w:left w:val="single" w:sz="6" w:space="0" w:color="auto"/>
                    <w:bottom w:val="single" w:sz="6" w:space="0" w:color="auto"/>
                    <w:right w:val="single" w:sz="6" w:space="0" w:color="auto"/>
                  </w:tcBorders>
                  <w:vAlign w:val="bottom"/>
                  <w:hideMark/>
                </w:tcPr>
                <w:p w14:paraId="5A296DE5"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354 </w:t>
                  </w:r>
                </w:p>
              </w:tc>
            </w:tr>
            <w:tr w:rsidR="004F3DDA" w:rsidRPr="004F3DDA" w14:paraId="2749364F"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308941F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Total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CB3C20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2246 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7273A3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3017 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6F2431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6042 </w:t>
                  </w:r>
                </w:p>
              </w:tc>
              <w:tc>
                <w:tcPr>
                  <w:tcW w:w="960" w:type="dxa"/>
                  <w:tcBorders>
                    <w:top w:val="single" w:sz="6" w:space="0" w:color="auto"/>
                    <w:left w:val="single" w:sz="6" w:space="0" w:color="auto"/>
                    <w:bottom w:val="single" w:sz="6" w:space="0" w:color="auto"/>
                    <w:right w:val="single" w:sz="6" w:space="0" w:color="auto"/>
                  </w:tcBorders>
                  <w:vAlign w:val="bottom"/>
                  <w:hideMark/>
                </w:tcPr>
                <w:p w14:paraId="4705097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981 </w:t>
                  </w:r>
                </w:p>
              </w:tc>
            </w:tr>
          </w:tbl>
          <w:p w14:paraId="13474A83" w14:textId="2643EBB2" w:rsidR="00395E29" w:rsidRPr="00B17CB3" w:rsidRDefault="000F1B6C" w:rsidP="00363FA2">
            <w:pPr>
              <w:rPr>
                <w:rFonts w:ascii="Aptos" w:hAnsi="Aptos" w:cs="Arial"/>
              </w:rPr>
            </w:pPr>
            <w:r w:rsidRPr="00B17CB3">
              <w:rPr>
                <w:rFonts w:ascii="Aptos" w:hAnsi="Aptos" w:cs="Arial"/>
                <w:b/>
                <w:bCs/>
              </w:rPr>
              <w:t xml:space="preserve">     </w:t>
            </w:r>
            <w:r w:rsidRPr="00B17CB3">
              <w:rPr>
                <w:rFonts w:ascii="Aptos" w:hAnsi="Aptos" w:cs="Arial"/>
              </w:rPr>
              <w:t xml:space="preserve"> </w:t>
            </w:r>
          </w:p>
        </w:tc>
      </w:tr>
      <w:tr w:rsidR="00FF5AB1" w:rsidRPr="000C3B7B" w14:paraId="7AEFF50F"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ECE2634" w14:textId="77777777" w:rsidR="00FF5AB1" w:rsidRDefault="00FF5AB1" w:rsidP="00363FA2">
            <w:pPr>
              <w:rPr>
                <w:rFonts w:ascii="Aptos" w:hAnsi="Aptos" w:cs="Arial"/>
                <w:b/>
                <w:bCs/>
              </w:rPr>
            </w:pPr>
            <w:r w:rsidRPr="00B17CB3">
              <w:rPr>
                <w:rFonts w:ascii="Aptos" w:hAnsi="Aptos" w:cs="Arial"/>
                <w:b/>
                <w:bCs/>
              </w:rPr>
              <w:t>Performance Trajectories 26</w:t>
            </w:r>
            <w:r w:rsidR="005C2ECC" w:rsidRPr="00B17CB3">
              <w:rPr>
                <w:rFonts w:ascii="Aptos" w:hAnsi="Aptos" w:cs="Arial"/>
                <w:b/>
                <w:bCs/>
              </w:rPr>
              <w:t>/27</w:t>
            </w:r>
            <w:r w:rsidR="00F07631" w:rsidRPr="00B17CB3">
              <w:rPr>
                <w:rFonts w:ascii="Aptos" w:hAnsi="Aptos" w:cs="Arial"/>
                <w:b/>
                <w:bCs/>
              </w:rPr>
              <w:t xml:space="preserve">     </w:t>
            </w:r>
          </w:p>
          <w:p w14:paraId="162740DC" w14:textId="3D661B9A" w:rsidR="004F3DDA" w:rsidRPr="004F3DDA" w:rsidRDefault="004F3DDA" w:rsidP="00363FA2">
            <w:pPr>
              <w:rPr>
                <w:rFonts w:ascii="Aptos" w:hAnsi="Aptos" w:cs="Arial"/>
                <w:color w:val="000000"/>
              </w:rPr>
            </w:pPr>
            <w:r w:rsidRPr="004F3DDA">
              <w:rPr>
                <w:rFonts w:ascii="Aptos" w:hAnsi="Aptos" w:cs="Arial"/>
                <w:color w:val="000000"/>
              </w:rPr>
              <w:t>The updated trajectories </w:t>
            </w:r>
            <w:proofErr w:type="gramStart"/>
            <w:r w:rsidRPr="004F3DDA">
              <w:rPr>
                <w:rFonts w:ascii="Aptos" w:hAnsi="Aptos" w:cs="Arial"/>
                <w:color w:val="000000"/>
              </w:rPr>
              <w:t>is</w:t>
            </w:r>
            <w:proofErr w:type="gramEnd"/>
            <w:r w:rsidRPr="004F3DDA">
              <w:rPr>
                <w:rFonts w:ascii="Aptos" w:hAnsi="Aptos" w:cs="Arial"/>
                <w:color w:val="000000"/>
              </w:rPr>
              <w:t xml:space="preserve"> based on a sustainable waiting list volume calculated </w:t>
            </w:r>
            <w:proofErr w:type="gramStart"/>
            <w:r w:rsidRPr="004F3DDA">
              <w:rPr>
                <w:rFonts w:ascii="Aptos" w:hAnsi="Aptos" w:cs="Arial"/>
                <w:color w:val="000000"/>
              </w:rPr>
              <w:t>on the basis of</w:t>
            </w:r>
            <w:proofErr w:type="gramEnd"/>
            <w:r w:rsidRPr="004F3DDA">
              <w:rPr>
                <w:rFonts w:ascii="Aptos" w:hAnsi="Aptos" w:cs="Arial"/>
                <w:color w:val="000000"/>
              </w:rPr>
              <w:t xml:space="preserve"> demand in 25/26, achieving a </w:t>
            </w:r>
            <w:proofErr w:type="gramStart"/>
            <w:r w:rsidRPr="004F3DDA">
              <w:rPr>
                <w:rFonts w:ascii="Aptos" w:hAnsi="Aptos" w:cs="Arial"/>
                <w:color w:val="000000"/>
              </w:rPr>
              <w:t>2 week</w:t>
            </w:r>
            <w:proofErr w:type="gramEnd"/>
            <w:r w:rsidRPr="004F3DDA">
              <w:rPr>
                <w:rFonts w:ascii="Aptos" w:hAnsi="Aptos" w:cs="Arial"/>
                <w:color w:val="000000"/>
              </w:rPr>
              <w:t xml:space="preserve"> maximum wait for USC and urgent work and 8 weeks for routines.  The UHB undertook a significant amount of additional outpatient activity in the last 2 months of 25/26 which is now converting onto the diagnostic waiting lists.  Whilst this is a non recurrent impact, capacity in MR in particular </w:t>
            </w:r>
            <w:proofErr w:type="gramStart"/>
            <w:r w:rsidRPr="004F3DDA">
              <w:rPr>
                <w:rFonts w:ascii="Aptos" w:hAnsi="Aptos" w:cs="Arial"/>
                <w:color w:val="000000"/>
              </w:rPr>
              <w:t>is  c.2500</w:t>
            </w:r>
            <w:proofErr w:type="gramEnd"/>
            <w:r w:rsidRPr="004F3DDA">
              <w:rPr>
                <w:rFonts w:ascii="Aptos" w:hAnsi="Aptos" w:cs="Arial"/>
                <w:color w:val="000000"/>
              </w:rPr>
              <w:t xml:space="preserve"> below experienced levels of recurrent demand, and thus we are anticipating that we will </w:t>
            </w:r>
            <w:r w:rsidRPr="004F3DDA">
              <w:rPr>
                <w:rFonts w:ascii="Aptos" w:hAnsi="Aptos" w:cs="Arial"/>
                <w:color w:val="000000"/>
              </w:rPr>
              <w:lastRenderedPageBreak/>
              <w:t>struggle to reduce backlog without additional capacity.   Our challenges are most pronounced in endoscopy and MR, with in year breaches foreseen in CT &amp; NOUS.  Radiology pos</w:t>
            </w:r>
            <w:r>
              <w:rPr>
                <w:rFonts w:ascii="Aptos" w:hAnsi="Aptos" w:cs="Arial"/>
                <w:color w:val="000000"/>
              </w:rPr>
              <w:t>t</w:t>
            </w:r>
            <w:r w:rsidRPr="004F3DDA">
              <w:rPr>
                <w:rFonts w:ascii="Aptos" w:hAnsi="Aptos" w:cs="Arial"/>
                <w:color w:val="000000"/>
              </w:rPr>
              <w:t> is subject to validation as the UHB is facing data quality issues in extracting information from the new RIS system.</w:t>
            </w:r>
          </w:p>
        </w:tc>
      </w:tr>
      <w:tr w:rsidR="00FF5AB1" w:rsidRPr="000C3B7B" w14:paraId="427FD191" w14:textId="77777777" w:rsidTr="004F3DDA">
        <w:trPr>
          <w:gridBefore w:val="1"/>
          <w:wBefore w:w="11" w:type="pct"/>
        </w:trPr>
        <w:tc>
          <w:tcPr>
            <w:tcW w:w="1356"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99490B" w14:textId="77777777" w:rsidR="00FF5AB1" w:rsidRPr="004F3DDA" w:rsidRDefault="00FF5AB1" w:rsidP="00363FA2">
            <w:pPr>
              <w:rPr>
                <w:rFonts w:ascii="Arial" w:hAnsi="Arial" w:cs="Arial"/>
                <w:b/>
                <w:bCs/>
              </w:rPr>
            </w:pPr>
            <w:r w:rsidRPr="004F3DDA">
              <w:rPr>
                <w:rFonts w:ascii="Arial" w:hAnsi="Arial" w:cs="Arial"/>
                <w:b/>
                <w:bCs/>
              </w:rPr>
              <w:lastRenderedPageBreak/>
              <w:t>Quarter 1</w:t>
            </w:r>
          </w:p>
        </w:tc>
        <w:tc>
          <w:tcPr>
            <w:tcW w:w="1202"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D9409EF" w14:textId="77777777" w:rsidR="00FF5AB1" w:rsidRPr="004F3DDA" w:rsidRDefault="00FF5AB1" w:rsidP="00363FA2">
            <w:pPr>
              <w:rPr>
                <w:rFonts w:ascii="Arial" w:hAnsi="Arial" w:cs="Arial"/>
                <w:b/>
                <w:bCs/>
              </w:rPr>
            </w:pPr>
            <w:r w:rsidRPr="004F3DDA">
              <w:rPr>
                <w:rFonts w:ascii="Arial" w:hAnsi="Arial" w:cs="Arial"/>
                <w:b/>
                <w:bCs/>
              </w:rPr>
              <w:t>Quarter 2</w:t>
            </w:r>
          </w:p>
        </w:tc>
        <w:tc>
          <w:tcPr>
            <w:tcW w:w="1196"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34DCE9F" w14:textId="77777777" w:rsidR="00FF5AB1" w:rsidRPr="004F3DDA" w:rsidRDefault="00FF5AB1" w:rsidP="00363FA2">
            <w:pPr>
              <w:rPr>
                <w:rFonts w:ascii="Arial" w:hAnsi="Arial" w:cs="Arial"/>
                <w:b/>
                <w:bCs/>
              </w:rPr>
            </w:pPr>
            <w:r w:rsidRPr="004F3DDA">
              <w:rPr>
                <w:rFonts w:ascii="Arial" w:hAnsi="Arial" w:cs="Arial"/>
                <w:b/>
                <w:bCs/>
              </w:rPr>
              <w:t>Quarter 3</w:t>
            </w:r>
          </w:p>
        </w:tc>
        <w:tc>
          <w:tcPr>
            <w:tcW w:w="1235"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AFC7776" w14:textId="77777777" w:rsidR="00FF5AB1" w:rsidRPr="004F3DDA" w:rsidRDefault="00FF5AB1" w:rsidP="00363FA2">
            <w:pPr>
              <w:rPr>
                <w:rFonts w:ascii="Aptos" w:hAnsi="Aptos" w:cs="Arial"/>
                <w:b/>
                <w:bCs/>
              </w:rPr>
            </w:pPr>
            <w:r w:rsidRPr="004F3DDA">
              <w:rPr>
                <w:rFonts w:ascii="Aptos" w:hAnsi="Aptos" w:cs="Arial"/>
                <w:b/>
                <w:bCs/>
              </w:rPr>
              <w:t>Quarter 4</w:t>
            </w:r>
          </w:p>
        </w:tc>
      </w:tr>
      <w:tr w:rsidR="00395E29" w:rsidRPr="000C3B7B" w14:paraId="0D496944" w14:textId="77777777" w:rsidTr="004F3DDA">
        <w:trPr>
          <w:gridBefore w:val="1"/>
          <w:wBefore w:w="11" w:type="pct"/>
          <w:trHeight w:val="370"/>
        </w:trPr>
        <w:tc>
          <w:tcPr>
            <w:tcW w:w="559"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1D19974" w14:textId="4F0179E4" w:rsidR="00FF5AB1" w:rsidRPr="004F3DDA" w:rsidRDefault="00FF5AB1" w:rsidP="00363FA2">
            <w:pPr>
              <w:rPr>
                <w:rFonts w:ascii="Arial" w:hAnsi="Arial" w:cs="Arial"/>
                <w:bCs/>
              </w:rPr>
            </w:pPr>
            <w:r w:rsidRPr="004F3DDA">
              <w:rPr>
                <w:rFonts w:ascii="Arial" w:hAnsi="Arial" w:cs="Arial"/>
                <w:bCs/>
              </w:rPr>
              <w:t>Apr</w:t>
            </w:r>
          </w:p>
        </w:tc>
        <w:tc>
          <w:tcPr>
            <w:tcW w:w="395"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F8A989" w14:textId="06ADEF7B" w:rsidR="00FF5AB1" w:rsidRPr="004F3DDA" w:rsidRDefault="00FF5AB1" w:rsidP="00363FA2">
            <w:pPr>
              <w:rPr>
                <w:rFonts w:ascii="Arial" w:hAnsi="Arial" w:cs="Arial"/>
                <w:bCs/>
              </w:rPr>
            </w:pPr>
            <w:r w:rsidRPr="004F3DDA">
              <w:rPr>
                <w:rFonts w:ascii="Arial" w:hAnsi="Arial" w:cs="Arial"/>
                <w:bCs/>
              </w:rPr>
              <w:t>May</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979080" w14:textId="59C8F861" w:rsidR="00FF5AB1" w:rsidRPr="004F3DDA" w:rsidRDefault="00FF5AB1" w:rsidP="00363FA2">
            <w:pPr>
              <w:rPr>
                <w:rFonts w:ascii="Arial" w:hAnsi="Arial" w:cs="Arial"/>
                <w:bCs/>
              </w:rPr>
            </w:pPr>
            <w:r w:rsidRPr="004F3DDA">
              <w:rPr>
                <w:rFonts w:ascii="Arial" w:hAnsi="Arial" w:cs="Arial"/>
                <w:bCs/>
              </w:rPr>
              <w:t>Jun</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10AC646" w14:textId="0DED9202" w:rsidR="00FF5AB1" w:rsidRPr="004F3DDA" w:rsidRDefault="00FF5AB1" w:rsidP="00363FA2">
            <w:pPr>
              <w:rPr>
                <w:rFonts w:ascii="Arial" w:hAnsi="Arial" w:cs="Arial"/>
                <w:bCs/>
              </w:rPr>
            </w:pPr>
            <w:r w:rsidRPr="004F3DDA">
              <w:rPr>
                <w:rFonts w:ascii="Arial" w:hAnsi="Arial" w:cs="Arial"/>
                <w:bCs/>
              </w:rPr>
              <w:t>Jul</w:t>
            </w:r>
          </w:p>
        </w:tc>
        <w:tc>
          <w:tcPr>
            <w:tcW w:w="39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5653B9A" w14:textId="6E07185C" w:rsidR="00FF5AB1" w:rsidRPr="004F3DDA" w:rsidRDefault="00FF5AB1" w:rsidP="00363FA2">
            <w:pPr>
              <w:rPr>
                <w:rFonts w:ascii="Arial" w:hAnsi="Arial" w:cs="Arial"/>
                <w:bCs/>
              </w:rPr>
            </w:pPr>
            <w:r w:rsidRPr="004F3DDA">
              <w:rPr>
                <w:rFonts w:ascii="Arial" w:hAnsi="Arial" w:cs="Arial"/>
                <w:bCs/>
              </w:rPr>
              <w:t>Aug</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8F5CC3" w14:textId="213E861F" w:rsidR="00FF5AB1" w:rsidRPr="004F3DDA" w:rsidRDefault="00FF5AB1" w:rsidP="00363FA2">
            <w:pPr>
              <w:rPr>
                <w:rFonts w:ascii="Arial" w:hAnsi="Arial" w:cs="Arial"/>
                <w:bCs/>
              </w:rPr>
            </w:pPr>
            <w:r w:rsidRPr="004F3DDA">
              <w:rPr>
                <w:rFonts w:ascii="Arial" w:hAnsi="Arial" w:cs="Arial"/>
                <w:bCs/>
              </w:rPr>
              <w:t>Sep</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8391AFC" w14:textId="76AC211C" w:rsidR="00FF5AB1" w:rsidRPr="004F3DDA" w:rsidRDefault="00FF5AB1" w:rsidP="00363FA2">
            <w:pPr>
              <w:rPr>
                <w:rFonts w:ascii="Arial" w:hAnsi="Arial" w:cs="Arial"/>
                <w:bCs/>
              </w:rPr>
            </w:pPr>
            <w:r w:rsidRPr="004F3DDA">
              <w:rPr>
                <w:rFonts w:ascii="Arial" w:hAnsi="Arial" w:cs="Arial"/>
                <w:bCs/>
              </w:rPr>
              <w:t>Oct</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1CD3932" w14:textId="447F24CF" w:rsidR="00FF5AB1" w:rsidRPr="004F3DDA" w:rsidRDefault="00FF5AB1" w:rsidP="00363FA2">
            <w:pPr>
              <w:rPr>
                <w:rFonts w:ascii="Arial" w:hAnsi="Arial" w:cs="Arial"/>
                <w:bCs/>
              </w:rPr>
            </w:pPr>
            <w:r w:rsidRPr="004F3DDA">
              <w:rPr>
                <w:rFonts w:ascii="Arial" w:hAnsi="Arial" w:cs="Arial"/>
                <w:bCs/>
              </w:rPr>
              <w:t>Nov</w:t>
            </w:r>
          </w:p>
        </w:tc>
        <w:tc>
          <w:tcPr>
            <w:tcW w:w="400"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E66BA6" w14:textId="5CB3F9EE" w:rsidR="00FF5AB1" w:rsidRPr="004F3DDA" w:rsidRDefault="00FF5AB1" w:rsidP="00363FA2">
            <w:pPr>
              <w:rPr>
                <w:rFonts w:ascii="Arial" w:hAnsi="Arial" w:cs="Arial"/>
                <w:bCs/>
              </w:rPr>
            </w:pPr>
            <w:r w:rsidRPr="004F3DDA">
              <w:rPr>
                <w:rFonts w:ascii="Arial" w:hAnsi="Arial" w:cs="Arial"/>
                <w:bCs/>
              </w:rPr>
              <w:t>Dec</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1A8C6" w14:textId="7F880C67" w:rsidR="00FF5AB1" w:rsidRPr="004F3DDA" w:rsidRDefault="00FF5AB1" w:rsidP="00363FA2">
            <w:pPr>
              <w:rPr>
                <w:rFonts w:ascii="Aptos" w:hAnsi="Aptos" w:cs="Arial"/>
                <w:bCs/>
              </w:rPr>
            </w:pPr>
            <w:r w:rsidRPr="004F3DDA">
              <w:rPr>
                <w:rFonts w:ascii="Aptos" w:hAnsi="Aptos" w:cs="Arial"/>
                <w:bCs/>
              </w:rPr>
              <w:t>Jan</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0F489CD" w14:textId="2150CFAB" w:rsidR="00FF5AB1" w:rsidRPr="004F3DDA" w:rsidRDefault="00FF5AB1" w:rsidP="00363FA2">
            <w:pPr>
              <w:rPr>
                <w:rFonts w:ascii="Aptos" w:hAnsi="Aptos" w:cs="Arial"/>
                <w:bCs/>
              </w:rPr>
            </w:pPr>
            <w:r w:rsidRPr="004F3DDA">
              <w:rPr>
                <w:rFonts w:ascii="Aptos" w:hAnsi="Aptos" w:cs="Arial"/>
                <w:bCs/>
              </w:rPr>
              <w:t>Feb</w:t>
            </w:r>
          </w:p>
        </w:tc>
        <w:tc>
          <w:tcPr>
            <w:tcW w:w="43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5BC8BBB" w14:textId="343B9D87" w:rsidR="00FF5AB1" w:rsidRPr="004F3DDA" w:rsidRDefault="00FF5AB1" w:rsidP="00363FA2">
            <w:pPr>
              <w:rPr>
                <w:rFonts w:ascii="Aptos" w:hAnsi="Aptos" w:cs="Arial"/>
                <w:bCs/>
              </w:rPr>
            </w:pPr>
            <w:r w:rsidRPr="004F3DDA">
              <w:rPr>
                <w:rFonts w:ascii="Aptos" w:hAnsi="Aptos" w:cs="Arial"/>
                <w:bCs/>
              </w:rPr>
              <w:t>Mar</w:t>
            </w:r>
          </w:p>
        </w:tc>
      </w:tr>
      <w:tr w:rsidR="004F3DDA" w:rsidRPr="000C3B7B" w14:paraId="65C18406" w14:textId="77777777" w:rsidTr="004F3DDA">
        <w:trPr>
          <w:gridBefore w:val="1"/>
          <w:wBefore w:w="11" w:type="pct"/>
          <w:trHeight w:val="370"/>
        </w:trPr>
        <w:tc>
          <w:tcPr>
            <w:tcW w:w="55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B69BDA" w14:textId="79D7801E" w:rsidR="004F3DDA" w:rsidRPr="004F3DDA" w:rsidRDefault="004F3DDA" w:rsidP="004F3DDA">
            <w:pPr>
              <w:rPr>
                <w:rFonts w:ascii="Arial" w:hAnsi="Arial" w:cs="Arial"/>
                <w:b/>
                <w:bCs/>
              </w:rPr>
            </w:pPr>
            <w:r w:rsidRPr="004F3DDA">
              <w:rPr>
                <w:rStyle w:val="normaltextrun"/>
                <w:rFonts w:ascii="Arial" w:hAnsi="Arial" w:cs="Arial"/>
                <w:b/>
                <w:bCs/>
              </w:rPr>
              <w:t>654 (</w:t>
            </w:r>
            <w:proofErr w:type="spellStart"/>
            <w:r w:rsidRPr="004F3DDA">
              <w:rPr>
                <w:rStyle w:val="normaltextrun"/>
                <w:rFonts w:ascii="Arial" w:hAnsi="Arial" w:cs="Arial"/>
                <w:b/>
                <w:bCs/>
              </w:rPr>
              <w:t>exc</w:t>
            </w:r>
            <w:proofErr w:type="spellEnd"/>
            <w:r w:rsidRPr="004F3DDA">
              <w:rPr>
                <w:rStyle w:val="normaltextrun"/>
                <w:rFonts w:ascii="Arial" w:hAnsi="Arial" w:cs="Arial"/>
                <w:b/>
                <w:bCs/>
              </w:rPr>
              <w:t> rad)</w:t>
            </w:r>
            <w:r w:rsidRPr="004F3DDA">
              <w:rPr>
                <w:rStyle w:val="eop"/>
                <w:rFonts w:ascii="Arial" w:hAnsi="Arial" w:cs="Arial"/>
              </w:rPr>
              <w:t> </w:t>
            </w:r>
          </w:p>
        </w:tc>
        <w:tc>
          <w:tcPr>
            <w:tcW w:w="395"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F85EE56" w14:textId="4CDF7B6E" w:rsidR="004F3DDA" w:rsidRPr="004F3DDA" w:rsidRDefault="004F3DDA" w:rsidP="004F3DDA">
            <w:pPr>
              <w:rPr>
                <w:rFonts w:ascii="Arial" w:hAnsi="Arial" w:cs="Arial"/>
                <w:b/>
                <w:bCs/>
              </w:rPr>
            </w:pPr>
            <w:r w:rsidRPr="004F3DDA">
              <w:rPr>
                <w:rStyle w:val="normaltextrun"/>
                <w:rFonts w:ascii="Arial" w:hAnsi="Arial" w:cs="Arial"/>
                <w:b/>
                <w:bCs/>
              </w:rPr>
              <w:t>900</w:t>
            </w:r>
            <w:r w:rsidRPr="004F3DDA">
              <w:rPr>
                <w:rStyle w:val="eop"/>
                <w:rFonts w:ascii="Arial" w:hAnsi="Arial" w:cs="Arial"/>
              </w:rPr>
              <w:t> </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01521B3" w14:textId="6F8C8910" w:rsidR="004F3DDA" w:rsidRPr="004F3DDA" w:rsidRDefault="004F3DDA" w:rsidP="004F3DDA">
            <w:pPr>
              <w:rPr>
                <w:rFonts w:ascii="Arial" w:hAnsi="Arial" w:cs="Arial"/>
                <w:b/>
                <w:bCs/>
              </w:rPr>
            </w:pPr>
            <w:r w:rsidRPr="004F3DDA">
              <w:rPr>
                <w:rStyle w:val="normaltextrun"/>
                <w:rFonts w:ascii="Arial" w:hAnsi="Arial" w:cs="Arial"/>
                <w:b/>
                <w:bCs/>
              </w:rPr>
              <w:t>850</w:t>
            </w:r>
            <w:r w:rsidRPr="004F3DDA">
              <w:rPr>
                <w:rStyle w:val="eop"/>
                <w:rFonts w:ascii="Arial" w:hAnsi="Arial" w:cs="Arial"/>
              </w:rPr>
              <w:t> </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5BA9C4F" w14:textId="43468CA8" w:rsidR="004F3DDA" w:rsidRPr="004F3DDA" w:rsidRDefault="004F3DDA" w:rsidP="004F3DDA">
            <w:pPr>
              <w:rPr>
                <w:rFonts w:ascii="Arial" w:hAnsi="Arial" w:cs="Arial"/>
                <w:b/>
                <w:bCs/>
              </w:rPr>
            </w:pPr>
            <w:r w:rsidRPr="004F3DDA">
              <w:rPr>
                <w:rStyle w:val="normaltextrun"/>
                <w:rFonts w:ascii="Arial" w:hAnsi="Arial" w:cs="Arial"/>
                <w:b/>
                <w:bCs/>
              </w:rPr>
              <w:t>800</w:t>
            </w:r>
            <w:r w:rsidRPr="004F3DDA">
              <w:rPr>
                <w:rStyle w:val="eop"/>
                <w:rFonts w:ascii="Arial" w:hAnsi="Arial" w:cs="Arial"/>
              </w:rPr>
              <w:t> </w:t>
            </w:r>
          </w:p>
        </w:tc>
        <w:tc>
          <w:tcPr>
            <w:tcW w:w="39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30B32BB" w14:textId="76BF6C68" w:rsidR="004F3DDA" w:rsidRPr="004F3DDA" w:rsidRDefault="004F3DDA" w:rsidP="004F3DDA">
            <w:pPr>
              <w:rPr>
                <w:rFonts w:ascii="Arial" w:hAnsi="Arial" w:cs="Arial"/>
                <w:b/>
                <w:bCs/>
              </w:rPr>
            </w:pPr>
            <w:r w:rsidRPr="004F3DDA">
              <w:rPr>
                <w:rStyle w:val="normaltextrun"/>
                <w:rFonts w:ascii="Arial" w:hAnsi="Arial" w:cs="Arial"/>
                <w:b/>
                <w:bCs/>
              </w:rPr>
              <w:t>750</w:t>
            </w:r>
            <w:r w:rsidRPr="004F3DDA">
              <w:rPr>
                <w:rStyle w:val="eop"/>
                <w:rFonts w:ascii="Arial" w:hAnsi="Arial" w:cs="Arial"/>
              </w:rPr>
              <w:t> </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FA5F3F8" w14:textId="55EE3FF7" w:rsidR="004F3DDA" w:rsidRPr="004F3DDA" w:rsidRDefault="004F3DDA" w:rsidP="004F3DDA">
            <w:pPr>
              <w:rPr>
                <w:rFonts w:ascii="Arial" w:hAnsi="Arial" w:cs="Arial"/>
                <w:b/>
                <w:bCs/>
              </w:rPr>
            </w:pPr>
            <w:r w:rsidRPr="004F3DDA">
              <w:rPr>
                <w:rStyle w:val="normaltextrun"/>
                <w:rFonts w:ascii="Arial" w:hAnsi="Arial" w:cs="Arial"/>
                <w:b/>
                <w:bCs/>
              </w:rPr>
              <w:t>700</w:t>
            </w:r>
            <w:r w:rsidRPr="004F3DDA">
              <w:rPr>
                <w:rStyle w:val="eop"/>
                <w:rFonts w:ascii="Arial" w:hAnsi="Arial" w:cs="Arial"/>
              </w:rPr>
              <w:t> </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8D483D" w14:textId="41FC4310" w:rsidR="004F3DDA" w:rsidRPr="004F3DDA" w:rsidRDefault="004F3DDA" w:rsidP="004F3DDA">
            <w:pPr>
              <w:rPr>
                <w:rFonts w:ascii="Arial" w:hAnsi="Arial" w:cs="Arial"/>
                <w:b/>
                <w:bCs/>
              </w:rPr>
            </w:pPr>
            <w:r w:rsidRPr="004F3DDA">
              <w:rPr>
                <w:rStyle w:val="normaltextrun"/>
                <w:rFonts w:ascii="Arial" w:hAnsi="Arial" w:cs="Arial"/>
                <w:b/>
                <w:bCs/>
              </w:rPr>
              <w:t>650</w:t>
            </w:r>
            <w:r w:rsidRPr="004F3DDA">
              <w:rPr>
                <w:rStyle w:val="eop"/>
                <w:rFonts w:ascii="Arial" w:hAnsi="Arial" w:cs="Arial"/>
              </w:rPr>
              <w:t> </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3190927" w14:textId="3C82F6FD" w:rsidR="004F3DDA" w:rsidRPr="004F3DDA" w:rsidRDefault="004F3DDA" w:rsidP="004F3DDA">
            <w:pPr>
              <w:rPr>
                <w:rFonts w:ascii="Arial" w:hAnsi="Arial" w:cs="Arial"/>
                <w:b/>
                <w:bCs/>
              </w:rPr>
            </w:pPr>
            <w:r w:rsidRPr="004F3DDA">
              <w:rPr>
                <w:rStyle w:val="normaltextrun"/>
                <w:rFonts w:ascii="Arial" w:hAnsi="Arial" w:cs="Arial"/>
                <w:b/>
                <w:bCs/>
              </w:rPr>
              <w:t>600</w:t>
            </w:r>
            <w:r w:rsidRPr="004F3DDA">
              <w:rPr>
                <w:rStyle w:val="eop"/>
                <w:rFonts w:ascii="Arial" w:hAnsi="Arial" w:cs="Arial"/>
              </w:rPr>
              <w:t> </w:t>
            </w:r>
          </w:p>
        </w:tc>
        <w:tc>
          <w:tcPr>
            <w:tcW w:w="400"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80F177" w14:textId="3F4313D9" w:rsidR="004F3DDA" w:rsidRPr="004F3DDA" w:rsidRDefault="004F3DDA" w:rsidP="004F3DDA">
            <w:pPr>
              <w:rPr>
                <w:rFonts w:ascii="Arial" w:hAnsi="Arial" w:cs="Arial"/>
                <w:b/>
                <w:bCs/>
              </w:rPr>
            </w:pPr>
            <w:r w:rsidRPr="004F3DDA">
              <w:rPr>
                <w:rStyle w:val="normaltextrun"/>
                <w:rFonts w:ascii="Arial" w:hAnsi="Arial" w:cs="Arial"/>
                <w:b/>
                <w:bCs/>
              </w:rPr>
              <w:t>550</w:t>
            </w:r>
            <w:r w:rsidRPr="004F3DDA">
              <w:rPr>
                <w:rStyle w:val="eop"/>
                <w:rFonts w:ascii="Arial" w:hAnsi="Arial" w:cs="Arial"/>
              </w:rPr>
              <w:t> </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7BC22F9" w14:textId="14CDC315" w:rsidR="004F3DDA" w:rsidRPr="004F3DDA" w:rsidRDefault="004F3DDA" w:rsidP="004F3DDA">
            <w:pPr>
              <w:rPr>
                <w:rFonts w:ascii="Aptos" w:hAnsi="Aptos" w:cs="Arial"/>
                <w:b/>
                <w:bCs/>
              </w:rPr>
            </w:pPr>
            <w:r w:rsidRPr="004F3DDA">
              <w:rPr>
                <w:rStyle w:val="normaltextrun"/>
                <w:rFonts w:ascii="Aptos" w:hAnsi="Aptos" w:cs="Segoe UI"/>
                <w:b/>
                <w:bCs/>
              </w:rPr>
              <w:t>400</w:t>
            </w:r>
            <w:r w:rsidRPr="004F3DDA">
              <w:rPr>
                <w:rStyle w:val="eop"/>
                <w:rFonts w:ascii="Aptos" w:hAnsi="Aptos" w:cs="Segoe UI"/>
              </w:rPr>
              <w:t> </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7965B89" w14:textId="0534B17E" w:rsidR="004F3DDA" w:rsidRPr="004F3DDA" w:rsidRDefault="004F3DDA" w:rsidP="004F3DDA">
            <w:pPr>
              <w:rPr>
                <w:rFonts w:ascii="Aptos" w:hAnsi="Aptos" w:cs="Arial"/>
                <w:b/>
                <w:bCs/>
              </w:rPr>
            </w:pPr>
            <w:r w:rsidRPr="004F3DDA">
              <w:rPr>
                <w:rStyle w:val="normaltextrun"/>
                <w:rFonts w:ascii="Aptos" w:hAnsi="Aptos" w:cs="Segoe UI"/>
                <w:b/>
                <w:bCs/>
              </w:rPr>
              <w:t>350</w:t>
            </w:r>
            <w:r w:rsidRPr="004F3DDA">
              <w:rPr>
                <w:rStyle w:val="eop"/>
                <w:rFonts w:ascii="Aptos" w:hAnsi="Aptos" w:cs="Segoe UI"/>
              </w:rPr>
              <w:t> </w:t>
            </w:r>
          </w:p>
        </w:tc>
        <w:tc>
          <w:tcPr>
            <w:tcW w:w="43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E426FA2" w14:textId="338E0DD8" w:rsidR="004F3DDA" w:rsidRPr="004F3DDA" w:rsidRDefault="004F3DDA" w:rsidP="004F3DDA">
            <w:pPr>
              <w:rPr>
                <w:rFonts w:ascii="Aptos" w:hAnsi="Aptos" w:cs="Arial"/>
                <w:b/>
                <w:bCs/>
              </w:rPr>
            </w:pPr>
            <w:r w:rsidRPr="004F3DDA">
              <w:rPr>
                <w:rStyle w:val="normaltextrun"/>
                <w:rFonts w:ascii="Aptos" w:hAnsi="Aptos" w:cs="Segoe UI"/>
                <w:b/>
                <w:bCs/>
              </w:rPr>
              <w:t>300</w:t>
            </w:r>
            <w:r w:rsidRPr="004F3DDA">
              <w:rPr>
                <w:rStyle w:val="eop"/>
                <w:rFonts w:ascii="Aptos" w:hAnsi="Aptos" w:cs="Segoe UI"/>
              </w:rPr>
              <w:t> </w:t>
            </w:r>
          </w:p>
        </w:tc>
      </w:tr>
      <w:tr w:rsidR="00395E29" w:rsidRPr="00DC4D88" w14:paraId="1D94A1DB" w14:textId="77777777" w:rsidTr="004F3DDA">
        <w:trPr>
          <w:gridBefore w:val="1"/>
          <w:wBefore w:w="11" w:type="pct"/>
          <w:trHeight w:val="370"/>
        </w:trPr>
        <w:tc>
          <w:tcPr>
            <w:tcW w:w="4989" w:type="pct"/>
            <w:gridSpan w:val="22"/>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1A40D07" w14:textId="3CE73053" w:rsidR="00395E29" w:rsidRPr="004F3DDA" w:rsidRDefault="00395E29" w:rsidP="00395E29">
            <w:pPr>
              <w:rPr>
                <w:rFonts w:ascii="Arial" w:hAnsi="Arial" w:cs="Arial"/>
                <w:b/>
              </w:rPr>
            </w:pPr>
            <w:r w:rsidRPr="004F3DDA">
              <w:rPr>
                <w:rFonts w:ascii="Arial" w:hAnsi="Arial" w:cs="Arial"/>
                <w:b/>
              </w:rPr>
              <w:t>Actions to deliver 26/27</w:t>
            </w:r>
          </w:p>
        </w:tc>
      </w:tr>
      <w:tr w:rsidR="00395E29" w:rsidRPr="00DC4D88" w14:paraId="55CF5AF7" w14:textId="77777777" w:rsidTr="004F3DDA">
        <w:trPr>
          <w:gridBefore w:val="1"/>
          <w:wBefore w:w="11" w:type="pct"/>
          <w:trHeight w:val="370"/>
        </w:trPr>
        <w:tc>
          <w:tcPr>
            <w:tcW w:w="4989" w:type="pct"/>
            <w:gridSpan w:val="2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C35B07B" w14:textId="77777777" w:rsidR="00395E29" w:rsidRPr="004F3DDA" w:rsidRDefault="00395E29" w:rsidP="00395E29">
            <w:pPr>
              <w:rPr>
                <w:rFonts w:ascii="Arial" w:hAnsi="Arial" w:cs="Arial"/>
                <w:bCs/>
              </w:rPr>
            </w:pPr>
            <w:r w:rsidRPr="004F3DDA">
              <w:rPr>
                <w:rFonts w:ascii="Arial" w:hAnsi="Arial" w:cs="Arial"/>
                <w:b/>
              </w:rPr>
              <w:t xml:space="preserve">Delivery via Planned Care and Cancer Programme. </w:t>
            </w:r>
            <w:r w:rsidRPr="004F3DDA">
              <w:rPr>
                <w:rFonts w:ascii="Arial" w:hAnsi="Arial" w:cs="Arial"/>
                <w:bCs/>
              </w:rPr>
              <w:t>See Planned Care Sections in Plan.</w:t>
            </w:r>
          </w:p>
          <w:p w14:paraId="02C00760" w14:textId="77777777" w:rsidR="00395E29" w:rsidRPr="004F3DDA" w:rsidRDefault="00395E29" w:rsidP="00395E29">
            <w:pPr>
              <w:rPr>
                <w:rFonts w:ascii="Arial" w:hAnsi="Arial" w:cs="Arial"/>
                <w:bCs/>
              </w:rPr>
            </w:pPr>
            <w:r w:rsidRPr="004F3DDA">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395E29" w:rsidRPr="004F3DDA" w14:paraId="3C4C3B05"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1BE79331" w14:textId="77777777" w:rsidR="00395E29" w:rsidRPr="004F3DDA" w:rsidRDefault="00395E29" w:rsidP="0059033C">
                  <w:pPr>
                    <w:framePr w:hSpace="180" w:wrap="around" w:vAnchor="text" w:hAnchor="text" w:x="-34" w:y="1"/>
                    <w:suppressOverlap/>
                    <w:rPr>
                      <w:rFonts w:ascii="Arial" w:hAnsi="Arial" w:cs="Arial"/>
                      <w:b w:val="0"/>
                      <w:bCs w:val="0"/>
                      <w:sz w:val="16"/>
                      <w:szCs w:val="16"/>
                    </w:rPr>
                  </w:pPr>
                  <w:r w:rsidRPr="004F3DDA">
                    <w:rPr>
                      <w:rFonts w:ascii="Arial" w:hAnsi="Arial" w:cs="Arial"/>
                      <w:b w:val="0"/>
                      <w:bCs w:val="0"/>
                      <w:sz w:val="16"/>
                      <w:szCs w:val="16"/>
                    </w:rPr>
                    <w:t>Ref</w:t>
                  </w:r>
                </w:p>
              </w:tc>
              <w:tc>
                <w:tcPr>
                  <w:tcW w:w="1734" w:type="pct"/>
                  <w:hideMark/>
                </w:tcPr>
                <w:p w14:paraId="1E0683D1" w14:textId="77777777" w:rsidR="00395E29" w:rsidRPr="004F3DDA" w:rsidRDefault="00395E29"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Scheme/ Project and Description</w:t>
                  </w:r>
                </w:p>
              </w:tc>
              <w:tc>
                <w:tcPr>
                  <w:tcW w:w="1734" w:type="pct"/>
                  <w:hideMark/>
                </w:tcPr>
                <w:p w14:paraId="7AFB9834" w14:textId="77777777" w:rsidR="00395E29" w:rsidRPr="004F3DDA" w:rsidRDefault="00395E29"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Delivery Actions 26/27</w:t>
                  </w:r>
                </w:p>
              </w:tc>
              <w:tc>
                <w:tcPr>
                  <w:tcW w:w="881" w:type="pct"/>
                  <w:hideMark/>
                </w:tcPr>
                <w:p w14:paraId="210AF456" w14:textId="77777777" w:rsidR="00395E29" w:rsidRPr="004F3DDA" w:rsidRDefault="00395E29"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Delivery Date</w:t>
                  </w:r>
                </w:p>
              </w:tc>
            </w:tr>
            <w:tr w:rsidR="004F3DDA" w:rsidRPr="004F3DDA" w14:paraId="16024A85"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34ACB30A" w14:textId="77777777" w:rsidR="004F3DDA" w:rsidRPr="004F3DDA" w:rsidRDefault="004F3DDA" w:rsidP="0059033C">
                  <w:pPr>
                    <w:framePr w:hSpace="180" w:wrap="around" w:vAnchor="text" w:hAnchor="text" w:x="-34" w:y="1"/>
                    <w:suppressOverlap/>
                    <w:rPr>
                      <w:rFonts w:ascii="Arial" w:hAnsi="Arial" w:cs="Arial"/>
                      <w:sz w:val="16"/>
                      <w:szCs w:val="16"/>
                    </w:rPr>
                  </w:pPr>
                </w:p>
              </w:tc>
              <w:tc>
                <w:tcPr>
                  <w:tcW w:w="1734" w:type="pct"/>
                </w:tcPr>
                <w:p w14:paraId="5F5B19AC" w14:textId="77777777" w:rsidR="004F3DDA" w:rsidRPr="004F3DDA" w:rsidRDefault="004F3DDA" w:rsidP="0059033C">
                  <w:pPr>
                    <w:framePr w:hSpace="180" w:wrap="around" w:vAnchor="text" w:hAnchor="text" w:x="-34" w:y="1"/>
                    <w:tabs>
                      <w:tab w:val="num" w:pos="720"/>
                    </w:tabs>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3DDA">
                    <w:rPr>
                      <w:rFonts w:ascii="Arial" w:hAnsi="Arial" w:cs="Arial"/>
                      <w:b/>
                      <w:bCs/>
                      <w:sz w:val="16"/>
                      <w:szCs w:val="16"/>
                    </w:rPr>
                    <w:t>Diagnostics 8 weeks Delivery</w:t>
                  </w:r>
                </w:p>
                <w:p w14:paraId="2E0532CC" w14:textId="763160CA"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Re-allocation of funding to provide additional capacity in areas of greatest need: </w:t>
                  </w:r>
                </w:p>
                <w:p w14:paraId="187A8A56"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NOUS: Overtime &amp; Insourcing </w:t>
                  </w:r>
                </w:p>
                <w:p w14:paraId="3019D0FF"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 xml:space="preserve">MR: Mobile MRI scanner and team commissioned, </w:t>
                  </w:r>
                  <w:proofErr w:type="gramStart"/>
                  <w:r w:rsidRPr="004F3DDA">
                    <w:rPr>
                      <w:rFonts w:ascii="Arial" w:hAnsi="Arial" w:cs="Arial"/>
                      <w:sz w:val="16"/>
                      <w:szCs w:val="16"/>
                    </w:rPr>
                    <w:t>Saturday</w:t>
                  </w:r>
                  <w:proofErr w:type="gramEnd"/>
                  <w:r w:rsidRPr="004F3DDA">
                    <w:rPr>
                      <w:rFonts w:ascii="Arial" w:hAnsi="Arial" w:cs="Arial"/>
                      <w:sz w:val="16"/>
                      <w:szCs w:val="16"/>
                    </w:rPr>
                    <w:t xml:space="preserve"> additional reporting sessions and operating hours of gantries extended during the working week. </w:t>
                  </w:r>
                </w:p>
                <w:p w14:paraId="6973929D"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CT: Running all scanners 7 days a week, for a minimum of 10 hours per day </w:t>
                  </w:r>
                </w:p>
                <w:p w14:paraId="11CC71EC"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Endoscopy: Continuation of ID Medical insourcing contract and WLI sessions.  New appointment in place.  Training up of additional clinicians to achieve BSW accreditation. Running WLI sessions to clinically vet all HBSUK validation </w:t>
                  </w:r>
                </w:p>
                <w:p w14:paraId="605D505C" w14:textId="77777777" w:rsidR="004F3DDA" w:rsidRPr="004F3DDA" w:rsidRDefault="004F3DDA" w:rsidP="0059033C">
                  <w:pPr>
                    <w:framePr w:hSpace="180" w:wrap="around" w:vAnchor="text" w:hAnchor="text" w:x="-34" w:y="1"/>
                    <w:tabs>
                      <w:tab w:val="num" w:pos="720"/>
                    </w:tabs>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239DD0B8"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Delivery of  </w:t>
                  </w:r>
                </w:p>
                <w:p w14:paraId="785CEF1E"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w:t>
                  </w:r>
                </w:p>
                <w:p w14:paraId="204E4EA8"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12,700 CT scans </w:t>
                  </w:r>
                </w:p>
                <w:p w14:paraId="772C4723"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11,700 MR scans </w:t>
                  </w:r>
                </w:p>
                <w:p w14:paraId="78B20E2F"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3,510 NOUS  </w:t>
                  </w:r>
                </w:p>
                <w:p w14:paraId="61D726AB" w14:textId="29F179D8"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4,500 Endoscopy </w:t>
                  </w:r>
                </w:p>
                <w:p w14:paraId="15F3693B"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w:t>
                  </w:r>
                </w:p>
                <w:p w14:paraId="3618C09F"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above core capacity (NOUS core reduce for 5 </w:t>
                  </w:r>
                  <w:proofErr w:type="spellStart"/>
                  <w:r w:rsidRPr="004F3DDA">
                    <w:rPr>
                      <w:rFonts w:ascii="Arial" w:hAnsi="Arial" w:cs="Arial"/>
                      <w:bCs/>
                      <w:sz w:val="16"/>
                      <w:szCs w:val="16"/>
                    </w:rPr>
                    <w:t>wte</w:t>
                  </w:r>
                  <w:proofErr w:type="spellEnd"/>
                  <w:r w:rsidRPr="004F3DDA">
                    <w:rPr>
                      <w:rFonts w:ascii="Arial" w:hAnsi="Arial" w:cs="Arial"/>
                      <w:bCs/>
                      <w:sz w:val="16"/>
                      <w:szCs w:val="16"/>
                    </w:rPr>
                    <w:t> on maternity leave) </w:t>
                  </w:r>
                </w:p>
                <w:p w14:paraId="76E0CF6E"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2982B263"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r w:rsidR="00395E29" w:rsidRPr="004F3DDA" w14:paraId="528E7A44" w14:textId="77777777" w:rsidTr="00F47C70">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156A26E8" w14:textId="67F505C2" w:rsidR="00395E29" w:rsidRPr="004F3DDA" w:rsidRDefault="00F07631" w:rsidP="0059033C">
                  <w:pPr>
                    <w:framePr w:hSpace="180" w:wrap="around" w:vAnchor="text" w:hAnchor="text" w:x="-34" w:y="1"/>
                    <w:suppressOverlap/>
                    <w:rPr>
                      <w:rFonts w:ascii="Arial" w:hAnsi="Arial" w:cs="Arial"/>
                      <w:b w:val="0"/>
                      <w:bCs w:val="0"/>
                      <w:sz w:val="16"/>
                      <w:szCs w:val="16"/>
                    </w:rPr>
                  </w:pPr>
                  <w:r w:rsidRPr="004F3DDA">
                    <w:rPr>
                      <w:rFonts w:ascii="Arial" w:hAnsi="Arial" w:cs="Arial"/>
                      <w:b w:val="0"/>
                      <w:bCs w:val="0"/>
                      <w:sz w:val="16"/>
                      <w:szCs w:val="16"/>
                    </w:rPr>
                    <w:t>PC_B_03</w:t>
                  </w:r>
                </w:p>
              </w:tc>
              <w:tc>
                <w:tcPr>
                  <w:tcW w:w="1734" w:type="pct"/>
                </w:tcPr>
                <w:p w14:paraId="5EE6A5F2" w14:textId="77777777" w:rsidR="00395E29" w:rsidRPr="004F3DDA" w:rsidRDefault="00395E29" w:rsidP="0059033C">
                  <w:pPr>
                    <w:framePr w:hSpace="180" w:wrap="around" w:vAnchor="text" w:hAnchor="text" w:x="-34" w:y="1"/>
                    <w:tabs>
                      <w:tab w:val="num" w:pos="720"/>
                    </w:tabs>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4F3DDA">
                    <w:rPr>
                      <w:rFonts w:ascii="Arial" w:hAnsi="Arial" w:cs="Arial"/>
                      <w:b/>
                      <w:bCs/>
                      <w:sz w:val="16"/>
                      <w:szCs w:val="16"/>
                    </w:rPr>
                    <w:t xml:space="preserve">Diagnostics Transformation Programme: </w:t>
                  </w:r>
                </w:p>
                <w:p w14:paraId="5204D8BA" w14:textId="5BBD03DB" w:rsidR="00F07631" w:rsidRPr="004F3DDA" w:rsidRDefault="00F07631" w:rsidP="0059033C">
                  <w:pPr>
                    <w:framePr w:hSpace="180" w:wrap="around" w:vAnchor="text" w:hAnchor="text" w:x="-34" w:y="1"/>
                    <w:numPr>
                      <w:ilvl w:val="0"/>
                      <w:numId w:val="19"/>
                    </w:numPr>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Enhanced data support and BI: Supporting all modalities to access quality data, including robust demand and capacity data.</w:t>
                  </w:r>
                </w:p>
                <w:p w14:paraId="28CCB571" w14:textId="77777777"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sz w:val="16"/>
                      <w:szCs w:val="16"/>
                    </w:rPr>
                    <w:t>Rationalisation of</w:t>
                  </w:r>
                  <w:r w:rsidRPr="004F3DDA">
                    <w:rPr>
                      <w:rFonts w:ascii="Arial" w:hAnsi="Arial" w:cs="Arial"/>
                      <w:bCs/>
                      <w:sz w:val="16"/>
                      <w:szCs w:val="16"/>
                    </w:rPr>
                    <w:t xml:space="preserve"> diagnostic tests and identifying low value activities to eliminate or reduce.</w:t>
                  </w:r>
                </w:p>
                <w:p w14:paraId="505976A2" w14:textId="77777777"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Building capacity and resilience – including workforce transformation, and optimising use of resources, and considering estate/ infrastructure.</w:t>
                  </w:r>
                </w:p>
                <w:p w14:paraId="132902BD" w14:textId="77777777"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Digital Transformation – Improving systems and infrastructure.</w:t>
                  </w:r>
                </w:p>
                <w:p w14:paraId="40FBB6D0" w14:textId="77777777" w:rsidR="00F07631"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xml:space="preserve">Implementing Enhanced technologies – e.g. </w:t>
                  </w:r>
                  <w:proofErr w:type="spellStart"/>
                  <w:r w:rsidRPr="004F3DDA">
                    <w:rPr>
                      <w:rFonts w:ascii="Arial" w:hAnsi="Arial" w:cs="Arial"/>
                      <w:bCs/>
                      <w:sz w:val="16"/>
                      <w:szCs w:val="16"/>
                    </w:rPr>
                    <w:t>Cansense</w:t>
                  </w:r>
                  <w:proofErr w:type="spellEnd"/>
                  <w:r w:rsidRPr="004F3DDA">
                    <w:rPr>
                      <w:rFonts w:ascii="Arial" w:hAnsi="Arial" w:cs="Arial"/>
                      <w:bCs/>
                      <w:sz w:val="16"/>
                      <w:szCs w:val="16"/>
                    </w:rPr>
                    <w:t xml:space="preserve"> pilot, remote patient monitoring opportunities</w:t>
                  </w:r>
                </w:p>
                <w:p w14:paraId="13B3A465" w14:textId="5533D83E"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Adopting preventative pathways to support new ways of working and improving value</w:t>
                  </w:r>
                </w:p>
              </w:tc>
              <w:tc>
                <w:tcPr>
                  <w:tcW w:w="1734" w:type="pct"/>
                </w:tcPr>
                <w:p w14:paraId="011D9672" w14:textId="77777777" w:rsidR="00F07631" w:rsidRPr="004F3DDA" w:rsidRDefault="00F07631"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xml:space="preserve">Establish Diagnostics Board and confirm scope/ delivery plans for 26/27 </w:t>
                  </w:r>
                </w:p>
                <w:p w14:paraId="6DB67CF9" w14:textId="67D1DC4F" w:rsidR="00395E29" w:rsidRPr="004F3DDA" w:rsidRDefault="00395E29"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c>
                <w:tcPr>
                  <w:tcW w:w="881" w:type="pct"/>
                </w:tcPr>
                <w:p w14:paraId="0CE544D6" w14:textId="4FE00966" w:rsidR="00395E29" w:rsidRPr="004F3DDA" w:rsidRDefault="00F07631"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Q1</w:t>
                  </w:r>
                </w:p>
              </w:tc>
            </w:tr>
          </w:tbl>
          <w:p w14:paraId="0D963080" w14:textId="77777777" w:rsidR="00395E29" w:rsidRPr="004F3DDA" w:rsidRDefault="00395E29" w:rsidP="00395E29">
            <w:pPr>
              <w:rPr>
                <w:rFonts w:ascii="Arial" w:hAnsi="Arial" w:cs="Arial"/>
                <w:b/>
              </w:rPr>
            </w:pPr>
          </w:p>
        </w:tc>
      </w:tr>
      <w:tr w:rsidR="00395E29" w:rsidRPr="000C3B7B" w14:paraId="3455C90F" w14:textId="77777777" w:rsidTr="004F3DDA">
        <w:trPr>
          <w:gridBefore w:val="1"/>
          <w:wBefore w:w="11" w:type="pct"/>
          <w:trHeight w:val="370"/>
        </w:trPr>
        <w:tc>
          <w:tcPr>
            <w:tcW w:w="1356" w:type="pct"/>
            <w:gridSpan w:val="5"/>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0CA1AA4" w14:textId="77777777" w:rsidR="00395E29" w:rsidRPr="004F3DDA" w:rsidRDefault="00395E29" w:rsidP="00395E29">
            <w:pPr>
              <w:rPr>
                <w:rFonts w:ascii="Arial" w:hAnsi="Arial" w:cs="Arial"/>
                <w:b/>
                <w:bCs/>
              </w:rPr>
            </w:pPr>
            <w:r w:rsidRPr="004F3DDA">
              <w:rPr>
                <w:rFonts w:ascii="Arial" w:hAnsi="Arial" w:cs="Arial"/>
                <w:b/>
                <w:bCs/>
              </w:rPr>
              <w:t>Outcomes</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46CFDEA" w14:textId="011400DE" w:rsidR="00395E29" w:rsidRPr="004F3DDA" w:rsidRDefault="00F07631" w:rsidP="00F07631">
            <w:pPr>
              <w:pStyle w:val="ListParagraph"/>
              <w:numPr>
                <w:ilvl w:val="0"/>
                <w:numId w:val="24"/>
              </w:numPr>
              <w:rPr>
                <w:rFonts w:ascii="Arial" w:hAnsi="Arial" w:cs="Arial"/>
                <w:bCs/>
              </w:rPr>
            </w:pPr>
            <w:r w:rsidRPr="004F3DDA">
              <w:rPr>
                <w:rFonts w:ascii="Arial" w:hAnsi="Arial" w:cs="Arial"/>
                <w:bCs/>
              </w:rPr>
              <w:t>Work towards reducing the number of patients waiting over 8 weeks for a diagnostic endoscopy, and continue to maintain our current position of patients waiting over 8 weeks for all other diagnostics (aim of achieving 80% TI target)</w:t>
            </w:r>
          </w:p>
        </w:tc>
      </w:tr>
      <w:tr w:rsidR="00395E29" w:rsidRPr="000C3B7B" w14:paraId="3D0948B0" w14:textId="77777777" w:rsidTr="004F3DDA">
        <w:trPr>
          <w:gridBefore w:val="1"/>
          <w:wBefore w:w="11" w:type="pct"/>
          <w:trHeight w:val="370"/>
        </w:trPr>
        <w:tc>
          <w:tcPr>
            <w:tcW w:w="1356" w:type="pct"/>
            <w:gridSpan w:val="5"/>
            <w:vMerge w:val="restart"/>
            <w:tcBorders>
              <w:top w:val="single" w:sz="4" w:space="0" w:color="auto"/>
              <w:left w:val="single" w:sz="4" w:space="0" w:color="auto"/>
              <w:right w:val="single" w:sz="4" w:space="0" w:color="auto"/>
            </w:tcBorders>
            <w:shd w:val="clear" w:color="auto" w:fill="FFE599" w:themeFill="accent4" w:themeFillTint="66"/>
            <w:vAlign w:val="center"/>
          </w:tcPr>
          <w:p w14:paraId="3B2D322B" w14:textId="77777777" w:rsidR="00395E29" w:rsidRPr="004F3DDA" w:rsidRDefault="00395E29" w:rsidP="00395E29">
            <w:pPr>
              <w:rPr>
                <w:rFonts w:ascii="Arial" w:hAnsi="Arial" w:cs="Arial"/>
                <w:b/>
              </w:rPr>
            </w:pPr>
            <w:r w:rsidRPr="004F3DDA">
              <w:rPr>
                <w:rFonts w:ascii="Arial" w:hAnsi="Arial" w:cs="Arial"/>
                <w:b/>
              </w:rPr>
              <w:t>Risks</w:t>
            </w:r>
          </w:p>
          <w:p w14:paraId="6E787AC1" w14:textId="77777777" w:rsidR="00F07631" w:rsidRPr="004F3DDA" w:rsidRDefault="00F07631" w:rsidP="00395E29">
            <w:pPr>
              <w:rPr>
                <w:rFonts w:ascii="Arial" w:hAnsi="Arial" w:cs="Arial"/>
                <w:b/>
              </w:rPr>
            </w:pPr>
          </w:p>
          <w:p w14:paraId="669BA732" w14:textId="4D9F8382" w:rsidR="00F07631" w:rsidRPr="004F3DDA" w:rsidRDefault="00F07631" w:rsidP="00395E29">
            <w:pPr>
              <w:rPr>
                <w:rFonts w:ascii="Arial" w:hAnsi="Arial" w:cs="Arial"/>
                <w:b/>
              </w:rPr>
            </w:pPr>
            <w:r w:rsidRPr="004F3DDA">
              <w:rPr>
                <w:rFonts w:ascii="Arial" w:hAnsi="Arial" w:cs="Arial"/>
                <w:b/>
              </w:rPr>
              <w:lastRenderedPageBreak/>
              <w:t>As above for Planned Care &amp; Cancer</w:t>
            </w:r>
            <w:r w:rsidR="004F3DDA" w:rsidRPr="004F3DDA">
              <w:rPr>
                <w:rFonts w:ascii="Arial" w:hAnsi="Arial" w:cs="Arial"/>
                <w:b/>
              </w:rPr>
              <w:t xml:space="preserve"> and additionally </w:t>
            </w: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7C6A0BFE" w14:textId="77777777" w:rsidR="00395E29" w:rsidRPr="004F3DDA" w:rsidRDefault="00395E29" w:rsidP="00395E29">
            <w:pPr>
              <w:rPr>
                <w:rFonts w:ascii="Arial" w:hAnsi="Arial" w:cs="Arial"/>
                <w:b/>
              </w:rPr>
            </w:pPr>
            <w:r w:rsidRPr="004F3DDA">
              <w:rPr>
                <w:rFonts w:ascii="Arial" w:hAnsi="Arial" w:cs="Arial"/>
                <w:b/>
              </w:rPr>
              <w:lastRenderedPageBreak/>
              <w:t xml:space="preserve">Risks of </w:t>
            </w:r>
            <w:proofErr w:type="gramStart"/>
            <w:r w:rsidRPr="004F3DDA">
              <w:rPr>
                <w:rFonts w:ascii="Arial" w:hAnsi="Arial" w:cs="Arial"/>
                <w:b/>
              </w:rPr>
              <w:t>Non-Delivery</w:t>
            </w:r>
            <w:proofErr w:type="gramEnd"/>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0B5AFF85" w14:textId="77777777" w:rsidR="00395E29" w:rsidRPr="004F3DDA" w:rsidRDefault="00395E29" w:rsidP="00395E29">
            <w:pPr>
              <w:rPr>
                <w:rFonts w:ascii="Arial" w:hAnsi="Arial" w:cs="Arial"/>
                <w:b/>
              </w:rPr>
            </w:pPr>
            <w:r w:rsidRPr="004F3DDA">
              <w:rPr>
                <w:rFonts w:ascii="Arial" w:hAnsi="Arial" w:cs="Arial"/>
                <w:b/>
              </w:rPr>
              <w:t>Mitigations</w:t>
            </w:r>
          </w:p>
        </w:tc>
      </w:tr>
      <w:tr w:rsidR="00395E29" w:rsidRPr="000C3B7B" w14:paraId="0F1EE49F"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28366AB2" w14:textId="77777777" w:rsidR="00395E29" w:rsidRPr="004F3DDA" w:rsidRDefault="00395E29" w:rsidP="00395E29">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4AA7F193" w14:textId="6426B46C" w:rsidR="00395E29" w:rsidRPr="004F3DDA" w:rsidRDefault="00395E29" w:rsidP="00395E29">
            <w:pPr>
              <w:rPr>
                <w:rFonts w:ascii="Arial" w:hAnsi="Arial" w:cs="Arial"/>
                <w:b/>
              </w:rPr>
            </w:pP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27EB761C" w14:textId="5393B229" w:rsidR="00395E29" w:rsidRPr="00EF498E" w:rsidRDefault="00395E29" w:rsidP="00395E29">
            <w:pPr>
              <w:rPr>
                <w:rFonts w:ascii="Arial" w:hAnsi="Arial" w:cs="Arial"/>
                <w:bCs/>
                <w:highlight w:val="yellow"/>
              </w:rPr>
            </w:pPr>
          </w:p>
        </w:tc>
      </w:tr>
      <w:tr w:rsidR="00395E29" w:rsidRPr="000C3B7B" w14:paraId="155BFD95"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2F355013" w14:textId="77777777" w:rsidR="00395E29" w:rsidRPr="00EF498E" w:rsidRDefault="00395E29" w:rsidP="00395E29">
            <w:pPr>
              <w:rPr>
                <w:rFonts w:ascii="Arial" w:hAnsi="Arial" w:cs="Arial"/>
                <w:b/>
                <w:highlight w:val="yellow"/>
              </w:rPr>
            </w:pP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2B4DB81A" w14:textId="77777777" w:rsidR="00395E29" w:rsidRPr="004F3DDA" w:rsidRDefault="00395E29" w:rsidP="00395E29">
            <w:pPr>
              <w:rPr>
                <w:rFonts w:ascii="Arial" w:hAnsi="Arial" w:cs="Arial"/>
                <w:b/>
              </w:rPr>
            </w:pPr>
            <w:r w:rsidRPr="004F3DDA">
              <w:rPr>
                <w:rFonts w:ascii="Arial" w:hAnsi="Arial" w:cs="Arial"/>
                <w:b/>
              </w:rPr>
              <w:t>Risks to Delivery</w:t>
            </w:r>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5F9C970F" w14:textId="77777777" w:rsidR="00395E29" w:rsidRPr="004F3DDA" w:rsidRDefault="00395E29" w:rsidP="00395E29">
            <w:pPr>
              <w:rPr>
                <w:rFonts w:ascii="Arial" w:hAnsi="Arial" w:cs="Arial"/>
                <w:b/>
              </w:rPr>
            </w:pPr>
            <w:r w:rsidRPr="004F3DDA">
              <w:rPr>
                <w:rFonts w:ascii="Arial" w:hAnsi="Arial" w:cs="Arial"/>
                <w:b/>
              </w:rPr>
              <w:t>Mitigations</w:t>
            </w:r>
          </w:p>
        </w:tc>
      </w:tr>
      <w:tr w:rsidR="004F3DDA" w:rsidRPr="000C3B7B" w14:paraId="63D8D6DE"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051BFC86" w14:textId="77777777" w:rsidR="004F3DDA" w:rsidRPr="00EF498E" w:rsidRDefault="004F3DDA" w:rsidP="004F3DDA">
            <w:pPr>
              <w:rPr>
                <w:rFonts w:ascii="Arial" w:hAnsi="Arial" w:cs="Arial"/>
                <w:b/>
                <w:highlight w:val="yellow"/>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7361D692" w14:textId="77777777" w:rsidR="004F3DDA" w:rsidRPr="004F3DDA" w:rsidRDefault="004F3DDA" w:rsidP="004F3DDA">
            <w:pPr>
              <w:rPr>
                <w:rFonts w:ascii="Arial" w:hAnsi="Arial" w:cs="Arial"/>
              </w:rPr>
            </w:pPr>
            <w:r w:rsidRPr="004F3DDA">
              <w:rPr>
                <w:rFonts w:ascii="Arial" w:hAnsi="Arial" w:cs="Arial"/>
              </w:rPr>
              <w:t>Staff availability </w:t>
            </w:r>
          </w:p>
          <w:p w14:paraId="0B71968E" w14:textId="77777777" w:rsidR="004F3DDA" w:rsidRPr="004F3DDA" w:rsidRDefault="004F3DDA" w:rsidP="004F3DDA">
            <w:pPr>
              <w:rPr>
                <w:rFonts w:ascii="Arial" w:hAnsi="Arial" w:cs="Arial"/>
              </w:rPr>
            </w:pPr>
            <w:r w:rsidRPr="004F3DDA">
              <w:rPr>
                <w:rFonts w:ascii="Arial" w:hAnsi="Arial" w:cs="Arial"/>
              </w:rPr>
              <w:t>Insufficient Accredited BSW </w:t>
            </w:r>
            <w:proofErr w:type="spellStart"/>
            <w:r w:rsidRPr="004F3DDA">
              <w:rPr>
                <w:rFonts w:ascii="Arial" w:hAnsi="Arial" w:cs="Arial"/>
              </w:rPr>
              <w:t>colonoscopists</w:t>
            </w:r>
            <w:proofErr w:type="spellEnd"/>
            <w:r w:rsidRPr="004F3DDA">
              <w:rPr>
                <w:rFonts w:ascii="Arial" w:hAnsi="Arial" w:cs="Arial"/>
              </w:rPr>
              <w:t> </w:t>
            </w:r>
          </w:p>
          <w:p w14:paraId="1DB3476C" w14:textId="7B1E46EB" w:rsidR="004F3DDA" w:rsidRPr="004F3DDA" w:rsidRDefault="004F3DDA" w:rsidP="004F3DDA">
            <w:pPr>
              <w:rPr>
                <w:rFonts w:ascii="Arial" w:hAnsi="Arial" w:cs="Arial"/>
                <w:bCs/>
              </w:rPr>
            </w:pP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1FA96E46" w14:textId="77777777" w:rsidR="004F3DDA" w:rsidRPr="004F3DDA" w:rsidRDefault="004F3DDA" w:rsidP="004F3DDA">
            <w:pPr>
              <w:rPr>
                <w:rFonts w:ascii="Arial" w:hAnsi="Arial" w:cs="Arial"/>
                <w:bCs/>
              </w:rPr>
            </w:pPr>
            <w:r w:rsidRPr="004F3DDA">
              <w:rPr>
                <w:rFonts w:ascii="Arial" w:hAnsi="Arial" w:cs="Arial"/>
                <w:bCs/>
              </w:rPr>
              <w:t>Explore opportunities for relaxing accreditation requirements </w:t>
            </w:r>
          </w:p>
          <w:p w14:paraId="41F83F1C" w14:textId="77777777" w:rsidR="004F3DDA" w:rsidRPr="004F3DDA" w:rsidRDefault="004F3DDA" w:rsidP="004F3DDA">
            <w:pPr>
              <w:rPr>
                <w:rFonts w:ascii="Arial" w:hAnsi="Arial" w:cs="Arial"/>
                <w:bCs/>
              </w:rPr>
            </w:pPr>
            <w:r w:rsidRPr="004F3DDA">
              <w:rPr>
                <w:rFonts w:ascii="Arial" w:hAnsi="Arial" w:cs="Arial"/>
                <w:bCs/>
              </w:rPr>
              <w:t xml:space="preserve">With HEIW determine options for ensuring all endoscopists are also trained </w:t>
            </w:r>
            <w:proofErr w:type="gramStart"/>
            <w:r w:rsidRPr="004F3DDA">
              <w:rPr>
                <w:rFonts w:ascii="Arial" w:hAnsi="Arial" w:cs="Arial"/>
                <w:bCs/>
              </w:rPr>
              <w:t>so as to</w:t>
            </w:r>
            <w:proofErr w:type="gramEnd"/>
            <w:r w:rsidRPr="004F3DDA">
              <w:rPr>
                <w:rFonts w:ascii="Arial" w:hAnsi="Arial" w:cs="Arial"/>
                <w:bCs/>
              </w:rPr>
              <w:t xml:space="preserve"> complete with BSW accreditation. </w:t>
            </w:r>
          </w:p>
          <w:p w14:paraId="01C7AA31" w14:textId="705B56CF" w:rsidR="004F3DDA" w:rsidRPr="004F3DDA" w:rsidRDefault="004F3DDA" w:rsidP="004F3DDA">
            <w:pPr>
              <w:rPr>
                <w:rFonts w:ascii="Arial" w:hAnsi="Arial" w:cs="Arial"/>
                <w:bCs/>
              </w:rPr>
            </w:pPr>
          </w:p>
        </w:tc>
      </w:tr>
      <w:tr w:rsidR="00395E29" w:rsidRPr="000C3B7B" w14:paraId="58E8483D" w14:textId="77777777" w:rsidTr="004F3DDA">
        <w:trPr>
          <w:gridBefore w:val="1"/>
          <w:wBefore w:w="11" w:type="pct"/>
          <w:trHeight w:val="370"/>
        </w:trPr>
        <w:tc>
          <w:tcPr>
            <w:tcW w:w="1356" w:type="pct"/>
            <w:gridSpan w:val="5"/>
            <w:vMerge w:val="restart"/>
            <w:tcBorders>
              <w:top w:val="single" w:sz="4" w:space="0" w:color="auto"/>
              <w:left w:val="single" w:sz="4" w:space="0" w:color="auto"/>
              <w:right w:val="single" w:sz="4" w:space="0" w:color="auto"/>
            </w:tcBorders>
            <w:shd w:val="clear" w:color="auto" w:fill="FFE599" w:themeFill="accent4" w:themeFillTint="66"/>
            <w:vAlign w:val="center"/>
          </w:tcPr>
          <w:p w14:paraId="10B7DDEB" w14:textId="77777777" w:rsidR="00395E29" w:rsidRPr="00EF498E" w:rsidRDefault="00395E29" w:rsidP="00395E29">
            <w:pPr>
              <w:rPr>
                <w:rFonts w:ascii="Arial" w:hAnsi="Arial" w:cs="Arial"/>
                <w:b/>
                <w:highlight w:val="yellow"/>
              </w:rPr>
            </w:pPr>
            <w:r w:rsidRPr="004F3DDA">
              <w:rPr>
                <w:rFonts w:ascii="Arial" w:hAnsi="Arial" w:cs="Arial"/>
                <w:b/>
              </w:rPr>
              <w:t>Critical Enablers</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8C92DA0" w14:textId="77777777" w:rsidR="00395E29" w:rsidRPr="00EF498E" w:rsidRDefault="00395E29" w:rsidP="00395E29">
            <w:pPr>
              <w:rPr>
                <w:rFonts w:ascii="Arial" w:hAnsi="Arial" w:cs="Arial"/>
                <w:b/>
                <w:highlight w:val="yellow"/>
              </w:rPr>
            </w:pPr>
            <w:r w:rsidRPr="004F3DDA">
              <w:rPr>
                <w:rFonts w:ascii="Arial" w:hAnsi="Arial" w:cs="Arial"/>
                <w:b/>
              </w:rPr>
              <w:t xml:space="preserve">Finance </w:t>
            </w:r>
          </w:p>
        </w:tc>
      </w:tr>
      <w:tr w:rsidR="00395E29" w14:paraId="3834881F"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62282267"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8BCA5E1" w14:textId="2E772D38" w:rsidR="00395E29" w:rsidRPr="0059033C" w:rsidRDefault="004F3DDA" w:rsidP="00395E29">
            <w:pPr>
              <w:rPr>
                <w:rFonts w:ascii="Arial" w:hAnsi="Arial" w:cs="Arial"/>
                <w:bCs/>
              </w:rPr>
            </w:pPr>
            <w:r w:rsidRPr="0059033C">
              <w:rPr>
                <w:rFonts w:ascii="Arial" w:hAnsi="Arial" w:cs="Arial"/>
                <w:bCs/>
              </w:rPr>
              <w:t>Costs of c.£1.05m above budget have been identified as being required to address the backlogs in endoscopy and to deliver 8 weeks in radiology in 2026/27.  These trajectories do not incorporate this expenditure. The Health Board, whilst pressing ahead with opportunities it has funding, is seeking to identify how resources can be re-allocated towards these modalities and will re-submit as a further strengthening of the plan in June. </w:t>
            </w:r>
          </w:p>
        </w:tc>
      </w:tr>
      <w:tr w:rsidR="00395E29" w:rsidRPr="000C3B7B" w14:paraId="7942977E"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5256EFDE"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C3CF2FC" w14:textId="77777777" w:rsidR="00395E29" w:rsidRPr="0059033C" w:rsidRDefault="00395E29" w:rsidP="00395E29">
            <w:pPr>
              <w:rPr>
                <w:rFonts w:ascii="Arial" w:hAnsi="Arial" w:cs="Arial"/>
                <w:b/>
              </w:rPr>
            </w:pPr>
            <w:r w:rsidRPr="0059033C">
              <w:rPr>
                <w:rFonts w:ascii="Arial" w:hAnsi="Arial" w:cs="Arial"/>
                <w:b/>
              </w:rPr>
              <w:t>Workforce</w:t>
            </w:r>
          </w:p>
        </w:tc>
      </w:tr>
      <w:tr w:rsidR="00395E29" w14:paraId="0A7F47C9"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0ABAB6FC"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80A9EEA" w14:textId="14BCB1E1" w:rsidR="00395E29" w:rsidRPr="0059033C" w:rsidRDefault="00395E29" w:rsidP="00395E29">
            <w:pPr>
              <w:rPr>
                <w:rFonts w:ascii="Arial" w:hAnsi="Arial" w:cs="Arial"/>
                <w:bCs/>
              </w:rPr>
            </w:pPr>
          </w:p>
        </w:tc>
      </w:tr>
      <w:tr w:rsidR="00395E29" w:rsidRPr="000C3B7B" w14:paraId="419C6F4E"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4FF19627"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21A2F7D" w14:textId="77777777" w:rsidR="00395E29" w:rsidRPr="0059033C" w:rsidRDefault="00395E29" w:rsidP="00395E29">
            <w:pPr>
              <w:ind w:right="-269"/>
              <w:rPr>
                <w:rFonts w:ascii="Arial" w:hAnsi="Arial" w:cs="Arial"/>
                <w:b/>
              </w:rPr>
            </w:pPr>
            <w:r w:rsidRPr="0059033C">
              <w:rPr>
                <w:rFonts w:ascii="Arial" w:hAnsi="Arial" w:cs="Arial"/>
                <w:b/>
              </w:rPr>
              <w:t xml:space="preserve">Digital </w:t>
            </w:r>
          </w:p>
        </w:tc>
      </w:tr>
      <w:tr w:rsidR="00395E29" w14:paraId="6752E30B"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2966D337"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142E1E0" w14:textId="77777777" w:rsidR="00F07631" w:rsidRPr="0059033C" w:rsidRDefault="00F07631" w:rsidP="00F07631">
            <w:pPr>
              <w:numPr>
                <w:ilvl w:val="1"/>
                <w:numId w:val="21"/>
              </w:numPr>
              <w:tabs>
                <w:tab w:val="clear" w:pos="1440"/>
                <w:tab w:val="num" w:pos="590"/>
              </w:tabs>
              <w:ind w:hanging="1133"/>
              <w:rPr>
                <w:rFonts w:ascii="Arial" w:hAnsi="Arial" w:cs="Arial"/>
                <w:bCs/>
              </w:rPr>
            </w:pPr>
            <w:r w:rsidRPr="0059033C">
              <w:rPr>
                <w:rFonts w:ascii="Arial" w:hAnsi="Arial" w:cs="Arial"/>
                <w:bCs/>
              </w:rPr>
              <w:t xml:space="preserve">Implement LIMS blood sciences and blood transfusion </w:t>
            </w:r>
          </w:p>
          <w:p w14:paraId="0BD74FD0" w14:textId="77777777" w:rsidR="00F07631" w:rsidRPr="0059033C" w:rsidRDefault="00F07631" w:rsidP="00F07631">
            <w:pPr>
              <w:numPr>
                <w:ilvl w:val="1"/>
                <w:numId w:val="21"/>
              </w:numPr>
              <w:tabs>
                <w:tab w:val="clear" w:pos="1440"/>
                <w:tab w:val="num" w:pos="590"/>
              </w:tabs>
              <w:ind w:hanging="1133"/>
              <w:rPr>
                <w:rFonts w:ascii="Arial" w:hAnsi="Arial" w:cs="Arial"/>
                <w:bCs/>
              </w:rPr>
            </w:pPr>
            <w:r w:rsidRPr="0059033C">
              <w:rPr>
                <w:rFonts w:ascii="Arial" w:hAnsi="Arial" w:cs="Arial"/>
                <w:bCs/>
              </w:rPr>
              <w:t>Implement Diagnostic requesting</w:t>
            </w:r>
          </w:p>
          <w:p w14:paraId="68C1A138" w14:textId="1C8B07D8" w:rsidR="00395E29" w:rsidRPr="0059033C" w:rsidRDefault="00F07631" w:rsidP="00F07631">
            <w:pPr>
              <w:numPr>
                <w:ilvl w:val="1"/>
                <w:numId w:val="21"/>
              </w:numPr>
              <w:tabs>
                <w:tab w:val="clear" w:pos="1440"/>
                <w:tab w:val="num" w:pos="590"/>
              </w:tabs>
              <w:ind w:hanging="1133"/>
              <w:rPr>
                <w:rFonts w:ascii="Arial" w:hAnsi="Arial" w:cs="Arial"/>
                <w:bCs/>
              </w:rPr>
            </w:pPr>
            <w:r w:rsidRPr="0059033C">
              <w:rPr>
                <w:rFonts w:ascii="Arial" w:hAnsi="Arial" w:cs="Arial"/>
                <w:bCs/>
              </w:rPr>
              <w:t>Embed use of RISP including business change</w:t>
            </w:r>
          </w:p>
        </w:tc>
      </w:tr>
      <w:tr w:rsidR="00395E29" w:rsidRPr="000C3B7B" w14:paraId="535B4777"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71DD06F1"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760459C" w14:textId="77777777" w:rsidR="00395E29" w:rsidRPr="0059033C" w:rsidRDefault="00395E29" w:rsidP="00395E29">
            <w:pPr>
              <w:rPr>
                <w:rFonts w:ascii="Arial" w:hAnsi="Arial" w:cs="Arial"/>
                <w:b/>
              </w:rPr>
            </w:pPr>
            <w:r w:rsidRPr="0059033C">
              <w:rPr>
                <w:rFonts w:ascii="Arial" w:hAnsi="Arial" w:cs="Arial"/>
                <w:b/>
              </w:rPr>
              <w:t>Other (Specify)</w:t>
            </w:r>
          </w:p>
        </w:tc>
      </w:tr>
      <w:tr w:rsidR="00395E29" w14:paraId="78D42248" w14:textId="77777777" w:rsidTr="004F3DDA">
        <w:trPr>
          <w:gridBefore w:val="1"/>
          <w:wBefore w:w="11" w:type="pct"/>
          <w:trHeight w:val="70"/>
        </w:trPr>
        <w:tc>
          <w:tcPr>
            <w:tcW w:w="1356" w:type="pct"/>
            <w:gridSpan w:val="5"/>
            <w:vMerge/>
            <w:tcBorders>
              <w:left w:val="single" w:sz="4" w:space="0" w:color="auto"/>
              <w:right w:val="single" w:sz="4" w:space="0" w:color="auto"/>
            </w:tcBorders>
            <w:shd w:val="clear" w:color="auto" w:fill="FFE599" w:themeFill="accent4" w:themeFillTint="66"/>
            <w:vAlign w:val="center"/>
          </w:tcPr>
          <w:p w14:paraId="6FD1793E" w14:textId="77777777" w:rsidR="00395E29" w:rsidRPr="000C3B7B" w:rsidRDefault="00395E29" w:rsidP="00395E29">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22537A2" w14:textId="656860ED" w:rsidR="00395E29" w:rsidRDefault="00395E29" w:rsidP="00395E29">
            <w:pPr>
              <w:rPr>
                <w:rFonts w:ascii="Arial" w:hAnsi="Arial" w:cs="Arial"/>
                <w:bCs/>
              </w:rPr>
            </w:pPr>
          </w:p>
        </w:tc>
      </w:tr>
    </w:tbl>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DA0F9" w14:textId="77777777" w:rsidR="00D57D47" w:rsidRDefault="00D57D47" w:rsidP="009C058A">
      <w:pPr>
        <w:spacing w:after="0" w:line="240" w:lineRule="auto"/>
      </w:pPr>
      <w:r>
        <w:separator/>
      </w:r>
    </w:p>
  </w:endnote>
  <w:endnote w:type="continuationSeparator" w:id="0">
    <w:p w14:paraId="7F5446ED" w14:textId="77777777" w:rsidR="00D57D47" w:rsidRDefault="00D57D47"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27D25D" w14:textId="77777777" w:rsidR="00D57D47" w:rsidRDefault="00D57D47" w:rsidP="009C058A">
      <w:pPr>
        <w:spacing w:after="0" w:line="240" w:lineRule="auto"/>
      </w:pPr>
      <w:r>
        <w:separator/>
      </w:r>
    </w:p>
  </w:footnote>
  <w:footnote w:type="continuationSeparator" w:id="0">
    <w:p w14:paraId="0231B0BB" w14:textId="77777777" w:rsidR="00D57D47" w:rsidRDefault="00D57D47"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C75F7"/>
    <w:multiLevelType w:val="hybridMultilevel"/>
    <w:tmpl w:val="ABB27992"/>
    <w:lvl w:ilvl="0" w:tplc="65A84AAC">
      <w:start w:val="1"/>
      <w:numFmt w:val="bullet"/>
      <w:lvlText w:val="•"/>
      <w:lvlJc w:val="left"/>
      <w:pPr>
        <w:tabs>
          <w:tab w:val="num" w:pos="720"/>
        </w:tabs>
        <w:ind w:left="720" w:hanging="360"/>
      </w:pPr>
      <w:rPr>
        <w:rFonts w:ascii="Arial" w:hAnsi="Arial" w:hint="default"/>
      </w:rPr>
    </w:lvl>
    <w:lvl w:ilvl="1" w:tplc="1C766156" w:tentative="1">
      <w:start w:val="1"/>
      <w:numFmt w:val="bullet"/>
      <w:lvlText w:val="•"/>
      <w:lvlJc w:val="left"/>
      <w:pPr>
        <w:tabs>
          <w:tab w:val="num" w:pos="1440"/>
        </w:tabs>
        <w:ind w:left="1440" w:hanging="360"/>
      </w:pPr>
      <w:rPr>
        <w:rFonts w:ascii="Arial" w:hAnsi="Arial" w:hint="default"/>
      </w:rPr>
    </w:lvl>
    <w:lvl w:ilvl="2" w:tplc="804EBB36" w:tentative="1">
      <w:start w:val="1"/>
      <w:numFmt w:val="bullet"/>
      <w:lvlText w:val="•"/>
      <w:lvlJc w:val="left"/>
      <w:pPr>
        <w:tabs>
          <w:tab w:val="num" w:pos="2160"/>
        </w:tabs>
        <w:ind w:left="2160" w:hanging="360"/>
      </w:pPr>
      <w:rPr>
        <w:rFonts w:ascii="Arial" w:hAnsi="Arial" w:hint="default"/>
      </w:rPr>
    </w:lvl>
    <w:lvl w:ilvl="3" w:tplc="77045948" w:tentative="1">
      <w:start w:val="1"/>
      <w:numFmt w:val="bullet"/>
      <w:lvlText w:val="•"/>
      <w:lvlJc w:val="left"/>
      <w:pPr>
        <w:tabs>
          <w:tab w:val="num" w:pos="2880"/>
        </w:tabs>
        <w:ind w:left="2880" w:hanging="360"/>
      </w:pPr>
      <w:rPr>
        <w:rFonts w:ascii="Arial" w:hAnsi="Arial" w:hint="default"/>
      </w:rPr>
    </w:lvl>
    <w:lvl w:ilvl="4" w:tplc="8280EA90" w:tentative="1">
      <w:start w:val="1"/>
      <w:numFmt w:val="bullet"/>
      <w:lvlText w:val="•"/>
      <w:lvlJc w:val="left"/>
      <w:pPr>
        <w:tabs>
          <w:tab w:val="num" w:pos="3600"/>
        </w:tabs>
        <w:ind w:left="3600" w:hanging="360"/>
      </w:pPr>
      <w:rPr>
        <w:rFonts w:ascii="Arial" w:hAnsi="Arial" w:hint="default"/>
      </w:rPr>
    </w:lvl>
    <w:lvl w:ilvl="5" w:tplc="42901900" w:tentative="1">
      <w:start w:val="1"/>
      <w:numFmt w:val="bullet"/>
      <w:lvlText w:val="•"/>
      <w:lvlJc w:val="left"/>
      <w:pPr>
        <w:tabs>
          <w:tab w:val="num" w:pos="4320"/>
        </w:tabs>
        <w:ind w:left="4320" w:hanging="360"/>
      </w:pPr>
      <w:rPr>
        <w:rFonts w:ascii="Arial" w:hAnsi="Arial" w:hint="default"/>
      </w:rPr>
    </w:lvl>
    <w:lvl w:ilvl="6" w:tplc="536CB864" w:tentative="1">
      <w:start w:val="1"/>
      <w:numFmt w:val="bullet"/>
      <w:lvlText w:val="•"/>
      <w:lvlJc w:val="left"/>
      <w:pPr>
        <w:tabs>
          <w:tab w:val="num" w:pos="5040"/>
        </w:tabs>
        <w:ind w:left="5040" w:hanging="360"/>
      </w:pPr>
      <w:rPr>
        <w:rFonts w:ascii="Arial" w:hAnsi="Arial" w:hint="default"/>
      </w:rPr>
    </w:lvl>
    <w:lvl w:ilvl="7" w:tplc="823CD01A" w:tentative="1">
      <w:start w:val="1"/>
      <w:numFmt w:val="bullet"/>
      <w:lvlText w:val="•"/>
      <w:lvlJc w:val="left"/>
      <w:pPr>
        <w:tabs>
          <w:tab w:val="num" w:pos="5760"/>
        </w:tabs>
        <w:ind w:left="5760" w:hanging="360"/>
      </w:pPr>
      <w:rPr>
        <w:rFonts w:ascii="Arial" w:hAnsi="Arial" w:hint="default"/>
      </w:rPr>
    </w:lvl>
    <w:lvl w:ilvl="8" w:tplc="030A108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6B79E5"/>
    <w:multiLevelType w:val="hybridMultilevel"/>
    <w:tmpl w:val="393E667A"/>
    <w:lvl w:ilvl="0" w:tplc="098231DE">
      <w:start w:val="1"/>
      <w:numFmt w:val="bullet"/>
      <w:lvlText w:val="•"/>
      <w:lvlJc w:val="left"/>
      <w:pPr>
        <w:tabs>
          <w:tab w:val="num" w:pos="655"/>
        </w:tabs>
        <w:ind w:left="655" w:hanging="360"/>
      </w:pPr>
      <w:rPr>
        <w:rFonts w:ascii="Arial" w:hAnsi="Arial" w:hint="default"/>
      </w:rPr>
    </w:lvl>
    <w:lvl w:ilvl="1" w:tplc="08090003" w:tentative="1">
      <w:start w:val="1"/>
      <w:numFmt w:val="bullet"/>
      <w:lvlText w:val="o"/>
      <w:lvlJc w:val="left"/>
      <w:pPr>
        <w:ind w:left="1375" w:hanging="360"/>
      </w:pPr>
      <w:rPr>
        <w:rFonts w:ascii="Courier New" w:hAnsi="Courier New" w:cs="Courier New" w:hint="default"/>
      </w:rPr>
    </w:lvl>
    <w:lvl w:ilvl="2" w:tplc="08090005" w:tentative="1">
      <w:start w:val="1"/>
      <w:numFmt w:val="bullet"/>
      <w:lvlText w:val=""/>
      <w:lvlJc w:val="left"/>
      <w:pPr>
        <w:ind w:left="2095" w:hanging="360"/>
      </w:pPr>
      <w:rPr>
        <w:rFonts w:ascii="Wingdings" w:hAnsi="Wingdings" w:hint="default"/>
      </w:rPr>
    </w:lvl>
    <w:lvl w:ilvl="3" w:tplc="08090001" w:tentative="1">
      <w:start w:val="1"/>
      <w:numFmt w:val="bullet"/>
      <w:lvlText w:val=""/>
      <w:lvlJc w:val="left"/>
      <w:pPr>
        <w:ind w:left="2815" w:hanging="360"/>
      </w:pPr>
      <w:rPr>
        <w:rFonts w:ascii="Symbol" w:hAnsi="Symbol" w:hint="default"/>
      </w:rPr>
    </w:lvl>
    <w:lvl w:ilvl="4" w:tplc="08090003" w:tentative="1">
      <w:start w:val="1"/>
      <w:numFmt w:val="bullet"/>
      <w:lvlText w:val="o"/>
      <w:lvlJc w:val="left"/>
      <w:pPr>
        <w:ind w:left="3535" w:hanging="360"/>
      </w:pPr>
      <w:rPr>
        <w:rFonts w:ascii="Courier New" w:hAnsi="Courier New" w:cs="Courier New" w:hint="default"/>
      </w:rPr>
    </w:lvl>
    <w:lvl w:ilvl="5" w:tplc="08090005" w:tentative="1">
      <w:start w:val="1"/>
      <w:numFmt w:val="bullet"/>
      <w:lvlText w:val=""/>
      <w:lvlJc w:val="left"/>
      <w:pPr>
        <w:ind w:left="4255" w:hanging="360"/>
      </w:pPr>
      <w:rPr>
        <w:rFonts w:ascii="Wingdings" w:hAnsi="Wingdings" w:hint="default"/>
      </w:rPr>
    </w:lvl>
    <w:lvl w:ilvl="6" w:tplc="08090001" w:tentative="1">
      <w:start w:val="1"/>
      <w:numFmt w:val="bullet"/>
      <w:lvlText w:val=""/>
      <w:lvlJc w:val="left"/>
      <w:pPr>
        <w:ind w:left="4975" w:hanging="360"/>
      </w:pPr>
      <w:rPr>
        <w:rFonts w:ascii="Symbol" w:hAnsi="Symbol" w:hint="default"/>
      </w:rPr>
    </w:lvl>
    <w:lvl w:ilvl="7" w:tplc="08090003" w:tentative="1">
      <w:start w:val="1"/>
      <w:numFmt w:val="bullet"/>
      <w:lvlText w:val="o"/>
      <w:lvlJc w:val="left"/>
      <w:pPr>
        <w:ind w:left="5695" w:hanging="360"/>
      </w:pPr>
      <w:rPr>
        <w:rFonts w:ascii="Courier New" w:hAnsi="Courier New" w:cs="Courier New" w:hint="default"/>
      </w:rPr>
    </w:lvl>
    <w:lvl w:ilvl="8" w:tplc="08090005" w:tentative="1">
      <w:start w:val="1"/>
      <w:numFmt w:val="bullet"/>
      <w:lvlText w:val=""/>
      <w:lvlJc w:val="left"/>
      <w:pPr>
        <w:ind w:left="6415" w:hanging="360"/>
      </w:pPr>
      <w:rPr>
        <w:rFonts w:ascii="Wingdings" w:hAnsi="Wingdings" w:hint="default"/>
      </w:rPr>
    </w:lvl>
  </w:abstractNum>
  <w:abstractNum w:abstractNumId="3"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C214F8"/>
    <w:multiLevelType w:val="hybridMultilevel"/>
    <w:tmpl w:val="562EB238"/>
    <w:lvl w:ilvl="0" w:tplc="A0AC85E4">
      <w:start w:val="1"/>
      <w:numFmt w:val="bullet"/>
      <w:lvlText w:val="•"/>
      <w:lvlJc w:val="left"/>
      <w:pPr>
        <w:tabs>
          <w:tab w:val="num" w:pos="720"/>
        </w:tabs>
        <w:ind w:left="720" w:hanging="360"/>
      </w:pPr>
      <w:rPr>
        <w:rFonts w:ascii="Arial" w:hAnsi="Arial" w:hint="default"/>
      </w:rPr>
    </w:lvl>
    <w:lvl w:ilvl="1" w:tplc="07CA48E2">
      <w:start w:val="1"/>
      <w:numFmt w:val="bullet"/>
      <w:lvlText w:val="•"/>
      <w:lvlJc w:val="left"/>
      <w:pPr>
        <w:tabs>
          <w:tab w:val="num" w:pos="1440"/>
        </w:tabs>
        <w:ind w:left="1440" w:hanging="360"/>
      </w:pPr>
      <w:rPr>
        <w:rFonts w:ascii="Arial" w:hAnsi="Arial" w:hint="default"/>
      </w:rPr>
    </w:lvl>
    <w:lvl w:ilvl="2" w:tplc="5D3C5D9A" w:tentative="1">
      <w:start w:val="1"/>
      <w:numFmt w:val="bullet"/>
      <w:lvlText w:val="•"/>
      <w:lvlJc w:val="left"/>
      <w:pPr>
        <w:tabs>
          <w:tab w:val="num" w:pos="2160"/>
        </w:tabs>
        <w:ind w:left="2160" w:hanging="360"/>
      </w:pPr>
      <w:rPr>
        <w:rFonts w:ascii="Arial" w:hAnsi="Arial" w:hint="default"/>
      </w:rPr>
    </w:lvl>
    <w:lvl w:ilvl="3" w:tplc="472821D0" w:tentative="1">
      <w:start w:val="1"/>
      <w:numFmt w:val="bullet"/>
      <w:lvlText w:val="•"/>
      <w:lvlJc w:val="left"/>
      <w:pPr>
        <w:tabs>
          <w:tab w:val="num" w:pos="2880"/>
        </w:tabs>
        <w:ind w:left="2880" w:hanging="360"/>
      </w:pPr>
      <w:rPr>
        <w:rFonts w:ascii="Arial" w:hAnsi="Arial" w:hint="default"/>
      </w:rPr>
    </w:lvl>
    <w:lvl w:ilvl="4" w:tplc="A7F01A44" w:tentative="1">
      <w:start w:val="1"/>
      <w:numFmt w:val="bullet"/>
      <w:lvlText w:val="•"/>
      <w:lvlJc w:val="left"/>
      <w:pPr>
        <w:tabs>
          <w:tab w:val="num" w:pos="3600"/>
        </w:tabs>
        <w:ind w:left="3600" w:hanging="360"/>
      </w:pPr>
      <w:rPr>
        <w:rFonts w:ascii="Arial" w:hAnsi="Arial" w:hint="default"/>
      </w:rPr>
    </w:lvl>
    <w:lvl w:ilvl="5" w:tplc="ED683122" w:tentative="1">
      <w:start w:val="1"/>
      <w:numFmt w:val="bullet"/>
      <w:lvlText w:val="•"/>
      <w:lvlJc w:val="left"/>
      <w:pPr>
        <w:tabs>
          <w:tab w:val="num" w:pos="4320"/>
        </w:tabs>
        <w:ind w:left="4320" w:hanging="360"/>
      </w:pPr>
      <w:rPr>
        <w:rFonts w:ascii="Arial" w:hAnsi="Arial" w:hint="default"/>
      </w:rPr>
    </w:lvl>
    <w:lvl w:ilvl="6" w:tplc="3DD0C44A" w:tentative="1">
      <w:start w:val="1"/>
      <w:numFmt w:val="bullet"/>
      <w:lvlText w:val="•"/>
      <w:lvlJc w:val="left"/>
      <w:pPr>
        <w:tabs>
          <w:tab w:val="num" w:pos="5040"/>
        </w:tabs>
        <w:ind w:left="5040" w:hanging="360"/>
      </w:pPr>
      <w:rPr>
        <w:rFonts w:ascii="Arial" w:hAnsi="Arial" w:hint="default"/>
      </w:rPr>
    </w:lvl>
    <w:lvl w:ilvl="7" w:tplc="C530595C" w:tentative="1">
      <w:start w:val="1"/>
      <w:numFmt w:val="bullet"/>
      <w:lvlText w:val="•"/>
      <w:lvlJc w:val="left"/>
      <w:pPr>
        <w:tabs>
          <w:tab w:val="num" w:pos="5760"/>
        </w:tabs>
        <w:ind w:left="5760" w:hanging="360"/>
      </w:pPr>
      <w:rPr>
        <w:rFonts w:ascii="Arial" w:hAnsi="Arial" w:hint="default"/>
      </w:rPr>
    </w:lvl>
    <w:lvl w:ilvl="8" w:tplc="8DBA96D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EF37F11"/>
    <w:multiLevelType w:val="hybridMultilevel"/>
    <w:tmpl w:val="E87467F0"/>
    <w:lvl w:ilvl="0" w:tplc="D472BE88">
      <w:start w:val="1"/>
      <w:numFmt w:val="bullet"/>
      <w:lvlText w:val="•"/>
      <w:lvlJc w:val="left"/>
      <w:pPr>
        <w:tabs>
          <w:tab w:val="num" w:pos="720"/>
        </w:tabs>
        <w:ind w:left="720" w:hanging="360"/>
      </w:pPr>
      <w:rPr>
        <w:rFonts w:ascii="Arial" w:hAnsi="Arial" w:hint="default"/>
      </w:rPr>
    </w:lvl>
    <w:lvl w:ilvl="1" w:tplc="0CDCCA6C" w:tentative="1">
      <w:start w:val="1"/>
      <w:numFmt w:val="bullet"/>
      <w:lvlText w:val="•"/>
      <w:lvlJc w:val="left"/>
      <w:pPr>
        <w:tabs>
          <w:tab w:val="num" w:pos="1440"/>
        </w:tabs>
        <w:ind w:left="1440" w:hanging="360"/>
      </w:pPr>
      <w:rPr>
        <w:rFonts w:ascii="Arial" w:hAnsi="Arial" w:hint="default"/>
      </w:rPr>
    </w:lvl>
    <w:lvl w:ilvl="2" w:tplc="04EE8C04" w:tentative="1">
      <w:start w:val="1"/>
      <w:numFmt w:val="bullet"/>
      <w:lvlText w:val="•"/>
      <w:lvlJc w:val="left"/>
      <w:pPr>
        <w:tabs>
          <w:tab w:val="num" w:pos="2160"/>
        </w:tabs>
        <w:ind w:left="2160" w:hanging="360"/>
      </w:pPr>
      <w:rPr>
        <w:rFonts w:ascii="Arial" w:hAnsi="Arial" w:hint="default"/>
      </w:rPr>
    </w:lvl>
    <w:lvl w:ilvl="3" w:tplc="DAFC7CAA" w:tentative="1">
      <w:start w:val="1"/>
      <w:numFmt w:val="bullet"/>
      <w:lvlText w:val="•"/>
      <w:lvlJc w:val="left"/>
      <w:pPr>
        <w:tabs>
          <w:tab w:val="num" w:pos="2880"/>
        </w:tabs>
        <w:ind w:left="2880" w:hanging="360"/>
      </w:pPr>
      <w:rPr>
        <w:rFonts w:ascii="Arial" w:hAnsi="Arial" w:hint="default"/>
      </w:rPr>
    </w:lvl>
    <w:lvl w:ilvl="4" w:tplc="1138D0C2" w:tentative="1">
      <w:start w:val="1"/>
      <w:numFmt w:val="bullet"/>
      <w:lvlText w:val="•"/>
      <w:lvlJc w:val="left"/>
      <w:pPr>
        <w:tabs>
          <w:tab w:val="num" w:pos="3600"/>
        </w:tabs>
        <w:ind w:left="3600" w:hanging="360"/>
      </w:pPr>
      <w:rPr>
        <w:rFonts w:ascii="Arial" w:hAnsi="Arial" w:hint="default"/>
      </w:rPr>
    </w:lvl>
    <w:lvl w:ilvl="5" w:tplc="5958DDF4" w:tentative="1">
      <w:start w:val="1"/>
      <w:numFmt w:val="bullet"/>
      <w:lvlText w:val="•"/>
      <w:lvlJc w:val="left"/>
      <w:pPr>
        <w:tabs>
          <w:tab w:val="num" w:pos="4320"/>
        </w:tabs>
        <w:ind w:left="4320" w:hanging="360"/>
      </w:pPr>
      <w:rPr>
        <w:rFonts w:ascii="Arial" w:hAnsi="Arial" w:hint="default"/>
      </w:rPr>
    </w:lvl>
    <w:lvl w:ilvl="6" w:tplc="6D96878E" w:tentative="1">
      <w:start w:val="1"/>
      <w:numFmt w:val="bullet"/>
      <w:lvlText w:val="•"/>
      <w:lvlJc w:val="left"/>
      <w:pPr>
        <w:tabs>
          <w:tab w:val="num" w:pos="5040"/>
        </w:tabs>
        <w:ind w:left="5040" w:hanging="360"/>
      </w:pPr>
      <w:rPr>
        <w:rFonts w:ascii="Arial" w:hAnsi="Arial" w:hint="default"/>
      </w:rPr>
    </w:lvl>
    <w:lvl w:ilvl="7" w:tplc="B3EAAFA6" w:tentative="1">
      <w:start w:val="1"/>
      <w:numFmt w:val="bullet"/>
      <w:lvlText w:val="•"/>
      <w:lvlJc w:val="left"/>
      <w:pPr>
        <w:tabs>
          <w:tab w:val="num" w:pos="5760"/>
        </w:tabs>
        <w:ind w:left="5760" w:hanging="360"/>
      </w:pPr>
      <w:rPr>
        <w:rFonts w:ascii="Arial" w:hAnsi="Arial" w:hint="default"/>
      </w:rPr>
    </w:lvl>
    <w:lvl w:ilvl="8" w:tplc="2508290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BAA5CA9"/>
    <w:multiLevelType w:val="hybridMultilevel"/>
    <w:tmpl w:val="EDAEC24C"/>
    <w:lvl w:ilvl="0" w:tplc="95A2FCDE">
      <w:start w:val="1"/>
      <w:numFmt w:val="bullet"/>
      <w:lvlText w:val="•"/>
      <w:lvlJc w:val="left"/>
      <w:pPr>
        <w:tabs>
          <w:tab w:val="num" w:pos="720"/>
        </w:tabs>
        <w:ind w:left="720" w:hanging="360"/>
      </w:pPr>
      <w:rPr>
        <w:rFonts w:ascii="Arial" w:hAnsi="Arial" w:hint="default"/>
      </w:rPr>
    </w:lvl>
    <w:lvl w:ilvl="1" w:tplc="60EE1458" w:tentative="1">
      <w:start w:val="1"/>
      <w:numFmt w:val="bullet"/>
      <w:lvlText w:val="•"/>
      <w:lvlJc w:val="left"/>
      <w:pPr>
        <w:tabs>
          <w:tab w:val="num" w:pos="1440"/>
        </w:tabs>
        <w:ind w:left="1440" w:hanging="360"/>
      </w:pPr>
      <w:rPr>
        <w:rFonts w:ascii="Arial" w:hAnsi="Arial" w:hint="default"/>
      </w:rPr>
    </w:lvl>
    <w:lvl w:ilvl="2" w:tplc="C2306784" w:tentative="1">
      <w:start w:val="1"/>
      <w:numFmt w:val="bullet"/>
      <w:lvlText w:val="•"/>
      <w:lvlJc w:val="left"/>
      <w:pPr>
        <w:tabs>
          <w:tab w:val="num" w:pos="2160"/>
        </w:tabs>
        <w:ind w:left="2160" w:hanging="360"/>
      </w:pPr>
      <w:rPr>
        <w:rFonts w:ascii="Arial" w:hAnsi="Arial" w:hint="default"/>
      </w:rPr>
    </w:lvl>
    <w:lvl w:ilvl="3" w:tplc="CECE4950" w:tentative="1">
      <w:start w:val="1"/>
      <w:numFmt w:val="bullet"/>
      <w:lvlText w:val="•"/>
      <w:lvlJc w:val="left"/>
      <w:pPr>
        <w:tabs>
          <w:tab w:val="num" w:pos="2880"/>
        </w:tabs>
        <w:ind w:left="2880" w:hanging="360"/>
      </w:pPr>
      <w:rPr>
        <w:rFonts w:ascii="Arial" w:hAnsi="Arial" w:hint="default"/>
      </w:rPr>
    </w:lvl>
    <w:lvl w:ilvl="4" w:tplc="F1D624C8" w:tentative="1">
      <w:start w:val="1"/>
      <w:numFmt w:val="bullet"/>
      <w:lvlText w:val="•"/>
      <w:lvlJc w:val="left"/>
      <w:pPr>
        <w:tabs>
          <w:tab w:val="num" w:pos="3600"/>
        </w:tabs>
        <w:ind w:left="3600" w:hanging="360"/>
      </w:pPr>
      <w:rPr>
        <w:rFonts w:ascii="Arial" w:hAnsi="Arial" w:hint="default"/>
      </w:rPr>
    </w:lvl>
    <w:lvl w:ilvl="5" w:tplc="87321A84" w:tentative="1">
      <w:start w:val="1"/>
      <w:numFmt w:val="bullet"/>
      <w:lvlText w:val="•"/>
      <w:lvlJc w:val="left"/>
      <w:pPr>
        <w:tabs>
          <w:tab w:val="num" w:pos="4320"/>
        </w:tabs>
        <w:ind w:left="4320" w:hanging="360"/>
      </w:pPr>
      <w:rPr>
        <w:rFonts w:ascii="Arial" w:hAnsi="Arial" w:hint="default"/>
      </w:rPr>
    </w:lvl>
    <w:lvl w:ilvl="6" w:tplc="B094ACEE" w:tentative="1">
      <w:start w:val="1"/>
      <w:numFmt w:val="bullet"/>
      <w:lvlText w:val="•"/>
      <w:lvlJc w:val="left"/>
      <w:pPr>
        <w:tabs>
          <w:tab w:val="num" w:pos="5040"/>
        </w:tabs>
        <w:ind w:left="5040" w:hanging="360"/>
      </w:pPr>
      <w:rPr>
        <w:rFonts w:ascii="Arial" w:hAnsi="Arial" w:hint="default"/>
      </w:rPr>
    </w:lvl>
    <w:lvl w:ilvl="7" w:tplc="C532A806" w:tentative="1">
      <w:start w:val="1"/>
      <w:numFmt w:val="bullet"/>
      <w:lvlText w:val="•"/>
      <w:lvlJc w:val="left"/>
      <w:pPr>
        <w:tabs>
          <w:tab w:val="num" w:pos="5760"/>
        </w:tabs>
        <w:ind w:left="5760" w:hanging="360"/>
      </w:pPr>
      <w:rPr>
        <w:rFonts w:ascii="Arial" w:hAnsi="Arial" w:hint="default"/>
      </w:rPr>
    </w:lvl>
    <w:lvl w:ilvl="8" w:tplc="A1C6DA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D816497"/>
    <w:multiLevelType w:val="hybridMultilevel"/>
    <w:tmpl w:val="9BCC48D6"/>
    <w:lvl w:ilvl="0" w:tplc="C25E381C">
      <w:start w:val="1"/>
      <w:numFmt w:val="bullet"/>
      <w:lvlText w:val="•"/>
      <w:lvlJc w:val="left"/>
      <w:pPr>
        <w:tabs>
          <w:tab w:val="num" w:pos="720"/>
        </w:tabs>
        <w:ind w:left="720" w:hanging="360"/>
      </w:pPr>
      <w:rPr>
        <w:rFonts w:ascii="Arial" w:hAnsi="Arial" w:hint="default"/>
      </w:rPr>
    </w:lvl>
    <w:lvl w:ilvl="1" w:tplc="D2860B6C" w:tentative="1">
      <w:start w:val="1"/>
      <w:numFmt w:val="bullet"/>
      <w:lvlText w:val="•"/>
      <w:lvlJc w:val="left"/>
      <w:pPr>
        <w:tabs>
          <w:tab w:val="num" w:pos="1440"/>
        </w:tabs>
        <w:ind w:left="1440" w:hanging="360"/>
      </w:pPr>
      <w:rPr>
        <w:rFonts w:ascii="Arial" w:hAnsi="Arial" w:hint="default"/>
      </w:rPr>
    </w:lvl>
    <w:lvl w:ilvl="2" w:tplc="95BA9964" w:tentative="1">
      <w:start w:val="1"/>
      <w:numFmt w:val="bullet"/>
      <w:lvlText w:val="•"/>
      <w:lvlJc w:val="left"/>
      <w:pPr>
        <w:tabs>
          <w:tab w:val="num" w:pos="2160"/>
        </w:tabs>
        <w:ind w:left="2160" w:hanging="360"/>
      </w:pPr>
      <w:rPr>
        <w:rFonts w:ascii="Arial" w:hAnsi="Arial" w:hint="default"/>
      </w:rPr>
    </w:lvl>
    <w:lvl w:ilvl="3" w:tplc="160AE6F2" w:tentative="1">
      <w:start w:val="1"/>
      <w:numFmt w:val="bullet"/>
      <w:lvlText w:val="•"/>
      <w:lvlJc w:val="left"/>
      <w:pPr>
        <w:tabs>
          <w:tab w:val="num" w:pos="2880"/>
        </w:tabs>
        <w:ind w:left="2880" w:hanging="360"/>
      </w:pPr>
      <w:rPr>
        <w:rFonts w:ascii="Arial" w:hAnsi="Arial" w:hint="default"/>
      </w:rPr>
    </w:lvl>
    <w:lvl w:ilvl="4" w:tplc="845C4D00" w:tentative="1">
      <w:start w:val="1"/>
      <w:numFmt w:val="bullet"/>
      <w:lvlText w:val="•"/>
      <w:lvlJc w:val="left"/>
      <w:pPr>
        <w:tabs>
          <w:tab w:val="num" w:pos="3600"/>
        </w:tabs>
        <w:ind w:left="3600" w:hanging="360"/>
      </w:pPr>
      <w:rPr>
        <w:rFonts w:ascii="Arial" w:hAnsi="Arial" w:hint="default"/>
      </w:rPr>
    </w:lvl>
    <w:lvl w:ilvl="5" w:tplc="5808A392" w:tentative="1">
      <w:start w:val="1"/>
      <w:numFmt w:val="bullet"/>
      <w:lvlText w:val="•"/>
      <w:lvlJc w:val="left"/>
      <w:pPr>
        <w:tabs>
          <w:tab w:val="num" w:pos="4320"/>
        </w:tabs>
        <w:ind w:left="4320" w:hanging="360"/>
      </w:pPr>
      <w:rPr>
        <w:rFonts w:ascii="Arial" w:hAnsi="Arial" w:hint="default"/>
      </w:rPr>
    </w:lvl>
    <w:lvl w:ilvl="6" w:tplc="AE1CD5CC" w:tentative="1">
      <w:start w:val="1"/>
      <w:numFmt w:val="bullet"/>
      <w:lvlText w:val="•"/>
      <w:lvlJc w:val="left"/>
      <w:pPr>
        <w:tabs>
          <w:tab w:val="num" w:pos="5040"/>
        </w:tabs>
        <w:ind w:left="5040" w:hanging="360"/>
      </w:pPr>
      <w:rPr>
        <w:rFonts w:ascii="Arial" w:hAnsi="Arial" w:hint="default"/>
      </w:rPr>
    </w:lvl>
    <w:lvl w:ilvl="7" w:tplc="A4E675F4" w:tentative="1">
      <w:start w:val="1"/>
      <w:numFmt w:val="bullet"/>
      <w:lvlText w:val="•"/>
      <w:lvlJc w:val="left"/>
      <w:pPr>
        <w:tabs>
          <w:tab w:val="num" w:pos="5760"/>
        </w:tabs>
        <w:ind w:left="5760" w:hanging="360"/>
      </w:pPr>
      <w:rPr>
        <w:rFonts w:ascii="Arial" w:hAnsi="Arial" w:hint="default"/>
      </w:rPr>
    </w:lvl>
    <w:lvl w:ilvl="8" w:tplc="76169A3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DD63205"/>
    <w:multiLevelType w:val="hybridMultilevel"/>
    <w:tmpl w:val="F57C5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110FBF"/>
    <w:multiLevelType w:val="hybridMultilevel"/>
    <w:tmpl w:val="8174E448"/>
    <w:lvl w:ilvl="0" w:tplc="5C6E55EC">
      <w:start w:val="1"/>
      <w:numFmt w:val="bullet"/>
      <w:lvlText w:val="•"/>
      <w:lvlJc w:val="left"/>
      <w:pPr>
        <w:tabs>
          <w:tab w:val="num" w:pos="720"/>
        </w:tabs>
        <w:ind w:left="720" w:hanging="360"/>
      </w:pPr>
      <w:rPr>
        <w:rFonts w:ascii="Arial" w:hAnsi="Arial" w:hint="default"/>
      </w:rPr>
    </w:lvl>
    <w:lvl w:ilvl="1" w:tplc="A5622F40">
      <w:start w:val="1"/>
      <w:numFmt w:val="bullet"/>
      <w:lvlText w:val="•"/>
      <w:lvlJc w:val="left"/>
      <w:pPr>
        <w:tabs>
          <w:tab w:val="num" w:pos="1440"/>
        </w:tabs>
        <w:ind w:left="1440" w:hanging="360"/>
      </w:pPr>
      <w:rPr>
        <w:rFonts w:ascii="Arial" w:hAnsi="Arial" w:hint="default"/>
      </w:rPr>
    </w:lvl>
    <w:lvl w:ilvl="2" w:tplc="FFE0EEA2" w:tentative="1">
      <w:start w:val="1"/>
      <w:numFmt w:val="bullet"/>
      <w:lvlText w:val="•"/>
      <w:lvlJc w:val="left"/>
      <w:pPr>
        <w:tabs>
          <w:tab w:val="num" w:pos="2160"/>
        </w:tabs>
        <w:ind w:left="2160" w:hanging="360"/>
      </w:pPr>
      <w:rPr>
        <w:rFonts w:ascii="Arial" w:hAnsi="Arial" w:hint="default"/>
      </w:rPr>
    </w:lvl>
    <w:lvl w:ilvl="3" w:tplc="492A3EE6" w:tentative="1">
      <w:start w:val="1"/>
      <w:numFmt w:val="bullet"/>
      <w:lvlText w:val="•"/>
      <w:lvlJc w:val="left"/>
      <w:pPr>
        <w:tabs>
          <w:tab w:val="num" w:pos="2880"/>
        </w:tabs>
        <w:ind w:left="2880" w:hanging="360"/>
      </w:pPr>
      <w:rPr>
        <w:rFonts w:ascii="Arial" w:hAnsi="Arial" w:hint="default"/>
      </w:rPr>
    </w:lvl>
    <w:lvl w:ilvl="4" w:tplc="58B46120" w:tentative="1">
      <w:start w:val="1"/>
      <w:numFmt w:val="bullet"/>
      <w:lvlText w:val="•"/>
      <w:lvlJc w:val="left"/>
      <w:pPr>
        <w:tabs>
          <w:tab w:val="num" w:pos="3600"/>
        </w:tabs>
        <w:ind w:left="3600" w:hanging="360"/>
      </w:pPr>
      <w:rPr>
        <w:rFonts w:ascii="Arial" w:hAnsi="Arial" w:hint="default"/>
      </w:rPr>
    </w:lvl>
    <w:lvl w:ilvl="5" w:tplc="A044F9F6" w:tentative="1">
      <w:start w:val="1"/>
      <w:numFmt w:val="bullet"/>
      <w:lvlText w:val="•"/>
      <w:lvlJc w:val="left"/>
      <w:pPr>
        <w:tabs>
          <w:tab w:val="num" w:pos="4320"/>
        </w:tabs>
        <w:ind w:left="4320" w:hanging="360"/>
      </w:pPr>
      <w:rPr>
        <w:rFonts w:ascii="Arial" w:hAnsi="Arial" w:hint="default"/>
      </w:rPr>
    </w:lvl>
    <w:lvl w:ilvl="6" w:tplc="EFB47EBC" w:tentative="1">
      <w:start w:val="1"/>
      <w:numFmt w:val="bullet"/>
      <w:lvlText w:val="•"/>
      <w:lvlJc w:val="left"/>
      <w:pPr>
        <w:tabs>
          <w:tab w:val="num" w:pos="5040"/>
        </w:tabs>
        <w:ind w:left="5040" w:hanging="360"/>
      </w:pPr>
      <w:rPr>
        <w:rFonts w:ascii="Arial" w:hAnsi="Arial" w:hint="default"/>
      </w:rPr>
    </w:lvl>
    <w:lvl w:ilvl="7" w:tplc="599AEBF8" w:tentative="1">
      <w:start w:val="1"/>
      <w:numFmt w:val="bullet"/>
      <w:lvlText w:val="•"/>
      <w:lvlJc w:val="left"/>
      <w:pPr>
        <w:tabs>
          <w:tab w:val="num" w:pos="5760"/>
        </w:tabs>
        <w:ind w:left="5760" w:hanging="360"/>
      </w:pPr>
      <w:rPr>
        <w:rFonts w:ascii="Arial" w:hAnsi="Arial" w:hint="default"/>
      </w:rPr>
    </w:lvl>
    <w:lvl w:ilvl="8" w:tplc="10D06B5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F580F62"/>
    <w:multiLevelType w:val="hybridMultilevel"/>
    <w:tmpl w:val="BAB2BA7E"/>
    <w:lvl w:ilvl="0" w:tplc="2230D67C">
      <w:start w:val="1"/>
      <w:numFmt w:val="bullet"/>
      <w:lvlText w:val="•"/>
      <w:lvlJc w:val="left"/>
      <w:pPr>
        <w:tabs>
          <w:tab w:val="num" w:pos="720"/>
        </w:tabs>
        <w:ind w:left="720" w:hanging="360"/>
      </w:pPr>
      <w:rPr>
        <w:rFonts w:ascii="Arial" w:hAnsi="Arial" w:hint="default"/>
      </w:rPr>
    </w:lvl>
    <w:lvl w:ilvl="1" w:tplc="144AC7C8">
      <w:start w:val="1"/>
      <w:numFmt w:val="bullet"/>
      <w:lvlText w:val="•"/>
      <w:lvlJc w:val="left"/>
      <w:pPr>
        <w:tabs>
          <w:tab w:val="num" w:pos="1440"/>
        </w:tabs>
        <w:ind w:left="1440" w:hanging="360"/>
      </w:pPr>
      <w:rPr>
        <w:rFonts w:ascii="Arial" w:hAnsi="Arial" w:hint="default"/>
      </w:rPr>
    </w:lvl>
    <w:lvl w:ilvl="2" w:tplc="D2443656" w:tentative="1">
      <w:start w:val="1"/>
      <w:numFmt w:val="bullet"/>
      <w:lvlText w:val="•"/>
      <w:lvlJc w:val="left"/>
      <w:pPr>
        <w:tabs>
          <w:tab w:val="num" w:pos="2160"/>
        </w:tabs>
        <w:ind w:left="2160" w:hanging="360"/>
      </w:pPr>
      <w:rPr>
        <w:rFonts w:ascii="Arial" w:hAnsi="Arial" w:hint="default"/>
      </w:rPr>
    </w:lvl>
    <w:lvl w:ilvl="3" w:tplc="EBBC4586" w:tentative="1">
      <w:start w:val="1"/>
      <w:numFmt w:val="bullet"/>
      <w:lvlText w:val="•"/>
      <w:lvlJc w:val="left"/>
      <w:pPr>
        <w:tabs>
          <w:tab w:val="num" w:pos="2880"/>
        </w:tabs>
        <w:ind w:left="2880" w:hanging="360"/>
      </w:pPr>
      <w:rPr>
        <w:rFonts w:ascii="Arial" w:hAnsi="Arial" w:hint="default"/>
      </w:rPr>
    </w:lvl>
    <w:lvl w:ilvl="4" w:tplc="94A044E6" w:tentative="1">
      <w:start w:val="1"/>
      <w:numFmt w:val="bullet"/>
      <w:lvlText w:val="•"/>
      <w:lvlJc w:val="left"/>
      <w:pPr>
        <w:tabs>
          <w:tab w:val="num" w:pos="3600"/>
        </w:tabs>
        <w:ind w:left="3600" w:hanging="360"/>
      </w:pPr>
      <w:rPr>
        <w:rFonts w:ascii="Arial" w:hAnsi="Arial" w:hint="default"/>
      </w:rPr>
    </w:lvl>
    <w:lvl w:ilvl="5" w:tplc="97D40756" w:tentative="1">
      <w:start w:val="1"/>
      <w:numFmt w:val="bullet"/>
      <w:lvlText w:val="•"/>
      <w:lvlJc w:val="left"/>
      <w:pPr>
        <w:tabs>
          <w:tab w:val="num" w:pos="4320"/>
        </w:tabs>
        <w:ind w:left="4320" w:hanging="360"/>
      </w:pPr>
      <w:rPr>
        <w:rFonts w:ascii="Arial" w:hAnsi="Arial" w:hint="default"/>
      </w:rPr>
    </w:lvl>
    <w:lvl w:ilvl="6" w:tplc="C72C9A42" w:tentative="1">
      <w:start w:val="1"/>
      <w:numFmt w:val="bullet"/>
      <w:lvlText w:val="•"/>
      <w:lvlJc w:val="left"/>
      <w:pPr>
        <w:tabs>
          <w:tab w:val="num" w:pos="5040"/>
        </w:tabs>
        <w:ind w:left="5040" w:hanging="360"/>
      </w:pPr>
      <w:rPr>
        <w:rFonts w:ascii="Arial" w:hAnsi="Arial" w:hint="default"/>
      </w:rPr>
    </w:lvl>
    <w:lvl w:ilvl="7" w:tplc="567C3F6C" w:tentative="1">
      <w:start w:val="1"/>
      <w:numFmt w:val="bullet"/>
      <w:lvlText w:val="•"/>
      <w:lvlJc w:val="left"/>
      <w:pPr>
        <w:tabs>
          <w:tab w:val="num" w:pos="5760"/>
        </w:tabs>
        <w:ind w:left="5760" w:hanging="360"/>
      </w:pPr>
      <w:rPr>
        <w:rFonts w:ascii="Arial" w:hAnsi="Arial" w:hint="default"/>
      </w:rPr>
    </w:lvl>
    <w:lvl w:ilvl="8" w:tplc="6FA6D20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09A2FAA"/>
    <w:multiLevelType w:val="hybridMultilevel"/>
    <w:tmpl w:val="9E244FC4"/>
    <w:lvl w:ilvl="0" w:tplc="6DFA7DCE">
      <w:start w:val="1"/>
      <w:numFmt w:val="bullet"/>
      <w:lvlText w:val="•"/>
      <w:lvlJc w:val="left"/>
      <w:pPr>
        <w:tabs>
          <w:tab w:val="num" w:pos="720"/>
        </w:tabs>
        <w:ind w:left="720" w:hanging="360"/>
      </w:pPr>
      <w:rPr>
        <w:rFonts w:ascii="Arial" w:hAnsi="Arial" w:hint="default"/>
      </w:rPr>
    </w:lvl>
    <w:lvl w:ilvl="1" w:tplc="C936BC32" w:tentative="1">
      <w:start w:val="1"/>
      <w:numFmt w:val="bullet"/>
      <w:lvlText w:val="•"/>
      <w:lvlJc w:val="left"/>
      <w:pPr>
        <w:tabs>
          <w:tab w:val="num" w:pos="1440"/>
        </w:tabs>
        <w:ind w:left="1440" w:hanging="360"/>
      </w:pPr>
      <w:rPr>
        <w:rFonts w:ascii="Arial" w:hAnsi="Arial" w:hint="default"/>
      </w:rPr>
    </w:lvl>
    <w:lvl w:ilvl="2" w:tplc="6BAE6470" w:tentative="1">
      <w:start w:val="1"/>
      <w:numFmt w:val="bullet"/>
      <w:lvlText w:val="•"/>
      <w:lvlJc w:val="left"/>
      <w:pPr>
        <w:tabs>
          <w:tab w:val="num" w:pos="2160"/>
        </w:tabs>
        <w:ind w:left="2160" w:hanging="360"/>
      </w:pPr>
      <w:rPr>
        <w:rFonts w:ascii="Arial" w:hAnsi="Arial" w:hint="default"/>
      </w:rPr>
    </w:lvl>
    <w:lvl w:ilvl="3" w:tplc="737241F2" w:tentative="1">
      <w:start w:val="1"/>
      <w:numFmt w:val="bullet"/>
      <w:lvlText w:val="•"/>
      <w:lvlJc w:val="left"/>
      <w:pPr>
        <w:tabs>
          <w:tab w:val="num" w:pos="2880"/>
        </w:tabs>
        <w:ind w:left="2880" w:hanging="360"/>
      </w:pPr>
      <w:rPr>
        <w:rFonts w:ascii="Arial" w:hAnsi="Arial" w:hint="default"/>
      </w:rPr>
    </w:lvl>
    <w:lvl w:ilvl="4" w:tplc="3E2C9E12" w:tentative="1">
      <w:start w:val="1"/>
      <w:numFmt w:val="bullet"/>
      <w:lvlText w:val="•"/>
      <w:lvlJc w:val="left"/>
      <w:pPr>
        <w:tabs>
          <w:tab w:val="num" w:pos="3600"/>
        </w:tabs>
        <w:ind w:left="3600" w:hanging="360"/>
      </w:pPr>
      <w:rPr>
        <w:rFonts w:ascii="Arial" w:hAnsi="Arial" w:hint="default"/>
      </w:rPr>
    </w:lvl>
    <w:lvl w:ilvl="5" w:tplc="7F5A1658" w:tentative="1">
      <w:start w:val="1"/>
      <w:numFmt w:val="bullet"/>
      <w:lvlText w:val="•"/>
      <w:lvlJc w:val="left"/>
      <w:pPr>
        <w:tabs>
          <w:tab w:val="num" w:pos="4320"/>
        </w:tabs>
        <w:ind w:left="4320" w:hanging="360"/>
      </w:pPr>
      <w:rPr>
        <w:rFonts w:ascii="Arial" w:hAnsi="Arial" w:hint="default"/>
      </w:rPr>
    </w:lvl>
    <w:lvl w:ilvl="6" w:tplc="9A264AE8" w:tentative="1">
      <w:start w:val="1"/>
      <w:numFmt w:val="bullet"/>
      <w:lvlText w:val="•"/>
      <w:lvlJc w:val="left"/>
      <w:pPr>
        <w:tabs>
          <w:tab w:val="num" w:pos="5040"/>
        </w:tabs>
        <w:ind w:left="5040" w:hanging="360"/>
      </w:pPr>
      <w:rPr>
        <w:rFonts w:ascii="Arial" w:hAnsi="Arial" w:hint="default"/>
      </w:rPr>
    </w:lvl>
    <w:lvl w:ilvl="7" w:tplc="0AE43E06" w:tentative="1">
      <w:start w:val="1"/>
      <w:numFmt w:val="bullet"/>
      <w:lvlText w:val="•"/>
      <w:lvlJc w:val="left"/>
      <w:pPr>
        <w:tabs>
          <w:tab w:val="num" w:pos="5760"/>
        </w:tabs>
        <w:ind w:left="5760" w:hanging="360"/>
      </w:pPr>
      <w:rPr>
        <w:rFonts w:ascii="Arial" w:hAnsi="Arial" w:hint="default"/>
      </w:rPr>
    </w:lvl>
    <w:lvl w:ilvl="8" w:tplc="F378CDA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42954C4"/>
    <w:multiLevelType w:val="hybridMultilevel"/>
    <w:tmpl w:val="536CC92E"/>
    <w:lvl w:ilvl="0" w:tplc="83409A00">
      <w:start w:val="1"/>
      <w:numFmt w:val="bullet"/>
      <w:lvlText w:val="•"/>
      <w:lvlJc w:val="left"/>
      <w:pPr>
        <w:tabs>
          <w:tab w:val="num" w:pos="720"/>
        </w:tabs>
        <w:ind w:left="720" w:hanging="360"/>
      </w:pPr>
      <w:rPr>
        <w:rFonts w:ascii="Arial" w:hAnsi="Arial" w:hint="default"/>
      </w:rPr>
    </w:lvl>
    <w:lvl w:ilvl="1" w:tplc="9662A4B0">
      <w:start w:val="1"/>
      <w:numFmt w:val="bullet"/>
      <w:lvlText w:val="•"/>
      <w:lvlJc w:val="left"/>
      <w:pPr>
        <w:tabs>
          <w:tab w:val="num" w:pos="1440"/>
        </w:tabs>
        <w:ind w:left="1440" w:hanging="360"/>
      </w:pPr>
      <w:rPr>
        <w:rFonts w:ascii="Arial" w:hAnsi="Arial" w:hint="default"/>
      </w:rPr>
    </w:lvl>
    <w:lvl w:ilvl="2" w:tplc="8A0217E4" w:tentative="1">
      <w:start w:val="1"/>
      <w:numFmt w:val="bullet"/>
      <w:lvlText w:val="•"/>
      <w:lvlJc w:val="left"/>
      <w:pPr>
        <w:tabs>
          <w:tab w:val="num" w:pos="2160"/>
        </w:tabs>
        <w:ind w:left="2160" w:hanging="360"/>
      </w:pPr>
      <w:rPr>
        <w:rFonts w:ascii="Arial" w:hAnsi="Arial" w:hint="default"/>
      </w:rPr>
    </w:lvl>
    <w:lvl w:ilvl="3" w:tplc="00D2BFF6" w:tentative="1">
      <w:start w:val="1"/>
      <w:numFmt w:val="bullet"/>
      <w:lvlText w:val="•"/>
      <w:lvlJc w:val="left"/>
      <w:pPr>
        <w:tabs>
          <w:tab w:val="num" w:pos="2880"/>
        </w:tabs>
        <w:ind w:left="2880" w:hanging="360"/>
      </w:pPr>
      <w:rPr>
        <w:rFonts w:ascii="Arial" w:hAnsi="Arial" w:hint="default"/>
      </w:rPr>
    </w:lvl>
    <w:lvl w:ilvl="4" w:tplc="CDFCD2F8" w:tentative="1">
      <w:start w:val="1"/>
      <w:numFmt w:val="bullet"/>
      <w:lvlText w:val="•"/>
      <w:lvlJc w:val="left"/>
      <w:pPr>
        <w:tabs>
          <w:tab w:val="num" w:pos="3600"/>
        </w:tabs>
        <w:ind w:left="3600" w:hanging="360"/>
      </w:pPr>
      <w:rPr>
        <w:rFonts w:ascii="Arial" w:hAnsi="Arial" w:hint="default"/>
      </w:rPr>
    </w:lvl>
    <w:lvl w:ilvl="5" w:tplc="15CEDDE4" w:tentative="1">
      <w:start w:val="1"/>
      <w:numFmt w:val="bullet"/>
      <w:lvlText w:val="•"/>
      <w:lvlJc w:val="left"/>
      <w:pPr>
        <w:tabs>
          <w:tab w:val="num" w:pos="4320"/>
        </w:tabs>
        <w:ind w:left="4320" w:hanging="360"/>
      </w:pPr>
      <w:rPr>
        <w:rFonts w:ascii="Arial" w:hAnsi="Arial" w:hint="default"/>
      </w:rPr>
    </w:lvl>
    <w:lvl w:ilvl="6" w:tplc="FEA8366C" w:tentative="1">
      <w:start w:val="1"/>
      <w:numFmt w:val="bullet"/>
      <w:lvlText w:val="•"/>
      <w:lvlJc w:val="left"/>
      <w:pPr>
        <w:tabs>
          <w:tab w:val="num" w:pos="5040"/>
        </w:tabs>
        <w:ind w:left="5040" w:hanging="360"/>
      </w:pPr>
      <w:rPr>
        <w:rFonts w:ascii="Arial" w:hAnsi="Arial" w:hint="default"/>
      </w:rPr>
    </w:lvl>
    <w:lvl w:ilvl="7" w:tplc="513E2608" w:tentative="1">
      <w:start w:val="1"/>
      <w:numFmt w:val="bullet"/>
      <w:lvlText w:val="•"/>
      <w:lvlJc w:val="left"/>
      <w:pPr>
        <w:tabs>
          <w:tab w:val="num" w:pos="5760"/>
        </w:tabs>
        <w:ind w:left="5760" w:hanging="360"/>
      </w:pPr>
      <w:rPr>
        <w:rFonts w:ascii="Arial" w:hAnsi="Arial" w:hint="default"/>
      </w:rPr>
    </w:lvl>
    <w:lvl w:ilvl="8" w:tplc="6E22A91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5083329"/>
    <w:multiLevelType w:val="hybridMultilevel"/>
    <w:tmpl w:val="BE16FB78"/>
    <w:lvl w:ilvl="0" w:tplc="D204A4C6">
      <w:start w:val="1"/>
      <w:numFmt w:val="bullet"/>
      <w:lvlText w:val="•"/>
      <w:lvlJc w:val="left"/>
      <w:pPr>
        <w:tabs>
          <w:tab w:val="num" w:pos="720"/>
        </w:tabs>
        <w:ind w:left="720" w:hanging="360"/>
      </w:pPr>
      <w:rPr>
        <w:rFonts w:ascii="Arial" w:hAnsi="Arial" w:hint="default"/>
      </w:rPr>
    </w:lvl>
    <w:lvl w:ilvl="1" w:tplc="B2F0247A" w:tentative="1">
      <w:start w:val="1"/>
      <w:numFmt w:val="bullet"/>
      <w:lvlText w:val="•"/>
      <w:lvlJc w:val="left"/>
      <w:pPr>
        <w:tabs>
          <w:tab w:val="num" w:pos="1440"/>
        </w:tabs>
        <w:ind w:left="1440" w:hanging="360"/>
      </w:pPr>
      <w:rPr>
        <w:rFonts w:ascii="Arial" w:hAnsi="Arial" w:hint="default"/>
      </w:rPr>
    </w:lvl>
    <w:lvl w:ilvl="2" w:tplc="C3AAF3E4" w:tentative="1">
      <w:start w:val="1"/>
      <w:numFmt w:val="bullet"/>
      <w:lvlText w:val="•"/>
      <w:lvlJc w:val="left"/>
      <w:pPr>
        <w:tabs>
          <w:tab w:val="num" w:pos="2160"/>
        </w:tabs>
        <w:ind w:left="2160" w:hanging="360"/>
      </w:pPr>
      <w:rPr>
        <w:rFonts w:ascii="Arial" w:hAnsi="Arial" w:hint="default"/>
      </w:rPr>
    </w:lvl>
    <w:lvl w:ilvl="3" w:tplc="21A630DE" w:tentative="1">
      <w:start w:val="1"/>
      <w:numFmt w:val="bullet"/>
      <w:lvlText w:val="•"/>
      <w:lvlJc w:val="left"/>
      <w:pPr>
        <w:tabs>
          <w:tab w:val="num" w:pos="2880"/>
        </w:tabs>
        <w:ind w:left="2880" w:hanging="360"/>
      </w:pPr>
      <w:rPr>
        <w:rFonts w:ascii="Arial" w:hAnsi="Arial" w:hint="default"/>
      </w:rPr>
    </w:lvl>
    <w:lvl w:ilvl="4" w:tplc="3CBA317C" w:tentative="1">
      <w:start w:val="1"/>
      <w:numFmt w:val="bullet"/>
      <w:lvlText w:val="•"/>
      <w:lvlJc w:val="left"/>
      <w:pPr>
        <w:tabs>
          <w:tab w:val="num" w:pos="3600"/>
        </w:tabs>
        <w:ind w:left="3600" w:hanging="360"/>
      </w:pPr>
      <w:rPr>
        <w:rFonts w:ascii="Arial" w:hAnsi="Arial" w:hint="default"/>
      </w:rPr>
    </w:lvl>
    <w:lvl w:ilvl="5" w:tplc="C4244A4E" w:tentative="1">
      <w:start w:val="1"/>
      <w:numFmt w:val="bullet"/>
      <w:lvlText w:val="•"/>
      <w:lvlJc w:val="left"/>
      <w:pPr>
        <w:tabs>
          <w:tab w:val="num" w:pos="4320"/>
        </w:tabs>
        <w:ind w:left="4320" w:hanging="360"/>
      </w:pPr>
      <w:rPr>
        <w:rFonts w:ascii="Arial" w:hAnsi="Arial" w:hint="default"/>
      </w:rPr>
    </w:lvl>
    <w:lvl w:ilvl="6" w:tplc="1FC64878" w:tentative="1">
      <w:start w:val="1"/>
      <w:numFmt w:val="bullet"/>
      <w:lvlText w:val="•"/>
      <w:lvlJc w:val="left"/>
      <w:pPr>
        <w:tabs>
          <w:tab w:val="num" w:pos="5040"/>
        </w:tabs>
        <w:ind w:left="5040" w:hanging="360"/>
      </w:pPr>
      <w:rPr>
        <w:rFonts w:ascii="Arial" w:hAnsi="Arial" w:hint="default"/>
      </w:rPr>
    </w:lvl>
    <w:lvl w:ilvl="7" w:tplc="A9662D6E" w:tentative="1">
      <w:start w:val="1"/>
      <w:numFmt w:val="bullet"/>
      <w:lvlText w:val="•"/>
      <w:lvlJc w:val="left"/>
      <w:pPr>
        <w:tabs>
          <w:tab w:val="num" w:pos="5760"/>
        </w:tabs>
        <w:ind w:left="5760" w:hanging="360"/>
      </w:pPr>
      <w:rPr>
        <w:rFonts w:ascii="Arial" w:hAnsi="Arial" w:hint="default"/>
      </w:rPr>
    </w:lvl>
    <w:lvl w:ilvl="8" w:tplc="1D1C456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D5825C7"/>
    <w:multiLevelType w:val="hybridMultilevel"/>
    <w:tmpl w:val="FDFE95CE"/>
    <w:lvl w:ilvl="0" w:tplc="631A64D2">
      <w:start w:val="1"/>
      <w:numFmt w:val="bullet"/>
      <w:lvlText w:val="•"/>
      <w:lvlJc w:val="left"/>
      <w:pPr>
        <w:tabs>
          <w:tab w:val="num" w:pos="720"/>
        </w:tabs>
        <w:ind w:left="720" w:hanging="360"/>
      </w:pPr>
      <w:rPr>
        <w:rFonts w:ascii="Arial" w:hAnsi="Arial" w:hint="default"/>
      </w:rPr>
    </w:lvl>
    <w:lvl w:ilvl="1" w:tplc="64D2543C" w:tentative="1">
      <w:start w:val="1"/>
      <w:numFmt w:val="bullet"/>
      <w:lvlText w:val="•"/>
      <w:lvlJc w:val="left"/>
      <w:pPr>
        <w:tabs>
          <w:tab w:val="num" w:pos="1440"/>
        </w:tabs>
        <w:ind w:left="1440" w:hanging="360"/>
      </w:pPr>
      <w:rPr>
        <w:rFonts w:ascii="Arial" w:hAnsi="Arial" w:hint="default"/>
      </w:rPr>
    </w:lvl>
    <w:lvl w:ilvl="2" w:tplc="1478B916" w:tentative="1">
      <w:start w:val="1"/>
      <w:numFmt w:val="bullet"/>
      <w:lvlText w:val="•"/>
      <w:lvlJc w:val="left"/>
      <w:pPr>
        <w:tabs>
          <w:tab w:val="num" w:pos="2160"/>
        </w:tabs>
        <w:ind w:left="2160" w:hanging="360"/>
      </w:pPr>
      <w:rPr>
        <w:rFonts w:ascii="Arial" w:hAnsi="Arial" w:hint="default"/>
      </w:rPr>
    </w:lvl>
    <w:lvl w:ilvl="3" w:tplc="F2CC2226" w:tentative="1">
      <w:start w:val="1"/>
      <w:numFmt w:val="bullet"/>
      <w:lvlText w:val="•"/>
      <w:lvlJc w:val="left"/>
      <w:pPr>
        <w:tabs>
          <w:tab w:val="num" w:pos="2880"/>
        </w:tabs>
        <w:ind w:left="2880" w:hanging="360"/>
      </w:pPr>
      <w:rPr>
        <w:rFonts w:ascii="Arial" w:hAnsi="Arial" w:hint="default"/>
      </w:rPr>
    </w:lvl>
    <w:lvl w:ilvl="4" w:tplc="7E667096" w:tentative="1">
      <w:start w:val="1"/>
      <w:numFmt w:val="bullet"/>
      <w:lvlText w:val="•"/>
      <w:lvlJc w:val="left"/>
      <w:pPr>
        <w:tabs>
          <w:tab w:val="num" w:pos="3600"/>
        </w:tabs>
        <w:ind w:left="3600" w:hanging="360"/>
      </w:pPr>
      <w:rPr>
        <w:rFonts w:ascii="Arial" w:hAnsi="Arial" w:hint="default"/>
      </w:rPr>
    </w:lvl>
    <w:lvl w:ilvl="5" w:tplc="9A726DBA" w:tentative="1">
      <w:start w:val="1"/>
      <w:numFmt w:val="bullet"/>
      <w:lvlText w:val="•"/>
      <w:lvlJc w:val="left"/>
      <w:pPr>
        <w:tabs>
          <w:tab w:val="num" w:pos="4320"/>
        </w:tabs>
        <w:ind w:left="4320" w:hanging="360"/>
      </w:pPr>
      <w:rPr>
        <w:rFonts w:ascii="Arial" w:hAnsi="Arial" w:hint="default"/>
      </w:rPr>
    </w:lvl>
    <w:lvl w:ilvl="6" w:tplc="EABCB29C" w:tentative="1">
      <w:start w:val="1"/>
      <w:numFmt w:val="bullet"/>
      <w:lvlText w:val="•"/>
      <w:lvlJc w:val="left"/>
      <w:pPr>
        <w:tabs>
          <w:tab w:val="num" w:pos="5040"/>
        </w:tabs>
        <w:ind w:left="5040" w:hanging="360"/>
      </w:pPr>
      <w:rPr>
        <w:rFonts w:ascii="Arial" w:hAnsi="Arial" w:hint="default"/>
      </w:rPr>
    </w:lvl>
    <w:lvl w:ilvl="7" w:tplc="AC48BFD4" w:tentative="1">
      <w:start w:val="1"/>
      <w:numFmt w:val="bullet"/>
      <w:lvlText w:val="•"/>
      <w:lvlJc w:val="left"/>
      <w:pPr>
        <w:tabs>
          <w:tab w:val="num" w:pos="5760"/>
        </w:tabs>
        <w:ind w:left="5760" w:hanging="360"/>
      </w:pPr>
      <w:rPr>
        <w:rFonts w:ascii="Arial" w:hAnsi="Arial" w:hint="default"/>
      </w:rPr>
    </w:lvl>
    <w:lvl w:ilvl="8" w:tplc="B7F607E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04A1759"/>
    <w:multiLevelType w:val="hybridMultilevel"/>
    <w:tmpl w:val="DD382F60"/>
    <w:lvl w:ilvl="0" w:tplc="EDDA6834">
      <w:start w:val="1"/>
      <w:numFmt w:val="bullet"/>
      <w:lvlText w:val="•"/>
      <w:lvlJc w:val="left"/>
      <w:pPr>
        <w:tabs>
          <w:tab w:val="num" w:pos="720"/>
        </w:tabs>
        <w:ind w:left="720" w:hanging="360"/>
      </w:pPr>
      <w:rPr>
        <w:rFonts w:ascii="Arial" w:hAnsi="Arial" w:hint="default"/>
      </w:rPr>
    </w:lvl>
    <w:lvl w:ilvl="1" w:tplc="2C90E89C" w:tentative="1">
      <w:start w:val="1"/>
      <w:numFmt w:val="bullet"/>
      <w:lvlText w:val="•"/>
      <w:lvlJc w:val="left"/>
      <w:pPr>
        <w:tabs>
          <w:tab w:val="num" w:pos="1440"/>
        </w:tabs>
        <w:ind w:left="1440" w:hanging="360"/>
      </w:pPr>
      <w:rPr>
        <w:rFonts w:ascii="Arial" w:hAnsi="Arial" w:hint="default"/>
      </w:rPr>
    </w:lvl>
    <w:lvl w:ilvl="2" w:tplc="546622A2" w:tentative="1">
      <w:start w:val="1"/>
      <w:numFmt w:val="bullet"/>
      <w:lvlText w:val="•"/>
      <w:lvlJc w:val="left"/>
      <w:pPr>
        <w:tabs>
          <w:tab w:val="num" w:pos="2160"/>
        </w:tabs>
        <w:ind w:left="2160" w:hanging="360"/>
      </w:pPr>
      <w:rPr>
        <w:rFonts w:ascii="Arial" w:hAnsi="Arial" w:hint="default"/>
      </w:rPr>
    </w:lvl>
    <w:lvl w:ilvl="3" w:tplc="02A6EAD8" w:tentative="1">
      <w:start w:val="1"/>
      <w:numFmt w:val="bullet"/>
      <w:lvlText w:val="•"/>
      <w:lvlJc w:val="left"/>
      <w:pPr>
        <w:tabs>
          <w:tab w:val="num" w:pos="2880"/>
        </w:tabs>
        <w:ind w:left="2880" w:hanging="360"/>
      </w:pPr>
      <w:rPr>
        <w:rFonts w:ascii="Arial" w:hAnsi="Arial" w:hint="default"/>
      </w:rPr>
    </w:lvl>
    <w:lvl w:ilvl="4" w:tplc="286C3EF0" w:tentative="1">
      <w:start w:val="1"/>
      <w:numFmt w:val="bullet"/>
      <w:lvlText w:val="•"/>
      <w:lvlJc w:val="left"/>
      <w:pPr>
        <w:tabs>
          <w:tab w:val="num" w:pos="3600"/>
        </w:tabs>
        <w:ind w:left="3600" w:hanging="360"/>
      </w:pPr>
      <w:rPr>
        <w:rFonts w:ascii="Arial" w:hAnsi="Arial" w:hint="default"/>
      </w:rPr>
    </w:lvl>
    <w:lvl w:ilvl="5" w:tplc="CD6C2B58" w:tentative="1">
      <w:start w:val="1"/>
      <w:numFmt w:val="bullet"/>
      <w:lvlText w:val="•"/>
      <w:lvlJc w:val="left"/>
      <w:pPr>
        <w:tabs>
          <w:tab w:val="num" w:pos="4320"/>
        </w:tabs>
        <w:ind w:left="4320" w:hanging="360"/>
      </w:pPr>
      <w:rPr>
        <w:rFonts w:ascii="Arial" w:hAnsi="Arial" w:hint="default"/>
      </w:rPr>
    </w:lvl>
    <w:lvl w:ilvl="6" w:tplc="55B67CE6" w:tentative="1">
      <w:start w:val="1"/>
      <w:numFmt w:val="bullet"/>
      <w:lvlText w:val="•"/>
      <w:lvlJc w:val="left"/>
      <w:pPr>
        <w:tabs>
          <w:tab w:val="num" w:pos="5040"/>
        </w:tabs>
        <w:ind w:left="5040" w:hanging="360"/>
      </w:pPr>
      <w:rPr>
        <w:rFonts w:ascii="Arial" w:hAnsi="Arial" w:hint="default"/>
      </w:rPr>
    </w:lvl>
    <w:lvl w:ilvl="7" w:tplc="E3F6EA5E" w:tentative="1">
      <w:start w:val="1"/>
      <w:numFmt w:val="bullet"/>
      <w:lvlText w:val="•"/>
      <w:lvlJc w:val="left"/>
      <w:pPr>
        <w:tabs>
          <w:tab w:val="num" w:pos="5760"/>
        </w:tabs>
        <w:ind w:left="5760" w:hanging="360"/>
      </w:pPr>
      <w:rPr>
        <w:rFonts w:ascii="Arial" w:hAnsi="Arial" w:hint="default"/>
      </w:rPr>
    </w:lvl>
    <w:lvl w:ilvl="8" w:tplc="B33207F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0623F9F"/>
    <w:multiLevelType w:val="hybridMultilevel"/>
    <w:tmpl w:val="FE06DBB2"/>
    <w:lvl w:ilvl="0" w:tplc="E5F6BBD6">
      <w:start w:val="1"/>
      <w:numFmt w:val="bullet"/>
      <w:lvlText w:val="•"/>
      <w:lvlJc w:val="left"/>
      <w:pPr>
        <w:tabs>
          <w:tab w:val="num" w:pos="720"/>
        </w:tabs>
        <w:ind w:left="720" w:hanging="360"/>
      </w:pPr>
      <w:rPr>
        <w:rFonts w:ascii="Arial" w:hAnsi="Arial" w:hint="default"/>
      </w:rPr>
    </w:lvl>
    <w:lvl w:ilvl="1" w:tplc="7FB0F1F4" w:tentative="1">
      <w:start w:val="1"/>
      <w:numFmt w:val="bullet"/>
      <w:lvlText w:val="•"/>
      <w:lvlJc w:val="left"/>
      <w:pPr>
        <w:tabs>
          <w:tab w:val="num" w:pos="1440"/>
        </w:tabs>
        <w:ind w:left="1440" w:hanging="360"/>
      </w:pPr>
      <w:rPr>
        <w:rFonts w:ascii="Arial" w:hAnsi="Arial" w:hint="default"/>
      </w:rPr>
    </w:lvl>
    <w:lvl w:ilvl="2" w:tplc="E5A8207C" w:tentative="1">
      <w:start w:val="1"/>
      <w:numFmt w:val="bullet"/>
      <w:lvlText w:val="•"/>
      <w:lvlJc w:val="left"/>
      <w:pPr>
        <w:tabs>
          <w:tab w:val="num" w:pos="2160"/>
        </w:tabs>
        <w:ind w:left="2160" w:hanging="360"/>
      </w:pPr>
      <w:rPr>
        <w:rFonts w:ascii="Arial" w:hAnsi="Arial" w:hint="default"/>
      </w:rPr>
    </w:lvl>
    <w:lvl w:ilvl="3" w:tplc="94AC1A96" w:tentative="1">
      <w:start w:val="1"/>
      <w:numFmt w:val="bullet"/>
      <w:lvlText w:val="•"/>
      <w:lvlJc w:val="left"/>
      <w:pPr>
        <w:tabs>
          <w:tab w:val="num" w:pos="2880"/>
        </w:tabs>
        <w:ind w:left="2880" w:hanging="360"/>
      </w:pPr>
      <w:rPr>
        <w:rFonts w:ascii="Arial" w:hAnsi="Arial" w:hint="default"/>
      </w:rPr>
    </w:lvl>
    <w:lvl w:ilvl="4" w:tplc="430ECFBA" w:tentative="1">
      <w:start w:val="1"/>
      <w:numFmt w:val="bullet"/>
      <w:lvlText w:val="•"/>
      <w:lvlJc w:val="left"/>
      <w:pPr>
        <w:tabs>
          <w:tab w:val="num" w:pos="3600"/>
        </w:tabs>
        <w:ind w:left="3600" w:hanging="360"/>
      </w:pPr>
      <w:rPr>
        <w:rFonts w:ascii="Arial" w:hAnsi="Arial" w:hint="default"/>
      </w:rPr>
    </w:lvl>
    <w:lvl w:ilvl="5" w:tplc="B57006AC" w:tentative="1">
      <w:start w:val="1"/>
      <w:numFmt w:val="bullet"/>
      <w:lvlText w:val="•"/>
      <w:lvlJc w:val="left"/>
      <w:pPr>
        <w:tabs>
          <w:tab w:val="num" w:pos="4320"/>
        </w:tabs>
        <w:ind w:left="4320" w:hanging="360"/>
      </w:pPr>
      <w:rPr>
        <w:rFonts w:ascii="Arial" w:hAnsi="Arial" w:hint="default"/>
      </w:rPr>
    </w:lvl>
    <w:lvl w:ilvl="6" w:tplc="612A0F42" w:tentative="1">
      <w:start w:val="1"/>
      <w:numFmt w:val="bullet"/>
      <w:lvlText w:val="•"/>
      <w:lvlJc w:val="left"/>
      <w:pPr>
        <w:tabs>
          <w:tab w:val="num" w:pos="5040"/>
        </w:tabs>
        <w:ind w:left="5040" w:hanging="360"/>
      </w:pPr>
      <w:rPr>
        <w:rFonts w:ascii="Arial" w:hAnsi="Arial" w:hint="default"/>
      </w:rPr>
    </w:lvl>
    <w:lvl w:ilvl="7" w:tplc="C5D28E64" w:tentative="1">
      <w:start w:val="1"/>
      <w:numFmt w:val="bullet"/>
      <w:lvlText w:val="•"/>
      <w:lvlJc w:val="left"/>
      <w:pPr>
        <w:tabs>
          <w:tab w:val="num" w:pos="5760"/>
        </w:tabs>
        <w:ind w:left="5760" w:hanging="360"/>
      </w:pPr>
      <w:rPr>
        <w:rFonts w:ascii="Arial" w:hAnsi="Arial" w:hint="default"/>
      </w:rPr>
    </w:lvl>
    <w:lvl w:ilvl="8" w:tplc="364204F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0D161C1"/>
    <w:multiLevelType w:val="hybridMultilevel"/>
    <w:tmpl w:val="F264807A"/>
    <w:lvl w:ilvl="0" w:tplc="41886E9C">
      <w:start w:val="1"/>
      <w:numFmt w:val="bullet"/>
      <w:lvlText w:val="•"/>
      <w:lvlJc w:val="left"/>
      <w:pPr>
        <w:tabs>
          <w:tab w:val="num" w:pos="720"/>
        </w:tabs>
        <w:ind w:left="720" w:hanging="360"/>
      </w:pPr>
      <w:rPr>
        <w:rFonts w:ascii="Arial" w:hAnsi="Arial" w:hint="default"/>
      </w:rPr>
    </w:lvl>
    <w:lvl w:ilvl="1" w:tplc="ED206E96">
      <w:start w:val="1"/>
      <w:numFmt w:val="bullet"/>
      <w:lvlText w:val="•"/>
      <w:lvlJc w:val="left"/>
      <w:pPr>
        <w:tabs>
          <w:tab w:val="num" w:pos="1440"/>
        </w:tabs>
        <w:ind w:left="1440" w:hanging="360"/>
      </w:pPr>
      <w:rPr>
        <w:rFonts w:ascii="Arial" w:hAnsi="Arial" w:hint="default"/>
      </w:rPr>
    </w:lvl>
    <w:lvl w:ilvl="2" w:tplc="F54E64CA" w:tentative="1">
      <w:start w:val="1"/>
      <w:numFmt w:val="bullet"/>
      <w:lvlText w:val="•"/>
      <w:lvlJc w:val="left"/>
      <w:pPr>
        <w:tabs>
          <w:tab w:val="num" w:pos="2160"/>
        </w:tabs>
        <w:ind w:left="2160" w:hanging="360"/>
      </w:pPr>
      <w:rPr>
        <w:rFonts w:ascii="Arial" w:hAnsi="Arial" w:hint="default"/>
      </w:rPr>
    </w:lvl>
    <w:lvl w:ilvl="3" w:tplc="13C6F79E" w:tentative="1">
      <w:start w:val="1"/>
      <w:numFmt w:val="bullet"/>
      <w:lvlText w:val="•"/>
      <w:lvlJc w:val="left"/>
      <w:pPr>
        <w:tabs>
          <w:tab w:val="num" w:pos="2880"/>
        </w:tabs>
        <w:ind w:left="2880" w:hanging="360"/>
      </w:pPr>
      <w:rPr>
        <w:rFonts w:ascii="Arial" w:hAnsi="Arial" w:hint="default"/>
      </w:rPr>
    </w:lvl>
    <w:lvl w:ilvl="4" w:tplc="1C4CDC90" w:tentative="1">
      <w:start w:val="1"/>
      <w:numFmt w:val="bullet"/>
      <w:lvlText w:val="•"/>
      <w:lvlJc w:val="left"/>
      <w:pPr>
        <w:tabs>
          <w:tab w:val="num" w:pos="3600"/>
        </w:tabs>
        <w:ind w:left="3600" w:hanging="360"/>
      </w:pPr>
      <w:rPr>
        <w:rFonts w:ascii="Arial" w:hAnsi="Arial" w:hint="default"/>
      </w:rPr>
    </w:lvl>
    <w:lvl w:ilvl="5" w:tplc="F9561A0C" w:tentative="1">
      <w:start w:val="1"/>
      <w:numFmt w:val="bullet"/>
      <w:lvlText w:val="•"/>
      <w:lvlJc w:val="left"/>
      <w:pPr>
        <w:tabs>
          <w:tab w:val="num" w:pos="4320"/>
        </w:tabs>
        <w:ind w:left="4320" w:hanging="360"/>
      </w:pPr>
      <w:rPr>
        <w:rFonts w:ascii="Arial" w:hAnsi="Arial" w:hint="default"/>
      </w:rPr>
    </w:lvl>
    <w:lvl w:ilvl="6" w:tplc="9874478C" w:tentative="1">
      <w:start w:val="1"/>
      <w:numFmt w:val="bullet"/>
      <w:lvlText w:val="•"/>
      <w:lvlJc w:val="left"/>
      <w:pPr>
        <w:tabs>
          <w:tab w:val="num" w:pos="5040"/>
        </w:tabs>
        <w:ind w:left="5040" w:hanging="360"/>
      </w:pPr>
      <w:rPr>
        <w:rFonts w:ascii="Arial" w:hAnsi="Arial" w:hint="default"/>
      </w:rPr>
    </w:lvl>
    <w:lvl w:ilvl="7" w:tplc="36EC6A60" w:tentative="1">
      <w:start w:val="1"/>
      <w:numFmt w:val="bullet"/>
      <w:lvlText w:val="•"/>
      <w:lvlJc w:val="left"/>
      <w:pPr>
        <w:tabs>
          <w:tab w:val="num" w:pos="5760"/>
        </w:tabs>
        <w:ind w:left="5760" w:hanging="360"/>
      </w:pPr>
      <w:rPr>
        <w:rFonts w:ascii="Arial" w:hAnsi="Arial" w:hint="default"/>
      </w:rPr>
    </w:lvl>
    <w:lvl w:ilvl="8" w:tplc="41AA7A1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C6A3B38"/>
    <w:multiLevelType w:val="hybridMultilevel"/>
    <w:tmpl w:val="0812F60A"/>
    <w:lvl w:ilvl="0" w:tplc="6A9C5798">
      <w:start w:val="1"/>
      <w:numFmt w:val="bullet"/>
      <w:lvlText w:val="•"/>
      <w:lvlJc w:val="left"/>
      <w:pPr>
        <w:tabs>
          <w:tab w:val="num" w:pos="720"/>
        </w:tabs>
        <w:ind w:left="720" w:hanging="360"/>
      </w:pPr>
      <w:rPr>
        <w:rFonts w:ascii="Arial" w:hAnsi="Arial" w:hint="default"/>
      </w:rPr>
    </w:lvl>
    <w:lvl w:ilvl="1" w:tplc="F8C430DC" w:tentative="1">
      <w:start w:val="1"/>
      <w:numFmt w:val="bullet"/>
      <w:lvlText w:val="•"/>
      <w:lvlJc w:val="left"/>
      <w:pPr>
        <w:tabs>
          <w:tab w:val="num" w:pos="1440"/>
        </w:tabs>
        <w:ind w:left="1440" w:hanging="360"/>
      </w:pPr>
      <w:rPr>
        <w:rFonts w:ascii="Arial" w:hAnsi="Arial" w:hint="default"/>
      </w:rPr>
    </w:lvl>
    <w:lvl w:ilvl="2" w:tplc="E0781E54" w:tentative="1">
      <w:start w:val="1"/>
      <w:numFmt w:val="bullet"/>
      <w:lvlText w:val="•"/>
      <w:lvlJc w:val="left"/>
      <w:pPr>
        <w:tabs>
          <w:tab w:val="num" w:pos="2160"/>
        </w:tabs>
        <w:ind w:left="2160" w:hanging="360"/>
      </w:pPr>
      <w:rPr>
        <w:rFonts w:ascii="Arial" w:hAnsi="Arial" w:hint="default"/>
      </w:rPr>
    </w:lvl>
    <w:lvl w:ilvl="3" w:tplc="07B2B548" w:tentative="1">
      <w:start w:val="1"/>
      <w:numFmt w:val="bullet"/>
      <w:lvlText w:val="•"/>
      <w:lvlJc w:val="left"/>
      <w:pPr>
        <w:tabs>
          <w:tab w:val="num" w:pos="2880"/>
        </w:tabs>
        <w:ind w:left="2880" w:hanging="360"/>
      </w:pPr>
      <w:rPr>
        <w:rFonts w:ascii="Arial" w:hAnsi="Arial" w:hint="default"/>
      </w:rPr>
    </w:lvl>
    <w:lvl w:ilvl="4" w:tplc="0774681A" w:tentative="1">
      <w:start w:val="1"/>
      <w:numFmt w:val="bullet"/>
      <w:lvlText w:val="•"/>
      <w:lvlJc w:val="left"/>
      <w:pPr>
        <w:tabs>
          <w:tab w:val="num" w:pos="3600"/>
        </w:tabs>
        <w:ind w:left="3600" w:hanging="360"/>
      </w:pPr>
      <w:rPr>
        <w:rFonts w:ascii="Arial" w:hAnsi="Arial" w:hint="default"/>
      </w:rPr>
    </w:lvl>
    <w:lvl w:ilvl="5" w:tplc="1CC4FCFA" w:tentative="1">
      <w:start w:val="1"/>
      <w:numFmt w:val="bullet"/>
      <w:lvlText w:val="•"/>
      <w:lvlJc w:val="left"/>
      <w:pPr>
        <w:tabs>
          <w:tab w:val="num" w:pos="4320"/>
        </w:tabs>
        <w:ind w:left="4320" w:hanging="360"/>
      </w:pPr>
      <w:rPr>
        <w:rFonts w:ascii="Arial" w:hAnsi="Arial" w:hint="default"/>
      </w:rPr>
    </w:lvl>
    <w:lvl w:ilvl="6" w:tplc="B2305356" w:tentative="1">
      <w:start w:val="1"/>
      <w:numFmt w:val="bullet"/>
      <w:lvlText w:val="•"/>
      <w:lvlJc w:val="left"/>
      <w:pPr>
        <w:tabs>
          <w:tab w:val="num" w:pos="5040"/>
        </w:tabs>
        <w:ind w:left="5040" w:hanging="360"/>
      </w:pPr>
      <w:rPr>
        <w:rFonts w:ascii="Arial" w:hAnsi="Arial" w:hint="default"/>
      </w:rPr>
    </w:lvl>
    <w:lvl w:ilvl="7" w:tplc="6572583C" w:tentative="1">
      <w:start w:val="1"/>
      <w:numFmt w:val="bullet"/>
      <w:lvlText w:val="•"/>
      <w:lvlJc w:val="left"/>
      <w:pPr>
        <w:tabs>
          <w:tab w:val="num" w:pos="5760"/>
        </w:tabs>
        <w:ind w:left="5760" w:hanging="360"/>
      </w:pPr>
      <w:rPr>
        <w:rFonts w:ascii="Arial" w:hAnsi="Arial" w:hint="default"/>
      </w:rPr>
    </w:lvl>
    <w:lvl w:ilvl="8" w:tplc="85DE111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DDD671E"/>
    <w:multiLevelType w:val="hybridMultilevel"/>
    <w:tmpl w:val="5B0092F0"/>
    <w:lvl w:ilvl="0" w:tplc="9B5C9334">
      <w:start w:val="1"/>
      <w:numFmt w:val="bullet"/>
      <w:lvlText w:val="•"/>
      <w:lvlJc w:val="left"/>
      <w:pPr>
        <w:tabs>
          <w:tab w:val="num" w:pos="720"/>
        </w:tabs>
        <w:ind w:left="720" w:hanging="360"/>
      </w:pPr>
      <w:rPr>
        <w:rFonts w:ascii="Arial" w:hAnsi="Arial" w:hint="default"/>
      </w:rPr>
    </w:lvl>
    <w:lvl w:ilvl="1" w:tplc="DE6C5FA2" w:tentative="1">
      <w:start w:val="1"/>
      <w:numFmt w:val="bullet"/>
      <w:lvlText w:val="•"/>
      <w:lvlJc w:val="left"/>
      <w:pPr>
        <w:tabs>
          <w:tab w:val="num" w:pos="1440"/>
        </w:tabs>
        <w:ind w:left="1440" w:hanging="360"/>
      </w:pPr>
      <w:rPr>
        <w:rFonts w:ascii="Arial" w:hAnsi="Arial" w:hint="default"/>
      </w:rPr>
    </w:lvl>
    <w:lvl w:ilvl="2" w:tplc="416E8A98" w:tentative="1">
      <w:start w:val="1"/>
      <w:numFmt w:val="bullet"/>
      <w:lvlText w:val="•"/>
      <w:lvlJc w:val="left"/>
      <w:pPr>
        <w:tabs>
          <w:tab w:val="num" w:pos="2160"/>
        </w:tabs>
        <w:ind w:left="2160" w:hanging="360"/>
      </w:pPr>
      <w:rPr>
        <w:rFonts w:ascii="Arial" w:hAnsi="Arial" w:hint="default"/>
      </w:rPr>
    </w:lvl>
    <w:lvl w:ilvl="3" w:tplc="558C5996" w:tentative="1">
      <w:start w:val="1"/>
      <w:numFmt w:val="bullet"/>
      <w:lvlText w:val="•"/>
      <w:lvlJc w:val="left"/>
      <w:pPr>
        <w:tabs>
          <w:tab w:val="num" w:pos="2880"/>
        </w:tabs>
        <w:ind w:left="2880" w:hanging="360"/>
      </w:pPr>
      <w:rPr>
        <w:rFonts w:ascii="Arial" w:hAnsi="Arial" w:hint="default"/>
      </w:rPr>
    </w:lvl>
    <w:lvl w:ilvl="4" w:tplc="35021040" w:tentative="1">
      <w:start w:val="1"/>
      <w:numFmt w:val="bullet"/>
      <w:lvlText w:val="•"/>
      <w:lvlJc w:val="left"/>
      <w:pPr>
        <w:tabs>
          <w:tab w:val="num" w:pos="3600"/>
        </w:tabs>
        <w:ind w:left="3600" w:hanging="360"/>
      </w:pPr>
      <w:rPr>
        <w:rFonts w:ascii="Arial" w:hAnsi="Arial" w:hint="default"/>
      </w:rPr>
    </w:lvl>
    <w:lvl w:ilvl="5" w:tplc="B6848E04" w:tentative="1">
      <w:start w:val="1"/>
      <w:numFmt w:val="bullet"/>
      <w:lvlText w:val="•"/>
      <w:lvlJc w:val="left"/>
      <w:pPr>
        <w:tabs>
          <w:tab w:val="num" w:pos="4320"/>
        </w:tabs>
        <w:ind w:left="4320" w:hanging="360"/>
      </w:pPr>
      <w:rPr>
        <w:rFonts w:ascii="Arial" w:hAnsi="Arial" w:hint="default"/>
      </w:rPr>
    </w:lvl>
    <w:lvl w:ilvl="6" w:tplc="A82ACE12" w:tentative="1">
      <w:start w:val="1"/>
      <w:numFmt w:val="bullet"/>
      <w:lvlText w:val="•"/>
      <w:lvlJc w:val="left"/>
      <w:pPr>
        <w:tabs>
          <w:tab w:val="num" w:pos="5040"/>
        </w:tabs>
        <w:ind w:left="5040" w:hanging="360"/>
      </w:pPr>
      <w:rPr>
        <w:rFonts w:ascii="Arial" w:hAnsi="Arial" w:hint="default"/>
      </w:rPr>
    </w:lvl>
    <w:lvl w:ilvl="7" w:tplc="1D1409E6" w:tentative="1">
      <w:start w:val="1"/>
      <w:numFmt w:val="bullet"/>
      <w:lvlText w:val="•"/>
      <w:lvlJc w:val="left"/>
      <w:pPr>
        <w:tabs>
          <w:tab w:val="num" w:pos="5760"/>
        </w:tabs>
        <w:ind w:left="5760" w:hanging="360"/>
      </w:pPr>
      <w:rPr>
        <w:rFonts w:ascii="Arial" w:hAnsi="Arial" w:hint="default"/>
      </w:rPr>
    </w:lvl>
    <w:lvl w:ilvl="8" w:tplc="32820B9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FD02C31"/>
    <w:multiLevelType w:val="hybridMultilevel"/>
    <w:tmpl w:val="04B299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2490874"/>
    <w:multiLevelType w:val="hybridMultilevel"/>
    <w:tmpl w:val="E498246A"/>
    <w:lvl w:ilvl="0" w:tplc="7B9201AC">
      <w:start w:val="1"/>
      <w:numFmt w:val="bullet"/>
      <w:lvlText w:val="•"/>
      <w:lvlJc w:val="left"/>
      <w:pPr>
        <w:tabs>
          <w:tab w:val="num" w:pos="720"/>
        </w:tabs>
        <w:ind w:left="720" w:hanging="360"/>
      </w:pPr>
      <w:rPr>
        <w:rFonts w:ascii="Arial" w:hAnsi="Arial" w:hint="default"/>
      </w:rPr>
    </w:lvl>
    <w:lvl w:ilvl="1" w:tplc="64404114" w:tentative="1">
      <w:start w:val="1"/>
      <w:numFmt w:val="bullet"/>
      <w:lvlText w:val="•"/>
      <w:lvlJc w:val="left"/>
      <w:pPr>
        <w:tabs>
          <w:tab w:val="num" w:pos="1440"/>
        </w:tabs>
        <w:ind w:left="1440" w:hanging="360"/>
      </w:pPr>
      <w:rPr>
        <w:rFonts w:ascii="Arial" w:hAnsi="Arial" w:hint="default"/>
      </w:rPr>
    </w:lvl>
    <w:lvl w:ilvl="2" w:tplc="2BC8E144">
      <w:start w:val="1"/>
      <w:numFmt w:val="bullet"/>
      <w:lvlText w:val="•"/>
      <w:lvlJc w:val="left"/>
      <w:pPr>
        <w:tabs>
          <w:tab w:val="num" w:pos="2160"/>
        </w:tabs>
        <w:ind w:left="2160" w:hanging="360"/>
      </w:pPr>
      <w:rPr>
        <w:rFonts w:ascii="Arial" w:hAnsi="Arial" w:hint="default"/>
      </w:rPr>
    </w:lvl>
    <w:lvl w:ilvl="3" w:tplc="949470FC" w:tentative="1">
      <w:start w:val="1"/>
      <w:numFmt w:val="bullet"/>
      <w:lvlText w:val="•"/>
      <w:lvlJc w:val="left"/>
      <w:pPr>
        <w:tabs>
          <w:tab w:val="num" w:pos="2880"/>
        </w:tabs>
        <w:ind w:left="2880" w:hanging="360"/>
      </w:pPr>
      <w:rPr>
        <w:rFonts w:ascii="Arial" w:hAnsi="Arial" w:hint="default"/>
      </w:rPr>
    </w:lvl>
    <w:lvl w:ilvl="4" w:tplc="E6246F22" w:tentative="1">
      <w:start w:val="1"/>
      <w:numFmt w:val="bullet"/>
      <w:lvlText w:val="•"/>
      <w:lvlJc w:val="left"/>
      <w:pPr>
        <w:tabs>
          <w:tab w:val="num" w:pos="3600"/>
        </w:tabs>
        <w:ind w:left="3600" w:hanging="360"/>
      </w:pPr>
      <w:rPr>
        <w:rFonts w:ascii="Arial" w:hAnsi="Arial" w:hint="default"/>
      </w:rPr>
    </w:lvl>
    <w:lvl w:ilvl="5" w:tplc="CA4C5292" w:tentative="1">
      <w:start w:val="1"/>
      <w:numFmt w:val="bullet"/>
      <w:lvlText w:val="•"/>
      <w:lvlJc w:val="left"/>
      <w:pPr>
        <w:tabs>
          <w:tab w:val="num" w:pos="4320"/>
        </w:tabs>
        <w:ind w:left="4320" w:hanging="360"/>
      </w:pPr>
      <w:rPr>
        <w:rFonts w:ascii="Arial" w:hAnsi="Arial" w:hint="default"/>
      </w:rPr>
    </w:lvl>
    <w:lvl w:ilvl="6" w:tplc="136A4BA2" w:tentative="1">
      <w:start w:val="1"/>
      <w:numFmt w:val="bullet"/>
      <w:lvlText w:val="•"/>
      <w:lvlJc w:val="left"/>
      <w:pPr>
        <w:tabs>
          <w:tab w:val="num" w:pos="5040"/>
        </w:tabs>
        <w:ind w:left="5040" w:hanging="360"/>
      </w:pPr>
      <w:rPr>
        <w:rFonts w:ascii="Arial" w:hAnsi="Arial" w:hint="default"/>
      </w:rPr>
    </w:lvl>
    <w:lvl w:ilvl="7" w:tplc="D88C03CE" w:tentative="1">
      <w:start w:val="1"/>
      <w:numFmt w:val="bullet"/>
      <w:lvlText w:val="•"/>
      <w:lvlJc w:val="left"/>
      <w:pPr>
        <w:tabs>
          <w:tab w:val="num" w:pos="5760"/>
        </w:tabs>
        <w:ind w:left="5760" w:hanging="360"/>
      </w:pPr>
      <w:rPr>
        <w:rFonts w:ascii="Arial" w:hAnsi="Arial" w:hint="default"/>
      </w:rPr>
    </w:lvl>
    <w:lvl w:ilvl="8" w:tplc="4CA6E2A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0F43188"/>
    <w:multiLevelType w:val="hybridMultilevel"/>
    <w:tmpl w:val="B92692BE"/>
    <w:lvl w:ilvl="0" w:tplc="0AE68FC8">
      <w:start w:val="1"/>
      <w:numFmt w:val="bullet"/>
      <w:lvlText w:val="•"/>
      <w:lvlJc w:val="left"/>
      <w:pPr>
        <w:tabs>
          <w:tab w:val="num" w:pos="720"/>
        </w:tabs>
        <w:ind w:left="720" w:hanging="360"/>
      </w:pPr>
      <w:rPr>
        <w:rFonts w:ascii="Arial" w:hAnsi="Arial" w:hint="default"/>
      </w:rPr>
    </w:lvl>
    <w:lvl w:ilvl="1" w:tplc="727C749C" w:tentative="1">
      <w:start w:val="1"/>
      <w:numFmt w:val="bullet"/>
      <w:lvlText w:val="•"/>
      <w:lvlJc w:val="left"/>
      <w:pPr>
        <w:tabs>
          <w:tab w:val="num" w:pos="1440"/>
        </w:tabs>
        <w:ind w:left="1440" w:hanging="360"/>
      </w:pPr>
      <w:rPr>
        <w:rFonts w:ascii="Arial" w:hAnsi="Arial" w:hint="default"/>
      </w:rPr>
    </w:lvl>
    <w:lvl w:ilvl="2" w:tplc="0F36D052" w:tentative="1">
      <w:start w:val="1"/>
      <w:numFmt w:val="bullet"/>
      <w:lvlText w:val="•"/>
      <w:lvlJc w:val="left"/>
      <w:pPr>
        <w:tabs>
          <w:tab w:val="num" w:pos="2160"/>
        </w:tabs>
        <w:ind w:left="2160" w:hanging="360"/>
      </w:pPr>
      <w:rPr>
        <w:rFonts w:ascii="Arial" w:hAnsi="Arial" w:hint="default"/>
      </w:rPr>
    </w:lvl>
    <w:lvl w:ilvl="3" w:tplc="62B4EB08" w:tentative="1">
      <w:start w:val="1"/>
      <w:numFmt w:val="bullet"/>
      <w:lvlText w:val="•"/>
      <w:lvlJc w:val="left"/>
      <w:pPr>
        <w:tabs>
          <w:tab w:val="num" w:pos="2880"/>
        </w:tabs>
        <w:ind w:left="2880" w:hanging="360"/>
      </w:pPr>
      <w:rPr>
        <w:rFonts w:ascii="Arial" w:hAnsi="Arial" w:hint="default"/>
      </w:rPr>
    </w:lvl>
    <w:lvl w:ilvl="4" w:tplc="35F0A360" w:tentative="1">
      <w:start w:val="1"/>
      <w:numFmt w:val="bullet"/>
      <w:lvlText w:val="•"/>
      <w:lvlJc w:val="left"/>
      <w:pPr>
        <w:tabs>
          <w:tab w:val="num" w:pos="3600"/>
        </w:tabs>
        <w:ind w:left="3600" w:hanging="360"/>
      </w:pPr>
      <w:rPr>
        <w:rFonts w:ascii="Arial" w:hAnsi="Arial" w:hint="default"/>
      </w:rPr>
    </w:lvl>
    <w:lvl w:ilvl="5" w:tplc="0E644DD8" w:tentative="1">
      <w:start w:val="1"/>
      <w:numFmt w:val="bullet"/>
      <w:lvlText w:val="•"/>
      <w:lvlJc w:val="left"/>
      <w:pPr>
        <w:tabs>
          <w:tab w:val="num" w:pos="4320"/>
        </w:tabs>
        <w:ind w:left="4320" w:hanging="360"/>
      </w:pPr>
      <w:rPr>
        <w:rFonts w:ascii="Arial" w:hAnsi="Arial" w:hint="default"/>
      </w:rPr>
    </w:lvl>
    <w:lvl w:ilvl="6" w:tplc="E4FAE340" w:tentative="1">
      <w:start w:val="1"/>
      <w:numFmt w:val="bullet"/>
      <w:lvlText w:val="•"/>
      <w:lvlJc w:val="left"/>
      <w:pPr>
        <w:tabs>
          <w:tab w:val="num" w:pos="5040"/>
        </w:tabs>
        <w:ind w:left="5040" w:hanging="360"/>
      </w:pPr>
      <w:rPr>
        <w:rFonts w:ascii="Arial" w:hAnsi="Arial" w:hint="default"/>
      </w:rPr>
    </w:lvl>
    <w:lvl w:ilvl="7" w:tplc="AB2A0D8C" w:tentative="1">
      <w:start w:val="1"/>
      <w:numFmt w:val="bullet"/>
      <w:lvlText w:val="•"/>
      <w:lvlJc w:val="left"/>
      <w:pPr>
        <w:tabs>
          <w:tab w:val="num" w:pos="5760"/>
        </w:tabs>
        <w:ind w:left="5760" w:hanging="360"/>
      </w:pPr>
      <w:rPr>
        <w:rFonts w:ascii="Arial" w:hAnsi="Arial" w:hint="default"/>
      </w:rPr>
    </w:lvl>
    <w:lvl w:ilvl="8" w:tplc="EE7234B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31C75C4"/>
    <w:multiLevelType w:val="hybridMultilevel"/>
    <w:tmpl w:val="70AE24BA"/>
    <w:lvl w:ilvl="0" w:tplc="5B4E4CEA">
      <w:start w:val="1"/>
      <w:numFmt w:val="bullet"/>
      <w:lvlText w:val=""/>
      <w:lvlJc w:val="left"/>
      <w:pPr>
        <w:tabs>
          <w:tab w:val="num" w:pos="720"/>
        </w:tabs>
        <w:ind w:left="720" w:hanging="360"/>
      </w:pPr>
      <w:rPr>
        <w:rFonts w:ascii="Symbol" w:hAnsi="Symbol" w:hint="default"/>
      </w:rPr>
    </w:lvl>
    <w:lvl w:ilvl="1" w:tplc="317E1534">
      <w:start w:val="1"/>
      <w:numFmt w:val="bullet"/>
      <w:lvlText w:val=""/>
      <w:lvlJc w:val="left"/>
      <w:pPr>
        <w:tabs>
          <w:tab w:val="num" w:pos="1440"/>
        </w:tabs>
        <w:ind w:left="1440" w:hanging="360"/>
      </w:pPr>
      <w:rPr>
        <w:rFonts w:ascii="Symbol" w:hAnsi="Symbol" w:hint="default"/>
      </w:rPr>
    </w:lvl>
    <w:lvl w:ilvl="2" w:tplc="EDE87EA2" w:tentative="1">
      <w:start w:val="1"/>
      <w:numFmt w:val="bullet"/>
      <w:lvlText w:val=""/>
      <w:lvlJc w:val="left"/>
      <w:pPr>
        <w:tabs>
          <w:tab w:val="num" w:pos="2160"/>
        </w:tabs>
        <w:ind w:left="2160" w:hanging="360"/>
      </w:pPr>
      <w:rPr>
        <w:rFonts w:ascii="Symbol" w:hAnsi="Symbol" w:hint="default"/>
      </w:rPr>
    </w:lvl>
    <w:lvl w:ilvl="3" w:tplc="8286CF24" w:tentative="1">
      <w:start w:val="1"/>
      <w:numFmt w:val="bullet"/>
      <w:lvlText w:val=""/>
      <w:lvlJc w:val="left"/>
      <w:pPr>
        <w:tabs>
          <w:tab w:val="num" w:pos="2880"/>
        </w:tabs>
        <w:ind w:left="2880" w:hanging="360"/>
      </w:pPr>
      <w:rPr>
        <w:rFonts w:ascii="Symbol" w:hAnsi="Symbol" w:hint="default"/>
      </w:rPr>
    </w:lvl>
    <w:lvl w:ilvl="4" w:tplc="2F5081F2" w:tentative="1">
      <w:start w:val="1"/>
      <w:numFmt w:val="bullet"/>
      <w:lvlText w:val=""/>
      <w:lvlJc w:val="left"/>
      <w:pPr>
        <w:tabs>
          <w:tab w:val="num" w:pos="3600"/>
        </w:tabs>
        <w:ind w:left="3600" w:hanging="360"/>
      </w:pPr>
      <w:rPr>
        <w:rFonts w:ascii="Symbol" w:hAnsi="Symbol" w:hint="default"/>
      </w:rPr>
    </w:lvl>
    <w:lvl w:ilvl="5" w:tplc="C7A6A586" w:tentative="1">
      <w:start w:val="1"/>
      <w:numFmt w:val="bullet"/>
      <w:lvlText w:val=""/>
      <w:lvlJc w:val="left"/>
      <w:pPr>
        <w:tabs>
          <w:tab w:val="num" w:pos="4320"/>
        </w:tabs>
        <w:ind w:left="4320" w:hanging="360"/>
      </w:pPr>
      <w:rPr>
        <w:rFonts w:ascii="Symbol" w:hAnsi="Symbol" w:hint="default"/>
      </w:rPr>
    </w:lvl>
    <w:lvl w:ilvl="6" w:tplc="6E1A7D26" w:tentative="1">
      <w:start w:val="1"/>
      <w:numFmt w:val="bullet"/>
      <w:lvlText w:val=""/>
      <w:lvlJc w:val="left"/>
      <w:pPr>
        <w:tabs>
          <w:tab w:val="num" w:pos="5040"/>
        </w:tabs>
        <w:ind w:left="5040" w:hanging="360"/>
      </w:pPr>
      <w:rPr>
        <w:rFonts w:ascii="Symbol" w:hAnsi="Symbol" w:hint="default"/>
      </w:rPr>
    </w:lvl>
    <w:lvl w:ilvl="7" w:tplc="A1F25950" w:tentative="1">
      <w:start w:val="1"/>
      <w:numFmt w:val="bullet"/>
      <w:lvlText w:val=""/>
      <w:lvlJc w:val="left"/>
      <w:pPr>
        <w:tabs>
          <w:tab w:val="num" w:pos="5760"/>
        </w:tabs>
        <w:ind w:left="5760" w:hanging="360"/>
      </w:pPr>
      <w:rPr>
        <w:rFonts w:ascii="Symbol" w:hAnsi="Symbol" w:hint="default"/>
      </w:rPr>
    </w:lvl>
    <w:lvl w:ilvl="8" w:tplc="A704B984"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361561B"/>
    <w:multiLevelType w:val="hybridMultilevel"/>
    <w:tmpl w:val="424A875A"/>
    <w:lvl w:ilvl="0" w:tplc="F7A4118A">
      <w:start w:val="1"/>
      <w:numFmt w:val="bullet"/>
      <w:lvlText w:val="•"/>
      <w:lvlJc w:val="left"/>
      <w:pPr>
        <w:tabs>
          <w:tab w:val="num" w:pos="720"/>
        </w:tabs>
        <w:ind w:left="720" w:hanging="360"/>
      </w:pPr>
      <w:rPr>
        <w:rFonts w:ascii="Arial" w:hAnsi="Arial" w:hint="default"/>
      </w:rPr>
    </w:lvl>
    <w:lvl w:ilvl="1" w:tplc="4E96695A">
      <w:start w:val="1"/>
      <w:numFmt w:val="bullet"/>
      <w:lvlText w:val="•"/>
      <w:lvlJc w:val="left"/>
      <w:pPr>
        <w:tabs>
          <w:tab w:val="num" w:pos="1440"/>
        </w:tabs>
        <w:ind w:left="1440" w:hanging="360"/>
      </w:pPr>
      <w:rPr>
        <w:rFonts w:ascii="Arial" w:hAnsi="Arial" w:hint="default"/>
      </w:rPr>
    </w:lvl>
    <w:lvl w:ilvl="2" w:tplc="433245F4">
      <w:numFmt w:val="bullet"/>
      <w:lvlText w:val="•"/>
      <w:lvlJc w:val="left"/>
      <w:pPr>
        <w:tabs>
          <w:tab w:val="num" w:pos="2160"/>
        </w:tabs>
        <w:ind w:left="2160" w:hanging="360"/>
      </w:pPr>
      <w:rPr>
        <w:rFonts w:ascii="Arial" w:hAnsi="Arial" w:hint="default"/>
      </w:rPr>
    </w:lvl>
    <w:lvl w:ilvl="3" w:tplc="272401A0" w:tentative="1">
      <w:start w:val="1"/>
      <w:numFmt w:val="bullet"/>
      <w:lvlText w:val="•"/>
      <w:lvlJc w:val="left"/>
      <w:pPr>
        <w:tabs>
          <w:tab w:val="num" w:pos="2880"/>
        </w:tabs>
        <w:ind w:left="2880" w:hanging="360"/>
      </w:pPr>
      <w:rPr>
        <w:rFonts w:ascii="Arial" w:hAnsi="Arial" w:hint="default"/>
      </w:rPr>
    </w:lvl>
    <w:lvl w:ilvl="4" w:tplc="C59EF0D8" w:tentative="1">
      <w:start w:val="1"/>
      <w:numFmt w:val="bullet"/>
      <w:lvlText w:val="•"/>
      <w:lvlJc w:val="left"/>
      <w:pPr>
        <w:tabs>
          <w:tab w:val="num" w:pos="3600"/>
        </w:tabs>
        <w:ind w:left="3600" w:hanging="360"/>
      </w:pPr>
      <w:rPr>
        <w:rFonts w:ascii="Arial" w:hAnsi="Arial" w:hint="default"/>
      </w:rPr>
    </w:lvl>
    <w:lvl w:ilvl="5" w:tplc="17883D4C" w:tentative="1">
      <w:start w:val="1"/>
      <w:numFmt w:val="bullet"/>
      <w:lvlText w:val="•"/>
      <w:lvlJc w:val="left"/>
      <w:pPr>
        <w:tabs>
          <w:tab w:val="num" w:pos="4320"/>
        </w:tabs>
        <w:ind w:left="4320" w:hanging="360"/>
      </w:pPr>
      <w:rPr>
        <w:rFonts w:ascii="Arial" w:hAnsi="Arial" w:hint="default"/>
      </w:rPr>
    </w:lvl>
    <w:lvl w:ilvl="6" w:tplc="F94EC940" w:tentative="1">
      <w:start w:val="1"/>
      <w:numFmt w:val="bullet"/>
      <w:lvlText w:val="•"/>
      <w:lvlJc w:val="left"/>
      <w:pPr>
        <w:tabs>
          <w:tab w:val="num" w:pos="5040"/>
        </w:tabs>
        <w:ind w:left="5040" w:hanging="360"/>
      </w:pPr>
      <w:rPr>
        <w:rFonts w:ascii="Arial" w:hAnsi="Arial" w:hint="default"/>
      </w:rPr>
    </w:lvl>
    <w:lvl w:ilvl="7" w:tplc="465CC6C2" w:tentative="1">
      <w:start w:val="1"/>
      <w:numFmt w:val="bullet"/>
      <w:lvlText w:val="•"/>
      <w:lvlJc w:val="left"/>
      <w:pPr>
        <w:tabs>
          <w:tab w:val="num" w:pos="5760"/>
        </w:tabs>
        <w:ind w:left="5760" w:hanging="360"/>
      </w:pPr>
      <w:rPr>
        <w:rFonts w:ascii="Arial" w:hAnsi="Arial" w:hint="default"/>
      </w:rPr>
    </w:lvl>
    <w:lvl w:ilvl="8" w:tplc="AD8EC93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53916B5"/>
    <w:multiLevelType w:val="hybridMultilevel"/>
    <w:tmpl w:val="91BAF24E"/>
    <w:lvl w:ilvl="0" w:tplc="098231DE">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2E35E3"/>
    <w:multiLevelType w:val="hybridMultilevel"/>
    <w:tmpl w:val="1AA48B80"/>
    <w:lvl w:ilvl="0" w:tplc="098231DE">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7D741D"/>
    <w:multiLevelType w:val="hybridMultilevel"/>
    <w:tmpl w:val="7D04617C"/>
    <w:lvl w:ilvl="0" w:tplc="381A8A26">
      <w:start w:val="1"/>
      <w:numFmt w:val="bullet"/>
      <w:lvlText w:val="•"/>
      <w:lvlJc w:val="left"/>
      <w:pPr>
        <w:tabs>
          <w:tab w:val="num" w:pos="720"/>
        </w:tabs>
        <w:ind w:left="720" w:hanging="360"/>
      </w:pPr>
      <w:rPr>
        <w:rFonts w:ascii="Arial" w:hAnsi="Arial" w:hint="default"/>
      </w:rPr>
    </w:lvl>
    <w:lvl w:ilvl="1" w:tplc="48D21AE8" w:tentative="1">
      <w:start w:val="1"/>
      <w:numFmt w:val="bullet"/>
      <w:lvlText w:val="•"/>
      <w:lvlJc w:val="left"/>
      <w:pPr>
        <w:tabs>
          <w:tab w:val="num" w:pos="1440"/>
        </w:tabs>
        <w:ind w:left="1440" w:hanging="360"/>
      </w:pPr>
      <w:rPr>
        <w:rFonts w:ascii="Arial" w:hAnsi="Arial" w:hint="default"/>
      </w:rPr>
    </w:lvl>
    <w:lvl w:ilvl="2" w:tplc="800A7DFA" w:tentative="1">
      <w:start w:val="1"/>
      <w:numFmt w:val="bullet"/>
      <w:lvlText w:val="•"/>
      <w:lvlJc w:val="left"/>
      <w:pPr>
        <w:tabs>
          <w:tab w:val="num" w:pos="2160"/>
        </w:tabs>
        <w:ind w:left="2160" w:hanging="360"/>
      </w:pPr>
      <w:rPr>
        <w:rFonts w:ascii="Arial" w:hAnsi="Arial" w:hint="default"/>
      </w:rPr>
    </w:lvl>
    <w:lvl w:ilvl="3" w:tplc="501CA08E" w:tentative="1">
      <w:start w:val="1"/>
      <w:numFmt w:val="bullet"/>
      <w:lvlText w:val="•"/>
      <w:lvlJc w:val="left"/>
      <w:pPr>
        <w:tabs>
          <w:tab w:val="num" w:pos="2880"/>
        </w:tabs>
        <w:ind w:left="2880" w:hanging="360"/>
      </w:pPr>
      <w:rPr>
        <w:rFonts w:ascii="Arial" w:hAnsi="Arial" w:hint="default"/>
      </w:rPr>
    </w:lvl>
    <w:lvl w:ilvl="4" w:tplc="19DA3692" w:tentative="1">
      <w:start w:val="1"/>
      <w:numFmt w:val="bullet"/>
      <w:lvlText w:val="•"/>
      <w:lvlJc w:val="left"/>
      <w:pPr>
        <w:tabs>
          <w:tab w:val="num" w:pos="3600"/>
        </w:tabs>
        <w:ind w:left="3600" w:hanging="360"/>
      </w:pPr>
      <w:rPr>
        <w:rFonts w:ascii="Arial" w:hAnsi="Arial" w:hint="default"/>
      </w:rPr>
    </w:lvl>
    <w:lvl w:ilvl="5" w:tplc="F262409A" w:tentative="1">
      <w:start w:val="1"/>
      <w:numFmt w:val="bullet"/>
      <w:lvlText w:val="•"/>
      <w:lvlJc w:val="left"/>
      <w:pPr>
        <w:tabs>
          <w:tab w:val="num" w:pos="4320"/>
        </w:tabs>
        <w:ind w:left="4320" w:hanging="360"/>
      </w:pPr>
      <w:rPr>
        <w:rFonts w:ascii="Arial" w:hAnsi="Arial" w:hint="default"/>
      </w:rPr>
    </w:lvl>
    <w:lvl w:ilvl="6" w:tplc="B9AC7932" w:tentative="1">
      <w:start w:val="1"/>
      <w:numFmt w:val="bullet"/>
      <w:lvlText w:val="•"/>
      <w:lvlJc w:val="left"/>
      <w:pPr>
        <w:tabs>
          <w:tab w:val="num" w:pos="5040"/>
        </w:tabs>
        <w:ind w:left="5040" w:hanging="360"/>
      </w:pPr>
      <w:rPr>
        <w:rFonts w:ascii="Arial" w:hAnsi="Arial" w:hint="default"/>
      </w:rPr>
    </w:lvl>
    <w:lvl w:ilvl="7" w:tplc="D61A26BC" w:tentative="1">
      <w:start w:val="1"/>
      <w:numFmt w:val="bullet"/>
      <w:lvlText w:val="•"/>
      <w:lvlJc w:val="left"/>
      <w:pPr>
        <w:tabs>
          <w:tab w:val="num" w:pos="5760"/>
        </w:tabs>
        <w:ind w:left="5760" w:hanging="360"/>
      </w:pPr>
      <w:rPr>
        <w:rFonts w:ascii="Arial" w:hAnsi="Arial" w:hint="default"/>
      </w:rPr>
    </w:lvl>
    <w:lvl w:ilvl="8" w:tplc="4E44F50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2586F9D"/>
    <w:multiLevelType w:val="hybridMultilevel"/>
    <w:tmpl w:val="451A83D6"/>
    <w:lvl w:ilvl="0" w:tplc="1B7476DE">
      <w:start w:val="1"/>
      <w:numFmt w:val="bullet"/>
      <w:lvlText w:val="•"/>
      <w:lvlJc w:val="left"/>
      <w:pPr>
        <w:tabs>
          <w:tab w:val="num" w:pos="720"/>
        </w:tabs>
        <w:ind w:left="720" w:hanging="360"/>
      </w:pPr>
      <w:rPr>
        <w:rFonts w:ascii="Arial" w:hAnsi="Arial" w:hint="default"/>
      </w:rPr>
    </w:lvl>
    <w:lvl w:ilvl="1" w:tplc="AE4298DA">
      <w:start w:val="1"/>
      <w:numFmt w:val="bullet"/>
      <w:lvlText w:val="•"/>
      <w:lvlJc w:val="left"/>
      <w:pPr>
        <w:tabs>
          <w:tab w:val="num" w:pos="1440"/>
        </w:tabs>
        <w:ind w:left="1440" w:hanging="360"/>
      </w:pPr>
      <w:rPr>
        <w:rFonts w:ascii="Arial" w:hAnsi="Arial" w:hint="default"/>
      </w:rPr>
    </w:lvl>
    <w:lvl w:ilvl="2" w:tplc="59207F6E" w:tentative="1">
      <w:start w:val="1"/>
      <w:numFmt w:val="bullet"/>
      <w:lvlText w:val="•"/>
      <w:lvlJc w:val="left"/>
      <w:pPr>
        <w:tabs>
          <w:tab w:val="num" w:pos="2160"/>
        </w:tabs>
        <w:ind w:left="2160" w:hanging="360"/>
      </w:pPr>
      <w:rPr>
        <w:rFonts w:ascii="Arial" w:hAnsi="Arial" w:hint="default"/>
      </w:rPr>
    </w:lvl>
    <w:lvl w:ilvl="3" w:tplc="1D36EE0C" w:tentative="1">
      <w:start w:val="1"/>
      <w:numFmt w:val="bullet"/>
      <w:lvlText w:val="•"/>
      <w:lvlJc w:val="left"/>
      <w:pPr>
        <w:tabs>
          <w:tab w:val="num" w:pos="2880"/>
        </w:tabs>
        <w:ind w:left="2880" w:hanging="360"/>
      </w:pPr>
      <w:rPr>
        <w:rFonts w:ascii="Arial" w:hAnsi="Arial" w:hint="default"/>
      </w:rPr>
    </w:lvl>
    <w:lvl w:ilvl="4" w:tplc="09EE73B0" w:tentative="1">
      <w:start w:val="1"/>
      <w:numFmt w:val="bullet"/>
      <w:lvlText w:val="•"/>
      <w:lvlJc w:val="left"/>
      <w:pPr>
        <w:tabs>
          <w:tab w:val="num" w:pos="3600"/>
        </w:tabs>
        <w:ind w:left="3600" w:hanging="360"/>
      </w:pPr>
      <w:rPr>
        <w:rFonts w:ascii="Arial" w:hAnsi="Arial" w:hint="default"/>
      </w:rPr>
    </w:lvl>
    <w:lvl w:ilvl="5" w:tplc="A5C6218C" w:tentative="1">
      <w:start w:val="1"/>
      <w:numFmt w:val="bullet"/>
      <w:lvlText w:val="•"/>
      <w:lvlJc w:val="left"/>
      <w:pPr>
        <w:tabs>
          <w:tab w:val="num" w:pos="4320"/>
        </w:tabs>
        <w:ind w:left="4320" w:hanging="360"/>
      </w:pPr>
      <w:rPr>
        <w:rFonts w:ascii="Arial" w:hAnsi="Arial" w:hint="default"/>
      </w:rPr>
    </w:lvl>
    <w:lvl w:ilvl="6" w:tplc="50E23D14" w:tentative="1">
      <w:start w:val="1"/>
      <w:numFmt w:val="bullet"/>
      <w:lvlText w:val="•"/>
      <w:lvlJc w:val="left"/>
      <w:pPr>
        <w:tabs>
          <w:tab w:val="num" w:pos="5040"/>
        </w:tabs>
        <w:ind w:left="5040" w:hanging="360"/>
      </w:pPr>
      <w:rPr>
        <w:rFonts w:ascii="Arial" w:hAnsi="Arial" w:hint="default"/>
      </w:rPr>
    </w:lvl>
    <w:lvl w:ilvl="7" w:tplc="BCA81C46" w:tentative="1">
      <w:start w:val="1"/>
      <w:numFmt w:val="bullet"/>
      <w:lvlText w:val="•"/>
      <w:lvlJc w:val="left"/>
      <w:pPr>
        <w:tabs>
          <w:tab w:val="num" w:pos="5760"/>
        </w:tabs>
        <w:ind w:left="5760" w:hanging="360"/>
      </w:pPr>
      <w:rPr>
        <w:rFonts w:ascii="Arial" w:hAnsi="Arial" w:hint="default"/>
      </w:rPr>
    </w:lvl>
    <w:lvl w:ilvl="8" w:tplc="F25665F0"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31F3183"/>
    <w:multiLevelType w:val="hybridMultilevel"/>
    <w:tmpl w:val="4F26D1A6"/>
    <w:lvl w:ilvl="0" w:tplc="7C8ED396">
      <w:start w:val="1"/>
      <w:numFmt w:val="bullet"/>
      <w:lvlText w:val="•"/>
      <w:lvlJc w:val="left"/>
      <w:pPr>
        <w:tabs>
          <w:tab w:val="num" w:pos="720"/>
        </w:tabs>
        <w:ind w:left="720" w:hanging="360"/>
      </w:pPr>
      <w:rPr>
        <w:rFonts w:ascii="Arial" w:hAnsi="Arial" w:hint="default"/>
      </w:rPr>
    </w:lvl>
    <w:lvl w:ilvl="1" w:tplc="B2F61CCE">
      <w:start w:val="1"/>
      <w:numFmt w:val="bullet"/>
      <w:lvlText w:val="•"/>
      <w:lvlJc w:val="left"/>
      <w:pPr>
        <w:tabs>
          <w:tab w:val="num" w:pos="1440"/>
        </w:tabs>
        <w:ind w:left="1440" w:hanging="360"/>
      </w:pPr>
      <w:rPr>
        <w:rFonts w:ascii="Arial" w:hAnsi="Arial" w:hint="default"/>
      </w:rPr>
    </w:lvl>
    <w:lvl w:ilvl="2" w:tplc="8A0A395A" w:tentative="1">
      <w:start w:val="1"/>
      <w:numFmt w:val="bullet"/>
      <w:lvlText w:val="•"/>
      <w:lvlJc w:val="left"/>
      <w:pPr>
        <w:tabs>
          <w:tab w:val="num" w:pos="2160"/>
        </w:tabs>
        <w:ind w:left="2160" w:hanging="360"/>
      </w:pPr>
      <w:rPr>
        <w:rFonts w:ascii="Arial" w:hAnsi="Arial" w:hint="default"/>
      </w:rPr>
    </w:lvl>
    <w:lvl w:ilvl="3" w:tplc="B6B6DF58" w:tentative="1">
      <w:start w:val="1"/>
      <w:numFmt w:val="bullet"/>
      <w:lvlText w:val="•"/>
      <w:lvlJc w:val="left"/>
      <w:pPr>
        <w:tabs>
          <w:tab w:val="num" w:pos="2880"/>
        </w:tabs>
        <w:ind w:left="2880" w:hanging="360"/>
      </w:pPr>
      <w:rPr>
        <w:rFonts w:ascii="Arial" w:hAnsi="Arial" w:hint="default"/>
      </w:rPr>
    </w:lvl>
    <w:lvl w:ilvl="4" w:tplc="CB32BA24" w:tentative="1">
      <w:start w:val="1"/>
      <w:numFmt w:val="bullet"/>
      <w:lvlText w:val="•"/>
      <w:lvlJc w:val="left"/>
      <w:pPr>
        <w:tabs>
          <w:tab w:val="num" w:pos="3600"/>
        </w:tabs>
        <w:ind w:left="3600" w:hanging="360"/>
      </w:pPr>
      <w:rPr>
        <w:rFonts w:ascii="Arial" w:hAnsi="Arial" w:hint="default"/>
      </w:rPr>
    </w:lvl>
    <w:lvl w:ilvl="5" w:tplc="6810A1F4" w:tentative="1">
      <w:start w:val="1"/>
      <w:numFmt w:val="bullet"/>
      <w:lvlText w:val="•"/>
      <w:lvlJc w:val="left"/>
      <w:pPr>
        <w:tabs>
          <w:tab w:val="num" w:pos="4320"/>
        </w:tabs>
        <w:ind w:left="4320" w:hanging="360"/>
      </w:pPr>
      <w:rPr>
        <w:rFonts w:ascii="Arial" w:hAnsi="Arial" w:hint="default"/>
      </w:rPr>
    </w:lvl>
    <w:lvl w:ilvl="6" w:tplc="7E782A8E" w:tentative="1">
      <w:start w:val="1"/>
      <w:numFmt w:val="bullet"/>
      <w:lvlText w:val="•"/>
      <w:lvlJc w:val="left"/>
      <w:pPr>
        <w:tabs>
          <w:tab w:val="num" w:pos="5040"/>
        </w:tabs>
        <w:ind w:left="5040" w:hanging="360"/>
      </w:pPr>
      <w:rPr>
        <w:rFonts w:ascii="Arial" w:hAnsi="Arial" w:hint="default"/>
      </w:rPr>
    </w:lvl>
    <w:lvl w:ilvl="7" w:tplc="D5B29B14" w:tentative="1">
      <w:start w:val="1"/>
      <w:numFmt w:val="bullet"/>
      <w:lvlText w:val="•"/>
      <w:lvlJc w:val="left"/>
      <w:pPr>
        <w:tabs>
          <w:tab w:val="num" w:pos="5760"/>
        </w:tabs>
        <w:ind w:left="5760" w:hanging="360"/>
      </w:pPr>
      <w:rPr>
        <w:rFonts w:ascii="Arial" w:hAnsi="Arial" w:hint="default"/>
      </w:rPr>
    </w:lvl>
    <w:lvl w:ilvl="8" w:tplc="EF5E90F8"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6B13DEB"/>
    <w:multiLevelType w:val="hybridMultilevel"/>
    <w:tmpl w:val="5E1E031E"/>
    <w:lvl w:ilvl="0" w:tplc="07B40036">
      <w:start w:val="1"/>
      <w:numFmt w:val="bullet"/>
      <w:lvlText w:val="•"/>
      <w:lvlJc w:val="left"/>
      <w:pPr>
        <w:tabs>
          <w:tab w:val="num" w:pos="720"/>
        </w:tabs>
        <w:ind w:left="720" w:hanging="360"/>
      </w:pPr>
      <w:rPr>
        <w:rFonts w:ascii="Arial" w:hAnsi="Arial" w:hint="default"/>
      </w:rPr>
    </w:lvl>
    <w:lvl w:ilvl="1" w:tplc="865AABB6" w:tentative="1">
      <w:start w:val="1"/>
      <w:numFmt w:val="bullet"/>
      <w:lvlText w:val="•"/>
      <w:lvlJc w:val="left"/>
      <w:pPr>
        <w:tabs>
          <w:tab w:val="num" w:pos="1440"/>
        </w:tabs>
        <w:ind w:left="1440" w:hanging="360"/>
      </w:pPr>
      <w:rPr>
        <w:rFonts w:ascii="Arial" w:hAnsi="Arial" w:hint="default"/>
      </w:rPr>
    </w:lvl>
    <w:lvl w:ilvl="2" w:tplc="DA2672F6" w:tentative="1">
      <w:start w:val="1"/>
      <w:numFmt w:val="bullet"/>
      <w:lvlText w:val="•"/>
      <w:lvlJc w:val="left"/>
      <w:pPr>
        <w:tabs>
          <w:tab w:val="num" w:pos="2160"/>
        </w:tabs>
        <w:ind w:left="2160" w:hanging="360"/>
      </w:pPr>
      <w:rPr>
        <w:rFonts w:ascii="Arial" w:hAnsi="Arial" w:hint="default"/>
      </w:rPr>
    </w:lvl>
    <w:lvl w:ilvl="3" w:tplc="BE1477E6" w:tentative="1">
      <w:start w:val="1"/>
      <w:numFmt w:val="bullet"/>
      <w:lvlText w:val="•"/>
      <w:lvlJc w:val="left"/>
      <w:pPr>
        <w:tabs>
          <w:tab w:val="num" w:pos="2880"/>
        </w:tabs>
        <w:ind w:left="2880" w:hanging="360"/>
      </w:pPr>
      <w:rPr>
        <w:rFonts w:ascii="Arial" w:hAnsi="Arial" w:hint="default"/>
      </w:rPr>
    </w:lvl>
    <w:lvl w:ilvl="4" w:tplc="36E65C3A" w:tentative="1">
      <w:start w:val="1"/>
      <w:numFmt w:val="bullet"/>
      <w:lvlText w:val="•"/>
      <w:lvlJc w:val="left"/>
      <w:pPr>
        <w:tabs>
          <w:tab w:val="num" w:pos="3600"/>
        </w:tabs>
        <w:ind w:left="3600" w:hanging="360"/>
      </w:pPr>
      <w:rPr>
        <w:rFonts w:ascii="Arial" w:hAnsi="Arial" w:hint="default"/>
      </w:rPr>
    </w:lvl>
    <w:lvl w:ilvl="5" w:tplc="97FAEFC8" w:tentative="1">
      <w:start w:val="1"/>
      <w:numFmt w:val="bullet"/>
      <w:lvlText w:val="•"/>
      <w:lvlJc w:val="left"/>
      <w:pPr>
        <w:tabs>
          <w:tab w:val="num" w:pos="4320"/>
        </w:tabs>
        <w:ind w:left="4320" w:hanging="360"/>
      </w:pPr>
      <w:rPr>
        <w:rFonts w:ascii="Arial" w:hAnsi="Arial" w:hint="default"/>
      </w:rPr>
    </w:lvl>
    <w:lvl w:ilvl="6" w:tplc="8312DB7A" w:tentative="1">
      <w:start w:val="1"/>
      <w:numFmt w:val="bullet"/>
      <w:lvlText w:val="•"/>
      <w:lvlJc w:val="left"/>
      <w:pPr>
        <w:tabs>
          <w:tab w:val="num" w:pos="5040"/>
        </w:tabs>
        <w:ind w:left="5040" w:hanging="360"/>
      </w:pPr>
      <w:rPr>
        <w:rFonts w:ascii="Arial" w:hAnsi="Arial" w:hint="default"/>
      </w:rPr>
    </w:lvl>
    <w:lvl w:ilvl="7" w:tplc="5060D1C4" w:tentative="1">
      <w:start w:val="1"/>
      <w:numFmt w:val="bullet"/>
      <w:lvlText w:val="•"/>
      <w:lvlJc w:val="left"/>
      <w:pPr>
        <w:tabs>
          <w:tab w:val="num" w:pos="5760"/>
        </w:tabs>
        <w:ind w:left="5760" w:hanging="360"/>
      </w:pPr>
      <w:rPr>
        <w:rFonts w:ascii="Arial" w:hAnsi="Arial" w:hint="default"/>
      </w:rPr>
    </w:lvl>
    <w:lvl w:ilvl="8" w:tplc="D228E9A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A4917E6"/>
    <w:multiLevelType w:val="hybridMultilevel"/>
    <w:tmpl w:val="29ECBE50"/>
    <w:lvl w:ilvl="0" w:tplc="098231DE">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D86CBB"/>
    <w:multiLevelType w:val="hybridMultilevel"/>
    <w:tmpl w:val="D5420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5632269">
    <w:abstractNumId w:val="1"/>
  </w:num>
  <w:num w:numId="2" w16cid:durableId="1850287451">
    <w:abstractNumId w:val="30"/>
  </w:num>
  <w:num w:numId="3" w16cid:durableId="1115950700">
    <w:abstractNumId w:val="6"/>
  </w:num>
  <w:num w:numId="4" w16cid:durableId="773287034">
    <w:abstractNumId w:val="20"/>
  </w:num>
  <w:num w:numId="5" w16cid:durableId="1243374818">
    <w:abstractNumId w:val="24"/>
  </w:num>
  <w:num w:numId="6" w16cid:durableId="1876582582">
    <w:abstractNumId w:val="21"/>
  </w:num>
  <w:num w:numId="7" w16cid:durableId="1020935482">
    <w:abstractNumId w:val="14"/>
  </w:num>
  <w:num w:numId="8" w16cid:durableId="2006542362">
    <w:abstractNumId w:val="15"/>
  </w:num>
  <w:num w:numId="9" w16cid:durableId="154496549">
    <w:abstractNumId w:val="5"/>
  </w:num>
  <w:num w:numId="10" w16cid:durableId="1621641959">
    <w:abstractNumId w:val="16"/>
  </w:num>
  <w:num w:numId="11" w16cid:durableId="482507202">
    <w:abstractNumId w:val="27"/>
  </w:num>
  <w:num w:numId="12" w16cid:durableId="1990747341">
    <w:abstractNumId w:val="19"/>
  </w:num>
  <w:num w:numId="13" w16cid:durableId="905142208">
    <w:abstractNumId w:val="23"/>
  </w:num>
  <w:num w:numId="14" w16cid:durableId="1490319994">
    <w:abstractNumId w:val="25"/>
  </w:num>
  <w:num w:numId="15" w16cid:durableId="1828324320">
    <w:abstractNumId w:val="26"/>
  </w:num>
  <w:num w:numId="16" w16cid:durableId="1184054538">
    <w:abstractNumId w:val="31"/>
  </w:num>
  <w:num w:numId="17" w16cid:durableId="1410809343">
    <w:abstractNumId w:val="2"/>
  </w:num>
  <w:num w:numId="18" w16cid:durableId="957878755">
    <w:abstractNumId w:val="12"/>
  </w:num>
  <w:num w:numId="19" w16cid:durableId="468867024">
    <w:abstractNumId w:val="11"/>
  </w:num>
  <w:num w:numId="20" w16cid:durableId="231543593">
    <w:abstractNumId w:val="28"/>
  </w:num>
  <w:num w:numId="21" w16cid:durableId="1435904806">
    <w:abstractNumId w:val="17"/>
  </w:num>
  <w:num w:numId="22" w16cid:durableId="1282422660">
    <w:abstractNumId w:val="9"/>
  </w:num>
  <w:num w:numId="23" w16cid:durableId="181825556">
    <w:abstractNumId w:val="29"/>
  </w:num>
  <w:num w:numId="24" w16cid:durableId="539440404">
    <w:abstractNumId w:val="13"/>
  </w:num>
  <w:num w:numId="25" w16cid:durableId="1941141850">
    <w:abstractNumId w:val="22"/>
  </w:num>
  <w:num w:numId="26" w16cid:durableId="2051221610">
    <w:abstractNumId w:val="3"/>
  </w:num>
  <w:num w:numId="27" w16cid:durableId="626132374">
    <w:abstractNumId w:val="32"/>
  </w:num>
  <w:num w:numId="28" w16cid:durableId="834763280">
    <w:abstractNumId w:val="10"/>
  </w:num>
  <w:num w:numId="29" w16cid:durableId="100733246">
    <w:abstractNumId w:val="4"/>
  </w:num>
  <w:num w:numId="30" w16cid:durableId="1916084592">
    <w:abstractNumId w:val="0"/>
  </w:num>
  <w:num w:numId="31" w16cid:durableId="1387952673">
    <w:abstractNumId w:val="7"/>
  </w:num>
  <w:num w:numId="32" w16cid:durableId="361250473">
    <w:abstractNumId w:val="18"/>
  </w:num>
  <w:num w:numId="33" w16cid:durableId="125647601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10595"/>
    <w:rsid w:val="00033396"/>
    <w:rsid w:val="000654E4"/>
    <w:rsid w:val="00092652"/>
    <w:rsid w:val="000A24C8"/>
    <w:rsid w:val="000A28D6"/>
    <w:rsid w:val="000C60CD"/>
    <w:rsid w:val="000F1B6C"/>
    <w:rsid w:val="001061E6"/>
    <w:rsid w:val="00116DEB"/>
    <w:rsid w:val="001234C4"/>
    <w:rsid w:val="001300BB"/>
    <w:rsid w:val="00141676"/>
    <w:rsid w:val="001576EF"/>
    <w:rsid w:val="00165D7E"/>
    <w:rsid w:val="00181C09"/>
    <w:rsid w:val="00181D27"/>
    <w:rsid w:val="00186A5C"/>
    <w:rsid w:val="00187EA0"/>
    <w:rsid w:val="001931A3"/>
    <w:rsid w:val="001A5A8B"/>
    <w:rsid w:val="001B323D"/>
    <w:rsid w:val="001C2897"/>
    <w:rsid w:val="001C5C5B"/>
    <w:rsid w:val="001D75F6"/>
    <w:rsid w:val="002221CC"/>
    <w:rsid w:val="002274C7"/>
    <w:rsid w:val="00231207"/>
    <w:rsid w:val="002459B5"/>
    <w:rsid w:val="002508EF"/>
    <w:rsid w:val="0028546D"/>
    <w:rsid w:val="00287B92"/>
    <w:rsid w:val="002B5FB6"/>
    <w:rsid w:val="002C50A0"/>
    <w:rsid w:val="00303458"/>
    <w:rsid w:val="0030760B"/>
    <w:rsid w:val="00322B72"/>
    <w:rsid w:val="003322D1"/>
    <w:rsid w:val="00332EC4"/>
    <w:rsid w:val="00343454"/>
    <w:rsid w:val="0034493D"/>
    <w:rsid w:val="00351877"/>
    <w:rsid w:val="00354B12"/>
    <w:rsid w:val="00363FA2"/>
    <w:rsid w:val="003717DA"/>
    <w:rsid w:val="0038490E"/>
    <w:rsid w:val="00395E29"/>
    <w:rsid w:val="003A2C9C"/>
    <w:rsid w:val="003A420C"/>
    <w:rsid w:val="003A539C"/>
    <w:rsid w:val="003A7926"/>
    <w:rsid w:val="003D370D"/>
    <w:rsid w:val="003D4FBE"/>
    <w:rsid w:val="003E61BC"/>
    <w:rsid w:val="003F68D7"/>
    <w:rsid w:val="003F7AD8"/>
    <w:rsid w:val="00404DAC"/>
    <w:rsid w:val="00440E65"/>
    <w:rsid w:val="00466958"/>
    <w:rsid w:val="004703CB"/>
    <w:rsid w:val="004711B4"/>
    <w:rsid w:val="00472504"/>
    <w:rsid w:val="004A621C"/>
    <w:rsid w:val="004A6320"/>
    <w:rsid w:val="004B05AC"/>
    <w:rsid w:val="004B1549"/>
    <w:rsid w:val="004D53F4"/>
    <w:rsid w:val="004E39CF"/>
    <w:rsid w:val="004F3DDA"/>
    <w:rsid w:val="00506635"/>
    <w:rsid w:val="00511E1A"/>
    <w:rsid w:val="0054112B"/>
    <w:rsid w:val="005412CE"/>
    <w:rsid w:val="00546809"/>
    <w:rsid w:val="005639A0"/>
    <w:rsid w:val="00586A54"/>
    <w:rsid w:val="0059033C"/>
    <w:rsid w:val="005A2BD4"/>
    <w:rsid w:val="005B1CAD"/>
    <w:rsid w:val="005B5458"/>
    <w:rsid w:val="005C1F66"/>
    <w:rsid w:val="005C2ECC"/>
    <w:rsid w:val="005C4B83"/>
    <w:rsid w:val="005D1627"/>
    <w:rsid w:val="005D4CB9"/>
    <w:rsid w:val="005E5E48"/>
    <w:rsid w:val="005F0E38"/>
    <w:rsid w:val="005F15CF"/>
    <w:rsid w:val="005F1B62"/>
    <w:rsid w:val="005F35BD"/>
    <w:rsid w:val="00603272"/>
    <w:rsid w:val="006179A4"/>
    <w:rsid w:val="00631697"/>
    <w:rsid w:val="00632863"/>
    <w:rsid w:val="00666E8F"/>
    <w:rsid w:val="0067609C"/>
    <w:rsid w:val="006767DF"/>
    <w:rsid w:val="00694218"/>
    <w:rsid w:val="006B1A4F"/>
    <w:rsid w:val="006C35F1"/>
    <w:rsid w:val="006C4E34"/>
    <w:rsid w:val="006D1880"/>
    <w:rsid w:val="006E22D0"/>
    <w:rsid w:val="006E3EBB"/>
    <w:rsid w:val="006F60D7"/>
    <w:rsid w:val="00704183"/>
    <w:rsid w:val="007167E3"/>
    <w:rsid w:val="0071714A"/>
    <w:rsid w:val="0076265C"/>
    <w:rsid w:val="00764FE6"/>
    <w:rsid w:val="0078536A"/>
    <w:rsid w:val="007933B5"/>
    <w:rsid w:val="0079532B"/>
    <w:rsid w:val="007A5C32"/>
    <w:rsid w:val="007B7BAE"/>
    <w:rsid w:val="007C2DE9"/>
    <w:rsid w:val="007C581D"/>
    <w:rsid w:val="007D14DB"/>
    <w:rsid w:val="007F3DB9"/>
    <w:rsid w:val="008009C5"/>
    <w:rsid w:val="00822938"/>
    <w:rsid w:val="00825A92"/>
    <w:rsid w:val="00831227"/>
    <w:rsid w:val="0084126F"/>
    <w:rsid w:val="00844B1C"/>
    <w:rsid w:val="008721A8"/>
    <w:rsid w:val="0087776B"/>
    <w:rsid w:val="008803D9"/>
    <w:rsid w:val="00883A3C"/>
    <w:rsid w:val="00884591"/>
    <w:rsid w:val="00886EB1"/>
    <w:rsid w:val="008B04A5"/>
    <w:rsid w:val="008B2DFE"/>
    <w:rsid w:val="008D5D98"/>
    <w:rsid w:val="008E0CBE"/>
    <w:rsid w:val="008E3883"/>
    <w:rsid w:val="00903D84"/>
    <w:rsid w:val="0090490F"/>
    <w:rsid w:val="0092062F"/>
    <w:rsid w:val="009A3D23"/>
    <w:rsid w:val="009C058A"/>
    <w:rsid w:val="009C0CFF"/>
    <w:rsid w:val="009C56C7"/>
    <w:rsid w:val="009C6134"/>
    <w:rsid w:val="009D709F"/>
    <w:rsid w:val="009F3A04"/>
    <w:rsid w:val="00A00658"/>
    <w:rsid w:val="00A06A27"/>
    <w:rsid w:val="00A22AC9"/>
    <w:rsid w:val="00A5325E"/>
    <w:rsid w:val="00A84156"/>
    <w:rsid w:val="00AA3B89"/>
    <w:rsid w:val="00AA5338"/>
    <w:rsid w:val="00AE19F2"/>
    <w:rsid w:val="00B12ED8"/>
    <w:rsid w:val="00B17CB3"/>
    <w:rsid w:val="00B5741C"/>
    <w:rsid w:val="00BA38F4"/>
    <w:rsid w:val="00BA3937"/>
    <w:rsid w:val="00BC5742"/>
    <w:rsid w:val="00BD0B60"/>
    <w:rsid w:val="00BE7071"/>
    <w:rsid w:val="00BF0D57"/>
    <w:rsid w:val="00BF292E"/>
    <w:rsid w:val="00C21895"/>
    <w:rsid w:val="00C41FEE"/>
    <w:rsid w:val="00C46F91"/>
    <w:rsid w:val="00C4795F"/>
    <w:rsid w:val="00C66761"/>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57D47"/>
    <w:rsid w:val="00D6194D"/>
    <w:rsid w:val="00D62B45"/>
    <w:rsid w:val="00D709A1"/>
    <w:rsid w:val="00D909F5"/>
    <w:rsid w:val="00D95D58"/>
    <w:rsid w:val="00DA0101"/>
    <w:rsid w:val="00DB028A"/>
    <w:rsid w:val="00DC4D88"/>
    <w:rsid w:val="00DD50DE"/>
    <w:rsid w:val="00E02469"/>
    <w:rsid w:val="00E10C27"/>
    <w:rsid w:val="00E20B7F"/>
    <w:rsid w:val="00E30918"/>
    <w:rsid w:val="00E324C3"/>
    <w:rsid w:val="00E5264F"/>
    <w:rsid w:val="00E526DF"/>
    <w:rsid w:val="00E6384A"/>
    <w:rsid w:val="00E76F20"/>
    <w:rsid w:val="00E8179C"/>
    <w:rsid w:val="00E85E17"/>
    <w:rsid w:val="00E90B80"/>
    <w:rsid w:val="00EC4017"/>
    <w:rsid w:val="00EE2F84"/>
    <w:rsid w:val="00EE5C20"/>
    <w:rsid w:val="00EF498E"/>
    <w:rsid w:val="00EF69FA"/>
    <w:rsid w:val="00F07631"/>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table" w:styleId="GridTable5Dark-Accent6">
    <w:name w:val="Grid Table 5 Dark Accent 6"/>
    <w:basedOn w:val="TableNormal"/>
    <w:uiPriority w:val="50"/>
    <w:rsid w:val="00187EA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CommentReference">
    <w:name w:val="annotation reference"/>
    <w:basedOn w:val="DefaultParagraphFont"/>
    <w:uiPriority w:val="99"/>
    <w:semiHidden/>
    <w:unhideWhenUsed/>
    <w:rsid w:val="008E3883"/>
    <w:rPr>
      <w:sz w:val="16"/>
      <w:szCs w:val="16"/>
    </w:rPr>
  </w:style>
  <w:style w:type="paragraph" w:styleId="CommentText">
    <w:name w:val="annotation text"/>
    <w:basedOn w:val="Normal"/>
    <w:link w:val="CommentTextChar"/>
    <w:uiPriority w:val="99"/>
    <w:unhideWhenUsed/>
    <w:rsid w:val="008E3883"/>
    <w:pPr>
      <w:spacing w:line="240" w:lineRule="auto"/>
    </w:pPr>
    <w:rPr>
      <w:sz w:val="20"/>
      <w:szCs w:val="20"/>
    </w:rPr>
  </w:style>
  <w:style w:type="character" w:customStyle="1" w:styleId="CommentTextChar">
    <w:name w:val="Comment Text Char"/>
    <w:basedOn w:val="DefaultParagraphFont"/>
    <w:link w:val="CommentText"/>
    <w:uiPriority w:val="99"/>
    <w:rsid w:val="008E3883"/>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8E3883"/>
    <w:rPr>
      <w:b/>
      <w:bCs/>
    </w:rPr>
  </w:style>
  <w:style w:type="character" w:customStyle="1" w:styleId="CommentSubjectChar">
    <w:name w:val="Comment Subject Char"/>
    <w:basedOn w:val="CommentTextChar"/>
    <w:link w:val="CommentSubject"/>
    <w:uiPriority w:val="99"/>
    <w:semiHidden/>
    <w:rsid w:val="008E3883"/>
    <w:rPr>
      <w:b/>
      <w:bCs/>
      <w:kern w:val="0"/>
      <w:sz w:val="20"/>
      <w:szCs w:val="20"/>
      <w14:ligatures w14:val="none"/>
    </w:rPr>
  </w:style>
  <w:style w:type="character" w:customStyle="1" w:styleId="normaltextrun">
    <w:name w:val="normaltextrun"/>
    <w:basedOn w:val="DefaultParagraphFont"/>
    <w:rsid w:val="004F3DDA"/>
  </w:style>
  <w:style w:type="character" w:customStyle="1" w:styleId="eop">
    <w:name w:val="eop"/>
    <w:basedOn w:val="DefaultParagraphFont"/>
    <w:rsid w:val="004F3D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186531393">
      <w:marLeft w:val="0"/>
      <w:marRight w:val="0"/>
      <w:marTop w:val="0"/>
      <w:marBottom w:val="0"/>
      <w:divBdr>
        <w:top w:val="none" w:sz="0" w:space="0" w:color="auto"/>
        <w:left w:val="none" w:sz="0" w:space="0" w:color="auto"/>
        <w:bottom w:val="none" w:sz="0" w:space="0" w:color="auto"/>
        <w:right w:val="none" w:sz="0" w:space="0" w:color="auto"/>
      </w:divBdr>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35236384">
      <w:marLeft w:val="0"/>
      <w:marRight w:val="0"/>
      <w:marTop w:val="0"/>
      <w:marBottom w:val="0"/>
      <w:divBdr>
        <w:top w:val="none" w:sz="0" w:space="0" w:color="auto"/>
        <w:left w:val="none" w:sz="0" w:space="0" w:color="auto"/>
        <w:bottom w:val="none" w:sz="0" w:space="0" w:color="auto"/>
        <w:right w:val="none" w:sz="0" w:space="0" w:color="auto"/>
      </w:divBdr>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007A3164-7119-450F-84DC-BB1251C22C4F}"/>
</file>

<file path=customXml/itemProps3.xml><?xml version="1.0" encoding="utf-8"?>
<ds:datastoreItem xmlns:ds="http://schemas.openxmlformats.org/officeDocument/2006/customXml" ds:itemID="{AAB884D0-BA12-4D11-87B5-DEA7A5D995E3}"/>
</file>

<file path=customXml/itemProps4.xml><?xml version="1.0" encoding="utf-8"?>
<ds:datastoreItem xmlns:ds="http://schemas.openxmlformats.org/officeDocument/2006/customXml" ds:itemID="{1A31E671-8582-4902-A5F1-F734317E3BEC}"/>
</file>

<file path=docProps/app.xml><?xml version="1.0" encoding="utf-8"?>
<Properties xmlns="http://schemas.openxmlformats.org/officeDocument/2006/extended-properties" xmlns:vt="http://schemas.openxmlformats.org/officeDocument/2006/docPropsVTypes">
  <Template>Normal</Template>
  <TotalTime>25</TotalTime>
  <Pages>11</Pages>
  <Words>3941</Words>
  <Characters>22467</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26356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6</cp:revision>
  <dcterms:created xsi:type="dcterms:W3CDTF">2026-05-22T10:36:00Z</dcterms:created>
  <dcterms:modified xsi:type="dcterms:W3CDTF">2026-05-22T15:19:00Z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