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2368"/>
        <w:gridCol w:w="841"/>
      </w:tblGrid>
      <w:tr w:rsidRPr="00F8567E" w:rsidR="00083FC0" w:rsidTr="4B8BC3BC" w14:paraId="126B4151" w14:textId="77777777">
        <w:tc>
          <w:tcPr>
            <w:tcW w:w="2977" w:type="dxa"/>
            <w:shd w:val="clear" w:color="auto" w:fill="163E64"/>
            <w:tcMar/>
          </w:tcPr>
          <w:p w:rsidRPr="00F8567E" w:rsidR="00F5082D" w:rsidP="00FA0CA9" w:rsidRDefault="00F5082D" w14:paraId="09F5431F" w14:textId="77777777">
            <w:pPr>
              <w:rPr>
                <w:b/>
              </w:rPr>
            </w:pPr>
            <w:r w:rsidRPr="00F8567E">
              <w:rPr>
                <w:b/>
              </w:rPr>
              <w:t>Meeting Date</w:t>
            </w:r>
          </w:p>
        </w:tc>
        <w:sdt>
          <w:sdtPr>
            <w:rPr>
              <w:rStyle w:val="Style1"/>
              <w:b/>
              <w:bCs/>
            </w:rPr>
            <w:alias w:val="Insert Meeting Date"/>
            <w:tag w:val="Insert Meeting Date"/>
            <w:id w:val="-1199389736"/>
            <w:lock w:val="sdtLocked"/>
            <w:placeholder>
              <w:docPart w:val="CE3795E89F6B48CE9FEFED8F7EA4BA20"/>
            </w:placeholder>
            <w15:color w:val="000000"/>
            <w:date w:fullDate="2026-09-22T00:00:00Z"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835" w:type="dxa"/>
                <w:tcMar/>
              </w:tcPr>
              <w:p w:rsidRPr="00B105BD" w:rsidR="00F5082D" w:rsidP="00FA0CA9" w:rsidRDefault="00EC64B6" w14:paraId="211CBB34" w14:textId="5046952A">
                <w:pPr>
                  <w:rPr>
                    <w:b/>
                    <w:bCs/>
                  </w:rPr>
                </w:pPr>
                <w:r>
                  <w:rPr>
                    <w:rStyle w:val="Style1"/>
                    <w:b/>
                    <w:bCs/>
                  </w:rPr>
                  <w:t>22 September 2026</w:t>
                </w:r>
              </w:p>
            </w:tc>
          </w:sdtContent>
        </w:sdt>
        <w:tc>
          <w:tcPr>
            <w:tcW w:w="2368" w:type="dxa"/>
            <w:shd w:val="clear" w:color="auto" w:fill="163E64"/>
            <w:tcMar/>
          </w:tcPr>
          <w:p w:rsidR="005E7B36" w:rsidP="4B8BC3BC" w:rsidRDefault="005E7B36" w14:paraId="6646838B" w14:textId="137D5AFC">
            <w:pPr>
              <w:rPr>
                <w:b w:val="1"/>
                <w:bCs w:val="1"/>
              </w:rPr>
            </w:pPr>
            <w:r w:rsidRPr="4B8BC3BC" w:rsidR="3461ED93">
              <w:rPr>
                <w:b w:val="1"/>
                <w:bCs w:val="1"/>
              </w:rPr>
              <w:t>Agenda Item</w:t>
            </w:r>
          </w:p>
        </w:tc>
        <w:tc>
          <w:tcPr>
            <w:tcW w:w="841" w:type="dxa"/>
            <w:tcMar/>
          </w:tcPr>
          <w:p w:rsidRPr="00F8567E" w:rsidR="00F5082D" w:rsidP="00FA0CA9" w:rsidRDefault="00F5082D" w14:paraId="3A315A8A" w14:textId="437C7404">
            <w:pPr/>
            <w:r w:rsidRPr="4B8BC3BC" w:rsidR="3461ED93">
              <w:rPr>
                <w:b w:val="1"/>
                <w:bCs w:val="1"/>
              </w:rPr>
              <w:t>3.2</w:t>
            </w:r>
          </w:p>
        </w:tc>
      </w:tr>
      <w:tr w:rsidRPr="00F8567E" w:rsidR="00B0479E" w:rsidTr="4B8BC3BC" w14:paraId="2F019956" w14:textId="77777777">
        <w:tc>
          <w:tcPr>
            <w:tcW w:w="2977" w:type="dxa"/>
            <w:shd w:val="clear" w:color="auto" w:fill="163E64"/>
            <w:tcMar/>
          </w:tcPr>
          <w:p w:rsidRPr="00F8567E" w:rsidR="00B0479E" w:rsidP="00FA0CA9" w:rsidRDefault="00B0479E" w14:paraId="37B58A75" w14:textId="77777777">
            <w:pPr>
              <w:rPr>
                <w:b/>
              </w:rPr>
            </w:pPr>
            <w:r w:rsidRPr="00F8567E">
              <w:rPr>
                <w:b/>
              </w:rPr>
              <w:t xml:space="preserve">Name of Meeting </w:t>
            </w:r>
          </w:p>
        </w:tc>
        <w:sdt>
          <w:sdtPr>
            <w:rPr>
              <w:rStyle w:val="CorporateFont"/>
              <w:b/>
              <w:bCs/>
            </w:rPr>
            <w:alias w:val="Choose the Meeting"/>
            <w:tag w:val="Choose the Meeting"/>
            <w:id w:val="435881456"/>
            <w:lock w:val="sdtLocked"/>
            <w:placeholder>
              <w:docPart w:val="DefaultPlaceholder_-1854013438"/>
            </w:placeholder>
            <w15:color w:val="000000"/>
            <w:dropDownList>
              <w:listItem w:displayText="Choose the Meeting" w:value="Choose the Meeting"/>
              <w:listItem w:displayText="SBUHB Board" w:value="SBUHB Board"/>
              <w:listItem w:displayText="SBUHB In-Committee Board" w:value="SBUHB In-Committee Board"/>
              <w:listItem w:displayText="Audit Committee" w:value="Audit Committee"/>
              <w:listItem w:displayText="Audit In-Committee" w:value="Audit In-Committee"/>
              <w:listItem w:displayText="Quality &amp; Safety Committee" w:value="Quality &amp; Safety Committee"/>
              <w:listItem w:displayText="Quality &amp; Safety In-Committee" w:value="Quality &amp; Safety In-Committee"/>
              <w:listItem w:displayText="Population Health Committee" w:value="Population Health Committee"/>
              <w:listItem w:displayText="Population Health In-Committee" w:value="Population Health In-Committee"/>
              <w:listItem w:displayText="Mental Health Legislation Committee" w:value="Mental Health Legislation Committee"/>
              <w:listItem w:displayText="Mental Health Legislation In-Committee" w:value="Mental Health Legislation In-Committee"/>
              <w:listItem w:displayText="Digital, Data, Reasearch and Innovation Committee" w:value="Digital, Data, Reasearch and Innovation Committee"/>
              <w:listItem w:displayText="Digital, Data, Reasearch and Innovation In-Committee" w:value="Digital, Data, Reasearch and Innovation In-Committee"/>
              <w:listItem w:displayText="Charitable Funds Committee" w:value="Charitable Funds Committee"/>
              <w:listItem w:displayText="Chairtable Funds In-Committee" w:value="Chairtable Funds In-Committee"/>
              <w:listItem w:displayText="Workforce and Organisational Development Committee" w:value="Workforce and Organisational Development Committee"/>
              <w:listItem w:displayText="Workforce and Organisational Development In-Committee" w:value="Workforce and Organisational Development In-Committee"/>
              <w:listItem w:displayText="Finance and Performance Committee" w:value="Finance and Performance Committee"/>
              <w:listItem w:displayText="Finance and Performance In-Committee" w:value="Finance and Performance In-Committee"/>
              <w:listItem w:displayText="Regional Joint Committee" w:value="Regional Joint Committee"/>
              <w:listItem w:displayText="Management Board" w:value="Management Board"/>
              <w:listItem w:displayText="Formal Executive Meeting" w:value="Formal Executive Meeting"/>
            </w:dropDownList>
          </w:sdtPr>
          <w:sdtEndPr>
            <w:rPr>
              <w:rStyle w:val="DefaultParagraphFont"/>
              <w:b w:val="1"/>
              <w:bCs w:val="1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EC7151" w:rsidR="00B0479E" w:rsidP="00FA0CA9" w:rsidRDefault="00B4690D" w14:paraId="4A8D6FAA" w14:textId="73AED61C">
                <w:pPr>
                  <w:rPr>
                    <w:b/>
                    <w:bCs/>
                  </w:rPr>
                </w:pPr>
                <w:r>
                  <w:rPr>
                    <w:rStyle w:val="CorporateFont"/>
                    <w:b/>
                    <w:bCs/>
                  </w:rPr>
                  <w:t>Finance and Performance Committee</w:t>
                </w:r>
              </w:p>
            </w:tc>
          </w:sdtContent>
        </w:sdt>
      </w:tr>
      <w:tr w:rsidRPr="00F8567E" w:rsidR="00B4690D" w:rsidTr="4B8BC3BC" w14:paraId="3FB490B3" w14:textId="77777777">
        <w:tc>
          <w:tcPr>
            <w:tcW w:w="2977" w:type="dxa"/>
            <w:shd w:val="clear" w:color="auto" w:fill="163E64"/>
            <w:tcMar/>
          </w:tcPr>
          <w:p w:rsidRPr="00F8567E" w:rsidR="00B4690D" w:rsidP="00B4690D" w:rsidRDefault="00B4690D" w14:paraId="6B644424" w14:textId="77777777">
            <w:pPr>
              <w:rPr>
                <w:b/>
              </w:rPr>
            </w:pPr>
            <w:r w:rsidRPr="00F8567E">
              <w:rPr>
                <w:b/>
              </w:rPr>
              <w:t>Report Title</w:t>
            </w:r>
          </w:p>
        </w:tc>
        <w:tc>
          <w:tcPr>
            <w:tcW w:w="6044" w:type="dxa"/>
            <w:gridSpan w:val="3"/>
            <w:tcMar/>
          </w:tcPr>
          <w:p w:rsidR="00B4690D" w:rsidP="00B4690D" w:rsidRDefault="00B4690D" w14:paraId="0097195C" w14:textId="0CC3AA81">
            <w:r w:rsidRPr="4B8BC3BC" w:rsidR="00B4690D">
              <w:rPr>
                <w:b w:val="1"/>
                <w:bCs w:val="1"/>
              </w:rPr>
              <w:t>Welsh Government</w:t>
            </w:r>
            <w:r w:rsidRPr="4B8BC3BC" w:rsidR="17ECD89D">
              <w:rPr>
                <w:b w:val="1"/>
                <w:bCs w:val="1"/>
              </w:rPr>
              <w:t xml:space="preserve"> </w:t>
            </w:r>
            <w:r w:rsidRPr="4B8BC3BC" w:rsidR="00B4690D">
              <w:rPr>
                <w:b w:val="1"/>
                <w:bCs w:val="1"/>
              </w:rPr>
              <w:t>Oversight and Escalation Update and SBUHB Integrated Performance Report</w:t>
            </w:r>
          </w:p>
        </w:tc>
      </w:tr>
      <w:tr w:rsidRPr="00F8567E" w:rsidR="00B4690D" w:rsidTr="4B8BC3BC" w14:paraId="7C348E0F" w14:textId="77777777">
        <w:tc>
          <w:tcPr>
            <w:tcW w:w="2977" w:type="dxa"/>
            <w:shd w:val="clear" w:color="auto" w:fill="163E64"/>
            <w:tcMar/>
          </w:tcPr>
          <w:p w:rsidRPr="00F8567E" w:rsidR="00B4690D" w:rsidP="00B4690D" w:rsidRDefault="00B4690D" w14:paraId="0D1FF84D" w14:textId="77777777">
            <w:pPr>
              <w:rPr>
                <w:b/>
              </w:rPr>
            </w:pPr>
            <w:r w:rsidRPr="00F8567E">
              <w:rPr>
                <w:b/>
              </w:rPr>
              <w:t>Report Author</w:t>
            </w:r>
          </w:p>
        </w:tc>
        <w:tc>
          <w:tcPr>
            <w:tcW w:w="6044" w:type="dxa"/>
            <w:gridSpan w:val="3"/>
            <w:tcMar/>
          </w:tcPr>
          <w:p w:rsidR="00B4690D" w:rsidP="00B4690D" w:rsidRDefault="00B4690D" w14:paraId="1E8555AD" w14:textId="576EC9ED">
            <w:r w:rsidRPr="00FF03AE">
              <w:t>Meghann Protheroe, Head of Health Board Performance</w:t>
            </w:r>
          </w:p>
        </w:tc>
      </w:tr>
      <w:tr w:rsidRPr="00F8567E" w:rsidR="00762BBE" w:rsidTr="4B8BC3BC" w14:paraId="7452DCB0" w14:textId="77777777">
        <w:tc>
          <w:tcPr>
            <w:tcW w:w="2977" w:type="dxa"/>
            <w:shd w:val="clear" w:color="auto" w:fill="163E64"/>
            <w:tcMar/>
          </w:tcPr>
          <w:p w:rsidRPr="00F8567E" w:rsidR="00762BBE" w:rsidP="00762BBE" w:rsidRDefault="00762BBE" w14:paraId="073AC8D8" w14:textId="77777777">
            <w:pPr>
              <w:rPr>
                <w:b/>
              </w:rPr>
            </w:pPr>
            <w:r w:rsidRPr="00F8567E">
              <w:rPr>
                <w:b/>
              </w:rPr>
              <w:t>Report Sponsor</w:t>
            </w:r>
          </w:p>
        </w:tc>
        <w:sdt>
          <w:sdtPr>
            <w:rPr>
              <w:rStyle w:val="Style1"/>
            </w:rPr>
            <w:alias w:val="Choose the Sponser"/>
            <w:tag w:val="Choose the Sponser"/>
            <w:id w:val="-867840978"/>
            <w:lock w:val="sdtLocked"/>
            <w:placeholder>
              <w:docPart w:val="DefaultPlaceholder_-1854013438"/>
            </w:placeholder>
            <w:dropDownList>
              <w:listItem w:displayText="Choose the Sponser" w:value="Choose the Sponser"/>
              <w:listItem w:displayText="Chief Executive Officer" w:value="Chief Executive Officer"/>
              <w:listItem w:displayText="Chief Operating Officer" w:value="Chief Operating Officer"/>
              <w:listItem w:displayText="Director of Corporate Governance" w:value="Director of Corporate Governance"/>
              <w:listItem w:displayText="Director of Digital" w:value="Director of Digital"/>
              <w:listItem w:displayText="Director of Insight, Communications &amp; Engagement" w:value="Director of Insight, Communications &amp; Engagement"/>
              <w:listItem w:displayText="Executive Director of Allied Health Professionals and Health Sciences" w:value="Executive Director of Allied Health Professionals and Health Sciences"/>
              <w:listItem w:displayText="Executive Director of Finance" w:value="Executive Director of Finance"/>
              <w:listItem w:displayText="Executive Director of Nursing and Patient Experience" w:value="Executive Director of Nursing and Patient Experience"/>
              <w:listItem w:displayText="Executive Director of Workforce and Organisational Development" w:value="Executive Director of Workforce and Organisational Development"/>
              <w:listItem w:displayText="Executive Director of Planning and Partnership" w:value="Executive Director of Planning and Partnership"/>
              <w:listItem w:displayText="Executive Director of Public Health" w:value="Executive Director of Public Health"/>
              <w:listItem w:displayText="Executive Medical Director/Deputy CEO" w:value="Executive Medical Director/Deputy CEO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F8567E" w:rsidR="00762BBE" w:rsidP="00762BBE" w:rsidRDefault="00B4690D" w14:paraId="7537AF74" w14:textId="10254C0B">
                <w:r>
                  <w:rPr>
                    <w:rStyle w:val="Style1"/>
                  </w:rPr>
                  <w:t>Executive Director of Planning and Partnership</w:t>
                </w:r>
              </w:p>
            </w:tc>
          </w:sdtContent>
        </w:sdt>
      </w:tr>
      <w:tr w:rsidRPr="00F8567E" w:rsidR="00762BBE" w:rsidTr="4B8BC3BC" w14:paraId="627D6742" w14:textId="77777777">
        <w:tc>
          <w:tcPr>
            <w:tcW w:w="2977" w:type="dxa"/>
            <w:shd w:val="clear" w:color="auto" w:fill="163E64"/>
            <w:tcMar/>
          </w:tcPr>
          <w:p w:rsidRPr="00F8567E" w:rsidR="00762BBE" w:rsidP="00762BBE" w:rsidRDefault="00762BBE" w14:paraId="29E94D57" w14:textId="77777777">
            <w:pPr>
              <w:rPr>
                <w:b/>
              </w:rPr>
            </w:pPr>
            <w:r w:rsidRPr="00F8567E">
              <w:rPr>
                <w:b/>
              </w:rPr>
              <w:t>Presented by</w:t>
            </w:r>
          </w:p>
        </w:tc>
        <w:tc>
          <w:tcPr>
            <w:tcW w:w="6044" w:type="dxa"/>
            <w:gridSpan w:val="3"/>
            <w:tcMar/>
          </w:tcPr>
          <w:p w:rsidR="005E7B36" w:rsidRDefault="00B950E0" w14:paraId="7648D0C1" w14:textId="4DB7068C">
            <w:r>
              <w:t>Marie Davies, Executive Director of Planning and Partnership</w:t>
            </w:r>
          </w:p>
        </w:tc>
      </w:tr>
      <w:tr w:rsidRPr="00F8567E" w:rsidR="00653AEC" w:rsidTr="4B8BC3BC" w14:paraId="4C4BBC23" w14:textId="77777777">
        <w:tc>
          <w:tcPr>
            <w:tcW w:w="2977" w:type="dxa"/>
            <w:shd w:val="clear" w:color="auto" w:fill="C1A775"/>
            <w:tcMar/>
          </w:tcPr>
          <w:p w:rsidRPr="00F8567E" w:rsidR="00653AEC" w:rsidP="6FC5F940" w:rsidRDefault="00653AEC" w14:paraId="7FEF4596" w14:textId="77777777">
            <w:pPr>
              <w:rPr>
                <w:b/>
                <w:bCs/>
              </w:rPr>
            </w:pPr>
            <w:r w:rsidRPr="6FC5F940">
              <w:rPr>
                <w:b/>
                <w:bCs/>
              </w:rPr>
              <w:t>Freedom of Information</w:t>
            </w:r>
          </w:p>
        </w:tc>
        <w:tc>
          <w:tcPr>
            <w:tcW w:w="6044" w:type="dxa"/>
            <w:gridSpan w:val="3"/>
            <w:tcMar/>
          </w:tcPr>
          <w:p w:rsidR="005E7B36" w:rsidRDefault="004241D9" w14:paraId="194D79F0" w14:textId="77777777">
            <w:r>
              <w:t>☒</w:t>
            </w:r>
          </w:p>
        </w:tc>
      </w:tr>
      <w:tr w:rsidRPr="00F8567E" w:rsidR="00041CF6" w:rsidTr="4B8BC3BC" w14:paraId="5EC936F8" w14:textId="77777777">
        <w:tc>
          <w:tcPr>
            <w:tcW w:w="2977" w:type="dxa"/>
            <w:shd w:val="clear" w:color="auto" w:fill="C1A775"/>
            <w:tcMar/>
          </w:tcPr>
          <w:p w:rsidRPr="00F8567E" w:rsidR="00041CF6" w:rsidP="00653AEC" w:rsidRDefault="00041CF6" w14:paraId="107D5D4A" w14:textId="77777777">
            <w:pPr>
              <w:rPr>
                <w:b/>
              </w:rPr>
            </w:pPr>
            <w:r>
              <w:rPr>
                <w:b/>
              </w:rPr>
              <w:t>FoI Cl</w:t>
            </w:r>
            <w:r w:rsidR="000E379E">
              <w:rPr>
                <w:b/>
              </w:rPr>
              <w:t>osed detail</w:t>
            </w:r>
          </w:p>
        </w:tc>
        <w:sdt>
          <w:sdtPr>
            <w:rPr>
              <w:rStyle w:val="Style1"/>
            </w:rPr>
            <w:alias w:val="If closed, choose detail"/>
            <w:tag w:val="If closed, choose detail"/>
            <w:id w:val="-2103939202"/>
            <w:placeholder>
              <w:docPart w:val="DefaultPlaceholder_-1854013438"/>
            </w:placeholder>
            <w15:color w:val="000000"/>
            <w:dropDownList>
              <w:listItem w:displayText="If closed, choose detail" w:value="If closed, choose detail"/>
              <w:listItem w:displayText="Commercially Sensitive – Procurement" w:value="Commercially Sensitive – Procurement"/>
              <w:listItem w:displayText="Confidential – Information Governance" w:value="Confidential – Information Governance"/>
              <w:listItem w:displayText="Confidential – Cyber Security" w:value="Confidential – Cyber Security"/>
              <w:listItem w:displayText="Confidential – Workforce" w:value="Confidential – Workforce"/>
              <w:listItem w:displayText="Legally Privileged" w:value="Legally Privileged"/>
              <w:listItem w:displayText="Summary of Private Committee / Sub-Group Meetings ‐ subject matter confidential" w:value="Summary of Private Committee / Sub-Group Meetings ‐ subject matter confidential"/>
              <w:listItem w:displayText="Undue concern or harm to the public ‐ Health Protection Update" w:value="Undue concern or harm to the public ‐ Health Protection Update"/>
              <w:listItem w:displayText="Draft Report – To be published at later date" w:value="Draft Report – To be published at later date"/>
            </w:dropDownList>
          </w:sdtPr>
          <w:sdtEndPr>
            <w:rPr>
              <w:rStyle w:val="Style1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0A0751" w:rsidR="00041CF6" w:rsidP="00653AEC" w:rsidRDefault="00EC231A" w14:paraId="347099CE" w14:textId="77777777">
                <w:pPr>
                  <w:rPr>
                    <w:rStyle w:val="Style1"/>
                  </w:rPr>
                </w:pPr>
                <w:r>
                  <w:rPr>
                    <w:rStyle w:val="Style1"/>
                  </w:rPr>
                  <w:t>If closed, choose detail</w:t>
                </w:r>
              </w:p>
            </w:tc>
          </w:sdtContent>
        </w:sdt>
      </w:tr>
      <w:tr w:rsidRPr="00F8567E" w:rsidR="008F442A" w:rsidTr="4B8BC3BC" w14:paraId="2F0EFA8B" w14:textId="77777777">
        <w:tc>
          <w:tcPr>
            <w:tcW w:w="5812" w:type="dxa"/>
            <w:gridSpan w:val="2"/>
            <w:shd w:val="clear" w:color="auto" w:fill="C1A775"/>
            <w:tcMar/>
          </w:tcPr>
          <w:p w:rsidR="005E7B36" w:rsidRDefault="004241D9" w14:paraId="684EBEB4" w14:textId="77777777">
            <w:r>
              <w:t>Not required (assurance/update paper; no decision requested)</w:t>
            </w:r>
          </w:p>
        </w:tc>
        <w:tc>
          <w:tcPr>
            <w:tcW w:w="3209" w:type="dxa"/>
            <w:gridSpan w:val="2"/>
            <w:shd w:val="clear" w:color="auto" w:fill="C1A775"/>
            <w:tcMar/>
          </w:tcPr>
          <w:p w:rsidR="005E7B36" w:rsidRDefault="004241D9" w14:paraId="2FF6EDD6" w14:textId="77777777">
            <w:r>
              <w:t>N/A</w:t>
            </w:r>
          </w:p>
        </w:tc>
      </w:tr>
      <w:tr w:rsidRPr="00CB2870" w:rsidR="00860674" w:rsidTr="4B8BC3BC" w14:paraId="736123D7" w14:textId="77777777">
        <w:tc>
          <w:tcPr>
            <w:tcW w:w="5812" w:type="dxa"/>
            <w:gridSpan w:val="2"/>
            <w:tcMar/>
          </w:tcPr>
          <w:p w:rsidRPr="00CB2870" w:rsidR="00860674" w:rsidP="00110100" w:rsidRDefault="000203BD" w14:paraId="6CAE6B21" w14:textId="77777777">
            <w:r w:rsidRPr="00CB2870">
              <w:t>I</w:t>
            </w:r>
            <w:r w:rsidRPr="00CB2870" w:rsidR="0053076A">
              <w:t>f a decision or action is required by Board / Committee a</w:t>
            </w:r>
            <w:r w:rsidRPr="00CB2870" w:rsidR="001C06A8">
              <w:t xml:space="preserve"> Quality </w:t>
            </w:r>
            <w:r w:rsidRPr="00CB2870" w:rsidR="0053076A">
              <w:t xml:space="preserve">Impact Assessment is </w:t>
            </w:r>
            <w:r w:rsidRPr="00CB2870" w:rsidR="00E3794C">
              <w:t xml:space="preserve">necessary. In this section, include </w:t>
            </w:r>
            <w:proofErr w:type="gramStart"/>
            <w:r w:rsidRPr="00CB2870" w:rsidR="00E3794C">
              <w:t>a brief summary</w:t>
            </w:r>
            <w:proofErr w:type="gramEnd"/>
            <w:r w:rsidRPr="00CB2870" w:rsidR="00E3794C">
              <w:t xml:space="preserve"> of the IA outcome.</w:t>
            </w:r>
          </w:p>
          <w:p w:rsidRPr="00CB2870" w:rsidR="00A35122" w:rsidP="00110100" w:rsidRDefault="007D4354" w14:paraId="7A50B983" w14:textId="5E61696B">
            <w:pPr>
              <w:rPr>
                <w:b/>
              </w:rPr>
            </w:pPr>
            <w:r w:rsidRPr="00CB2870">
              <w:rPr>
                <w:b/>
              </w:rPr>
              <w:t>N/A</w:t>
            </w:r>
          </w:p>
        </w:tc>
        <w:sdt>
          <w:sdtPr>
            <w:rPr>
              <w:bCs/>
            </w:rPr>
            <w:alias w:val="Insert IA completion date"/>
            <w:tag w:val="Insert IA Completion date"/>
            <w:id w:val="-1846939928"/>
            <w:placeholder>
              <w:docPart w:val="453E1E0B8AFF4D1F99289921CB762A2D"/>
            </w:placeholder>
            <w:showingPlcHdr/>
            <w15:color w:val="000000"/>
            <w:date w:fullDate="2025-12-19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209" w:type="dxa"/>
                <w:gridSpan w:val="2"/>
                <w:tcMar/>
              </w:tcPr>
              <w:p w:rsidRPr="00CB2870" w:rsidR="00860674" w:rsidP="00110100" w:rsidRDefault="007D4354" w14:paraId="05E9BF6B" w14:textId="1AFBD9BD">
                <w:pPr>
                  <w:rPr>
                    <w:bCs/>
                  </w:rPr>
                </w:pPr>
                <w:r w:rsidRPr="00CB2870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Pr="00CB2870" w:rsidR="00EA4667" w:rsidTr="4B8BC3BC" w14:paraId="3FD3EC52" w14:textId="77777777">
        <w:tc>
          <w:tcPr>
            <w:tcW w:w="2977" w:type="dxa"/>
            <w:shd w:val="clear" w:color="auto" w:fill="C1A775"/>
            <w:tcMar/>
          </w:tcPr>
          <w:p w:rsidRPr="00CB2870" w:rsidR="00EA4667" w:rsidRDefault="00EA4667" w14:paraId="70A8E33E" w14:textId="77777777">
            <w:pPr>
              <w:rPr>
                <w:b/>
              </w:rPr>
            </w:pPr>
            <w:r w:rsidRPr="00CB2870">
              <w:rPr>
                <w:b/>
              </w:rPr>
              <w:t>Purpose of the Report</w:t>
            </w:r>
          </w:p>
        </w:tc>
        <w:sdt>
          <w:sdtPr>
            <w:rPr>
              <w:rStyle w:val="Style1"/>
            </w:rPr>
            <w:alias w:val="Choose Purpose"/>
            <w:tag w:val="Choose Purpose"/>
            <w:id w:val="1702367869"/>
            <w:lock w:val="sdtLocked"/>
            <w:placeholder>
              <w:docPart w:val="25AF485399C54AF8AF4E2A00CC5AC733"/>
            </w:placeholder>
            <w15:color w:val="000000"/>
            <w:dropDownList>
              <w:listItem w:displayText="Choose Purpose" w:value="Choose Purpose"/>
              <w:listItem w:displayText="For Approval" w:value="For Approval"/>
              <w:listItem w:displayText="For Assurance" w:value="For Assurance"/>
              <w:listItem w:displayText="For Endorsement" w:value="For Endorsement"/>
              <w:listItem w:displayText="For Discussion" w:value="For Discussion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  <w:tcMar/>
              </w:tcPr>
              <w:p w:rsidRPr="00CB2870" w:rsidR="00EA4667" w:rsidRDefault="00CB2870" w14:paraId="1A22B058" w14:textId="7F2FF661">
                <w:pPr>
                  <w:ind w:right="96"/>
                </w:pPr>
                <w:r w:rsidRPr="00CB2870">
                  <w:rPr>
                    <w:rStyle w:val="Style1"/>
                  </w:rPr>
                  <w:t>For Assurance</w:t>
                </w:r>
              </w:p>
            </w:tc>
          </w:sdtContent>
        </w:sdt>
      </w:tr>
      <w:tr w:rsidRPr="00CB2870" w:rsidR="00110100" w:rsidTr="4B8BC3BC" w14:paraId="55A00F15" w14:textId="77777777">
        <w:tc>
          <w:tcPr>
            <w:tcW w:w="9021" w:type="dxa"/>
            <w:gridSpan w:val="4"/>
            <w:shd w:val="clear" w:color="auto" w:fill="C1A775"/>
            <w:tcMar/>
          </w:tcPr>
          <w:p w:rsidRPr="00CB2870" w:rsidR="00110100" w:rsidP="00110100" w:rsidRDefault="00110100" w14:paraId="401DE326" w14:textId="77777777">
            <w:r w:rsidRPr="00CB2870">
              <w:rPr>
                <w:b/>
              </w:rPr>
              <w:t>Report Summary; detailing any action required</w:t>
            </w:r>
          </w:p>
        </w:tc>
      </w:tr>
      <w:tr w:rsidRPr="00CB2870" w:rsidR="00110100" w:rsidTr="4B8BC3BC" w14:paraId="11D9328F" w14:textId="77777777">
        <w:tc>
          <w:tcPr>
            <w:tcW w:w="9021" w:type="dxa"/>
            <w:gridSpan w:val="4"/>
            <w:tcMar/>
          </w:tcPr>
          <w:p w:rsidRPr="00CB2870" w:rsidR="00110100" w:rsidP="007D4354" w:rsidRDefault="00B4690D" w14:paraId="662E1B46" w14:textId="66095806">
            <w:pPr>
              <w:ind w:right="96"/>
            </w:pPr>
            <w:r w:rsidR="00B4690D">
              <w:rPr/>
              <w:t xml:space="preserve">To provide the </w:t>
            </w:r>
            <w:r w:rsidR="00E32AA6">
              <w:rPr/>
              <w:t>Performance and Finance Committee</w:t>
            </w:r>
            <w:r w:rsidR="00B4690D">
              <w:rPr/>
              <w:t xml:space="preserve"> with a summary of the performance and outcomes issues for the services escalated as part of W</w:t>
            </w:r>
            <w:r w:rsidR="0B3111DC">
              <w:rPr/>
              <w:t>elsh Government</w:t>
            </w:r>
            <w:r w:rsidR="00B4690D">
              <w:rPr/>
              <w:t xml:space="preserve"> Oversight and Escalation Framework, along with a general update of the Health Boards Performance against the Key </w:t>
            </w:r>
            <w:r w:rsidR="00B950E0">
              <w:rPr/>
              <w:t>Breakthrough</w:t>
            </w:r>
            <w:r w:rsidR="00B4690D">
              <w:rPr/>
              <w:t xml:space="preserve"> Objectives.</w:t>
            </w:r>
          </w:p>
        </w:tc>
      </w:tr>
      <w:tr w:rsidRPr="00CB2870" w:rsidR="00110100" w:rsidTr="4B8BC3BC" w14:paraId="362B601F" w14:textId="77777777">
        <w:tc>
          <w:tcPr>
            <w:tcW w:w="9021" w:type="dxa"/>
            <w:gridSpan w:val="4"/>
            <w:shd w:val="clear" w:color="auto" w:fill="C1A775"/>
            <w:tcMar/>
          </w:tcPr>
          <w:p w:rsidRPr="00CB2870" w:rsidR="00110100" w:rsidP="00110100" w:rsidRDefault="00110100" w14:paraId="54756187" w14:textId="77777777">
            <w:pPr>
              <w:rPr>
                <w:b/>
              </w:rPr>
            </w:pPr>
            <w:r w:rsidRPr="00CB2870">
              <w:rPr>
                <w:b/>
              </w:rPr>
              <w:t>Key Issues</w:t>
            </w:r>
          </w:p>
        </w:tc>
      </w:tr>
      <w:tr w:rsidRPr="00CB2870" w:rsidR="00110100" w:rsidTr="4B8BC3BC" w14:paraId="44E7EB8A" w14:textId="77777777">
        <w:tc>
          <w:tcPr>
            <w:tcW w:w="9021" w:type="dxa"/>
            <w:gridSpan w:val="4"/>
            <w:tcMar/>
          </w:tcPr>
          <w:p w:rsidRPr="00CB2870" w:rsidR="00B4690D" w:rsidP="00B4690D" w:rsidRDefault="00B4690D" w14:paraId="138CE639" w14:textId="2A60C7A6">
            <w:pPr>
              <w:jc w:val="both"/>
            </w:pPr>
            <w:r w:rsidRPr="00CB2870">
              <w:t>The attached Integrated Performance report (IPR) is a routine report that provides an overview of how the Health Board is performing against the National Delivery measures and key local quality and safety measures.</w:t>
            </w:r>
          </w:p>
          <w:p w:rsidRPr="00CB2870" w:rsidR="00B4690D" w:rsidP="00B4690D" w:rsidRDefault="00B4690D" w14:paraId="1DDC6EE4" w14:textId="77777777">
            <w:pPr>
              <w:ind w:right="96"/>
            </w:pPr>
          </w:p>
          <w:p w:rsidRPr="00CB2870" w:rsidR="00110100" w:rsidP="00B4690D" w:rsidRDefault="00B4690D" w14:paraId="19E135BB" w14:textId="77777777">
            <w:pPr>
              <w:ind w:right="96"/>
            </w:pPr>
            <w:r w:rsidRPr="00CB2870">
              <w:t>The IPR includes an update against four three priority areas for the Health Board:</w:t>
            </w:r>
          </w:p>
          <w:p w:rsidRPr="00CB2870" w:rsidR="00B4690D" w:rsidP="00B4690D" w:rsidRDefault="00B4690D" w14:paraId="6FD6FD2E" w14:textId="58A46A07">
            <w:pPr>
              <w:pStyle w:val="ListParagraph"/>
              <w:numPr>
                <w:ilvl w:val="0"/>
                <w:numId w:val="31"/>
              </w:numPr>
              <w:jc w:val="both"/>
            </w:pPr>
            <w:r w:rsidRPr="00CB2870">
              <w:t xml:space="preserve">Welsh Government Escalation </w:t>
            </w:r>
            <w:r w:rsidRPr="00CB2870" w:rsidR="00B947BD">
              <w:t>criteria</w:t>
            </w:r>
          </w:p>
          <w:p w:rsidRPr="00CB2870" w:rsidR="00B4690D" w:rsidP="00B4690D" w:rsidRDefault="00B4690D" w14:paraId="25BBBB09" w14:textId="7E5DFA85">
            <w:pPr>
              <w:pStyle w:val="ListParagraph"/>
              <w:numPr>
                <w:ilvl w:val="0"/>
                <w:numId w:val="31"/>
              </w:numPr>
              <w:jc w:val="both"/>
            </w:pPr>
            <w:r w:rsidRPr="00CB2870">
              <w:t>Performance against the Health Boards Breakthrough Objectives</w:t>
            </w:r>
          </w:p>
          <w:p w:rsidRPr="00CB2870" w:rsidR="00B4690D" w:rsidP="00DE6336" w:rsidRDefault="00B4690D" w14:paraId="7C16DFED" w14:textId="77777777">
            <w:pPr>
              <w:pStyle w:val="ListParagraph"/>
              <w:numPr>
                <w:ilvl w:val="0"/>
                <w:numId w:val="31"/>
              </w:numPr>
              <w:jc w:val="both"/>
            </w:pPr>
            <w:r w:rsidRPr="00CB2870">
              <w:t>Performance against the NHS Wales Performance Framework 2026-27</w:t>
            </w:r>
          </w:p>
          <w:p w:rsidRPr="00CB2870" w:rsidR="0033437A" w:rsidP="0033437A" w:rsidRDefault="0033437A" w14:paraId="3C912FB0" w14:textId="77777777">
            <w:pPr>
              <w:jc w:val="both"/>
            </w:pPr>
          </w:p>
          <w:p w:rsidRPr="00CB2870" w:rsidR="0033437A" w:rsidP="0033437A" w:rsidRDefault="0033437A" w14:paraId="332C488C" w14:textId="0C55D9E0">
            <w:pPr>
              <w:jc w:val="both"/>
            </w:pPr>
            <w:r w:rsidRPr="00CB2870">
              <w:t xml:space="preserve">The IPR will iteratively improve over time to include relevant trajectories for the areas outlined above, along with key driver metrics where available. </w:t>
            </w:r>
          </w:p>
        </w:tc>
      </w:tr>
      <w:tr w:rsidRPr="00CB2870" w:rsidR="00B22CF9" w:rsidTr="4B8BC3BC" w14:paraId="246644AA" w14:textId="77777777">
        <w:tc>
          <w:tcPr>
            <w:tcW w:w="2977" w:type="dxa"/>
            <w:shd w:val="clear" w:color="auto" w:fill="C1A775"/>
            <w:tcMar/>
          </w:tcPr>
          <w:p w:rsidRPr="00CB2870" w:rsidR="00B22CF9" w:rsidRDefault="00B22CF9" w14:paraId="1043EE51" w14:textId="77777777">
            <w:pPr>
              <w:rPr>
                <w:b/>
                <w:bCs/>
              </w:rPr>
            </w:pPr>
            <w:r w:rsidRPr="00CB2870">
              <w:rPr>
                <w:b/>
                <w:bCs/>
              </w:rPr>
              <w:t>Decision / Action required</w:t>
            </w:r>
          </w:p>
        </w:tc>
        <w:tc>
          <w:tcPr>
            <w:tcW w:w="6044" w:type="dxa"/>
            <w:gridSpan w:val="3"/>
            <w:tcMar/>
          </w:tcPr>
          <w:sdt>
            <w:sdtPr>
              <w:rPr>
                <w:rStyle w:val="Style1"/>
              </w:rPr>
              <w:alias w:val="Decision / Action required"/>
              <w:tag w:val="Decision / Action required"/>
              <w:id w:val="-1313094805"/>
              <w:placeholder>
                <w:docPart w:val="BD43B74255644DC7BD675B86491A6DD3"/>
              </w:placeholder>
              <w15:color w:val="000000"/>
              <w:dropDownList>
                <w:listItem w:displayText="Choose requirement" w:value="Choose requirement"/>
                <w:listItem w:displayText="Yes, Impact Assessment included" w:value="Yes, Impact Assessment included"/>
                <w:listItem w:displayText="No" w:value="No"/>
              </w:dropDownList>
            </w:sdtPr>
            <w:sdtEndPr>
              <w:rPr>
                <w:rStyle w:val="DefaultParagraphFont"/>
              </w:rPr>
            </w:sdtEndPr>
            <w:sdtContent>
              <w:p w:rsidRPr="00CB2870" w:rsidR="00B22CF9" w:rsidRDefault="007D4354" w14:paraId="191A6375" w14:textId="77777777">
                <w:pPr>
                  <w:rPr>
                    <w:b/>
                  </w:rPr>
                </w:pPr>
                <w:r w:rsidRPr="00CB2870">
                  <w:rPr>
                    <w:rStyle w:val="Style1"/>
                  </w:rPr>
                  <w:t>No</w:t>
                </w:r>
              </w:p>
            </w:sdtContent>
          </w:sdt>
        </w:tc>
      </w:tr>
      <w:tr w:rsidRPr="00CB2870" w:rsidR="00110100" w:rsidTr="4B8BC3BC" w14:paraId="76E48124" w14:textId="77777777">
        <w:tc>
          <w:tcPr>
            <w:tcW w:w="9021" w:type="dxa"/>
            <w:gridSpan w:val="4"/>
            <w:shd w:val="clear" w:color="auto" w:fill="C1A775"/>
            <w:tcMar/>
          </w:tcPr>
          <w:p w:rsidRPr="00CB2870" w:rsidR="00110100" w:rsidP="00110100" w:rsidRDefault="00110100" w14:paraId="0264FA57" w14:textId="77777777">
            <w:pPr>
              <w:rPr>
                <w:b/>
              </w:rPr>
            </w:pPr>
            <w:r w:rsidRPr="00CB2870">
              <w:rPr>
                <w:b/>
              </w:rPr>
              <w:lastRenderedPageBreak/>
              <w:t>Recommendations</w:t>
            </w:r>
          </w:p>
        </w:tc>
      </w:tr>
      <w:tr w:rsidRPr="00CB2870" w:rsidR="00110100" w:rsidTr="4B8BC3BC" w14:paraId="774B65FF" w14:textId="77777777">
        <w:tc>
          <w:tcPr>
            <w:tcW w:w="9021" w:type="dxa"/>
            <w:gridSpan w:val="4"/>
            <w:tcMar/>
          </w:tcPr>
          <w:p w:rsidRPr="00CB2870" w:rsidR="00110100" w:rsidP="00110100" w:rsidRDefault="00110100" w14:paraId="373B425C" w14:textId="77777777">
            <w:pPr>
              <w:ind w:right="96"/>
            </w:pPr>
            <w:r w:rsidRPr="00CB2870">
              <w:t>Members are asked to:</w:t>
            </w:r>
          </w:p>
          <w:p w:rsidRPr="00CB2870" w:rsidR="00B4690D" w:rsidP="00B4690D" w:rsidRDefault="00B4690D" w14:paraId="487B70FA" w14:textId="54942876">
            <w:pPr>
              <w:pStyle w:val="ListParagraph"/>
              <w:numPr>
                <w:ilvl w:val="0"/>
                <w:numId w:val="13"/>
              </w:numPr>
              <w:ind w:right="96"/>
            </w:pPr>
            <w:r w:rsidRPr="00CB2870">
              <w:rPr>
                <w:b/>
              </w:rPr>
              <w:t>CONSIDER</w:t>
            </w:r>
            <w:r w:rsidRPr="00CB2870">
              <w:t xml:space="preserve"> </w:t>
            </w:r>
            <w:bookmarkStart w:name="_Hlk153878834" w:id="0"/>
            <w:r w:rsidRPr="00CB2870">
              <w:t xml:space="preserve">the </w:t>
            </w:r>
            <w:bookmarkEnd w:id="0"/>
            <w:r w:rsidRPr="00CB2870">
              <w:t xml:space="preserve">monthly update in respect of performance against escalation measures and de-escalation criteria. </w:t>
            </w:r>
          </w:p>
          <w:p w:rsidR="0069433B" w:rsidP="0069433B" w:rsidRDefault="00B4690D" w14:paraId="29CD974E" w14:textId="77777777">
            <w:pPr>
              <w:pStyle w:val="ListParagraph"/>
              <w:numPr>
                <w:ilvl w:val="0"/>
                <w:numId w:val="13"/>
              </w:numPr>
              <w:jc w:val="both"/>
            </w:pPr>
            <w:r w:rsidRPr="00CB2870">
              <w:rPr>
                <w:b/>
              </w:rPr>
              <w:t>ACKNOWLEDGE</w:t>
            </w:r>
            <w:r w:rsidRPr="00CB2870">
              <w:t xml:space="preserve"> and </w:t>
            </w:r>
            <w:r w:rsidRPr="00CB2870">
              <w:rPr>
                <w:b/>
                <w:bCs/>
              </w:rPr>
              <w:t>DISCUSS</w:t>
            </w:r>
            <w:r w:rsidRPr="00CB2870">
              <w:t xml:space="preserve"> the Health Board performance against key measures and targets. </w:t>
            </w:r>
          </w:p>
          <w:p w:rsidRPr="00CB2870" w:rsidR="00EC64B6" w:rsidP="0069433B" w:rsidRDefault="00EC64B6" w14:paraId="3AD7790B" w14:textId="4F3255E4">
            <w:pPr>
              <w:pStyle w:val="ListParagraph"/>
              <w:numPr>
                <w:ilvl w:val="0"/>
                <w:numId w:val="13"/>
              </w:numPr>
              <w:jc w:val="both"/>
            </w:pPr>
            <w:r>
              <w:rPr>
                <w:b/>
              </w:rPr>
              <w:t xml:space="preserve">ACKNOWLEDGE </w:t>
            </w:r>
            <w:r>
              <w:rPr>
                <w:bCs/>
              </w:rPr>
              <w:t>the formal de-escalation of CAMHS from Level 3 to Level 1 in August 2026</w:t>
            </w:r>
          </w:p>
        </w:tc>
      </w:tr>
    </w:tbl>
    <w:p w:rsidRPr="00CB2870" w:rsidR="005C38A6" w:rsidP="00B4690D" w:rsidRDefault="005C38A6" w14:paraId="5774727F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61266E9A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09EFCC56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48C68398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3576825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18DA069B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FF18078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06EFED50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05A1B8A7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9936E5B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713372F7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20ECA92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0C72BA4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6DEFC57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7646583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605FCF5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064869E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01772B66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2681D8D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8D94891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D52E6A8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35A69F8F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21F5064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5D663F21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6A55CCBE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6F3A7D3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2476ED09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4733D8BF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78BECA64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7991455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1CD29125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6F845894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1907699C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4828DC3A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00B4690D" w:rsidRDefault="005C38A6" w14:paraId="1B97F377" w14:textId="77777777">
      <w:pPr>
        <w:pStyle w:val="ListParagraph"/>
        <w:spacing w:after="0" w:line="240" w:lineRule="auto"/>
        <w:ind w:left="426" w:hanging="294"/>
        <w:jc w:val="center"/>
        <w:rPr>
          <w:b/>
          <w:color w:val="FF0000"/>
        </w:rPr>
      </w:pPr>
    </w:p>
    <w:p w:rsidRPr="00CB2870" w:rsidR="005C38A6" w:rsidP="4B8BC3BC" w:rsidRDefault="005C38A6" w14:paraId="5FA3A271" w14:textId="4A78F421">
      <w:pPr>
        <w:pStyle w:val="Normal"/>
        <w:spacing w:after="0" w:line="240" w:lineRule="auto"/>
        <w:ind w:left="426" w:hanging="294"/>
        <w:jc w:val="center"/>
        <w:rPr>
          <w:b w:val="1"/>
          <w:bCs w:val="1"/>
          <w:color w:val="FF0000"/>
        </w:rPr>
      </w:pPr>
    </w:p>
    <w:p w:rsidRPr="00EC64B6" w:rsidR="00CB2870" w:rsidP="00EC64B6" w:rsidRDefault="00CB2870" w14:paraId="7BCAC5CD" w14:textId="77777777">
      <w:pPr>
        <w:spacing w:after="0" w:line="240" w:lineRule="auto"/>
        <w:rPr>
          <w:b/>
          <w:color w:val="FF0000"/>
        </w:rPr>
      </w:pPr>
    </w:p>
    <w:p w:rsidRPr="00CB2870" w:rsidR="00B4690D" w:rsidP="00B4690D" w:rsidRDefault="00B4690D" w14:paraId="33719312" w14:textId="72C9A8BA">
      <w:pPr>
        <w:pStyle w:val="ListParagraph"/>
        <w:spacing w:after="0" w:line="240" w:lineRule="auto"/>
        <w:ind w:left="426" w:hanging="294"/>
        <w:jc w:val="center"/>
        <w:rPr>
          <w:b/>
        </w:rPr>
      </w:pPr>
      <w:r w:rsidRPr="00CB2870">
        <w:rPr>
          <w:b/>
        </w:rPr>
        <w:t>WELSH GOVERNMENT OVERSIGHT AND ESCALATION UPDATE AND INTEGRATED PERFORMANCE REPORT</w:t>
      </w:r>
    </w:p>
    <w:p w:rsidRPr="00CB2870" w:rsidR="00B4690D" w:rsidP="00B4690D" w:rsidRDefault="00B4690D" w14:paraId="2723EB23" w14:textId="77777777">
      <w:pPr>
        <w:spacing w:after="0" w:line="240" w:lineRule="auto"/>
        <w:rPr>
          <w:b/>
        </w:rPr>
      </w:pPr>
    </w:p>
    <w:p w:rsidRPr="00CB2870" w:rsidR="00B4690D" w:rsidP="00B4690D" w:rsidRDefault="00B4690D" w14:paraId="28007023" w14:textId="77777777">
      <w:pPr>
        <w:pStyle w:val="ListParagraph"/>
        <w:spacing w:after="0" w:line="240" w:lineRule="auto"/>
        <w:rPr>
          <w:b/>
        </w:rPr>
      </w:pPr>
    </w:p>
    <w:p w:rsidRPr="00CB2870" w:rsidR="00B4690D" w:rsidP="00B4690D" w:rsidRDefault="00B4690D" w14:paraId="33DAC110" w14:textId="77777777">
      <w:pPr>
        <w:pStyle w:val="ListParagraph"/>
        <w:numPr>
          <w:ilvl w:val="0"/>
          <w:numId w:val="33"/>
        </w:numPr>
        <w:spacing w:after="0" w:line="240" w:lineRule="auto"/>
        <w:rPr>
          <w:b/>
        </w:rPr>
      </w:pPr>
      <w:r w:rsidRPr="00CB2870">
        <w:rPr>
          <w:b/>
        </w:rPr>
        <w:t>INTRODUCTION</w:t>
      </w:r>
    </w:p>
    <w:p w:rsidRPr="00CB2870" w:rsidR="00B4690D" w:rsidP="00B4690D" w:rsidRDefault="00B4690D" w14:paraId="6A2D4E30" w14:textId="77777777">
      <w:pPr>
        <w:spacing w:after="0" w:line="240" w:lineRule="auto"/>
        <w:ind w:left="360"/>
        <w:rPr>
          <w:b/>
        </w:rPr>
      </w:pPr>
    </w:p>
    <w:p w:rsidRPr="00CB2870" w:rsidR="00B4690D" w:rsidP="00B4690D" w:rsidRDefault="00B4690D" w14:paraId="0E8F0BBB" w14:textId="77777777">
      <w:pPr>
        <w:spacing w:after="0" w:line="240" w:lineRule="auto"/>
        <w:ind w:left="360"/>
        <w:jc w:val="both"/>
      </w:pPr>
      <w:bookmarkStart w:name="_Hlk197607638" w:id="1"/>
      <w:bookmarkStart w:name="_Hlk216176072" w:id="2"/>
      <w:r w:rsidRPr="00CB2870">
        <w:t>The current report will provide an update against all levels of Oversight and Escalation of services within Swansea Bay University Health Board (SBUHB) and will include;</w:t>
      </w:r>
    </w:p>
    <w:p w:rsidRPr="00CB2870" w:rsidR="00B4690D" w:rsidP="00B4690D" w:rsidRDefault="00B4690D" w14:paraId="20C1C5E6" w14:textId="77777777">
      <w:pPr>
        <w:spacing w:after="0" w:line="240" w:lineRule="auto"/>
        <w:ind w:left="360"/>
        <w:jc w:val="both"/>
      </w:pPr>
    </w:p>
    <w:p w:rsidRPr="00CB2870" w:rsidR="00B4690D" w:rsidP="00B4690D" w:rsidRDefault="00B4690D" w14:paraId="44D1CE8A" w14:textId="77777777">
      <w:pPr>
        <w:spacing w:after="0" w:line="240" w:lineRule="auto"/>
        <w:ind w:left="360"/>
        <w:rPr>
          <w:u w:val="single"/>
        </w:rPr>
      </w:pPr>
      <w:r w:rsidRPr="00CB2870">
        <w:rPr>
          <w:u w:val="single"/>
        </w:rPr>
        <w:t>Performance against Areas of Targeted Intervention (Level 4)</w:t>
      </w:r>
    </w:p>
    <w:p w:rsidRPr="00CB2870" w:rsidR="00B4690D" w:rsidP="00B947BD" w:rsidRDefault="00B4690D" w14:paraId="3FED50A3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Cancer</w:t>
      </w:r>
    </w:p>
    <w:p w:rsidRPr="00CB2870" w:rsidR="00B4690D" w:rsidP="00B947BD" w:rsidRDefault="00B4690D" w14:paraId="0E3B4227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Urgent &amp; Emergency Care</w:t>
      </w:r>
    </w:p>
    <w:p w:rsidRPr="00CB2870" w:rsidR="00B4690D" w:rsidP="00B947BD" w:rsidRDefault="00B4690D" w14:paraId="126589D8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Quality of Care related to Healthcare Acquired Infections</w:t>
      </w:r>
    </w:p>
    <w:p w:rsidRPr="00CB2870" w:rsidR="00B4690D" w:rsidP="00B947BD" w:rsidRDefault="00B4690D" w14:paraId="5C65D55F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Maternity and Neonatal Services</w:t>
      </w:r>
    </w:p>
    <w:p w:rsidRPr="00CB2870" w:rsidR="00B4690D" w:rsidP="00B947BD" w:rsidRDefault="00B4690D" w14:paraId="49B7764D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 xml:space="preserve">Finance </w:t>
      </w:r>
    </w:p>
    <w:p w:rsidRPr="00CB2870" w:rsidR="00B4690D" w:rsidP="00B947BD" w:rsidRDefault="00B4690D" w14:paraId="1E424B2E" w14:textId="77777777">
      <w:pPr>
        <w:pStyle w:val="ListParagraph"/>
        <w:numPr>
          <w:ilvl w:val="0"/>
          <w:numId w:val="43"/>
        </w:numPr>
        <w:spacing w:after="0" w:line="240" w:lineRule="auto"/>
      </w:pPr>
      <w:r w:rsidRPr="00CB2870">
        <w:t>Strategy and Planning</w:t>
      </w:r>
    </w:p>
    <w:p w:rsidRPr="00CB2870" w:rsidR="00B4690D" w:rsidP="00B4690D" w:rsidRDefault="00B4690D" w14:paraId="704AEA11" w14:textId="77777777">
      <w:pPr>
        <w:spacing w:after="0" w:line="240" w:lineRule="auto"/>
        <w:rPr>
          <w:u w:val="single"/>
        </w:rPr>
      </w:pPr>
    </w:p>
    <w:p w:rsidRPr="00CB2870" w:rsidR="00B4690D" w:rsidP="00B4690D" w:rsidRDefault="00B4690D" w14:paraId="05027D86" w14:textId="77777777">
      <w:pPr>
        <w:spacing w:after="0" w:line="240" w:lineRule="auto"/>
        <w:ind w:left="360"/>
        <w:rPr>
          <w:u w:val="single"/>
        </w:rPr>
      </w:pPr>
      <w:r w:rsidRPr="00CB2870">
        <w:rPr>
          <w:u w:val="single"/>
        </w:rPr>
        <w:t>Performance against Areas of Enhanced Monitoring (Level 3)</w:t>
      </w:r>
    </w:p>
    <w:p w:rsidRPr="00CB2870" w:rsidR="00B4690D" w:rsidP="00B947BD" w:rsidRDefault="00B4690D" w14:paraId="4B962E28" w14:textId="77777777">
      <w:pPr>
        <w:pStyle w:val="ListParagraph"/>
        <w:numPr>
          <w:ilvl w:val="0"/>
          <w:numId w:val="42"/>
        </w:numPr>
        <w:spacing w:after="0" w:line="240" w:lineRule="auto"/>
      </w:pPr>
      <w:r w:rsidRPr="00CB2870">
        <w:t>Planned Care</w:t>
      </w:r>
    </w:p>
    <w:p w:rsidRPr="00CB2870" w:rsidR="00B4690D" w:rsidP="00B947BD" w:rsidRDefault="00B4690D" w14:paraId="4AE321A7" w14:textId="77777777">
      <w:pPr>
        <w:spacing w:after="0" w:line="240" w:lineRule="auto"/>
        <w:ind w:left="360"/>
        <w:rPr>
          <w:u w:val="single"/>
        </w:rPr>
      </w:pPr>
    </w:p>
    <w:p w:rsidR="00EC64B6" w:rsidP="00EC64B6" w:rsidRDefault="00EC64B6" w14:paraId="5AB84070" w14:textId="3E3A2550">
      <w:pPr>
        <w:spacing w:after="0" w:line="240" w:lineRule="auto"/>
        <w:ind w:left="360"/>
      </w:pPr>
      <w:r>
        <w:t>Formal de-escalation notification was provided by Welsh Government on 19</w:t>
      </w:r>
      <w:r w:rsidRPr="002011C7">
        <w:rPr>
          <w:vertAlign w:val="superscript"/>
        </w:rPr>
        <w:t>th</w:t>
      </w:r>
      <w:r>
        <w:t xml:space="preserve"> August for the CAMHS service, moving from Level 3 Enhanced Monitoring to Level 1 following continuous achievement of the de-escalation performance targets.</w:t>
      </w:r>
    </w:p>
    <w:p w:rsidR="00EC64B6" w:rsidP="00B947BD" w:rsidRDefault="00EC64B6" w14:paraId="5C906A13" w14:textId="77777777">
      <w:pPr>
        <w:spacing w:after="0" w:line="240" w:lineRule="auto"/>
        <w:ind w:left="360"/>
        <w:jc w:val="both"/>
      </w:pPr>
    </w:p>
    <w:p w:rsidRPr="00CB2870" w:rsidR="00B947BD" w:rsidP="00B947BD" w:rsidRDefault="00B947BD" w14:paraId="6AC963DB" w14:textId="698CE094">
      <w:pPr>
        <w:spacing w:after="0" w:line="240" w:lineRule="auto"/>
        <w:ind w:left="360"/>
        <w:jc w:val="both"/>
      </w:pPr>
      <w:r w:rsidRPr="00CB2870">
        <w:t xml:space="preserve">The report will also provide detailed updates against the organisations priority measures as outlined in the Performance and Accountability Framework: </w:t>
      </w:r>
    </w:p>
    <w:p w:rsidRPr="00CB2870" w:rsidR="00B947BD" w:rsidP="00B947BD" w:rsidRDefault="00B947BD" w14:paraId="6ABDF97B" w14:textId="77777777">
      <w:pPr>
        <w:pStyle w:val="ListParagraph"/>
        <w:numPr>
          <w:ilvl w:val="0"/>
          <w:numId w:val="41"/>
        </w:numPr>
        <w:jc w:val="both"/>
      </w:pPr>
      <w:r w:rsidRPr="00CB2870">
        <w:t>Welsh Government Escalation criteria</w:t>
      </w:r>
    </w:p>
    <w:p w:rsidRPr="00EC64B6" w:rsidR="00B947BD" w:rsidP="00EC64B6" w:rsidRDefault="00B947BD" w14:paraId="4EC3B56A" w14:textId="009F9467">
      <w:pPr>
        <w:pStyle w:val="ListParagraph"/>
        <w:numPr>
          <w:ilvl w:val="0"/>
          <w:numId w:val="41"/>
        </w:numPr>
        <w:jc w:val="both"/>
      </w:pPr>
      <w:r w:rsidRPr="00CB2870">
        <w:t>Performance against the Health Boards Breakthrough Objectives</w:t>
      </w:r>
    </w:p>
    <w:p w:rsidRPr="00E32AA6" w:rsidR="00B4690D" w:rsidP="00B4690D" w:rsidRDefault="00B4690D" w14:paraId="068EE946" w14:textId="77777777">
      <w:pPr>
        <w:spacing w:after="0" w:line="240" w:lineRule="auto"/>
        <w:rPr>
          <w:b/>
        </w:rPr>
      </w:pPr>
    </w:p>
    <w:p w:rsidRPr="00E32AA6" w:rsidR="00B4690D" w:rsidP="00B4690D" w:rsidRDefault="00B4690D" w14:paraId="3397E198" w14:textId="77777777">
      <w:pPr>
        <w:pStyle w:val="ListParagraph"/>
        <w:numPr>
          <w:ilvl w:val="0"/>
          <w:numId w:val="33"/>
        </w:numPr>
        <w:spacing w:after="0" w:line="240" w:lineRule="auto"/>
        <w:rPr>
          <w:b/>
        </w:rPr>
      </w:pPr>
      <w:r w:rsidRPr="00E32AA6">
        <w:rPr>
          <w:b/>
        </w:rPr>
        <w:t>BACKGROUND</w:t>
      </w:r>
    </w:p>
    <w:p w:rsidR="00E86C5A" w:rsidP="00B4690D" w:rsidRDefault="00E86C5A" w14:paraId="22291F85" w14:textId="77777777">
      <w:pPr>
        <w:spacing w:after="0" w:line="240" w:lineRule="auto"/>
        <w:ind w:left="360"/>
        <w:jc w:val="both"/>
        <w:rPr>
          <w:bCs/>
        </w:rPr>
      </w:pPr>
    </w:p>
    <w:p w:rsidRPr="00CB2870" w:rsidR="00B4690D" w:rsidP="00B4690D" w:rsidRDefault="00B4690D" w14:paraId="43F84EF9" w14:textId="6BB1AD14">
      <w:pPr>
        <w:spacing w:after="0" w:line="240" w:lineRule="auto"/>
        <w:ind w:left="360"/>
        <w:jc w:val="both"/>
        <w:rPr>
          <w:bCs/>
          <w:color w:val="FF0000"/>
        </w:rPr>
      </w:pPr>
      <w:r w:rsidRPr="00E32AA6">
        <w:rPr>
          <w:bCs/>
        </w:rPr>
        <w:t>SB</w:t>
      </w:r>
      <w:r w:rsidR="00E86C5A">
        <w:rPr>
          <w:bCs/>
        </w:rPr>
        <w:t xml:space="preserve"> </w:t>
      </w:r>
      <w:r w:rsidRPr="00E32AA6">
        <w:rPr>
          <w:bCs/>
        </w:rPr>
        <w:t xml:space="preserve">UHB </w:t>
      </w:r>
      <w:r w:rsidR="00E86C5A">
        <w:rPr>
          <w:bCs/>
        </w:rPr>
        <w:t xml:space="preserve">is currently at an </w:t>
      </w:r>
      <w:r w:rsidRPr="00E32AA6">
        <w:rPr>
          <w:bCs/>
        </w:rPr>
        <w:t>escalat</w:t>
      </w:r>
      <w:r w:rsidR="00E86C5A">
        <w:rPr>
          <w:bCs/>
        </w:rPr>
        <w:t>ed level</w:t>
      </w:r>
      <w:r w:rsidRPr="00E32AA6">
        <w:rPr>
          <w:bCs/>
        </w:rPr>
        <w:t xml:space="preserve"> of monitoring for performance and outcomes </w:t>
      </w:r>
      <w:r w:rsidR="00E86C5A">
        <w:rPr>
          <w:bCs/>
        </w:rPr>
        <w:t xml:space="preserve">in </w:t>
      </w:r>
      <w:proofErr w:type="gramStart"/>
      <w:r w:rsidR="00E86C5A">
        <w:rPr>
          <w:bCs/>
        </w:rPr>
        <w:t>a number of</w:t>
      </w:r>
      <w:proofErr w:type="gramEnd"/>
      <w:r w:rsidR="00E86C5A">
        <w:rPr>
          <w:bCs/>
        </w:rPr>
        <w:t xml:space="preserve"> areas of service, ranging </w:t>
      </w:r>
      <w:r w:rsidRPr="00E32AA6">
        <w:rPr>
          <w:bCs/>
        </w:rPr>
        <w:t xml:space="preserve">from </w:t>
      </w:r>
      <w:r w:rsidR="00E86C5A">
        <w:rPr>
          <w:bCs/>
        </w:rPr>
        <w:t>‘e</w:t>
      </w:r>
      <w:r w:rsidRPr="00E32AA6">
        <w:rPr>
          <w:bCs/>
        </w:rPr>
        <w:t>nhanced monitoring</w:t>
      </w:r>
      <w:r w:rsidR="00E86C5A">
        <w:rPr>
          <w:bCs/>
        </w:rPr>
        <w:t>’</w:t>
      </w:r>
      <w:r w:rsidRPr="00E32AA6">
        <w:rPr>
          <w:bCs/>
        </w:rPr>
        <w:t xml:space="preserve"> to </w:t>
      </w:r>
      <w:r w:rsidR="00E86C5A">
        <w:rPr>
          <w:bCs/>
        </w:rPr>
        <w:t>‘ta</w:t>
      </w:r>
      <w:r w:rsidRPr="00E32AA6">
        <w:rPr>
          <w:bCs/>
        </w:rPr>
        <w:t xml:space="preserve">rgeted </w:t>
      </w:r>
      <w:r w:rsidR="00E86C5A">
        <w:rPr>
          <w:bCs/>
        </w:rPr>
        <w:t>i</w:t>
      </w:r>
      <w:r w:rsidRPr="00E32AA6">
        <w:rPr>
          <w:bCs/>
        </w:rPr>
        <w:t>ntervention</w:t>
      </w:r>
      <w:r w:rsidR="00E86C5A">
        <w:rPr>
          <w:bCs/>
        </w:rPr>
        <w:t>’</w:t>
      </w:r>
      <w:r w:rsidRPr="00E32AA6">
        <w:rPr>
          <w:bCs/>
        </w:rPr>
        <w:t xml:space="preserve">.  The services listed in the introduction of this report </w:t>
      </w:r>
      <w:r w:rsidR="00E86C5A">
        <w:rPr>
          <w:bCs/>
        </w:rPr>
        <w:t>are</w:t>
      </w:r>
      <w:r w:rsidRPr="00E32AA6">
        <w:rPr>
          <w:bCs/>
        </w:rPr>
        <w:t xml:space="preserve"> specifically included in the </w:t>
      </w:r>
      <w:r w:rsidR="00E86C5A">
        <w:rPr>
          <w:bCs/>
        </w:rPr>
        <w:t xml:space="preserve">elevated </w:t>
      </w:r>
      <w:r w:rsidRPr="00E32AA6">
        <w:rPr>
          <w:bCs/>
        </w:rPr>
        <w:t>escalation</w:t>
      </w:r>
      <w:r w:rsidRPr="00CB2870">
        <w:rPr>
          <w:bCs/>
          <w:color w:val="FF0000"/>
        </w:rPr>
        <w:t xml:space="preserve">. </w:t>
      </w:r>
    </w:p>
    <w:p w:rsidRPr="00CB2870" w:rsidR="00B4690D" w:rsidP="00B4690D" w:rsidRDefault="00B4690D" w14:paraId="27FA88C4" w14:textId="77777777">
      <w:pPr>
        <w:spacing w:after="0" w:line="240" w:lineRule="auto"/>
        <w:ind w:left="360"/>
        <w:jc w:val="both"/>
        <w:rPr>
          <w:bCs/>
          <w:color w:val="FF0000"/>
        </w:rPr>
      </w:pPr>
    </w:p>
    <w:p w:rsidRPr="00E32AA6" w:rsidR="00B4690D" w:rsidP="00B4690D" w:rsidRDefault="00B4690D" w14:paraId="515D86AB" w14:textId="73A06AEE">
      <w:pPr>
        <w:spacing w:after="0" w:line="240" w:lineRule="auto"/>
        <w:ind w:left="360"/>
        <w:jc w:val="both"/>
        <w:rPr>
          <w:bCs/>
        </w:rPr>
      </w:pPr>
      <w:r w:rsidRPr="00E32AA6">
        <w:rPr>
          <w:bCs/>
        </w:rPr>
        <w:t xml:space="preserve">The Chief Operating Officer is the Senior Responsible Officer (SRO) for targeted </w:t>
      </w:r>
      <w:proofErr w:type="gramStart"/>
      <w:r w:rsidRPr="00E32AA6">
        <w:rPr>
          <w:bCs/>
        </w:rPr>
        <w:t>intervention</w:t>
      </w:r>
      <w:proofErr w:type="gramEnd"/>
      <w:r w:rsidRPr="00E32AA6">
        <w:rPr>
          <w:bCs/>
        </w:rPr>
        <w:t xml:space="preserve"> and each work programme is supported by senior management and clinical leads. Summarised updates against the escalation levels </w:t>
      </w:r>
      <w:r w:rsidR="00E86C5A">
        <w:rPr>
          <w:bCs/>
        </w:rPr>
        <w:t>are</w:t>
      </w:r>
      <w:r w:rsidRPr="00E32AA6">
        <w:rPr>
          <w:bCs/>
        </w:rPr>
        <w:t xml:space="preserve"> provided throughout this report. </w:t>
      </w:r>
    </w:p>
    <w:p w:rsidRPr="00E32AA6" w:rsidR="00B4690D" w:rsidP="00B4690D" w:rsidRDefault="00B4690D" w14:paraId="0C042232" w14:textId="77777777">
      <w:pPr>
        <w:spacing w:after="0" w:line="240" w:lineRule="auto"/>
        <w:ind w:left="360"/>
        <w:rPr>
          <w:bCs/>
        </w:rPr>
      </w:pPr>
    </w:p>
    <w:p w:rsidRPr="00E32AA6" w:rsidR="00B4690D" w:rsidP="00B4690D" w:rsidRDefault="00B4690D" w14:paraId="30D84722" w14:textId="77777777">
      <w:pPr>
        <w:spacing w:after="0" w:line="240" w:lineRule="auto"/>
        <w:rPr>
          <w:b/>
        </w:rPr>
      </w:pPr>
      <w:bookmarkStart w:name="_Hlk197606582" w:id="3"/>
    </w:p>
    <w:p w:rsidRPr="00E32AA6" w:rsidR="00B4690D" w:rsidP="00B4690D" w:rsidRDefault="00B4690D" w14:paraId="742DB505" w14:textId="77777777">
      <w:pPr>
        <w:pStyle w:val="ListParagraph"/>
        <w:numPr>
          <w:ilvl w:val="0"/>
          <w:numId w:val="33"/>
        </w:numPr>
        <w:spacing w:after="0" w:line="240" w:lineRule="auto"/>
        <w:rPr>
          <w:b/>
        </w:rPr>
      </w:pPr>
      <w:r w:rsidRPr="00E32AA6">
        <w:rPr>
          <w:b/>
        </w:rPr>
        <w:t xml:space="preserve">PERFORMANCE AGAINST THE AREAS ESCALATED UNDER THE WELSH GOVERNMENT OVERSIGHT &amp; ESCALATION FRAMEWORK  </w:t>
      </w:r>
    </w:p>
    <w:p w:rsidRPr="00E32AA6" w:rsidR="00B4690D" w:rsidP="00B4690D" w:rsidRDefault="00B4690D" w14:paraId="18868092" w14:textId="77777777">
      <w:pPr>
        <w:spacing w:after="0" w:line="240" w:lineRule="auto"/>
        <w:rPr>
          <w:bCs/>
        </w:rPr>
      </w:pPr>
    </w:p>
    <w:p w:rsidRPr="00E32AA6" w:rsidR="00B4690D" w:rsidP="00B4690D" w:rsidRDefault="00B4690D" w14:paraId="7AFF2F56" w14:textId="77777777">
      <w:pPr>
        <w:ind w:left="360"/>
        <w:jc w:val="both"/>
        <w:rPr>
          <w:bCs/>
        </w:rPr>
      </w:pPr>
      <w:r w:rsidRPr="00E32AA6">
        <w:rPr>
          <w:bCs/>
        </w:rPr>
        <w:t xml:space="preserve">Detailed updates against the escalated areas have been included in Section 1 in the Integrated Performance Report in </w:t>
      </w:r>
      <w:r w:rsidRPr="00E32AA6">
        <w:rPr>
          <w:b/>
        </w:rPr>
        <w:t>Appendix 1</w:t>
      </w:r>
      <w:r w:rsidRPr="00E32AA6">
        <w:rPr>
          <w:bCs/>
        </w:rPr>
        <w:t xml:space="preserve">. </w:t>
      </w:r>
    </w:p>
    <w:bookmarkEnd w:id="3"/>
    <w:p w:rsidRPr="00E32AA6" w:rsidR="00B4690D" w:rsidP="00B4690D" w:rsidRDefault="00B4690D" w14:paraId="2AC7EF54" w14:textId="77777777">
      <w:pPr>
        <w:pStyle w:val="ListParagraph"/>
        <w:shd w:val="clear" w:color="auto" w:fill="FFFFFF" w:themeFill="background1"/>
        <w:spacing w:after="0" w:line="240" w:lineRule="auto"/>
        <w:rPr>
          <w:b/>
        </w:rPr>
      </w:pPr>
    </w:p>
    <w:p w:rsidRPr="00E32AA6" w:rsidR="00B4690D" w:rsidP="00B4690D" w:rsidRDefault="00B4690D" w14:paraId="5335315F" w14:textId="77777777">
      <w:pPr>
        <w:pStyle w:val="ListParagraph"/>
        <w:numPr>
          <w:ilvl w:val="0"/>
          <w:numId w:val="33"/>
        </w:numPr>
        <w:shd w:val="clear" w:color="auto" w:fill="FFFFFF" w:themeFill="background1"/>
        <w:spacing w:after="0" w:line="240" w:lineRule="auto"/>
        <w:rPr>
          <w:b/>
        </w:rPr>
      </w:pPr>
      <w:r w:rsidRPr="00E32AA6">
        <w:rPr>
          <w:b/>
        </w:rPr>
        <w:t xml:space="preserve">INTEGRATED PERFORMANCE REPORT </w:t>
      </w:r>
    </w:p>
    <w:p w:rsidRPr="00E32AA6" w:rsidR="00B4690D" w:rsidP="00B4690D" w:rsidRDefault="00B4690D" w14:paraId="3AB3EAC5" w14:textId="77777777">
      <w:pPr>
        <w:shd w:val="clear" w:color="auto" w:fill="FFFFFF" w:themeFill="background1"/>
        <w:spacing w:after="0" w:line="240" w:lineRule="auto"/>
        <w:rPr>
          <w:b/>
        </w:rPr>
      </w:pPr>
    </w:p>
    <w:p w:rsidRPr="00E32AA6" w:rsidR="005C38A6" w:rsidP="005C38A6" w:rsidRDefault="005C38A6" w14:paraId="264916DC" w14:textId="7378B0C7">
      <w:pPr>
        <w:spacing w:after="0" w:line="240" w:lineRule="auto"/>
        <w:ind w:left="360"/>
        <w:jc w:val="both"/>
        <w:rPr>
          <w:bCs/>
        </w:rPr>
      </w:pPr>
      <w:r w:rsidRPr="00E32AA6">
        <w:rPr>
          <w:bCs/>
        </w:rPr>
        <w:t xml:space="preserve">As outlined in the updated Performance and Accountability Framework, the IPR will provide detailed updates against the: </w:t>
      </w:r>
    </w:p>
    <w:p w:rsidRPr="00E32AA6" w:rsidR="005C38A6" w:rsidP="005C38A6" w:rsidRDefault="005C38A6" w14:paraId="184D31B2" w14:textId="6C7F1762">
      <w:pPr>
        <w:pStyle w:val="ListParagraph"/>
        <w:numPr>
          <w:ilvl w:val="0"/>
          <w:numId w:val="39"/>
        </w:numPr>
        <w:jc w:val="both"/>
      </w:pPr>
      <w:r w:rsidRPr="00E32AA6">
        <w:t>Welsh Government Escalation criteria</w:t>
      </w:r>
    </w:p>
    <w:p w:rsidRPr="00E32AA6" w:rsidR="005C38A6" w:rsidP="005C38A6" w:rsidRDefault="005C38A6" w14:paraId="64782B90" w14:textId="3BDD97E7">
      <w:pPr>
        <w:pStyle w:val="ListParagraph"/>
        <w:numPr>
          <w:ilvl w:val="0"/>
          <w:numId w:val="39"/>
        </w:numPr>
        <w:jc w:val="both"/>
      </w:pPr>
      <w:r w:rsidRPr="00E32AA6">
        <w:t>Performance against the Health Boards Breakthrough Objectives</w:t>
      </w:r>
    </w:p>
    <w:p w:rsidRPr="00E32AA6" w:rsidR="005C38A6" w:rsidP="005C38A6" w:rsidRDefault="005C38A6" w14:paraId="657017C8" w14:textId="63F0790E">
      <w:pPr>
        <w:spacing w:after="0" w:line="240" w:lineRule="auto"/>
        <w:ind w:left="360"/>
        <w:jc w:val="both"/>
        <w:rPr>
          <w:bCs/>
        </w:rPr>
      </w:pPr>
      <w:r w:rsidRPr="00E32AA6">
        <w:rPr>
          <w:bCs/>
        </w:rPr>
        <w:t xml:space="preserve">The remaining measures which have been outlined in the NHS Performance Framework 2026-27 will be provided for noting, along with agreed local measures. </w:t>
      </w:r>
    </w:p>
    <w:p w:rsidRPr="00E32AA6" w:rsidR="005C38A6" w:rsidP="005C38A6" w:rsidRDefault="005C38A6" w14:paraId="71DBE7AD" w14:textId="77777777">
      <w:pPr>
        <w:spacing w:after="0" w:line="240" w:lineRule="auto"/>
        <w:ind w:left="360"/>
        <w:jc w:val="both"/>
        <w:rPr>
          <w:bCs/>
        </w:rPr>
      </w:pPr>
    </w:p>
    <w:p w:rsidRPr="00E32AA6" w:rsidR="005C38A6" w:rsidP="005C38A6" w:rsidRDefault="005C38A6" w14:paraId="586EB2A4" w14:textId="2684F525">
      <w:pPr>
        <w:spacing w:after="0" w:line="240" w:lineRule="auto"/>
        <w:ind w:left="360"/>
        <w:jc w:val="both"/>
        <w:rPr>
          <w:bCs/>
        </w:rPr>
      </w:pPr>
      <w:r w:rsidRPr="00E32AA6">
        <w:rPr>
          <w:bCs/>
        </w:rPr>
        <w:t>The updated format of the IPR aims to address the key queries below to ensure appropriate assurance is provided to the Board:</w:t>
      </w:r>
    </w:p>
    <w:p w:rsidRPr="00E32AA6" w:rsidR="005C38A6" w:rsidP="005C38A6" w:rsidRDefault="005C38A6" w14:paraId="77AACD46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Are we on track against the Annual Plan, escalation requirements and strategic objectives? </w:t>
      </w:r>
    </w:p>
    <w:p w:rsidRPr="00E32AA6" w:rsidR="005C38A6" w:rsidP="005C38A6" w:rsidRDefault="005C38A6" w14:paraId="6E91FB93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Where are we off track, and is the issue improving, deteriorating or stable? </w:t>
      </w:r>
    </w:p>
    <w:p w:rsidRPr="00E32AA6" w:rsidR="005C38A6" w:rsidP="005C38A6" w:rsidRDefault="005C38A6" w14:paraId="716D2E0F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Is there a credible recovery plan with named ownership and milestones? </w:t>
      </w:r>
    </w:p>
    <w:p w:rsidRPr="00E32AA6" w:rsidR="005C38A6" w:rsidP="005C38A6" w:rsidRDefault="005C38A6" w14:paraId="048CF8CD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What level of assurance is available: substantial, reasonable, limited or none? </w:t>
      </w:r>
    </w:p>
    <w:p w:rsidRPr="00E32AA6" w:rsidR="005C38A6" w:rsidP="005C38A6" w:rsidRDefault="005C38A6" w14:paraId="2F3193FC" w14:textId="77777777">
      <w:pPr>
        <w:numPr>
          <w:ilvl w:val="0"/>
          <w:numId w:val="40"/>
        </w:numPr>
        <w:spacing w:after="0" w:line="240" w:lineRule="auto"/>
        <w:jc w:val="both"/>
      </w:pPr>
      <w:r w:rsidRPr="00E32AA6">
        <w:t xml:space="preserve">What are the wider risks that arise and how are these being mitigated? </w:t>
      </w:r>
    </w:p>
    <w:p w:rsidRPr="00E32AA6" w:rsidR="005C38A6" w:rsidP="005C38A6" w:rsidRDefault="005C38A6" w14:paraId="087CB0E6" w14:textId="77777777">
      <w:pPr>
        <w:spacing w:after="0" w:line="240" w:lineRule="auto"/>
        <w:ind w:left="360"/>
        <w:jc w:val="both"/>
      </w:pPr>
    </w:p>
    <w:p w:rsidRPr="00EC64B6" w:rsidR="00B4690D" w:rsidP="00EC64B6" w:rsidRDefault="00B947BD" w14:paraId="5752BA8E" w14:textId="57B64042">
      <w:pPr>
        <w:spacing w:after="0" w:line="240" w:lineRule="auto"/>
        <w:ind w:left="360"/>
        <w:jc w:val="both"/>
      </w:pPr>
      <w:r w:rsidRPr="00E32AA6">
        <w:t>Continued</w:t>
      </w:r>
      <w:r w:rsidRPr="00E32AA6" w:rsidR="005C38A6">
        <w:t xml:space="preserve"> work is underway to ensure key trajectories and driver metrics are included for all priority metrics where available. </w:t>
      </w:r>
      <w:r w:rsidRPr="00E32AA6">
        <w:t xml:space="preserve">Future reports will also contain updated escalation and assurance status, and internally escalated areas will be reported against as a priority measure where required. </w:t>
      </w:r>
    </w:p>
    <w:p w:rsidRPr="00E32AA6" w:rsidR="00B4690D" w:rsidP="00B4690D" w:rsidRDefault="00B4690D" w14:paraId="74B9FFB6" w14:textId="77777777">
      <w:pPr>
        <w:spacing w:after="0" w:line="240" w:lineRule="auto"/>
        <w:jc w:val="both"/>
      </w:pPr>
    </w:p>
    <w:bookmarkEnd w:id="1"/>
    <w:bookmarkEnd w:id="2"/>
    <w:p w:rsidRPr="00E32AA6" w:rsidR="00B4690D" w:rsidP="00B4690D" w:rsidRDefault="00B4690D" w14:paraId="08F1DB17" w14:textId="77777777">
      <w:pPr>
        <w:pStyle w:val="ListParagraph"/>
        <w:numPr>
          <w:ilvl w:val="0"/>
          <w:numId w:val="33"/>
        </w:numPr>
        <w:spacing w:after="0" w:line="240" w:lineRule="auto"/>
        <w:rPr>
          <w:b/>
        </w:rPr>
      </w:pPr>
      <w:r w:rsidRPr="00E32AA6">
        <w:rPr>
          <w:b/>
        </w:rPr>
        <w:t>RECOMMENDATION</w:t>
      </w:r>
    </w:p>
    <w:p w:rsidRPr="00E32AA6" w:rsidR="00B4690D" w:rsidP="00B4690D" w:rsidRDefault="00B4690D" w14:paraId="416EC4B7" w14:textId="77777777">
      <w:pPr>
        <w:spacing w:after="0" w:line="240" w:lineRule="auto"/>
        <w:ind w:right="96" w:firstLine="360"/>
      </w:pPr>
      <w:r w:rsidRPr="00E32AA6">
        <w:t>Members are asked to:</w:t>
      </w:r>
    </w:p>
    <w:p w:rsidRPr="00E32AA6" w:rsidR="00B4690D" w:rsidP="00B4690D" w:rsidRDefault="00B4690D" w14:paraId="517D85A2" w14:textId="69796E2A">
      <w:pPr>
        <w:pStyle w:val="ListParagraph"/>
        <w:numPr>
          <w:ilvl w:val="0"/>
          <w:numId w:val="36"/>
        </w:numPr>
        <w:ind w:right="96"/>
      </w:pPr>
      <w:r w:rsidRPr="00E32AA6">
        <w:rPr>
          <w:b/>
        </w:rPr>
        <w:t>CONSIDER</w:t>
      </w:r>
      <w:r w:rsidRPr="00E32AA6">
        <w:t xml:space="preserve"> the monthly update in respect of performance against escalation measures and de-escalation criteria. </w:t>
      </w:r>
    </w:p>
    <w:p w:rsidR="00B4690D" w:rsidP="00B4690D" w:rsidRDefault="00B4690D" w14:paraId="27A860A4" w14:textId="1B20BCB0">
      <w:pPr>
        <w:pStyle w:val="ListParagraph"/>
        <w:numPr>
          <w:ilvl w:val="0"/>
          <w:numId w:val="36"/>
        </w:numPr>
        <w:spacing w:after="0" w:line="240" w:lineRule="auto"/>
        <w:ind w:right="96"/>
      </w:pPr>
      <w:r w:rsidRPr="00E32AA6">
        <w:rPr>
          <w:b/>
        </w:rPr>
        <w:t>ACKNOWLEDGE</w:t>
      </w:r>
      <w:r w:rsidRPr="00E32AA6">
        <w:t xml:space="preserve"> and </w:t>
      </w:r>
      <w:r w:rsidRPr="00E32AA6">
        <w:rPr>
          <w:b/>
          <w:bCs/>
        </w:rPr>
        <w:t>DISCUSS</w:t>
      </w:r>
      <w:r w:rsidRPr="00E32AA6">
        <w:t xml:space="preserve"> the Health Board performance against key measures and targets</w:t>
      </w:r>
    </w:p>
    <w:p w:rsidR="00EC64B6" w:rsidP="00EC64B6" w:rsidRDefault="00EC64B6" w14:paraId="3BE6266E" w14:textId="1EDE16DB">
      <w:pPr>
        <w:pStyle w:val="ListParagraph"/>
        <w:numPr>
          <w:ilvl w:val="0"/>
          <w:numId w:val="36"/>
        </w:numPr>
        <w:spacing w:after="0" w:line="240" w:lineRule="auto"/>
        <w:ind w:right="96"/>
      </w:pPr>
      <w:r>
        <w:rPr>
          <w:b/>
        </w:rPr>
        <w:lastRenderedPageBreak/>
        <w:t xml:space="preserve">ACKNOWLEDGE </w:t>
      </w:r>
      <w:r>
        <w:rPr>
          <w:bCs/>
        </w:rPr>
        <w:t>the formal de-escalation of CAMHS from Level 3 to Level 1 in August 2026.</w:t>
      </w:r>
    </w:p>
    <w:p w:rsidR="00B947BD" w:rsidP="00E86C5A" w:rsidRDefault="00B947BD" w14:paraId="4D600FC9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4CE0D96F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B2F7011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23DE49FA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2C8C362D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216BE479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0E76A545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6C1193DF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5EA8DF6B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DD6CF84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40F49D9C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533AF5D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4A722656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5AE5E220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44B13AA4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4A7E8DB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014D7123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B6F5019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4B30F607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3995F727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6A6FA4A9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7FBC45AB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7745DEAC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7FA9B53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2B2FC1B9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2557C807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55761314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3D4037EB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29368CD9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49F6DEFA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6CA85050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688E8273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3BFF24AD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02930DC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2D3A6E71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4E18F61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D255FB2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2DE66D8D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78AFCDCA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6432A0FB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6850D74E" w14:textId="77777777">
      <w:pPr>
        <w:spacing w:after="0" w:line="240" w:lineRule="auto"/>
        <w:rPr>
          <w:color w:val="FF0000"/>
        </w:rPr>
      </w:pPr>
    </w:p>
    <w:p w:rsidR="00EC64B6" w:rsidP="00E86C5A" w:rsidRDefault="00EC64B6" w14:paraId="174B99E9" w14:textId="77777777">
      <w:pPr>
        <w:spacing w:after="0" w:line="240" w:lineRule="auto"/>
        <w:rPr>
          <w:color w:val="FF0000"/>
        </w:rPr>
      </w:pPr>
    </w:p>
    <w:p w:rsidRPr="00CB2870" w:rsidR="00EC64B6" w:rsidP="00E86C5A" w:rsidRDefault="00EC64B6" w14:paraId="4E97E700" w14:textId="77777777">
      <w:pPr>
        <w:spacing w:after="0" w:line="240" w:lineRule="auto"/>
        <w:rPr>
          <w:color w:val="FF0000"/>
        </w:rPr>
      </w:pPr>
    </w:p>
    <w:p w:rsidRPr="00CB2870" w:rsidR="00B947BD" w:rsidP="007D4354" w:rsidRDefault="00B947BD" w14:paraId="3A4623FF" w14:textId="77777777">
      <w:pPr>
        <w:spacing w:after="0" w:line="240" w:lineRule="auto"/>
        <w:jc w:val="center"/>
        <w:rPr>
          <w:color w:val="FF0000"/>
        </w:rPr>
      </w:pPr>
    </w:p>
    <w:tbl>
      <w:tblPr>
        <w:tblStyle w:val="TableGrid"/>
        <w:tblW w:w="9245" w:type="dxa"/>
        <w:tblLayout w:type="fixed"/>
        <w:tblLook w:val="04A0" w:firstRow="1" w:lastRow="0" w:firstColumn="1" w:lastColumn="0" w:noHBand="0" w:noVBand="1"/>
      </w:tblPr>
      <w:tblGrid>
        <w:gridCol w:w="1809"/>
        <w:gridCol w:w="5812"/>
        <w:gridCol w:w="1624"/>
      </w:tblGrid>
      <w:tr w:rsidRPr="00CB2870" w:rsidR="00034194" w:rsidTr="00466612" w14:paraId="5C7521E3" w14:textId="77777777">
        <w:tc>
          <w:tcPr>
            <w:tcW w:w="9245" w:type="dxa"/>
            <w:gridSpan w:val="3"/>
            <w:shd w:val="clear" w:color="auto" w:fill="163E64"/>
          </w:tcPr>
          <w:p w:rsidRPr="00E32AA6" w:rsidR="00034194" w:rsidP="002432C6" w:rsidRDefault="0020539A" w14:paraId="442F0F92" w14:textId="77777777">
            <w:pPr>
              <w:jc w:val="center"/>
              <w:rPr>
                <w:b/>
              </w:rPr>
            </w:pPr>
            <w:r w:rsidRPr="00E32AA6">
              <w:rPr>
                <w:b/>
              </w:rPr>
              <w:lastRenderedPageBreak/>
              <w:t>Governance and Assurance</w:t>
            </w:r>
          </w:p>
        </w:tc>
      </w:tr>
      <w:tr w:rsidRPr="00CB2870" w:rsidR="002432C6" w:rsidTr="002432C6" w14:paraId="24918108" w14:textId="77777777">
        <w:tc>
          <w:tcPr>
            <w:tcW w:w="9245" w:type="dxa"/>
            <w:gridSpan w:val="3"/>
            <w:shd w:val="clear" w:color="auto" w:fill="C1A775"/>
          </w:tcPr>
          <w:p w:rsidRPr="00E32AA6" w:rsidR="002432C6" w:rsidRDefault="002432C6" w14:paraId="14A1F71B" w14:textId="77777777">
            <w:pPr>
              <w:rPr>
                <w:b/>
              </w:rPr>
            </w:pPr>
            <w:r w:rsidRPr="00E32AA6">
              <w:rPr>
                <w:b/>
              </w:rPr>
              <w:t>Strategic Objectives</w:t>
            </w:r>
          </w:p>
        </w:tc>
      </w:tr>
      <w:tr w:rsidRPr="00CB2870" w:rsidR="00F5324A" w:rsidTr="007B683C" w14:paraId="16AFB60F" w14:textId="77777777">
        <w:tc>
          <w:tcPr>
            <w:tcW w:w="1809" w:type="dxa"/>
            <w:vMerge w:val="restart"/>
          </w:tcPr>
          <w:p w:rsidRPr="00E32AA6" w:rsidR="005D5E16" w:rsidP="005D5E16" w:rsidRDefault="005D5E16" w14:paraId="7D0FC88C" w14:textId="77777777">
            <w:pPr>
              <w:rPr>
                <w:b/>
              </w:rPr>
            </w:pPr>
            <w:r w:rsidRPr="00E32AA6">
              <w:rPr>
                <w:b/>
              </w:rPr>
              <w:t>Strategic Objectives</w:t>
            </w:r>
          </w:p>
          <w:p w:rsidRPr="00E32AA6" w:rsidR="00F5324A" w:rsidP="005D5E16" w:rsidRDefault="005D5E16" w14:paraId="618DAF59" w14:textId="77777777">
            <w:pPr>
              <w:rPr>
                <w:b/>
              </w:rPr>
            </w:pPr>
            <w:r w:rsidRPr="00E32AA6">
              <w:rPr>
                <w:b/>
                <w:i/>
              </w:rPr>
              <w:t>(please choose</w:t>
            </w:r>
            <w:r w:rsidRPr="00E32AA6" w:rsidR="005506AE">
              <w:rPr>
                <w:b/>
                <w:i/>
              </w:rPr>
              <w:t xml:space="preserve"> which is impacted</w:t>
            </w:r>
            <w:r w:rsidRPr="00E32AA6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:rsidRPr="00E32AA6" w:rsidR="00F5324A" w:rsidP="004221DC" w:rsidRDefault="006F02B9" w14:paraId="138CD95A" w14:textId="77777777">
            <w:r w:rsidRPr="00E32AA6">
              <w:t>People of Swansea Bay live healthier, fairer and more prosperous lives</w:t>
            </w:r>
          </w:p>
        </w:tc>
        <w:sdt>
          <w:sdtPr>
            <w:id w:val="17054331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20539A" w:rsidRDefault="007D4354" w14:paraId="1D7B1A61" w14:textId="491960F9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7B683C" w14:paraId="3902E535" w14:textId="77777777">
        <w:tc>
          <w:tcPr>
            <w:tcW w:w="1809" w:type="dxa"/>
            <w:vMerge/>
          </w:tcPr>
          <w:p w:rsidRPr="00E32AA6" w:rsidR="00F5324A" w:rsidRDefault="00F5324A" w14:paraId="6DE8277A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F5324A" w:rsidP="004221DC" w:rsidRDefault="004221DC" w14:paraId="7E3F5ED7" w14:textId="77777777">
            <w:r w:rsidRPr="00E32AA6">
              <w:t xml:space="preserve">Care is high quality, safe, efficient and delivers the best possible outcomes for people in partnerships  </w:t>
            </w:r>
          </w:p>
        </w:tc>
        <w:sdt>
          <w:sdtPr>
            <w:id w:val="11512529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20539A" w:rsidRDefault="007D4354" w14:paraId="6026511E" w14:textId="2D90CBD8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7B683C" w14:paraId="77281FF9" w14:textId="77777777">
        <w:tc>
          <w:tcPr>
            <w:tcW w:w="1809" w:type="dxa"/>
            <w:vMerge/>
          </w:tcPr>
          <w:p w:rsidRPr="00E32AA6" w:rsidR="00F5324A" w:rsidRDefault="00F5324A" w14:paraId="3F1FFF04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F5324A" w:rsidP="004221DC" w:rsidRDefault="004221DC" w14:paraId="49871159" w14:textId="77777777">
            <w:r w:rsidRPr="00E32AA6">
              <w:t>Care is delivered in partnership with our communities in safe and appropriate setting, supported by innovation</w:t>
            </w:r>
          </w:p>
        </w:tc>
        <w:sdt>
          <w:sdtPr>
            <w:id w:val="-17738474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20539A" w:rsidRDefault="007D4354" w14:paraId="5DB15574" w14:textId="52CBDEB7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7B683C" w14:paraId="164B6F29" w14:textId="77777777">
        <w:tc>
          <w:tcPr>
            <w:tcW w:w="1809" w:type="dxa"/>
            <w:vMerge/>
          </w:tcPr>
          <w:p w:rsidRPr="00E32AA6" w:rsidR="00F5324A" w:rsidP="00C107F2" w:rsidRDefault="00F5324A" w14:paraId="595F95AE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F5324A" w:rsidP="004221DC" w:rsidRDefault="00233D58" w14:paraId="42FE28B9" w14:textId="77777777">
            <w:r w:rsidRPr="00E32AA6">
              <w:t>The health board is a great place to work where staff feel valued and work together towards a common goal</w:t>
            </w:r>
          </w:p>
        </w:tc>
        <w:sdt>
          <w:sdtPr>
            <w:id w:val="11909568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133EA1" w:rsidRDefault="007D4354" w14:paraId="2B6D2C5B" w14:textId="1AC80F72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7B683C" w14:paraId="73A92E80" w14:textId="77777777">
        <w:tc>
          <w:tcPr>
            <w:tcW w:w="1809" w:type="dxa"/>
            <w:vMerge/>
          </w:tcPr>
          <w:p w:rsidRPr="00E32AA6" w:rsidR="00F5324A" w:rsidP="00C107F2" w:rsidRDefault="00F5324A" w14:paraId="66F43209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F5324A" w:rsidP="004221DC" w:rsidRDefault="00233D58" w14:paraId="413081AC" w14:textId="77777777">
            <w:r w:rsidRPr="00E32AA6">
              <w:t>The health board is a resilient, sustainable and responsible organisation</w:t>
            </w:r>
          </w:p>
        </w:tc>
        <w:sdt>
          <w:sdtPr>
            <w:id w:val="8320238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F5324A" w:rsidP="00133EA1" w:rsidRDefault="007D4354" w14:paraId="7CEB8DBB" w14:textId="4DBA55C6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F5324A" w:rsidTr="002432C6" w14:paraId="42640293" w14:textId="77777777">
        <w:tc>
          <w:tcPr>
            <w:tcW w:w="9245" w:type="dxa"/>
            <w:gridSpan w:val="3"/>
            <w:shd w:val="clear" w:color="auto" w:fill="C1A775"/>
          </w:tcPr>
          <w:p w:rsidRPr="00E32AA6" w:rsidR="00F5324A" w:rsidP="00C107F2" w:rsidRDefault="00F5324A" w14:paraId="3C69D02C" w14:textId="77777777">
            <w:pPr>
              <w:rPr>
                <w:b/>
              </w:rPr>
            </w:pPr>
            <w:r w:rsidRPr="00E32AA6">
              <w:rPr>
                <w:b/>
              </w:rPr>
              <w:t>Health and Care Standards</w:t>
            </w:r>
          </w:p>
        </w:tc>
      </w:tr>
      <w:tr w:rsidRPr="00CB2870" w:rsidR="00C43F7B" w:rsidTr="007B683C" w14:paraId="3EDE1AA6" w14:textId="77777777">
        <w:tc>
          <w:tcPr>
            <w:tcW w:w="1809" w:type="dxa"/>
            <w:vMerge w:val="restart"/>
          </w:tcPr>
          <w:p w:rsidRPr="00E32AA6" w:rsidR="00C43F7B" w:rsidP="00C43F7B" w:rsidRDefault="00C43F7B" w14:paraId="11C38C09" w14:textId="77777777">
            <w:r w:rsidRPr="00E32AA6">
              <w:rPr>
                <w:b/>
                <w:iCs/>
              </w:rPr>
              <w:t>Standards</w:t>
            </w:r>
            <w:r w:rsidRPr="00E32AA6">
              <w:rPr>
                <w:b/>
                <w:i/>
              </w:rPr>
              <w:t xml:space="preserve"> </w:t>
            </w:r>
            <w:r w:rsidRPr="00E32AA6" w:rsidR="005506AE">
              <w:rPr>
                <w:b/>
                <w:i/>
              </w:rPr>
              <w:t>(please choose which applies)</w:t>
            </w:r>
          </w:p>
        </w:tc>
        <w:tc>
          <w:tcPr>
            <w:tcW w:w="5812" w:type="dxa"/>
          </w:tcPr>
          <w:p w:rsidRPr="00E32AA6" w:rsidR="00C43F7B" w:rsidP="00C43F7B" w:rsidRDefault="00C43F7B" w14:paraId="15DFE574" w14:textId="77777777">
            <w:r w:rsidRPr="00E32AA6">
              <w:t>Safe Care</w:t>
            </w:r>
          </w:p>
        </w:tc>
        <w:sdt>
          <w:sdtPr>
            <w:id w:val="93757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49723EC0" w14:textId="4C12291E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3375EC1A" w14:textId="77777777">
        <w:tc>
          <w:tcPr>
            <w:tcW w:w="1809" w:type="dxa"/>
            <w:vMerge/>
          </w:tcPr>
          <w:p w:rsidRPr="00E32AA6" w:rsidR="00C43F7B" w:rsidP="00C43F7B" w:rsidRDefault="00C43F7B" w14:paraId="69B13668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4E812765" w14:textId="77777777">
            <w:pPr>
              <w:rPr>
                <w:b/>
              </w:rPr>
            </w:pPr>
            <w:r w:rsidRPr="00E32AA6">
              <w:t>Timely Care</w:t>
            </w:r>
          </w:p>
        </w:tc>
        <w:sdt>
          <w:sdtPr>
            <w:id w:val="-2751865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4BD131F2" w14:textId="3E43CAD4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5CFBC20E" w14:textId="77777777">
        <w:tc>
          <w:tcPr>
            <w:tcW w:w="1809" w:type="dxa"/>
            <w:vMerge/>
          </w:tcPr>
          <w:p w:rsidRPr="00E32AA6" w:rsidR="00C43F7B" w:rsidP="00C43F7B" w:rsidRDefault="00C43F7B" w14:paraId="4DEF7D75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77ACCD70" w14:textId="77777777">
            <w:pPr>
              <w:rPr>
                <w:b/>
              </w:rPr>
            </w:pPr>
            <w:r w:rsidRPr="00E32AA6">
              <w:t>Effective Care</w:t>
            </w:r>
          </w:p>
        </w:tc>
        <w:sdt>
          <w:sdtPr>
            <w:id w:val="-15907721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3B523D05" w14:textId="403B1755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092916E8" w14:textId="77777777">
        <w:tc>
          <w:tcPr>
            <w:tcW w:w="1809" w:type="dxa"/>
            <w:vMerge/>
          </w:tcPr>
          <w:p w:rsidRPr="00E32AA6" w:rsidR="00C43F7B" w:rsidP="00C43F7B" w:rsidRDefault="00C43F7B" w14:paraId="415079BD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475B1BA8" w14:textId="77777777">
            <w:pPr>
              <w:rPr>
                <w:b/>
              </w:rPr>
            </w:pPr>
            <w:r w:rsidRPr="00E32AA6">
              <w:t>Efficient Care</w:t>
            </w:r>
          </w:p>
        </w:tc>
        <w:sdt>
          <w:sdtPr>
            <w:id w:val="14272990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0D40C743" w14:textId="77B32A87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161EC1B3" w14:textId="77777777">
        <w:tc>
          <w:tcPr>
            <w:tcW w:w="1809" w:type="dxa"/>
            <w:vMerge/>
          </w:tcPr>
          <w:p w:rsidRPr="00E32AA6" w:rsidR="00C43F7B" w:rsidP="00C43F7B" w:rsidRDefault="00C43F7B" w14:paraId="0860734A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7733896A" w14:textId="77777777">
            <w:pPr>
              <w:rPr>
                <w:b/>
              </w:rPr>
            </w:pPr>
            <w:r w:rsidRPr="00E32AA6">
              <w:t>Equitable care</w:t>
            </w:r>
          </w:p>
        </w:tc>
        <w:sdt>
          <w:sdtPr>
            <w:id w:val="-15111385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0F2B95CE" w14:textId="7DAC9F37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142B69DC" w14:textId="77777777">
        <w:tc>
          <w:tcPr>
            <w:tcW w:w="1809" w:type="dxa"/>
            <w:vMerge/>
          </w:tcPr>
          <w:p w:rsidRPr="00E32AA6" w:rsidR="00C43F7B" w:rsidP="00C43F7B" w:rsidRDefault="00C43F7B" w14:paraId="34F9BCE8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6BD0D1B1" w14:textId="77777777">
            <w:pPr>
              <w:rPr>
                <w:b/>
              </w:rPr>
            </w:pPr>
            <w:r w:rsidRPr="00E32AA6">
              <w:t>Person-centred Care</w:t>
            </w:r>
          </w:p>
        </w:tc>
        <w:sdt>
          <w:sdtPr>
            <w:id w:val="-13494030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45096318" w14:textId="57196356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C43F7B" w:rsidTr="007B683C" w14:paraId="0B2162EC" w14:textId="77777777">
        <w:tc>
          <w:tcPr>
            <w:tcW w:w="1809" w:type="dxa"/>
            <w:vMerge/>
          </w:tcPr>
          <w:p w:rsidRPr="00E32AA6" w:rsidR="00C43F7B" w:rsidP="00C43F7B" w:rsidRDefault="00C43F7B" w14:paraId="6088E41A" w14:textId="77777777">
            <w:pPr>
              <w:rPr>
                <w:b/>
              </w:rPr>
            </w:pPr>
          </w:p>
        </w:tc>
        <w:tc>
          <w:tcPr>
            <w:tcW w:w="5812" w:type="dxa"/>
          </w:tcPr>
          <w:p w:rsidRPr="00E32AA6" w:rsidR="00C43F7B" w:rsidP="00C43F7B" w:rsidRDefault="00C43F7B" w14:paraId="7EA3A8B6" w14:textId="77777777">
            <w:pPr>
              <w:rPr>
                <w:b/>
              </w:rPr>
            </w:pPr>
            <w:r w:rsidRPr="00E32AA6">
              <w:t>Staff and Resources</w:t>
            </w:r>
          </w:p>
        </w:tc>
        <w:sdt>
          <w:sdtPr>
            <w:id w:val="-1357344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C43F7B" w:rsidP="00C43F7B" w:rsidRDefault="007D4354" w14:paraId="678C4434" w14:textId="4499EE7F">
                <w:pPr>
                  <w:jc w:val="center"/>
                  <w:rPr>
                    <w:b/>
                  </w:rPr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2393668D" w14:textId="77777777">
        <w:tc>
          <w:tcPr>
            <w:tcW w:w="1809" w:type="dxa"/>
            <w:vMerge w:val="restart"/>
          </w:tcPr>
          <w:p w:rsidRPr="00E32AA6" w:rsidR="00925DA1" w:rsidP="00925DA1" w:rsidRDefault="00925DA1" w14:paraId="1ADCBE05" w14:textId="77777777">
            <w:pPr>
              <w:rPr>
                <w:b/>
              </w:rPr>
            </w:pPr>
            <w:r w:rsidRPr="00E32AA6">
              <w:rPr>
                <w:b/>
                <w:iCs/>
              </w:rPr>
              <w:t>Enablers</w:t>
            </w:r>
            <w:r w:rsidRPr="00E32AA6">
              <w:rPr>
                <w:b/>
                <w:i/>
              </w:rPr>
              <w:t xml:space="preserve"> </w:t>
            </w:r>
            <w:r w:rsidRPr="00E32AA6" w:rsidR="005506AE">
              <w:rPr>
                <w:b/>
                <w:i/>
              </w:rPr>
              <w:t>(please choose which applies)</w:t>
            </w:r>
          </w:p>
        </w:tc>
        <w:tc>
          <w:tcPr>
            <w:tcW w:w="5812" w:type="dxa"/>
          </w:tcPr>
          <w:p w:rsidRPr="00E32AA6" w:rsidR="00925DA1" w:rsidP="00925DA1" w:rsidRDefault="00925DA1" w14:paraId="217287D5" w14:textId="77777777">
            <w:r w:rsidRPr="00E32AA6">
              <w:t>Whole Systems Approach</w:t>
            </w:r>
          </w:p>
        </w:tc>
        <w:sdt>
          <w:sdtPr>
            <w:id w:val="17600191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41D1AAD4" w14:textId="46C72C16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003E6E8A" w14:textId="77777777">
        <w:tc>
          <w:tcPr>
            <w:tcW w:w="1809" w:type="dxa"/>
            <w:vMerge/>
          </w:tcPr>
          <w:p w:rsidRPr="00CB2870" w:rsidR="00925DA1" w:rsidP="00925DA1" w:rsidRDefault="00925DA1" w14:paraId="68D1F966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5A59B783" w14:textId="77777777">
            <w:r w:rsidRPr="00E32AA6">
              <w:t>Leadership</w:t>
            </w:r>
          </w:p>
        </w:tc>
        <w:sdt>
          <w:sdtPr>
            <w:id w:val="211709653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3EE2074A" w14:textId="44C7F82F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165575D5" w14:textId="77777777">
        <w:tc>
          <w:tcPr>
            <w:tcW w:w="1809" w:type="dxa"/>
            <w:vMerge/>
          </w:tcPr>
          <w:p w:rsidRPr="00CB2870" w:rsidR="00925DA1" w:rsidP="00925DA1" w:rsidRDefault="00925DA1" w14:paraId="762350A3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43D9795F" w14:textId="77777777">
            <w:r w:rsidRPr="00E32AA6">
              <w:t>Workforce</w:t>
            </w:r>
          </w:p>
        </w:tc>
        <w:sdt>
          <w:sdtPr>
            <w:id w:val="-12822570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091218FE" w14:textId="10754D85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0D46204D" w14:textId="77777777">
        <w:tc>
          <w:tcPr>
            <w:tcW w:w="1809" w:type="dxa"/>
            <w:vMerge/>
          </w:tcPr>
          <w:p w:rsidRPr="00CB2870" w:rsidR="00925DA1" w:rsidP="00925DA1" w:rsidRDefault="00925DA1" w14:paraId="679630A3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07D4C944" w14:textId="77777777">
            <w:r w:rsidRPr="00E32AA6">
              <w:t>Culture</w:t>
            </w:r>
          </w:p>
        </w:tc>
        <w:sdt>
          <w:sdtPr>
            <w:id w:val="6178718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0939E656" w14:textId="46FDCDFF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5B4CAE25" w14:textId="77777777">
        <w:tc>
          <w:tcPr>
            <w:tcW w:w="1809" w:type="dxa"/>
            <w:vMerge/>
          </w:tcPr>
          <w:p w:rsidRPr="00CB2870" w:rsidR="00925DA1" w:rsidP="00925DA1" w:rsidRDefault="00925DA1" w14:paraId="5651E025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1E10D1CC" w14:textId="77777777">
            <w:r w:rsidRPr="00E32AA6">
              <w:t xml:space="preserve">Information </w:t>
            </w:r>
          </w:p>
        </w:tc>
        <w:sdt>
          <w:sdtPr>
            <w:id w:val="3142997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064D373C" w14:textId="20912BAB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7B683C" w14:paraId="64B22612" w14:textId="77777777">
        <w:tc>
          <w:tcPr>
            <w:tcW w:w="1809" w:type="dxa"/>
            <w:vMerge/>
          </w:tcPr>
          <w:p w:rsidRPr="00CB2870" w:rsidR="00925DA1" w:rsidP="00925DA1" w:rsidRDefault="00925DA1" w14:paraId="27C1A7DF" w14:textId="77777777">
            <w:pPr>
              <w:rPr>
                <w:b/>
                <w:color w:val="FF0000"/>
              </w:rPr>
            </w:pPr>
          </w:p>
        </w:tc>
        <w:tc>
          <w:tcPr>
            <w:tcW w:w="5812" w:type="dxa"/>
          </w:tcPr>
          <w:p w:rsidRPr="00E32AA6" w:rsidR="00925DA1" w:rsidP="00925DA1" w:rsidRDefault="00925DA1" w14:paraId="4B51D51A" w14:textId="77777777">
            <w:r w:rsidRPr="00E32AA6">
              <w:t>Learning, Improvement and Research</w:t>
            </w:r>
          </w:p>
        </w:tc>
        <w:sdt>
          <w:sdtPr>
            <w:id w:val="-17071693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:rsidRPr="00E32AA6" w:rsidR="00925DA1" w:rsidP="00925DA1" w:rsidRDefault="007D4354" w14:paraId="1D691E0A" w14:textId="7F12871C">
                <w:pPr>
                  <w:jc w:val="center"/>
                </w:pPr>
                <w:r w:rsidRPr="00E32AA6">
                  <w:rPr>
                    <w:rFonts w:hint="eastAsia" w:ascii="MS Gothic" w:hAnsi="MS Gothic" w:eastAsia="MS Gothic"/>
                  </w:rPr>
                  <w:t>☒</w:t>
                </w:r>
              </w:p>
            </w:tc>
          </w:sdtContent>
        </w:sdt>
      </w:tr>
      <w:tr w:rsidRPr="00CB2870" w:rsidR="00925DA1" w:rsidTr="002432C6" w14:paraId="2FAD7EF2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216B6279" w14:textId="77777777">
            <w:pPr>
              <w:rPr>
                <w:b/>
              </w:rPr>
            </w:pPr>
            <w:r w:rsidRPr="00E32AA6">
              <w:rPr>
                <w:b/>
              </w:rPr>
              <w:t>Quality, Safety and Patient Experience</w:t>
            </w:r>
          </w:p>
        </w:tc>
      </w:tr>
      <w:tr w:rsidRPr="00CB2870" w:rsidR="00925DA1" w:rsidTr="007B683C" w14:paraId="7AD0FABD" w14:textId="77777777">
        <w:tc>
          <w:tcPr>
            <w:tcW w:w="9245" w:type="dxa"/>
            <w:gridSpan w:val="3"/>
          </w:tcPr>
          <w:p w:rsidRPr="00E32AA6" w:rsidR="00925DA1" w:rsidP="007D4354" w:rsidRDefault="00B4690D" w14:paraId="4A069D65" w14:textId="70BB4B27">
            <w:pPr>
              <w:rPr>
                <w:b/>
              </w:rPr>
            </w:pPr>
            <w:r w:rsidRPr="00E32AA6">
              <w:rPr>
                <w:bCs/>
              </w:rPr>
              <w:t>Outlined within the body of the paper but in summary</w:t>
            </w:r>
            <w:r w:rsidRPr="00E32AA6">
              <w:t xml:space="preserve"> considerable backlog of patients awaiting a diagnostic and treatment services across a range of services.  Issues of harm in relation to high levels of HCAIs noted.</w:t>
            </w:r>
          </w:p>
        </w:tc>
      </w:tr>
      <w:tr w:rsidRPr="00CB2870" w:rsidR="00925DA1" w:rsidTr="002432C6" w14:paraId="55E3BC8C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3E3016B4" w14:textId="77777777">
            <w:pPr>
              <w:rPr>
                <w:b/>
              </w:rPr>
            </w:pPr>
            <w:r w:rsidRPr="00E32AA6">
              <w:rPr>
                <w:b/>
              </w:rPr>
              <w:t>Financial Implications</w:t>
            </w:r>
          </w:p>
        </w:tc>
      </w:tr>
      <w:tr w:rsidRPr="00CB2870" w:rsidR="00925DA1" w:rsidTr="007B683C" w14:paraId="51C5DA73" w14:textId="77777777">
        <w:tc>
          <w:tcPr>
            <w:tcW w:w="9245" w:type="dxa"/>
            <w:gridSpan w:val="3"/>
          </w:tcPr>
          <w:p w:rsidRPr="00E32AA6" w:rsidR="00925DA1" w:rsidP="007D4354" w:rsidRDefault="00B4690D" w14:paraId="0FF8AB07" w14:textId="6B3B2107">
            <w:pPr>
              <w:ind w:right="96"/>
            </w:pPr>
            <w:r w:rsidRPr="00E32AA6">
              <w:t>The paper provides brief insights into the monthly financial performance experienced by the organisation and any key pressures which must be noted.</w:t>
            </w:r>
          </w:p>
        </w:tc>
      </w:tr>
      <w:tr w:rsidRPr="00CB2870" w:rsidR="00925DA1" w:rsidTr="002432C6" w14:paraId="56CB1D78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2E5A3C61" w14:textId="77777777">
            <w:pPr>
              <w:keepNext/>
              <w:keepLines/>
              <w:ind w:right="96"/>
              <w:rPr>
                <w:b/>
              </w:rPr>
            </w:pPr>
            <w:r w:rsidRPr="00E32AA6">
              <w:rPr>
                <w:b/>
              </w:rPr>
              <w:t>Legal Implications (including equality and diversity assessment)</w:t>
            </w:r>
          </w:p>
        </w:tc>
      </w:tr>
      <w:tr w:rsidRPr="00CB2870" w:rsidR="00925DA1" w:rsidTr="007B683C" w14:paraId="7B5B2756" w14:textId="77777777">
        <w:tc>
          <w:tcPr>
            <w:tcW w:w="9245" w:type="dxa"/>
            <w:gridSpan w:val="3"/>
          </w:tcPr>
          <w:p w:rsidRPr="00E32AA6" w:rsidR="00925DA1" w:rsidP="00925DA1" w:rsidRDefault="007D4354" w14:paraId="49366254" w14:textId="0232CE8B">
            <w:pPr>
              <w:ind w:right="96"/>
            </w:pPr>
            <w:r w:rsidRPr="00E32AA6">
              <w:t>None identified</w:t>
            </w:r>
          </w:p>
          <w:p w:rsidRPr="00E32AA6" w:rsidR="00925DA1" w:rsidP="00925DA1" w:rsidRDefault="00925DA1" w14:paraId="46671345" w14:textId="77777777">
            <w:pPr>
              <w:ind w:right="96"/>
            </w:pPr>
          </w:p>
        </w:tc>
      </w:tr>
      <w:tr w:rsidRPr="00CB2870" w:rsidR="00925DA1" w:rsidTr="002432C6" w14:paraId="0BC1CF83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7301164F" w14:textId="77777777">
            <w:pPr>
              <w:ind w:right="96"/>
              <w:rPr>
                <w:b/>
              </w:rPr>
            </w:pPr>
            <w:r w:rsidRPr="00E32AA6">
              <w:rPr>
                <w:b/>
              </w:rPr>
              <w:t>Staffing Implications</w:t>
            </w:r>
          </w:p>
        </w:tc>
      </w:tr>
      <w:tr w:rsidRPr="00CB2870" w:rsidR="00925DA1" w:rsidTr="007B683C" w14:paraId="4E7FB767" w14:textId="77777777">
        <w:tc>
          <w:tcPr>
            <w:tcW w:w="9245" w:type="dxa"/>
            <w:gridSpan w:val="3"/>
          </w:tcPr>
          <w:p w:rsidRPr="00E32AA6" w:rsidR="00925DA1" w:rsidP="005C38A6" w:rsidRDefault="00B4690D" w14:paraId="02C158FE" w14:textId="7B216D67">
            <w:pPr>
              <w:ind w:right="96"/>
            </w:pPr>
            <w:r w:rsidRPr="00E32AA6">
              <w:t xml:space="preserve">The paper outlines the current performance and pressures experienced by staff which is presented in sickness, training and financial figures. </w:t>
            </w:r>
          </w:p>
        </w:tc>
      </w:tr>
      <w:tr w:rsidRPr="00CB2870" w:rsidR="00925DA1" w:rsidTr="002432C6" w14:paraId="1E07CFF9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14ABCDEE" w14:textId="77777777">
            <w:pPr>
              <w:ind w:right="96"/>
              <w:rPr>
                <w:b/>
              </w:rPr>
            </w:pPr>
            <w:r w:rsidRPr="00E32AA6">
              <w:rPr>
                <w:b/>
              </w:rPr>
              <w:lastRenderedPageBreak/>
              <w:t>Long Term Implications (including the impact of the Well-being of Future Generations (Wales) Act 2015)</w:t>
            </w:r>
          </w:p>
        </w:tc>
      </w:tr>
      <w:tr w:rsidRPr="00CB2870" w:rsidR="00925DA1" w:rsidTr="007B683C" w14:paraId="4156CB6E" w14:textId="77777777">
        <w:tc>
          <w:tcPr>
            <w:tcW w:w="9245" w:type="dxa"/>
            <w:gridSpan w:val="3"/>
          </w:tcPr>
          <w:p w:rsidRPr="00E32AA6" w:rsidR="00B4690D" w:rsidP="00B4690D" w:rsidRDefault="00B4690D" w14:paraId="31397ED6" w14:textId="77777777">
            <w:pPr>
              <w:ind w:right="96"/>
            </w:pPr>
            <w:r w:rsidRPr="00E32AA6">
              <w:t xml:space="preserve">The paper </w:t>
            </w:r>
            <w:proofErr w:type="gramStart"/>
            <w:r w:rsidRPr="00E32AA6">
              <w:t>outline</w:t>
            </w:r>
            <w:proofErr w:type="gramEnd"/>
            <w:r w:rsidRPr="00E32AA6">
              <w:t xml:space="preserve"> the current performance against the Key Performance Indicators for Population Health in SBUHB</w:t>
            </w:r>
          </w:p>
          <w:p w:rsidRPr="00E32AA6" w:rsidR="00925DA1" w:rsidP="007D4354" w:rsidRDefault="00925DA1" w14:paraId="3127077B" w14:textId="56A27398">
            <w:pPr>
              <w:ind w:right="96"/>
            </w:pPr>
          </w:p>
        </w:tc>
      </w:tr>
      <w:tr w:rsidRPr="00CB2870" w:rsidR="00925DA1" w:rsidTr="002432C6" w14:paraId="266FE2E5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39C71B52" w14:textId="77777777">
            <w:pPr>
              <w:ind w:right="96"/>
              <w:rPr>
                <w:b/>
              </w:rPr>
            </w:pPr>
            <w:r w:rsidRPr="00E32AA6">
              <w:rPr>
                <w:b/>
              </w:rPr>
              <w:t>Report History</w:t>
            </w:r>
          </w:p>
        </w:tc>
      </w:tr>
      <w:tr w:rsidRPr="00CB2870" w:rsidR="00925DA1" w14:paraId="5E03F62A" w14:textId="77777777">
        <w:tc>
          <w:tcPr>
            <w:tcW w:w="9245" w:type="dxa"/>
            <w:gridSpan w:val="3"/>
          </w:tcPr>
          <w:p w:rsidRPr="00E32AA6" w:rsidR="00B4690D" w:rsidP="00B4690D" w:rsidRDefault="00B4690D" w14:paraId="137F66D7" w14:textId="4493A116">
            <w:pPr>
              <w:ind w:right="96"/>
            </w:pPr>
            <w:r w:rsidRPr="00E32AA6">
              <w:t xml:space="preserve">This report is a </w:t>
            </w:r>
            <w:r w:rsidRPr="00E32AA6" w:rsidR="00671C59">
              <w:t xml:space="preserve">monthly </w:t>
            </w:r>
            <w:r w:rsidRPr="00E32AA6">
              <w:t xml:space="preserve">report and was previously presented in the </w:t>
            </w:r>
            <w:r w:rsidR="00EC64B6">
              <w:t>August</w:t>
            </w:r>
            <w:r w:rsidRPr="00E32AA6">
              <w:t xml:space="preserve"> 2026 </w:t>
            </w:r>
            <w:r w:rsidR="00E32AA6">
              <w:t>Performance and Finance Committee</w:t>
            </w:r>
            <w:r w:rsidRPr="00E32AA6" w:rsidR="00671C59">
              <w:t>.</w:t>
            </w:r>
          </w:p>
          <w:p w:rsidRPr="00E32AA6" w:rsidR="00925DA1" w:rsidP="00925DA1" w:rsidRDefault="00925DA1" w14:paraId="5F370D3E" w14:textId="77777777">
            <w:pPr>
              <w:ind w:right="96"/>
            </w:pPr>
          </w:p>
        </w:tc>
      </w:tr>
      <w:tr w:rsidRPr="00CB2870" w:rsidR="00925DA1" w:rsidTr="002432C6" w14:paraId="0FB8EDB5" w14:textId="77777777">
        <w:tc>
          <w:tcPr>
            <w:tcW w:w="9245" w:type="dxa"/>
            <w:gridSpan w:val="3"/>
            <w:shd w:val="clear" w:color="auto" w:fill="C1A775"/>
          </w:tcPr>
          <w:p w:rsidRPr="00E32AA6" w:rsidR="00925DA1" w:rsidP="00925DA1" w:rsidRDefault="00925DA1" w14:paraId="59077FA6" w14:textId="77777777">
            <w:pPr>
              <w:ind w:right="96"/>
            </w:pPr>
            <w:r w:rsidRPr="00E32AA6">
              <w:rPr>
                <w:b/>
              </w:rPr>
              <w:t>Appendices</w:t>
            </w:r>
          </w:p>
        </w:tc>
      </w:tr>
      <w:tr w:rsidRPr="00CB2870" w:rsidR="00925DA1" w14:paraId="3F34A974" w14:textId="77777777">
        <w:tc>
          <w:tcPr>
            <w:tcW w:w="9245" w:type="dxa"/>
            <w:gridSpan w:val="3"/>
          </w:tcPr>
          <w:p w:rsidR="00B4690D" w:rsidP="00B4690D" w:rsidRDefault="00B4690D" w14:paraId="0F87CF9E" w14:textId="77777777">
            <w:r w:rsidRPr="00E32AA6">
              <w:t>Appendix 1: Integrated Performance Report</w:t>
            </w:r>
          </w:p>
          <w:p w:rsidRPr="00E32AA6" w:rsidR="00925DA1" w:rsidP="00EC64B6" w:rsidRDefault="00925DA1" w14:paraId="6BEEB222" w14:textId="77777777"/>
        </w:tc>
      </w:tr>
    </w:tbl>
    <w:p w:rsidR="005E7B36" w:rsidRDefault="005E7B36" w14:paraId="09B192FF" w14:textId="42CCEE35"/>
    <w:sectPr w:rsidR="005E7B36" w:rsidSect="00FE7070">
      <w:headerReference w:type="default" r:id="rId11"/>
      <w:footerReference w:type="default" r:id="rId12"/>
      <w:pgSz w:w="11906" w:h="16838" w:orient="portrait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1A5A" w:rsidP="00C107F2" w:rsidRDefault="00C71A5A" w14:paraId="0E336E3E" w14:textId="77777777">
      <w:pPr>
        <w:spacing w:after="0" w:line="240" w:lineRule="auto"/>
      </w:pPr>
      <w:r>
        <w:separator/>
      </w:r>
    </w:p>
  </w:endnote>
  <w:endnote w:type="continuationSeparator" w:id="0">
    <w:p w:rsidR="00C71A5A" w:rsidP="00C107F2" w:rsidRDefault="00C71A5A" w14:paraId="6641569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1077C" w:rsidR="0032747D" w:rsidRDefault="00646AAE" w14:paraId="6669DD63" w14:textId="5ADCEE77">
    <w:pPr>
      <w:pStyle w:val="Footer"/>
      <w:jc w:val="right"/>
      <w:rPr>
        <w:sz w:val="20"/>
        <w:szCs w:val="20"/>
      </w:rPr>
    </w:pPr>
    <w:r w:rsidRPr="004C7750">
      <w:rPr>
        <w:noProof/>
      </w:rPr>
      <w:drawing>
        <wp:anchor distT="0" distB="0" distL="114300" distR="114300" simplePos="0" relativeHeight="251658241" behindDoc="1" locked="0" layoutInCell="1" allowOverlap="0" wp14:anchorId="2BC556AF" wp14:editId="21ECDCA7">
          <wp:simplePos x="0" y="0"/>
          <wp:positionH relativeFrom="column">
            <wp:posOffset>-153603</wp:posOffset>
          </wp:positionH>
          <wp:positionV relativeFrom="paragraph">
            <wp:posOffset>-71120</wp:posOffset>
          </wp:positionV>
          <wp:extent cx="2757600" cy="748800"/>
          <wp:effectExtent l="0" t="0" r="0" b="0"/>
          <wp:wrapNone/>
          <wp:docPr id="653593497" name="Picture 2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93497" name="Picture 2" descr="A black background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7600" cy="74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  <w:szCs w:val="20"/>
        </w:rPr>
        <w:id w:val="443046536"/>
        <w:docPartObj>
          <w:docPartGallery w:val="Page Numbers (Bottom of Page)"/>
          <w:docPartUnique/>
        </w:docPartObj>
      </w:sdtPr>
      <w:sdtEndPr/>
      <w:sdtContent>
        <w:r w:rsidRPr="0031077C" w:rsidR="0032747D">
          <w:rPr>
            <w:sz w:val="20"/>
            <w:szCs w:val="20"/>
          </w:rPr>
          <w:fldChar w:fldCharType="begin"/>
        </w:r>
        <w:r w:rsidRPr="0031077C" w:rsidR="0032747D">
          <w:rPr>
            <w:sz w:val="20"/>
            <w:szCs w:val="20"/>
          </w:rPr>
          <w:instrText>PAGE   \* MERGEFORMAT</w:instrText>
        </w:r>
        <w:r w:rsidRPr="0031077C" w:rsidR="0032747D">
          <w:rPr>
            <w:sz w:val="20"/>
            <w:szCs w:val="20"/>
          </w:rPr>
          <w:fldChar w:fldCharType="separate"/>
        </w:r>
        <w:r w:rsidRPr="0031077C" w:rsidR="0032747D">
          <w:rPr>
            <w:sz w:val="20"/>
            <w:szCs w:val="20"/>
          </w:rPr>
          <w:t>2</w:t>
        </w:r>
        <w:r w:rsidRPr="0031077C" w:rsidR="0032747D">
          <w:rPr>
            <w:sz w:val="20"/>
            <w:szCs w:val="20"/>
          </w:rPr>
          <w:fldChar w:fldCharType="end"/>
        </w:r>
        <w:r w:rsidRPr="0031077C" w:rsidR="005D3DF1">
          <w:rPr>
            <w:sz w:val="20"/>
            <w:szCs w:val="20"/>
          </w:rPr>
          <w:t xml:space="preserve"> of </w:t>
        </w:r>
        <w:r w:rsidR="00EC64B6">
          <w:rPr>
            <w:sz w:val="20"/>
            <w:szCs w:val="20"/>
          </w:rPr>
          <w:t>7</w:t>
        </w:r>
      </w:sdtContent>
    </w:sdt>
  </w:p>
  <w:sdt>
    <w:sdtPr>
      <w:rPr>
        <w:rStyle w:val="CorporateStyle2"/>
      </w:rPr>
      <w:alias w:val="Choose the Meeting"/>
      <w:tag w:val="Choose the Meeting"/>
      <w:id w:val="275833954"/>
      <w:lock w:val="sdtLocked"/>
      <w:placeholder>
        <w:docPart w:val="0C4E3201377C4179AD02E9119F1325AE"/>
      </w:placeholder>
      <w15:color w:val="000000"/>
      <w:dropDownList>
        <w:listItem w:displayText="Choose the Meeting" w:value="Choose the Meeting"/>
        <w:listItem w:displayText="SBUHB Board" w:value="SBUHB Board"/>
        <w:listItem w:displayText="SBUHB In-Committee Board" w:value="SBUHB In-Committee Board"/>
        <w:listItem w:displayText="Audit Committee" w:value="Audit Committee"/>
        <w:listItem w:displayText="Audit In-Committee" w:value="Audit In-Committee"/>
        <w:listItem w:displayText="Quality &amp; Safety Committee" w:value="Quality &amp; Safety Committee"/>
        <w:listItem w:displayText="Quality &amp; Safety In-Committee" w:value="Quality &amp; Safety In-Committee"/>
        <w:listItem w:displayText="Population Health Committee" w:value="Population Health Committee"/>
        <w:listItem w:displayText="Population Health In-Committee" w:value="Population Health In-Committee"/>
        <w:listItem w:displayText="Mental Health Legislation Committee" w:value="Mental Health Legislation Committee"/>
        <w:listItem w:displayText="Mental Health Legislation In-Committee" w:value="Mental Health Legislation In-Committee"/>
        <w:listItem w:displayText="Digital, Data, Reasearch and Innovation Committee" w:value="Digital, Data, Reasearch and Innovation Committee"/>
        <w:listItem w:displayText="Digital, Data, Reasearch and Innovation In-Committee" w:value="Digital, Data, Reasearch and Innovation In-Committee"/>
        <w:listItem w:displayText="Charitable Funds Committee" w:value="Charitable Funds Committee"/>
        <w:listItem w:displayText="Chairtable Funds In-Committee" w:value="Chairtable Funds In-Committee"/>
        <w:listItem w:displayText="Workforce and Organisational Development Committee" w:value="Workforce and Organisational Development Committee"/>
        <w:listItem w:displayText="Workforce and Organisational Development In-Committee" w:value="Workforce and Organisational Development In-Committee"/>
        <w:listItem w:displayText="Finance and Performance Committee" w:value="Finance and Performance Committee"/>
        <w:listItem w:displayText="Finance and Performance In-Committee" w:value="Finance and Performance In-Committee"/>
        <w:listItem w:displayText="Regional Joint Committee" w:value="Regional Joint Committee"/>
        <w:listItem w:displayText="Management Board" w:value="Management Board"/>
        <w:listItem w:displayText="Formal Executive Meeting" w:value="Formal Executive Meeting"/>
      </w:dropDownList>
    </w:sdtPr>
    <w:sdtEndPr>
      <w:rPr>
        <w:rStyle w:val="CorporateStyle2"/>
      </w:rPr>
    </w:sdtEndPr>
    <w:sdtContent>
      <w:p w:rsidR="003324CB" w:rsidP="0031077C" w:rsidRDefault="00CB2870" w14:paraId="065F0D27" w14:textId="25C17079">
        <w:pPr>
          <w:pStyle w:val="Footer"/>
          <w:jc w:val="right"/>
          <w:rPr>
            <w:rStyle w:val="CorporateStyle2"/>
          </w:rPr>
        </w:pPr>
        <w:r>
          <w:rPr>
            <w:rStyle w:val="CorporateStyle2"/>
          </w:rPr>
          <w:t>Finance and Performance Committee</w:t>
        </w:r>
      </w:p>
    </w:sdtContent>
  </w:sdt>
  <w:sdt>
    <w:sdtPr>
      <w:rPr>
        <w:rStyle w:val="CorporateStyle2"/>
      </w:rPr>
      <w:alias w:val="Insert Meeting Date"/>
      <w:tag w:val="Insert Meeting Date"/>
      <w:id w:val="-214423702"/>
      <w:lock w:val="sdtLocked"/>
      <w:placeholder>
        <w:docPart w:val="945F4D6451BE464D87BB20324C3D78B2"/>
      </w:placeholder>
      <w15:color w:val="000000"/>
      <w:date w:fullDate="2026-09-22T00:00:00Z">
        <w:dateFormat w:val="dddd, dd MMMM yyyy"/>
        <w:lid w:val="en-GB"/>
        <w:storeMappedDataAs w:val="dateTime"/>
        <w:calendar w:val="gregorian"/>
      </w:date>
    </w:sdtPr>
    <w:sdtEndPr>
      <w:rPr>
        <w:rStyle w:val="DefaultParagraphFont"/>
        <w:sz w:val="24"/>
        <w:szCs w:val="20"/>
      </w:rPr>
    </w:sdtEndPr>
    <w:sdtContent>
      <w:p w:rsidRPr="0031077C" w:rsidR="0031077C" w:rsidP="0031077C" w:rsidRDefault="00EC64B6" w14:paraId="07883570" w14:textId="7DA9E857">
        <w:pPr>
          <w:pStyle w:val="Footer"/>
          <w:jc w:val="right"/>
          <w:rPr>
            <w:sz w:val="20"/>
            <w:szCs w:val="20"/>
          </w:rPr>
        </w:pPr>
        <w:r>
          <w:rPr>
            <w:rStyle w:val="CorporateStyle2"/>
          </w:rPr>
          <w:t>Tuesday, 22 September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1A5A" w:rsidP="00C107F2" w:rsidRDefault="00C71A5A" w14:paraId="37563355" w14:textId="77777777">
      <w:pPr>
        <w:spacing w:after="0" w:line="240" w:lineRule="auto"/>
      </w:pPr>
      <w:r>
        <w:separator/>
      </w:r>
    </w:p>
  </w:footnote>
  <w:footnote w:type="continuationSeparator" w:id="0">
    <w:p w:rsidR="00C71A5A" w:rsidP="00C107F2" w:rsidRDefault="00C71A5A" w14:paraId="60890A7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67E3E" w:rsidRDefault="00CA6D65" w14:paraId="0143AD02" w14:textId="7777777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D2904AC" wp14:editId="44FB7CB4">
          <wp:simplePos x="0" y="0"/>
          <wp:positionH relativeFrom="column">
            <wp:posOffset>1078865</wp:posOffset>
          </wp:positionH>
          <wp:positionV relativeFrom="paragraph">
            <wp:posOffset>-284480</wp:posOffset>
          </wp:positionV>
          <wp:extent cx="3598545" cy="866140"/>
          <wp:effectExtent l="0" t="0" r="1905" b="0"/>
          <wp:wrapNone/>
          <wp:docPr id="1520458766" name="Picture 1520458766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854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867"/>
    <w:multiLevelType w:val="hybridMultilevel"/>
    <w:tmpl w:val="D2EC66D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0D9360B"/>
    <w:multiLevelType w:val="multilevel"/>
    <w:tmpl w:val="2330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17A46B0"/>
    <w:multiLevelType w:val="multilevel"/>
    <w:tmpl w:val="3AE8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1EC61A7"/>
    <w:multiLevelType w:val="hybridMultilevel"/>
    <w:tmpl w:val="0E4A6BF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2DA0635"/>
    <w:multiLevelType w:val="multilevel"/>
    <w:tmpl w:val="845A1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8125E07"/>
    <w:multiLevelType w:val="hybridMultilevel"/>
    <w:tmpl w:val="1C3EC60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0C9E3253"/>
    <w:multiLevelType w:val="multilevel"/>
    <w:tmpl w:val="CFEE7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63B0B92"/>
    <w:multiLevelType w:val="hybridMultilevel"/>
    <w:tmpl w:val="1854B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B10EF"/>
    <w:multiLevelType w:val="hybridMultilevel"/>
    <w:tmpl w:val="D6C03530"/>
    <w:lvl w:ilvl="0" w:tplc="08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6A3573"/>
    <w:multiLevelType w:val="hybridMultilevel"/>
    <w:tmpl w:val="7B2E12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1EA3736"/>
    <w:multiLevelType w:val="hybridMultilevel"/>
    <w:tmpl w:val="CDB2B47C"/>
    <w:lvl w:ilvl="0" w:tplc="E0A23A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23856971"/>
    <w:multiLevelType w:val="multilevel"/>
    <w:tmpl w:val="9E105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2472733D"/>
    <w:multiLevelType w:val="hybridMultilevel"/>
    <w:tmpl w:val="8D8C9B12"/>
    <w:lvl w:ilvl="0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26320DF3"/>
    <w:multiLevelType w:val="hybridMultilevel"/>
    <w:tmpl w:val="8A9CF8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98A5106"/>
    <w:multiLevelType w:val="hybridMultilevel"/>
    <w:tmpl w:val="4C5CED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B2C7FD2"/>
    <w:multiLevelType w:val="multilevel"/>
    <w:tmpl w:val="F6C8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BFF7F2C"/>
    <w:multiLevelType w:val="multilevel"/>
    <w:tmpl w:val="3B72D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2C493B30"/>
    <w:multiLevelType w:val="multilevel"/>
    <w:tmpl w:val="C01A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2F0D4ADB"/>
    <w:multiLevelType w:val="multilevel"/>
    <w:tmpl w:val="0EE4C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68B268B"/>
    <w:multiLevelType w:val="hybridMultilevel"/>
    <w:tmpl w:val="D756A8DA"/>
    <w:lvl w:ilvl="0" w:tplc="2F82F5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F4FE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024D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3A6C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8C72F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F451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A83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1A5C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548B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8C7793"/>
    <w:multiLevelType w:val="hybridMultilevel"/>
    <w:tmpl w:val="2ECE1F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B3C21FD"/>
    <w:multiLevelType w:val="hybridMultilevel"/>
    <w:tmpl w:val="8360896A"/>
    <w:lvl w:ilvl="0" w:tplc="530A1E7A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3F0F679B"/>
    <w:multiLevelType w:val="multilevel"/>
    <w:tmpl w:val="D7347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47EE45EE"/>
    <w:multiLevelType w:val="hybridMultilevel"/>
    <w:tmpl w:val="1F1A6CC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4" w15:restartNumberingAfterBreak="0">
    <w:nsid w:val="4F8E3BF1"/>
    <w:multiLevelType w:val="multilevel"/>
    <w:tmpl w:val="8CDA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50701DEE"/>
    <w:multiLevelType w:val="hybridMultilevel"/>
    <w:tmpl w:val="EF424FD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522518ED"/>
    <w:multiLevelType w:val="multilevel"/>
    <w:tmpl w:val="D20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2281EC0"/>
    <w:multiLevelType w:val="multilevel"/>
    <w:tmpl w:val="15B298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6A70950"/>
    <w:multiLevelType w:val="multilevel"/>
    <w:tmpl w:val="E6C0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5BEC4298"/>
    <w:multiLevelType w:val="hybridMultilevel"/>
    <w:tmpl w:val="0E4A6BF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183311"/>
    <w:multiLevelType w:val="multilevel"/>
    <w:tmpl w:val="B8DE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5801F5F"/>
    <w:multiLevelType w:val="hybridMultilevel"/>
    <w:tmpl w:val="64BE4974"/>
    <w:lvl w:ilvl="0" w:tplc="6B5AC8A2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32" w15:restartNumberingAfterBreak="0">
    <w:nsid w:val="68AC50F1"/>
    <w:multiLevelType w:val="hybridMultilevel"/>
    <w:tmpl w:val="456A835A"/>
    <w:lvl w:ilvl="0" w:tplc="D382B174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cs="Arial" w:eastAsiaTheme="minorHAnsi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8DE6C77"/>
    <w:multiLevelType w:val="multilevel"/>
    <w:tmpl w:val="A20ACC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4" w15:restartNumberingAfterBreak="0">
    <w:nsid w:val="6A3F3D56"/>
    <w:multiLevelType w:val="multilevel"/>
    <w:tmpl w:val="AC3A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5" w15:restartNumberingAfterBreak="0">
    <w:nsid w:val="6F67075A"/>
    <w:multiLevelType w:val="hybridMultilevel"/>
    <w:tmpl w:val="86DC100A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C326ED"/>
    <w:multiLevelType w:val="multilevel"/>
    <w:tmpl w:val="1470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7168007F"/>
    <w:multiLevelType w:val="hybridMultilevel"/>
    <w:tmpl w:val="89B2FF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32A7359"/>
    <w:multiLevelType w:val="hybridMultilevel"/>
    <w:tmpl w:val="E334DE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69163EA"/>
    <w:multiLevelType w:val="multilevel"/>
    <w:tmpl w:val="86BC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78261166"/>
    <w:multiLevelType w:val="hybridMultilevel"/>
    <w:tmpl w:val="7916CE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BBC29F8"/>
    <w:multiLevelType w:val="hybridMultilevel"/>
    <w:tmpl w:val="7DFCBA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F565F97"/>
    <w:multiLevelType w:val="hybridMultilevel"/>
    <w:tmpl w:val="FB08EE26"/>
    <w:lvl w:ilvl="0" w:tplc="E0A23A4C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704521321">
    <w:abstractNumId w:val="7"/>
  </w:num>
  <w:num w:numId="2" w16cid:durableId="1731493387">
    <w:abstractNumId w:val="26"/>
  </w:num>
  <w:num w:numId="3" w16cid:durableId="358313792">
    <w:abstractNumId w:val="24"/>
  </w:num>
  <w:num w:numId="4" w16cid:durableId="1144618638">
    <w:abstractNumId w:val="21"/>
  </w:num>
  <w:num w:numId="5" w16cid:durableId="211239042">
    <w:abstractNumId w:val="10"/>
  </w:num>
  <w:num w:numId="6" w16cid:durableId="1874800944">
    <w:abstractNumId w:val="41"/>
  </w:num>
  <w:num w:numId="7" w16cid:durableId="263198079">
    <w:abstractNumId w:val="42"/>
  </w:num>
  <w:num w:numId="8" w16cid:durableId="1535070366">
    <w:abstractNumId w:val="31"/>
  </w:num>
  <w:num w:numId="9" w16cid:durableId="1823614381">
    <w:abstractNumId w:val="33"/>
  </w:num>
  <w:num w:numId="10" w16cid:durableId="875429971">
    <w:abstractNumId w:val="40"/>
  </w:num>
  <w:num w:numId="11" w16cid:durableId="1695955777">
    <w:abstractNumId w:val="37"/>
  </w:num>
  <w:num w:numId="12" w16cid:durableId="1263295595">
    <w:abstractNumId w:val="18"/>
  </w:num>
  <w:num w:numId="13" w16cid:durableId="957681008">
    <w:abstractNumId w:val="14"/>
  </w:num>
  <w:num w:numId="14" w16cid:durableId="1625775100">
    <w:abstractNumId w:val="12"/>
  </w:num>
  <w:num w:numId="15" w16cid:durableId="282619551">
    <w:abstractNumId w:val="1"/>
  </w:num>
  <w:num w:numId="16" w16cid:durableId="2083408614">
    <w:abstractNumId w:val="15"/>
  </w:num>
  <w:num w:numId="17" w16cid:durableId="1201748164">
    <w:abstractNumId w:val="17"/>
  </w:num>
  <w:num w:numId="18" w16cid:durableId="1344087515">
    <w:abstractNumId w:val="39"/>
  </w:num>
  <w:num w:numId="19" w16cid:durableId="981078886">
    <w:abstractNumId w:val="4"/>
  </w:num>
  <w:num w:numId="20" w16cid:durableId="126432777">
    <w:abstractNumId w:val="34"/>
  </w:num>
  <w:num w:numId="21" w16cid:durableId="1141850190">
    <w:abstractNumId w:val="11"/>
  </w:num>
  <w:num w:numId="22" w16cid:durableId="737481548">
    <w:abstractNumId w:val="22"/>
  </w:num>
  <w:num w:numId="23" w16cid:durableId="2018074316">
    <w:abstractNumId w:val="36"/>
  </w:num>
  <w:num w:numId="24" w16cid:durableId="741490411">
    <w:abstractNumId w:val="6"/>
  </w:num>
  <w:num w:numId="25" w16cid:durableId="693263613">
    <w:abstractNumId w:val="2"/>
  </w:num>
  <w:num w:numId="26" w16cid:durableId="1869753105">
    <w:abstractNumId w:val="16"/>
  </w:num>
  <w:num w:numId="27" w16cid:durableId="146481756">
    <w:abstractNumId w:val="30"/>
  </w:num>
  <w:num w:numId="28" w16cid:durableId="1403137577">
    <w:abstractNumId w:val="28"/>
  </w:num>
  <w:num w:numId="29" w16cid:durableId="1980065328">
    <w:abstractNumId w:val="9"/>
  </w:num>
  <w:num w:numId="30" w16cid:durableId="244799483">
    <w:abstractNumId w:val="5"/>
  </w:num>
  <w:num w:numId="31" w16cid:durableId="983050435">
    <w:abstractNumId w:val="3"/>
  </w:num>
  <w:num w:numId="32" w16cid:durableId="1265378155">
    <w:abstractNumId w:val="32"/>
  </w:num>
  <w:num w:numId="33" w16cid:durableId="446506909">
    <w:abstractNumId w:val="27"/>
  </w:num>
  <w:num w:numId="34" w16cid:durableId="74977093">
    <w:abstractNumId w:val="38"/>
  </w:num>
  <w:num w:numId="35" w16cid:durableId="142501802">
    <w:abstractNumId w:val="20"/>
  </w:num>
  <w:num w:numId="36" w16cid:durableId="402028442">
    <w:abstractNumId w:val="13"/>
  </w:num>
  <w:num w:numId="37" w16cid:durableId="192159223">
    <w:abstractNumId w:val="29"/>
  </w:num>
  <w:num w:numId="38" w16cid:durableId="1105005001">
    <w:abstractNumId w:val="35"/>
  </w:num>
  <w:num w:numId="39" w16cid:durableId="828134731">
    <w:abstractNumId w:val="8"/>
  </w:num>
  <w:num w:numId="40" w16cid:durableId="983241569">
    <w:abstractNumId w:val="19"/>
  </w:num>
  <w:num w:numId="41" w16cid:durableId="1201167491">
    <w:abstractNumId w:val="23"/>
  </w:num>
  <w:num w:numId="42" w16cid:durableId="437141871">
    <w:abstractNumId w:val="0"/>
  </w:num>
  <w:num w:numId="43" w16cid:durableId="12645321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DC"/>
    <w:rsid w:val="00003757"/>
    <w:rsid w:val="00003CA6"/>
    <w:rsid w:val="00015859"/>
    <w:rsid w:val="00017807"/>
    <w:rsid w:val="000203BD"/>
    <w:rsid w:val="00021C60"/>
    <w:rsid w:val="00034194"/>
    <w:rsid w:val="00041CF6"/>
    <w:rsid w:val="00052D01"/>
    <w:rsid w:val="00054F8C"/>
    <w:rsid w:val="00055F02"/>
    <w:rsid w:val="00061E86"/>
    <w:rsid w:val="00065531"/>
    <w:rsid w:val="00072D3B"/>
    <w:rsid w:val="00083FC0"/>
    <w:rsid w:val="000940E7"/>
    <w:rsid w:val="000A0751"/>
    <w:rsid w:val="000B0513"/>
    <w:rsid w:val="000C3280"/>
    <w:rsid w:val="000E379E"/>
    <w:rsid w:val="000F361B"/>
    <w:rsid w:val="00110100"/>
    <w:rsid w:val="00122881"/>
    <w:rsid w:val="00133EA1"/>
    <w:rsid w:val="0016096B"/>
    <w:rsid w:val="001707C4"/>
    <w:rsid w:val="0018209C"/>
    <w:rsid w:val="00182C00"/>
    <w:rsid w:val="001873FE"/>
    <w:rsid w:val="001A4E1B"/>
    <w:rsid w:val="001B3120"/>
    <w:rsid w:val="001C06A8"/>
    <w:rsid w:val="001C6C4F"/>
    <w:rsid w:val="001E6F3B"/>
    <w:rsid w:val="001F2857"/>
    <w:rsid w:val="001F48BE"/>
    <w:rsid w:val="002010FE"/>
    <w:rsid w:val="00203F67"/>
    <w:rsid w:val="0020539A"/>
    <w:rsid w:val="00233330"/>
    <w:rsid w:val="00233D58"/>
    <w:rsid w:val="00234AC2"/>
    <w:rsid w:val="00240F00"/>
    <w:rsid w:val="00241662"/>
    <w:rsid w:val="002432C6"/>
    <w:rsid w:val="002518B7"/>
    <w:rsid w:val="00272BD5"/>
    <w:rsid w:val="0028578A"/>
    <w:rsid w:val="002950FF"/>
    <w:rsid w:val="00296906"/>
    <w:rsid w:val="00296CD9"/>
    <w:rsid w:val="002A706E"/>
    <w:rsid w:val="002B7C9A"/>
    <w:rsid w:val="002C3DD6"/>
    <w:rsid w:val="002D77FE"/>
    <w:rsid w:val="0030739E"/>
    <w:rsid w:val="0031077C"/>
    <w:rsid w:val="003261FD"/>
    <w:rsid w:val="00327324"/>
    <w:rsid w:val="0032747D"/>
    <w:rsid w:val="003324CB"/>
    <w:rsid w:val="0033437A"/>
    <w:rsid w:val="003464BA"/>
    <w:rsid w:val="00366FDD"/>
    <w:rsid w:val="00375605"/>
    <w:rsid w:val="0038182E"/>
    <w:rsid w:val="00382628"/>
    <w:rsid w:val="00387A41"/>
    <w:rsid w:val="003B31B1"/>
    <w:rsid w:val="003C0FF8"/>
    <w:rsid w:val="003D10AF"/>
    <w:rsid w:val="004140C9"/>
    <w:rsid w:val="00414894"/>
    <w:rsid w:val="004221DC"/>
    <w:rsid w:val="004222DD"/>
    <w:rsid w:val="004241D9"/>
    <w:rsid w:val="0042635B"/>
    <w:rsid w:val="00461835"/>
    <w:rsid w:val="00466612"/>
    <w:rsid w:val="00466F20"/>
    <w:rsid w:val="004671D2"/>
    <w:rsid w:val="004754FC"/>
    <w:rsid w:val="004937D3"/>
    <w:rsid w:val="004E109D"/>
    <w:rsid w:val="0052297E"/>
    <w:rsid w:val="0053076A"/>
    <w:rsid w:val="005404F4"/>
    <w:rsid w:val="00541CFC"/>
    <w:rsid w:val="005506AE"/>
    <w:rsid w:val="00556711"/>
    <w:rsid w:val="00574BCF"/>
    <w:rsid w:val="00576395"/>
    <w:rsid w:val="005835C5"/>
    <w:rsid w:val="00585277"/>
    <w:rsid w:val="00593021"/>
    <w:rsid w:val="00594E39"/>
    <w:rsid w:val="005A294F"/>
    <w:rsid w:val="005C38A6"/>
    <w:rsid w:val="005D1652"/>
    <w:rsid w:val="005D2C4A"/>
    <w:rsid w:val="005D3DF1"/>
    <w:rsid w:val="005D5AFA"/>
    <w:rsid w:val="005D5E16"/>
    <w:rsid w:val="005E6797"/>
    <w:rsid w:val="005E7B36"/>
    <w:rsid w:val="005F38A1"/>
    <w:rsid w:val="005F4E71"/>
    <w:rsid w:val="006201D0"/>
    <w:rsid w:val="0064147E"/>
    <w:rsid w:val="00646AAE"/>
    <w:rsid w:val="00653AEC"/>
    <w:rsid w:val="00655190"/>
    <w:rsid w:val="00656183"/>
    <w:rsid w:val="00662218"/>
    <w:rsid w:val="006715A4"/>
    <w:rsid w:val="00671C59"/>
    <w:rsid w:val="006729DA"/>
    <w:rsid w:val="00672A4C"/>
    <w:rsid w:val="00685AE0"/>
    <w:rsid w:val="00687037"/>
    <w:rsid w:val="0069433B"/>
    <w:rsid w:val="006D1998"/>
    <w:rsid w:val="006F02B9"/>
    <w:rsid w:val="006F549F"/>
    <w:rsid w:val="00703D77"/>
    <w:rsid w:val="00707FAD"/>
    <w:rsid w:val="00711095"/>
    <w:rsid w:val="0072604C"/>
    <w:rsid w:val="007277B5"/>
    <w:rsid w:val="00737883"/>
    <w:rsid w:val="0075502E"/>
    <w:rsid w:val="00762BBE"/>
    <w:rsid w:val="0076681D"/>
    <w:rsid w:val="00767E3E"/>
    <w:rsid w:val="00792321"/>
    <w:rsid w:val="007A7719"/>
    <w:rsid w:val="007B683C"/>
    <w:rsid w:val="007D313C"/>
    <w:rsid w:val="007D4354"/>
    <w:rsid w:val="007E5BB1"/>
    <w:rsid w:val="007F125F"/>
    <w:rsid w:val="00804324"/>
    <w:rsid w:val="00820546"/>
    <w:rsid w:val="008267FB"/>
    <w:rsid w:val="00833155"/>
    <w:rsid w:val="00850C29"/>
    <w:rsid w:val="00857D93"/>
    <w:rsid w:val="00860674"/>
    <w:rsid w:val="00885CE9"/>
    <w:rsid w:val="00891BA2"/>
    <w:rsid w:val="008C15D9"/>
    <w:rsid w:val="008C50D5"/>
    <w:rsid w:val="008D0747"/>
    <w:rsid w:val="008E13D1"/>
    <w:rsid w:val="008F442A"/>
    <w:rsid w:val="008F5E78"/>
    <w:rsid w:val="00910C0A"/>
    <w:rsid w:val="009112DC"/>
    <w:rsid w:val="00925DA1"/>
    <w:rsid w:val="00931E6B"/>
    <w:rsid w:val="009331F3"/>
    <w:rsid w:val="00950441"/>
    <w:rsid w:val="00982988"/>
    <w:rsid w:val="00983F5E"/>
    <w:rsid w:val="009911F2"/>
    <w:rsid w:val="00996159"/>
    <w:rsid w:val="009B52E7"/>
    <w:rsid w:val="009E14BB"/>
    <w:rsid w:val="009E53B8"/>
    <w:rsid w:val="009E7AF7"/>
    <w:rsid w:val="00A35122"/>
    <w:rsid w:val="00A671E8"/>
    <w:rsid w:val="00A83E54"/>
    <w:rsid w:val="00A84941"/>
    <w:rsid w:val="00A94002"/>
    <w:rsid w:val="00A97D23"/>
    <w:rsid w:val="00AA049D"/>
    <w:rsid w:val="00AA4753"/>
    <w:rsid w:val="00AB4B93"/>
    <w:rsid w:val="00AC4AD4"/>
    <w:rsid w:val="00AD064D"/>
    <w:rsid w:val="00AD40B8"/>
    <w:rsid w:val="00AD486E"/>
    <w:rsid w:val="00AD71BC"/>
    <w:rsid w:val="00AF66FE"/>
    <w:rsid w:val="00B0479E"/>
    <w:rsid w:val="00B0564E"/>
    <w:rsid w:val="00B105BD"/>
    <w:rsid w:val="00B14EAE"/>
    <w:rsid w:val="00B21EDC"/>
    <w:rsid w:val="00B224D7"/>
    <w:rsid w:val="00B22CF9"/>
    <w:rsid w:val="00B2329F"/>
    <w:rsid w:val="00B25C58"/>
    <w:rsid w:val="00B3430C"/>
    <w:rsid w:val="00B35ECC"/>
    <w:rsid w:val="00B4690D"/>
    <w:rsid w:val="00B50ABC"/>
    <w:rsid w:val="00B6292E"/>
    <w:rsid w:val="00B70ED7"/>
    <w:rsid w:val="00B904E5"/>
    <w:rsid w:val="00B947BD"/>
    <w:rsid w:val="00B950E0"/>
    <w:rsid w:val="00BA2507"/>
    <w:rsid w:val="00BA5EB1"/>
    <w:rsid w:val="00BB764F"/>
    <w:rsid w:val="00BC1144"/>
    <w:rsid w:val="00BC241D"/>
    <w:rsid w:val="00BE696A"/>
    <w:rsid w:val="00C107F2"/>
    <w:rsid w:val="00C2143D"/>
    <w:rsid w:val="00C33A04"/>
    <w:rsid w:val="00C40206"/>
    <w:rsid w:val="00C43F7B"/>
    <w:rsid w:val="00C55C8E"/>
    <w:rsid w:val="00C56152"/>
    <w:rsid w:val="00C61658"/>
    <w:rsid w:val="00C644FC"/>
    <w:rsid w:val="00C71A5A"/>
    <w:rsid w:val="00C74B0D"/>
    <w:rsid w:val="00C77B23"/>
    <w:rsid w:val="00C933BE"/>
    <w:rsid w:val="00C95B3C"/>
    <w:rsid w:val="00CA1009"/>
    <w:rsid w:val="00CA6D65"/>
    <w:rsid w:val="00CB1C7D"/>
    <w:rsid w:val="00CB2870"/>
    <w:rsid w:val="00CC048E"/>
    <w:rsid w:val="00CC381D"/>
    <w:rsid w:val="00CD7AA5"/>
    <w:rsid w:val="00D11351"/>
    <w:rsid w:val="00D16C84"/>
    <w:rsid w:val="00D40B91"/>
    <w:rsid w:val="00D45B01"/>
    <w:rsid w:val="00D53020"/>
    <w:rsid w:val="00D6215B"/>
    <w:rsid w:val="00D914F2"/>
    <w:rsid w:val="00DA0F82"/>
    <w:rsid w:val="00DA51E0"/>
    <w:rsid w:val="00DA76AD"/>
    <w:rsid w:val="00DB308E"/>
    <w:rsid w:val="00DB4061"/>
    <w:rsid w:val="00DB76B3"/>
    <w:rsid w:val="00DC6D73"/>
    <w:rsid w:val="00DD41FA"/>
    <w:rsid w:val="00DE6336"/>
    <w:rsid w:val="00DF3645"/>
    <w:rsid w:val="00E06294"/>
    <w:rsid w:val="00E10124"/>
    <w:rsid w:val="00E242E5"/>
    <w:rsid w:val="00E31442"/>
    <w:rsid w:val="00E32AA6"/>
    <w:rsid w:val="00E3794C"/>
    <w:rsid w:val="00E52C94"/>
    <w:rsid w:val="00E575AE"/>
    <w:rsid w:val="00E761E5"/>
    <w:rsid w:val="00E77F73"/>
    <w:rsid w:val="00E86C5A"/>
    <w:rsid w:val="00E87B30"/>
    <w:rsid w:val="00E945CB"/>
    <w:rsid w:val="00EA436A"/>
    <w:rsid w:val="00EA4667"/>
    <w:rsid w:val="00EB58E1"/>
    <w:rsid w:val="00EC231A"/>
    <w:rsid w:val="00EC64B6"/>
    <w:rsid w:val="00EC7151"/>
    <w:rsid w:val="00EF31AD"/>
    <w:rsid w:val="00F06D6F"/>
    <w:rsid w:val="00F07EC9"/>
    <w:rsid w:val="00F11CD2"/>
    <w:rsid w:val="00F1387A"/>
    <w:rsid w:val="00F17EB4"/>
    <w:rsid w:val="00F204CE"/>
    <w:rsid w:val="00F31EBA"/>
    <w:rsid w:val="00F5082D"/>
    <w:rsid w:val="00F531BD"/>
    <w:rsid w:val="00F5324A"/>
    <w:rsid w:val="00F55629"/>
    <w:rsid w:val="00F57042"/>
    <w:rsid w:val="00F57C68"/>
    <w:rsid w:val="00F618CD"/>
    <w:rsid w:val="00F7169E"/>
    <w:rsid w:val="00F7288F"/>
    <w:rsid w:val="00F82EA6"/>
    <w:rsid w:val="00F8567E"/>
    <w:rsid w:val="00F86656"/>
    <w:rsid w:val="00F91B06"/>
    <w:rsid w:val="00F97C38"/>
    <w:rsid w:val="00FA0CA9"/>
    <w:rsid w:val="00FA4762"/>
    <w:rsid w:val="00FA5DEC"/>
    <w:rsid w:val="00FC21DB"/>
    <w:rsid w:val="00FC75FE"/>
    <w:rsid w:val="00FE7070"/>
    <w:rsid w:val="0A5E0CD5"/>
    <w:rsid w:val="0B3111DC"/>
    <w:rsid w:val="12413FBE"/>
    <w:rsid w:val="17ECD89D"/>
    <w:rsid w:val="24D01AD7"/>
    <w:rsid w:val="2A31D359"/>
    <w:rsid w:val="3461ED93"/>
    <w:rsid w:val="417E2099"/>
    <w:rsid w:val="4B8BC3BC"/>
    <w:rsid w:val="556B38F9"/>
    <w:rsid w:val="6163AAFF"/>
    <w:rsid w:val="6FC5F940"/>
    <w:rsid w:val="7C078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C7F480"/>
  <w15:docId w15:val="{DA5A75FC-DC9C-41FA-99E0-DFCE022DD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cs="Arial" w:eastAsiaTheme="minorHAnsi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1C60"/>
  </w:style>
  <w:style w:type="paragraph" w:styleId="Heading2">
    <w:name w:val="heading 2"/>
    <w:basedOn w:val="Normal"/>
    <w:link w:val="Heading2Char"/>
    <w:uiPriority w:val="9"/>
    <w:qFormat/>
    <w:rsid w:val="0052297E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41D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19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aliases w:val="Bulleted list,Dot pt,No Spacing1,List Paragraph Char Char Char,Indicator Text,Numbered Para 1,List Paragraph1,Bullet Points,MAIN CONTENT,Bullet 1,List Paragraph11,List Paragraph12,F5 List Paragraph,Colorful List - Accent 11,Bullet Style,L"/>
    <w:basedOn w:val="Normal"/>
    <w:link w:val="ListParagraphChar"/>
    <w:uiPriority w:val="34"/>
    <w:qFormat/>
    <w:rsid w:val="00C33A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33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33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333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33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333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3333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2297E"/>
    <w:rPr>
      <w:b/>
      <w:bCs/>
    </w:rPr>
  </w:style>
  <w:style w:type="character" w:styleId="Emphasis">
    <w:name w:val="Emphasis"/>
    <w:basedOn w:val="DefaultParagraphFont"/>
    <w:uiPriority w:val="20"/>
    <w:qFormat/>
    <w:rsid w:val="0052297E"/>
    <w:rPr>
      <w:i/>
      <w:iCs/>
    </w:rPr>
  </w:style>
  <w:style w:type="paragraph" w:styleId="NormalWeb">
    <w:name w:val="Normal (Web)"/>
    <w:basedOn w:val="Normal"/>
    <w:uiPriority w:val="99"/>
    <w:unhideWhenUsed/>
    <w:rsid w:val="0052297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52297E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unhideWhenUsed/>
    <w:rsid w:val="0052297E"/>
    <w:rPr>
      <w:color w:val="0000FF"/>
      <w:u w:val="single"/>
    </w:rPr>
  </w:style>
  <w:style w:type="character" w:styleId="icon" w:customStyle="1">
    <w:name w:val="icon"/>
    <w:basedOn w:val="DefaultParagraphFont"/>
    <w:rsid w:val="0052297E"/>
  </w:style>
  <w:style w:type="paragraph" w:styleId="Default" w:customStyle="1">
    <w:name w:val="Default"/>
    <w:rsid w:val="00585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07F2"/>
  </w:style>
  <w:style w:type="paragraph" w:styleId="Footer">
    <w:name w:val="footer"/>
    <w:basedOn w:val="Normal"/>
    <w:link w:val="Foot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07F2"/>
  </w:style>
  <w:style w:type="character" w:styleId="PlaceholderText">
    <w:name w:val="Placeholder Text"/>
    <w:basedOn w:val="DefaultParagraphFont"/>
    <w:uiPriority w:val="99"/>
    <w:semiHidden/>
    <w:rsid w:val="00133EA1"/>
    <w:rPr>
      <w:color w:val="808080"/>
    </w:rPr>
  </w:style>
  <w:style w:type="character" w:styleId="Style1" w:customStyle="1">
    <w:name w:val="Style1"/>
    <w:basedOn w:val="DefaultParagraphFont"/>
    <w:uiPriority w:val="1"/>
    <w:rsid w:val="000A0751"/>
    <w:rPr>
      <w:rFonts w:ascii="Verdana" w:hAnsi="Verdana"/>
      <w:sz w:val="24"/>
    </w:rPr>
  </w:style>
  <w:style w:type="character" w:styleId="CorporateFont" w:customStyle="1">
    <w:name w:val="Corporate Font"/>
    <w:basedOn w:val="DefaultParagraphFont"/>
    <w:uiPriority w:val="1"/>
    <w:qFormat/>
    <w:rsid w:val="00F618CD"/>
    <w:rPr>
      <w:rFonts w:ascii="Verdana" w:hAnsi="Verdana"/>
      <w:color w:val="auto"/>
      <w:sz w:val="24"/>
    </w:rPr>
  </w:style>
  <w:style w:type="character" w:styleId="CorporateStyle2" w:customStyle="1">
    <w:name w:val="Corporate Style 2"/>
    <w:basedOn w:val="DefaultParagraphFont"/>
    <w:uiPriority w:val="1"/>
    <w:qFormat/>
    <w:rsid w:val="0031077C"/>
    <w:rPr>
      <w:rFonts w:ascii="Verdana" w:hAnsi="Verdana"/>
      <w:color w:val="auto"/>
      <w:sz w:val="20"/>
    </w:rPr>
  </w:style>
  <w:style w:type="paragraph" w:styleId="Revision">
    <w:name w:val="Revision"/>
    <w:hidden/>
    <w:uiPriority w:val="99"/>
    <w:semiHidden/>
    <w:rsid w:val="00F91B06"/>
    <w:pPr>
      <w:spacing w:after="0" w:line="240" w:lineRule="auto"/>
    </w:pPr>
  </w:style>
  <w:style w:type="character" w:styleId="Heading3Char" w:customStyle="1">
    <w:name w:val="Heading 3 Char"/>
    <w:basedOn w:val="DefaultParagraphFont"/>
    <w:link w:val="Heading3"/>
    <w:uiPriority w:val="9"/>
    <w:semiHidden/>
    <w:rsid w:val="004241D9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UnresolvedMention">
    <w:name w:val="Unresolved Mention"/>
    <w:basedOn w:val="DefaultParagraphFont"/>
    <w:uiPriority w:val="99"/>
    <w:semiHidden/>
    <w:unhideWhenUsed/>
    <w:rsid w:val="004241D9"/>
    <w:rPr>
      <w:color w:val="605E5C"/>
      <w:shd w:val="clear" w:color="auto" w:fill="E1DFDD"/>
    </w:rPr>
  </w:style>
  <w:style w:type="character" w:styleId="ListParagraphChar" w:customStyle="1">
    <w:name w:val="List Paragraph Char"/>
    <w:aliases w:val="Bulleted list Char,Dot pt Char,No Spacing1 Char,List Paragraph Char Char Char Char,Indicator Text Char,Numbered Para 1 Char,List Paragraph1 Char,Bullet Points Char,MAIN CONTENT Char,Bullet 1 Char,List Paragraph11 Char,L Char"/>
    <w:basedOn w:val="DefaultParagraphFont"/>
    <w:link w:val="ListParagraph"/>
    <w:uiPriority w:val="34"/>
    <w:qFormat/>
    <w:locked/>
    <w:rsid w:val="00B46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1744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7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57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2ED6-F26A-4A04-A399-5E72974BF659}"/>
      </w:docPartPr>
      <w:docPartBody>
        <w:p w:rsidR="00ED754B" w:rsidRDefault="006D0E46"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0C4E3201377C4179AD02E9119F132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A3E8-E4FB-4777-B5BB-1EDBBF06A669}"/>
      </w:docPartPr>
      <w:docPartBody>
        <w:p w:rsidR="00C3159D" w:rsidP="00ED754B" w:rsidRDefault="00ED754B">
          <w:pPr>
            <w:pStyle w:val="0C4E3201377C4179AD02E9119F1325AE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25AF485399C54AF8AF4E2A00CC5AC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21890-2E02-4D02-85E3-D5CFFCD1699C}"/>
      </w:docPartPr>
      <w:docPartBody>
        <w:p w:rsidR="00524839" w:rsidP="00524839" w:rsidRDefault="00524839">
          <w:pPr>
            <w:pStyle w:val="25AF485399C54AF8AF4E2A00CC5AC73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BD43B74255644DC7BD675B86491A6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ACBE9-6578-4DC8-B982-338BBB36FA51}"/>
      </w:docPartPr>
      <w:docPartBody>
        <w:p w:rsidR="00591655" w:rsidP="0040753F" w:rsidRDefault="0040753F">
          <w:pPr>
            <w:pStyle w:val="BD43B74255644DC7BD675B86491A6DD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CE3795E89F6B48CE9FEFED8F7EA4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2B81-D69B-4346-9D77-E949FBD9EE12}"/>
      </w:docPartPr>
      <w:docPartBody>
        <w:p w:rsidR="00591655" w:rsidP="0040753F" w:rsidRDefault="0040753F">
          <w:pPr>
            <w:pStyle w:val="CE3795E89F6B48CE9FEFED8F7EA4BA20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3E1E0B8AFF4D1F99289921CB762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CD836-D049-4725-B60F-51EF34092387}"/>
      </w:docPartPr>
      <w:docPartBody>
        <w:p w:rsidR="00591655" w:rsidP="0040753F" w:rsidRDefault="0040753F">
          <w:pPr>
            <w:pStyle w:val="453E1E0B8AFF4D1F99289921CB762A2D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5F4D6451BE464D87BB20324C3D7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DA7A8-523B-4946-950D-666CC4FD3FFE}"/>
      </w:docPartPr>
      <w:docPartBody>
        <w:p w:rsidR="00591655" w:rsidP="0040753F" w:rsidRDefault="0040753F">
          <w:pPr>
            <w:pStyle w:val="945F4D6451BE464D87BB20324C3D78B2"/>
          </w:pPr>
          <w:r w:rsidRPr="001F6C5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46"/>
    <w:rsid w:val="00055F02"/>
    <w:rsid w:val="00066004"/>
    <w:rsid w:val="000B0513"/>
    <w:rsid w:val="000F6DD0"/>
    <w:rsid w:val="00121945"/>
    <w:rsid w:val="001873FE"/>
    <w:rsid w:val="001B0EEF"/>
    <w:rsid w:val="001B3EFE"/>
    <w:rsid w:val="001C6C4F"/>
    <w:rsid w:val="00240F00"/>
    <w:rsid w:val="002661B2"/>
    <w:rsid w:val="002D7989"/>
    <w:rsid w:val="003261FD"/>
    <w:rsid w:val="00327324"/>
    <w:rsid w:val="0038182E"/>
    <w:rsid w:val="00387A41"/>
    <w:rsid w:val="0040753F"/>
    <w:rsid w:val="004140C9"/>
    <w:rsid w:val="00467E8C"/>
    <w:rsid w:val="00500DD2"/>
    <w:rsid w:val="00524839"/>
    <w:rsid w:val="00591655"/>
    <w:rsid w:val="00593021"/>
    <w:rsid w:val="00672A4C"/>
    <w:rsid w:val="006D0E46"/>
    <w:rsid w:val="006F549F"/>
    <w:rsid w:val="0076681D"/>
    <w:rsid w:val="00792321"/>
    <w:rsid w:val="007D313C"/>
    <w:rsid w:val="00833155"/>
    <w:rsid w:val="008B46BB"/>
    <w:rsid w:val="009E14BB"/>
    <w:rsid w:val="00A92723"/>
    <w:rsid w:val="00AA049D"/>
    <w:rsid w:val="00AD486E"/>
    <w:rsid w:val="00B06ACB"/>
    <w:rsid w:val="00B904E5"/>
    <w:rsid w:val="00C3159D"/>
    <w:rsid w:val="00CB2F21"/>
    <w:rsid w:val="00CC048E"/>
    <w:rsid w:val="00D10EA1"/>
    <w:rsid w:val="00D914F2"/>
    <w:rsid w:val="00E10124"/>
    <w:rsid w:val="00E37257"/>
    <w:rsid w:val="00E62F67"/>
    <w:rsid w:val="00E761E5"/>
    <w:rsid w:val="00E77F73"/>
    <w:rsid w:val="00ED754B"/>
    <w:rsid w:val="00F97C38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53F"/>
    <w:rPr>
      <w:color w:val="808080"/>
    </w:rPr>
  </w:style>
  <w:style w:type="paragraph" w:customStyle="1" w:styleId="0C4E3201377C4179AD02E9119F1325AE">
    <w:name w:val="0C4E3201377C4179AD02E9119F1325AE"/>
    <w:rsid w:val="00ED754B"/>
  </w:style>
  <w:style w:type="paragraph" w:customStyle="1" w:styleId="25AF485399C54AF8AF4E2A00CC5AC733">
    <w:name w:val="25AF485399C54AF8AF4E2A00CC5AC733"/>
    <w:rsid w:val="00524839"/>
  </w:style>
  <w:style w:type="paragraph" w:customStyle="1" w:styleId="BD43B74255644DC7BD675B86491A6DD3">
    <w:name w:val="BD43B74255644DC7BD675B86491A6DD3"/>
    <w:rsid w:val="0040753F"/>
  </w:style>
  <w:style w:type="paragraph" w:customStyle="1" w:styleId="CE3795E89F6B48CE9FEFED8F7EA4BA20">
    <w:name w:val="CE3795E89F6B48CE9FEFED8F7EA4BA20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453E1E0B8AFF4D1F99289921CB762A2D">
    <w:name w:val="453E1E0B8AFF4D1F99289921CB762A2D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945F4D6451BE464D87BB20324C3D78B2">
    <w:name w:val="945F4D6451BE464D87BB20324C3D78B2"/>
    <w:rsid w:val="0040753F"/>
    <w:pPr>
      <w:tabs>
        <w:tab w:val="center" w:pos="4513"/>
        <w:tab w:val="right" w:pos="9026"/>
      </w:tabs>
      <w:spacing w:after="0" w:line="240" w:lineRule="auto"/>
    </w:pPr>
    <w:rPr>
      <w:rFonts w:ascii="Verdana" w:eastAsiaTheme="minorHAnsi" w:hAnsi="Verdana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AB5AE-ABCB-4715-A53E-478D0380B3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8D44790B-8181-4049-897B-5E8674E25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AFA753-BEA1-4578-AF07-3B3639C76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5B8AF64-915F-4214-AC50-6FE220AF1A2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ABM LHB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Pamela Wenger (ABM ULHB - Corporate Governance)</dc:creator>
  <keywords/>
  <lastModifiedBy>Sophie Herbert (Swansea Bay UHB - Corporate Governance )</lastModifiedBy>
  <revision>3</revision>
  <dcterms:created xsi:type="dcterms:W3CDTF">2026-09-16T09:56:00.0000000Z</dcterms:created>
  <dcterms:modified xsi:type="dcterms:W3CDTF">2026-09-17T07:49:27.5772100Z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a3bb1a37cf79a368b4d09e41d53d10c83f53d591578fdbcf02d665aa029468a9</vt:lpwstr>
  </property>
  <property fmtid="{D5CDD505-2E9C-101B-9397-08002B2CF9AE}" pid="3" name="ContentTypeId">
    <vt:lpwstr>0x01010001C022EFBB18C64ABE3B9933434D2554</vt:lpwstr>
  </property>
  <property fmtid="{D5CDD505-2E9C-101B-9397-08002B2CF9AE}" pid="4" name="Order">
    <vt:r8>248600</vt:r8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