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0A7D93" w14:textId="0D36DD97" w:rsidR="00AD064D" w:rsidRDefault="00C107F2" w:rsidP="00AC0EA3">
      <w:pPr>
        <w:adjustRightInd w:val="0"/>
        <w:spacing w:beforeAutospacing="1" w:after="100" w:afterAutospacing="1" w:line="240" w:lineRule="auto"/>
        <w:jc w:val="both"/>
        <w:rPr>
          <w:noProof/>
          <w:lang w:eastAsia="en-GB"/>
        </w:rPr>
      </w:pPr>
      <w:r>
        <w:rPr>
          <w:noProof/>
          <w:lang w:eastAsia="en-GB"/>
        </w:rPr>
        <w:drawing>
          <wp:anchor distT="0" distB="0" distL="114300" distR="114300" simplePos="0" relativeHeight="251659264" behindDoc="1" locked="0" layoutInCell="1" allowOverlap="1" wp14:anchorId="15B55384" wp14:editId="6851AC5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0CDFA0B5" w14:textId="77777777" w:rsidR="00CD17E6" w:rsidRPr="00034194" w:rsidRDefault="00CD17E6" w:rsidP="00AC0EA3">
      <w:pPr>
        <w:adjustRightInd w:val="0"/>
        <w:spacing w:beforeAutospacing="1" w:after="100" w:afterAutospacing="1" w:line="240" w:lineRule="auto"/>
        <w:jc w:val="both"/>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1459"/>
      </w:tblGrid>
      <w:tr w:rsidR="00083FC0" w:rsidRPr="00034194" w14:paraId="6E99CDDA" w14:textId="77777777" w:rsidTr="00AC0EA3">
        <w:tc>
          <w:tcPr>
            <w:tcW w:w="2547" w:type="dxa"/>
          </w:tcPr>
          <w:p w14:paraId="76805960" w14:textId="77777777" w:rsidR="00F5082D" w:rsidRPr="00FA0CA9" w:rsidRDefault="00F5082D" w:rsidP="00AC0EA3">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4T00:00:00Z">
              <w:dateFormat w:val="dd MMMM yyyy"/>
              <w:lid w:val="en-GB"/>
              <w:storeMappedDataAs w:val="dateTime"/>
              <w:calendar w:val="gregorian"/>
            </w:date>
          </w:sdtPr>
          <w:sdtEndPr/>
          <w:sdtContent>
            <w:tc>
              <w:tcPr>
                <w:tcW w:w="3260" w:type="dxa"/>
                <w:gridSpan w:val="2"/>
              </w:tcPr>
              <w:p w14:paraId="34F1A413" w14:textId="5B215496" w:rsidR="00F5082D" w:rsidRPr="00FA0CA9" w:rsidRDefault="00F665AC" w:rsidP="00AC0EA3">
                <w:pPr>
                  <w:jc w:val="both"/>
                  <w:rPr>
                    <w:rFonts w:ascii="Arial" w:hAnsi="Arial" w:cs="Arial"/>
                    <w:b/>
                    <w:sz w:val="24"/>
                    <w:szCs w:val="24"/>
                  </w:rPr>
                </w:pPr>
                <w:r>
                  <w:rPr>
                    <w:rFonts w:ascii="Arial" w:hAnsi="Arial" w:cs="Arial"/>
                    <w:b/>
                    <w:sz w:val="24"/>
                    <w:szCs w:val="24"/>
                  </w:rPr>
                  <w:t>24 September 2024</w:t>
                </w:r>
              </w:p>
            </w:tc>
          </w:sdtContent>
        </w:sdt>
        <w:tc>
          <w:tcPr>
            <w:tcW w:w="2368" w:type="dxa"/>
            <w:gridSpan w:val="3"/>
          </w:tcPr>
          <w:p w14:paraId="35302B78" w14:textId="77777777" w:rsidR="00F5082D" w:rsidRPr="00FA0CA9" w:rsidRDefault="00F5082D" w:rsidP="00AC0EA3">
            <w:pPr>
              <w:jc w:val="both"/>
              <w:rPr>
                <w:rFonts w:ascii="Arial" w:hAnsi="Arial" w:cs="Arial"/>
                <w:b/>
                <w:sz w:val="24"/>
                <w:szCs w:val="24"/>
              </w:rPr>
            </w:pPr>
            <w:r w:rsidRPr="00FA0CA9">
              <w:rPr>
                <w:rFonts w:ascii="Arial" w:hAnsi="Arial" w:cs="Arial"/>
                <w:b/>
                <w:sz w:val="24"/>
                <w:szCs w:val="24"/>
              </w:rPr>
              <w:t>Agenda Item</w:t>
            </w:r>
          </w:p>
        </w:tc>
        <w:tc>
          <w:tcPr>
            <w:tcW w:w="1459" w:type="dxa"/>
          </w:tcPr>
          <w:p w14:paraId="140067C6" w14:textId="09CF83F8" w:rsidR="00F5082D" w:rsidRPr="00FA0CA9" w:rsidRDefault="004F025B" w:rsidP="00AC0EA3">
            <w:pPr>
              <w:jc w:val="both"/>
              <w:rPr>
                <w:rFonts w:ascii="Arial" w:hAnsi="Arial" w:cs="Arial"/>
                <w:b/>
                <w:sz w:val="24"/>
                <w:szCs w:val="24"/>
              </w:rPr>
            </w:pPr>
            <w:r>
              <w:rPr>
                <w:rFonts w:ascii="Arial" w:hAnsi="Arial" w:cs="Arial"/>
                <w:b/>
                <w:sz w:val="24"/>
                <w:szCs w:val="24"/>
              </w:rPr>
              <w:t>4.</w:t>
            </w:r>
            <w:r w:rsidR="00F665AC">
              <w:rPr>
                <w:rFonts w:ascii="Arial" w:hAnsi="Arial" w:cs="Arial"/>
                <w:b/>
                <w:sz w:val="24"/>
                <w:szCs w:val="24"/>
              </w:rPr>
              <w:t>2</w:t>
            </w:r>
          </w:p>
        </w:tc>
      </w:tr>
      <w:tr w:rsidR="00083FC0" w:rsidRPr="00034194" w14:paraId="3E391894" w14:textId="77777777" w:rsidTr="00AC0EA3">
        <w:tc>
          <w:tcPr>
            <w:tcW w:w="2547" w:type="dxa"/>
          </w:tcPr>
          <w:p w14:paraId="1D7B0382" w14:textId="77777777" w:rsidR="00034194" w:rsidRPr="00FA0CA9" w:rsidRDefault="00034194" w:rsidP="00AC0EA3">
            <w:pPr>
              <w:jc w:val="both"/>
              <w:rPr>
                <w:rFonts w:ascii="Arial" w:hAnsi="Arial" w:cs="Arial"/>
                <w:b/>
                <w:sz w:val="24"/>
                <w:szCs w:val="24"/>
              </w:rPr>
            </w:pPr>
            <w:r w:rsidRPr="00FA0CA9">
              <w:rPr>
                <w:rFonts w:ascii="Arial" w:hAnsi="Arial" w:cs="Arial"/>
                <w:b/>
                <w:sz w:val="24"/>
                <w:szCs w:val="24"/>
              </w:rPr>
              <w:t>Report Title</w:t>
            </w:r>
          </w:p>
        </w:tc>
        <w:tc>
          <w:tcPr>
            <w:tcW w:w="7087" w:type="dxa"/>
            <w:gridSpan w:val="6"/>
          </w:tcPr>
          <w:p w14:paraId="13424781" w14:textId="77777777" w:rsidR="0052480F" w:rsidRPr="00395035" w:rsidRDefault="0052480F" w:rsidP="00AC0EA3">
            <w:pPr>
              <w:jc w:val="both"/>
              <w:rPr>
                <w:rFonts w:ascii="Arial" w:hAnsi="Arial" w:cs="Arial"/>
                <w:b/>
                <w:sz w:val="24"/>
                <w:szCs w:val="24"/>
              </w:rPr>
            </w:pPr>
            <w:r>
              <w:rPr>
                <w:rFonts w:ascii="Arial" w:hAnsi="Arial" w:cs="Arial"/>
                <w:b/>
                <w:sz w:val="24"/>
                <w:szCs w:val="24"/>
              </w:rPr>
              <w:t>Urgent and Emergency Care Report</w:t>
            </w:r>
          </w:p>
          <w:p w14:paraId="70BDD8F5" w14:textId="77777777" w:rsidR="00034194" w:rsidRPr="00FA0CA9" w:rsidRDefault="00034194" w:rsidP="00AC0EA3">
            <w:pPr>
              <w:jc w:val="both"/>
              <w:rPr>
                <w:rFonts w:ascii="Arial" w:hAnsi="Arial" w:cs="Arial"/>
                <w:b/>
                <w:sz w:val="24"/>
                <w:szCs w:val="24"/>
              </w:rPr>
            </w:pPr>
          </w:p>
        </w:tc>
      </w:tr>
      <w:tr w:rsidR="00083FC0" w:rsidRPr="00034194" w14:paraId="1FFB7EB2" w14:textId="77777777" w:rsidTr="00AC0EA3">
        <w:tc>
          <w:tcPr>
            <w:tcW w:w="2547" w:type="dxa"/>
          </w:tcPr>
          <w:p w14:paraId="2F70BD0F" w14:textId="77777777" w:rsidR="00034194" w:rsidRPr="00FA0CA9" w:rsidRDefault="00034194" w:rsidP="00AC0EA3">
            <w:pPr>
              <w:jc w:val="both"/>
              <w:rPr>
                <w:rFonts w:ascii="Arial" w:hAnsi="Arial" w:cs="Arial"/>
                <w:b/>
                <w:sz w:val="24"/>
                <w:szCs w:val="24"/>
              </w:rPr>
            </w:pPr>
            <w:r w:rsidRPr="00FA0CA9">
              <w:rPr>
                <w:rFonts w:ascii="Arial" w:hAnsi="Arial" w:cs="Arial"/>
                <w:b/>
                <w:sz w:val="24"/>
                <w:szCs w:val="24"/>
              </w:rPr>
              <w:t>Report Author</w:t>
            </w:r>
          </w:p>
        </w:tc>
        <w:tc>
          <w:tcPr>
            <w:tcW w:w="7087" w:type="dxa"/>
            <w:gridSpan w:val="6"/>
          </w:tcPr>
          <w:p w14:paraId="1311B361" w14:textId="5E56E93F" w:rsidR="0052480F" w:rsidRDefault="0052480F" w:rsidP="00AC0EA3">
            <w:pPr>
              <w:jc w:val="both"/>
              <w:rPr>
                <w:rFonts w:ascii="Arial" w:hAnsi="Arial" w:cs="Arial"/>
                <w:sz w:val="24"/>
                <w:szCs w:val="24"/>
              </w:rPr>
            </w:pPr>
            <w:r>
              <w:rPr>
                <w:rFonts w:ascii="Arial" w:hAnsi="Arial" w:cs="Arial"/>
                <w:sz w:val="24"/>
                <w:szCs w:val="24"/>
              </w:rPr>
              <w:t>Neil Cooper, Ass</w:t>
            </w:r>
            <w:r w:rsidR="00F7602E">
              <w:rPr>
                <w:rFonts w:ascii="Arial" w:hAnsi="Arial" w:cs="Arial"/>
                <w:sz w:val="24"/>
                <w:szCs w:val="24"/>
              </w:rPr>
              <w:t>istan</w:t>
            </w:r>
            <w:r>
              <w:rPr>
                <w:rFonts w:ascii="Arial" w:hAnsi="Arial" w:cs="Arial"/>
                <w:sz w:val="24"/>
                <w:szCs w:val="24"/>
              </w:rPr>
              <w:t>t Director of Operations – Urgent and Emergency Care</w:t>
            </w:r>
          </w:p>
          <w:p w14:paraId="291B5C4B" w14:textId="010D7094" w:rsidR="0052480F" w:rsidRDefault="0052480F" w:rsidP="00AC0EA3">
            <w:pPr>
              <w:jc w:val="both"/>
              <w:rPr>
                <w:rFonts w:ascii="Arial" w:hAnsi="Arial" w:cs="Arial"/>
                <w:sz w:val="24"/>
                <w:szCs w:val="24"/>
              </w:rPr>
            </w:pPr>
            <w:r>
              <w:rPr>
                <w:rFonts w:ascii="Arial" w:hAnsi="Arial" w:cs="Arial"/>
                <w:sz w:val="24"/>
                <w:szCs w:val="24"/>
              </w:rPr>
              <w:t>Jonathon Baglow, Business Intelligence</w:t>
            </w:r>
            <w:r w:rsidR="00F7602E">
              <w:rPr>
                <w:rFonts w:ascii="Arial" w:hAnsi="Arial" w:cs="Arial"/>
                <w:sz w:val="24"/>
                <w:szCs w:val="24"/>
              </w:rPr>
              <w:t xml:space="preserve"> Analyst</w:t>
            </w:r>
          </w:p>
          <w:p w14:paraId="19B06ABC" w14:textId="77777777" w:rsidR="00034194" w:rsidRPr="00FA0CA9" w:rsidRDefault="00034194" w:rsidP="00AC0EA3">
            <w:pPr>
              <w:jc w:val="both"/>
              <w:rPr>
                <w:rFonts w:ascii="Arial" w:hAnsi="Arial" w:cs="Arial"/>
                <w:sz w:val="24"/>
                <w:szCs w:val="24"/>
              </w:rPr>
            </w:pPr>
          </w:p>
        </w:tc>
      </w:tr>
      <w:tr w:rsidR="00762BBE" w:rsidRPr="00034194" w14:paraId="0B2A87C8" w14:textId="77777777" w:rsidTr="00AC0EA3">
        <w:tc>
          <w:tcPr>
            <w:tcW w:w="2547" w:type="dxa"/>
          </w:tcPr>
          <w:p w14:paraId="0E3848AF" w14:textId="77777777" w:rsidR="00762BBE" w:rsidRPr="00FA0CA9" w:rsidRDefault="00762BBE" w:rsidP="00AC0EA3">
            <w:pPr>
              <w:jc w:val="both"/>
              <w:rPr>
                <w:rFonts w:ascii="Arial" w:hAnsi="Arial" w:cs="Arial"/>
                <w:b/>
                <w:sz w:val="24"/>
                <w:szCs w:val="24"/>
              </w:rPr>
            </w:pPr>
            <w:r w:rsidRPr="00FA0CA9">
              <w:rPr>
                <w:rFonts w:ascii="Arial" w:hAnsi="Arial" w:cs="Arial"/>
                <w:b/>
                <w:sz w:val="24"/>
                <w:szCs w:val="24"/>
              </w:rPr>
              <w:t>Report Sponsor</w:t>
            </w:r>
          </w:p>
        </w:tc>
        <w:tc>
          <w:tcPr>
            <w:tcW w:w="7087" w:type="dxa"/>
            <w:gridSpan w:val="6"/>
          </w:tcPr>
          <w:p w14:paraId="20492922" w14:textId="77777777" w:rsidR="0052480F" w:rsidRDefault="0052480F" w:rsidP="00AC0EA3">
            <w:pPr>
              <w:jc w:val="both"/>
              <w:rPr>
                <w:rFonts w:ascii="Arial" w:hAnsi="Arial" w:cs="Arial"/>
                <w:sz w:val="24"/>
                <w:szCs w:val="24"/>
              </w:rPr>
            </w:pPr>
            <w:r>
              <w:rPr>
                <w:rFonts w:ascii="Arial" w:hAnsi="Arial" w:cs="Arial"/>
                <w:sz w:val="24"/>
                <w:szCs w:val="24"/>
              </w:rPr>
              <w:t>Deb Lewis, Chief Operating Officer</w:t>
            </w:r>
          </w:p>
          <w:p w14:paraId="31BBC2BD" w14:textId="77777777" w:rsidR="00762BBE" w:rsidRPr="00FA0CA9" w:rsidRDefault="00762BBE" w:rsidP="00AC0EA3">
            <w:pPr>
              <w:jc w:val="both"/>
              <w:rPr>
                <w:rFonts w:ascii="Arial" w:hAnsi="Arial" w:cs="Arial"/>
                <w:sz w:val="24"/>
                <w:szCs w:val="24"/>
              </w:rPr>
            </w:pPr>
          </w:p>
        </w:tc>
      </w:tr>
      <w:tr w:rsidR="00762BBE" w:rsidRPr="00034194" w14:paraId="598DAFC7" w14:textId="77777777" w:rsidTr="00AC0EA3">
        <w:tc>
          <w:tcPr>
            <w:tcW w:w="2547" w:type="dxa"/>
          </w:tcPr>
          <w:p w14:paraId="79A7C331" w14:textId="77777777" w:rsidR="00762BBE" w:rsidRPr="00FA0CA9" w:rsidRDefault="00762BBE" w:rsidP="00AC0EA3">
            <w:pPr>
              <w:jc w:val="both"/>
              <w:rPr>
                <w:rFonts w:ascii="Arial" w:hAnsi="Arial" w:cs="Arial"/>
                <w:b/>
                <w:sz w:val="24"/>
                <w:szCs w:val="24"/>
              </w:rPr>
            </w:pPr>
            <w:r w:rsidRPr="00FA0CA9">
              <w:rPr>
                <w:rFonts w:ascii="Arial" w:hAnsi="Arial" w:cs="Arial"/>
                <w:b/>
                <w:sz w:val="24"/>
                <w:szCs w:val="24"/>
              </w:rPr>
              <w:t>Presented by</w:t>
            </w:r>
          </w:p>
        </w:tc>
        <w:tc>
          <w:tcPr>
            <w:tcW w:w="7087" w:type="dxa"/>
            <w:gridSpan w:val="6"/>
          </w:tcPr>
          <w:p w14:paraId="33F83034" w14:textId="22C62F75" w:rsidR="00762BBE" w:rsidRDefault="0052480F" w:rsidP="00AC0EA3">
            <w:pPr>
              <w:jc w:val="both"/>
              <w:rPr>
                <w:rFonts w:ascii="Arial" w:hAnsi="Arial" w:cs="Arial"/>
                <w:sz w:val="24"/>
                <w:szCs w:val="24"/>
              </w:rPr>
            </w:pPr>
            <w:r>
              <w:rPr>
                <w:rFonts w:ascii="Arial" w:hAnsi="Arial" w:cs="Arial"/>
                <w:sz w:val="24"/>
                <w:szCs w:val="24"/>
              </w:rPr>
              <w:t>Neil Cooper, Ass</w:t>
            </w:r>
            <w:r w:rsidR="00F7602E">
              <w:rPr>
                <w:rFonts w:ascii="Arial" w:hAnsi="Arial" w:cs="Arial"/>
                <w:sz w:val="24"/>
                <w:szCs w:val="24"/>
              </w:rPr>
              <w:t>istan</w:t>
            </w:r>
            <w:r>
              <w:rPr>
                <w:rFonts w:ascii="Arial" w:hAnsi="Arial" w:cs="Arial"/>
                <w:sz w:val="24"/>
                <w:szCs w:val="24"/>
              </w:rPr>
              <w:t>t Director of Operations – Urgent and Emergency Care</w:t>
            </w:r>
          </w:p>
          <w:p w14:paraId="535E090A" w14:textId="77777777" w:rsidR="0052480F" w:rsidRPr="00FA0CA9" w:rsidRDefault="0052480F" w:rsidP="00AC0EA3">
            <w:pPr>
              <w:jc w:val="both"/>
              <w:rPr>
                <w:rFonts w:ascii="Arial" w:hAnsi="Arial" w:cs="Arial"/>
                <w:sz w:val="24"/>
                <w:szCs w:val="24"/>
              </w:rPr>
            </w:pPr>
          </w:p>
        </w:tc>
      </w:tr>
      <w:tr w:rsidR="00653AEC" w:rsidRPr="00034194" w14:paraId="7D573ACD" w14:textId="77777777" w:rsidTr="00AC0EA3">
        <w:tc>
          <w:tcPr>
            <w:tcW w:w="2547" w:type="dxa"/>
          </w:tcPr>
          <w:p w14:paraId="2B9D5BC2" w14:textId="77777777" w:rsidR="00653AEC" w:rsidRPr="00FA0CA9" w:rsidRDefault="00653AEC" w:rsidP="00AC0EA3">
            <w:pPr>
              <w:jc w:val="both"/>
              <w:rPr>
                <w:rFonts w:ascii="Arial" w:hAnsi="Arial" w:cs="Arial"/>
                <w:b/>
                <w:sz w:val="24"/>
                <w:szCs w:val="24"/>
              </w:rPr>
            </w:pPr>
            <w:r w:rsidRPr="00FA0CA9">
              <w:rPr>
                <w:rFonts w:ascii="Arial" w:hAnsi="Arial" w:cs="Arial"/>
                <w:b/>
                <w:sz w:val="24"/>
                <w:szCs w:val="24"/>
              </w:rPr>
              <w:t xml:space="preserve">Freedom of Information </w:t>
            </w:r>
          </w:p>
        </w:tc>
        <w:tc>
          <w:tcPr>
            <w:tcW w:w="7087" w:type="dxa"/>
            <w:gridSpan w:val="6"/>
          </w:tcPr>
          <w:p w14:paraId="4ED5DB9F" w14:textId="77777777" w:rsidR="00653AEC" w:rsidRPr="00FA0CA9" w:rsidRDefault="00653AEC" w:rsidP="00AC0EA3">
            <w:pPr>
              <w:jc w:val="both"/>
              <w:rPr>
                <w:rFonts w:ascii="Arial" w:hAnsi="Arial" w:cs="Arial"/>
                <w:sz w:val="24"/>
                <w:szCs w:val="24"/>
              </w:rPr>
            </w:pPr>
            <w:r w:rsidRPr="00FA0CA9">
              <w:rPr>
                <w:rFonts w:ascii="Arial" w:hAnsi="Arial" w:cs="Arial"/>
                <w:color w:val="FF0000"/>
                <w:sz w:val="24"/>
                <w:szCs w:val="24"/>
              </w:rPr>
              <w:t xml:space="preserve">Open </w:t>
            </w:r>
          </w:p>
        </w:tc>
      </w:tr>
      <w:tr w:rsidR="00653AEC" w:rsidRPr="00034194" w14:paraId="1BA7615A" w14:textId="77777777" w:rsidTr="00AC0EA3">
        <w:tc>
          <w:tcPr>
            <w:tcW w:w="2547" w:type="dxa"/>
          </w:tcPr>
          <w:p w14:paraId="1677B4B9" w14:textId="77777777" w:rsidR="00653AEC" w:rsidRPr="00FA0CA9" w:rsidRDefault="00653AEC" w:rsidP="00AC0EA3">
            <w:pPr>
              <w:jc w:val="both"/>
              <w:rPr>
                <w:rFonts w:ascii="Arial" w:hAnsi="Arial" w:cs="Arial"/>
                <w:b/>
                <w:sz w:val="24"/>
                <w:szCs w:val="24"/>
              </w:rPr>
            </w:pPr>
            <w:r w:rsidRPr="00FA0CA9">
              <w:rPr>
                <w:rFonts w:ascii="Arial" w:hAnsi="Arial" w:cs="Arial"/>
                <w:b/>
                <w:sz w:val="24"/>
                <w:szCs w:val="24"/>
              </w:rPr>
              <w:t>Purpose of the Report</w:t>
            </w:r>
          </w:p>
        </w:tc>
        <w:tc>
          <w:tcPr>
            <w:tcW w:w="7087" w:type="dxa"/>
            <w:gridSpan w:val="6"/>
          </w:tcPr>
          <w:p w14:paraId="095CE691" w14:textId="77777777" w:rsidR="0052480F" w:rsidRDefault="0052480F" w:rsidP="00AC0EA3">
            <w:pPr>
              <w:ind w:right="96"/>
              <w:jc w:val="both"/>
              <w:rPr>
                <w:rFonts w:ascii="Arial" w:hAnsi="Arial" w:cs="Arial"/>
                <w:sz w:val="24"/>
                <w:szCs w:val="24"/>
              </w:rPr>
            </w:pPr>
            <w:r w:rsidRPr="00395035">
              <w:rPr>
                <w:rFonts w:ascii="Arial" w:hAnsi="Arial" w:cs="Arial"/>
                <w:sz w:val="24"/>
                <w:szCs w:val="24"/>
              </w:rPr>
              <w:t xml:space="preserve">To provide a summary of </w:t>
            </w:r>
            <w:r>
              <w:rPr>
                <w:rFonts w:ascii="Arial" w:hAnsi="Arial" w:cs="Arial"/>
                <w:sz w:val="24"/>
                <w:szCs w:val="24"/>
              </w:rPr>
              <w:t>the Urgent and Emergency Care (UEC) improvement programme</w:t>
            </w:r>
            <w:r w:rsidRPr="00395035">
              <w:rPr>
                <w:rFonts w:ascii="Arial" w:hAnsi="Arial" w:cs="Arial"/>
                <w:sz w:val="24"/>
                <w:szCs w:val="24"/>
              </w:rPr>
              <w:t xml:space="preserve"> </w:t>
            </w:r>
            <w:r>
              <w:rPr>
                <w:rFonts w:ascii="Arial" w:hAnsi="Arial" w:cs="Arial"/>
                <w:sz w:val="24"/>
                <w:szCs w:val="24"/>
              </w:rPr>
              <w:t>to improve the delivery of timely, safe patient care and the UEC care standards</w:t>
            </w:r>
            <w:r w:rsidRPr="00395035">
              <w:rPr>
                <w:rFonts w:ascii="Arial" w:hAnsi="Arial" w:cs="Arial"/>
                <w:sz w:val="24"/>
                <w:szCs w:val="24"/>
              </w:rPr>
              <w:t>.</w:t>
            </w:r>
          </w:p>
          <w:p w14:paraId="4C05F57C" w14:textId="77777777" w:rsidR="00653AEC" w:rsidRPr="00FA0CA9" w:rsidRDefault="00653AEC" w:rsidP="00AC0EA3">
            <w:pPr>
              <w:jc w:val="both"/>
              <w:rPr>
                <w:rFonts w:ascii="Arial" w:hAnsi="Arial" w:cs="Arial"/>
                <w:sz w:val="24"/>
                <w:szCs w:val="24"/>
              </w:rPr>
            </w:pPr>
          </w:p>
        </w:tc>
      </w:tr>
      <w:tr w:rsidR="00653AEC" w:rsidRPr="00034194" w14:paraId="13D98A20" w14:textId="77777777" w:rsidTr="00AC0EA3">
        <w:tc>
          <w:tcPr>
            <w:tcW w:w="2547" w:type="dxa"/>
          </w:tcPr>
          <w:p w14:paraId="7F4E8239" w14:textId="77777777" w:rsidR="00653AEC" w:rsidRPr="00FA0CA9" w:rsidRDefault="00653AEC" w:rsidP="00AC0EA3">
            <w:pPr>
              <w:jc w:val="both"/>
              <w:rPr>
                <w:rFonts w:ascii="Arial" w:hAnsi="Arial" w:cs="Arial"/>
                <w:b/>
                <w:sz w:val="24"/>
                <w:szCs w:val="24"/>
              </w:rPr>
            </w:pPr>
            <w:r w:rsidRPr="00FA0CA9">
              <w:rPr>
                <w:rFonts w:ascii="Arial" w:hAnsi="Arial" w:cs="Arial"/>
                <w:b/>
                <w:sz w:val="24"/>
                <w:szCs w:val="24"/>
              </w:rPr>
              <w:t>Key Issues</w:t>
            </w:r>
          </w:p>
          <w:p w14:paraId="01E6BE52" w14:textId="77777777" w:rsidR="00653AEC" w:rsidRPr="00FA0CA9" w:rsidRDefault="00653AEC" w:rsidP="00AC0EA3">
            <w:pPr>
              <w:jc w:val="both"/>
              <w:rPr>
                <w:rFonts w:ascii="Arial" w:hAnsi="Arial" w:cs="Arial"/>
                <w:b/>
                <w:sz w:val="24"/>
                <w:szCs w:val="24"/>
              </w:rPr>
            </w:pPr>
          </w:p>
          <w:p w14:paraId="0C1FFBC7" w14:textId="77777777" w:rsidR="00653AEC" w:rsidRPr="00FA0CA9" w:rsidRDefault="00653AEC" w:rsidP="00AC0EA3">
            <w:pPr>
              <w:jc w:val="both"/>
              <w:rPr>
                <w:rFonts w:ascii="Arial" w:hAnsi="Arial" w:cs="Arial"/>
                <w:b/>
                <w:sz w:val="24"/>
                <w:szCs w:val="24"/>
              </w:rPr>
            </w:pPr>
          </w:p>
          <w:p w14:paraId="420AA64F" w14:textId="77777777" w:rsidR="00653AEC" w:rsidRPr="00FA0CA9" w:rsidRDefault="00653AEC" w:rsidP="00AC0EA3">
            <w:pPr>
              <w:jc w:val="both"/>
              <w:rPr>
                <w:rFonts w:ascii="Arial" w:hAnsi="Arial" w:cs="Arial"/>
                <w:b/>
                <w:sz w:val="24"/>
                <w:szCs w:val="24"/>
              </w:rPr>
            </w:pPr>
          </w:p>
        </w:tc>
        <w:tc>
          <w:tcPr>
            <w:tcW w:w="7087" w:type="dxa"/>
            <w:gridSpan w:val="6"/>
          </w:tcPr>
          <w:p w14:paraId="2D9B0B31" w14:textId="6FDE55A5" w:rsidR="0052480F" w:rsidRDefault="0052480F" w:rsidP="00AC0EA3">
            <w:pPr>
              <w:ind w:right="96"/>
              <w:jc w:val="both"/>
              <w:rPr>
                <w:rFonts w:ascii="Arial" w:hAnsi="Arial" w:cs="Arial"/>
                <w:sz w:val="24"/>
                <w:szCs w:val="24"/>
              </w:rPr>
            </w:pPr>
            <w:r>
              <w:rPr>
                <w:rFonts w:ascii="Arial" w:hAnsi="Arial" w:cs="Arial"/>
                <w:sz w:val="24"/>
                <w:szCs w:val="24"/>
              </w:rPr>
              <w:t xml:space="preserve">UEC performance has been escalated into </w:t>
            </w:r>
            <w:r w:rsidR="00194C2C">
              <w:rPr>
                <w:rFonts w:ascii="Arial" w:hAnsi="Arial" w:cs="Arial"/>
                <w:sz w:val="24"/>
                <w:szCs w:val="24"/>
              </w:rPr>
              <w:t xml:space="preserve">Targeted Intervention </w:t>
            </w:r>
            <w:r>
              <w:rPr>
                <w:rFonts w:ascii="Arial" w:hAnsi="Arial" w:cs="Arial"/>
                <w:sz w:val="24"/>
                <w:szCs w:val="24"/>
              </w:rPr>
              <w:t>by Welsh Government with the Chief Operating Officer holding oversight and assurance against developing and monitoring a UEC improvement programme.</w:t>
            </w:r>
          </w:p>
          <w:p w14:paraId="300933F0" w14:textId="77777777" w:rsidR="0052480F" w:rsidRPr="00395035" w:rsidRDefault="0052480F" w:rsidP="00AC0EA3">
            <w:pPr>
              <w:ind w:right="96"/>
              <w:jc w:val="both"/>
              <w:rPr>
                <w:rFonts w:ascii="Arial" w:eastAsia="Calibri" w:hAnsi="Arial" w:cs="Arial"/>
              </w:rPr>
            </w:pPr>
          </w:p>
          <w:p w14:paraId="6C1A4F8F" w14:textId="77777777" w:rsidR="0052480F" w:rsidRDefault="0052480F" w:rsidP="00AC0EA3">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 xml:space="preserve">The delivery of Tier 1 performance standards remains a significant challenge and the risk of patients coming to harm due to delays relating to timely handover of ambulances. Early assessment and treatment remain a key focus for the Emergency Department (ED) and ward based clinical management teams. </w:t>
            </w:r>
          </w:p>
          <w:p w14:paraId="486B04D4" w14:textId="77777777" w:rsidR="0052480F" w:rsidRDefault="0052480F" w:rsidP="00AC0EA3">
            <w:pPr>
              <w:pStyle w:val="paragraph"/>
              <w:spacing w:before="0" w:beforeAutospacing="0" w:after="0" w:afterAutospacing="0"/>
              <w:jc w:val="both"/>
              <w:textAlignment w:val="baseline"/>
              <w:rPr>
                <w:rFonts w:ascii="Arial" w:eastAsia="Calibri" w:hAnsi="Arial" w:cs="Arial"/>
                <w:lang w:eastAsia="en-US"/>
              </w:rPr>
            </w:pPr>
          </w:p>
          <w:p w14:paraId="4CA517CD" w14:textId="77777777" w:rsidR="0052480F" w:rsidRDefault="0052480F" w:rsidP="00AC0EA3">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The overcrowding of the ED linked to poor flow and delayed admission of patients into the in-patient bed pool results in poor patient experience.</w:t>
            </w:r>
          </w:p>
          <w:p w14:paraId="748EE4B1" w14:textId="77777777" w:rsidR="0052480F" w:rsidRDefault="0052480F" w:rsidP="00AC0EA3">
            <w:pPr>
              <w:pStyle w:val="paragraph"/>
              <w:spacing w:before="0" w:beforeAutospacing="0" w:after="0" w:afterAutospacing="0"/>
              <w:jc w:val="both"/>
              <w:textAlignment w:val="baseline"/>
              <w:rPr>
                <w:rFonts w:ascii="Arial" w:eastAsia="Calibri" w:hAnsi="Arial" w:cs="Arial"/>
                <w:lang w:eastAsia="en-US"/>
              </w:rPr>
            </w:pPr>
          </w:p>
          <w:p w14:paraId="744F5F55" w14:textId="1760CCAD" w:rsidR="0052480F" w:rsidRDefault="0052480F" w:rsidP="00AC0EA3">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There are key system performance indicators that explain the challenges associated with delivering timely and safe patient care and thus the required levels of performance and these are discussed in the paper.</w:t>
            </w:r>
          </w:p>
          <w:p w14:paraId="49E43994" w14:textId="6A49DFD8" w:rsidR="00CC010A" w:rsidRPr="00CC010A" w:rsidRDefault="00CC010A" w:rsidP="00AC0EA3">
            <w:pPr>
              <w:tabs>
                <w:tab w:val="left" w:pos="4187"/>
              </w:tabs>
              <w:jc w:val="both"/>
            </w:pPr>
            <w:r>
              <w:tab/>
            </w:r>
          </w:p>
          <w:p w14:paraId="240936B8" w14:textId="77777777" w:rsidR="0052480F" w:rsidRDefault="0052480F" w:rsidP="00AC0EA3">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Service development schemes are in place and continue to be developed and implemented to support the recovery of UEC performance.</w:t>
            </w:r>
          </w:p>
          <w:p w14:paraId="1084E79F" w14:textId="77777777" w:rsidR="00653AEC" w:rsidRPr="00FA0CA9" w:rsidRDefault="00653AEC" w:rsidP="00AC0EA3">
            <w:pPr>
              <w:jc w:val="both"/>
              <w:rPr>
                <w:rFonts w:ascii="Arial" w:hAnsi="Arial" w:cs="Arial"/>
                <w:sz w:val="24"/>
                <w:szCs w:val="24"/>
              </w:rPr>
            </w:pPr>
          </w:p>
          <w:p w14:paraId="55B669C5" w14:textId="66A92877" w:rsidR="0052480F" w:rsidRDefault="0052480F" w:rsidP="00AC0EA3">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 xml:space="preserve">A structured approach </w:t>
            </w:r>
            <w:r w:rsidR="00194C2C">
              <w:rPr>
                <w:rFonts w:ascii="Arial" w:eastAsia="Calibri" w:hAnsi="Arial" w:cs="Arial"/>
                <w:lang w:eastAsia="en-US"/>
              </w:rPr>
              <w:t xml:space="preserve">in response to targeted intervention monitoring and </w:t>
            </w:r>
            <w:r>
              <w:rPr>
                <w:rFonts w:ascii="Arial" w:eastAsia="Calibri" w:hAnsi="Arial" w:cs="Arial"/>
                <w:lang w:eastAsia="en-US"/>
              </w:rPr>
              <w:t xml:space="preserve">the UEC programme, approved by NHS Wales 6 </w:t>
            </w:r>
            <w:r>
              <w:rPr>
                <w:rFonts w:ascii="Arial" w:eastAsia="Calibri" w:hAnsi="Arial" w:cs="Arial"/>
                <w:lang w:eastAsia="en-US"/>
              </w:rPr>
              <w:lastRenderedPageBreak/>
              <w:t>goals programme is in place to support, deliver and monitor the schemes reporting to the UEC Board</w:t>
            </w:r>
          </w:p>
          <w:p w14:paraId="52048E72" w14:textId="77777777" w:rsidR="00653AEC" w:rsidRPr="00FA0CA9" w:rsidRDefault="00653AEC" w:rsidP="00AC0EA3">
            <w:pPr>
              <w:jc w:val="both"/>
              <w:rPr>
                <w:rFonts w:ascii="Arial" w:hAnsi="Arial" w:cs="Arial"/>
                <w:sz w:val="24"/>
                <w:szCs w:val="24"/>
              </w:rPr>
            </w:pPr>
          </w:p>
        </w:tc>
      </w:tr>
      <w:tr w:rsidR="00762BBE" w:rsidRPr="00034194" w14:paraId="336212E4" w14:textId="77777777" w:rsidTr="00AC0EA3">
        <w:trPr>
          <w:trHeight w:val="97"/>
        </w:trPr>
        <w:tc>
          <w:tcPr>
            <w:tcW w:w="2547" w:type="dxa"/>
            <w:vMerge w:val="restart"/>
          </w:tcPr>
          <w:p w14:paraId="1B94B7E2" w14:textId="77777777" w:rsidR="00762BBE" w:rsidRPr="00FA0CA9" w:rsidRDefault="00762BBE" w:rsidP="00AC0EA3">
            <w:pPr>
              <w:jc w:val="both"/>
              <w:rPr>
                <w:rFonts w:ascii="Arial" w:hAnsi="Arial" w:cs="Arial"/>
                <w:b/>
                <w:sz w:val="24"/>
                <w:szCs w:val="24"/>
              </w:rPr>
            </w:pPr>
            <w:r w:rsidRPr="00FA0CA9">
              <w:rPr>
                <w:rFonts w:ascii="Arial" w:hAnsi="Arial" w:cs="Arial"/>
                <w:b/>
                <w:sz w:val="24"/>
                <w:szCs w:val="24"/>
              </w:rPr>
              <w:lastRenderedPageBreak/>
              <w:t xml:space="preserve">Specific Action Required </w:t>
            </w:r>
          </w:p>
          <w:p w14:paraId="335F0CCE" w14:textId="77777777" w:rsidR="00762BBE" w:rsidRPr="00FA0CA9" w:rsidRDefault="00762BBE" w:rsidP="00AC0EA3">
            <w:pPr>
              <w:jc w:val="both"/>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07AFB0C" w14:textId="77777777" w:rsidR="00762BBE" w:rsidRPr="00FA0CA9" w:rsidRDefault="00762BBE" w:rsidP="00AC0EA3">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8FDEEBF" w14:textId="77777777" w:rsidR="00762BBE" w:rsidRPr="00FA0CA9" w:rsidRDefault="00762BBE" w:rsidP="00AC0EA3">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0BD0B19" w14:textId="77777777" w:rsidR="00762BBE" w:rsidRPr="00FA0CA9" w:rsidRDefault="00762BBE" w:rsidP="00AC0EA3">
            <w:pPr>
              <w:jc w:val="both"/>
              <w:rPr>
                <w:rFonts w:ascii="Arial" w:hAnsi="Arial" w:cs="Arial"/>
                <w:b/>
                <w:sz w:val="24"/>
                <w:szCs w:val="24"/>
              </w:rPr>
            </w:pPr>
            <w:r w:rsidRPr="00FA0CA9">
              <w:rPr>
                <w:rFonts w:ascii="Arial" w:hAnsi="Arial" w:cs="Arial"/>
                <w:b/>
                <w:sz w:val="24"/>
                <w:szCs w:val="24"/>
              </w:rPr>
              <w:t>Assurance</w:t>
            </w:r>
          </w:p>
        </w:tc>
        <w:tc>
          <w:tcPr>
            <w:tcW w:w="2134" w:type="dxa"/>
            <w:gridSpan w:val="2"/>
            <w:shd w:val="clear" w:color="auto" w:fill="D5DCE4" w:themeFill="text2" w:themeFillTint="33"/>
          </w:tcPr>
          <w:p w14:paraId="1F5FA5A3" w14:textId="77777777" w:rsidR="00762BBE" w:rsidRPr="00FA0CA9" w:rsidRDefault="00762BBE" w:rsidP="00AC0EA3">
            <w:pPr>
              <w:jc w:val="both"/>
              <w:rPr>
                <w:rFonts w:ascii="Arial" w:hAnsi="Arial" w:cs="Arial"/>
                <w:b/>
                <w:sz w:val="24"/>
                <w:szCs w:val="24"/>
              </w:rPr>
            </w:pPr>
            <w:r w:rsidRPr="00FA0CA9">
              <w:rPr>
                <w:rFonts w:ascii="Arial" w:hAnsi="Arial" w:cs="Arial"/>
                <w:b/>
                <w:sz w:val="24"/>
                <w:szCs w:val="24"/>
              </w:rPr>
              <w:t>Approval</w:t>
            </w:r>
          </w:p>
        </w:tc>
      </w:tr>
      <w:tr w:rsidR="00762BBE" w:rsidRPr="00034194" w14:paraId="4D079500" w14:textId="77777777" w:rsidTr="00AC0EA3">
        <w:trPr>
          <w:trHeight w:val="96"/>
        </w:trPr>
        <w:tc>
          <w:tcPr>
            <w:tcW w:w="2547" w:type="dxa"/>
            <w:vMerge/>
          </w:tcPr>
          <w:p w14:paraId="547B82E7" w14:textId="77777777" w:rsidR="00762BBE" w:rsidRPr="00FA0CA9" w:rsidRDefault="00762BBE" w:rsidP="00AC0EA3">
            <w:pPr>
              <w:jc w:val="both"/>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159BC19" w14:textId="77777777" w:rsidR="00762BBE" w:rsidRPr="00FA0CA9" w:rsidRDefault="0052480F" w:rsidP="00AC0EA3">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A91DF4E" w14:textId="77777777" w:rsidR="00762BBE" w:rsidRPr="00FA0CA9" w:rsidRDefault="00762BBE" w:rsidP="00AC0EA3">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19306D1C" w14:textId="77777777" w:rsidR="00762BBE" w:rsidRPr="00FA0CA9" w:rsidRDefault="00762BBE" w:rsidP="00AC0EA3">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134" w:type="dxa"/>
                <w:gridSpan w:val="2"/>
              </w:tcPr>
              <w:p w14:paraId="71D6805E" w14:textId="77777777" w:rsidR="00762BBE" w:rsidRPr="00FA0CA9" w:rsidRDefault="00F57042" w:rsidP="00AC0EA3">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4DEFE054" w14:textId="77777777" w:rsidTr="00AC0EA3">
        <w:tc>
          <w:tcPr>
            <w:tcW w:w="2547" w:type="dxa"/>
          </w:tcPr>
          <w:p w14:paraId="36EC0EC5" w14:textId="77777777" w:rsidR="00762BBE" w:rsidRPr="006323E0" w:rsidRDefault="00762BBE" w:rsidP="00AC0EA3">
            <w:pPr>
              <w:jc w:val="both"/>
              <w:rPr>
                <w:rFonts w:ascii="Arial" w:hAnsi="Arial" w:cs="Arial"/>
                <w:b/>
                <w:color w:val="000000" w:themeColor="text1"/>
                <w:sz w:val="24"/>
                <w:szCs w:val="24"/>
              </w:rPr>
            </w:pPr>
            <w:r w:rsidRPr="006323E0">
              <w:rPr>
                <w:rFonts w:ascii="Arial" w:hAnsi="Arial" w:cs="Arial"/>
                <w:b/>
                <w:color w:val="000000" w:themeColor="text1"/>
                <w:sz w:val="24"/>
                <w:szCs w:val="24"/>
              </w:rPr>
              <w:t>Recommendations</w:t>
            </w:r>
          </w:p>
          <w:p w14:paraId="18FF7961" w14:textId="77777777" w:rsidR="00762BBE" w:rsidRPr="006323E0" w:rsidRDefault="00762BBE" w:rsidP="00AC0EA3">
            <w:pPr>
              <w:jc w:val="both"/>
              <w:rPr>
                <w:rFonts w:ascii="Arial" w:hAnsi="Arial" w:cs="Arial"/>
                <w:b/>
                <w:color w:val="000000" w:themeColor="text1"/>
                <w:sz w:val="24"/>
                <w:szCs w:val="24"/>
              </w:rPr>
            </w:pPr>
          </w:p>
        </w:tc>
        <w:tc>
          <w:tcPr>
            <w:tcW w:w="7087" w:type="dxa"/>
            <w:gridSpan w:val="6"/>
          </w:tcPr>
          <w:p w14:paraId="1BE0419A" w14:textId="77777777" w:rsidR="006323E0" w:rsidRPr="006323E0" w:rsidRDefault="006323E0" w:rsidP="00AC0EA3">
            <w:pPr>
              <w:ind w:right="96"/>
              <w:jc w:val="both"/>
              <w:rPr>
                <w:rFonts w:ascii="Arial" w:hAnsi="Arial" w:cs="Arial"/>
                <w:color w:val="000000" w:themeColor="text1"/>
                <w:sz w:val="24"/>
                <w:szCs w:val="24"/>
              </w:rPr>
            </w:pPr>
            <w:r w:rsidRPr="006323E0">
              <w:rPr>
                <w:rFonts w:ascii="Arial" w:hAnsi="Arial" w:cs="Arial"/>
                <w:color w:val="000000" w:themeColor="text1"/>
                <w:sz w:val="24"/>
                <w:szCs w:val="24"/>
              </w:rPr>
              <w:t>Members are asked to:</w:t>
            </w:r>
          </w:p>
          <w:p w14:paraId="05416FBD" w14:textId="77777777" w:rsidR="006323E0" w:rsidRPr="006323E0" w:rsidRDefault="006323E0" w:rsidP="00AC0EA3">
            <w:pPr>
              <w:ind w:right="96"/>
              <w:jc w:val="both"/>
              <w:rPr>
                <w:rFonts w:ascii="Arial" w:hAnsi="Arial" w:cs="Arial"/>
                <w:color w:val="000000" w:themeColor="text1"/>
                <w:sz w:val="24"/>
                <w:szCs w:val="24"/>
              </w:rPr>
            </w:pPr>
          </w:p>
          <w:p w14:paraId="3A686161" w14:textId="77777777" w:rsidR="006323E0" w:rsidRPr="006323E0" w:rsidRDefault="006323E0" w:rsidP="00AC0EA3">
            <w:pPr>
              <w:pStyle w:val="ListParagraph"/>
              <w:numPr>
                <w:ilvl w:val="0"/>
                <w:numId w:val="6"/>
              </w:numPr>
              <w:ind w:left="360" w:right="96"/>
              <w:jc w:val="both"/>
              <w:rPr>
                <w:rFonts w:ascii="Arial" w:hAnsi="Arial" w:cs="Arial"/>
                <w:color w:val="000000" w:themeColor="text1"/>
                <w:sz w:val="24"/>
                <w:szCs w:val="24"/>
              </w:rPr>
            </w:pPr>
            <w:r w:rsidRPr="006323E0">
              <w:rPr>
                <w:rFonts w:ascii="Arial" w:hAnsi="Arial" w:cs="Arial"/>
                <w:b/>
                <w:color w:val="000000" w:themeColor="text1"/>
                <w:sz w:val="24"/>
                <w:szCs w:val="24"/>
              </w:rPr>
              <w:t>NOTE</w:t>
            </w:r>
            <w:r w:rsidRPr="006323E0">
              <w:rPr>
                <w:rFonts w:ascii="Arial" w:hAnsi="Arial" w:cs="Arial"/>
                <w:color w:val="000000" w:themeColor="text1"/>
                <w:sz w:val="24"/>
                <w:szCs w:val="24"/>
              </w:rPr>
              <w:t xml:space="preserve"> the UEC performance position and the ongoing actions taken to support its recovery and Improvement.</w:t>
            </w:r>
          </w:p>
          <w:p w14:paraId="516C9729" w14:textId="77777777" w:rsidR="00762BBE" w:rsidRPr="006323E0" w:rsidRDefault="00762BBE" w:rsidP="00AC0EA3">
            <w:pPr>
              <w:ind w:right="96"/>
              <w:jc w:val="both"/>
              <w:rPr>
                <w:rFonts w:ascii="Arial" w:hAnsi="Arial" w:cs="Arial"/>
                <w:color w:val="000000" w:themeColor="text1"/>
              </w:rPr>
            </w:pPr>
          </w:p>
        </w:tc>
      </w:tr>
    </w:tbl>
    <w:p w14:paraId="067DC798" w14:textId="77777777" w:rsidR="0020539A" w:rsidRDefault="0020539A" w:rsidP="00AC0EA3">
      <w:pPr>
        <w:jc w:val="both"/>
      </w:pPr>
    </w:p>
    <w:p w14:paraId="225EB3DD" w14:textId="77777777" w:rsidR="00653AEC" w:rsidRDefault="0020539A" w:rsidP="00AC0EA3">
      <w:pPr>
        <w:spacing w:after="0" w:line="240" w:lineRule="auto"/>
        <w:jc w:val="both"/>
        <w:rPr>
          <w:rFonts w:ascii="Arial" w:hAnsi="Arial" w:cs="Arial"/>
          <w:b/>
          <w:sz w:val="24"/>
          <w:szCs w:val="24"/>
        </w:rPr>
      </w:pPr>
      <w:r>
        <w:br w:type="page"/>
      </w:r>
      <w:r w:rsidR="006C580E">
        <w:rPr>
          <w:rFonts w:ascii="Arial" w:hAnsi="Arial" w:cs="Arial"/>
          <w:b/>
          <w:sz w:val="24"/>
          <w:szCs w:val="24"/>
        </w:rPr>
        <w:lastRenderedPageBreak/>
        <w:t xml:space="preserve">Urgent and Emergency Care Report </w:t>
      </w:r>
    </w:p>
    <w:p w14:paraId="2626EE1E" w14:textId="77777777" w:rsidR="00653AEC" w:rsidRPr="0072604C" w:rsidRDefault="00653AEC" w:rsidP="00AC0EA3">
      <w:pPr>
        <w:spacing w:after="0" w:line="240" w:lineRule="auto"/>
        <w:jc w:val="both"/>
        <w:rPr>
          <w:rFonts w:ascii="Arial" w:hAnsi="Arial" w:cs="Arial"/>
          <w:b/>
          <w:sz w:val="24"/>
          <w:szCs w:val="24"/>
        </w:rPr>
      </w:pPr>
    </w:p>
    <w:p w14:paraId="3E89BDA7" w14:textId="77777777" w:rsidR="00653AEC" w:rsidRPr="0072604C" w:rsidRDefault="00653AEC" w:rsidP="00AC0EA3">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453D97D1" w14:textId="29F8FC71" w:rsidR="006C580E" w:rsidRPr="006C580E" w:rsidRDefault="006C580E" w:rsidP="00AC0EA3">
      <w:pPr>
        <w:pStyle w:val="ListParagraph"/>
        <w:spacing w:after="0" w:line="240" w:lineRule="auto"/>
        <w:ind w:left="360"/>
        <w:jc w:val="both"/>
        <w:rPr>
          <w:rFonts w:ascii="Arial" w:hAnsi="Arial" w:cs="Arial"/>
          <w:b/>
          <w:sz w:val="24"/>
          <w:szCs w:val="24"/>
        </w:rPr>
      </w:pPr>
      <w:r w:rsidRPr="006C580E">
        <w:rPr>
          <w:rFonts w:ascii="Arial" w:hAnsi="Arial" w:cs="Arial"/>
          <w:sz w:val="24"/>
          <w:szCs w:val="24"/>
        </w:rPr>
        <w:t xml:space="preserve">The report below describes urgent and emergency care (UEC) activity and performance to date including progress against the UEC </w:t>
      </w:r>
      <w:r w:rsidR="00EA57B0">
        <w:rPr>
          <w:rFonts w:ascii="Arial" w:hAnsi="Arial" w:cs="Arial"/>
          <w:sz w:val="24"/>
          <w:szCs w:val="24"/>
        </w:rPr>
        <w:t xml:space="preserve">care </w:t>
      </w:r>
      <w:r w:rsidRPr="006C580E">
        <w:rPr>
          <w:rFonts w:ascii="Arial" w:hAnsi="Arial" w:cs="Arial"/>
          <w:sz w:val="24"/>
          <w:szCs w:val="24"/>
        </w:rPr>
        <w:t>standards. Wider system indicators are also used to demonstrate the flow constraints that exist resulting in poor access to timely urgent and emergency care and poor patient experience. The report provides a</w:t>
      </w:r>
      <w:r w:rsidR="00194C2C">
        <w:rPr>
          <w:rFonts w:ascii="Arial" w:hAnsi="Arial" w:cs="Arial"/>
          <w:sz w:val="24"/>
          <w:szCs w:val="24"/>
        </w:rPr>
        <w:t xml:space="preserve"> detailed response to actions pertaining to the increased monitoring </w:t>
      </w:r>
      <w:r w:rsidR="00D16BA7">
        <w:rPr>
          <w:rFonts w:ascii="Arial" w:hAnsi="Arial" w:cs="Arial"/>
          <w:sz w:val="24"/>
          <w:szCs w:val="24"/>
        </w:rPr>
        <w:t xml:space="preserve">to </w:t>
      </w:r>
      <w:r w:rsidR="00194C2C">
        <w:rPr>
          <w:rFonts w:ascii="Arial" w:hAnsi="Arial" w:cs="Arial"/>
          <w:sz w:val="24"/>
          <w:szCs w:val="24"/>
        </w:rPr>
        <w:t>of the UEC tier 1 performance targets and</w:t>
      </w:r>
      <w:r w:rsidRPr="006C580E">
        <w:rPr>
          <w:rFonts w:ascii="Arial" w:hAnsi="Arial" w:cs="Arial"/>
          <w:sz w:val="24"/>
          <w:szCs w:val="24"/>
        </w:rPr>
        <w:t xml:space="preserve"> update</w:t>
      </w:r>
      <w:r w:rsidR="00194C2C">
        <w:rPr>
          <w:rFonts w:ascii="Arial" w:hAnsi="Arial" w:cs="Arial"/>
          <w:sz w:val="24"/>
          <w:szCs w:val="24"/>
        </w:rPr>
        <w:t>s</w:t>
      </w:r>
      <w:r w:rsidRPr="006C580E">
        <w:rPr>
          <w:rFonts w:ascii="Arial" w:hAnsi="Arial" w:cs="Arial"/>
          <w:sz w:val="24"/>
          <w:szCs w:val="24"/>
        </w:rPr>
        <w:t xml:space="preserve"> on the strategic and operational programme to improve the delivery of acute services to patients and on local improvement actions.</w:t>
      </w:r>
    </w:p>
    <w:p w14:paraId="66F61932" w14:textId="77777777" w:rsidR="00653AEC" w:rsidRPr="0072604C" w:rsidRDefault="00653AEC" w:rsidP="00AC0EA3">
      <w:pPr>
        <w:pStyle w:val="ListParagraph"/>
        <w:spacing w:after="0" w:line="240" w:lineRule="auto"/>
        <w:jc w:val="both"/>
        <w:rPr>
          <w:rFonts w:ascii="Arial" w:hAnsi="Arial" w:cs="Arial"/>
          <w:b/>
          <w:sz w:val="24"/>
          <w:szCs w:val="24"/>
        </w:rPr>
      </w:pPr>
    </w:p>
    <w:p w14:paraId="0A317F10" w14:textId="77777777" w:rsidR="00653AEC" w:rsidRPr="0072604C" w:rsidRDefault="00653AEC" w:rsidP="00AC0EA3">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27E451DF" w14:textId="32664573" w:rsidR="00EA57B0" w:rsidRDefault="00EA57B0" w:rsidP="00AC0EA3">
      <w:pPr>
        <w:pStyle w:val="paragraph"/>
        <w:spacing w:before="0" w:beforeAutospacing="0" w:after="0" w:afterAutospacing="0"/>
        <w:ind w:left="360"/>
        <w:jc w:val="both"/>
        <w:textAlignment w:val="baseline"/>
        <w:rPr>
          <w:rFonts w:ascii="Arial" w:eastAsiaTheme="minorHAnsi" w:hAnsi="Arial" w:cs="Arial"/>
          <w:lang w:eastAsia="en-US"/>
        </w:rPr>
      </w:pPr>
      <w:r>
        <w:rPr>
          <w:rFonts w:ascii="Arial" w:eastAsiaTheme="minorHAnsi" w:hAnsi="Arial" w:cs="Arial"/>
          <w:lang w:eastAsia="en-US"/>
        </w:rPr>
        <w:t xml:space="preserve">The flow of Emergency patients within the </w:t>
      </w:r>
      <w:r w:rsidR="00F7602E">
        <w:rPr>
          <w:rFonts w:ascii="Arial" w:eastAsiaTheme="minorHAnsi" w:hAnsi="Arial" w:cs="Arial"/>
          <w:lang w:eastAsia="en-US"/>
        </w:rPr>
        <w:t>H</w:t>
      </w:r>
      <w:r>
        <w:rPr>
          <w:rFonts w:ascii="Arial" w:eastAsiaTheme="minorHAnsi" w:hAnsi="Arial" w:cs="Arial"/>
          <w:lang w:eastAsia="en-US"/>
        </w:rPr>
        <w:t xml:space="preserve">ealth </w:t>
      </w:r>
      <w:r w:rsidR="00F7602E">
        <w:rPr>
          <w:rFonts w:ascii="Arial" w:eastAsiaTheme="minorHAnsi" w:hAnsi="Arial" w:cs="Arial"/>
          <w:lang w:eastAsia="en-US"/>
        </w:rPr>
        <w:t>B</w:t>
      </w:r>
      <w:r>
        <w:rPr>
          <w:rFonts w:ascii="Arial" w:eastAsiaTheme="minorHAnsi" w:hAnsi="Arial" w:cs="Arial"/>
          <w:lang w:eastAsia="en-US"/>
        </w:rPr>
        <w:t xml:space="preserve">oard </w:t>
      </w:r>
      <w:r w:rsidR="00F7602E">
        <w:rPr>
          <w:rFonts w:ascii="Arial" w:eastAsiaTheme="minorHAnsi" w:hAnsi="Arial" w:cs="Arial"/>
          <w:lang w:eastAsia="en-US"/>
        </w:rPr>
        <w:t xml:space="preserve">and the wider UEC system, </w:t>
      </w:r>
      <w:r>
        <w:rPr>
          <w:rFonts w:ascii="Arial" w:eastAsiaTheme="minorHAnsi" w:hAnsi="Arial" w:cs="Arial"/>
          <w:lang w:eastAsia="en-US"/>
        </w:rPr>
        <w:t>continues to be significantly compromised due to the high occupancy levels within its hospitals.  This is further exacerbated by the system flow challenges impacting patients transferring in a timely way into services outside the hospital sites which in turn increases delays in clinically optimised patients and increases the number of patients being treated outside of their core bed base. The impact of the lack of flow also has unintended consequences in other parts of the UEC system including:</w:t>
      </w:r>
    </w:p>
    <w:p w14:paraId="7D258F4E" w14:textId="77777777" w:rsidR="00EA57B0" w:rsidRDefault="00EA57B0" w:rsidP="00AC0EA3">
      <w:pPr>
        <w:pStyle w:val="paragraph"/>
        <w:spacing w:before="0" w:beforeAutospacing="0" w:after="0" w:afterAutospacing="0"/>
        <w:jc w:val="both"/>
        <w:textAlignment w:val="baseline"/>
        <w:rPr>
          <w:rFonts w:ascii="Arial" w:eastAsiaTheme="minorHAnsi" w:hAnsi="Arial" w:cs="Arial"/>
          <w:lang w:eastAsia="en-US"/>
        </w:rPr>
      </w:pPr>
    </w:p>
    <w:p w14:paraId="774B593F" w14:textId="3C81897A" w:rsidR="00194C2C" w:rsidRPr="00D16BA7" w:rsidRDefault="00194C2C" w:rsidP="00AC0EA3">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sidRPr="00D16BA7">
        <w:rPr>
          <w:rFonts w:ascii="Arial" w:eastAsiaTheme="minorHAnsi" w:hAnsi="Arial" w:cs="Arial"/>
          <w:lang w:eastAsia="en-US"/>
        </w:rPr>
        <w:t>Delay in patient</w:t>
      </w:r>
      <w:r w:rsidR="00F7602E">
        <w:rPr>
          <w:rFonts w:ascii="Arial" w:eastAsiaTheme="minorHAnsi" w:hAnsi="Arial" w:cs="Arial"/>
          <w:lang w:eastAsia="en-US"/>
        </w:rPr>
        <w:t xml:space="preserve">s transferring </w:t>
      </w:r>
      <w:r w:rsidRPr="00D16BA7">
        <w:rPr>
          <w:rFonts w:ascii="Arial" w:eastAsiaTheme="minorHAnsi" w:hAnsi="Arial" w:cs="Arial"/>
          <w:lang w:eastAsia="en-US"/>
        </w:rPr>
        <w:t>from ambulances into the E</w:t>
      </w:r>
      <w:r w:rsidR="00F7602E">
        <w:rPr>
          <w:rFonts w:ascii="Arial" w:eastAsiaTheme="minorHAnsi" w:hAnsi="Arial" w:cs="Arial"/>
          <w:lang w:eastAsia="en-US"/>
        </w:rPr>
        <w:t xml:space="preserve">mergency </w:t>
      </w:r>
      <w:r w:rsidRPr="00D16BA7">
        <w:rPr>
          <w:rFonts w:ascii="Arial" w:eastAsiaTheme="minorHAnsi" w:hAnsi="Arial" w:cs="Arial"/>
          <w:lang w:eastAsia="en-US"/>
        </w:rPr>
        <w:t>D</w:t>
      </w:r>
      <w:r w:rsidR="00F7602E">
        <w:rPr>
          <w:rFonts w:ascii="Arial" w:eastAsiaTheme="minorHAnsi" w:hAnsi="Arial" w:cs="Arial"/>
          <w:lang w:eastAsia="en-US"/>
        </w:rPr>
        <w:t>epartment (ED)</w:t>
      </w:r>
      <w:r w:rsidRPr="00D16BA7">
        <w:rPr>
          <w:rFonts w:ascii="Arial" w:eastAsiaTheme="minorHAnsi" w:hAnsi="Arial" w:cs="Arial"/>
          <w:lang w:eastAsia="en-US"/>
        </w:rPr>
        <w:t>;</w:t>
      </w:r>
    </w:p>
    <w:p w14:paraId="20ABC57E" w14:textId="77777777" w:rsidR="00194C2C" w:rsidRPr="00D16BA7" w:rsidRDefault="00194C2C" w:rsidP="00AC0EA3">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sidRPr="00D16BA7">
        <w:rPr>
          <w:rFonts w:ascii="Arial" w:eastAsiaTheme="minorHAnsi" w:hAnsi="Arial" w:cs="Arial"/>
          <w:lang w:eastAsia="en-US"/>
        </w:rPr>
        <w:t>Delays in patients accessing inpatient beds</w:t>
      </w:r>
    </w:p>
    <w:p w14:paraId="78C43322" w14:textId="28C81118" w:rsidR="00194C2C" w:rsidRPr="00D16BA7" w:rsidRDefault="00194C2C" w:rsidP="00AC0EA3">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sidRPr="00D16BA7">
        <w:rPr>
          <w:rFonts w:ascii="Arial" w:eastAsiaTheme="minorHAnsi" w:hAnsi="Arial" w:cs="Arial"/>
          <w:lang w:eastAsia="en-US"/>
        </w:rPr>
        <w:t xml:space="preserve">Increase in utilisation of </w:t>
      </w:r>
      <w:r w:rsidR="00F7602E">
        <w:rPr>
          <w:rFonts w:ascii="Arial" w:eastAsiaTheme="minorHAnsi" w:hAnsi="Arial" w:cs="Arial"/>
          <w:lang w:eastAsia="en-US"/>
        </w:rPr>
        <w:t>s</w:t>
      </w:r>
      <w:r w:rsidRPr="00D16BA7">
        <w:rPr>
          <w:rFonts w:ascii="Arial" w:eastAsiaTheme="minorHAnsi" w:hAnsi="Arial" w:cs="Arial"/>
          <w:lang w:eastAsia="en-US"/>
        </w:rPr>
        <w:t xml:space="preserve">urge capacity across the Hospital footprint and patients placed in inappropriate spaces </w:t>
      </w:r>
      <w:proofErr w:type="spellStart"/>
      <w:r w:rsidRPr="00D16BA7">
        <w:rPr>
          <w:rFonts w:ascii="Arial" w:eastAsiaTheme="minorHAnsi" w:hAnsi="Arial" w:cs="Arial"/>
          <w:lang w:eastAsia="en-US"/>
        </w:rPr>
        <w:t>i.</w:t>
      </w:r>
      <w:proofErr w:type="gramStart"/>
      <w:r w:rsidRPr="00D16BA7">
        <w:rPr>
          <w:rFonts w:ascii="Arial" w:eastAsiaTheme="minorHAnsi" w:hAnsi="Arial" w:cs="Arial"/>
          <w:lang w:eastAsia="en-US"/>
        </w:rPr>
        <w:t>e.</w:t>
      </w:r>
      <w:r w:rsidR="00AC0EA3">
        <w:rPr>
          <w:rFonts w:ascii="Arial" w:eastAsiaTheme="minorHAnsi" w:hAnsi="Arial" w:cs="Arial"/>
          <w:lang w:eastAsia="en-US"/>
        </w:rPr>
        <w:t>Same</w:t>
      </w:r>
      <w:proofErr w:type="spellEnd"/>
      <w:proofErr w:type="gramEnd"/>
      <w:r w:rsidR="00AC0EA3">
        <w:rPr>
          <w:rFonts w:ascii="Arial" w:eastAsiaTheme="minorHAnsi" w:hAnsi="Arial" w:cs="Arial"/>
          <w:lang w:eastAsia="en-US"/>
        </w:rPr>
        <w:t xml:space="preserve"> Day Emergency Care (</w:t>
      </w:r>
      <w:r w:rsidRPr="00D16BA7">
        <w:rPr>
          <w:rFonts w:ascii="Arial" w:eastAsiaTheme="minorHAnsi" w:hAnsi="Arial" w:cs="Arial"/>
          <w:lang w:eastAsia="en-US"/>
        </w:rPr>
        <w:t>SDEC</w:t>
      </w:r>
      <w:r w:rsidR="00AC0EA3">
        <w:rPr>
          <w:rFonts w:ascii="Arial" w:eastAsiaTheme="minorHAnsi" w:hAnsi="Arial" w:cs="Arial"/>
          <w:lang w:eastAsia="en-US"/>
        </w:rPr>
        <w:t>)</w:t>
      </w:r>
    </w:p>
    <w:p w14:paraId="19EAA0AE" w14:textId="77777777" w:rsidR="00194C2C" w:rsidRPr="00D16BA7" w:rsidRDefault="00194C2C" w:rsidP="00AC0EA3">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sidRPr="00D16BA7">
        <w:rPr>
          <w:rFonts w:ascii="Arial" w:eastAsiaTheme="minorHAnsi" w:hAnsi="Arial" w:cs="Arial"/>
          <w:lang w:eastAsia="en-US"/>
        </w:rPr>
        <w:t>Delays in patients transferring to the next stage of their recovery – complex and general rehabilitation at peripheral sites</w:t>
      </w:r>
    </w:p>
    <w:p w14:paraId="5922FA77" w14:textId="77777777" w:rsidR="00194C2C" w:rsidRPr="00D16BA7" w:rsidRDefault="00194C2C" w:rsidP="00AC0EA3">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sidRPr="00D16BA7">
        <w:rPr>
          <w:rFonts w:ascii="Arial" w:eastAsiaTheme="minorHAnsi" w:hAnsi="Arial" w:cs="Arial"/>
          <w:lang w:eastAsia="en-US"/>
        </w:rPr>
        <w:t>Discharge home</w:t>
      </w:r>
    </w:p>
    <w:p w14:paraId="472F8829" w14:textId="77777777" w:rsidR="00EA57B0" w:rsidRPr="00395035" w:rsidRDefault="00EA57B0" w:rsidP="00AC0EA3">
      <w:pPr>
        <w:pStyle w:val="paragraph"/>
        <w:spacing w:before="0" w:beforeAutospacing="0" w:after="0" w:afterAutospacing="0"/>
        <w:jc w:val="both"/>
        <w:textAlignment w:val="baseline"/>
        <w:rPr>
          <w:rFonts w:ascii="Arial" w:eastAsiaTheme="minorHAnsi" w:hAnsi="Arial" w:cs="Arial"/>
          <w:lang w:eastAsia="en-US"/>
        </w:rPr>
      </w:pPr>
    </w:p>
    <w:p w14:paraId="058756B4" w14:textId="62DF2CFC" w:rsidR="00EA57B0" w:rsidRPr="00EF274E" w:rsidRDefault="00EA57B0" w:rsidP="00AC0EA3">
      <w:pPr>
        <w:pStyle w:val="paragraph"/>
        <w:spacing w:before="0" w:beforeAutospacing="0" w:after="0" w:afterAutospacing="0"/>
        <w:ind w:left="360"/>
        <w:jc w:val="both"/>
        <w:textAlignment w:val="baseline"/>
        <w:rPr>
          <w:rFonts w:ascii="Arial" w:eastAsiaTheme="minorHAnsi" w:hAnsi="Arial" w:cs="Arial"/>
          <w:lang w:eastAsia="en-US"/>
        </w:rPr>
      </w:pPr>
      <w:r>
        <w:rPr>
          <w:rFonts w:ascii="Arial" w:eastAsiaTheme="minorHAnsi" w:hAnsi="Arial" w:cs="Arial"/>
          <w:lang w:eastAsia="en-US"/>
        </w:rPr>
        <w:t>In line with the 6 goals programme</w:t>
      </w:r>
      <w:r w:rsidR="00F7602E">
        <w:rPr>
          <w:rFonts w:ascii="Arial" w:eastAsiaTheme="minorHAnsi" w:hAnsi="Arial" w:cs="Arial"/>
          <w:lang w:eastAsia="en-US"/>
        </w:rPr>
        <w:t>,</w:t>
      </w:r>
      <w:r>
        <w:rPr>
          <w:rFonts w:ascii="Arial" w:eastAsiaTheme="minorHAnsi" w:hAnsi="Arial" w:cs="Arial"/>
          <w:lang w:eastAsia="en-US"/>
        </w:rPr>
        <w:t xml:space="preserve"> w</w:t>
      </w:r>
      <w:r>
        <w:rPr>
          <w:rFonts w:ascii="Arial" w:hAnsi="Arial" w:cs="Arial"/>
        </w:rPr>
        <w:t>ider health board schemes targeting admission avoidance and earlier discharge are in place or in trial phase to support the wider system flow agenda.</w:t>
      </w:r>
    </w:p>
    <w:p w14:paraId="3415E7A5" w14:textId="77777777" w:rsidR="00653AEC" w:rsidRPr="0072604C" w:rsidRDefault="00653AEC" w:rsidP="00AC0EA3">
      <w:pPr>
        <w:pStyle w:val="ListParagraph"/>
        <w:spacing w:after="0" w:line="240" w:lineRule="auto"/>
        <w:jc w:val="both"/>
        <w:rPr>
          <w:rFonts w:ascii="Arial" w:hAnsi="Arial" w:cs="Arial"/>
          <w:b/>
          <w:sz w:val="24"/>
          <w:szCs w:val="24"/>
        </w:rPr>
      </w:pPr>
    </w:p>
    <w:p w14:paraId="25E23E10" w14:textId="0D5CCA55" w:rsidR="00D16BA7" w:rsidRDefault="00CE5FC4" w:rsidP="00AC0EA3">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PERFORMANCE – Tier 1 URGENT &amp; EMERGENCY CARE STAND</w:t>
      </w:r>
      <w:r w:rsidR="00EA57B0">
        <w:rPr>
          <w:rFonts w:ascii="Arial" w:hAnsi="Arial" w:cs="Arial"/>
          <w:b/>
          <w:sz w:val="24"/>
          <w:szCs w:val="24"/>
        </w:rPr>
        <w:t>ARDS</w:t>
      </w:r>
    </w:p>
    <w:p w14:paraId="726A16E5" w14:textId="77777777" w:rsidR="00AC0EA3" w:rsidRPr="00AC0EA3" w:rsidRDefault="00AC0EA3" w:rsidP="00AC0EA3">
      <w:pPr>
        <w:pStyle w:val="ListParagraph"/>
        <w:numPr>
          <w:ilvl w:val="0"/>
          <w:numId w:val="1"/>
        </w:numPr>
        <w:spacing w:after="0" w:line="240" w:lineRule="auto"/>
        <w:jc w:val="both"/>
        <w:rPr>
          <w:rFonts w:ascii="Arial" w:hAnsi="Arial" w:cs="Arial"/>
          <w:b/>
          <w:sz w:val="24"/>
          <w:szCs w:val="24"/>
        </w:rPr>
      </w:pPr>
    </w:p>
    <w:p w14:paraId="753E11E1" w14:textId="6641E470" w:rsidR="00EA57B0" w:rsidRDefault="00EA57B0" w:rsidP="00AC0EA3">
      <w:pPr>
        <w:ind w:left="360" w:right="113"/>
        <w:jc w:val="both"/>
        <w:rPr>
          <w:rFonts w:ascii="Arial" w:hAnsi="Arial" w:cs="Arial"/>
          <w:sz w:val="24"/>
          <w:szCs w:val="24"/>
        </w:rPr>
      </w:pPr>
      <w:r>
        <w:rPr>
          <w:rFonts w:ascii="Arial" w:hAnsi="Arial" w:cs="Arial"/>
          <w:sz w:val="24"/>
          <w:szCs w:val="24"/>
        </w:rPr>
        <w:t>The Charts below present performance against the ED Access Standards and Ambulance handover</w:t>
      </w:r>
      <w:r w:rsidR="00F7602E">
        <w:rPr>
          <w:rFonts w:ascii="Arial" w:hAnsi="Arial" w:cs="Arial"/>
          <w:sz w:val="24"/>
          <w:szCs w:val="24"/>
        </w:rPr>
        <w:t xml:space="preserve"> targets</w:t>
      </w:r>
      <w:r>
        <w:rPr>
          <w:rFonts w:ascii="Arial" w:hAnsi="Arial" w:cs="Arial"/>
          <w:sz w:val="24"/>
          <w:szCs w:val="24"/>
        </w:rPr>
        <w:t xml:space="preserve"> (12-month rolling position). Overall, 4-hour performance has </w:t>
      </w:r>
      <w:r w:rsidRPr="007C63D1">
        <w:rPr>
          <w:rFonts w:ascii="Arial" w:hAnsi="Arial" w:cs="Arial"/>
          <w:sz w:val="24"/>
          <w:szCs w:val="24"/>
        </w:rPr>
        <w:t>improved</w:t>
      </w:r>
      <w:r>
        <w:rPr>
          <w:rFonts w:ascii="Arial" w:hAnsi="Arial" w:cs="Arial"/>
          <w:sz w:val="24"/>
          <w:szCs w:val="24"/>
        </w:rPr>
        <w:t xml:space="preserve"> and</w:t>
      </w:r>
      <w:r w:rsidRPr="007C63D1">
        <w:rPr>
          <w:rFonts w:ascii="Arial" w:hAnsi="Arial" w:cs="Arial"/>
          <w:sz w:val="24"/>
          <w:szCs w:val="24"/>
        </w:rPr>
        <w:t xml:space="preserve"> </w:t>
      </w:r>
      <w:r>
        <w:rPr>
          <w:rFonts w:ascii="Arial" w:hAnsi="Arial" w:cs="Arial"/>
          <w:sz w:val="24"/>
          <w:szCs w:val="24"/>
        </w:rPr>
        <w:t>s</w:t>
      </w:r>
      <w:r w:rsidRPr="007C63D1">
        <w:rPr>
          <w:rFonts w:ascii="Arial" w:hAnsi="Arial" w:cs="Arial"/>
          <w:sz w:val="24"/>
          <w:szCs w:val="24"/>
        </w:rPr>
        <w:t>imilarly, the number of patients waiting for 12 hours or more also reduced</w:t>
      </w:r>
      <w:r>
        <w:rPr>
          <w:rFonts w:ascii="Arial" w:hAnsi="Arial" w:cs="Arial"/>
          <w:b/>
          <w:bCs/>
          <w:sz w:val="24"/>
          <w:szCs w:val="24"/>
        </w:rPr>
        <w:t xml:space="preserve">. </w:t>
      </w:r>
    </w:p>
    <w:p w14:paraId="6940C937" w14:textId="4DC2D49D" w:rsidR="00EA57B0" w:rsidRDefault="00EA57B0" w:rsidP="00AC0EA3">
      <w:pPr>
        <w:ind w:left="360" w:right="113"/>
        <w:jc w:val="both"/>
        <w:rPr>
          <w:rFonts w:ascii="Arial" w:hAnsi="Arial" w:cs="Arial"/>
          <w:sz w:val="24"/>
          <w:szCs w:val="24"/>
        </w:rPr>
      </w:pPr>
      <w:r>
        <w:rPr>
          <w:rFonts w:ascii="Arial" w:hAnsi="Arial" w:cs="Arial"/>
          <w:sz w:val="24"/>
          <w:szCs w:val="24"/>
        </w:rPr>
        <w:t>Despite the improvement, the ongoing challenging situation and generally poor performance against the 4-hour standard at Morriston Hospital translates operationally into poor patient experience. Patients can wait several hours for assessment by a clinician during which period their condition may be more serious than as assessed at triage, or may have deteriorated.</w:t>
      </w:r>
    </w:p>
    <w:p w14:paraId="46636313" w14:textId="77777777" w:rsidR="00F7602E" w:rsidRDefault="00F7602E" w:rsidP="00AC0EA3">
      <w:pPr>
        <w:ind w:left="360" w:right="113"/>
        <w:jc w:val="both"/>
        <w:rPr>
          <w:rFonts w:ascii="Arial" w:hAnsi="Arial" w:cs="Arial"/>
          <w:sz w:val="24"/>
          <w:szCs w:val="24"/>
        </w:rPr>
      </w:pPr>
    </w:p>
    <w:p w14:paraId="75743325" w14:textId="77777777" w:rsidR="006C580E" w:rsidRDefault="006C580E" w:rsidP="00AC0EA3">
      <w:pPr>
        <w:pStyle w:val="ListParagraph"/>
        <w:ind w:right="113"/>
        <w:jc w:val="both"/>
        <w:rPr>
          <w:rFonts w:ascii="Arial" w:hAnsi="Arial" w:cs="Arial"/>
          <w:sz w:val="24"/>
          <w:szCs w:val="24"/>
        </w:rPr>
      </w:pPr>
    </w:p>
    <w:p w14:paraId="0ECABD8B" w14:textId="08E587D7" w:rsidR="00653AEC" w:rsidRPr="00194C2C" w:rsidRDefault="006C580E" w:rsidP="00AC0EA3">
      <w:pPr>
        <w:pStyle w:val="ListParagraph"/>
        <w:ind w:right="113"/>
        <w:jc w:val="both"/>
        <w:rPr>
          <w:rFonts w:ascii="Arial" w:hAnsi="Arial" w:cs="Arial"/>
          <w:b/>
          <w:sz w:val="24"/>
          <w:szCs w:val="24"/>
          <w:highlight w:val="yellow"/>
        </w:rPr>
      </w:pPr>
      <w:r w:rsidRPr="00194C2C">
        <w:rPr>
          <w:rFonts w:ascii="Arial" w:hAnsi="Arial" w:cs="Arial"/>
          <w:noProof/>
          <w:highlight w:val="yellow"/>
          <w:lang w:eastAsia="en-GB"/>
        </w:rPr>
        <w:lastRenderedPageBreak/>
        <mc:AlternateContent>
          <mc:Choice Requires="wps">
            <w:drawing>
              <wp:anchor distT="45720" distB="45720" distL="114300" distR="114300" simplePos="0" relativeHeight="251661312" behindDoc="0" locked="0" layoutInCell="1" allowOverlap="1" wp14:anchorId="0DB69C7F" wp14:editId="0EA9A94E">
                <wp:simplePos x="0" y="0"/>
                <wp:positionH relativeFrom="margin">
                  <wp:posOffset>1048385</wp:posOffset>
                </wp:positionH>
                <wp:positionV relativeFrom="paragraph">
                  <wp:posOffset>89535</wp:posOffset>
                </wp:positionV>
                <wp:extent cx="4667250" cy="516255"/>
                <wp:effectExtent l="0" t="0" r="19050" b="1714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516255"/>
                        </a:xfrm>
                        <a:prstGeom prst="rect">
                          <a:avLst/>
                        </a:prstGeom>
                        <a:solidFill>
                          <a:srgbClr val="FFFFFF"/>
                        </a:solidFill>
                        <a:ln w="9525">
                          <a:solidFill>
                            <a:srgbClr val="000000"/>
                          </a:solidFill>
                          <a:miter lim="800000"/>
                          <a:headEnd/>
                          <a:tailEnd/>
                        </a:ln>
                      </wps:spPr>
                      <wps:txbx>
                        <w:txbxContent>
                          <w:p w14:paraId="0971A8C1" w14:textId="01AB7326" w:rsidR="006C580E" w:rsidRPr="00A03A13" w:rsidRDefault="006C580E" w:rsidP="006C580E">
                            <w:pPr>
                              <w:spacing w:after="0" w:line="240" w:lineRule="auto"/>
                              <w:jc w:val="center"/>
                              <w:rPr>
                                <w:rFonts w:ascii="Arial" w:hAnsi="Arial" w:cs="Arial"/>
                                <w:sz w:val="20"/>
                                <w:szCs w:val="20"/>
                              </w:rPr>
                            </w:pPr>
                            <w:r>
                              <w:rPr>
                                <w:rFonts w:ascii="Arial" w:hAnsi="Arial" w:cs="Arial"/>
                                <w:sz w:val="20"/>
                                <w:szCs w:val="20"/>
                              </w:rPr>
                              <w:t>1</w:t>
                            </w:r>
                            <w:r w:rsidR="00821CB4">
                              <w:rPr>
                                <w:rFonts w:ascii="Arial" w:hAnsi="Arial" w:cs="Arial"/>
                                <w:sz w:val="20"/>
                                <w:szCs w:val="20"/>
                              </w:rPr>
                              <w:t>5</w:t>
                            </w:r>
                            <w:r>
                              <w:rPr>
                                <w:rFonts w:ascii="Arial" w:hAnsi="Arial" w:cs="Arial"/>
                                <w:sz w:val="20"/>
                                <w:szCs w:val="20"/>
                              </w:rPr>
                              <w:t xml:space="preserve"> months to </w:t>
                            </w:r>
                            <w:r w:rsidR="00821CB4">
                              <w:rPr>
                                <w:rFonts w:ascii="Arial" w:hAnsi="Arial" w:cs="Arial"/>
                                <w:sz w:val="20"/>
                                <w:szCs w:val="20"/>
                              </w:rPr>
                              <w:t>31</w:t>
                            </w:r>
                            <w:r w:rsidR="00821CB4">
                              <w:rPr>
                                <w:rFonts w:ascii="Arial" w:hAnsi="Arial" w:cs="Arial"/>
                                <w:sz w:val="20"/>
                                <w:szCs w:val="20"/>
                                <w:vertAlign w:val="superscript"/>
                              </w:rPr>
                              <w:t>st</w:t>
                            </w:r>
                            <w:r w:rsidR="003479F4">
                              <w:rPr>
                                <w:rFonts w:ascii="Arial" w:hAnsi="Arial" w:cs="Arial"/>
                                <w:sz w:val="20"/>
                                <w:szCs w:val="20"/>
                              </w:rPr>
                              <w:t xml:space="preserve"> </w:t>
                            </w:r>
                            <w:r w:rsidR="00821CB4">
                              <w:rPr>
                                <w:rFonts w:ascii="Arial" w:hAnsi="Arial" w:cs="Arial"/>
                                <w:sz w:val="20"/>
                                <w:szCs w:val="20"/>
                              </w:rPr>
                              <w:t>August</w:t>
                            </w:r>
                            <w:r w:rsidR="003479F4">
                              <w:rPr>
                                <w:rFonts w:ascii="Arial" w:hAnsi="Arial" w:cs="Arial"/>
                                <w:sz w:val="20"/>
                                <w:szCs w:val="20"/>
                              </w:rPr>
                              <w:t xml:space="preserve"> 2024</w:t>
                            </w:r>
                          </w:p>
                          <w:p w14:paraId="68639F92" w14:textId="7D3E9493" w:rsidR="006C580E" w:rsidRDefault="006C580E" w:rsidP="006C580E">
                            <w:pPr>
                              <w:jc w:val="center"/>
                            </w:pPr>
                            <w:r>
                              <w:rPr>
                                <w:rFonts w:ascii="Arial" w:hAnsi="Arial" w:cs="Arial"/>
                                <w:sz w:val="20"/>
                                <w:szCs w:val="20"/>
                              </w:rPr>
                              <w:t>Front Door Measures</w:t>
                            </w:r>
                            <w:r w:rsidR="003479F4">
                              <w:rPr>
                                <w:rFonts w:ascii="Arial" w:hAnsi="Arial" w:cs="Arial"/>
                                <w:sz w:val="20"/>
                                <w:szCs w:val="20"/>
                              </w:rPr>
                              <w:t xml:space="preserve"> – </w:t>
                            </w:r>
                            <w:r w:rsidR="00F665AC">
                              <w:rPr>
                                <w:rFonts w:ascii="Arial" w:hAnsi="Arial" w:cs="Arial"/>
                                <w:sz w:val="20"/>
                                <w:szCs w:val="20"/>
                              </w:rPr>
                              <w:t>Swansea Bay UHB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type w14:anchorId="0DB69C7F" id="_x0000_t202" coordsize="21600,21600" o:spt="202" path="m,l,21600r21600,l21600,xe">
                <v:stroke joinstyle="miter"/>
                <v:path gradientshapeok="t" o:connecttype="rect"/>
              </v:shapetype>
              <v:shape id="Text Box 2" o:spid="_x0000_s1026" type="#_x0000_t202" style="position:absolute;left:0;text-align:left;margin-left:82.55pt;margin-top:7.05pt;width:367.5pt;height:40.6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">
                <v:textbox>
                  <w:txbxContent>
                    <w:p w14:paraId="0971A8C1" w14:textId="01AB7326" w:rsidR="006C580E" w:rsidRPr="00A03A13" w:rsidRDefault="006C580E" w:rsidP="006C580E">
                      <w:pPr>
                        <w:spacing w:after="0" w:line="240" w:lineRule="auto"/>
                        <w:jc w:val="center"/>
                        <w:rPr>
                          <w:rFonts w:ascii="Arial" w:hAnsi="Arial" w:cs="Arial"/>
                          <w:sz w:val="20"/>
                          <w:szCs w:val="20"/>
                        </w:rPr>
                      </w:pPr>
                      <w:r>
                        <w:rPr>
                          <w:rFonts w:ascii="Arial" w:hAnsi="Arial" w:cs="Arial"/>
                          <w:sz w:val="20"/>
                          <w:szCs w:val="20"/>
                        </w:rPr>
                        <w:t>1</w:t>
                      </w:r>
                      <w:r w:rsidR="00821CB4">
                        <w:rPr>
                          <w:rFonts w:ascii="Arial" w:hAnsi="Arial" w:cs="Arial"/>
                          <w:sz w:val="20"/>
                          <w:szCs w:val="20"/>
                        </w:rPr>
                        <w:t>5</w:t>
                      </w:r>
                      <w:r>
                        <w:rPr>
                          <w:rFonts w:ascii="Arial" w:hAnsi="Arial" w:cs="Arial"/>
                          <w:sz w:val="20"/>
                          <w:szCs w:val="20"/>
                        </w:rPr>
                        <w:t xml:space="preserve"> months to </w:t>
                      </w:r>
                      <w:r w:rsidR="00821CB4">
                        <w:rPr>
                          <w:rFonts w:ascii="Arial" w:hAnsi="Arial" w:cs="Arial"/>
                          <w:sz w:val="20"/>
                          <w:szCs w:val="20"/>
                        </w:rPr>
                        <w:t>31</w:t>
                      </w:r>
                      <w:r w:rsidR="00821CB4">
                        <w:rPr>
                          <w:rFonts w:ascii="Arial" w:hAnsi="Arial" w:cs="Arial"/>
                          <w:sz w:val="20"/>
                          <w:szCs w:val="20"/>
                          <w:vertAlign w:val="superscript"/>
                        </w:rPr>
                        <w:t>st</w:t>
                      </w:r>
                      <w:r w:rsidR="003479F4">
                        <w:rPr>
                          <w:rFonts w:ascii="Arial" w:hAnsi="Arial" w:cs="Arial"/>
                          <w:sz w:val="20"/>
                          <w:szCs w:val="20"/>
                        </w:rPr>
                        <w:t xml:space="preserve"> </w:t>
                      </w:r>
                      <w:r w:rsidR="00821CB4">
                        <w:rPr>
                          <w:rFonts w:ascii="Arial" w:hAnsi="Arial" w:cs="Arial"/>
                          <w:sz w:val="20"/>
                          <w:szCs w:val="20"/>
                        </w:rPr>
                        <w:t>August</w:t>
                      </w:r>
                      <w:r w:rsidR="003479F4">
                        <w:rPr>
                          <w:rFonts w:ascii="Arial" w:hAnsi="Arial" w:cs="Arial"/>
                          <w:sz w:val="20"/>
                          <w:szCs w:val="20"/>
                        </w:rPr>
                        <w:t xml:space="preserve"> 2024</w:t>
                      </w:r>
                    </w:p>
                    <w:p w14:paraId="68639F92" w14:textId="7D3E9493" w:rsidR="006C580E" w:rsidRDefault="006C580E" w:rsidP="006C580E">
                      <w:pPr>
                        <w:jc w:val="center"/>
                      </w:pPr>
                      <w:r>
                        <w:rPr>
                          <w:rFonts w:ascii="Arial" w:hAnsi="Arial" w:cs="Arial"/>
                          <w:sz w:val="20"/>
                          <w:szCs w:val="20"/>
                        </w:rPr>
                        <w:t>Front Door Measures</w:t>
                      </w:r>
                      <w:r w:rsidR="003479F4">
                        <w:rPr>
                          <w:rFonts w:ascii="Arial" w:hAnsi="Arial" w:cs="Arial"/>
                          <w:sz w:val="20"/>
                          <w:szCs w:val="20"/>
                        </w:rPr>
                        <w:t xml:space="preserve"> – </w:t>
                      </w:r>
                      <w:r w:rsidR="00F665AC">
                        <w:rPr>
                          <w:rFonts w:ascii="Arial" w:hAnsi="Arial" w:cs="Arial"/>
                          <w:sz w:val="20"/>
                          <w:szCs w:val="20"/>
                        </w:rPr>
                        <w:t>Swansea Bay UHB</w:t>
                      </w:r>
                    </w:p>
                  </w:txbxContent>
                </v:textbox>
                <w10:wrap type="square" anchorx="margin"/>
              </v:shape>
            </w:pict>
          </mc:Fallback>
        </mc:AlternateContent>
      </w:r>
    </w:p>
    <w:p w14:paraId="12D626C9" w14:textId="014665A9" w:rsidR="006C580E" w:rsidRDefault="006C580E" w:rsidP="00AC0EA3">
      <w:pPr>
        <w:pStyle w:val="ListParagraph"/>
        <w:spacing w:after="0" w:line="240" w:lineRule="auto"/>
        <w:jc w:val="both"/>
        <w:rPr>
          <w:rFonts w:ascii="Arial" w:hAnsi="Arial" w:cs="Arial"/>
          <w:b/>
          <w:sz w:val="24"/>
          <w:szCs w:val="24"/>
        </w:rPr>
      </w:pPr>
    </w:p>
    <w:p w14:paraId="3C9AA3B8" w14:textId="64D6C6A8" w:rsidR="006C580E" w:rsidRDefault="006C580E" w:rsidP="00AC0EA3">
      <w:pPr>
        <w:pStyle w:val="ListParagraph"/>
        <w:spacing w:after="0" w:line="240" w:lineRule="auto"/>
        <w:jc w:val="both"/>
        <w:rPr>
          <w:rFonts w:ascii="Arial" w:hAnsi="Arial" w:cs="Arial"/>
          <w:b/>
          <w:sz w:val="24"/>
          <w:szCs w:val="24"/>
        </w:rPr>
      </w:pPr>
    </w:p>
    <w:p w14:paraId="12C90DED" w14:textId="77777777" w:rsidR="00821CB4" w:rsidRDefault="00821CB4" w:rsidP="00AC0EA3">
      <w:pPr>
        <w:pStyle w:val="ListParagraph"/>
        <w:spacing w:after="0" w:line="240" w:lineRule="auto"/>
        <w:jc w:val="both"/>
        <w:rPr>
          <w:rFonts w:ascii="Arial" w:hAnsi="Arial" w:cs="Arial"/>
          <w:b/>
          <w:sz w:val="24"/>
          <w:szCs w:val="24"/>
        </w:rPr>
      </w:pPr>
    </w:p>
    <w:p w14:paraId="6A6530EE" w14:textId="3DA37EB3" w:rsidR="00821CB4" w:rsidRDefault="00821CB4" w:rsidP="00AC0EA3">
      <w:pPr>
        <w:pStyle w:val="ListParagraph"/>
        <w:spacing w:after="0" w:line="240" w:lineRule="auto"/>
        <w:jc w:val="both"/>
        <w:rPr>
          <w:rFonts w:ascii="Arial" w:hAnsi="Arial" w:cs="Arial"/>
          <w:b/>
          <w:sz w:val="24"/>
          <w:szCs w:val="24"/>
        </w:rPr>
      </w:pPr>
      <w:r w:rsidRPr="00821CB4">
        <w:rPr>
          <w:noProof/>
        </w:rPr>
        <w:drawing>
          <wp:inline distT="0" distB="0" distL="0" distR="0" wp14:anchorId="44406036" wp14:editId="47E4F635">
            <wp:extent cx="5676900" cy="1677035"/>
            <wp:effectExtent l="0" t="0" r="0" b="0"/>
            <wp:docPr id="12244103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4410341" name=""/>
                    <pic:cNvPicPr/>
                  </pic:nvPicPr>
                  <pic:blipFill>
                    <a:blip r:embed="rId9"/>
                    <a:stretch>
                      <a:fillRect/>
                    </a:stretch>
                  </pic:blipFill>
                  <pic:spPr>
                    <a:xfrm>
                      <a:off x="0" y="0"/>
                      <a:ext cx="5678813" cy="1677600"/>
                    </a:xfrm>
                    <a:prstGeom prst="rect">
                      <a:avLst/>
                    </a:prstGeom>
                  </pic:spPr>
                </pic:pic>
              </a:graphicData>
            </a:graphic>
          </wp:inline>
        </w:drawing>
      </w:r>
    </w:p>
    <w:p w14:paraId="7EE22F6B" w14:textId="77777777" w:rsidR="00B2685A" w:rsidRDefault="00B2685A" w:rsidP="00AC0EA3">
      <w:pPr>
        <w:pStyle w:val="paragraph"/>
        <w:spacing w:before="0" w:beforeAutospacing="0" w:after="0" w:afterAutospacing="0"/>
        <w:jc w:val="both"/>
        <w:textAlignment w:val="baseline"/>
        <w:rPr>
          <w:rFonts w:ascii="Arial" w:hAnsi="Arial" w:cs="Arial"/>
          <w:b/>
        </w:rPr>
      </w:pPr>
    </w:p>
    <w:p w14:paraId="0F6430AE" w14:textId="77777777" w:rsidR="00B2685A" w:rsidRDefault="00B2685A" w:rsidP="00AC0EA3">
      <w:pPr>
        <w:pStyle w:val="paragraph"/>
        <w:spacing w:before="0" w:beforeAutospacing="0" w:after="0" w:afterAutospacing="0"/>
        <w:jc w:val="both"/>
        <w:textAlignment w:val="baseline"/>
        <w:rPr>
          <w:rFonts w:ascii="Arial" w:hAnsi="Arial" w:cs="Arial"/>
          <w:b/>
        </w:rPr>
      </w:pPr>
    </w:p>
    <w:p w14:paraId="1D140ECD" w14:textId="42FD6DA5" w:rsidR="006C580E" w:rsidRDefault="006C580E" w:rsidP="00AC0EA3">
      <w:pPr>
        <w:pStyle w:val="paragraph"/>
        <w:spacing w:before="0" w:beforeAutospacing="0" w:after="0" w:afterAutospacing="0"/>
        <w:ind w:firstLine="720"/>
        <w:jc w:val="both"/>
        <w:textAlignment w:val="baseline"/>
        <w:rPr>
          <w:rFonts w:ascii="Arial" w:hAnsi="Arial" w:cs="Arial"/>
          <w:b/>
        </w:rPr>
      </w:pPr>
      <w:r w:rsidRPr="0005122A">
        <w:rPr>
          <w:rFonts w:ascii="Arial" w:hAnsi="Arial" w:cs="Arial"/>
          <w:b/>
        </w:rPr>
        <w:t xml:space="preserve">3.1 Ambulance </w:t>
      </w:r>
      <w:r>
        <w:rPr>
          <w:rFonts w:ascii="Arial" w:hAnsi="Arial" w:cs="Arial"/>
          <w:b/>
        </w:rPr>
        <w:t xml:space="preserve">attendance and </w:t>
      </w:r>
      <w:r w:rsidRPr="0005122A">
        <w:rPr>
          <w:rFonts w:ascii="Arial" w:hAnsi="Arial" w:cs="Arial"/>
          <w:b/>
        </w:rPr>
        <w:t>handover delays</w:t>
      </w:r>
      <w:r>
        <w:rPr>
          <w:rFonts w:ascii="Arial" w:hAnsi="Arial" w:cs="Arial"/>
          <w:b/>
        </w:rPr>
        <w:t xml:space="preserve"> &gt;1 hour </w:t>
      </w:r>
    </w:p>
    <w:p w14:paraId="25889C40" w14:textId="77777777" w:rsidR="006C580E" w:rsidRDefault="006C580E" w:rsidP="00AC0EA3">
      <w:pPr>
        <w:pStyle w:val="paragraph"/>
        <w:spacing w:before="0" w:beforeAutospacing="0" w:after="0" w:afterAutospacing="0"/>
        <w:jc w:val="both"/>
        <w:textAlignment w:val="baseline"/>
        <w:rPr>
          <w:rFonts w:ascii="Arial" w:hAnsi="Arial" w:cs="Arial"/>
          <w:b/>
        </w:rPr>
      </w:pPr>
    </w:p>
    <w:p w14:paraId="2862AE1B" w14:textId="77777777" w:rsidR="00EA57B0" w:rsidRPr="00DA5A95" w:rsidRDefault="00EA57B0" w:rsidP="00AC0EA3">
      <w:pPr>
        <w:pStyle w:val="paragraph"/>
        <w:numPr>
          <w:ilvl w:val="0"/>
          <w:numId w:val="12"/>
        </w:numPr>
        <w:spacing w:before="0" w:beforeAutospacing="0" w:after="0" w:afterAutospacing="0"/>
        <w:ind w:left="720"/>
        <w:jc w:val="both"/>
        <w:textAlignment w:val="baseline"/>
        <w:rPr>
          <w:rFonts w:ascii="Arial" w:hAnsi="Arial" w:cs="Arial"/>
        </w:rPr>
      </w:pPr>
      <w:r w:rsidRPr="001D3639">
        <w:rPr>
          <w:rFonts w:ascii="Arial" w:hAnsi="Arial" w:cs="Arial"/>
        </w:rPr>
        <w:t>Ambulance handover</w:t>
      </w:r>
      <w:r>
        <w:rPr>
          <w:rFonts w:ascii="Arial" w:hAnsi="Arial" w:cs="Arial"/>
        </w:rPr>
        <w:t xml:space="preserve"> is of significant concern and has been a key focus from Welsh Government. The UEC programme is addressing this matter as one of its most critical areas for improvement   </w:t>
      </w:r>
      <w:r w:rsidRPr="00154D07">
        <w:t xml:space="preserve"> </w:t>
      </w:r>
      <w:r w:rsidRPr="00154D07">
        <w:rPr>
          <w:noProof/>
        </w:rPr>
        <w:t xml:space="preserve"> </w:t>
      </w:r>
    </w:p>
    <w:p w14:paraId="2D5D481C" w14:textId="77777777" w:rsidR="00B2685A" w:rsidRDefault="00B2685A" w:rsidP="00AC0EA3">
      <w:pPr>
        <w:pStyle w:val="ListParagraph"/>
        <w:spacing w:after="0" w:line="240" w:lineRule="auto"/>
        <w:jc w:val="both"/>
        <w:rPr>
          <w:rFonts w:ascii="Arial" w:hAnsi="Arial" w:cs="Arial"/>
          <w:b/>
          <w:sz w:val="24"/>
          <w:szCs w:val="24"/>
        </w:rPr>
      </w:pPr>
    </w:p>
    <w:p w14:paraId="518B5FC1" w14:textId="349AAFF6" w:rsidR="006C580E" w:rsidRDefault="00EA57B0" w:rsidP="00AC0EA3">
      <w:pPr>
        <w:pStyle w:val="ListParagraph"/>
        <w:spacing w:after="0" w:line="240" w:lineRule="auto"/>
        <w:jc w:val="both"/>
        <w:rPr>
          <w:rFonts w:ascii="Arial" w:hAnsi="Arial" w:cs="Arial"/>
          <w:b/>
          <w:sz w:val="24"/>
          <w:szCs w:val="24"/>
        </w:rPr>
      </w:pPr>
      <w:r w:rsidRPr="00A03A13">
        <w:rPr>
          <w:rFonts w:ascii="Arial" w:hAnsi="Arial" w:cs="Arial"/>
          <w:noProof/>
          <w:lang w:eastAsia="en-GB"/>
        </w:rPr>
        <mc:AlternateContent>
          <mc:Choice Requires="wps">
            <w:drawing>
              <wp:anchor distT="45720" distB="45720" distL="114300" distR="114300" simplePos="0" relativeHeight="251675648" behindDoc="0" locked="0" layoutInCell="1" allowOverlap="1" wp14:anchorId="5EFB6324" wp14:editId="795C9D3D">
                <wp:simplePos x="0" y="0"/>
                <wp:positionH relativeFrom="margin">
                  <wp:posOffset>939800</wp:posOffset>
                </wp:positionH>
                <wp:positionV relativeFrom="paragraph">
                  <wp:posOffset>94615</wp:posOffset>
                </wp:positionV>
                <wp:extent cx="4667250" cy="516255"/>
                <wp:effectExtent l="0" t="0" r="19050" b="1714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516255"/>
                        </a:xfrm>
                        <a:prstGeom prst="rect">
                          <a:avLst/>
                        </a:prstGeom>
                        <a:solidFill>
                          <a:srgbClr val="FFFFFF"/>
                        </a:solidFill>
                        <a:ln w="9525">
                          <a:solidFill>
                            <a:srgbClr val="000000"/>
                          </a:solidFill>
                          <a:miter lim="800000"/>
                          <a:headEnd/>
                          <a:tailEnd/>
                        </a:ln>
                      </wps:spPr>
                      <wps:txbx>
                        <w:txbxContent>
                          <w:p w14:paraId="44085B22" w14:textId="1BC49EE7" w:rsidR="00EA57B0" w:rsidRPr="00A03A13" w:rsidRDefault="00821CB4" w:rsidP="00EA57B0">
                            <w:pPr>
                              <w:spacing w:after="0" w:line="240" w:lineRule="auto"/>
                              <w:jc w:val="center"/>
                              <w:rPr>
                                <w:rFonts w:ascii="Arial" w:hAnsi="Arial" w:cs="Arial"/>
                                <w:sz w:val="20"/>
                                <w:szCs w:val="20"/>
                              </w:rPr>
                            </w:pPr>
                            <w:r>
                              <w:rPr>
                                <w:rFonts w:ascii="Arial" w:hAnsi="Arial" w:cs="Arial"/>
                                <w:sz w:val="20"/>
                                <w:szCs w:val="20"/>
                              </w:rPr>
                              <w:t>15</w:t>
                            </w:r>
                            <w:r w:rsidR="00EA57B0">
                              <w:rPr>
                                <w:rFonts w:ascii="Arial" w:hAnsi="Arial" w:cs="Arial"/>
                                <w:sz w:val="20"/>
                                <w:szCs w:val="20"/>
                              </w:rPr>
                              <w:t xml:space="preserve"> months to </w:t>
                            </w:r>
                            <w:r>
                              <w:rPr>
                                <w:rFonts w:ascii="Arial" w:hAnsi="Arial" w:cs="Arial"/>
                                <w:sz w:val="20"/>
                                <w:szCs w:val="20"/>
                              </w:rPr>
                              <w:t>31</w:t>
                            </w:r>
                            <w:r>
                              <w:rPr>
                                <w:rFonts w:ascii="Arial" w:hAnsi="Arial" w:cs="Arial"/>
                                <w:sz w:val="20"/>
                                <w:szCs w:val="20"/>
                                <w:vertAlign w:val="superscript"/>
                              </w:rPr>
                              <w:t>st</w:t>
                            </w:r>
                            <w:r w:rsidR="00C060C9">
                              <w:rPr>
                                <w:rFonts w:ascii="Arial" w:hAnsi="Arial" w:cs="Arial"/>
                                <w:sz w:val="20"/>
                                <w:szCs w:val="20"/>
                              </w:rPr>
                              <w:t xml:space="preserve"> </w:t>
                            </w:r>
                            <w:r>
                              <w:rPr>
                                <w:rFonts w:ascii="Arial" w:hAnsi="Arial" w:cs="Arial"/>
                                <w:sz w:val="20"/>
                                <w:szCs w:val="20"/>
                              </w:rPr>
                              <w:t>August</w:t>
                            </w:r>
                            <w:r w:rsidR="00EA57B0">
                              <w:rPr>
                                <w:rFonts w:ascii="Arial" w:hAnsi="Arial" w:cs="Arial"/>
                                <w:sz w:val="20"/>
                                <w:szCs w:val="20"/>
                              </w:rPr>
                              <w:t xml:space="preserve"> 202</w:t>
                            </w:r>
                            <w:r w:rsidR="00C060C9">
                              <w:rPr>
                                <w:rFonts w:ascii="Arial" w:hAnsi="Arial" w:cs="Arial"/>
                                <w:sz w:val="20"/>
                                <w:szCs w:val="20"/>
                              </w:rPr>
                              <w:t>4</w:t>
                            </w:r>
                          </w:p>
                          <w:p w14:paraId="0F9CF3DB" w14:textId="77777777" w:rsidR="00EA57B0" w:rsidRPr="00A03A13" w:rsidRDefault="00EA57B0" w:rsidP="00EA57B0">
                            <w:pPr>
                              <w:spacing w:after="0" w:line="240" w:lineRule="auto"/>
                              <w:jc w:val="center"/>
                              <w:rPr>
                                <w:rFonts w:ascii="Arial" w:hAnsi="Arial" w:cs="Arial"/>
                                <w:sz w:val="20"/>
                                <w:szCs w:val="20"/>
                              </w:rPr>
                            </w:pPr>
                            <w:r w:rsidRPr="00A03A13">
                              <w:rPr>
                                <w:rFonts w:ascii="Arial" w:hAnsi="Arial" w:cs="Arial"/>
                                <w:sz w:val="20"/>
                                <w:szCs w:val="20"/>
                              </w:rPr>
                              <w:t>Number of Emergency Ambulance</w:t>
                            </w:r>
                            <w:r>
                              <w:rPr>
                                <w:rFonts w:ascii="Arial" w:hAnsi="Arial" w:cs="Arial"/>
                                <w:sz w:val="20"/>
                                <w:szCs w:val="20"/>
                              </w:rPr>
                              <w:t>s</w:t>
                            </w:r>
                            <w:r w:rsidRPr="00A03A13">
                              <w:rPr>
                                <w:rFonts w:ascii="Arial" w:hAnsi="Arial" w:cs="Arial"/>
                                <w:sz w:val="20"/>
                                <w:szCs w:val="20"/>
                              </w:rPr>
                              <w:t xml:space="preserve"> Waiting for Handover</w:t>
                            </w:r>
                          </w:p>
                          <w:p w14:paraId="1343DD7F" w14:textId="77777777" w:rsidR="00EA57B0" w:rsidRDefault="00EA57B0" w:rsidP="00EA57B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5EFB6324" id="_x0000_s1027" type="#_x0000_t202" style="position:absolute;left:0;text-align:left;margin-left:74pt;margin-top:7.45pt;width:367.5pt;height:40.65pt;z-index:25167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">
                <v:textbox>
                  <w:txbxContent>
                    <w:p w14:paraId="44085B22" w14:textId="1BC49EE7" w:rsidR="00EA57B0" w:rsidRPr="00A03A13" w:rsidRDefault="00821CB4" w:rsidP="00EA57B0">
                      <w:pPr>
                        <w:spacing w:after="0" w:line="240" w:lineRule="auto"/>
                        <w:jc w:val="center"/>
                        <w:rPr>
                          <w:rFonts w:ascii="Arial" w:hAnsi="Arial" w:cs="Arial"/>
                          <w:sz w:val="20"/>
                          <w:szCs w:val="20"/>
                        </w:rPr>
                      </w:pPr>
                      <w:r>
                        <w:rPr>
                          <w:rFonts w:ascii="Arial" w:hAnsi="Arial" w:cs="Arial"/>
                          <w:sz w:val="20"/>
                          <w:szCs w:val="20"/>
                        </w:rPr>
                        <w:t>15</w:t>
                      </w:r>
                      <w:r w:rsidR="00EA57B0">
                        <w:rPr>
                          <w:rFonts w:ascii="Arial" w:hAnsi="Arial" w:cs="Arial"/>
                          <w:sz w:val="20"/>
                          <w:szCs w:val="20"/>
                        </w:rPr>
                        <w:t xml:space="preserve"> months to </w:t>
                      </w:r>
                      <w:r>
                        <w:rPr>
                          <w:rFonts w:ascii="Arial" w:hAnsi="Arial" w:cs="Arial"/>
                          <w:sz w:val="20"/>
                          <w:szCs w:val="20"/>
                        </w:rPr>
                        <w:t>31</w:t>
                      </w:r>
                      <w:r>
                        <w:rPr>
                          <w:rFonts w:ascii="Arial" w:hAnsi="Arial" w:cs="Arial"/>
                          <w:sz w:val="20"/>
                          <w:szCs w:val="20"/>
                          <w:vertAlign w:val="superscript"/>
                        </w:rPr>
                        <w:t>st</w:t>
                      </w:r>
                      <w:r w:rsidR="00C060C9">
                        <w:rPr>
                          <w:rFonts w:ascii="Arial" w:hAnsi="Arial" w:cs="Arial"/>
                          <w:sz w:val="20"/>
                          <w:szCs w:val="20"/>
                        </w:rPr>
                        <w:t xml:space="preserve"> </w:t>
                      </w:r>
                      <w:r>
                        <w:rPr>
                          <w:rFonts w:ascii="Arial" w:hAnsi="Arial" w:cs="Arial"/>
                          <w:sz w:val="20"/>
                          <w:szCs w:val="20"/>
                        </w:rPr>
                        <w:t>August</w:t>
                      </w:r>
                      <w:r w:rsidR="00EA57B0">
                        <w:rPr>
                          <w:rFonts w:ascii="Arial" w:hAnsi="Arial" w:cs="Arial"/>
                          <w:sz w:val="20"/>
                          <w:szCs w:val="20"/>
                        </w:rPr>
                        <w:t xml:space="preserve"> 202</w:t>
                      </w:r>
                      <w:r w:rsidR="00C060C9">
                        <w:rPr>
                          <w:rFonts w:ascii="Arial" w:hAnsi="Arial" w:cs="Arial"/>
                          <w:sz w:val="20"/>
                          <w:szCs w:val="20"/>
                        </w:rPr>
                        <w:t>4</w:t>
                      </w:r>
                    </w:p>
                    <w:p w14:paraId="0F9CF3DB" w14:textId="77777777" w:rsidR="00EA57B0" w:rsidRPr="00A03A13" w:rsidRDefault="00EA57B0" w:rsidP="00EA57B0">
                      <w:pPr>
                        <w:spacing w:after="0" w:line="240" w:lineRule="auto"/>
                        <w:jc w:val="center"/>
                        <w:rPr>
                          <w:rFonts w:ascii="Arial" w:hAnsi="Arial" w:cs="Arial"/>
                          <w:sz w:val="20"/>
                          <w:szCs w:val="20"/>
                        </w:rPr>
                      </w:pPr>
                      <w:r w:rsidRPr="00A03A13">
                        <w:rPr>
                          <w:rFonts w:ascii="Arial" w:hAnsi="Arial" w:cs="Arial"/>
                          <w:sz w:val="20"/>
                          <w:szCs w:val="20"/>
                        </w:rPr>
                        <w:t>Number of Emergency Ambulance</w:t>
                      </w:r>
                      <w:r>
                        <w:rPr>
                          <w:rFonts w:ascii="Arial" w:hAnsi="Arial" w:cs="Arial"/>
                          <w:sz w:val="20"/>
                          <w:szCs w:val="20"/>
                        </w:rPr>
                        <w:t>s</w:t>
                      </w:r>
                      <w:r w:rsidRPr="00A03A13">
                        <w:rPr>
                          <w:rFonts w:ascii="Arial" w:hAnsi="Arial" w:cs="Arial"/>
                          <w:sz w:val="20"/>
                          <w:szCs w:val="20"/>
                        </w:rPr>
                        <w:t xml:space="preserve"> Waiting for Handover</w:t>
                      </w:r>
                    </w:p>
                    <w:p w14:paraId="1343DD7F" w14:textId="77777777" w:rsidR="00EA57B0" w:rsidRDefault="00EA57B0" w:rsidP="00EA57B0"/>
                  </w:txbxContent>
                </v:textbox>
                <w10:wrap type="square" anchorx="margin"/>
              </v:shape>
            </w:pict>
          </mc:Fallback>
        </mc:AlternateContent>
      </w:r>
    </w:p>
    <w:p w14:paraId="6AE55E3B" w14:textId="77777777" w:rsidR="006C580E" w:rsidRPr="0072604C" w:rsidRDefault="006C580E" w:rsidP="00AC0EA3">
      <w:pPr>
        <w:pStyle w:val="ListParagraph"/>
        <w:spacing w:after="0" w:line="240" w:lineRule="auto"/>
        <w:jc w:val="both"/>
        <w:rPr>
          <w:rFonts w:ascii="Arial" w:hAnsi="Arial" w:cs="Arial"/>
          <w:b/>
          <w:sz w:val="24"/>
          <w:szCs w:val="24"/>
        </w:rPr>
      </w:pPr>
    </w:p>
    <w:p w14:paraId="7C5CE595" w14:textId="77777777" w:rsidR="006C580E" w:rsidRDefault="006C580E" w:rsidP="00AC0EA3">
      <w:pPr>
        <w:spacing w:after="0" w:line="240" w:lineRule="auto"/>
        <w:ind w:left="360"/>
        <w:jc w:val="both"/>
        <w:rPr>
          <w:rFonts w:ascii="Arial" w:hAnsi="Arial" w:cs="Arial"/>
          <w:b/>
          <w:sz w:val="24"/>
          <w:szCs w:val="24"/>
        </w:rPr>
      </w:pPr>
    </w:p>
    <w:p w14:paraId="12E0718E" w14:textId="387B0077" w:rsidR="006C580E" w:rsidRDefault="006C580E" w:rsidP="00AC0EA3">
      <w:pPr>
        <w:spacing w:after="0" w:line="240" w:lineRule="auto"/>
        <w:ind w:left="360" w:firstLine="360"/>
        <w:jc w:val="both"/>
        <w:rPr>
          <w:rFonts w:ascii="Arial" w:hAnsi="Arial" w:cs="Arial"/>
          <w:b/>
          <w:sz w:val="24"/>
          <w:szCs w:val="24"/>
        </w:rPr>
      </w:pPr>
    </w:p>
    <w:p w14:paraId="477101C4" w14:textId="79641794" w:rsidR="006C580E" w:rsidRDefault="00821CB4" w:rsidP="00AC0EA3">
      <w:pPr>
        <w:spacing w:after="0" w:line="240" w:lineRule="auto"/>
        <w:ind w:left="360"/>
        <w:jc w:val="both"/>
        <w:rPr>
          <w:rFonts w:ascii="Arial" w:hAnsi="Arial" w:cs="Arial"/>
          <w:b/>
          <w:sz w:val="24"/>
          <w:szCs w:val="24"/>
        </w:rPr>
      </w:pPr>
      <w:r w:rsidRPr="00821CB4">
        <w:rPr>
          <w:noProof/>
        </w:rPr>
        <w:drawing>
          <wp:inline distT="0" distB="0" distL="0" distR="0" wp14:anchorId="0FE9787D" wp14:editId="5D9BAE4F">
            <wp:extent cx="5700563" cy="2850515"/>
            <wp:effectExtent l="0" t="0" r="0" b="6985"/>
            <wp:docPr id="11914734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1473486" name=""/>
                    <pic:cNvPicPr/>
                  </pic:nvPicPr>
                  <pic:blipFill>
                    <a:blip r:embed="rId10"/>
                    <a:stretch>
                      <a:fillRect/>
                    </a:stretch>
                  </pic:blipFill>
                  <pic:spPr>
                    <a:xfrm>
                      <a:off x="0" y="0"/>
                      <a:ext cx="5726344" cy="2863406"/>
                    </a:xfrm>
                    <a:prstGeom prst="rect">
                      <a:avLst/>
                    </a:prstGeom>
                  </pic:spPr>
                </pic:pic>
              </a:graphicData>
            </a:graphic>
          </wp:inline>
        </w:drawing>
      </w:r>
    </w:p>
    <w:p w14:paraId="555DAA59" w14:textId="298903E4" w:rsidR="006C580E" w:rsidRDefault="006C580E" w:rsidP="00AC0EA3">
      <w:pPr>
        <w:spacing w:after="0" w:line="240" w:lineRule="auto"/>
        <w:ind w:left="360"/>
        <w:jc w:val="both"/>
        <w:rPr>
          <w:rFonts w:ascii="Arial" w:hAnsi="Arial" w:cs="Arial"/>
          <w:b/>
          <w:sz w:val="24"/>
          <w:szCs w:val="24"/>
        </w:rPr>
      </w:pPr>
    </w:p>
    <w:p w14:paraId="055CF2A0" w14:textId="029FD446" w:rsidR="006C580E" w:rsidRDefault="006C580E" w:rsidP="00AC0EA3">
      <w:pPr>
        <w:spacing w:after="0" w:line="240" w:lineRule="auto"/>
        <w:ind w:left="360"/>
        <w:jc w:val="both"/>
        <w:rPr>
          <w:rFonts w:ascii="Arial" w:hAnsi="Arial" w:cs="Arial"/>
          <w:b/>
          <w:sz w:val="24"/>
          <w:szCs w:val="24"/>
        </w:rPr>
      </w:pPr>
    </w:p>
    <w:p w14:paraId="4E5FE0C1" w14:textId="4B502B2B" w:rsidR="00AC0EA3" w:rsidRDefault="00AC0EA3" w:rsidP="00AC0EA3">
      <w:pPr>
        <w:spacing w:after="0" w:line="240" w:lineRule="auto"/>
        <w:ind w:left="360"/>
        <w:jc w:val="center"/>
        <w:rPr>
          <w:rFonts w:ascii="Arial" w:hAnsi="Arial" w:cs="Arial"/>
          <w:b/>
          <w:sz w:val="24"/>
          <w:szCs w:val="24"/>
        </w:rPr>
      </w:pPr>
      <w:r w:rsidRPr="00AC0EA3">
        <w:rPr>
          <w:rFonts w:ascii="Arial" w:hAnsi="Arial" w:cs="Arial"/>
          <w:b/>
          <w:noProof/>
          <w:sz w:val="24"/>
          <w:szCs w:val="24"/>
        </w:rPr>
        <w:lastRenderedPageBreak/>
        <w:drawing>
          <wp:inline distT="0" distB="0" distL="0" distR="0" wp14:anchorId="5D94FB51" wp14:editId="4B99EAAC">
            <wp:extent cx="3876676" cy="2463920"/>
            <wp:effectExtent l="0" t="0" r="0" b="0"/>
            <wp:docPr id="273891149" name="Picture 1" descr="A diagram of a patient's injur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891149" name="Picture 1" descr="A diagram of a patient's injury&#10;&#10;Description automatically generated"/>
                    <pic:cNvPicPr/>
                  </pic:nvPicPr>
                  <pic:blipFill>
                    <a:blip r:embed="rId11"/>
                    <a:stretch>
                      <a:fillRect/>
                    </a:stretch>
                  </pic:blipFill>
                  <pic:spPr>
                    <a:xfrm>
                      <a:off x="0" y="0"/>
                      <a:ext cx="3881226" cy="2466812"/>
                    </a:xfrm>
                    <a:prstGeom prst="rect">
                      <a:avLst/>
                    </a:prstGeom>
                  </pic:spPr>
                </pic:pic>
              </a:graphicData>
            </a:graphic>
          </wp:inline>
        </w:drawing>
      </w:r>
    </w:p>
    <w:p w14:paraId="3ED764B5" w14:textId="77777777" w:rsidR="00B2685A" w:rsidRDefault="00B2685A" w:rsidP="00AC0EA3">
      <w:pPr>
        <w:spacing w:after="0" w:line="240" w:lineRule="auto"/>
        <w:jc w:val="both"/>
        <w:rPr>
          <w:rFonts w:ascii="Arial" w:hAnsi="Arial" w:cs="Arial"/>
          <w:b/>
          <w:sz w:val="24"/>
          <w:szCs w:val="24"/>
        </w:rPr>
      </w:pPr>
    </w:p>
    <w:p w14:paraId="514D9508" w14:textId="77777777" w:rsidR="006C580E" w:rsidRDefault="006C580E" w:rsidP="00AC0EA3">
      <w:pPr>
        <w:spacing w:after="0" w:line="240" w:lineRule="auto"/>
        <w:ind w:left="360"/>
        <w:jc w:val="both"/>
        <w:rPr>
          <w:rFonts w:ascii="Arial" w:hAnsi="Arial" w:cs="Arial"/>
          <w:b/>
          <w:sz w:val="24"/>
          <w:szCs w:val="24"/>
        </w:rPr>
      </w:pPr>
      <w:r w:rsidRPr="00A03A13">
        <w:rPr>
          <w:rFonts w:ascii="Arial" w:hAnsi="Arial" w:cs="Arial"/>
          <w:noProof/>
          <w:lang w:eastAsia="en-GB"/>
        </w:rPr>
        <mc:AlternateContent>
          <mc:Choice Requires="wps">
            <w:drawing>
              <wp:anchor distT="0" distB="0" distL="114300" distR="114300" simplePos="0" relativeHeight="251666432" behindDoc="0" locked="0" layoutInCell="1" allowOverlap="1" wp14:anchorId="0BC5C8E6" wp14:editId="3DB8D893">
                <wp:simplePos x="0" y="0"/>
                <wp:positionH relativeFrom="margin">
                  <wp:align>center</wp:align>
                </wp:positionH>
                <wp:positionV relativeFrom="paragraph">
                  <wp:posOffset>0</wp:posOffset>
                </wp:positionV>
                <wp:extent cx="4667250" cy="516255"/>
                <wp:effectExtent l="0" t="0" r="19050" b="17145"/>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516255"/>
                        </a:xfrm>
                        <a:prstGeom prst="rect">
                          <a:avLst/>
                        </a:prstGeom>
                        <a:solidFill>
                          <a:srgbClr val="FFFFFF"/>
                        </a:solidFill>
                        <a:ln w="9525">
                          <a:solidFill>
                            <a:srgbClr val="000000"/>
                          </a:solidFill>
                          <a:miter lim="800000"/>
                          <a:headEnd/>
                          <a:tailEnd/>
                        </a:ln>
                      </wps:spPr>
                      <wps:txbx>
                        <w:txbxContent>
                          <w:p w14:paraId="497FC577" w14:textId="4D1A0D9A" w:rsidR="006C580E" w:rsidRPr="00A03A13" w:rsidRDefault="00C060C9" w:rsidP="006C580E">
                            <w:pPr>
                              <w:spacing w:after="0" w:line="240" w:lineRule="auto"/>
                              <w:jc w:val="center"/>
                              <w:rPr>
                                <w:rFonts w:ascii="Arial" w:hAnsi="Arial" w:cs="Arial"/>
                                <w:sz w:val="20"/>
                                <w:szCs w:val="20"/>
                              </w:rPr>
                            </w:pPr>
                            <w:r>
                              <w:rPr>
                                <w:rFonts w:ascii="Arial" w:hAnsi="Arial" w:cs="Arial"/>
                                <w:sz w:val="20"/>
                                <w:szCs w:val="20"/>
                              </w:rPr>
                              <w:t>1</w:t>
                            </w:r>
                            <w:r w:rsidR="00B2685A">
                              <w:rPr>
                                <w:rFonts w:ascii="Arial" w:hAnsi="Arial" w:cs="Arial"/>
                                <w:sz w:val="20"/>
                                <w:szCs w:val="20"/>
                              </w:rPr>
                              <w:t>5</w:t>
                            </w:r>
                            <w:r>
                              <w:rPr>
                                <w:rFonts w:ascii="Arial" w:hAnsi="Arial" w:cs="Arial"/>
                                <w:sz w:val="20"/>
                                <w:szCs w:val="20"/>
                              </w:rPr>
                              <w:t xml:space="preserve"> Months to </w:t>
                            </w:r>
                            <w:r w:rsidR="00B2685A">
                              <w:rPr>
                                <w:rFonts w:ascii="Arial" w:hAnsi="Arial" w:cs="Arial"/>
                                <w:sz w:val="20"/>
                                <w:szCs w:val="20"/>
                              </w:rPr>
                              <w:t>31</w:t>
                            </w:r>
                            <w:r w:rsidR="00B2685A">
                              <w:rPr>
                                <w:rFonts w:ascii="Arial" w:hAnsi="Arial" w:cs="Arial"/>
                                <w:sz w:val="20"/>
                                <w:szCs w:val="20"/>
                                <w:vertAlign w:val="superscript"/>
                              </w:rPr>
                              <w:t>st</w:t>
                            </w:r>
                            <w:r>
                              <w:rPr>
                                <w:rFonts w:ascii="Arial" w:hAnsi="Arial" w:cs="Arial"/>
                                <w:sz w:val="20"/>
                                <w:szCs w:val="20"/>
                              </w:rPr>
                              <w:t xml:space="preserve"> </w:t>
                            </w:r>
                            <w:r w:rsidR="00B2685A">
                              <w:rPr>
                                <w:rFonts w:ascii="Arial" w:hAnsi="Arial" w:cs="Arial"/>
                                <w:sz w:val="20"/>
                                <w:szCs w:val="20"/>
                              </w:rPr>
                              <w:t>August</w:t>
                            </w:r>
                            <w:r>
                              <w:rPr>
                                <w:rFonts w:ascii="Arial" w:hAnsi="Arial" w:cs="Arial"/>
                                <w:sz w:val="20"/>
                                <w:szCs w:val="20"/>
                              </w:rPr>
                              <w:t xml:space="preserve"> 2024</w:t>
                            </w:r>
                          </w:p>
                          <w:p w14:paraId="45C73F05" w14:textId="77777777" w:rsidR="006C580E" w:rsidRDefault="006C580E" w:rsidP="006C580E">
                            <w:pPr>
                              <w:spacing w:after="0" w:line="240" w:lineRule="auto"/>
                              <w:jc w:val="center"/>
                              <w:rPr>
                                <w:rFonts w:ascii="Arial" w:hAnsi="Arial" w:cs="Arial"/>
                                <w:sz w:val="20"/>
                                <w:szCs w:val="20"/>
                              </w:rPr>
                            </w:pPr>
                            <w:r w:rsidRPr="00A03A13">
                              <w:rPr>
                                <w:rFonts w:ascii="Arial" w:hAnsi="Arial" w:cs="Arial"/>
                                <w:sz w:val="20"/>
                                <w:szCs w:val="20"/>
                              </w:rPr>
                              <w:t>Number of Emergency Ambulance Hours Lost Waiting for Handover</w:t>
                            </w:r>
                          </w:p>
                          <w:p w14:paraId="20D7C834" w14:textId="5BEE9B6A" w:rsidR="00332702" w:rsidRPr="00A03A13" w:rsidRDefault="00332702" w:rsidP="006C580E">
                            <w:pPr>
                              <w:spacing w:after="0" w:line="240" w:lineRule="auto"/>
                              <w:jc w:val="center"/>
                              <w:rPr>
                                <w:rFonts w:ascii="Arial" w:hAnsi="Arial" w:cs="Arial"/>
                                <w:sz w:val="20"/>
                                <w:szCs w:val="20"/>
                              </w:rPr>
                            </w:pPr>
                            <w:r>
                              <w:rPr>
                                <w:rFonts w:ascii="Arial" w:hAnsi="Arial" w:cs="Arial"/>
                                <w:sz w:val="20"/>
                                <w:szCs w:val="20"/>
                              </w:rPr>
                              <w:t>WEEKLY</w:t>
                            </w:r>
                          </w:p>
                          <w:p w14:paraId="07C98606" w14:textId="77777777" w:rsidR="006C580E" w:rsidRDefault="006C580E" w:rsidP="006C580E"/>
                        </w:txbxContent>
                      </wps:txbx>
                      <wps:bodyPr rot="0" vert="horz" wrap="square" lIns="91440" tIns="45720" rIns="91440" bIns="45720" anchor="t" anchorCtr="0">
                        <a:noAutofit/>
                      </wps:bodyPr>
                    </wps:wsp>
                  </a:graphicData>
                </a:graphic>
              </wp:anchor>
            </w:drawing>
          </mc:Choice>
          <mc:Fallback xmlns:w16du="http://schemas.microsoft.com/office/word/2023/wordml/word16du" xmlns:oel="http://schemas.microsoft.com/office/2019/extlst">
            <w:pict>
              <v:shape w14:anchorId="0BC5C8E6" id="_x0000_s1028" type="#_x0000_t202" style="position:absolute;left:0;text-align:left;margin-left:0;margin-top:0;width:367.5pt;height:40.65pt;z-index:25166643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">
                <v:textbox>
                  <w:txbxContent>
                    <w:p w14:paraId="497FC577" w14:textId="4D1A0D9A" w:rsidR="006C580E" w:rsidRPr="00A03A13" w:rsidRDefault="00C060C9" w:rsidP="006C580E">
                      <w:pPr>
                        <w:spacing w:after="0" w:line="240" w:lineRule="auto"/>
                        <w:jc w:val="center"/>
                        <w:rPr>
                          <w:rFonts w:ascii="Arial" w:hAnsi="Arial" w:cs="Arial"/>
                          <w:sz w:val="20"/>
                          <w:szCs w:val="20"/>
                        </w:rPr>
                      </w:pPr>
                      <w:r>
                        <w:rPr>
                          <w:rFonts w:ascii="Arial" w:hAnsi="Arial" w:cs="Arial"/>
                          <w:sz w:val="20"/>
                          <w:szCs w:val="20"/>
                        </w:rPr>
                        <w:t>1</w:t>
                      </w:r>
                      <w:r w:rsidR="00B2685A">
                        <w:rPr>
                          <w:rFonts w:ascii="Arial" w:hAnsi="Arial" w:cs="Arial"/>
                          <w:sz w:val="20"/>
                          <w:szCs w:val="20"/>
                        </w:rPr>
                        <w:t>5</w:t>
                      </w:r>
                      <w:r>
                        <w:rPr>
                          <w:rFonts w:ascii="Arial" w:hAnsi="Arial" w:cs="Arial"/>
                          <w:sz w:val="20"/>
                          <w:szCs w:val="20"/>
                        </w:rPr>
                        <w:t xml:space="preserve"> Months to </w:t>
                      </w:r>
                      <w:r w:rsidR="00B2685A">
                        <w:rPr>
                          <w:rFonts w:ascii="Arial" w:hAnsi="Arial" w:cs="Arial"/>
                          <w:sz w:val="20"/>
                          <w:szCs w:val="20"/>
                        </w:rPr>
                        <w:t>31</w:t>
                      </w:r>
                      <w:r w:rsidR="00B2685A">
                        <w:rPr>
                          <w:rFonts w:ascii="Arial" w:hAnsi="Arial" w:cs="Arial"/>
                          <w:sz w:val="20"/>
                          <w:szCs w:val="20"/>
                          <w:vertAlign w:val="superscript"/>
                        </w:rPr>
                        <w:t>st</w:t>
                      </w:r>
                      <w:r>
                        <w:rPr>
                          <w:rFonts w:ascii="Arial" w:hAnsi="Arial" w:cs="Arial"/>
                          <w:sz w:val="20"/>
                          <w:szCs w:val="20"/>
                        </w:rPr>
                        <w:t xml:space="preserve"> </w:t>
                      </w:r>
                      <w:r w:rsidR="00B2685A">
                        <w:rPr>
                          <w:rFonts w:ascii="Arial" w:hAnsi="Arial" w:cs="Arial"/>
                          <w:sz w:val="20"/>
                          <w:szCs w:val="20"/>
                        </w:rPr>
                        <w:t>August</w:t>
                      </w:r>
                      <w:r>
                        <w:rPr>
                          <w:rFonts w:ascii="Arial" w:hAnsi="Arial" w:cs="Arial"/>
                          <w:sz w:val="20"/>
                          <w:szCs w:val="20"/>
                        </w:rPr>
                        <w:t xml:space="preserve"> 2024</w:t>
                      </w:r>
                    </w:p>
                    <w:p w14:paraId="45C73F05" w14:textId="77777777" w:rsidR="006C580E" w:rsidRDefault="006C580E" w:rsidP="006C580E">
                      <w:pPr>
                        <w:spacing w:after="0" w:line="240" w:lineRule="auto"/>
                        <w:jc w:val="center"/>
                        <w:rPr>
                          <w:rFonts w:ascii="Arial" w:hAnsi="Arial" w:cs="Arial"/>
                          <w:sz w:val="20"/>
                          <w:szCs w:val="20"/>
                        </w:rPr>
                      </w:pPr>
                      <w:r w:rsidRPr="00A03A13">
                        <w:rPr>
                          <w:rFonts w:ascii="Arial" w:hAnsi="Arial" w:cs="Arial"/>
                          <w:sz w:val="20"/>
                          <w:szCs w:val="20"/>
                        </w:rPr>
                        <w:t>Number of Emergency Ambulance Hours Lost Waiting for Handover</w:t>
                      </w:r>
                    </w:p>
                    <w:p w14:paraId="20D7C834" w14:textId="5BEE9B6A" w:rsidR="00332702" w:rsidRPr="00A03A13" w:rsidRDefault="00332702" w:rsidP="006C580E">
                      <w:pPr>
                        <w:spacing w:after="0" w:line="240" w:lineRule="auto"/>
                        <w:jc w:val="center"/>
                        <w:rPr>
                          <w:rFonts w:ascii="Arial" w:hAnsi="Arial" w:cs="Arial"/>
                          <w:sz w:val="20"/>
                          <w:szCs w:val="20"/>
                        </w:rPr>
                      </w:pPr>
                      <w:r>
                        <w:rPr>
                          <w:rFonts w:ascii="Arial" w:hAnsi="Arial" w:cs="Arial"/>
                          <w:sz w:val="20"/>
                          <w:szCs w:val="20"/>
                        </w:rPr>
                        <w:t>WEEKLY</w:t>
                      </w:r>
                    </w:p>
                    <w:p w14:paraId="07C98606" w14:textId="77777777" w:rsidR="006C580E" w:rsidRDefault="006C580E" w:rsidP="006C580E"/>
                  </w:txbxContent>
                </v:textbox>
                <w10:wrap type="square" anchorx="margin"/>
              </v:shape>
            </w:pict>
          </mc:Fallback>
        </mc:AlternateContent>
      </w:r>
    </w:p>
    <w:p w14:paraId="285B3EC1" w14:textId="77777777" w:rsidR="006C580E" w:rsidRDefault="006C580E" w:rsidP="00AC0EA3">
      <w:pPr>
        <w:spacing w:after="0" w:line="240" w:lineRule="auto"/>
        <w:ind w:left="360"/>
        <w:jc w:val="both"/>
        <w:rPr>
          <w:rFonts w:ascii="Arial" w:hAnsi="Arial" w:cs="Arial"/>
          <w:b/>
          <w:sz w:val="24"/>
          <w:szCs w:val="24"/>
        </w:rPr>
      </w:pPr>
    </w:p>
    <w:p w14:paraId="78DFC689" w14:textId="426F9479" w:rsidR="006C580E" w:rsidRDefault="006C580E" w:rsidP="00AC0EA3">
      <w:pPr>
        <w:spacing w:after="0" w:line="240" w:lineRule="auto"/>
        <w:jc w:val="both"/>
        <w:rPr>
          <w:rFonts w:ascii="Arial" w:hAnsi="Arial" w:cs="Arial"/>
          <w:b/>
          <w:sz w:val="24"/>
          <w:szCs w:val="24"/>
        </w:rPr>
      </w:pPr>
    </w:p>
    <w:p w14:paraId="7534E4B9" w14:textId="77777777" w:rsidR="00B2685A" w:rsidRDefault="00B2685A" w:rsidP="00AC0EA3">
      <w:pPr>
        <w:spacing w:after="0" w:line="240" w:lineRule="auto"/>
        <w:ind w:left="360"/>
        <w:jc w:val="both"/>
        <w:rPr>
          <w:rFonts w:ascii="Arial" w:hAnsi="Arial" w:cs="Arial"/>
          <w:b/>
          <w:sz w:val="24"/>
          <w:szCs w:val="24"/>
        </w:rPr>
      </w:pPr>
    </w:p>
    <w:p w14:paraId="6FBF5910" w14:textId="184C6BAA" w:rsidR="00B2685A" w:rsidRDefault="00B2685A" w:rsidP="00AC0EA3">
      <w:pPr>
        <w:spacing w:after="0" w:line="240" w:lineRule="auto"/>
        <w:ind w:left="360"/>
        <w:jc w:val="both"/>
        <w:rPr>
          <w:rFonts w:ascii="Arial" w:hAnsi="Arial" w:cs="Arial"/>
          <w:b/>
          <w:sz w:val="24"/>
          <w:szCs w:val="24"/>
        </w:rPr>
      </w:pPr>
      <w:r w:rsidRPr="00B2685A">
        <w:rPr>
          <w:noProof/>
        </w:rPr>
        <w:drawing>
          <wp:inline distT="0" distB="0" distL="0" distR="0" wp14:anchorId="315DA0EC" wp14:editId="0053E817">
            <wp:extent cx="5886450" cy="1917065"/>
            <wp:effectExtent l="0" t="0" r="0" b="6985"/>
            <wp:docPr id="10024672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467230" name=""/>
                    <pic:cNvPicPr/>
                  </pic:nvPicPr>
                  <pic:blipFill>
                    <a:blip r:embed="rId12"/>
                    <a:stretch>
                      <a:fillRect/>
                    </a:stretch>
                  </pic:blipFill>
                  <pic:spPr>
                    <a:xfrm>
                      <a:off x="0" y="0"/>
                      <a:ext cx="5901342" cy="1921915"/>
                    </a:xfrm>
                    <a:prstGeom prst="rect">
                      <a:avLst/>
                    </a:prstGeom>
                  </pic:spPr>
                </pic:pic>
              </a:graphicData>
            </a:graphic>
          </wp:inline>
        </w:drawing>
      </w:r>
    </w:p>
    <w:p w14:paraId="7F553A6B" w14:textId="00334034" w:rsidR="006C580E" w:rsidRDefault="006C580E" w:rsidP="00AC0EA3">
      <w:pPr>
        <w:spacing w:after="0" w:line="240" w:lineRule="auto"/>
        <w:jc w:val="both"/>
        <w:rPr>
          <w:rFonts w:ascii="Arial" w:hAnsi="Arial" w:cs="Arial"/>
          <w:b/>
          <w:sz w:val="24"/>
          <w:szCs w:val="24"/>
        </w:rPr>
      </w:pPr>
      <w:r w:rsidRPr="00A03A13">
        <w:rPr>
          <w:rFonts w:ascii="Arial" w:hAnsi="Arial" w:cs="Arial"/>
          <w:noProof/>
          <w:lang w:eastAsia="en-GB"/>
        </w:rPr>
        <mc:AlternateContent>
          <mc:Choice Requires="wps">
            <w:drawing>
              <wp:anchor distT="0" distB="0" distL="114300" distR="114300" simplePos="0" relativeHeight="251668480" behindDoc="0" locked="0" layoutInCell="1" allowOverlap="1" wp14:anchorId="334EC9D6" wp14:editId="70A1F167">
                <wp:simplePos x="0" y="0"/>
                <wp:positionH relativeFrom="margin">
                  <wp:align>center</wp:align>
                </wp:positionH>
                <wp:positionV relativeFrom="paragraph">
                  <wp:posOffset>104140</wp:posOffset>
                </wp:positionV>
                <wp:extent cx="4667250" cy="516255"/>
                <wp:effectExtent l="0" t="0" r="19050" b="17145"/>
                <wp:wrapSquare wrapText="bothSides"/>
                <wp:docPr id="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516255"/>
                        </a:xfrm>
                        <a:prstGeom prst="rect">
                          <a:avLst/>
                        </a:prstGeom>
                        <a:solidFill>
                          <a:srgbClr val="FFFFFF"/>
                        </a:solidFill>
                        <a:ln w="9525">
                          <a:solidFill>
                            <a:srgbClr val="000000"/>
                          </a:solidFill>
                          <a:miter lim="800000"/>
                          <a:headEnd/>
                          <a:tailEnd/>
                        </a:ln>
                      </wps:spPr>
                      <wps:txbx>
                        <w:txbxContent>
                          <w:p w14:paraId="3DE92C7D" w14:textId="46D7D6F5" w:rsidR="00332702" w:rsidRPr="00A03A13" w:rsidRDefault="00332702" w:rsidP="00332702">
                            <w:pPr>
                              <w:spacing w:after="0" w:line="240" w:lineRule="auto"/>
                              <w:jc w:val="center"/>
                              <w:rPr>
                                <w:rFonts w:ascii="Arial" w:hAnsi="Arial" w:cs="Arial"/>
                                <w:sz w:val="20"/>
                                <w:szCs w:val="20"/>
                              </w:rPr>
                            </w:pPr>
                            <w:r>
                              <w:rPr>
                                <w:rFonts w:ascii="Arial" w:hAnsi="Arial" w:cs="Arial"/>
                                <w:sz w:val="20"/>
                                <w:szCs w:val="20"/>
                              </w:rPr>
                              <w:t>1</w:t>
                            </w:r>
                            <w:r w:rsidR="00B2685A">
                              <w:rPr>
                                <w:rFonts w:ascii="Arial" w:hAnsi="Arial" w:cs="Arial"/>
                                <w:sz w:val="20"/>
                                <w:szCs w:val="20"/>
                              </w:rPr>
                              <w:t>5</w:t>
                            </w:r>
                            <w:r>
                              <w:rPr>
                                <w:rFonts w:ascii="Arial" w:hAnsi="Arial" w:cs="Arial"/>
                                <w:sz w:val="20"/>
                                <w:szCs w:val="20"/>
                              </w:rPr>
                              <w:t xml:space="preserve"> Months to </w:t>
                            </w:r>
                            <w:r w:rsidR="00B2685A">
                              <w:rPr>
                                <w:rFonts w:ascii="Arial" w:hAnsi="Arial" w:cs="Arial"/>
                                <w:sz w:val="20"/>
                                <w:szCs w:val="20"/>
                              </w:rPr>
                              <w:t>31</w:t>
                            </w:r>
                            <w:r w:rsidR="00B2685A">
                              <w:rPr>
                                <w:rFonts w:ascii="Arial" w:hAnsi="Arial" w:cs="Arial"/>
                                <w:sz w:val="20"/>
                                <w:szCs w:val="20"/>
                                <w:vertAlign w:val="superscript"/>
                              </w:rPr>
                              <w:t>st</w:t>
                            </w:r>
                            <w:r>
                              <w:rPr>
                                <w:rFonts w:ascii="Arial" w:hAnsi="Arial" w:cs="Arial"/>
                                <w:sz w:val="20"/>
                                <w:szCs w:val="20"/>
                              </w:rPr>
                              <w:t xml:space="preserve"> </w:t>
                            </w:r>
                            <w:r w:rsidR="00B2685A">
                              <w:rPr>
                                <w:rFonts w:ascii="Arial" w:hAnsi="Arial" w:cs="Arial"/>
                                <w:sz w:val="20"/>
                                <w:szCs w:val="20"/>
                              </w:rPr>
                              <w:t>August</w:t>
                            </w:r>
                            <w:r>
                              <w:rPr>
                                <w:rFonts w:ascii="Arial" w:hAnsi="Arial" w:cs="Arial"/>
                                <w:sz w:val="20"/>
                                <w:szCs w:val="20"/>
                              </w:rPr>
                              <w:t xml:space="preserve"> 2024</w:t>
                            </w:r>
                          </w:p>
                          <w:p w14:paraId="213B143B" w14:textId="0FE45565" w:rsidR="006C580E" w:rsidRPr="00A03A13" w:rsidRDefault="006C580E" w:rsidP="00332702">
                            <w:pPr>
                              <w:spacing w:after="0" w:line="240" w:lineRule="auto"/>
                              <w:jc w:val="center"/>
                              <w:rPr>
                                <w:rFonts w:ascii="Arial" w:hAnsi="Arial" w:cs="Arial"/>
                                <w:sz w:val="20"/>
                                <w:szCs w:val="20"/>
                              </w:rPr>
                            </w:pPr>
                            <w:r w:rsidRPr="00AD63FE">
                              <w:rPr>
                                <w:rFonts w:ascii="Arial" w:hAnsi="Arial" w:cs="Arial"/>
                                <w:b/>
                                <w:bCs/>
                                <w:sz w:val="20"/>
                                <w:szCs w:val="20"/>
                                <w:u w:val="single"/>
                              </w:rPr>
                              <w:t>Mean</w:t>
                            </w:r>
                            <w:r>
                              <w:rPr>
                                <w:rFonts w:ascii="Arial" w:hAnsi="Arial" w:cs="Arial"/>
                                <w:sz w:val="20"/>
                                <w:szCs w:val="20"/>
                              </w:rPr>
                              <w:t xml:space="preserve"> </w:t>
                            </w:r>
                            <w:r w:rsidRPr="00A03A13">
                              <w:rPr>
                                <w:rFonts w:ascii="Arial" w:hAnsi="Arial" w:cs="Arial"/>
                                <w:sz w:val="20"/>
                                <w:szCs w:val="20"/>
                              </w:rPr>
                              <w:t xml:space="preserve">Number of </w:t>
                            </w:r>
                            <w:r w:rsidR="00460BB6">
                              <w:rPr>
                                <w:rFonts w:ascii="Arial" w:hAnsi="Arial" w:cs="Arial"/>
                                <w:sz w:val="20"/>
                                <w:szCs w:val="20"/>
                              </w:rPr>
                              <w:t>Ambulances</w:t>
                            </w:r>
                            <w:r w:rsidRPr="00A03A13">
                              <w:rPr>
                                <w:rFonts w:ascii="Arial" w:hAnsi="Arial" w:cs="Arial"/>
                                <w:sz w:val="20"/>
                                <w:szCs w:val="20"/>
                              </w:rPr>
                              <w:t xml:space="preserve"> Waiting For Handover</w:t>
                            </w:r>
                          </w:p>
                          <w:p w14:paraId="7283D4FA" w14:textId="77777777" w:rsidR="006C580E" w:rsidRDefault="006C580E" w:rsidP="006C580E"/>
                        </w:txbxContent>
                      </wps:txbx>
                      <wps:bodyPr rot="0" vert="horz" wrap="square" lIns="91440" tIns="45720" rIns="91440" bIns="45720" anchor="t" anchorCtr="0">
                        <a:noAutofit/>
                      </wps:bodyPr>
                    </wps:wsp>
                  </a:graphicData>
                </a:graphic>
              </wp:anchor>
            </w:drawing>
          </mc:Choice>
          <mc:Fallback xmlns:w16du="http://schemas.microsoft.com/office/word/2023/wordml/word16du" xmlns:oel="http://schemas.microsoft.com/office/2019/extlst">
            <w:pict>
              <v:shape w14:anchorId="334EC9D6" id="_x0000_s1029" type="#_x0000_t202" style="position:absolute;left:0;text-align:left;margin-left:0;margin-top:8.2pt;width:367.5pt;height:40.65pt;z-index:25166848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">
                <v:textbox>
                  <w:txbxContent>
                    <w:p w14:paraId="3DE92C7D" w14:textId="46D7D6F5" w:rsidR="00332702" w:rsidRPr="00A03A13" w:rsidRDefault="00332702" w:rsidP="00332702">
                      <w:pPr>
                        <w:spacing w:after="0" w:line="240" w:lineRule="auto"/>
                        <w:jc w:val="center"/>
                        <w:rPr>
                          <w:rFonts w:ascii="Arial" w:hAnsi="Arial" w:cs="Arial"/>
                          <w:sz w:val="20"/>
                          <w:szCs w:val="20"/>
                        </w:rPr>
                      </w:pPr>
                      <w:r>
                        <w:rPr>
                          <w:rFonts w:ascii="Arial" w:hAnsi="Arial" w:cs="Arial"/>
                          <w:sz w:val="20"/>
                          <w:szCs w:val="20"/>
                        </w:rPr>
                        <w:t>1</w:t>
                      </w:r>
                      <w:r w:rsidR="00B2685A">
                        <w:rPr>
                          <w:rFonts w:ascii="Arial" w:hAnsi="Arial" w:cs="Arial"/>
                          <w:sz w:val="20"/>
                          <w:szCs w:val="20"/>
                        </w:rPr>
                        <w:t>5</w:t>
                      </w:r>
                      <w:r>
                        <w:rPr>
                          <w:rFonts w:ascii="Arial" w:hAnsi="Arial" w:cs="Arial"/>
                          <w:sz w:val="20"/>
                          <w:szCs w:val="20"/>
                        </w:rPr>
                        <w:t xml:space="preserve"> Months to </w:t>
                      </w:r>
                      <w:r w:rsidR="00B2685A">
                        <w:rPr>
                          <w:rFonts w:ascii="Arial" w:hAnsi="Arial" w:cs="Arial"/>
                          <w:sz w:val="20"/>
                          <w:szCs w:val="20"/>
                        </w:rPr>
                        <w:t>31</w:t>
                      </w:r>
                      <w:r w:rsidR="00B2685A">
                        <w:rPr>
                          <w:rFonts w:ascii="Arial" w:hAnsi="Arial" w:cs="Arial"/>
                          <w:sz w:val="20"/>
                          <w:szCs w:val="20"/>
                          <w:vertAlign w:val="superscript"/>
                        </w:rPr>
                        <w:t>st</w:t>
                      </w:r>
                      <w:r>
                        <w:rPr>
                          <w:rFonts w:ascii="Arial" w:hAnsi="Arial" w:cs="Arial"/>
                          <w:sz w:val="20"/>
                          <w:szCs w:val="20"/>
                        </w:rPr>
                        <w:t xml:space="preserve"> </w:t>
                      </w:r>
                      <w:r w:rsidR="00B2685A">
                        <w:rPr>
                          <w:rFonts w:ascii="Arial" w:hAnsi="Arial" w:cs="Arial"/>
                          <w:sz w:val="20"/>
                          <w:szCs w:val="20"/>
                        </w:rPr>
                        <w:t>August</w:t>
                      </w:r>
                      <w:r>
                        <w:rPr>
                          <w:rFonts w:ascii="Arial" w:hAnsi="Arial" w:cs="Arial"/>
                          <w:sz w:val="20"/>
                          <w:szCs w:val="20"/>
                        </w:rPr>
                        <w:t xml:space="preserve"> 2024</w:t>
                      </w:r>
                    </w:p>
                    <w:p w14:paraId="213B143B" w14:textId="0FE45565" w:rsidR="006C580E" w:rsidRPr="00A03A13" w:rsidRDefault="006C580E" w:rsidP="00332702">
                      <w:pPr>
                        <w:spacing w:after="0" w:line="240" w:lineRule="auto"/>
                        <w:jc w:val="center"/>
                        <w:rPr>
                          <w:rFonts w:ascii="Arial" w:hAnsi="Arial" w:cs="Arial"/>
                          <w:sz w:val="20"/>
                          <w:szCs w:val="20"/>
                        </w:rPr>
                      </w:pPr>
                      <w:r w:rsidRPr="00AD63FE">
                        <w:rPr>
                          <w:rFonts w:ascii="Arial" w:hAnsi="Arial" w:cs="Arial"/>
                          <w:b/>
                          <w:bCs/>
                          <w:sz w:val="20"/>
                          <w:szCs w:val="20"/>
                          <w:u w:val="single"/>
                        </w:rPr>
                        <w:t>Mean</w:t>
                      </w:r>
                      <w:r>
                        <w:rPr>
                          <w:rFonts w:ascii="Arial" w:hAnsi="Arial" w:cs="Arial"/>
                          <w:sz w:val="20"/>
                          <w:szCs w:val="20"/>
                        </w:rPr>
                        <w:t xml:space="preserve"> </w:t>
                      </w:r>
                      <w:r w:rsidRPr="00A03A13">
                        <w:rPr>
                          <w:rFonts w:ascii="Arial" w:hAnsi="Arial" w:cs="Arial"/>
                          <w:sz w:val="20"/>
                          <w:szCs w:val="20"/>
                        </w:rPr>
                        <w:t xml:space="preserve">Number of </w:t>
                      </w:r>
                      <w:r w:rsidR="00460BB6">
                        <w:rPr>
                          <w:rFonts w:ascii="Arial" w:hAnsi="Arial" w:cs="Arial"/>
                          <w:sz w:val="20"/>
                          <w:szCs w:val="20"/>
                        </w:rPr>
                        <w:t>Ambulances</w:t>
                      </w:r>
                      <w:r w:rsidRPr="00A03A13">
                        <w:rPr>
                          <w:rFonts w:ascii="Arial" w:hAnsi="Arial" w:cs="Arial"/>
                          <w:sz w:val="20"/>
                          <w:szCs w:val="20"/>
                        </w:rPr>
                        <w:t xml:space="preserve"> Waiting For Handover</w:t>
                      </w:r>
                    </w:p>
                    <w:p w14:paraId="7283D4FA" w14:textId="77777777" w:rsidR="006C580E" w:rsidRDefault="006C580E" w:rsidP="006C580E"/>
                  </w:txbxContent>
                </v:textbox>
                <w10:wrap type="square" anchorx="margin"/>
              </v:shape>
            </w:pict>
          </mc:Fallback>
        </mc:AlternateContent>
      </w:r>
    </w:p>
    <w:p w14:paraId="03AF1742" w14:textId="77777777" w:rsidR="006C580E" w:rsidRDefault="006C580E" w:rsidP="00AC0EA3">
      <w:pPr>
        <w:spacing w:after="0" w:line="240" w:lineRule="auto"/>
        <w:ind w:left="360"/>
        <w:jc w:val="both"/>
        <w:rPr>
          <w:rFonts w:ascii="Arial" w:hAnsi="Arial" w:cs="Arial"/>
          <w:b/>
          <w:sz w:val="24"/>
          <w:szCs w:val="24"/>
        </w:rPr>
      </w:pPr>
    </w:p>
    <w:p w14:paraId="6F1BE02B" w14:textId="77777777" w:rsidR="006C580E" w:rsidRDefault="006C580E" w:rsidP="00AC0EA3">
      <w:pPr>
        <w:spacing w:after="0" w:line="240" w:lineRule="auto"/>
        <w:ind w:left="360"/>
        <w:jc w:val="both"/>
        <w:rPr>
          <w:rFonts w:ascii="Arial" w:hAnsi="Arial" w:cs="Arial"/>
          <w:b/>
          <w:sz w:val="24"/>
          <w:szCs w:val="24"/>
        </w:rPr>
      </w:pPr>
    </w:p>
    <w:p w14:paraId="327625FD" w14:textId="7A21422F" w:rsidR="006C580E" w:rsidRDefault="006C580E" w:rsidP="00AC0EA3">
      <w:pPr>
        <w:spacing w:after="0" w:line="240" w:lineRule="auto"/>
        <w:ind w:left="360"/>
        <w:jc w:val="both"/>
        <w:rPr>
          <w:rFonts w:ascii="Arial" w:hAnsi="Arial" w:cs="Arial"/>
          <w:b/>
          <w:sz w:val="24"/>
          <w:szCs w:val="24"/>
        </w:rPr>
      </w:pPr>
    </w:p>
    <w:p w14:paraId="77B080E8" w14:textId="77777777" w:rsidR="00B2685A" w:rsidRDefault="00B2685A" w:rsidP="00AC0EA3">
      <w:pPr>
        <w:spacing w:after="0" w:line="240" w:lineRule="auto"/>
        <w:ind w:left="360"/>
        <w:jc w:val="both"/>
        <w:rPr>
          <w:rFonts w:ascii="Arial" w:hAnsi="Arial" w:cs="Arial"/>
          <w:b/>
          <w:sz w:val="24"/>
          <w:szCs w:val="24"/>
        </w:rPr>
      </w:pPr>
    </w:p>
    <w:p w14:paraId="5BF0ABFF" w14:textId="6E9C908F" w:rsidR="00B2685A" w:rsidRDefault="00B2685A" w:rsidP="00AC0EA3">
      <w:pPr>
        <w:spacing w:after="0" w:line="240" w:lineRule="auto"/>
        <w:ind w:left="360"/>
        <w:jc w:val="center"/>
        <w:rPr>
          <w:rFonts w:ascii="Arial" w:hAnsi="Arial" w:cs="Arial"/>
          <w:b/>
          <w:sz w:val="24"/>
          <w:szCs w:val="24"/>
        </w:rPr>
      </w:pPr>
      <w:r w:rsidRPr="00B2685A">
        <w:rPr>
          <w:noProof/>
        </w:rPr>
        <w:drawing>
          <wp:inline distT="0" distB="0" distL="0" distR="0" wp14:anchorId="0762B038" wp14:editId="3456BFE3">
            <wp:extent cx="5181600" cy="2661730"/>
            <wp:effectExtent l="0" t="0" r="0" b="5715"/>
            <wp:docPr id="16616328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1632876" name=""/>
                    <pic:cNvPicPr/>
                  </pic:nvPicPr>
                  <pic:blipFill>
                    <a:blip r:embed="rId13"/>
                    <a:stretch>
                      <a:fillRect/>
                    </a:stretch>
                  </pic:blipFill>
                  <pic:spPr>
                    <a:xfrm>
                      <a:off x="0" y="0"/>
                      <a:ext cx="5205661" cy="2674090"/>
                    </a:xfrm>
                    <a:prstGeom prst="rect">
                      <a:avLst/>
                    </a:prstGeom>
                  </pic:spPr>
                </pic:pic>
              </a:graphicData>
            </a:graphic>
          </wp:inline>
        </w:drawing>
      </w:r>
    </w:p>
    <w:p w14:paraId="799C3712" w14:textId="77777777" w:rsidR="006C580E" w:rsidRDefault="006C580E" w:rsidP="00AC0EA3">
      <w:pPr>
        <w:pStyle w:val="paragraph"/>
        <w:spacing w:before="0" w:beforeAutospacing="0" w:after="0" w:afterAutospacing="0"/>
        <w:ind w:firstLine="360"/>
        <w:jc w:val="both"/>
        <w:textAlignment w:val="baseline"/>
        <w:rPr>
          <w:rFonts w:ascii="Arial" w:hAnsi="Arial" w:cs="Arial"/>
        </w:rPr>
      </w:pPr>
      <w:r>
        <w:rPr>
          <w:rFonts w:ascii="Arial" w:hAnsi="Arial" w:cs="Arial"/>
        </w:rPr>
        <w:lastRenderedPageBreak/>
        <w:t>The reasons for the delays in handover are multi-factorial and include:</w:t>
      </w:r>
    </w:p>
    <w:p w14:paraId="78F99769" w14:textId="3081C823" w:rsidR="006C580E" w:rsidRDefault="006C580E" w:rsidP="00AC0EA3">
      <w:pPr>
        <w:pStyle w:val="paragraph"/>
        <w:numPr>
          <w:ilvl w:val="0"/>
          <w:numId w:val="13"/>
        </w:numPr>
        <w:spacing w:before="0" w:beforeAutospacing="0" w:after="0" w:afterAutospacing="0"/>
        <w:jc w:val="both"/>
        <w:textAlignment w:val="baseline"/>
        <w:rPr>
          <w:rFonts w:ascii="Arial" w:hAnsi="Arial" w:cs="Arial"/>
        </w:rPr>
      </w:pPr>
      <w:r>
        <w:rPr>
          <w:rFonts w:ascii="Arial" w:hAnsi="Arial" w:cs="Arial"/>
        </w:rPr>
        <w:t>Surges in demand from the ambulances or self-presenting patients</w:t>
      </w:r>
      <w:r w:rsidR="00F7602E">
        <w:rPr>
          <w:rFonts w:ascii="Arial" w:hAnsi="Arial" w:cs="Arial"/>
        </w:rPr>
        <w:t xml:space="preserve"> – average ambulance arrivals have historically been 55-60 per day, increasing recently to 60-65 per day and reaching peaks of 80 per day</w:t>
      </w:r>
      <w:r>
        <w:rPr>
          <w:rFonts w:ascii="Arial" w:hAnsi="Arial" w:cs="Arial"/>
        </w:rPr>
        <w:t>;</w:t>
      </w:r>
    </w:p>
    <w:p w14:paraId="1A328A50" w14:textId="49C4E0B6" w:rsidR="006C580E" w:rsidRDefault="006C580E" w:rsidP="00AC0EA3">
      <w:pPr>
        <w:pStyle w:val="paragraph"/>
        <w:numPr>
          <w:ilvl w:val="0"/>
          <w:numId w:val="13"/>
        </w:numPr>
        <w:spacing w:before="0" w:beforeAutospacing="0" w:after="0" w:afterAutospacing="0"/>
        <w:jc w:val="both"/>
        <w:textAlignment w:val="baseline"/>
        <w:rPr>
          <w:rFonts w:ascii="Arial" w:hAnsi="Arial" w:cs="Arial"/>
        </w:rPr>
      </w:pPr>
      <w:r>
        <w:rPr>
          <w:rFonts w:ascii="Arial" w:hAnsi="Arial" w:cs="Arial"/>
        </w:rPr>
        <w:t>Availability of ED / AMU capacity to manage demand</w:t>
      </w:r>
      <w:r w:rsidR="00F7602E">
        <w:rPr>
          <w:rFonts w:ascii="Arial" w:hAnsi="Arial" w:cs="Arial"/>
        </w:rPr>
        <w:t xml:space="preserve"> – both departments are regularly starting the day with 30 to 40 patients waiting to be admitted to down-stream wards.</w:t>
      </w:r>
    </w:p>
    <w:p w14:paraId="1FF0D995" w14:textId="77777777" w:rsidR="006C580E" w:rsidRDefault="006C580E" w:rsidP="00AC0EA3">
      <w:pPr>
        <w:pStyle w:val="paragraph"/>
        <w:numPr>
          <w:ilvl w:val="0"/>
          <w:numId w:val="13"/>
        </w:numPr>
        <w:spacing w:before="0" w:beforeAutospacing="0" w:after="0" w:afterAutospacing="0"/>
        <w:jc w:val="both"/>
        <w:textAlignment w:val="baseline"/>
        <w:rPr>
          <w:rFonts w:ascii="Arial" w:hAnsi="Arial" w:cs="Arial"/>
        </w:rPr>
      </w:pPr>
      <w:r w:rsidRPr="00797083">
        <w:rPr>
          <w:rFonts w:ascii="Arial" w:hAnsi="Arial" w:cs="Arial"/>
        </w:rPr>
        <w:t>O</w:t>
      </w:r>
      <w:r>
        <w:rPr>
          <w:rFonts w:ascii="Arial" w:hAnsi="Arial" w:cs="Arial"/>
        </w:rPr>
        <w:t>nward flow to a hospital bed.</w:t>
      </w:r>
    </w:p>
    <w:p w14:paraId="75D7FDA5" w14:textId="77777777" w:rsidR="006C580E" w:rsidRDefault="006C580E" w:rsidP="00AC0EA3">
      <w:pPr>
        <w:pStyle w:val="paragraph"/>
        <w:numPr>
          <w:ilvl w:val="0"/>
          <w:numId w:val="13"/>
        </w:numPr>
        <w:spacing w:before="0" w:beforeAutospacing="0" w:after="0" w:afterAutospacing="0"/>
        <w:jc w:val="both"/>
        <w:textAlignment w:val="baseline"/>
        <w:rPr>
          <w:rFonts w:ascii="Arial" w:hAnsi="Arial" w:cs="Arial"/>
        </w:rPr>
      </w:pPr>
      <w:r>
        <w:rPr>
          <w:rFonts w:ascii="Arial" w:hAnsi="Arial" w:cs="Arial"/>
        </w:rPr>
        <w:t>Availability of onward hospital transfer</w:t>
      </w:r>
    </w:p>
    <w:p w14:paraId="4258AF25" w14:textId="1D769C6B" w:rsidR="006C580E" w:rsidRDefault="006C580E" w:rsidP="00AC0EA3">
      <w:pPr>
        <w:pStyle w:val="paragraph"/>
        <w:numPr>
          <w:ilvl w:val="0"/>
          <w:numId w:val="13"/>
        </w:numPr>
        <w:spacing w:before="0" w:beforeAutospacing="0" w:after="0" w:afterAutospacing="0"/>
        <w:jc w:val="both"/>
        <w:textAlignment w:val="baseline"/>
        <w:rPr>
          <w:rFonts w:ascii="Arial" w:hAnsi="Arial" w:cs="Arial"/>
        </w:rPr>
      </w:pPr>
      <w:r>
        <w:rPr>
          <w:rFonts w:ascii="Arial" w:hAnsi="Arial" w:cs="Arial"/>
        </w:rPr>
        <w:t>High number of Clinically Optimised Patients (COPs) in the acute setting</w:t>
      </w:r>
      <w:r w:rsidRPr="00797083">
        <w:rPr>
          <w:rFonts w:ascii="Arial" w:hAnsi="Arial" w:cs="Arial"/>
        </w:rPr>
        <w:t xml:space="preserve"> </w:t>
      </w:r>
    </w:p>
    <w:p w14:paraId="7E0A76ED" w14:textId="77777777" w:rsidR="00B2685A" w:rsidRPr="00F7602E" w:rsidRDefault="00B2685A" w:rsidP="00AC0EA3">
      <w:pPr>
        <w:pStyle w:val="paragraph"/>
        <w:spacing w:before="0" w:beforeAutospacing="0" w:after="0" w:afterAutospacing="0"/>
        <w:ind w:left="720"/>
        <w:jc w:val="both"/>
        <w:textAlignment w:val="baseline"/>
        <w:rPr>
          <w:rFonts w:ascii="Arial" w:hAnsi="Arial" w:cs="Arial"/>
        </w:rPr>
      </w:pPr>
    </w:p>
    <w:p w14:paraId="6419AA3A" w14:textId="77777777" w:rsidR="00AE0DFB" w:rsidRDefault="00AE0DFB" w:rsidP="00AC0EA3">
      <w:pPr>
        <w:pStyle w:val="paragraph"/>
        <w:tabs>
          <w:tab w:val="left" w:pos="238"/>
        </w:tabs>
        <w:spacing w:before="0" w:beforeAutospacing="0" w:after="0" w:afterAutospacing="0"/>
        <w:jc w:val="both"/>
        <w:textAlignment w:val="baseline"/>
        <w:rPr>
          <w:rFonts w:ascii="Arial" w:hAnsi="Arial" w:cs="Arial"/>
          <w:b/>
        </w:rPr>
      </w:pPr>
    </w:p>
    <w:p w14:paraId="5F43F86E" w14:textId="3CDEC828" w:rsidR="006C580E" w:rsidRDefault="006C580E" w:rsidP="00AC0EA3">
      <w:pPr>
        <w:pStyle w:val="paragraph"/>
        <w:tabs>
          <w:tab w:val="left" w:pos="238"/>
        </w:tabs>
        <w:spacing w:before="0" w:beforeAutospacing="0" w:after="0" w:afterAutospacing="0"/>
        <w:jc w:val="both"/>
        <w:textAlignment w:val="baseline"/>
        <w:rPr>
          <w:rFonts w:ascii="Arial" w:hAnsi="Arial" w:cs="Arial"/>
          <w:b/>
        </w:rPr>
      </w:pPr>
      <w:r>
        <w:rPr>
          <w:rFonts w:ascii="Arial" w:hAnsi="Arial" w:cs="Arial"/>
          <w:b/>
        </w:rPr>
        <w:t xml:space="preserve">3.2 Clinically optimised position </w:t>
      </w:r>
    </w:p>
    <w:p w14:paraId="4D9E7392" w14:textId="77777777" w:rsidR="006C580E" w:rsidRDefault="006C580E" w:rsidP="00AC0EA3">
      <w:pPr>
        <w:pStyle w:val="paragraph"/>
        <w:spacing w:before="0" w:beforeAutospacing="0" w:after="0" w:afterAutospacing="0"/>
        <w:jc w:val="both"/>
        <w:textAlignment w:val="baseline"/>
        <w:rPr>
          <w:rFonts w:ascii="Arial" w:hAnsi="Arial" w:cs="Arial"/>
          <w:b/>
        </w:rPr>
      </w:pPr>
    </w:p>
    <w:p w14:paraId="2E7C47CF" w14:textId="4D9FD081" w:rsidR="00660470" w:rsidRDefault="006C580E" w:rsidP="00AC0EA3">
      <w:pPr>
        <w:pStyle w:val="paragraph"/>
        <w:spacing w:before="0" w:beforeAutospacing="0" w:after="0" w:afterAutospacing="0"/>
        <w:jc w:val="both"/>
        <w:textAlignment w:val="baseline"/>
        <w:rPr>
          <w:rFonts w:ascii="Arial" w:hAnsi="Arial" w:cs="Arial"/>
        </w:rPr>
      </w:pPr>
      <w:r>
        <w:rPr>
          <w:rFonts w:ascii="Arial" w:hAnsi="Arial" w:cs="Arial"/>
        </w:rPr>
        <w:t>T</w:t>
      </w:r>
      <w:r w:rsidRPr="00076833">
        <w:rPr>
          <w:rFonts w:ascii="Arial" w:hAnsi="Arial" w:cs="Arial"/>
        </w:rPr>
        <w:t>he clinically optimised position in the Health Board</w:t>
      </w:r>
      <w:r>
        <w:rPr>
          <w:rFonts w:ascii="Arial" w:hAnsi="Arial" w:cs="Arial"/>
        </w:rPr>
        <w:t xml:space="preserve"> remains a critical issue </w:t>
      </w:r>
      <w:r w:rsidRPr="00076833">
        <w:rPr>
          <w:rFonts w:ascii="Arial" w:hAnsi="Arial" w:cs="Arial"/>
        </w:rPr>
        <w:t xml:space="preserve">with </w:t>
      </w:r>
      <w:r>
        <w:rPr>
          <w:rFonts w:ascii="Arial" w:hAnsi="Arial" w:cs="Arial"/>
        </w:rPr>
        <w:t xml:space="preserve">significantly </w:t>
      </w:r>
      <w:r w:rsidRPr="00076833">
        <w:rPr>
          <w:rFonts w:ascii="Arial" w:hAnsi="Arial" w:cs="Arial"/>
        </w:rPr>
        <w:t>high numbers of patients occupying acute beds waiting to move to more appropriate settings to continue their care pathway</w:t>
      </w:r>
      <w:r>
        <w:rPr>
          <w:rFonts w:ascii="Arial" w:hAnsi="Arial" w:cs="Arial"/>
        </w:rPr>
        <w:t xml:space="preserve"> or</w:t>
      </w:r>
      <w:r w:rsidRPr="00076833">
        <w:rPr>
          <w:rFonts w:ascii="Arial" w:hAnsi="Arial" w:cs="Arial"/>
        </w:rPr>
        <w:t xml:space="preserve"> waiting for community support</w:t>
      </w:r>
      <w:r>
        <w:rPr>
          <w:rFonts w:ascii="Arial" w:hAnsi="Arial" w:cs="Arial"/>
        </w:rPr>
        <w:t xml:space="preserve">/placement. </w:t>
      </w:r>
    </w:p>
    <w:p w14:paraId="31B325DF" w14:textId="77777777" w:rsidR="00660470" w:rsidRDefault="00660470" w:rsidP="00AC0EA3">
      <w:pPr>
        <w:pStyle w:val="paragraph"/>
        <w:spacing w:before="0" w:beforeAutospacing="0" w:after="0" w:afterAutospacing="0"/>
        <w:jc w:val="both"/>
        <w:textAlignment w:val="baseline"/>
        <w:rPr>
          <w:rFonts w:ascii="Arial" w:hAnsi="Arial" w:cs="Arial"/>
        </w:rPr>
      </w:pPr>
    </w:p>
    <w:p w14:paraId="39F8A838" w14:textId="41E9A77F" w:rsidR="006C580E" w:rsidRDefault="00F7602E" w:rsidP="00AC0EA3">
      <w:pPr>
        <w:pStyle w:val="paragraph"/>
        <w:spacing w:before="0" w:beforeAutospacing="0" w:after="0" w:afterAutospacing="0"/>
        <w:jc w:val="both"/>
        <w:textAlignment w:val="baseline"/>
        <w:rPr>
          <w:rFonts w:ascii="Arial" w:hAnsi="Arial" w:cs="Arial"/>
          <w:b/>
        </w:rPr>
      </w:pPr>
      <w:r w:rsidRPr="00A03A13">
        <w:rPr>
          <w:rFonts w:ascii="Arial" w:hAnsi="Arial" w:cs="Arial"/>
          <w:noProof/>
        </w:rPr>
        <mc:AlternateContent>
          <mc:Choice Requires="wps">
            <w:drawing>
              <wp:anchor distT="45720" distB="45720" distL="114300" distR="114300" simplePos="0" relativeHeight="251671552" behindDoc="0" locked="0" layoutInCell="1" allowOverlap="1" wp14:anchorId="7864A89C" wp14:editId="3BCB9AEA">
                <wp:simplePos x="0" y="0"/>
                <wp:positionH relativeFrom="margin">
                  <wp:align>center</wp:align>
                </wp:positionH>
                <wp:positionV relativeFrom="paragraph">
                  <wp:posOffset>7620</wp:posOffset>
                </wp:positionV>
                <wp:extent cx="3133725" cy="562610"/>
                <wp:effectExtent l="0" t="0" r="28575" b="2794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3725" cy="562610"/>
                        </a:xfrm>
                        <a:prstGeom prst="rect">
                          <a:avLst/>
                        </a:prstGeom>
                        <a:solidFill>
                          <a:srgbClr val="FFFFFF"/>
                        </a:solidFill>
                        <a:ln w="9525">
                          <a:solidFill>
                            <a:srgbClr val="000000"/>
                          </a:solidFill>
                          <a:miter lim="800000"/>
                          <a:headEnd/>
                          <a:tailEnd/>
                        </a:ln>
                      </wps:spPr>
                      <wps:txbx>
                        <w:txbxContent>
                          <w:p w14:paraId="60328808" w14:textId="52A6F720" w:rsidR="006C580E" w:rsidRDefault="006C580E" w:rsidP="006C580E">
                            <w:pPr>
                              <w:spacing w:after="0" w:line="240" w:lineRule="auto"/>
                              <w:jc w:val="center"/>
                              <w:rPr>
                                <w:rFonts w:ascii="Arial" w:hAnsi="Arial" w:cs="Arial"/>
                                <w:sz w:val="20"/>
                                <w:szCs w:val="20"/>
                              </w:rPr>
                            </w:pPr>
                            <w:r>
                              <w:rPr>
                                <w:rFonts w:ascii="Arial" w:hAnsi="Arial" w:cs="Arial"/>
                                <w:sz w:val="20"/>
                                <w:szCs w:val="20"/>
                              </w:rPr>
                              <w:t xml:space="preserve">Morriston Hospital Clinically Optimised Patient Level </w:t>
                            </w:r>
                            <w:r w:rsidR="00AE0DFB">
                              <w:rPr>
                                <w:rFonts w:ascii="Arial" w:hAnsi="Arial" w:cs="Arial"/>
                                <w:sz w:val="20"/>
                                <w:szCs w:val="20"/>
                              </w:rPr>
                              <w:t>5</w:t>
                            </w:r>
                            <w:r w:rsidR="00AE0DFB">
                              <w:rPr>
                                <w:rFonts w:ascii="Arial" w:hAnsi="Arial" w:cs="Arial"/>
                                <w:sz w:val="20"/>
                                <w:szCs w:val="20"/>
                                <w:vertAlign w:val="superscript"/>
                              </w:rPr>
                              <w:t>th</w:t>
                            </w:r>
                            <w:r>
                              <w:rPr>
                                <w:rFonts w:ascii="Arial" w:hAnsi="Arial" w:cs="Arial"/>
                                <w:sz w:val="20"/>
                                <w:szCs w:val="20"/>
                              </w:rPr>
                              <w:t xml:space="preserve"> </w:t>
                            </w:r>
                            <w:r w:rsidR="00AE0DFB">
                              <w:rPr>
                                <w:rFonts w:ascii="Arial" w:hAnsi="Arial" w:cs="Arial"/>
                                <w:sz w:val="20"/>
                                <w:szCs w:val="20"/>
                              </w:rPr>
                              <w:t>June</w:t>
                            </w:r>
                            <w:r>
                              <w:rPr>
                                <w:rFonts w:ascii="Arial" w:hAnsi="Arial" w:cs="Arial"/>
                                <w:sz w:val="20"/>
                                <w:szCs w:val="20"/>
                              </w:rPr>
                              <w:t xml:space="preserve"> 2</w:t>
                            </w:r>
                            <w:r w:rsidR="00AE0DFB">
                              <w:rPr>
                                <w:rFonts w:ascii="Arial" w:hAnsi="Arial" w:cs="Arial"/>
                                <w:sz w:val="20"/>
                                <w:szCs w:val="20"/>
                              </w:rPr>
                              <w:t>3</w:t>
                            </w:r>
                            <w:r>
                              <w:rPr>
                                <w:rFonts w:ascii="Arial" w:hAnsi="Arial" w:cs="Arial"/>
                                <w:sz w:val="20"/>
                                <w:szCs w:val="20"/>
                              </w:rPr>
                              <w:t xml:space="preserve"> to </w:t>
                            </w:r>
                            <w:r w:rsidR="00AE0DFB">
                              <w:rPr>
                                <w:rFonts w:ascii="Arial" w:hAnsi="Arial" w:cs="Arial"/>
                                <w:sz w:val="20"/>
                                <w:szCs w:val="20"/>
                              </w:rPr>
                              <w:t>1</w:t>
                            </w:r>
                            <w:r w:rsidR="00AE0DFB">
                              <w:rPr>
                                <w:rFonts w:ascii="Arial" w:hAnsi="Arial" w:cs="Arial"/>
                                <w:sz w:val="20"/>
                                <w:szCs w:val="20"/>
                                <w:vertAlign w:val="superscript"/>
                              </w:rPr>
                              <w:t>st</w:t>
                            </w:r>
                            <w:r w:rsidR="009E1A27">
                              <w:rPr>
                                <w:rFonts w:ascii="Arial" w:hAnsi="Arial" w:cs="Arial"/>
                                <w:sz w:val="20"/>
                                <w:szCs w:val="20"/>
                              </w:rPr>
                              <w:t xml:space="preserve"> </w:t>
                            </w:r>
                            <w:r w:rsidR="00AE0DFB">
                              <w:rPr>
                                <w:rFonts w:ascii="Arial" w:hAnsi="Arial" w:cs="Arial"/>
                                <w:sz w:val="20"/>
                                <w:szCs w:val="20"/>
                              </w:rPr>
                              <w:t>Sept</w:t>
                            </w:r>
                            <w:r w:rsidR="009E1A27">
                              <w:rPr>
                                <w:rFonts w:ascii="Arial" w:hAnsi="Arial" w:cs="Arial"/>
                                <w:sz w:val="20"/>
                                <w:szCs w:val="20"/>
                              </w:rPr>
                              <w:t xml:space="preserve"> 24</w:t>
                            </w:r>
                          </w:p>
                          <w:p w14:paraId="3E7F7506" w14:textId="3D3103AF" w:rsidR="009E1A27" w:rsidRPr="00A03A13" w:rsidRDefault="00F665AC" w:rsidP="006C580E">
                            <w:pPr>
                              <w:spacing w:after="0" w:line="240" w:lineRule="auto"/>
                              <w:jc w:val="center"/>
                              <w:rPr>
                                <w:rFonts w:ascii="Arial" w:hAnsi="Arial" w:cs="Arial"/>
                                <w:sz w:val="20"/>
                                <w:szCs w:val="20"/>
                              </w:rPr>
                            </w:pPr>
                            <w:r>
                              <w:rPr>
                                <w:rFonts w:ascii="Arial" w:hAnsi="Arial" w:cs="Arial"/>
                                <w:sz w:val="20"/>
                                <w:szCs w:val="20"/>
                              </w:rPr>
                              <w:t>Monthly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7864A89C" id="_x0000_s1030" type="#_x0000_t202" style="position:absolute;left:0;text-align:left;margin-left:0;margin-top:.6pt;width:246.75pt;height:44.3pt;z-index:25167155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">
                <v:textbox>
                  <w:txbxContent>
                    <w:p w14:paraId="60328808" w14:textId="52A6F720" w:rsidR="006C580E" w:rsidRDefault="006C580E" w:rsidP="006C580E">
                      <w:pPr>
                        <w:spacing w:after="0" w:line="240" w:lineRule="auto"/>
                        <w:jc w:val="center"/>
                        <w:rPr>
                          <w:rFonts w:ascii="Arial" w:hAnsi="Arial" w:cs="Arial"/>
                          <w:sz w:val="20"/>
                          <w:szCs w:val="20"/>
                        </w:rPr>
                      </w:pPr>
                      <w:r>
                        <w:rPr>
                          <w:rFonts w:ascii="Arial" w:hAnsi="Arial" w:cs="Arial"/>
                          <w:sz w:val="20"/>
                          <w:szCs w:val="20"/>
                        </w:rPr>
                        <w:t xml:space="preserve">Morriston Hospital Clinically Optimised Patient Level </w:t>
                      </w:r>
                      <w:r w:rsidR="00AE0DFB">
                        <w:rPr>
                          <w:rFonts w:ascii="Arial" w:hAnsi="Arial" w:cs="Arial"/>
                          <w:sz w:val="20"/>
                          <w:szCs w:val="20"/>
                        </w:rPr>
                        <w:t>5</w:t>
                      </w:r>
                      <w:r w:rsidR="00AE0DFB">
                        <w:rPr>
                          <w:rFonts w:ascii="Arial" w:hAnsi="Arial" w:cs="Arial"/>
                          <w:sz w:val="20"/>
                          <w:szCs w:val="20"/>
                          <w:vertAlign w:val="superscript"/>
                        </w:rPr>
                        <w:t>th</w:t>
                      </w:r>
                      <w:r>
                        <w:rPr>
                          <w:rFonts w:ascii="Arial" w:hAnsi="Arial" w:cs="Arial"/>
                          <w:sz w:val="20"/>
                          <w:szCs w:val="20"/>
                        </w:rPr>
                        <w:t xml:space="preserve"> </w:t>
                      </w:r>
                      <w:r w:rsidR="00AE0DFB">
                        <w:rPr>
                          <w:rFonts w:ascii="Arial" w:hAnsi="Arial" w:cs="Arial"/>
                          <w:sz w:val="20"/>
                          <w:szCs w:val="20"/>
                        </w:rPr>
                        <w:t>June</w:t>
                      </w:r>
                      <w:r>
                        <w:rPr>
                          <w:rFonts w:ascii="Arial" w:hAnsi="Arial" w:cs="Arial"/>
                          <w:sz w:val="20"/>
                          <w:szCs w:val="20"/>
                        </w:rPr>
                        <w:t xml:space="preserve"> 2</w:t>
                      </w:r>
                      <w:r w:rsidR="00AE0DFB">
                        <w:rPr>
                          <w:rFonts w:ascii="Arial" w:hAnsi="Arial" w:cs="Arial"/>
                          <w:sz w:val="20"/>
                          <w:szCs w:val="20"/>
                        </w:rPr>
                        <w:t>3</w:t>
                      </w:r>
                      <w:r>
                        <w:rPr>
                          <w:rFonts w:ascii="Arial" w:hAnsi="Arial" w:cs="Arial"/>
                          <w:sz w:val="20"/>
                          <w:szCs w:val="20"/>
                        </w:rPr>
                        <w:t xml:space="preserve"> to </w:t>
                      </w:r>
                      <w:r w:rsidR="00AE0DFB">
                        <w:rPr>
                          <w:rFonts w:ascii="Arial" w:hAnsi="Arial" w:cs="Arial"/>
                          <w:sz w:val="20"/>
                          <w:szCs w:val="20"/>
                        </w:rPr>
                        <w:t>1</w:t>
                      </w:r>
                      <w:r w:rsidR="00AE0DFB">
                        <w:rPr>
                          <w:rFonts w:ascii="Arial" w:hAnsi="Arial" w:cs="Arial"/>
                          <w:sz w:val="20"/>
                          <w:szCs w:val="20"/>
                          <w:vertAlign w:val="superscript"/>
                        </w:rPr>
                        <w:t>st</w:t>
                      </w:r>
                      <w:r w:rsidR="009E1A27">
                        <w:rPr>
                          <w:rFonts w:ascii="Arial" w:hAnsi="Arial" w:cs="Arial"/>
                          <w:sz w:val="20"/>
                          <w:szCs w:val="20"/>
                        </w:rPr>
                        <w:t xml:space="preserve"> </w:t>
                      </w:r>
                      <w:r w:rsidR="00AE0DFB">
                        <w:rPr>
                          <w:rFonts w:ascii="Arial" w:hAnsi="Arial" w:cs="Arial"/>
                          <w:sz w:val="20"/>
                          <w:szCs w:val="20"/>
                        </w:rPr>
                        <w:t>Sept</w:t>
                      </w:r>
                      <w:r w:rsidR="009E1A27">
                        <w:rPr>
                          <w:rFonts w:ascii="Arial" w:hAnsi="Arial" w:cs="Arial"/>
                          <w:sz w:val="20"/>
                          <w:szCs w:val="20"/>
                        </w:rPr>
                        <w:t xml:space="preserve"> 24</w:t>
                      </w:r>
                    </w:p>
                    <w:p w14:paraId="3E7F7506" w14:textId="3D3103AF" w:rsidR="009E1A27" w:rsidRPr="00A03A13" w:rsidRDefault="00F665AC" w:rsidP="006C580E">
                      <w:pPr>
                        <w:spacing w:after="0" w:line="240" w:lineRule="auto"/>
                        <w:jc w:val="center"/>
                        <w:rPr>
                          <w:rFonts w:ascii="Arial" w:hAnsi="Arial" w:cs="Arial"/>
                          <w:sz w:val="20"/>
                          <w:szCs w:val="20"/>
                        </w:rPr>
                      </w:pPr>
                      <w:r>
                        <w:rPr>
                          <w:rFonts w:ascii="Arial" w:hAnsi="Arial" w:cs="Arial"/>
                          <w:sz w:val="20"/>
                          <w:szCs w:val="20"/>
                        </w:rPr>
                        <w:t>Monthly</w:t>
                      </w:r>
                    </w:p>
                  </w:txbxContent>
                </v:textbox>
                <w10:wrap type="square" anchorx="margin"/>
              </v:shape>
            </w:pict>
          </mc:Fallback>
        </mc:AlternateContent>
      </w:r>
    </w:p>
    <w:p w14:paraId="135A357A" w14:textId="0CD77D2C" w:rsidR="006C580E" w:rsidRDefault="006C580E" w:rsidP="00AC0EA3">
      <w:pPr>
        <w:spacing w:after="0" w:line="240" w:lineRule="auto"/>
        <w:ind w:left="360"/>
        <w:jc w:val="both"/>
        <w:rPr>
          <w:rFonts w:ascii="Arial" w:hAnsi="Arial" w:cs="Arial"/>
          <w:b/>
          <w:sz w:val="24"/>
          <w:szCs w:val="24"/>
        </w:rPr>
      </w:pPr>
    </w:p>
    <w:p w14:paraId="06C24797" w14:textId="77777777" w:rsidR="006C580E" w:rsidRDefault="006C580E" w:rsidP="00AC0EA3">
      <w:pPr>
        <w:spacing w:after="0" w:line="240" w:lineRule="auto"/>
        <w:ind w:left="360"/>
        <w:jc w:val="both"/>
        <w:rPr>
          <w:rFonts w:ascii="Arial" w:hAnsi="Arial" w:cs="Arial"/>
          <w:b/>
          <w:sz w:val="24"/>
          <w:szCs w:val="24"/>
        </w:rPr>
      </w:pPr>
    </w:p>
    <w:p w14:paraId="66411D28" w14:textId="40F4276E" w:rsidR="006C580E" w:rsidRDefault="00F7602E" w:rsidP="00AC0EA3">
      <w:pPr>
        <w:spacing w:after="0" w:line="240" w:lineRule="auto"/>
        <w:ind w:left="360"/>
        <w:jc w:val="both"/>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p>
    <w:p w14:paraId="6B08754D" w14:textId="157EE5CD" w:rsidR="006C580E" w:rsidRDefault="006C580E" w:rsidP="00AC0EA3">
      <w:pPr>
        <w:spacing w:after="0" w:line="240" w:lineRule="auto"/>
        <w:ind w:left="-709" w:firstLine="709"/>
        <w:jc w:val="both"/>
        <w:rPr>
          <w:rFonts w:ascii="Arial" w:hAnsi="Arial" w:cs="Arial"/>
          <w:b/>
          <w:sz w:val="24"/>
          <w:szCs w:val="24"/>
        </w:rPr>
      </w:pPr>
    </w:p>
    <w:p w14:paraId="765D8A90" w14:textId="3E11B99A" w:rsidR="00F7602E" w:rsidRDefault="00660470" w:rsidP="00AC0EA3">
      <w:pPr>
        <w:spacing w:after="0" w:line="240" w:lineRule="auto"/>
        <w:ind w:left="-709" w:firstLine="709"/>
        <w:jc w:val="center"/>
        <w:rPr>
          <w:rFonts w:ascii="Arial" w:hAnsi="Arial" w:cs="Arial"/>
          <w:b/>
          <w:sz w:val="24"/>
          <w:szCs w:val="24"/>
        </w:rPr>
      </w:pPr>
      <w:r w:rsidRPr="00660470">
        <w:rPr>
          <w:rFonts w:ascii="Arial" w:hAnsi="Arial" w:cs="Arial"/>
          <w:b/>
          <w:noProof/>
          <w:sz w:val="24"/>
          <w:szCs w:val="24"/>
        </w:rPr>
        <w:drawing>
          <wp:inline distT="0" distB="0" distL="0" distR="0" wp14:anchorId="490A307F" wp14:editId="26F35307">
            <wp:extent cx="4258269" cy="2695951"/>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258269" cy="2695951"/>
                    </a:xfrm>
                    <a:prstGeom prst="rect">
                      <a:avLst/>
                    </a:prstGeom>
                  </pic:spPr>
                </pic:pic>
              </a:graphicData>
            </a:graphic>
          </wp:inline>
        </w:drawing>
      </w:r>
    </w:p>
    <w:p w14:paraId="6528E0DE" w14:textId="77777777" w:rsidR="00A95CF7" w:rsidRDefault="00A95CF7" w:rsidP="00AC0EA3">
      <w:pPr>
        <w:pStyle w:val="paragraph"/>
        <w:spacing w:before="0" w:beforeAutospacing="0" w:after="0" w:afterAutospacing="0"/>
        <w:jc w:val="both"/>
        <w:textAlignment w:val="baseline"/>
        <w:rPr>
          <w:rFonts w:ascii="Arial" w:hAnsi="Arial" w:cs="Arial"/>
        </w:rPr>
      </w:pPr>
    </w:p>
    <w:p w14:paraId="1C01B065" w14:textId="77777777" w:rsidR="006C580E" w:rsidRDefault="006C580E" w:rsidP="00AC0EA3">
      <w:pPr>
        <w:pStyle w:val="paragraph"/>
        <w:numPr>
          <w:ilvl w:val="0"/>
          <w:numId w:val="1"/>
        </w:numPr>
        <w:spacing w:before="0" w:beforeAutospacing="0" w:after="0" w:afterAutospacing="0"/>
        <w:jc w:val="both"/>
        <w:textAlignment w:val="baseline"/>
        <w:rPr>
          <w:rFonts w:ascii="Arial" w:hAnsi="Arial" w:cs="Arial"/>
          <w:b/>
        </w:rPr>
      </w:pPr>
      <w:r w:rsidRPr="00096333">
        <w:rPr>
          <w:rFonts w:ascii="Arial" w:hAnsi="Arial" w:cs="Arial"/>
          <w:b/>
        </w:rPr>
        <w:t>Wider system measures</w:t>
      </w:r>
      <w:r>
        <w:rPr>
          <w:rFonts w:ascii="Arial" w:hAnsi="Arial" w:cs="Arial"/>
          <w:b/>
        </w:rPr>
        <w:t xml:space="preserve"> and actions:</w:t>
      </w:r>
    </w:p>
    <w:p w14:paraId="79E1C55B" w14:textId="60BDDA9A" w:rsidR="00194C2C" w:rsidRPr="00DC270D" w:rsidRDefault="00194C2C" w:rsidP="00AC0EA3">
      <w:pPr>
        <w:spacing w:after="0" w:line="240" w:lineRule="auto"/>
        <w:jc w:val="both"/>
        <w:rPr>
          <w:rFonts w:ascii="Arial" w:hAnsi="Arial" w:cs="Arial"/>
          <w:bCs/>
          <w:sz w:val="24"/>
          <w:szCs w:val="24"/>
        </w:rPr>
      </w:pPr>
      <w:r w:rsidRPr="00DC270D">
        <w:rPr>
          <w:rFonts w:ascii="Arial" w:hAnsi="Arial" w:cs="Arial"/>
          <w:bCs/>
          <w:sz w:val="24"/>
          <w:szCs w:val="24"/>
        </w:rPr>
        <w:t>.</w:t>
      </w:r>
    </w:p>
    <w:p w14:paraId="655D30AA" w14:textId="5F19B20D" w:rsidR="00194C2C" w:rsidRPr="00DC270D" w:rsidRDefault="00F7602E" w:rsidP="00AC0EA3">
      <w:pPr>
        <w:spacing w:after="0" w:line="240" w:lineRule="auto"/>
        <w:jc w:val="both"/>
        <w:rPr>
          <w:rFonts w:ascii="Arial" w:hAnsi="Arial" w:cs="Arial"/>
          <w:bCs/>
          <w:sz w:val="24"/>
          <w:szCs w:val="24"/>
        </w:rPr>
      </w:pPr>
      <w:r>
        <w:rPr>
          <w:rFonts w:ascii="Arial" w:hAnsi="Arial" w:cs="Arial"/>
          <w:bCs/>
          <w:sz w:val="24"/>
          <w:szCs w:val="24"/>
        </w:rPr>
        <w:t xml:space="preserve">The Health Board has been placed into Targeted Intervention (TI) by Welsh Government for its performance and outcomes within the UEC system.  </w:t>
      </w:r>
    </w:p>
    <w:p w14:paraId="4320C64B" w14:textId="77777777" w:rsidR="00194C2C" w:rsidRPr="00DC270D" w:rsidRDefault="00194C2C" w:rsidP="00AC0EA3">
      <w:pPr>
        <w:spacing w:after="0" w:line="240" w:lineRule="auto"/>
        <w:jc w:val="both"/>
        <w:rPr>
          <w:rFonts w:ascii="Arial" w:hAnsi="Arial" w:cs="Arial"/>
          <w:bCs/>
          <w:sz w:val="24"/>
          <w:szCs w:val="24"/>
        </w:rPr>
      </w:pPr>
    </w:p>
    <w:p w14:paraId="5B641199" w14:textId="784CEC52" w:rsidR="00194C2C" w:rsidRPr="00DC270D" w:rsidRDefault="00660470" w:rsidP="00AC0EA3">
      <w:pPr>
        <w:spacing w:after="0" w:line="240" w:lineRule="auto"/>
        <w:jc w:val="both"/>
        <w:rPr>
          <w:rFonts w:ascii="Arial" w:hAnsi="Arial" w:cs="Arial"/>
          <w:bCs/>
          <w:sz w:val="24"/>
          <w:szCs w:val="24"/>
        </w:rPr>
      </w:pPr>
      <w:r>
        <w:rPr>
          <w:rFonts w:ascii="Arial" w:hAnsi="Arial" w:cs="Arial"/>
          <w:bCs/>
          <w:sz w:val="24"/>
          <w:szCs w:val="24"/>
        </w:rPr>
        <w:t>The</w:t>
      </w:r>
      <w:r w:rsidR="00F7602E">
        <w:rPr>
          <w:rFonts w:ascii="Arial" w:hAnsi="Arial" w:cs="Arial"/>
          <w:bCs/>
          <w:sz w:val="24"/>
          <w:szCs w:val="24"/>
        </w:rPr>
        <w:t xml:space="preserve"> expectations mirror the HB’s own aspiration and the plan currently being developed to support system improvement.  </w:t>
      </w:r>
      <w:r w:rsidR="00D16BA7">
        <w:rPr>
          <w:rFonts w:ascii="Arial" w:hAnsi="Arial" w:cs="Arial"/>
          <w:bCs/>
          <w:sz w:val="24"/>
          <w:szCs w:val="24"/>
        </w:rPr>
        <w:t>Ou</w:t>
      </w:r>
      <w:r w:rsidR="00194C2C" w:rsidRPr="00DC270D">
        <w:rPr>
          <w:rFonts w:ascii="Arial" w:hAnsi="Arial" w:cs="Arial"/>
          <w:bCs/>
          <w:sz w:val="24"/>
          <w:szCs w:val="24"/>
        </w:rPr>
        <w:t xml:space="preserve">r agenda listed below will consist of 4 key themes all linking to National 6 Goals Programme and a consistent thread linking the UEC programme boards GMO’S for 2024/25 </w:t>
      </w:r>
    </w:p>
    <w:p w14:paraId="2903F911" w14:textId="77777777" w:rsidR="00194C2C" w:rsidRPr="00DC270D" w:rsidRDefault="00194C2C" w:rsidP="00AC0EA3">
      <w:pPr>
        <w:spacing w:after="0" w:line="240" w:lineRule="auto"/>
        <w:jc w:val="both"/>
        <w:rPr>
          <w:rFonts w:ascii="Arial" w:hAnsi="Arial" w:cs="Arial"/>
          <w:bCs/>
          <w:sz w:val="24"/>
          <w:szCs w:val="24"/>
        </w:rPr>
      </w:pPr>
    </w:p>
    <w:p w14:paraId="1876DCE4" w14:textId="77777777" w:rsidR="00194C2C" w:rsidRPr="00DC270D" w:rsidRDefault="00194C2C" w:rsidP="00AC0EA3">
      <w:pPr>
        <w:pStyle w:val="ListParagraph"/>
        <w:numPr>
          <w:ilvl w:val="0"/>
          <w:numId w:val="18"/>
        </w:numPr>
        <w:spacing w:after="0" w:line="240" w:lineRule="auto"/>
        <w:jc w:val="both"/>
        <w:rPr>
          <w:rFonts w:ascii="Arial" w:hAnsi="Arial" w:cs="Arial"/>
          <w:bCs/>
          <w:sz w:val="24"/>
          <w:szCs w:val="24"/>
        </w:rPr>
      </w:pPr>
      <w:r w:rsidRPr="00DC270D">
        <w:rPr>
          <w:rFonts w:ascii="Arial" w:hAnsi="Arial" w:cs="Arial"/>
          <w:bCs/>
          <w:sz w:val="24"/>
          <w:szCs w:val="24"/>
        </w:rPr>
        <w:t>Admissions Avoidance</w:t>
      </w:r>
    </w:p>
    <w:p w14:paraId="2304D6E5" w14:textId="77777777" w:rsidR="00194C2C" w:rsidRPr="00DC270D" w:rsidRDefault="00194C2C" w:rsidP="00AC0EA3">
      <w:pPr>
        <w:pStyle w:val="ListParagraph"/>
        <w:numPr>
          <w:ilvl w:val="0"/>
          <w:numId w:val="18"/>
        </w:numPr>
        <w:spacing w:after="0" w:line="240" w:lineRule="auto"/>
        <w:jc w:val="both"/>
        <w:rPr>
          <w:rFonts w:ascii="Arial" w:hAnsi="Arial" w:cs="Arial"/>
          <w:bCs/>
          <w:sz w:val="24"/>
          <w:szCs w:val="24"/>
        </w:rPr>
      </w:pPr>
      <w:r w:rsidRPr="00DC270D">
        <w:rPr>
          <w:rFonts w:ascii="Arial" w:hAnsi="Arial" w:cs="Arial"/>
          <w:bCs/>
          <w:sz w:val="24"/>
          <w:szCs w:val="24"/>
        </w:rPr>
        <w:lastRenderedPageBreak/>
        <w:t>Discharge &amp; Transfer</w:t>
      </w:r>
    </w:p>
    <w:p w14:paraId="0BB4CE49" w14:textId="77777777" w:rsidR="00194C2C" w:rsidRPr="00DC270D" w:rsidRDefault="00194C2C" w:rsidP="00AC0EA3">
      <w:pPr>
        <w:pStyle w:val="ListParagraph"/>
        <w:numPr>
          <w:ilvl w:val="0"/>
          <w:numId w:val="18"/>
        </w:numPr>
        <w:spacing w:after="0" w:line="240" w:lineRule="auto"/>
        <w:jc w:val="both"/>
        <w:rPr>
          <w:rFonts w:ascii="Arial" w:hAnsi="Arial" w:cs="Arial"/>
          <w:bCs/>
          <w:sz w:val="24"/>
          <w:szCs w:val="24"/>
        </w:rPr>
      </w:pPr>
      <w:r w:rsidRPr="00DC270D">
        <w:rPr>
          <w:rFonts w:ascii="Arial" w:hAnsi="Arial" w:cs="Arial"/>
          <w:bCs/>
          <w:sz w:val="24"/>
          <w:szCs w:val="24"/>
        </w:rPr>
        <w:t>Front Door</w:t>
      </w:r>
    </w:p>
    <w:p w14:paraId="364C9F4A" w14:textId="47D1257A" w:rsidR="00A95CF7" w:rsidRPr="00A95CF7" w:rsidRDefault="00194C2C" w:rsidP="00AC0EA3">
      <w:pPr>
        <w:pStyle w:val="ListParagraph"/>
        <w:numPr>
          <w:ilvl w:val="0"/>
          <w:numId w:val="18"/>
        </w:numPr>
        <w:spacing w:after="0" w:line="240" w:lineRule="auto"/>
        <w:jc w:val="both"/>
        <w:rPr>
          <w:rFonts w:ascii="Arial" w:hAnsi="Arial" w:cs="Arial"/>
          <w:bCs/>
          <w:sz w:val="24"/>
          <w:szCs w:val="24"/>
        </w:rPr>
      </w:pPr>
      <w:r w:rsidRPr="00DC270D">
        <w:rPr>
          <w:rFonts w:ascii="Arial" w:hAnsi="Arial" w:cs="Arial"/>
          <w:bCs/>
          <w:sz w:val="24"/>
          <w:szCs w:val="24"/>
        </w:rPr>
        <w:t>Inpatients</w:t>
      </w:r>
    </w:p>
    <w:p w14:paraId="54F552A7" w14:textId="3D97A60B" w:rsidR="00A95CF7" w:rsidRDefault="00A95CF7" w:rsidP="00AC0EA3">
      <w:pPr>
        <w:spacing w:after="0" w:line="240" w:lineRule="auto"/>
        <w:jc w:val="both"/>
        <w:rPr>
          <w:rFonts w:ascii="Arial" w:hAnsi="Arial" w:cs="Arial"/>
          <w:bCs/>
          <w:sz w:val="24"/>
          <w:szCs w:val="24"/>
        </w:rPr>
      </w:pPr>
    </w:p>
    <w:p w14:paraId="7DC9BCF9" w14:textId="0997A0C0" w:rsidR="00A95CF7" w:rsidRDefault="00A95CF7" w:rsidP="00AC0EA3">
      <w:pPr>
        <w:spacing w:after="0" w:line="240" w:lineRule="auto"/>
        <w:jc w:val="both"/>
        <w:rPr>
          <w:rFonts w:ascii="Arial" w:hAnsi="Arial" w:cs="Arial"/>
          <w:bCs/>
          <w:sz w:val="24"/>
          <w:szCs w:val="24"/>
        </w:rPr>
      </w:pPr>
      <w:r>
        <w:rPr>
          <w:rFonts w:ascii="Arial" w:hAnsi="Arial" w:cs="Arial"/>
          <w:bCs/>
          <w:sz w:val="24"/>
          <w:szCs w:val="24"/>
        </w:rPr>
        <w:t xml:space="preserve">The criteria used for consideration to de-escalate out of TI is captured in the table below along with progress to date </w:t>
      </w:r>
    </w:p>
    <w:p w14:paraId="0AEAFEC9" w14:textId="743D1B0A" w:rsidR="00A95CF7" w:rsidRDefault="00A95CF7" w:rsidP="00AC0EA3">
      <w:pPr>
        <w:spacing w:after="0" w:line="240" w:lineRule="auto"/>
        <w:jc w:val="both"/>
        <w:rPr>
          <w:rFonts w:ascii="Arial" w:hAnsi="Arial" w:cs="Arial"/>
          <w:bCs/>
          <w:sz w:val="24"/>
          <w:szCs w:val="24"/>
        </w:rPr>
      </w:pPr>
    </w:p>
    <w:tbl>
      <w:tblPr>
        <w:tblStyle w:val="TableGrid"/>
        <w:tblW w:w="0" w:type="auto"/>
        <w:tblInd w:w="720" w:type="dxa"/>
        <w:tblLook w:val="04A0" w:firstRow="1" w:lastRow="0" w:firstColumn="1" w:lastColumn="0" w:noHBand="0" w:noVBand="1"/>
      </w:tblPr>
      <w:tblGrid>
        <w:gridCol w:w="4945"/>
        <w:gridCol w:w="3351"/>
      </w:tblGrid>
      <w:tr w:rsidR="00A95CF7" w:rsidRPr="0063334F" w14:paraId="39EC29B3" w14:textId="77777777" w:rsidTr="00B94176">
        <w:tc>
          <w:tcPr>
            <w:tcW w:w="4945" w:type="dxa"/>
            <w:shd w:val="clear" w:color="auto" w:fill="DEEAF6" w:themeFill="accent1" w:themeFillTint="33"/>
          </w:tcPr>
          <w:p w14:paraId="707101C4" w14:textId="77777777" w:rsidR="00A95CF7" w:rsidRPr="0063334F" w:rsidRDefault="00A95CF7" w:rsidP="00AC0EA3">
            <w:pPr>
              <w:jc w:val="both"/>
              <w:rPr>
                <w:rFonts w:ascii="Arial" w:hAnsi="Arial" w:cs="Arial"/>
              </w:rPr>
            </w:pPr>
            <w:r w:rsidRPr="0063334F">
              <w:rPr>
                <w:rFonts w:ascii="Arial" w:hAnsi="Arial" w:cs="Arial"/>
                <w:b/>
                <w:bCs/>
              </w:rPr>
              <w:t>Criteria to Achieve</w:t>
            </w:r>
          </w:p>
        </w:tc>
        <w:tc>
          <w:tcPr>
            <w:tcW w:w="3351" w:type="dxa"/>
            <w:shd w:val="clear" w:color="auto" w:fill="DEEAF6" w:themeFill="accent1" w:themeFillTint="33"/>
          </w:tcPr>
          <w:p w14:paraId="3A5DC21A" w14:textId="106BFEE8" w:rsidR="00A95CF7" w:rsidRPr="0063334F" w:rsidRDefault="00A95CF7" w:rsidP="00AC0EA3">
            <w:pPr>
              <w:jc w:val="both"/>
              <w:rPr>
                <w:rFonts w:ascii="Arial" w:hAnsi="Arial" w:cs="Arial"/>
              </w:rPr>
            </w:pPr>
            <w:r w:rsidRPr="0063334F">
              <w:rPr>
                <w:rFonts w:ascii="Arial" w:hAnsi="Arial" w:cs="Arial"/>
                <w:b/>
                <w:bCs/>
              </w:rPr>
              <w:t>Current Performance</w:t>
            </w:r>
            <w:r>
              <w:rPr>
                <w:rFonts w:ascii="Arial" w:hAnsi="Arial" w:cs="Arial"/>
                <w:b/>
                <w:bCs/>
              </w:rPr>
              <w:t xml:space="preserve"> (June July &amp; August)</w:t>
            </w:r>
          </w:p>
        </w:tc>
      </w:tr>
      <w:tr w:rsidR="00A95CF7" w:rsidRPr="0063334F" w14:paraId="79B537D9" w14:textId="77777777" w:rsidTr="00B94176">
        <w:tc>
          <w:tcPr>
            <w:tcW w:w="4945" w:type="dxa"/>
          </w:tcPr>
          <w:p w14:paraId="34089218" w14:textId="77777777" w:rsidR="00A95CF7" w:rsidRPr="0063334F" w:rsidRDefault="00A95CF7" w:rsidP="00AC0EA3">
            <w:pPr>
              <w:pStyle w:val="ListParagraph"/>
              <w:numPr>
                <w:ilvl w:val="0"/>
                <w:numId w:val="21"/>
              </w:numPr>
              <w:jc w:val="both"/>
              <w:rPr>
                <w:rFonts w:ascii="Arial" w:hAnsi="Arial" w:cs="Arial"/>
              </w:rPr>
            </w:pPr>
            <w:r w:rsidRPr="0063334F">
              <w:rPr>
                <w:rFonts w:ascii="Arial" w:hAnsi="Arial" w:cs="Arial"/>
              </w:rPr>
              <w:t>A continuous reduction of ambulance handovers over an hour of at least 11% in three consecutive months and maintained for 3 months (Based on quarter 2 and 3 2023 baseline).</w:t>
            </w:r>
          </w:p>
        </w:tc>
        <w:tc>
          <w:tcPr>
            <w:tcW w:w="3351" w:type="dxa"/>
          </w:tcPr>
          <w:p w14:paraId="47D962EF" w14:textId="77777777" w:rsidR="00A95CF7" w:rsidRPr="0063334F" w:rsidRDefault="00A95CF7" w:rsidP="00AC0EA3">
            <w:pPr>
              <w:pStyle w:val="ListParagraph"/>
              <w:numPr>
                <w:ilvl w:val="0"/>
                <w:numId w:val="21"/>
              </w:numPr>
              <w:jc w:val="both"/>
              <w:rPr>
                <w:rFonts w:ascii="Arial" w:hAnsi="Arial" w:cs="Arial"/>
              </w:rPr>
            </w:pPr>
            <w:r>
              <w:rPr>
                <w:rFonts w:ascii="Arial" w:hAnsi="Arial" w:cs="Arial"/>
              </w:rPr>
              <w:t>15.1% - in June 18.36% in July 5.37% in August</w:t>
            </w:r>
          </w:p>
        </w:tc>
      </w:tr>
      <w:tr w:rsidR="00A95CF7" w:rsidRPr="0063334F" w14:paraId="3083B01F" w14:textId="77777777" w:rsidTr="00B94176">
        <w:tc>
          <w:tcPr>
            <w:tcW w:w="4945" w:type="dxa"/>
          </w:tcPr>
          <w:p w14:paraId="382C758C" w14:textId="77777777" w:rsidR="00A95CF7" w:rsidRPr="0063334F" w:rsidRDefault="00A95CF7" w:rsidP="00AC0EA3">
            <w:pPr>
              <w:pStyle w:val="ListParagraph"/>
              <w:numPr>
                <w:ilvl w:val="0"/>
                <w:numId w:val="21"/>
              </w:numPr>
              <w:jc w:val="both"/>
              <w:rPr>
                <w:rFonts w:ascii="Arial" w:hAnsi="Arial" w:cs="Arial"/>
              </w:rPr>
            </w:pPr>
            <w:r w:rsidRPr="0063334F">
              <w:rPr>
                <w:rFonts w:ascii="Arial" w:hAnsi="Arial" w:cs="Arial"/>
              </w:rPr>
              <w:t>Continuous improvement towards no more than 7% of patients waiting over 12 hours at each individual site and across the health board.</w:t>
            </w:r>
          </w:p>
        </w:tc>
        <w:tc>
          <w:tcPr>
            <w:tcW w:w="3351" w:type="dxa"/>
          </w:tcPr>
          <w:p w14:paraId="1CA63D20" w14:textId="77777777" w:rsidR="00A95CF7" w:rsidRPr="0063334F" w:rsidRDefault="00A95CF7" w:rsidP="00AC0EA3">
            <w:pPr>
              <w:pStyle w:val="ListParagraph"/>
              <w:numPr>
                <w:ilvl w:val="0"/>
                <w:numId w:val="21"/>
              </w:numPr>
              <w:jc w:val="both"/>
              <w:rPr>
                <w:rFonts w:ascii="Arial" w:hAnsi="Arial" w:cs="Arial"/>
              </w:rPr>
            </w:pPr>
            <w:r>
              <w:rPr>
                <w:rFonts w:ascii="Arial" w:hAnsi="Arial" w:cs="Arial"/>
              </w:rPr>
              <w:t>8.4% - in June 8.1% in July 10.2% in August</w:t>
            </w:r>
          </w:p>
        </w:tc>
      </w:tr>
      <w:tr w:rsidR="00A95CF7" w:rsidRPr="0063334F" w14:paraId="4A6759CE" w14:textId="77777777" w:rsidTr="00B94176">
        <w:tc>
          <w:tcPr>
            <w:tcW w:w="4945" w:type="dxa"/>
          </w:tcPr>
          <w:p w14:paraId="47085147" w14:textId="77777777" w:rsidR="00A95CF7" w:rsidRPr="0063334F" w:rsidRDefault="00A95CF7" w:rsidP="00AC0EA3">
            <w:pPr>
              <w:pStyle w:val="ListParagraph"/>
              <w:numPr>
                <w:ilvl w:val="0"/>
                <w:numId w:val="21"/>
              </w:numPr>
              <w:jc w:val="both"/>
              <w:rPr>
                <w:rFonts w:ascii="Arial" w:hAnsi="Arial" w:cs="Arial"/>
              </w:rPr>
            </w:pPr>
            <w:r w:rsidRPr="0063334F">
              <w:rPr>
                <w:rFonts w:ascii="Arial" w:hAnsi="Arial" w:cs="Arial"/>
              </w:rPr>
              <w:t>Median time from arrival at an emergency department to assessment by a clinical decision maker should not exceed 60 minutes.</w:t>
            </w:r>
          </w:p>
        </w:tc>
        <w:tc>
          <w:tcPr>
            <w:tcW w:w="3351" w:type="dxa"/>
          </w:tcPr>
          <w:p w14:paraId="2522FD97" w14:textId="77777777" w:rsidR="00A95CF7" w:rsidRPr="0063334F" w:rsidRDefault="00A95CF7" w:rsidP="00AC0EA3">
            <w:pPr>
              <w:pStyle w:val="ListParagraph"/>
              <w:numPr>
                <w:ilvl w:val="0"/>
                <w:numId w:val="21"/>
              </w:numPr>
              <w:jc w:val="both"/>
              <w:rPr>
                <w:rFonts w:ascii="Arial" w:hAnsi="Arial" w:cs="Arial"/>
              </w:rPr>
            </w:pPr>
            <w:r>
              <w:rPr>
                <w:rFonts w:ascii="Arial" w:hAnsi="Arial" w:cs="Arial"/>
              </w:rPr>
              <w:t>76.8% in June 83.9% in July 77% in August</w:t>
            </w:r>
          </w:p>
        </w:tc>
      </w:tr>
      <w:tr w:rsidR="00A95CF7" w:rsidRPr="0063334F" w14:paraId="6071E363" w14:textId="77777777" w:rsidTr="00B94176">
        <w:tc>
          <w:tcPr>
            <w:tcW w:w="4945" w:type="dxa"/>
          </w:tcPr>
          <w:p w14:paraId="79ED0667" w14:textId="77777777" w:rsidR="00A95CF7" w:rsidRPr="0063334F" w:rsidRDefault="00A95CF7" w:rsidP="00AC0EA3">
            <w:pPr>
              <w:pStyle w:val="ListParagraph"/>
              <w:numPr>
                <w:ilvl w:val="0"/>
                <w:numId w:val="21"/>
              </w:numPr>
              <w:jc w:val="both"/>
              <w:rPr>
                <w:rFonts w:ascii="Arial" w:hAnsi="Arial" w:cs="Arial"/>
              </w:rPr>
            </w:pPr>
            <w:r w:rsidRPr="0063334F">
              <w:rPr>
                <w:rFonts w:ascii="Arial" w:hAnsi="Arial" w:cs="Arial"/>
              </w:rPr>
              <w:t>A continuous reduction in delayed pathways of care of 5% for three consecutive months and then maintained for three months (based on Oct-Dec 23 baseline).</w:t>
            </w:r>
          </w:p>
        </w:tc>
        <w:tc>
          <w:tcPr>
            <w:tcW w:w="3351" w:type="dxa"/>
          </w:tcPr>
          <w:p w14:paraId="151BA411" w14:textId="77777777" w:rsidR="00A95CF7" w:rsidRPr="0063334F" w:rsidRDefault="00A95CF7" w:rsidP="00AC0EA3">
            <w:pPr>
              <w:pStyle w:val="ListParagraph"/>
              <w:numPr>
                <w:ilvl w:val="0"/>
                <w:numId w:val="21"/>
              </w:numPr>
              <w:jc w:val="both"/>
              <w:rPr>
                <w:rFonts w:ascii="Arial" w:hAnsi="Arial" w:cs="Arial"/>
              </w:rPr>
            </w:pPr>
            <w:r>
              <w:rPr>
                <w:rFonts w:ascii="Arial" w:hAnsi="Arial" w:cs="Arial"/>
              </w:rPr>
              <w:t>Slight reduction (219 for July)</w:t>
            </w:r>
          </w:p>
        </w:tc>
      </w:tr>
      <w:tr w:rsidR="00A95CF7" w:rsidRPr="0063334F" w14:paraId="20FFA072" w14:textId="77777777" w:rsidTr="00B94176">
        <w:tc>
          <w:tcPr>
            <w:tcW w:w="4945" w:type="dxa"/>
          </w:tcPr>
          <w:p w14:paraId="0C2D242F" w14:textId="77777777" w:rsidR="00A95CF7" w:rsidRPr="0063334F" w:rsidRDefault="00A95CF7" w:rsidP="00AC0EA3">
            <w:pPr>
              <w:pStyle w:val="ListParagraph"/>
              <w:numPr>
                <w:ilvl w:val="0"/>
                <w:numId w:val="21"/>
              </w:numPr>
              <w:jc w:val="both"/>
              <w:rPr>
                <w:rFonts w:ascii="Arial" w:hAnsi="Arial" w:cs="Arial"/>
              </w:rPr>
            </w:pPr>
            <w:r w:rsidRPr="0063334F">
              <w:rPr>
                <w:rFonts w:ascii="Arial" w:hAnsi="Arial" w:cs="Arial"/>
              </w:rPr>
              <w:t>Assessment of declared BCIs, including reasons why, actions taken, and lessons learnt.</w:t>
            </w:r>
          </w:p>
        </w:tc>
        <w:tc>
          <w:tcPr>
            <w:tcW w:w="3351" w:type="dxa"/>
          </w:tcPr>
          <w:p w14:paraId="3AD1E309" w14:textId="77777777" w:rsidR="00A95CF7" w:rsidRPr="0063334F" w:rsidRDefault="00A95CF7" w:rsidP="00AC0EA3">
            <w:pPr>
              <w:pStyle w:val="ListParagraph"/>
              <w:numPr>
                <w:ilvl w:val="0"/>
                <w:numId w:val="21"/>
              </w:numPr>
              <w:jc w:val="both"/>
              <w:rPr>
                <w:rFonts w:ascii="Arial" w:hAnsi="Arial" w:cs="Arial"/>
              </w:rPr>
            </w:pPr>
            <w:r>
              <w:rPr>
                <w:rFonts w:ascii="Arial" w:hAnsi="Arial" w:cs="Arial"/>
              </w:rPr>
              <w:t>Only one BCI declared so far in 24/25</w:t>
            </w:r>
          </w:p>
        </w:tc>
      </w:tr>
    </w:tbl>
    <w:p w14:paraId="09BAF688" w14:textId="77777777" w:rsidR="00A95CF7" w:rsidRDefault="00A95CF7" w:rsidP="00AC0EA3">
      <w:pPr>
        <w:spacing w:after="0" w:line="240" w:lineRule="auto"/>
        <w:ind w:left="360"/>
        <w:jc w:val="both"/>
        <w:rPr>
          <w:rFonts w:ascii="Arial" w:hAnsi="Arial" w:cs="Arial"/>
        </w:rPr>
      </w:pPr>
    </w:p>
    <w:p w14:paraId="64906CF6" w14:textId="77777777" w:rsidR="00A95CF7" w:rsidRPr="00AC0EA3" w:rsidRDefault="00A95CF7" w:rsidP="00AC0EA3">
      <w:pPr>
        <w:spacing w:after="0" w:line="240" w:lineRule="auto"/>
        <w:ind w:left="360"/>
        <w:jc w:val="both"/>
        <w:rPr>
          <w:rFonts w:ascii="Arial" w:hAnsi="Arial" w:cs="Arial"/>
          <w:sz w:val="24"/>
          <w:szCs w:val="24"/>
        </w:rPr>
      </w:pPr>
      <w:r w:rsidRPr="00AC0EA3">
        <w:rPr>
          <w:rFonts w:ascii="Arial" w:hAnsi="Arial" w:cs="Arial"/>
          <w:sz w:val="24"/>
          <w:szCs w:val="24"/>
        </w:rPr>
        <w:t xml:space="preserve">Despite improvements in all performance metrics in July August has seen a deterioration in performance due to peak leave and a challenging IPC position across all Hospital sites in the Health Board </w:t>
      </w:r>
    </w:p>
    <w:p w14:paraId="13B103FE" w14:textId="77777777" w:rsidR="00A95CF7" w:rsidRPr="00AC0EA3" w:rsidRDefault="00A95CF7" w:rsidP="00AC0EA3">
      <w:pPr>
        <w:spacing w:after="0" w:line="240" w:lineRule="auto"/>
        <w:jc w:val="both"/>
        <w:rPr>
          <w:rFonts w:ascii="Arial" w:hAnsi="Arial" w:cs="Arial"/>
          <w:sz w:val="24"/>
          <w:szCs w:val="24"/>
        </w:rPr>
      </w:pPr>
    </w:p>
    <w:p w14:paraId="0F52FD88" w14:textId="4734B468" w:rsidR="00A95CF7" w:rsidRPr="00AC0EA3" w:rsidRDefault="00A95CF7" w:rsidP="00AC0EA3">
      <w:pPr>
        <w:spacing w:after="0" w:line="240" w:lineRule="auto"/>
        <w:ind w:left="360"/>
        <w:jc w:val="both"/>
        <w:rPr>
          <w:rFonts w:ascii="Arial" w:hAnsi="Arial" w:cs="Arial"/>
          <w:b/>
          <w:bCs/>
          <w:sz w:val="24"/>
          <w:szCs w:val="24"/>
        </w:rPr>
      </w:pPr>
      <w:r w:rsidRPr="00AC0EA3">
        <w:rPr>
          <w:rFonts w:ascii="Arial" w:hAnsi="Arial" w:cs="Arial"/>
          <w:b/>
          <w:bCs/>
          <w:sz w:val="24"/>
          <w:szCs w:val="24"/>
        </w:rPr>
        <w:t>Actions being taken to improve include:</w:t>
      </w:r>
    </w:p>
    <w:p w14:paraId="6A7949FE" w14:textId="77777777" w:rsidR="00A95CF7" w:rsidRPr="00AC0EA3" w:rsidRDefault="00A95CF7" w:rsidP="00AC0EA3">
      <w:pPr>
        <w:spacing w:after="0" w:line="240" w:lineRule="auto"/>
        <w:jc w:val="both"/>
        <w:rPr>
          <w:rFonts w:ascii="Arial" w:hAnsi="Arial" w:cs="Arial"/>
          <w:b/>
          <w:bCs/>
          <w:sz w:val="24"/>
          <w:szCs w:val="24"/>
        </w:rPr>
      </w:pPr>
    </w:p>
    <w:p w14:paraId="4A18910E" w14:textId="77777777" w:rsidR="00A95CF7" w:rsidRPr="00AC0EA3" w:rsidRDefault="00A95CF7" w:rsidP="00AC0EA3">
      <w:pPr>
        <w:pStyle w:val="ListParagraph"/>
        <w:numPr>
          <w:ilvl w:val="0"/>
          <w:numId w:val="21"/>
        </w:numPr>
        <w:spacing w:after="0" w:line="240" w:lineRule="auto"/>
        <w:jc w:val="both"/>
        <w:rPr>
          <w:rFonts w:ascii="Arial" w:hAnsi="Arial" w:cs="Arial"/>
          <w:sz w:val="24"/>
          <w:szCs w:val="24"/>
        </w:rPr>
      </w:pPr>
      <w:r w:rsidRPr="00AC0EA3">
        <w:rPr>
          <w:rFonts w:ascii="Arial" w:hAnsi="Arial" w:cs="Arial"/>
          <w:b/>
          <w:bCs/>
          <w:sz w:val="24"/>
          <w:szCs w:val="24"/>
        </w:rPr>
        <w:t xml:space="preserve">Frailty strategy </w:t>
      </w:r>
      <w:r w:rsidRPr="00AC0EA3">
        <w:rPr>
          <w:rFonts w:ascii="Arial" w:hAnsi="Arial" w:cs="Arial"/>
          <w:sz w:val="24"/>
          <w:szCs w:val="24"/>
        </w:rPr>
        <w:t xml:space="preserve">– approved via Management Board – phase two coming on line in September </w:t>
      </w:r>
    </w:p>
    <w:p w14:paraId="00567A0C" w14:textId="77777777" w:rsidR="00AC0EA3" w:rsidRDefault="00A95CF7" w:rsidP="00AC0EA3">
      <w:pPr>
        <w:numPr>
          <w:ilvl w:val="0"/>
          <w:numId w:val="21"/>
        </w:numPr>
        <w:spacing w:after="0" w:line="240" w:lineRule="auto"/>
        <w:jc w:val="both"/>
        <w:rPr>
          <w:rFonts w:ascii="Arial" w:hAnsi="Arial" w:cs="Arial"/>
          <w:sz w:val="24"/>
          <w:szCs w:val="24"/>
        </w:rPr>
      </w:pPr>
      <w:r w:rsidRPr="00AC0EA3">
        <w:rPr>
          <w:rFonts w:ascii="Arial" w:hAnsi="Arial" w:cs="Arial"/>
          <w:b/>
          <w:bCs/>
          <w:sz w:val="24"/>
          <w:szCs w:val="24"/>
        </w:rPr>
        <w:t xml:space="preserve">Grip &amp; control </w:t>
      </w:r>
      <w:r w:rsidRPr="00AC0EA3">
        <w:rPr>
          <w:rFonts w:ascii="Arial" w:hAnsi="Arial" w:cs="Arial"/>
          <w:sz w:val="24"/>
          <w:szCs w:val="24"/>
        </w:rPr>
        <w:t>operational management – Full Capacity protocol and zero tolerance on chair and trolley waits planned for launch in October 2024</w:t>
      </w:r>
    </w:p>
    <w:p w14:paraId="558ABDB1" w14:textId="71938F42" w:rsidR="00A95CF7" w:rsidRPr="00AC0EA3" w:rsidRDefault="00AC0EA3" w:rsidP="00AC0EA3">
      <w:pPr>
        <w:numPr>
          <w:ilvl w:val="1"/>
          <w:numId w:val="21"/>
        </w:numPr>
        <w:spacing w:after="0" w:line="240" w:lineRule="auto"/>
        <w:jc w:val="both"/>
        <w:rPr>
          <w:rFonts w:ascii="Arial" w:hAnsi="Arial" w:cs="Arial"/>
          <w:sz w:val="24"/>
          <w:szCs w:val="24"/>
        </w:rPr>
      </w:pPr>
      <w:r>
        <w:rPr>
          <w:rFonts w:ascii="Arial" w:hAnsi="Arial" w:cs="Arial"/>
          <w:sz w:val="24"/>
          <w:szCs w:val="24"/>
        </w:rPr>
        <w:t xml:space="preserve">Review </w:t>
      </w:r>
      <w:r w:rsidR="00A95CF7" w:rsidRPr="00AC0EA3">
        <w:rPr>
          <w:rFonts w:ascii="Arial" w:hAnsi="Arial" w:cs="Arial"/>
          <w:sz w:val="24"/>
          <w:szCs w:val="24"/>
        </w:rPr>
        <w:t>of community capacity and operating models: ACT &amp; Virtual</w:t>
      </w:r>
      <w:r w:rsidR="00A95CF7" w:rsidRPr="00AC0EA3">
        <w:rPr>
          <w:rFonts w:ascii="Arial" w:hAnsi="Arial" w:cs="Arial"/>
          <w:bCs/>
          <w:sz w:val="24"/>
          <w:szCs w:val="24"/>
        </w:rPr>
        <w:t xml:space="preserve"> Wards</w:t>
      </w:r>
      <w:r w:rsidR="00A95CF7" w:rsidRPr="00AC0EA3">
        <w:rPr>
          <w:rFonts w:ascii="Arial" w:hAnsi="Arial" w:cs="Arial"/>
          <w:sz w:val="24"/>
          <w:szCs w:val="24"/>
        </w:rPr>
        <w:t xml:space="preserve">  </w:t>
      </w:r>
    </w:p>
    <w:p w14:paraId="2666FB06" w14:textId="77777777" w:rsidR="00A95CF7" w:rsidRPr="00AC0EA3" w:rsidRDefault="00A95CF7" w:rsidP="00AC0EA3">
      <w:pPr>
        <w:numPr>
          <w:ilvl w:val="0"/>
          <w:numId w:val="21"/>
        </w:numPr>
        <w:spacing w:after="0" w:line="240" w:lineRule="auto"/>
        <w:jc w:val="both"/>
        <w:rPr>
          <w:rFonts w:ascii="Arial" w:hAnsi="Arial" w:cs="Arial"/>
          <w:sz w:val="24"/>
          <w:szCs w:val="24"/>
        </w:rPr>
      </w:pPr>
      <w:r w:rsidRPr="00AC0EA3">
        <w:rPr>
          <w:rFonts w:ascii="Arial" w:hAnsi="Arial" w:cs="Arial"/>
          <w:b/>
          <w:bCs/>
          <w:sz w:val="24"/>
          <w:szCs w:val="24"/>
        </w:rPr>
        <w:t xml:space="preserve">Senior decision makers </w:t>
      </w:r>
      <w:r w:rsidRPr="00AC0EA3">
        <w:rPr>
          <w:rFonts w:ascii="Arial" w:hAnsi="Arial" w:cs="Arial"/>
          <w:sz w:val="24"/>
          <w:szCs w:val="24"/>
        </w:rPr>
        <w:t>at front door services</w:t>
      </w:r>
    </w:p>
    <w:p w14:paraId="57B8CA87" w14:textId="77777777" w:rsidR="00A95CF7" w:rsidRPr="00AC0EA3" w:rsidRDefault="00A95CF7" w:rsidP="00AC0EA3">
      <w:pPr>
        <w:numPr>
          <w:ilvl w:val="1"/>
          <w:numId w:val="21"/>
        </w:numPr>
        <w:spacing w:after="0" w:line="240" w:lineRule="auto"/>
        <w:jc w:val="both"/>
        <w:rPr>
          <w:rFonts w:ascii="Arial" w:hAnsi="Arial" w:cs="Arial"/>
          <w:sz w:val="24"/>
          <w:szCs w:val="24"/>
        </w:rPr>
      </w:pPr>
      <w:r w:rsidRPr="00AC0EA3">
        <w:rPr>
          <w:rFonts w:ascii="Arial" w:hAnsi="Arial" w:cs="Arial"/>
          <w:sz w:val="24"/>
          <w:szCs w:val="24"/>
        </w:rPr>
        <w:t>Rota proposals shared with Acute Physicians</w:t>
      </w:r>
    </w:p>
    <w:p w14:paraId="673E8378" w14:textId="77777777" w:rsidR="00A95CF7" w:rsidRPr="00AC0EA3" w:rsidRDefault="00A95CF7" w:rsidP="00AC0EA3">
      <w:pPr>
        <w:numPr>
          <w:ilvl w:val="1"/>
          <w:numId w:val="21"/>
        </w:numPr>
        <w:spacing w:after="0" w:line="240" w:lineRule="auto"/>
        <w:jc w:val="both"/>
        <w:rPr>
          <w:rFonts w:ascii="Arial" w:hAnsi="Arial" w:cs="Arial"/>
          <w:sz w:val="24"/>
          <w:szCs w:val="24"/>
        </w:rPr>
      </w:pPr>
      <w:r w:rsidRPr="00AC0EA3">
        <w:rPr>
          <w:rFonts w:ascii="Arial" w:hAnsi="Arial" w:cs="Arial"/>
          <w:sz w:val="24"/>
          <w:szCs w:val="24"/>
        </w:rPr>
        <w:t>Recruitment drive commenced for x5 Acute Geriatricians and x5 Acute Physicians</w:t>
      </w:r>
    </w:p>
    <w:p w14:paraId="6446780B" w14:textId="77777777" w:rsidR="00A95CF7" w:rsidRPr="00AC0EA3" w:rsidRDefault="00A95CF7" w:rsidP="00AC0EA3">
      <w:pPr>
        <w:numPr>
          <w:ilvl w:val="1"/>
          <w:numId w:val="21"/>
        </w:numPr>
        <w:spacing w:after="0" w:line="240" w:lineRule="auto"/>
        <w:jc w:val="both"/>
        <w:rPr>
          <w:rFonts w:ascii="Arial" w:hAnsi="Arial" w:cs="Arial"/>
          <w:sz w:val="24"/>
          <w:szCs w:val="24"/>
        </w:rPr>
      </w:pPr>
      <w:r w:rsidRPr="00AC0EA3">
        <w:rPr>
          <w:rFonts w:ascii="Arial" w:hAnsi="Arial" w:cs="Arial"/>
          <w:sz w:val="24"/>
          <w:szCs w:val="24"/>
        </w:rPr>
        <w:t>Plan to implement new interim rota in October 2024 whilst recruitment takes place</w:t>
      </w:r>
    </w:p>
    <w:p w14:paraId="7E783BF2" w14:textId="77777777" w:rsidR="00A95CF7" w:rsidRPr="00AC0EA3" w:rsidRDefault="00A95CF7" w:rsidP="00AC0EA3">
      <w:pPr>
        <w:numPr>
          <w:ilvl w:val="0"/>
          <w:numId w:val="21"/>
        </w:numPr>
        <w:spacing w:after="0" w:line="240" w:lineRule="auto"/>
        <w:jc w:val="both"/>
        <w:rPr>
          <w:rFonts w:ascii="Arial" w:hAnsi="Arial" w:cs="Arial"/>
          <w:sz w:val="24"/>
          <w:szCs w:val="24"/>
        </w:rPr>
      </w:pPr>
      <w:r w:rsidRPr="00AC0EA3">
        <w:rPr>
          <w:rFonts w:ascii="Arial" w:hAnsi="Arial" w:cs="Arial"/>
          <w:b/>
          <w:bCs/>
          <w:sz w:val="24"/>
          <w:szCs w:val="24"/>
        </w:rPr>
        <w:t>Pathway of Care Delays (</w:t>
      </w:r>
      <w:proofErr w:type="spellStart"/>
      <w:r w:rsidRPr="00AC0EA3">
        <w:rPr>
          <w:rFonts w:ascii="Arial" w:hAnsi="Arial" w:cs="Arial"/>
          <w:b/>
          <w:bCs/>
          <w:sz w:val="24"/>
          <w:szCs w:val="24"/>
        </w:rPr>
        <w:t>PoCD</w:t>
      </w:r>
      <w:proofErr w:type="spellEnd"/>
      <w:r w:rsidRPr="00AC0EA3">
        <w:rPr>
          <w:rFonts w:ascii="Arial" w:hAnsi="Arial" w:cs="Arial"/>
          <w:b/>
          <w:bCs/>
          <w:sz w:val="24"/>
          <w:szCs w:val="24"/>
        </w:rPr>
        <w:t xml:space="preserve">) </w:t>
      </w:r>
      <w:r w:rsidRPr="00AC0EA3">
        <w:rPr>
          <w:rFonts w:ascii="Arial" w:hAnsi="Arial" w:cs="Arial"/>
          <w:sz w:val="24"/>
          <w:szCs w:val="24"/>
        </w:rPr>
        <w:t>– Multi Agency Discharge Event (MADE) undertaken in August and 6A’s audit follow up took place to improve discharge and transfer processes.</w:t>
      </w:r>
    </w:p>
    <w:p w14:paraId="65A0C014" w14:textId="77777777" w:rsidR="00A95CF7" w:rsidRPr="00AC0EA3" w:rsidRDefault="00A95CF7" w:rsidP="00AC0EA3">
      <w:pPr>
        <w:numPr>
          <w:ilvl w:val="1"/>
          <w:numId w:val="21"/>
        </w:numPr>
        <w:spacing w:after="0" w:line="240" w:lineRule="auto"/>
        <w:jc w:val="both"/>
        <w:rPr>
          <w:rFonts w:ascii="Arial" w:hAnsi="Arial" w:cs="Arial"/>
          <w:sz w:val="24"/>
          <w:szCs w:val="24"/>
        </w:rPr>
      </w:pPr>
      <w:r w:rsidRPr="00AC0EA3">
        <w:rPr>
          <w:rFonts w:ascii="Arial" w:hAnsi="Arial" w:cs="Arial"/>
          <w:sz w:val="24"/>
          <w:szCs w:val="24"/>
        </w:rPr>
        <w:t xml:space="preserve">Singleton &amp; Morriston COP capacity under redesign for October 2024 </w:t>
      </w:r>
    </w:p>
    <w:p w14:paraId="62F5A132" w14:textId="77777777" w:rsidR="00A95CF7" w:rsidRPr="00AC0EA3" w:rsidRDefault="00A95CF7" w:rsidP="00AC0EA3">
      <w:pPr>
        <w:pStyle w:val="ListParagraph"/>
        <w:numPr>
          <w:ilvl w:val="0"/>
          <w:numId w:val="21"/>
        </w:numPr>
        <w:spacing w:after="0" w:line="240" w:lineRule="auto"/>
        <w:jc w:val="both"/>
        <w:rPr>
          <w:rFonts w:ascii="Arial" w:hAnsi="Arial" w:cs="Arial"/>
          <w:sz w:val="24"/>
          <w:szCs w:val="24"/>
        </w:rPr>
      </w:pPr>
      <w:r w:rsidRPr="00AC0EA3">
        <w:rPr>
          <w:rFonts w:ascii="Arial" w:hAnsi="Arial" w:cs="Arial"/>
          <w:b/>
          <w:bCs/>
          <w:sz w:val="24"/>
          <w:szCs w:val="24"/>
        </w:rPr>
        <w:t xml:space="preserve">Reconfiguration of Emergency Dept </w:t>
      </w:r>
      <w:r w:rsidRPr="00AC0EA3">
        <w:rPr>
          <w:rFonts w:ascii="Arial" w:hAnsi="Arial" w:cs="Arial"/>
          <w:sz w:val="24"/>
          <w:szCs w:val="24"/>
        </w:rPr>
        <w:t>– funding received to develop reconfiguration plans – lead by Capital Planning.</w:t>
      </w:r>
    </w:p>
    <w:p w14:paraId="0435E484" w14:textId="13D93E25" w:rsidR="00A95CF7" w:rsidRPr="00AC0EA3" w:rsidRDefault="00A95CF7" w:rsidP="00AC0EA3">
      <w:pPr>
        <w:pStyle w:val="ListParagraph"/>
        <w:numPr>
          <w:ilvl w:val="0"/>
          <w:numId w:val="21"/>
        </w:numPr>
        <w:spacing w:after="0" w:line="240" w:lineRule="auto"/>
        <w:jc w:val="both"/>
        <w:rPr>
          <w:rFonts w:ascii="Arial" w:hAnsi="Arial" w:cs="Arial"/>
          <w:bCs/>
          <w:sz w:val="24"/>
          <w:szCs w:val="24"/>
        </w:rPr>
      </w:pPr>
      <w:r w:rsidRPr="00AC0EA3">
        <w:rPr>
          <w:rFonts w:ascii="Arial" w:hAnsi="Arial" w:cs="Arial"/>
          <w:b/>
          <w:bCs/>
          <w:sz w:val="24"/>
          <w:szCs w:val="24"/>
        </w:rPr>
        <w:lastRenderedPageBreak/>
        <w:t>Revised flow operating model</w:t>
      </w:r>
      <w:r w:rsidR="00AC0EA3" w:rsidRPr="00AC0EA3">
        <w:rPr>
          <w:rFonts w:ascii="Arial" w:hAnsi="Arial" w:cs="Arial"/>
          <w:b/>
          <w:bCs/>
          <w:color w:val="000000" w:themeColor="text1"/>
          <w:sz w:val="24"/>
          <w:szCs w:val="24"/>
        </w:rPr>
        <w:t>:</w:t>
      </w:r>
      <w:r w:rsidRPr="00AC0EA3">
        <w:rPr>
          <w:rFonts w:ascii="Arial" w:hAnsi="Arial" w:cs="Arial"/>
          <w:b/>
          <w:bCs/>
          <w:color w:val="FF0000"/>
          <w:sz w:val="24"/>
          <w:szCs w:val="24"/>
        </w:rPr>
        <w:t xml:space="preserve"> </w:t>
      </w:r>
      <w:r w:rsidRPr="00AC0EA3">
        <w:rPr>
          <w:rFonts w:ascii="Arial" w:hAnsi="Arial" w:cs="Arial"/>
          <w:bCs/>
          <w:sz w:val="24"/>
          <w:szCs w:val="24"/>
        </w:rPr>
        <w:t>with consistent tactical command at Level 4 and introduction of revised internal escalation processes</w:t>
      </w:r>
    </w:p>
    <w:p w14:paraId="67434D69" w14:textId="77777777" w:rsidR="00A95CF7" w:rsidRDefault="00A95CF7" w:rsidP="00AC0EA3">
      <w:pPr>
        <w:spacing w:after="0" w:line="240" w:lineRule="auto"/>
        <w:jc w:val="both"/>
        <w:rPr>
          <w:rFonts w:ascii="Arial" w:hAnsi="Arial" w:cs="Arial"/>
          <w:bCs/>
          <w:sz w:val="24"/>
          <w:szCs w:val="24"/>
        </w:rPr>
      </w:pPr>
    </w:p>
    <w:p w14:paraId="63393C10" w14:textId="77777777" w:rsidR="00AC0EA3" w:rsidRPr="00DC270D" w:rsidRDefault="00AC0EA3" w:rsidP="00AC0EA3">
      <w:pPr>
        <w:spacing w:after="0" w:line="240" w:lineRule="auto"/>
        <w:jc w:val="both"/>
        <w:rPr>
          <w:rFonts w:ascii="Arial" w:hAnsi="Arial" w:cs="Arial"/>
          <w:bCs/>
          <w:sz w:val="24"/>
          <w:szCs w:val="24"/>
        </w:rPr>
      </w:pPr>
    </w:p>
    <w:p w14:paraId="1E86A9D6" w14:textId="243A561A" w:rsidR="00EA57B0" w:rsidRPr="00EA57B0" w:rsidRDefault="00EA57B0" w:rsidP="00AC0EA3">
      <w:pPr>
        <w:pStyle w:val="ListParagraph"/>
        <w:numPr>
          <w:ilvl w:val="0"/>
          <w:numId w:val="17"/>
        </w:numPr>
        <w:ind w:right="96"/>
        <w:jc w:val="both"/>
        <w:rPr>
          <w:rFonts w:ascii="Arial" w:hAnsi="Arial" w:cs="Arial"/>
          <w:b/>
          <w:color w:val="000000" w:themeColor="text1"/>
          <w:sz w:val="24"/>
          <w:szCs w:val="24"/>
        </w:rPr>
      </w:pPr>
      <w:r w:rsidRPr="00EA57B0">
        <w:rPr>
          <w:rFonts w:ascii="Arial" w:hAnsi="Arial" w:cs="Arial"/>
          <w:b/>
          <w:color w:val="000000" w:themeColor="text1"/>
          <w:sz w:val="24"/>
          <w:szCs w:val="24"/>
        </w:rPr>
        <w:t xml:space="preserve">Recommendation </w:t>
      </w:r>
    </w:p>
    <w:p w14:paraId="2F2E329C" w14:textId="77777777" w:rsidR="00EA57B0" w:rsidRPr="00EA57B0" w:rsidRDefault="00EA57B0" w:rsidP="00AC0EA3">
      <w:pPr>
        <w:ind w:right="96"/>
        <w:jc w:val="both"/>
        <w:rPr>
          <w:rFonts w:ascii="Arial" w:hAnsi="Arial" w:cs="Arial"/>
          <w:color w:val="000000" w:themeColor="text1"/>
          <w:sz w:val="24"/>
          <w:szCs w:val="24"/>
        </w:rPr>
      </w:pPr>
      <w:r w:rsidRPr="00EA57B0">
        <w:rPr>
          <w:rFonts w:ascii="Arial" w:hAnsi="Arial" w:cs="Arial"/>
          <w:color w:val="000000" w:themeColor="text1"/>
          <w:sz w:val="24"/>
          <w:szCs w:val="24"/>
        </w:rPr>
        <w:t>Members are asked to:</w:t>
      </w:r>
    </w:p>
    <w:p w14:paraId="1A586989" w14:textId="77777777" w:rsidR="00EA57B0" w:rsidRPr="00EA57B0" w:rsidRDefault="00EA57B0" w:rsidP="00AC0EA3">
      <w:pPr>
        <w:pStyle w:val="ListParagraph"/>
        <w:numPr>
          <w:ilvl w:val="0"/>
          <w:numId w:val="6"/>
        </w:numPr>
        <w:ind w:left="360" w:right="96"/>
        <w:jc w:val="both"/>
        <w:rPr>
          <w:rFonts w:ascii="Arial" w:hAnsi="Arial" w:cs="Arial"/>
          <w:color w:val="000000" w:themeColor="text1"/>
          <w:sz w:val="24"/>
          <w:szCs w:val="24"/>
        </w:rPr>
      </w:pPr>
      <w:r w:rsidRPr="00EA57B0">
        <w:rPr>
          <w:rFonts w:ascii="Arial" w:hAnsi="Arial" w:cs="Arial"/>
          <w:b/>
          <w:color w:val="000000" w:themeColor="text1"/>
          <w:sz w:val="24"/>
          <w:szCs w:val="24"/>
        </w:rPr>
        <w:t>NOTE</w:t>
      </w:r>
      <w:r w:rsidRPr="00EA57B0">
        <w:rPr>
          <w:rFonts w:ascii="Arial" w:hAnsi="Arial" w:cs="Arial"/>
          <w:color w:val="000000" w:themeColor="text1"/>
          <w:sz w:val="24"/>
          <w:szCs w:val="24"/>
        </w:rPr>
        <w:t xml:space="preserve"> the UEC performance position and the ongoing actions taken to support its recovery and Improvement.</w:t>
      </w:r>
    </w:p>
    <w:p w14:paraId="4CD55E99" w14:textId="77777777" w:rsidR="006C580E" w:rsidRPr="006C580E" w:rsidRDefault="006C580E" w:rsidP="00AC0EA3">
      <w:pPr>
        <w:spacing w:after="0" w:line="240" w:lineRule="auto"/>
        <w:jc w:val="both"/>
        <w:rPr>
          <w:rFonts w:ascii="Arial" w:hAnsi="Arial" w:cs="Arial"/>
          <w:b/>
          <w:sz w:val="24"/>
          <w:szCs w:val="24"/>
        </w:rPr>
      </w:pPr>
    </w:p>
    <w:p w14:paraId="309AE568" w14:textId="77777777" w:rsidR="00C33A04" w:rsidRDefault="00C33A04" w:rsidP="00AC0EA3">
      <w:pPr>
        <w:spacing w:after="0" w:line="240" w:lineRule="auto"/>
        <w:jc w:val="both"/>
      </w:pPr>
    </w:p>
    <w:p w14:paraId="415F87BF" w14:textId="77777777" w:rsidR="00C33A04" w:rsidRDefault="00C33A04" w:rsidP="00AC0EA3">
      <w:pPr>
        <w:jc w:val="both"/>
        <w:rPr>
          <w:rFonts w:ascii="Arial" w:hAnsi="Arial" w:cs="Arial"/>
          <w:b/>
          <w:sz w:val="24"/>
          <w:szCs w:val="24"/>
        </w:rPr>
      </w:pPr>
    </w:p>
    <w:p w14:paraId="08E77060" w14:textId="77777777" w:rsidR="00762BBE" w:rsidRDefault="00762BBE" w:rsidP="00AC0EA3">
      <w:pPr>
        <w:jc w:val="both"/>
        <w:rPr>
          <w:rFonts w:ascii="Arial" w:hAnsi="Arial" w:cs="Arial"/>
          <w:b/>
          <w:sz w:val="24"/>
          <w:szCs w:val="24"/>
        </w:rPr>
      </w:pPr>
    </w:p>
    <w:p w14:paraId="31CEB904" w14:textId="77777777" w:rsidR="00762BBE" w:rsidRDefault="00762BBE" w:rsidP="00AC0EA3">
      <w:pPr>
        <w:jc w:val="both"/>
        <w:rPr>
          <w:rFonts w:ascii="Arial" w:hAnsi="Arial" w:cs="Arial"/>
          <w:b/>
          <w:sz w:val="24"/>
          <w:szCs w:val="24"/>
        </w:rPr>
      </w:pPr>
    </w:p>
    <w:p w14:paraId="629C9363" w14:textId="77777777" w:rsidR="00762BBE" w:rsidRDefault="00762BBE" w:rsidP="00AC0EA3">
      <w:pPr>
        <w:jc w:val="both"/>
        <w:rPr>
          <w:rFonts w:ascii="Arial" w:hAnsi="Arial" w:cs="Arial"/>
          <w:b/>
          <w:sz w:val="24"/>
          <w:szCs w:val="24"/>
        </w:rPr>
      </w:pPr>
    </w:p>
    <w:p w14:paraId="2BCF1B00" w14:textId="77777777" w:rsidR="00762BBE" w:rsidRDefault="00762BBE" w:rsidP="00AC0EA3">
      <w:pPr>
        <w:jc w:val="both"/>
        <w:rPr>
          <w:rFonts w:ascii="Arial" w:hAnsi="Arial" w:cs="Arial"/>
          <w:b/>
          <w:sz w:val="24"/>
          <w:szCs w:val="24"/>
        </w:rPr>
      </w:pPr>
    </w:p>
    <w:p w14:paraId="434BA744" w14:textId="5E45ADC0" w:rsidR="00CE5FC4" w:rsidRDefault="00CE5FC4" w:rsidP="00AC0EA3">
      <w:pPr>
        <w:jc w:val="both"/>
        <w:rPr>
          <w:rFonts w:ascii="Arial" w:hAnsi="Arial" w:cs="Arial"/>
          <w:b/>
          <w:sz w:val="24"/>
          <w:szCs w:val="24"/>
        </w:rPr>
      </w:pPr>
    </w:p>
    <w:p w14:paraId="32278088" w14:textId="307ABCD2" w:rsidR="00660470" w:rsidRDefault="00660470" w:rsidP="00AC0EA3">
      <w:pPr>
        <w:jc w:val="both"/>
        <w:rPr>
          <w:rFonts w:ascii="Arial" w:hAnsi="Arial" w:cs="Arial"/>
          <w:b/>
          <w:sz w:val="24"/>
          <w:szCs w:val="24"/>
        </w:rPr>
      </w:pPr>
    </w:p>
    <w:p w14:paraId="6FAA8ED7" w14:textId="7D36C40A" w:rsidR="00660470" w:rsidRDefault="00660470" w:rsidP="00AC0EA3">
      <w:pPr>
        <w:jc w:val="both"/>
        <w:rPr>
          <w:rFonts w:ascii="Arial" w:hAnsi="Arial" w:cs="Arial"/>
          <w:b/>
          <w:sz w:val="24"/>
          <w:szCs w:val="24"/>
        </w:rPr>
      </w:pPr>
    </w:p>
    <w:p w14:paraId="390BB03D" w14:textId="1074F0B3" w:rsidR="00660470" w:rsidRDefault="00660470" w:rsidP="00AC0EA3">
      <w:pPr>
        <w:jc w:val="both"/>
        <w:rPr>
          <w:rFonts w:ascii="Arial" w:hAnsi="Arial" w:cs="Arial"/>
          <w:b/>
          <w:sz w:val="24"/>
          <w:szCs w:val="24"/>
        </w:rPr>
      </w:pPr>
    </w:p>
    <w:p w14:paraId="7142C303" w14:textId="29404EF0" w:rsidR="00660470" w:rsidRDefault="00660470" w:rsidP="00AC0EA3">
      <w:pPr>
        <w:jc w:val="both"/>
        <w:rPr>
          <w:rFonts w:ascii="Arial" w:hAnsi="Arial" w:cs="Arial"/>
          <w:b/>
          <w:sz w:val="24"/>
          <w:szCs w:val="24"/>
        </w:rPr>
      </w:pPr>
    </w:p>
    <w:p w14:paraId="232128FA" w14:textId="4BF9D0D9" w:rsidR="00660470" w:rsidRDefault="00660470" w:rsidP="00AC0EA3">
      <w:pPr>
        <w:jc w:val="both"/>
        <w:rPr>
          <w:rFonts w:ascii="Arial" w:hAnsi="Arial" w:cs="Arial"/>
          <w:b/>
          <w:sz w:val="24"/>
          <w:szCs w:val="24"/>
        </w:rPr>
      </w:pPr>
    </w:p>
    <w:p w14:paraId="49CDF138" w14:textId="7CABC9C1" w:rsidR="00A95CF7" w:rsidRDefault="00A95CF7" w:rsidP="00AC0EA3">
      <w:pPr>
        <w:jc w:val="both"/>
        <w:rPr>
          <w:rFonts w:ascii="Arial" w:hAnsi="Arial" w:cs="Arial"/>
          <w:b/>
          <w:sz w:val="24"/>
          <w:szCs w:val="24"/>
        </w:rPr>
      </w:pPr>
    </w:p>
    <w:p w14:paraId="6567FE34" w14:textId="618FEBED" w:rsidR="00A95CF7" w:rsidRDefault="00A95CF7" w:rsidP="00AC0EA3">
      <w:pPr>
        <w:jc w:val="both"/>
        <w:rPr>
          <w:rFonts w:ascii="Arial" w:hAnsi="Arial" w:cs="Arial"/>
          <w:b/>
          <w:sz w:val="24"/>
          <w:szCs w:val="24"/>
        </w:rPr>
      </w:pPr>
    </w:p>
    <w:p w14:paraId="695AD789" w14:textId="5D0B86F2" w:rsidR="00A95CF7" w:rsidRDefault="00A95CF7" w:rsidP="00AC0EA3">
      <w:pPr>
        <w:jc w:val="both"/>
        <w:rPr>
          <w:rFonts w:ascii="Arial" w:hAnsi="Arial" w:cs="Arial"/>
          <w:b/>
          <w:sz w:val="24"/>
          <w:szCs w:val="24"/>
        </w:rPr>
      </w:pPr>
    </w:p>
    <w:p w14:paraId="1E44EC80" w14:textId="5531A445" w:rsidR="00A95CF7" w:rsidRDefault="00A95CF7" w:rsidP="00AC0EA3">
      <w:pPr>
        <w:jc w:val="both"/>
        <w:rPr>
          <w:rFonts w:ascii="Arial" w:hAnsi="Arial" w:cs="Arial"/>
          <w:b/>
          <w:sz w:val="24"/>
          <w:szCs w:val="24"/>
        </w:rPr>
      </w:pPr>
    </w:p>
    <w:p w14:paraId="6C77C6A0" w14:textId="4A0BE6FA" w:rsidR="00A95CF7" w:rsidRDefault="00A95CF7" w:rsidP="00AC0EA3">
      <w:pPr>
        <w:jc w:val="both"/>
        <w:rPr>
          <w:rFonts w:ascii="Arial" w:hAnsi="Arial" w:cs="Arial"/>
          <w:b/>
          <w:sz w:val="24"/>
          <w:szCs w:val="24"/>
        </w:rPr>
      </w:pPr>
    </w:p>
    <w:p w14:paraId="45A8F297" w14:textId="7D6F68AA" w:rsidR="00A95CF7" w:rsidRDefault="00A95CF7" w:rsidP="00AC0EA3">
      <w:pPr>
        <w:jc w:val="both"/>
        <w:rPr>
          <w:rFonts w:ascii="Arial" w:hAnsi="Arial" w:cs="Arial"/>
          <w:b/>
          <w:sz w:val="24"/>
          <w:szCs w:val="24"/>
        </w:rPr>
      </w:pPr>
    </w:p>
    <w:p w14:paraId="360F2B7C" w14:textId="77777777" w:rsidR="00A95CF7" w:rsidRDefault="00A95CF7" w:rsidP="00AC0EA3">
      <w:pPr>
        <w:jc w:val="both"/>
        <w:rPr>
          <w:rFonts w:ascii="Arial" w:hAnsi="Arial" w:cs="Arial"/>
          <w:b/>
          <w:sz w:val="24"/>
          <w:szCs w:val="24"/>
        </w:rPr>
      </w:pPr>
    </w:p>
    <w:p w14:paraId="485CB47E" w14:textId="44EBCD70" w:rsidR="00AC0EA3" w:rsidRDefault="00AC0EA3">
      <w:pPr>
        <w:rPr>
          <w:rFonts w:ascii="Arial" w:hAnsi="Arial" w:cs="Arial"/>
          <w:b/>
          <w:sz w:val="24"/>
          <w:szCs w:val="24"/>
        </w:rPr>
      </w:pPr>
      <w:r>
        <w:rPr>
          <w:rFonts w:ascii="Arial" w:hAnsi="Arial" w:cs="Arial"/>
          <w:b/>
          <w:sz w:val="24"/>
          <w:szCs w:val="24"/>
        </w:rPr>
        <w:br w:type="page"/>
      </w:r>
    </w:p>
    <w:p w14:paraId="25352246" w14:textId="77777777" w:rsidR="00CE5FC4" w:rsidRDefault="00CE5FC4" w:rsidP="00AC0EA3">
      <w:pPr>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0649F11" w14:textId="77777777" w:rsidTr="00C95B3C">
        <w:tc>
          <w:tcPr>
            <w:tcW w:w="9245" w:type="dxa"/>
            <w:gridSpan w:val="4"/>
            <w:shd w:val="clear" w:color="auto" w:fill="D5DCE4" w:themeFill="text2" w:themeFillTint="33"/>
          </w:tcPr>
          <w:p w14:paraId="01121BC7" w14:textId="77777777" w:rsidR="00034194" w:rsidRPr="00034194" w:rsidRDefault="0020539A" w:rsidP="00AC0EA3">
            <w:pPr>
              <w:jc w:val="both"/>
              <w:rPr>
                <w:rFonts w:ascii="Arial" w:hAnsi="Arial" w:cs="Arial"/>
                <w:b/>
                <w:sz w:val="24"/>
                <w:szCs w:val="24"/>
              </w:rPr>
            </w:pPr>
            <w:r>
              <w:rPr>
                <w:rFonts w:ascii="Arial" w:hAnsi="Arial" w:cs="Arial"/>
                <w:b/>
                <w:sz w:val="24"/>
                <w:szCs w:val="24"/>
              </w:rPr>
              <w:t>Governance and Assurance</w:t>
            </w:r>
          </w:p>
          <w:p w14:paraId="2EC04004" w14:textId="77777777" w:rsidR="00034194" w:rsidRPr="00034194" w:rsidRDefault="00034194" w:rsidP="00AC0EA3">
            <w:pPr>
              <w:jc w:val="both"/>
              <w:rPr>
                <w:rFonts w:ascii="Arial" w:hAnsi="Arial" w:cs="Arial"/>
                <w:sz w:val="24"/>
                <w:szCs w:val="24"/>
              </w:rPr>
            </w:pPr>
          </w:p>
        </w:tc>
      </w:tr>
      <w:tr w:rsidR="00F5324A" w:rsidRPr="00034194" w14:paraId="6A2E3D5B" w14:textId="77777777" w:rsidTr="00F5324A">
        <w:tc>
          <w:tcPr>
            <w:tcW w:w="1809" w:type="dxa"/>
            <w:vMerge w:val="restart"/>
          </w:tcPr>
          <w:p w14:paraId="4F370456" w14:textId="77777777" w:rsidR="00F5324A" w:rsidRDefault="00F5324A" w:rsidP="00AC0EA3">
            <w:pPr>
              <w:jc w:val="both"/>
              <w:rPr>
                <w:rFonts w:ascii="Arial" w:hAnsi="Arial" w:cs="Arial"/>
                <w:b/>
                <w:sz w:val="24"/>
                <w:szCs w:val="24"/>
              </w:rPr>
            </w:pPr>
            <w:r>
              <w:rPr>
                <w:rFonts w:ascii="Arial" w:hAnsi="Arial" w:cs="Arial"/>
                <w:b/>
                <w:sz w:val="24"/>
                <w:szCs w:val="24"/>
              </w:rPr>
              <w:t>Link to Enabling Objectives</w:t>
            </w:r>
          </w:p>
          <w:p w14:paraId="0CAE3F6F" w14:textId="77777777" w:rsidR="00F5324A" w:rsidRDefault="00F5324A" w:rsidP="00AC0EA3">
            <w:pPr>
              <w:jc w:val="both"/>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3C43B93" w14:textId="77777777" w:rsidR="00F5324A" w:rsidRPr="00F5324A" w:rsidRDefault="00F5324A" w:rsidP="00AC0EA3">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2D8C254" w14:textId="77777777" w:rsidTr="00F5324A">
        <w:tc>
          <w:tcPr>
            <w:tcW w:w="1809" w:type="dxa"/>
            <w:vMerge/>
          </w:tcPr>
          <w:p w14:paraId="0AF4CCCA" w14:textId="77777777" w:rsidR="00F5324A" w:rsidRPr="00034194" w:rsidRDefault="00F5324A" w:rsidP="00AC0EA3">
            <w:pPr>
              <w:jc w:val="both"/>
              <w:rPr>
                <w:rFonts w:ascii="Arial" w:hAnsi="Arial" w:cs="Arial"/>
                <w:b/>
                <w:sz w:val="24"/>
                <w:szCs w:val="24"/>
              </w:rPr>
            </w:pPr>
          </w:p>
        </w:tc>
        <w:tc>
          <w:tcPr>
            <w:tcW w:w="5812" w:type="dxa"/>
            <w:gridSpan w:val="2"/>
          </w:tcPr>
          <w:p w14:paraId="6C61171B" w14:textId="77777777" w:rsidR="00F5324A" w:rsidRPr="00F5324A" w:rsidRDefault="00F5324A" w:rsidP="00AC0EA3">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3C049B6" w14:textId="4804D413" w:rsidR="00F5324A" w:rsidRPr="00F5324A" w:rsidRDefault="000D768E" w:rsidP="00AC0EA3">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FB565D" w14:textId="77777777" w:rsidTr="00F5324A">
        <w:tc>
          <w:tcPr>
            <w:tcW w:w="1809" w:type="dxa"/>
            <w:vMerge/>
          </w:tcPr>
          <w:p w14:paraId="30A3E9FB" w14:textId="77777777" w:rsidR="00F5324A" w:rsidRPr="00034194" w:rsidRDefault="00F5324A" w:rsidP="00AC0EA3">
            <w:pPr>
              <w:jc w:val="both"/>
              <w:rPr>
                <w:rFonts w:ascii="Arial" w:hAnsi="Arial" w:cs="Arial"/>
                <w:b/>
                <w:sz w:val="24"/>
                <w:szCs w:val="24"/>
              </w:rPr>
            </w:pPr>
          </w:p>
        </w:tc>
        <w:tc>
          <w:tcPr>
            <w:tcW w:w="5812" w:type="dxa"/>
            <w:gridSpan w:val="2"/>
          </w:tcPr>
          <w:p w14:paraId="1B541761" w14:textId="77777777" w:rsidR="00F5324A" w:rsidRPr="00F5324A" w:rsidRDefault="00F5324A" w:rsidP="00AC0EA3">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411ABE0" w14:textId="77777777" w:rsidR="00F5324A" w:rsidRPr="00F5324A" w:rsidRDefault="00133EA1" w:rsidP="00AC0EA3">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5E61B42" w14:textId="77777777" w:rsidTr="00F5324A">
        <w:tc>
          <w:tcPr>
            <w:tcW w:w="1809" w:type="dxa"/>
            <w:vMerge/>
          </w:tcPr>
          <w:p w14:paraId="292D0B26" w14:textId="77777777" w:rsidR="00F5324A" w:rsidRPr="00034194" w:rsidRDefault="00F5324A" w:rsidP="00AC0EA3">
            <w:pPr>
              <w:jc w:val="both"/>
              <w:rPr>
                <w:rFonts w:ascii="Arial" w:hAnsi="Arial" w:cs="Arial"/>
                <w:b/>
                <w:sz w:val="24"/>
                <w:szCs w:val="24"/>
              </w:rPr>
            </w:pPr>
          </w:p>
        </w:tc>
        <w:tc>
          <w:tcPr>
            <w:tcW w:w="5812" w:type="dxa"/>
            <w:gridSpan w:val="2"/>
          </w:tcPr>
          <w:p w14:paraId="401170B8" w14:textId="77777777" w:rsidR="00F5324A" w:rsidRPr="00F5324A" w:rsidRDefault="00F5324A" w:rsidP="00AC0EA3">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781E1A5B" w14:textId="0AF69B73" w:rsidR="00F5324A" w:rsidRPr="00F5324A" w:rsidRDefault="000D768E" w:rsidP="00AC0EA3">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4A07805" w14:textId="77777777" w:rsidTr="00F5324A">
        <w:tc>
          <w:tcPr>
            <w:tcW w:w="1809" w:type="dxa"/>
            <w:vMerge/>
          </w:tcPr>
          <w:p w14:paraId="57B072BD" w14:textId="77777777" w:rsidR="00F5324A" w:rsidRPr="00034194" w:rsidRDefault="00F5324A" w:rsidP="00AC0EA3">
            <w:pPr>
              <w:jc w:val="both"/>
              <w:rPr>
                <w:rFonts w:ascii="Arial" w:hAnsi="Arial" w:cs="Arial"/>
                <w:b/>
                <w:sz w:val="24"/>
                <w:szCs w:val="24"/>
              </w:rPr>
            </w:pPr>
          </w:p>
        </w:tc>
        <w:tc>
          <w:tcPr>
            <w:tcW w:w="7436" w:type="dxa"/>
            <w:gridSpan w:val="3"/>
            <w:shd w:val="clear" w:color="auto" w:fill="BDD6EE" w:themeFill="accent1" w:themeFillTint="66"/>
          </w:tcPr>
          <w:p w14:paraId="272EAC9B" w14:textId="77777777" w:rsidR="00F5324A" w:rsidRPr="00F5324A" w:rsidRDefault="00F5324A" w:rsidP="00AC0EA3">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2DA62E8" w14:textId="77777777" w:rsidTr="00F5324A">
        <w:tc>
          <w:tcPr>
            <w:tcW w:w="1809" w:type="dxa"/>
            <w:vMerge/>
          </w:tcPr>
          <w:p w14:paraId="5B293D1E" w14:textId="77777777" w:rsidR="00F5324A" w:rsidRPr="00034194" w:rsidRDefault="00F5324A" w:rsidP="00AC0EA3">
            <w:pPr>
              <w:jc w:val="both"/>
              <w:rPr>
                <w:rFonts w:ascii="Arial" w:hAnsi="Arial" w:cs="Arial"/>
                <w:b/>
                <w:sz w:val="24"/>
                <w:szCs w:val="24"/>
              </w:rPr>
            </w:pPr>
          </w:p>
        </w:tc>
        <w:tc>
          <w:tcPr>
            <w:tcW w:w="5812" w:type="dxa"/>
            <w:gridSpan w:val="2"/>
          </w:tcPr>
          <w:p w14:paraId="581A97EA" w14:textId="77777777" w:rsidR="00F5324A" w:rsidRPr="00F5324A" w:rsidRDefault="00F5324A" w:rsidP="00AC0EA3">
            <w:pPr>
              <w:jc w:val="both"/>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0F42DB0E" w14:textId="3AC0AFC8" w:rsidR="00F5324A" w:rsidRPr="00F5324A" w:rsidRDefault="000D768E" w:rsidP="00AC0EA3">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02716D" w14:textId="77777777" w:rsidTr="00F5324A">
        <w:tc>
          <w:tcPr>
            <w:tcW w:w="1809" w:type="dxa"/>
            <w:vMerge/>
          </w:tcPr>
          <w:p w14:paraId="5F11284F" w14:textId="77777777" w:rsidR="00F5324A" w:rsidRPr="00034194" w:rsidRDefault="00F5324A" w:rsidP="00AC0EA3">
            <w:pPr>
              <w:jc w:val="both"/>
              <w:rPr>
                <w:rFonts w:ascii="Arial" w:hAnsi="Arial" w:cs="Arial"/>
                <w:b/>
                <w:sz w:val="24"/>
                <w:szCs w:val="24"/>
              </w:rPr>
            </w:pPr>
          </w:p>
        </w:tc>
        <w:tc>
          <w:tcPr>
            <w:tcW w:w="5812" w:type="dxa"/>
            <w:gridSpan w:val="2"/>
          </w:tcPr>
          <w:p w14:paraId="30444A39" w14:textId="77777777" w:rsidR="00F5324A" w:rsidRPr="00F5324A" w:rsidRDefault="00F5324A" w:rsidP="00AC0EA3">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6E03949" w14:textId="476515AC" w:rsidR="00F5324A" w:rsidRPr="00F5324A" w:rsidRDefault="000D768E" w:rsidP="00AC0EA3">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F3FD22D" w14:textId="77777777" w:rsidTr="00F5324A">
        <w:tc>
          <w:tcPr>
            <w:tcW w:w="1809" w:type="dxa"/>
            <w:vMerge/>
          </w:tcPr>
          <w:p w14:paraId="2FC61626" w14:textId="77777777" w:rsidR="00F5324A" w:rsidRPr="00034194" w:rsidRDefault="00F5324A" w:rsidP="00AC0EA3">
            <w:pPr>
              <w:jc w:val="both"/>
              <w:rPr>
                <w:rFonts w:ascii="Arial" w:hAnsi="Arial" w:cs="Arial"/>
                <w:b/>
                <w:sz w:val="24"/>
                <w:szCs w:val="24"/>
              </w:rPr>
            </w:pPr>
          </w:p>
        </w:tc>
        <w:tc>
          <w:tcPr>
            <w:tcW w:w="5812" w:type="dxa"/>
            <w:gridSpan w:val="2"/>
          </w:tcPr>
          <w:p w14:paraId="5D4C8872" w14:textId="77777777" w:rsidR="00F5324A" w:rsidRPr="00F5324A" w:rsidRDefault="00F5324A" w:rsidP="00AC0EA3">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C1B52AE" w14:textId="0DD11E0D" w:rsidR="00F5324A" w:rsidRPr="00F5324A" w:rsidRDefault="000D768E" w:rsidP="00AC0EA3">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59266C2" w14:textId="77777777" w:rsidTr="00F5324A">
        <w:tc>
          <w:tcPr>
            <w:tcW w:w="1809" w:type="dxa"/>
            <w:vMerge/>
          </w:tcPr>
          <w:p w14:paraId="6E6ED093" w14:textId="77777777" w:rsidR="00F5324A" w:rsidRPr="00034194" w:rsidRDefault="00F5324A" w:rsidP="00AC0EA3">
            <w:pPr>
              <w:jc w:val="both"/>
              <w:rPr>
                <w:rFonts w:ascii="Arial" w:hAnsi="Arial" w:cs="Arial"/>
                <w:b/>
                <w:sz w:val="24"/>
                <w:szCs w:val="24"/>
              </w:rPr>
            </w:pPr>
          </w:p>
        </w:tc>
        <w:tc>
          <w:tcPr>
            <w:tcW w:w="5812" w:type="dxa"/>
            <w:gridSpan w:val="2"/>
          </w:tcPr>
          <w:p w14:paraId="2C449B81" w14:textId="77777777" w:rsidR="00F5324A" w:rsidRPr="00F5324A" w:rsidRDefault="00F5324A" w:rsidP="00AC0EA3">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5F0E6054" w14:textId="3C5B3B70" w:rsidR="00F5324A" w:rsidRPr="00F5324A" w:rsidRDefault="000D768E" w:rsidP="00AC0EA3">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9D81153" w14:textId="77777777" w:rsidTr="00F5324A">
        <w:tc>
          <w:tcPr>
            <w:tcW w:w="1809" w:type="dxa"/>
            <w:vMerge/>
          </w:tcPr>
          <w:p w14:paraId="1C7CFE11" w14:textId="77777777" w:rsidR="00F5324A" w:rsidRPr="00034194" w:rsidRDefault="00F5324A" w:rsidP="00AC0EA3">
            <w:pPr>
              <w:jc w:val="both"/>
              <w:rPr>
                <w:rFonts w:ascii="Arial" w:hAnsi="Arial" w:cs="Arial"/>
                <w:b/>
                <w:sz w:val="24"/>
                <w:szCs w:val="24"/>
              </w:rPr>
            </w:pPr>
          </w:p>
        </w:tc>
        <w:tc>
          <w:tcPr>
            <w:tcW w:w="5812" w:type="dxa"/>
            <w:gridSpan w:val="2"/>
          </w:tcPr>
          <w:p w14:paraId="022B80A3" w14:textId="77777777" w:rsidR="00F5324A" w:rsidRPr="00F5324A" w:rsidRDefault="00F5324A" w:rsidP="00AC0EA3">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59F29201" w14:textId="6E1E1C4F" w:rsidR="00F5324A" w:rsidRPr="00F5324A" w:rsidRDefault="001E264E" w:rsidP="00AC0EA3">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05CB79C" w14:textId="77777777" w:rsidTr="00CD7AA5">
        <w:tc>
          <w:tcPr>
            <w:tcW w:w="9245" w:type="dxa"/>
            <w:gridSpan w:val="4"/>
            <w:shd w:val="clear" w:color="auto" w:fill="D5DCE4" w:themeFill="text2" w:themeFillTint="33"/>
          </w:tcPr>
          <w:p w14:paraId="011D6949" w14:textId="77777777" w:rsidR="00F5324A" w:rsidRPr="00F5324A" w:rsidRDefault="00F5324A" w:rsidP="00AC0EA3">
            <w:pPr>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0EA51B8D" w14:textId="77777777" w:rsidTr="00F5324A">
        <w:tc>
          <w:tcPr>
            <w:tcW w:w="1809" w:type="dxa"/>
            <w:vMerge w:val="restart"/>
          </w:tcPr>
          <w:p w14:paraId="5FFCCE50" w14:textId="77777777" w:rsidR="00F5324A" w:rsidRPr="00C95B3C" w:rsidRDefault="00133EA1" w:rsidP="00AC0EA3">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083B4EC" w14:textId="77777777" w:rsidR="00F5324A" w:rsidRPr="00F5324A" w:rsidRDefault="00F5324A" w:rsidP="00AC0EA3">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57C07DC0" w14:textId="1E99F449" w:rsidR="00F5324A" w:rsidRPr="00C95B3C" w:rsidRDefault="000D768E" w:rsidP="00AC0EA3">
                <w:pPr>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778BA3B" w14:textId="77777777" w:rsidTr="00F5324A">
        <w:tc>
          <w:tcPr>
            <w:tcW w:w="1809" w:type="dxa"/>
            <w:vMerge/>
          </w:tcPr>
          <w:p w14:paraId="6F1EA545" w14:textId="77777777" w:rsidR="00F5324A" w:rsidRPr="00FA0CA9" w:rsidRDefault="00F5324A" w:rsidP="00AC0EA3">
            <w:pPr>
              <w:jc w:val="both"/>
              <w:rPr>
                <w:rFonts w:ascii="Arial" w:hAnsi="Arial" w:cs="Arial"/>
                <w:b/>
                <w:sz w:val="24"/>
                <w:szCs w:val="24"/>
              </w:rPr>
            </w:pPr>
          </w:p>
        </w:tc>
        <w:tc>
          <w:tcPr>
            <w:tcW w:w="5812" w:type="dxa"/>
            <w:gridSpan w:val="2"/>
          </w:tcPr>
          <w:p w14:paraId="05B738FD" w14:textId="77777777" w:rsidR="00F5324A" w:rsidRPr="00F5324A" w:rsidRDefault="00F5324A" w:rsidP="00AC0EA3">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111EB32" w14:textId="33BD33C1" w:rsidR="00F5324A" w:rsidRPr="00FA0CA9" w:rsidRDefault="000D768E" w:rsidP="00AC0EA3">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1274A61" w14:textId="77777777" w:rsidTr="00F5324A">
        <w:tc>
          <w:tcPr>
            <w:tcW w:w="1809" w:type="dxa"/>
            <w:vMerge/>
          </w:tcPr>
          <w:p w14:paraId="3D8D0D79" w14:textId="77777777" w:rsidR="00F5324A" w:rsidRPr="00FA0CA9" w:rsidRDefault="00F5324A" w:rsidP="00AC0EA3">
            <w:pPr>
              <w:jc w:val="both"/>
              <w:rPr>
                <w:rFonts w:ascii="Arial" w:hAnsi="Arial" w:cs="Arial"/>
                <w:b/>
                <w:sz w:val="24"/>
                <w:szCs w:val="24"/>
              </w:rPr>
            </w:pPr>
          </w:p>
        </w:tc>
        <w:tc>
          <w:tcPr>
            <w:tcW w:w="5812" w:type="dxa"/>
            <w:gridSpan w:val="2"/>
          </w:tcPr>
          <w:p w14:paraId="674AC2F5" w14:textId="77777777" w:rsidR="00F5324A" w:rsidRPr="00F5324A" w:rsidRDefault="00F5324A" w:rsidP="00AC0EA3">
            <w:pPr>
              <w:jc w:val="both"/>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3A260F57" w14:textId="06884D0F" w:rsidR="00F5324A" w:rsidRPr="00FA0CA9" w:rsidRDefault="000D768E" w:rsidP="00AC0EA3">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1524D5C" w14:textId="77777777" w:rsidTr="00F5324A">
        <w:tc>
          <w:tcPr>
            <w:tcW w:w="1809" w:type="dxa"/>
            <w:vMerge/>
          </w:tcPr>
          <w:p w14:paraId="3B5D59E8" w14:textId="77777777" w:rsidR="00F5324A" w:rsidRPr="00FA0CA9" w:rsidRDefault="00F5324A" w:rsidP="00AC0EA3">
            <w:pPr>
              <w:jc w:val="both"/>
              <w:rPr>
                <w:rFonts w:ascii="Arial" w:hAnsi="Arial" w:cs="Arial"/>
                <w:b/>
                <w:sz w:val="24"/>
                <w:szCs w:val="24"/>
              </w:rPr>
            </w:pPr>
          </w:p>
        </w:tc>
        <w:tc>
          <w:tcPr>
            <w:tcW w:w="5812" w:type="dxa"/>
            <w:gridSpan w:val="2"/>
          </w:tcPr>
          <w:p w14:paraId="074EFDFD" w14:textId="77777777" w:rsidR="00F5324A" w:rsidRPr="00F5324A" w:rsidRDefault="00F5324A" w:rsidP="00AC0EA3">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7C728B2E" w14:textId="67F51B9E" w:rsidR="00F5324A" w:rsidRPr="00FA0CA9" w:rsidRDefault="000D768E" w:rsidP="00AC0EA3">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8866D26" w14:textId="77777777" w:rsidTr="00F5324A">
        <w:tc>
          <w:tcPr>
            <w:tcW w:w="1809" w:type="dxa"/>
            <w:vMerge/>
          </w:tcPr>
          <w:p w14:paraId="5D6EA0C1" w14:textId="77777777" w:rsidR="00F5324A" w:rsidRPr="00FA0CA9" w:rsidRDefault="00F5324A" w:rsidP="00AC0EA3">
            <w:pPr>
              <w:jc w:val="both"/>
              <w:rPr>
                <w:rFonts w:ascii="Arial" w:hAnsi="Arial" w:cs="Arial"/>
                <w:b/>
                <w:sz w:val="24"/>
                <w:szCs w:val="24"/>
              </w:rPr>
            </w:pPr>
          </w:p>
        </w:tc>
        <w:tc>
          <w:tcPr>
            <w:tcW w:w="5812" w:type="dxa"/>
            <w:gridSpan w:val="2"/>
          </w:tcPr>
          <w:p w14:paraId="781A0040" w14:textId="77777777" w:rsidR="00F5324A" w:rsidRPr="00F5324A" w:rsidRDefault="00F5324A" w:rsidP="00AC0EA3">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188885EC" w14:textId="5DC0A540" w:rsidR="00F5324A" w:rsidRPr="00FA0CA9" w:rsidRDefault="000D768E" w:rsidP="00AC0EA3">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1090AA9" w14:textId="77777777" w:rsidTr="00F5324A">
        <w:tc>
          <w:tcPr>
            <w:tcW w:w="1809" w:type="dxa"/>
            <w:vMerge/>
          </w:tcPr>
          <w:p w14:paraId="68163068" w14:textId="77777777" w:rsidR="00F5324A" w:rsidRPr="00FA0CA9" w:rsidRDefault="00F5324A" w:rsidP="00AC0EA3">
            <w:pPr>
              <w:jc w:val="both"/>
              <w:rPr>
                <w:rFonts w:ascii="Arial" w:hAnsi="Arial" w:cs="Arial"/>
                <w:b/>
                <w:sz w:val="24"/>
                <w:szCs w:val="24"/>
              </w:rPr>
            </w:pPr>
          </w:p>
        </w:tc>
        <w:tc>
          <w:tcPr>
            <w:tcW w:w="5812" w:type="dxa"/>
            <w:gridSpan w:val="2"/>
          </w:tcPr>
          <w:p w14:paraId="364BEB4F" w14:textId="77777777" w:rsidR="00F5324A" w:rsidRPr="00F5324A" w:rsidRDefault="00F5324A" w:rsidP="00AC0EA3">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198F1443" w14:textId="389F9790" w:rsidR="00F5324A" w:rsidRPr="00FA0CA9" w:rsidRDefault="000D768E" w:rsidP="00AC0EA3">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13006BE" w14:textId="77777777" w:rsidTr="00F5324A">
        <w:tc>
          <w:tcPr>
            <w:tcW w:w="1809" w:type="dxa"/>
            <w:vMerge/>
          </w:tcPr>
          <w:p w14:paraId="72EAB156" w14:textId="77777777" w:rsidR="00F5324A" w:rsidRPr="00FA0CA9" w:rsidRDefault="00F5324A" w:rsidP="00AC0EA3">
            <w:pPr>
              <w:jc w:val="both"/>
              <w:rPr>
                <w:rFonts w:ascii="Arial" w:hAnsi="Arial" w:cs="Arial"/>
                <w:b/>
                <w:sz w:val="24"/>
                <w:szCs w:val="24"/>
              </w:rPr>
            </w:pPr>
          </w:p>
        </w:tc>
        <w:tc>
          <w:tcPr>
            <w:tcW w:w="5812" w:type="dxa"/>
            <w:gridSpan w:val="2"/>
          </w:tcPr>
          <w:p w14:paraId="30A21612" w14:textId="77777777" w:rsidR="00F5324A" w:rsidRPr="00F5324A" w:rsidRDefault="00F5324A" w:rsidP="00AC0EA3">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53584AF" w14:textId="017DC831" w:rsidR="00F5324A" w:rsidRPr="00FA0CA9" w:rsidRDefault="000D768E" w:rsidP="00AC0EA3">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39FE815" w14:textId="77777777" w:rsidTr="00CD7AA5">
        <w:tc>
          <w:tcPr>
            <w:tcW w:w="9245" w:type="dxa"/>
            <w:gridSpan w:val="4"/>
            <w:shd w:val="clear" w:color="auto" w:fill="D5DCE4" w:themeFill="text2" w:themeFillTint="33"/>
          </w:tcPr>
          <w:p w14:paraId="2A7F6058" w14:textId="77777777" w:rsidR="00F5324A" w:rsidRPr="000D768E" w:rsidRDefault="00F5324A" w:rsidP="00AC0EA3">
            <w:pPr>
              <w:jc w:val="both"/>
              <w:rPr>
                <w:rFonts w:ascii="Arial" w:hAnsi="Arial" w:cs="Arial"/>
                <w:b/>
                <w:sz w:val="24"/>
                <w:szCs w:val="24"/>
              </w:rPr>
            </w:pPr>
            <w:r w:rsidRPr="000D768E">
              <w:rPr>
                <w:rFonts w:ascii="Arial" w:hAnsi="Arial" w:cs="Arial"/>
                <w:b/>
                <w:sz w:val="24"/>
                <w:szCs w:val="24"/>
              </w:rPr>
              <w:t>Quality, Safety and Patient Experience</w:t>
            </w:r>
          </w:p>
        </w:tc>
      </w:tr>
      <w:tr w:rsidR="00F5324A" w:rsidRPr="00034194" w14:paraId="43F51E01" w14:textId="77777777" w:rsidTr="00C95B3C">
        <w:tc>
          <w:tcPr>
            <w:tcW w:w="9245" w:type="dxa"/>
            <w:gridSpan w:val="4"/>
          </w:tcPr>
          <w:p w14:paraId="24732749" w14:textId="1E8CA228" w:rsidR="000D768E" w:rsidRDefault="000D768E" w:rsidP="00AC0EA3">
            <w:pPr>
              <w:ind w:right="96"/>
              <w:jc w:val="both"/>
              <w:rPr>
                <w:rFonts w:ascii="Arial" w:hAnsi="Arial" w:cs="Arial"/>
                <w:sz w:val="24"/>
                <w:szCs w:val="24"/>
              </w:rPr>
            </w:pPr>
            <w:proofErr w:type="gramStart"/>
            <w:r>
              <w:rPr>
                <w:rFonts w:ascii="Arial" w:hAnsi="Arial" w:cs="Arial"/>
                <w:sz w:val="24"/>
                <w:szCs w:val="24"/>
              </w:rPr>
              <w:t>To  improve</w:t>
            </w:r>
            <w:proofErr w:type="gramEnd"/>
            <w:r>
              <w:rPr>
                <w:rFonts w:ascii="Arial" w:hAnsi="Arial" w:cs="Arial"/>
                <w:sz w:val="24"/>
                <w:szCs w:val="24"/>
              </w:rPr>
              <w:t xml:space="preserve"> the delivery of timely, safe patient care and the UEC care standards</w:t>
            </w:r>
            <w:r w:rsidRPr="00395035">
              <w:rPr>
                <w:rFonts w:ascii="Arial" w:hAnsi="Arial" w:cs="Arial"/>
                <w:sz w:val="24"/>
                <w:szCs w:val="24"/>
              </w:rPr>
              <w:t>.</w:t>
            </w:r>
          </w:p>
          <w:p w14:paraId="43D7AC2D" w14:textId="57F27E23" w:rsidR="00F5324A" w:rsidRPr="000D768E" w:rsidRDefault="00F5324A" w:rsidP="00AC0EA3">
            <w:pPr>
              <w:jc w:val="both"/>
              <w:rPr>
                <w:rFonts w:ascii="Arial" w:hAnsi="Arial" w:cs="Arial"/>
                <w:b/>
                <w:sz w:val="24"/>
                <w:szCs w:val="24"/>
              </w:rPr>
            </w:pPr>
          </w:p>
        </w:tc>
      </w:tr>
      <w:tr w:rsidR="00F5324A" w:rsidRPr="00034194" w14:paraId="0F01063E" w14:textId="77777777" w:rsidTr="00CD7AA5">
        <w:tc>
          <w:tcPr>
            <w:tcW w:w="9245" w:type="dxa"/>
            <w:gridSpan w:val="4"/>
            <w:shd w:val="clear" w:color="auto" w:fill="D5DCE4" w:themeFill="text2" w:themeFillTint="33"/>
          </w:tcPr>
          <w:p w14:paraId="2D8CD62B" w14:textId="77777777" w:rsidR="00F5324A" w:rsidRPr="000D768E" w:rsidRDefault="00F5324A" w:rsidP="00AC0EA3">
            <w:pPr>
              <w:jc w:val="both"/>
              <w:rPr>
                <w:rFonts w:ascii="Arial" w:hAnsi="Arial" w:cs="Arial"/>
                <w:b/>
                <w:sz w:val="24"/>
                <w:szCs w:val="24"/>
              </w:rPr>
            </w:pPr>
            <w:r w:rsidRPr="000D768E">
              <w:rPr>
                <w:rFonts w:ascii="Arial" w:hAnsi="Arial" w:cs="Arial"/>
                <w:b/>
                <w:sz w:val="24"/>
                <w:szCs w:val="24"/>
              </w:rPr>
              <w:t>Financial Implications</w:t>
            </w:r>
          </w:p>
        </w:tc>
      </w:tr>
      <w:tr w:rsidR="00F5324A" w:rsidRPr="00034194" w14:paraId="3F4B2245" w14:textId="77777777" w:rsidTr="00C95B3C">
        <w:tc>
          <w:tcPr>
            <w:tcW w:w="9245" w:type="dxa"/>
            <w:gridSpan w:val="4"/>
          </w:tcPr>
          <w:p w14:paraId="27B7552B" w14:textId="0C125618" w:rsidR="00F5324A" w:rsidRPr="000D768E" w:rsidRDefault="000D768E" w:rsidP="00AC0EA3">
            <w:pPr>
              <w:ind w:right="96"/>
              <w:jc w:val="both"/>
              <w:rPr>
                <w:rFonts w:ascii="Arial" w:hAnsi="Arial" w:cs="Arial"/>
                <w:color w:val="FF0000"/>
                <w:sz w:val="24"/>
                <w:szCs w:val="24"/>
              </w:rPr>
            </w:pPr>
            <w:r w:rsidRPr="000D768E">
              <w:rPr>
                <w:rFonts w:ascii="Arial" w:hAnsi="Arial" w:cs="Arial"/>
                <w:sz w:val="24"/>
                <w:szCs w:val="24"/>
              </w:rPr>
              <w:t>There are no direct financial implications arising from the recommendations in this report.</w:t>
            </w:r>
          </w:p>
        </w:tc>
      </w:tr>
      <w:tr w:rsidR="00F5324A" w:rsidRPr="00BC241D" w14:paraId="6C4F5264" w14:textId="77777777" w:rsidTr="00CD7AA5">
        <w:tc>
          <w:tcPr>
            <w:tcW w:w="9245" w:type="dxa"/>
            <w:gridSpan w:val="4"/>
            <w:shd w:val="clear" w:color="auto" w:fill="D5DCE4" w:themeFill="text2" w:themeFillTint="33"/>
          </w:tcPr>
          <w:p w14:paraId="406E8E21" w14:textId="77777777" w:rsidR="00F5324A" w:rsidRPr="000D768E" w:rsidRDefault="00F5324A" w:rsidP="00AC0EA3">
            <w:pPr>
              <w:keepNext/>
              <w:keepLines/>
              <w:ind w:right="96"/>
              <w:jc w:val="both"/>
              <w:rPr>
                <w:rFonts w:ascii="Arial" w:hAnsi="Arial" w:cs="Arial"/>
                <w:b/>
                <w:sz w:val="24"/>
                <w:szCs w:val="24"/>
              </w:rPr>
            </w:pPr>
            <w:r w:rsidRPr="000D768E">
              <w:rPr>
                <w:rFonts w:ascii="Arial" w:hAnsi="Arial" w:cs="Arial"/>
                <w:b/>
                <w:sz w:val="24"/>
                <w:szCs w:val="24"/>
              </w:rPr>
              <w:t>Legal Implications (including equality and diversity assessment)</w:t>
            </w:r>
          </w:p>
        </w:tc>
      </w:tr>
      <w:tr w:rsidR="00F5324A" w:rsidRPr="00034194" w14:paraId="627B3AF8" w14:textId="77777777" w:rsidTr="00C95B3C">
        <w:tc>
          <w:tcPr>
            <w:tcW w:w="9245" w:type="dxa"/>
            <w:gridSpan w:val="4"/>
          </w:tcPr>
          <w:p w14:paraId="5FE4AAD9" w14:textId="4DE280C8" w:rsidR="000D768E" w:rsidRPr="000D768E" w:rsidRDefault="000D768E" w:rsidP="00AC0EA3">
            <w:pPr>
              <w:ind w:right="96"/>
              <w:jc w:val="both"/>
              <w:rPr>
                <w:rFonts w:ascii="Arial" w:hAnsi="Arial" w:cs="Arial"/>
                <w:sz w:val="24"/>
                <w:szCs w:val="24"/>
              </w:rPr>
            </w:pPr>
            <w:r w:rsidRPr="000D768E">
              <w:rPr>
                <w:rFonts w:ascii="Arial" w:hAnsi="Arial" w:cs="Arial"/>
                <w:sz w:val="24"/>
                <w:szCs w:val="24"/>
              </w:rPr>
              <w:t>There are no direct legal implications arising from the recommendations in this report.</w:t>
            </w:r>
          </w:p>
        </w:tc>
      </w:tr>
      <w:tr w:rsidR="00F5324A" w:rsidRPr="00DA76AD" w14:paraId="7E7F5F8A" w14:textId="77777777" w:rsidTr="00CD7AA5">
        <w:tc>
          <w:tcPr>
            <w:tcW w:w="9245" w:type="dxa"/>
            <w:gridSpan w:val="4"/>
            <w:shd w:val="clear" w:color="auto" w:fill="D5DCE4" w:themeFill="text2" w:themeFillTint="33"/>
          </w:tcPr>
          <w:p w14:paraId="2C922AC4" w14:textId="77777777" w:rsidR="00F5324A" w:rsidRPr="00FA0CA9" w:rsidRDefault="00F5324A" w:rsidP="00AC0EA3">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1A782059" w14:textId="77777777" w:rsidTr="00C95B3C">
        <w:tc>
          <w:tcPr>
            <w:tcW w:w="9245" w:type="dxa"/>
            <w:gridSpan w:val="4"/>
          </w:tcPr>
          <w:p w14:paraId="330679B7" w14:textId="5EA864C6" w:rsidR="00F5324A" w:rsidRPr="000D768E" w:rsidRDefault="000D768E" w:rsidP="00AC0EA3">
            <w:pPr>
              <w:ind w:right="96"/>
              <w:jc w:val="both"/>
              <w:rPr>
                <w:rFonts w:ascii="Arial" w:hAnsi="Arial" w:cs="Arial"/>
                <w:color w:val="FF0000"/>
                <w:sz w:val="24"/>
                <w:szCs w:val="24"/>
              </w:rPr>
            </w:pPr>
            <w:r w:rsidRPr="000D768E">
              <w:rPr>
                <w:rFonts w:ascii="Arial" w:hAnsi="Arial" w:cs="Arial"/>
                <w:sz w:val="24"/>
                <w:szCs w:val="24"/>
              </w:rPr>
              <w:t>There are no direct staffing implications arising from the recommendations in this report.</w:t>
            </w:r>
          </w:p>
        </w:tc>
      </w:tr>
      <w:tr w:rsidR="00F5324A" w:rsidRPr="00034194" w14:paraId="2B2FC19F" w14:textId="77777777" w:rsidTr="00CD7AA5">
        <w:tc>
          <w:tcPr>
            <w:tcW w:w="9245" w:type="dxa"/>
            <w:gridSpan w:val="4"/>
            <w:shd w:val="clear" w:color="auto" w:fill="D5DCE4" w:themeFill="text2" w:themeFillTint="33"/>
          </w:tcPr>
          <w:p w14:paraId="0D7DB906" w14:textId="77777777" w:rsidR="00F5324A" w:rsidRPr="00FA0CA9" w:rsidRDefault="00296CD9" w:rsidP="00AC0EA3">
            <w:pPr>
              <w:ind w:right="96"/>
              <w:jc w:val="both"/>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7E290199" w14:textId="77777777" w:rsidTr="00C95B3C">
        <w:tc>
          <w:tcPr>
            <w:tcW w:w="9245" w:type="dxa"/>
            <w:gridSpan w:val="4"/>
          </w:tcPr>
          <w:p w14:paraId="0D6BDDCF" w14:textId="77777777" w:rsidR="00F5324A" w:rsidRPr="00FA0CA9" w:rsidRDefault="00F5324A" w:rsidP="00AC0EA3">
            <w:pPr>
              <w:ind w:right="96"/>
              <w:jc w:val="both"/>
              <w:rPr>
                <w:rFonts w:ascii="Arial" w:hAnsi="Arial" w:cs="Arial"/>
                <w:color w:val="FF0000"/>
                <w:sz w:val="24"/>
                <w:szCs w:val="24"/>
              </w:rPr>
            </w:pPr>
          </w:p>
        </w:tc>
      </w:tr>
      <w:tr w:rsidR="00653AEC" w:rsidRPr="00034194" w14:paraId="4B40DA75" w14:textId="77777777" w:rsidTr="00C95B3C">
        <w:tc>
          <w:tcPr>
            <w:tcW w:w="2470" w:type="dxa"/>
            <w:gridSpan w:val="2"/>
          </w:tcPr>
          <w:p w14:paraId="062F3BA7" w14:textId="77777777" w:rsidR="00653AEC" w:rsidRPr="00FA0CA9" w:rsidRDefault="00653AEC" w:rsidP="00AC0EA3">
            <w:pPr>
              <w:ind w:right="96"/>
              <w:jc w:val="both"/>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D102CE4" w14:textId="0E186450" w:rsidR="00653AEC" w:rsidRPr="000D768E" w:rsidRDefault="000D768E" w:rsidP="00AC0EA3">
            <w:pPr>
              <w:ind w:right="96"/>
              <w:jc w:val="both"/>
              <w:rPr>
                <w:rFonts w:ascii="Arial" w:hAnsi="Arial" w:cs="Arial"/>
                <w:color w:val="000000" w:themeColor="text1"/>
                <w:sz w:val="24"/>
                <w:szCs w:val="24"/>
              </w:rPr>
            </w:pPr>
            <w:r w:rsidRPr="000D768E">
              <w:rPr>
                <w:rFonts w:ascii="Arial" w:hAnsi="Arial" w:cs="Arial"/>
                <w:color w:val="000000" w:themeColor="text1"/>
                <w:sz w:val="24"/>
                <w:szCs w:val="24"/>
              </w:rPr>
              <w:t>N/A</w:t>
            </w:r>
          </w:p>
          <w:p w14:paraId="5096FBA5" w14:textId="77777777" w:rsidR="00653AEC" w:rsidRPr="000D768E" w:rsidRDefault="00653AEC" w:rsidP="00AC0EA3">
            <w:pPr>
              <w:ind w:right="96"/>
              <w:jc w:val="both"/>
              <w:rPr>
                <w:rFonts w:ascii="Arial" w:hAnsi="Arial" w:cs="Arial"/>
                <w:color w:val="000000" w:themeColor="text1"/>
                <w:sz w:val="24"/>
                <w:szCs w:val="24"/>
              </w:rPr>
            </w:pPr>
          </w:p>
        </w:tc>
      </w:tr>
      <w:tr w:rsidR="00653AEC" w:rsidRPr="00034194" w14:paraId="2185BE99" w14:textId="77777777" w:rsidTr="00C95B3C">
        <w:tc>
          <w:tcPr>
            <w:tcW w:w="2470" w:type="dxa"/>
            <w:gridSpan w:val="2"/>
          </w:tcPr>
          <w:p w14:paraId="12099B77" w14:textId="77777777" w:rsidR="00653AEC" w:rsidRPr="00FA0CA9" w:rsidRDefault="00653AEC" w:rsidP="00AC0EA3">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59DD95C" w14:textId="0BF9FC33" w:rsidR="00653AEC" w:rsidRPr="000D768E" w:rsidRDefault="000D768E" w:rsidP="00AC0EA3">
            <w:pPr>
              <w:ind w:right="96"/>
              <w:jc w:val="both"/>
              <w:rPr>
                <w:rFonts w:ascii="Arial" w:hAnsi="Arial" w:cs="Arial"/>
                <w:color w:val="000000" w:themeColor="text1"/>
                <w:sz w:val="24"/>
                <w:szCs w:val="24"/>
              </w:rPr>
            </w:pPr>
            <w:r w:rsidRPr="000D768E">
              <w:rPr>
                <w:rFonts w:ascii="Arial" w:hAnsi="Arial" w:cs="Arial"/>
                <w:color w:val="000000" w:themeColor="text1"/>
                <w:sz w:val="24"/>
                <w:szCs w:val="24"/>
              </w:rPr>
              <w:t>N/A</w:t>
            </w:r>
          </w:p>
          <w:p w14:paraId="63A84994" w14:textId="77777777" w:rsidR="00653AEC" w:rsidRPr="000D768E" w:rsidRDefault="00653AEC" w:rsidP="00AC0EA3">
            <w:pPr>
              <w:ind w:right="96"/>
              <w:jc w:val="both"/>
              <w:rPr>
                <w:rFonts w:ascii="Arial" w:hAnsi="Arial" w:cs="Arial"/>
                <w:color w:val="000000" w:themeColor="text1"/>
                <w:sz w:val="24"/>
                <w:szCs w:val="24"/>
              </w:rPr>
            </w:pPr>
          </w:p>
          <w:p w14:paraId="4A1BA495" w14:textId="77777777" w:rsidR="00653AEC" w:rsidRPr="000D768E" w:rsidRDefault="00653AEC" w:rsidP="00AC0EA3">
            <w:pPr>
              <w:ind w:right="96"/>
              <w:jc w:val="both"/>
              <w:rPr>
                <w:rFonts w:ascii="Arial" w:hAnsi="Arial" w:cs="Arial"/>
                <w:color w:val="000000" w:themeColor="text1"/>
                <w:sz w:val="24"/>
                <w:szCs w:val="24"/>
              </w:rPr>
            </w:pPr>
          </w:p>
        </w:tc>
      </w:tr>
    </w:tbl>
    <w:p w14:paraId="22EDBE96" w14:textId="77777777" w:rsidR="00034194" w:rsidRDefault="00034194" w:rsidP="00AC0EA3">
      <w:pPr>
        <w:jc w:val="both"/>
      </w:pPr>
    </w:p>
    <w:sectPr w:rsidR="00034194" w:rsidSect="00F7602E">
      <w:footerReference w:type="default" r:id="rId15"/>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7C9A79" w14:textId="77777777" w:rsidR="00FF5AEA" w:rsidRDefault="00FF5AEA" w:rsidP="00C107F2">
      <w:pPr>
        <w:spacing w:after="0" w:line="240" w:lineRule="auto"/>
      </w:pPr>
      <w:r>
        <w:separator/>
      </w:r>
    </w:p>
  </w:endnote>
  <w:endnote w:type="continuationSeparator" w:id="0">
    <w:p w14:paraId="01955D94" w14:textId="77777777" w:rsidR="00FF5AEA" w:rsidRDefault="00FF5AE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5AE711" w14:textId="021068D1" w:rsidR="003324CB" w:rsidRDefault="00CD17E6">
    <w:pPr>
      <w:pStyle w:val="Footer"/>
    </w:pPr>
    <w:r w:rsidRPr="00A26A1F">
      <w:rPr>
        <w:noProof/>
        <w:lang w:eastAsia="en-GB"/>
      </w:rPr>
      <w:drawing>
        <wp:anchor distT="0" distB="0" distL="114300" distR="114300" simplePos="0" relativeHeight="251659264" behindDoc="1" locked="0" layoutInCell="1" allowOverlap="1" wp14:anchorId="755287C4" wp14:editId="50ED1822">
          <wp:simplePos x="0" y="0"/>
          <wp:positionH relativeFrom="margin">
            <wp:posOffset>36214</wp:posOffset>
          </wp:positionH>
          <wp:positionV relativeFrom="paragraph">
            <wp:posOffset>16271</wp:posOffset>
          </wp:positionV>
          <wp:extent cx="1999439" cy="611725"/>
          <wp:effectExtent l="0" t="0" r="1270" b="0"/>
          <wp:wrapNone/>
          <wp:docPr id="852736684"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                                                                       </w:t>
    </w:r>
    <w:r w:rsidR="00536FD4">
      <w:t>Performance &amp; Finance Committee</w:t>
    </w:r>
    <w:r w:rsidR="004F025B">
      <w:t xml:space="preserve"> </w:t>
    </w:r>
    <w:r w:rsidR="00CC010A">
      <w:t xml:space="preserve">– </w:t>
    </w:r>
    <w:r w:rsidR="00536FD4">
      <w:t>Tuesday, 2</w:t>
    </w:r>
    <w:r w:rsidR="00A95CF7">
      <w:t>4</w:t>
    </w:r>
    <w:r w:rsidR="00536FD4" w:rsidRPr="00536FD4">
      <w:rPr>
        <w:vertAlign w:val="superscript"/>
      </w:rPr>
      <w:t>th</w:t>
    </w:r>
    <w:r w:rsidR="00536FD4">
      <w:t xml:space="preserve"> </w:t>
    </w:r>
    <w:r w:rsidR="00A95CF7">
      <w:t>September</w:t>
    </w:r>
    <w:r w:rsidR="00CC010A">
      <w:t xml:space="preserve"> 202</w:t>
    </w:r>
    <w:r w:rsidR="00DC270D">
      <w:t>4</w:t>
    </w:r>
    <w:r w:rsidR="00CC010A">
      <w:ptab w:relativeTo="margin" w:alignment="center" w:leader="none"/>
    </w:r>
    <w:r w:rsidR="00CC010A">
      <w:ptab w:relativeTo="margin" w:alignment="right" w:leader="none"/>
    </w:r>
    <w:r w:rsidR="00CC010A">
      <w:t xml:space="preserve">Page 1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621ACA" w14:textId="77777777" w:rsidR="00FF5AEA" w:rsidRDefault="00FF5AEA" w:rsidP="00C107F2">
      <w:pPr>
        <w:spacing w:after="0" w:line="240" w:lineRule="auto"/>
      </w:pPr>
      <w:r>
        <w:separator/>
      </w:r>
    </w:p>
  </w:footnote>
  <w:footnote w:type="continuationSeparator" w:id="0">
    <w:p w14:paraId="32F44783" w14:textId="77777777" w:rsidR="00FF5AEA" w:rsidRDefault="00FF5AEA"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13072"/>
    <w:multiLevelType w:val="hybridMultilevel"/>
    <w:tmpl w:val="80804B70"/>
    <w:lvl w:ilvl="0" w:tplc="08090001">
      <w:start w:val="1"/>
      <w:numFmt w:val="bullet"/>
      <w:lvlText w:val=""/>
      <w:lvlJc w:val="left"/>
      <w:pPr>
        <w:ind w:left="2160" w:hanging="360"/>
      </w:pPr>
      <w:rPr>
        <w:rFonts w:ascii="Symbol" w:hAnsi="Symbol" w:hint="default"/>
      </w:rPr>
    </w:lvl>
    <w:lvl w:ilvl="1" w:tplc="08090003">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 w15:restartNumberingAfterBreak="0">
    <w:nsid w:val="163B0B92"/>
    <w:multiLevelType w:val="multilevel"/>
    <w:tmpl w:val="ED661F12"/>
    <w:lvl w:ilvl="0">
      <w:start w:val="1"/>
      <w:numFmt w:val="decimal"/>
      <w:lvlText w:val="%1."/>
      <w:lvlJc w:val="left"/>
      <w:pPr>
        <w:ind w:left="360" w:hanging="360"/>
      </w:p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1080" w:hanging="108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440" w:hanging="144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800" w:hanging="1800"/>
      </w:pPr>
      <w:rPr>
        <w:rFonts w:hint="default"/>
        <w:b/>
      </w:rPr>
    </w:lvl>
    <w:lvl w:ilvl="8">
      <w:start w:val="1"/>
      <w:numFmt w:val="decimal"/>
      <w:isLgl/>
      <w:lvlText w:val="%1.%2.%3.%4.%5.%6.%7.%8.%9"/>
      <w:lvlJc w:val="left"/>
      <w:pPr>
        <w:ind w:left="1800" w:hanging="1800"/>
      </w:pPr>
      <w:rPr>
        <w:rFonts w:hint="default"/>
        <w:b/>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6386A86"/>
    <w:multiLevelType w:val="hybridMultilevel"/>
    <w:tmpl w:val="A3AEB3CA"/>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4" w15:restartNumberingAfterBreak="0">
    <w:nsid w:val="39773EC2"/>
    <w:multiLevelType w:val="hybridMultilevel"/>
    <w:tmpl w:val="340C1A7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BA418CF"/>
    <w:multiLevelType w:val="multilevel"/>
    <w:tmpl w:val="16FE6C9A"/>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4E6B2651"/>
    <w:multiLevelType w:val="hybridMultilevel"/>
    <w:tmpl w:val="54F819F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68C6071"/>
    <w:multiLevelType w:val="hybridMultilevel"/>
    <w:tmpl w:val="50E4C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6B909FB"/>
    <w:multiLevelType w:val="hybridMultilevel"/>
    <w:tmpl w:val="21B2FFD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698033D1"/>
    <w:multiLevelType w:val="hybridMultilevel"/>
    <w:tmpl w:val="3918A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0E0021C"/>
    <w:multiLevelType w:val="hybridMultilevel"/>
    <w:tmpl w:val="22CA03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3A665DC"/>
    <w:multiLevelType w:val="multilevel"/>
    <w:tmpl w:val="0F385B9C"/>
    <w:lvl w:ilvl="0">
      <w:start w:val="4"/>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9"/>
  </w:num>
  <w:num w:numId="3">
    <w:abstractNumId w:val="8"/>
  </w:num>
  <w:num w:numId="4">
    <w:abstractNumId w:val="5"/>
  </w:num>
  <w:num w:numId="5">
    <w:abstractNumId w:val="2"/>
  </w:num>
  <w:num w:numId="6">
    <w:abstractNumId w:val="19"/>
  </w:num>
  <w:num w:numId="7">
    <w:abstractNumId w:val="20"/>
  </w:num>
  <w:num w:numId="8">
    <w:abstractNumId w:val="11"/>
  </w:num>
  <w:num w:numId="9">
    <w:abstractNumId w:val="14"/>
  </w:num>
  <w:num w:numId="10">
    <w:abstractNumId w:val="18"/>
  </w:num>
  <w:num w:numId="11">
    <w:abstractNumId w:val="3"/>
  </w:num>
  <w:num w:numId="12">
    <w:abstractNumId w:val="0"/>
  </w:num>
  <w:num w:numId="13">
    <w:abstractNumId w:val="12"/>
  </w:num>
  <w:num w:numId="14">
    <w:abstractNumId w:val="10"/>
  </w:num>
  <w:num w:numId="15">
    <w:abstractNumId w:val="17"/>
  </w:num>
  <w:num w:numId="16">
    <w:abstractNumId w:val="7"/>
  </w:num>
  <w:num w:numId="17">
    <w:abstractNumId w:val="6"/>
  </w:num>
  <w:num w:numId="18">
    <w:abstractNumId w:val="15"/>
  </w:num>
  <w:num w:numId="19">
    <w:abstractNumId w:val="16"/>
  </w:num>
  <w:num w:numId="20">
    <w:abstractNumId w:val="13"/>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D768E"/>
    <w:rsid w:val="000F361B"/>
    <w:rsid w:val="00133EA1"/>
    <w:rsid w:val="0016096B"/>
    <w:rsid w:val="00172E34"/>
    <w:rsid w:val="00194C2C"/>
    <w:rsid w:val="001E264E"/>
    <w:rsid w:val="0020539A"/>
    <w:rsid w:val="00233330"/>
    <w:rsid w:val="00241662"/>
    <w:rsid w:val="00296CD9"/>
    <w:rsid w:val="002C3DD6"/>
    <w:rsid w:val="002F0ADB"/>
    <w:rsid w:val="002F7A3A"/>
    <w:rsid w:val="003324CB"/>
    <w:rsid w:val="00332702"/>
    <w:rsid w:val="003479F4"/>
    <w:rsid w:val="003C0FF8"/>
    <w:rsid w:val="003F4A2B"/>
    <w:rsid w:val="00414894"/>
    <w:rsid w:val="00460BB6"/>
    <w:rsid w:val="00461835"/>
    <w:rsid w:val="004F025B"/>
    <w:rsid w:val="0052297E"/>
    <w:rsid w:val="0052480F"/>
    <w:rsid w:val="00536FD4"/>
    <w:rsid w:val="00542152"/>
    <w:rsid w:val="00585277"/>
    <w:rsid w:val="005D1652"/>
    <w:rsid w:val="005D59B3"/>
    <w:rsid w:val="00624D4E"/>
    <w:rsid w:val="006323E0"/>
    <w:rsid w:val="00653AEC"/>
    <w:rsid w:val="00655190"/>
    <w:rsid w:val="00660470"/>
    <w:rsid w:val="00662218"/>
    <w:rsid w:val="00685AE0"/>
    <w:rsid w:val="006A1CC2"/>
    <w:rsid w:val="006C580E"/>
    <w:rsid w:val="006D1998"/>
    <w:rsid w:val="00711095"/>
    <w:rsid w:val="0072604C"/>
    <w:rsid w:val="00735E22"/>
    <w:rsid w:val="00762BBE"/>
    <w:rsid w:val="007A32F0"/>
    <w:rsid w:val="00821CB4"/>
    <w:rsid w:val="008C15D9"/>
    <w:rsid w:val="008D0747"/>
    <w:rsid w:val="009112DC"/>
    <w:rsid w:val="00942782"/>
    <w:rsid w:val="009C6B4F"/>
    <w:rsid w:val="009E1A27"/>
    <w:rsid w:val="009E7AF7"/>
    <w:rsid w:val="00A45193"/>
    <w:rsid w:val="00A55A1B"/>
    <w:rsid w:val="00A95CF7"/>
    <w:rsid w:val="00AC0EA3"/>
    <w:rsid w:val="00AD064D"/>
    <w:rsid w:val="00AE0DFB"/>
    <w:rsid w:val="00B2685A"/>
    <w:rsid w:val="00B35ECC"/>
    <w:rsid w:val="00B81698"/>
    <w:rsid w:val="00BC241D"/>
    <w:rsid w:val="00C060C9"/>
    <w:rsid w:val="00C107F2"/>
    <w:rsid w:val="00C33A04"/>
    <w:rsid w:val="00C95B3C"/>
    <w:rsid w:val="00CC010A"/>
    <w:rsid w:val="00CD17E6"/>
    <w:rsid w:val="00CD7AA5"/>
    <w:rsid w:val="00CE5FC4"/>
    <w:rsid w:val="00D16BA7"/>
    <w:rsid w:val="00DA76AD"/>
    <w:rsid w:val="00DC270D"/>
    <w:rsid w:val="00E06611"/>
    <w:rsid w:val="00E242E5"/>
    <w:rsid w:val="00E8328F"/>
    <w:rsid w:val="00EA57B0"/>
    <w:rsid w:val="00EB4AEC"/>
    <w:rsid w:val="00F06D6F"/>
    <w:rsid w:val="00F11CD2"/>
    <w:rsid w:val="00F5082D"/>
    <w:rsid w:val="00F531BD"/>
    <w:rsid w:val="00F5324A"/>
    <w:rsid w:val="00F57042"/>
    <w:rsid w:val="00F57C68"/>
    <w:rsid w:val="00F665AC"/>
    <w:rsid w:val="00F7602E"/>
    <w:rsid w:val="00FA0CA9"/>
    <w:rsid w:val="00FE48F8"/>
    <w:rsid w:val="00FF5A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60E30E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52480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6323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6B66"/>
    <w:rsid w:val="00033E2C"/>
    <w:rsid w:val="001B6A7D"/>
    <w:rsid w:val="002E7994"/>
    <w:rsid w:val="002F0ADB"/>
    <w:rsid w:val="0045583A"/>
    <w:rsid w:val="00603ACB"/>
    <w:rsid w:val="0092407E"/>
    <w:rsid w:val="00997553"/>
    <w:rsid w:val="00A55A1B"/>
    <w:rsid w:val="00AF33F6"/>
    <w:rsid w:val="00B84040"/>
    <w:rsid w:val="00CC510F"/>
    <w:rsid w:val="00F93338"/>
    <w:rsid w:val="00F950D6"/>
    <w:rsid w:val="00FF75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CB0CFB-E340-4E6D-A855-4ED70C278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1546</Words>
  <Characters>8806</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dcterms:created xsi:type="dcterms:W3CDTF">2024-09-13T09:41:00Z</dcterms:created>
  <dcterms:modified xsi:type="dcterms:W3CDTF">2024-09-17T13:14:00Z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f1541c69e8351172fffd733587da396a0569ef643d8211f9984447d260ee194a</vt:lpwstr>
  </property>
</Properties>
</file>