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00DA76AD">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59FFE175" w:rsidR="00F5082D" w:rsidRPr="00F8567E" w:rsidRDefault="000A50AF" w:rsidP="00FA0CA9">
            <w:pPr>
              <w:rPr>
                <w:rFonts w:ascii="Verdana" w:hAnsi="Verdana" w:cs="Arial"/>
                <w:b/>
                <w:sz w:val="24"/>
                <w:szCs w:val="24"/>
              </w:rPr>
            </w:pPr>
            <w:r>
              <w:rPr>
                <w:rFonts w:ascii="Verdana" w:hAnsi="Verdana" w:cs="Arial"/>
                <w:b/>
                <w:sz w:val="24"/>
                <w:szCs w:val="24"/>
              </w:rPr>
              <w:t>23</w:t>
            </w:r>
            <w:r w:rsidR="005D3DF1" w:rsidRPr="00F8567E">
              <w:rPr>
                <w:rFonts w:ascii="Verdana" w:hAnsi="Verdana" w:cs="Arial"/>
                <w:b/>
                <w:sz w:val="24"/>
                <w:szCs w:val="24"/>
              </w:rPr>
              <w:t xml:space="preserve"> </w:t>
            </w:r>
            <w:r>
              <w:rPr>
                <w:rFonts w:ascii="Verdana" w:hAnsi="Verdana" w:cs="Arial"/>
                <w:b/>
                <w:sz w:val="24"/>
                <w:szCs w:val="24"/>
              </w:rPr>
              <w:t>September</w:t>
            </w:r>
            <w:r w:rsidR="005D3DF1" w:rsidRPr="00F8567E">
              <w:rPr>
                <w:rFonts w:ascii="Verdana" w:hAnsi="Verdana" w:cs="Arial"/>
                <w:b/>
                <w:sz w:val="24"/>
                <w:szCs w:val="24"/>
              </w:rPr>
              <w:t xml:space="preserve"> 2025</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0A620BED" w:rsidR="00F5082D" w:rsidRPr="00F8567E" w:rsidRDefault="006412A4" w:rsidP="00FA0CA9">
            <w:pPr>
              <w:rPr>
                <w:rFonts w:ascii="Verdana" w:hAnsi="Verdana" w:cs="Arial"/>
                <w:b/>
                <w:sz w:val="24"/>
                <w:szCs w:val="24"/>
              </w:rPr>
            </w:pPr>
            <w:r>
              <w:rPr>
                <w:rFonts w:ascii="Verdana" w:hAnsi="Verdana" w:cs="Arial"/>
                <w:b/>
                <w:sz w:val="24"/>
                <w:szCs w:val="24"/>
              </w:rPr>
              <w:t>3.3</w:t>
            </w:r>
          </w:p>
        </w:tc>
      </w:tr>
      <w:tr w:rsidR="00B0479E" w:rsidRPr="00F8567E" w14:paraId="1EEB45B2" w14:textId="77777777" w:rsidTr="00B0564E">
        <w:tc>
          <w:tcPr>
            <w:tcW w:w="2547" w:type="dxa"/>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54C5F0EA" w:rsidR="00B0479E" w:rsidRPr="00724D7F" w:rsidRDefault="00724D7F" w:rsidP="00FA0CA9">
            <w:pPr>
              <w:rPr>
                <w:rFonts w:ascii="Verdana" w:hAnsi="Verdana" w:cs="Arial"/>
                <w:b/>
                <w:sz w:val="24"/>
                <w:szCs w:val="24"/>
              </w:rPr>
            </w:pPr>
            <w:r w:rsidRPr="00724D7F">
              <w:rPr>
                <w:rFonts w:ascii="Verdana" w:hAnsi="Verdana" w:cs="Arial"/>
                <w:b/>
                <w:sz w:val="24"/>
                <w:szCs w:val="24"/>
              </w:rPr>
              <w:t>Performance and Finance Committee</w:t>
            </w:r>
          </w:p>
        </w:tc>
      </w:tr>
      <w:tr w:rsidR="00083FC0" w:rsidRPr="00F8567E" w14:paraId="6D2903E5" w14:textId="77777777" w:rsidTr="00DA76AD">
        <w:tc>
          <w:tcPr>
            <w:tcW w:w="2547"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321B3FDC" w:rsidR="00034194" w:rsidRPr="00F8567E" w:rsidRDefault="004220FB" w:rsidP="00FA0CA9">
            <w:pPr>
              <w:rPr>
                <w:rFonts w:ascii="Verdana" w:hAnsi="Verdana" w:cs="Arial"/>
                <w:b/>
                <w:sz w:val="24"/>
                <w:szCs w:val="24"/>
              </w:rPr>
            </w:pPr>
            <w:r w:rsidRPr="004220FB">
              <w:rPr>
                <w:rFonts w:ascii="Verdana" w:eastAsia="Verdana" w:hAnsi="Verdana" w:cs="Verdana"/>
                <w:sz w:val="24"/>
                <w:szCs w:val="24"/>
              </w:rPr>
              <w:t xml:space="preserve">Provide a future update on plans to improve weekend and night-time service provision in UEC  </w:t>
            </w:r>
          </w:p>
        </w:tc>
      </w:tr>
      <w:tr w:rsidR="00083FC0" w:rsidRPr="00F8567E" w14:paraId="6D2903E8" w14:textId="77777777" w:rsidTr="00DA76AD">
        <w:tc>
          <w:tcPr>
            <w:tcW w:w="2547"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D2903E7" w14:textId="4F09714E" w:rsidR="00034194" w:rsidRPr="00F8567E" w:rsidRDefault="007876EC" w:rsidP="00FA0CA9">
            <w:pPr>
              <w:rPr>
                <w:rFonts w:ascii="Verdana" w:hAnsi="Verdana" w:cs="Arial"/>
                <w:sz w:val="24"/>
                <w:szCs w:val="24"/>
              </w:rPr>
            </w:pPr>
            <w:r>
              <w:rPr>
                <w:rFonts w:ascii="Verdana" w:hAnsi="Verdana" w:cs="Arial"/>
                <w:sz w:val="24"/>
                <w:szCs w:val="24"/>
              </w:rPr>
              <w:t>Alison Gallagher</w:t>
            </w:r>
            <w:r w:rsidR="002C3D70">
              <w:rPr>
                <w:rFonts w:ascii="Verdana" w:hAnsi="Verdana" w:cs="Arial"/>
                <w:sz w:val="24"/>
                <w:szCs w:val="24"/>
              </w:rPr>
              <w:t>,</w:t>
            </w:r>
            <w:r>
              <w:rPr>
                <w:rFonts w:ascii="Verdana" w:hAnsi="Verdana" w:cs="Arial"/>
                <w:sz w:val="24"/>
                <w:szCs w:val="24"/>
              </w:rPr>
              <w:t xml:space="preserve"> Associate</w:t>
            </w:r>
            <w:r w:rsidR="002C3D70">
              <w:rPr>
                <w:rFonts w:ascii="Verdana" w:hAnsi="Verdana" w:cs="Arial"/>
                <w:sz w:val="24"/>
                <w:szCs w:val="24"/>
              </w:rPr>
              <w:t xml:space="preserve"> Director UEC</w:t>
            </w:r>
          </w:p>
        </w:tc>
      </w:tr>
      <w:tr w:rsidR="00762BBE" w:rsidRPr="00F8567E" w14:paraId="6D2903EB" w14:textId="77777777" w:rsidTr="00DA76AD">
        <w:tc>
          <w:tcPr>
            <w:tcW w:w="2547"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06068114" w14:textId="77777777" w:rsidR="002C3D70" w:rsidRDefault="002C3D70" w:rsidP="00762BBE">
            <w:pPr>
              <w:rPr>
                <w:rFonts w:ascii="Verdana" w:hAnsi="Verdana" w:cs="Arial"/>
                <w:sz w:val="24"/>
                <w:szCs w:val="24"/>
              </w:rPr>
            </w:pPr>
            <w:r>
              <w:rPr>
                <w:rFonts w:ascii="Verdana" w:hAnsi="Verdana" w:cs="Arial"/>
                <w:sz w:val="24"/>
                <w:szCs w:val="24"/>
              </w:rPr>
              <w:t>Neil Cooper, Assistan</w:t>
            </w:r>
            <w:r w:rsidR="00265ADB">
              <w:rPr>
                <w:rFonts w:ascii="Verdana" w:hAnsi="Verdana" w:cs="Arial"/>
                <w:sz w:val="24"/>
                <w:szCs w:val="24"/>
              </w:rPr>
              <w:t>t Director of Operations: UEC</w:t>
            </w:r>
          </w:p>
          <w:p w14:paraId="6D2903EA" w14:textId="41044DD9" w:rsidR="00265ADB" w:rsidRPr="00F8567E" w:rsidRDefault="00265ADB" w:rsidP="00762BBE">
            <w:pPr>
              <w:rPr>
                <w:rFonts w:ascii="Verdana" w:hAnsi="Verdana" w:cs="Arial"/>
                <w:sz w:val="24"/>
                <w:szCs w:val="24"/>
              </w:rPr>
            </w:pPr>
            <w:r>
              <w:rPr>
                <w:rFonts w:ascii="Verdana" w:hAnsi="Verdana" w:cs="Arial"/>
                <w:sz w:val="24"/>
                <w:szCs w:val="24"/>
              </w:rPr>
              <w:t>Deb Lewis, Chief Operating Officer</w:t>
            </w:r>
          </w:p>
        </w:tc>
      </w:tr>
      <w:tr w:rsidR="00762BBE" w:rsidRPr="00F8567E" w14:paraId="6D2903EE" w14:textId="77777777" w:rsidTr="00DA76AD">
        <w:tc>
          <w:tcPr>
            <w:tcW w:w="2547" w:type="dxa"/>
          </w:tcPr>
          <w:p w14:paraId="6D2903EC"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5BDA60F9" w:rsidR="00762BBE" w:rsidRPr="00F8567E" w:rsidRDefault="00724D7F" w:rsidP="00762BBE">
            <w:pPr>
              <w:rPr>
                <w:rFonts w:ascii="Verdana" w:hAnsi="Verdana" w:cs="Arial"/>
                <w:sz w:val="24"/>
                <w:szCs w:val="24"/>
              </w:rPr>
            </w:pPr>
            <w:r>
              <w:rPr>
                <w:rFonts w:ascii="Verdana" w:hAnsi="Verdana" w:cs="Arial"/>
                <w:sz w:val="24"/>
                <w:szCs w:val="24"/>
              </w:rPr>
              <w:t>Neil Cooper, Assistant Director of Operations</w:t>
            </w:r>
          </w:p>
        </w:tc>
      </w:tr>
      <w:tr w:rsidR="00653AEC" w:rsidRPr="00F8567E" w14:paraId="6D2903F1" w14:textId="77777777" w:rsidTr="00DA76AD">
        <w:tc>
          <w:tcPr>
            <w:tcW w:w="2547"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75468015" w:rsidR="00653AEC" w:rsidRPr="00724D7F" w:rsidRDefault="00653AEC" w:rsidP="00653AEC">
            <w:pPr>
              <w:rPr>
                <w:rFonts w:ascii="Verdana" w:hAnsi="Verdana" w:cs="Arial"/>
                <w:color w:val="000000" w:themeColor="text1"/>
                <w:sz w:val="24"/>
                <w:szCs w:val="24"/>
              </w:rPr>
            </w:pPr>
            <w:r w:rsidRPr="00724D7F">
              <w:rPr>
                <w:rFonts w:ascii="Verdana" w:hAnsi="Verdana" w:cs="Arial"/>
                <w:color w:val="000000" w:themeColor="text1"/>
                <w:sz w:val="24"/>
                <w:szCs w:val="24"/>
              </w:rPr>
              <w:t>Open</w:t>
            </w:r>
          </w:p>
        </w:tc>
      </w:tr>
      <w:tr w:rsidR="00653AEC" w:rsidRPr="00F8567E" w14:paraId="6D2903F8" w14:textId="77777777" w:rsidTr="00DA76AD">
        <w:tc>
          <w:tcPr>
            <w:tcW w:w="2547"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6D2903F5" w14:textId="7316B195" w:rsidR="00653AEC" w:rsidRDefault="00265ADB" w:rsidP="00653AEC">
            <w:pPr>
              <w:ind w:right="96"/>
              <w:rPr>
                <w:rFonts w:ascii="Verdana" w:hAnsi="Verdana" w:cs="Arial"/>
                <w:sz w:val="24"/>
                <w:szCs w:val="24"/>
              </w:rPr>
            </w:pPr>
            <w:r w:rsidRPr="00BD7E77">
              <w:rPr>
                <w:rFonts w:ascii="Verdana" w:hAnsi="Verdana" w:cs="Arial"/>
                <w:sz w:val="24"/>
                <w:szCs w:val="24"/>
              </w:rPr>
              <w:t>The purpose of the report is to set out</w:t>
            </w:r>
            <w:r w:rsidR="00BD7E77">
              <w:rPr>
                <w:rFonts w:ascii="Verdana" w:hAnsi="Verdana" w:cs="Arial"/>
                <w:sz w:val="24"/>
                <w:szCs w:val="24"/>
              </w:rPr>
              <w:t xml:space="preserve"> current UEC service provision</w:t>
            </w:r>
            <w:r w:rsidR="00292C1E">
              <w:rPr>
                <w:rFonts w:ascii="Verdana" w:hAnsi="Verdana" w:cs="Arial"/>
                <w:sz w:val="24"/>
                <w:szCs w:val="24"/>
              </w:rPr>
              <w:t xml:space="preserve"> during the in hours period and to demonstrate the markedly reduced service provision that is currently offered out of hours</w:t>
            </w:r>
            <w:r w:rsidR="00111706">
              <w:rPr>
                <w:rFonts w:ascii="Verdana" w:hAnsi="Verdana" w:cs="Arial"/>
                <w:sz w:val="24"/>
                <w:szCs w:val="24"/>
              </w:rPr>
              <w:t>.</w:t>
            </w:r>
          </w:p>
          <w:p w14:paraId="244633BB" w14:textId="77777777" w:rsidR="003478F1" w:rsidRDefault="003478F1" w:rsidP="00653AEC">
            <w:pPr>
              <w:ind w:right="96"/>
              <w:rPr>
                <w:rFonts w:ascii="Verdana" w:hAnsi="Verdana" w:cs="Arial"/>
                <w:sz w:val="24"/>
                <w:szCs w:val="24"/>
              </w:rPr>
            </w:pPr>
          </w:p>
          <w:p w14:paraId="65A06E93" w14:textId="79C65A6C" w:rsidR="003478F1" w:rsidRDefault="003478F1" w:rsidP="00653AEC">
            <w:pPr>
              <w:ind w:right="96"/>
              <w:rPr>
                <w:rFonts w:ascii="Verdana" w:hAnsi="Verdana" w:cs="Arial"/>
                <w:sz w:val="24"/>
                <w:szCs w:val="24"/>
              </w:rPr>
            </w:pPr>
            <w:r>
              <w:rPr>
                <w:rFonts w:ascii="Verdana" w:hAnsi="Verdana" w:cs="Arial"/>
                <w:sz w:val="24"/>
                <w:szCs w:val="24"/>
              </w:rPr>
              <w:t>The national direction of travel is to move towards the delivery of seven</w:t>
            </w:r>
            <w:r w:rsidR="00884D35">
              <w:rPr>
                <w:rFonts w:ascii="Verdana" w:hAnsi="Verdana" w:cs="Arial"/>
                <w:sz w:val="24"/>
                <w:szCs w:val="24"/>
              </w:rPr>
              <w:t>-</w:t>
            </w:r>
            <w:r>
              <w:rPr>
                <w:rFonts w:ascii="Verdana" w:hAnsi="Verdana" w:cs="Arial"/>
                <w:sz w:val="24"/>
                <w:szCs w:val="24"/>
              </w:rPr>
              <w:t>day services however</w:t>
            </w:r>
            <w:r w:rsidR="00884D35">
              <w:rPr>
                <w:rFonts w:ascii="Verdana" w:hAnsi="Verdana" w:cs="Arial"/>
                <w:sz w:val="24"/>
                <w:szCs w:val="24"/>
              </w:rPr>
              <w:t xml:space="preserve"> this presents as both a financial and workforce challenge.</w:t>
            </w:r>
          </w:p>
          <w:p w14:paraId="7BC3C429" w14:textId="77777777" w:rsidR="00884D35" w:rsidRDefault="00884D35" w:rsidP="00653AEC">
            <w:pPr>
              <w:ind w:right="96"/>
              <w:rPr>
                <w:rFonts w:ascii="Verdana" w:hAnsi="Verdana" w:cs="Arial"/>
                <w:sz w:val="24"/>
                <w:szCs w:val="24"/>
              </w:rPr>
            </w:pPr>
          </w:p>
          <w:p w14:paraId="6D2903F6" w14:textId="59914B01" w:rsidR="00653AEC" w:rsidRPr="00F8567E" w:rsidRDefault="00884D35" w:rsidP="00653AEC">
            <w:pPr>
              <w:ind w:right="96"/>
              <w:rPr>
                <w:rFonts w:ascii="Verdana" w:hAnsi="Verdana" w:cs="Arial"/>
                <w:color w:val="FF0000"/>
                <w:sz w:val="24"/>
                <w:szCs w:val="24"/>
              </w:rPr>
            </w:pPr>
            <w:r>
              <w:rPr>
                <w:rFonts w:ascii="Verdana" w:hAnsi="Verdana" w:cs="Arial"/>
                <w:sz w:val="24"/>
                <w:szCs w:val="24"/>
              </w:rPr>
              <w:t>Funding made available through the Six Goals for Urgent and Emergency Care is already committed to service delivery and additional funding would be required to extend critical UEC services</w:t>
            </w:r>
            <w:r w:rsidR="006542F8">
              <w:rPr>
                <w:rFonts w:ascii="Verdana" w:hAnsi="Verdana" w:cs="Arial"/>
                <w:sz w:val="24"/>
                <w:szCs w:val="24"/>
              </w:rPr>
              <w:t>.</w:t>
            </w:r>
          </w:p>
          <w:p w14:paraId="6D2903F7" w14:textId="77777777" w:rsidR="00653AEC" w:rsidRPr="00F8567E" w:rsidRDefault="00653AEC" w:rsidP="00653AEC">
            <w:pPr>
              <w:rPr>
                <w:rFonts w:ascii="Verdana" w:hAnsi="Verdana" w:cs="Arial"/>
                <w:sz w:val="24"/>
                <w:szCs w:val="24"/>
              </w:rPr>
            </w:pPr>
          </w:p>
        </w:tc>
      </w:tr>
      <w:tr w:rsidR="00653AEC" w:rsidRPr="00F8567E" w14:paraId="6D290402" w14:textId="77777777" w:rsidTr="00DA76AD">
        <w:tc>
          <w:tcPr>
            <w:tcW w:w="2547" w:type="dxa"/>
          </w:tcPr>
          <w:p w14:paraId="6D2903F9"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653AEC">
            <w:pPr>
              <w:rPr>
                <w:rFonts w:ascii="Verdana" w:hAnsi="Verdana" w:cs="Arial"/>
                <w:b/>
                <w:sz w:val="24"/>
                <w:szCs w:val="24"/>
              </w:rPr>
            </w:pPr>
          </w:p>
          <w:p w14:paraId="6D2903FB" w14:textId="77777777" w:rsidR="00653AEC" w:rsidRPr="00F8567E" w:rsidRDefault="00653AEC" w:rsidP="00653AEC">
            <w:pPr>
              <w:rPr>
                <w:rFonts w:ascii="Verdana" w:hAnsi="Verdana" w:cs="Arial"/>
                <w:b/>
                <w:sz w:val="24"/>
                <w:szCs w:val="24"/>
              </w:rPr>
            </w:pPr>
          </w:p>
          <w:p w14:paraId="6D2903FC" w14:textId="77777777" w:rsidR="00653AEC" w:rsidRPr="00F8567E" w:rsidRDefault="00653AEC" w:rsidP="00653AEC">
            <w:pPr>
              <w:rPr>
                <w:rFonts w:ascii="Verdana" w:hAnsi="Verdana" w:cs="Arial"/>
                <w:b/>
                <w:sz w:val="24"/>
                <w:szCs w:val="24"/>
              </w:rPr>
            </w:pPr>
          </w:p>
        </w:tc>
        <w:tc>
          <w:tcPr>
            <w:tcW w:w="6469" w:type="dxa"/>
            <w:gridSpan w:val="6"/>
          </w:tcPr>
          <w:p w14:paraId="41FCC244" w14:textId="09A20EA9" w:rsidR="006542F8" w:rsidRDefault="006542F8" w:rsidP="009C1781">
            <w:pPr>
              <w:pStyle w:val="ListParagraph"/>
              <w:numPr>
                <w:ilvl w:val="0"/>
                <w:numId w:val="11"/>
              </w:numPr>
              <w:ind w:right="96"/>
              <w:rPr>
                <w:rFonts w:ascii="Verdana" w:hAnsi="Verdana" w:cs="Arial"/>
                <w:sz w:val="24"/>
                <w:szCs w:val="24"/>
              </w:rPr>
            </w:pPr>
            <w:r w:rsidRPr="009C1781">
              <w:rPr>
                <w:rFonts w:ascii="Verdana" w:hAnsi="Verdana" w:cs="Arial"/>
                <w:sz w:val="24"/>
                <w:szCs w:val="24"/>
              </w:rPr>
              <w:t>There remains a paucity of UEC service provision during the weekend period.</w:t>
            </w:r>
            <w:r w:rsidR="00900238">
              <w:rPr>
                <w:rFonts w:ascii="Verdana" w:hAnsi="Verdana" w:cs="Arial"/>
                <w:sz w:val="24"/>
                <w:szCs w:val="24"/>
              </w:rPr>
              <w:t xml:space="preserve"> This relates to the reduced level of medical cover in Morriston impacting ward flow and capacity,</w:t>
            </w:r>
            <w:r w:rsidR="00FE0F35">
              <w:rPr>
                <w:rFonts w:ascii="Verdana" w:hAnsi="Verdana" w:cs="Arial"/>
                <w:sz w:val="24"/>
                <w:szCs w:val="24"/>
              </w:rPr>
              <w:t xml:space="preserve"> the gap in community </w:t>
            </w:r>
            <w:r w:rsidR="002D0F0D">
              <w:rPr>
                <w:rFonts w:ascii="Verdana" w:hAnsi="Verdana" w:cs="Arial"/>
                <w:sz w:val="24"/>
                <w:szCs w:val="24"/>
              </w:rPr>
              <w:t xml:space="preserve">and mental health </w:t>
            </w:r>
            <w:r w:rsidR="00FE0F35">
              <w:rPr>
                <w:rFonts w:ascii="Verdana" w:hAnsi="Verdana" w:cs="Arial"/>
                <w:sz w:val="24"/>
                <w:szCs w:val="24"/>
              </w:rPr>
              <w:t xml:space="preserve">service provision and evidence of </w:t>
            </w:r>
            <w:r w:rsidR="00B21810">
              <w:rPr>
                <w:rFonts w:ascii="Verdana" w:hAnsi="Verdana" w:cs="Arial"/>
                <w:sz w:val="24"/>
                <w:szCs w:val="24"/>
              </w:rPr>
              <w:t>reduced</w:t>
            </w:r>
            <w:r w:rsidR="00FE0F35">
              <w:rPr>
                <w:rFonts w:ascii="Verdana" w:hAnsi="Verdana" w:cs="Arial"/>
                <w:sz w:val="24"/>
                <w:szCs w:val="24"/>
              </w:rPr>
              <w:t xml:space="preserve"> flow from other hospital sites</w:t>
            </w:r>
            <w:r w:rsidR="00677BA0">
              <w:rPr>
                <w:rFonts w:ascii="Verdana" w:hAnsi="Verdana" w:cs="Arial"/>
                <w:sz w:val="24"/>
                <w:szCs w:val="24"/>
              </w:rPr>
              <w:t xml:space="preserve"> during the weekends. </w:t>
            </w:r>
          </w:p>
          <w:p w14:paraId="72419C1F" w14:textId="20C37529" w:rsidR="006B31E2" w:rsidRDefault="006B31E2" w:rsidP="009C1781">
            <w:pPr>
              <w:pStyle w:val="ListParagraph"/>
              <w:numPr>
                <w:ilvl w:val="0"/>
                <w:numId w:val="11"/>
              </w:numPr>
              <w:ind w:right="96"/>
              <w:rPr>
                <w:rFonts w:ascii="Verdana" w:hAnsi="Verdana" w:cs="Arial"/>
                <w:sz w:val="24"/>
                <w:szCs w:val="24"/>
              </w:rPr>
            </w:pPr>
            <w:r>
              <w:rPr>
                <w:rFonts w:ascii="Verdana" w:hAnsi="Verdana" w:cs="Arial"/>
                <w:sz w:val="24"/>
                <w:szCs w:val="24"/>
              </w:rPr>
              <w:t>There remain challenges particularly during the weekend period</w:t>
            </w:r>
            <w:r w:rsidR="003A6341">
              <w:rPr>
                <w:rFonts w:ascii="Verdana" w:hAnsi="Verdana" w:cs="Arial"/>
                <w:sz w:val="24"/>
                <w:szCs w:val="24"/>
              </w:rPr>
              <w:t xml:space="preserve"> in relation to flow with a markedly reduced discharge profile during this period</w:t>
            </w:r>
            <w:r w:rsidR="000147D7">
              <w:rPr>
                <w:rFonts w:ascii="Verdana" w:hAnsi="Verdana" w:cs="Arial"/>
                <w:sz w:val="24"/>
                <w:szCs w:val="24"/>
              </w:rPr>
              <w:t>.</w:t>
            </w:r>
          </w:p>
          <w:p w14:paraId="76889398" w14:textId="71DCBEAC" w:rsidR="000147D7" w:rsidRDefault="000147D7" w:rsidP="009C1781">
            <w:pPr>
              <w:pStyle w:val="ListParagraph"/>
              <w:numPr>
                <w:ilvl w:val="0"/>
                <w:numId w:val="11"/>
              </w:numPr>
              <w:ind w:right="96"/>
              <w:rPr>
                <w:rFonts w:ascii="Verdana" w:hAnsi="Verdana" w:cs="Arial"/>
                <w:sz w:val="24"/>
                <w:szCs w:val="24"/>
              </w:rPr>
            </w:pPr>
            <w:r>
              <w:rPr>
                <w:rFonts w:ascii="Verdana" w:hAnsi="Verdana" w:cs="Arial"/>
                <w:sz w:val="24"/>
                <w:szCs w:val="24"/>
              </w:rPr>
              <w:t>There is evidence of site escalation during the weekend period and the use of surge continues to feature as part of the weekend plan</w:t>
            </w:r>
            <w:r w:rsidR="000B5560">
              <w:rPr>
                <w:rFonts w:ascii="Verdana" w:hAnsi="Verdana" w:cs="Arial"/>
                <w:sz w:val="24"/>
                <w:szCs w:val="24"/>
              </w:rPr>
              <w:t>, which is unfunded capacity</w:t>
            </w:r>
            <w:r>
              <w:rPr>
                <w:rFonts w:ascii="Verdana" w:hAnsi="Verdana" w:cs="Arial"/>
                <w:sz w:val="24"/>
                <w:szCs w:val="24"/>
              </w:rPr>
              <w:t>.</w:t>
            </w:r>
          </w:p>
          <w:p w14:paraId="423894C0" w14:textId="77777777" w:rsidR="009C1781" w:rsidRDefault="006542F8" w:rsidP="009C1781">
            <w:pPr>
              <w:pStyle w:val="ListParagraph"/>
              <w:numPr>
                <w:ilvl w:val="0"/>
                <w:numId w:val="11"/>
              </w:numPr>
              <w:ind w:right="96"/>
              <w:rPr>
                <w:rFonts w:ascii="Verdana" w:hAnsi="Verdana" w:cs="Arial"/>
                <w:sz w:val="24"/>
                <w:szCs w:val="24"/>
              </w:rPr>
            </w:pPr>
            <w:r w:rsidRPr="009C1781">
              <w:rPr>
                <w:rFonts w:ascii="Verdana" w:hAnsi="Verdana" w:cs="Arial"/>
                <w:sz w:val="24"/>
                <w:szCs w:val="24"/>
              </w:rPr>
              <w:t>Extending the UEC offer</w:t>
            </w:r>
            <w:r w:rsidR="009C1781" w:rsidRPr="009C1781">
              <w:rPr>
                <w:rFonts w:ascii="Verdana" w:hAnsi="Verdana" w:cs="Arial"/>
                <w:sz w:val="24"/>
                <w:szCs w:val="24"/>
              </w:rPr>
              <w:t xml:space="preserve"> to cover the seven-day period is reliant on funding to invest in additional workforce.</w:t>
            </w:r>
          </w:p>
          <w:p w14:paraId="2536923D" w14:textId="6BE0C553" w:rsidR="00C70215" w:rsidRDefault="00C70215" w:rsidP="009C1781">
            <w:pPr>
              <w:pStyle w:val="ListParagraph"/>
              <w:numPr>
                <w:ilvl w:val="0"/>
                <w:numId w:val="11"/>
              </w:numPr>
              <w:ind w:right="96"/>
              <w:rPr>
                <w:rFonts w:ascii="Verdana" w:hAnsi="Verdana" w:cs="Arial"/>
                <w:sz w:val="24"/>
                <w:szCs w:val="24"/>
              </w:rPr>
            </w:pPr>
            <w:r>
              <w:rPr>
                <w:rFonts w:ascii="Verdana" w:hAnsi="Verdana" w:cs="Arial"/>
                <w:sz w:val="24"/>
                <w:szCs w:val="24"/>
              </w:rPr>
              <w:lastRenderedPageBreak/>
              <w:t xml:space="preserve">There is </w:t>
            </w:r>
            <w:r w:rsidR="009F16D0">
              <w:rPr>
                <w:rFonts w:ascii="Verdana" w:hAnsi="Verdana" w:cs="Arial"/>
                <w:sz w:val="24"/>
                <w:szCs w:val="24"/>
              </w:rPr>
              <w:t xml:space="preserve">opportunity to review the professional </w:t>
            </w:r>
            <w:r w:rsidR="001E5C82">
              <w:rPr>
                <w:rFonts w:ascii="Verdana" w:hAnsi="Verdana" w:cs="Arial"/>
                <w:sz w:val="24"/>
                <w:szCs w:val="24"/>
              </w:rPr>
              <w:t xml:space="preserve">and managerial </w:t>
            </w:r>
            <w:r w:rsidR="009F16D0">
              <w:rPr>
                <w:rFonts w:ascii="Verdana" w:hAnsi="Verdana" w:cs="Arial"/>
                <w:sz w:val="24"/>
                <w:szCs w:val="24"/>
              </w:rPr>
              <w:t xml:space="preserve">leadership cover </w:t>
            </w:r>
            <w:r w:rsidR="00933402">
              <w:rPr>
                <w:rFonts w:ascii="Verdana" w:hAnsi="Verdana" w:cs="Arial"/>
                <w:sz w:val="24"/>
                <w:szCs w:val="24"/>
              </w:rPr>
              <w:t xml:space="preserve">out of hours, </w:t>
            </w:r>
            <w:r w:rsidR="009F16D0">
              <w:rPr>
                <w:rFonts w:ascii="Verdana" w:hAnsi="Verdana" w:cs="Arial"/>
                <w:sz w:val="24"/>
                <w:szCs w:val="24"/>
              </w:rPr>
              <w:t>alongside the presence of the supernumerary Ward Managers outside of the traditional Monday to Friday</w:t>
            </w:r>
            <w:r w:rsidR="001E5C82">
              <w:rPr>
                <w:rFonts w:ascii="Verdana" w:hAnsi="Verdana" w:cs="Arial"/>
                <w:sz w:val="24"/>
                <w:szCs w:val="24"/>
              </w:rPr>
              <w:t xml:space="preserve"> operating.</w:t>
            </w:r>
          </w:p>
          <w:p w14:paraId="57B47977" w14:textId="373DEB2E" w:rsidR="00653AEC" w:rsidRDefault="007B2DEA" w:rsidP="003847E2">
            <w:pPr>
              <w:pStyle w:val="ListParagraph"/>
              <w:numPr>
                <w:ilvl w:val="0"/>
                <w:numId w:val="11"/>
              </w:numPr>
              <w:ind w:right="96"/>
              <w:rPr>
                <w:rFonts w:ascii="Verdana" w:hAnsi="Verdana" w:cs="Arial"/>
                <w:sz w:val="24"/>
                <w:szCs w:val="24"/>
              </w:rPr>
            </w:pPr>
            <w:r w:rsidRPr="003847E2">
              <w:rPr>
                <w:rFonts w:ascii="Verdana" w:hAnsi="Verdana" w:cs="Arial"/>
                <w:sz w:val="24"/>
                <w:szCs w:val="24"/>
              </w:rPr>
              <w:t>If</w:t>
            </w:r>
            <w:r w:rsidR="00265280" w:rsidRPr="003847E2">
              <w:rPr>
                <w:rFonts w:ascii="Verdana" w:hAnsi="Verdana" w:cs="Arial"/>
                <w:sz w:val="24"/>
                <w:szCs w:val="24"/>
              </w:rPr>
              <w:t xml:space="preserve"> funding </w:t>
            </w:r>
            <w:r w:rsidR="003847E2" w:rsidRPr="003847E2">
              <w:rPr>
                <w:rFonts w:ascii="Verdana" w:hAnsi="Verdana" w:cs="Arial"/>
                <w:sz w:val="24"/>
                <w:szCs w:val="24"/>
              </w:rPr>
              <w:t>is</w:t>
            </w:r>
            <w:r w:rsidR="00265280" w:rsidRPr="003847E2">
              <w:rPr>
                <w:rFonts w:ascii="Verdana" w:hAnsi="Verdana" w:cs="Arial"/>
                <w:sz w:val="24"/>
                <w:szCs w:val="24"/>
              </w:rPr>
              <w:t xml:space="preserve"> made available, there is potential risk associated with the recruitment of key disciplines to deliver the required services, in particular</w:t>
            </w:r>
            <w:r w:rsidR="007A2541" w:rsidRPr="003847E2">
              <w:rPr>
                <w:rFonts w:ascii="Verdana" w:hAnsi="Verdana" w:cs="Arial"/>
                <w:sz w:val="24"/>
                <w:szCs w:val="24"/>
              </w:rPr>
              <w:t xml:space="preserve"> Consultants and Advanced Nurse Practitioners</w:t>
            </w:r>
            <w:r>
              <w:rPr>
                <w:rFonts w:ascii="Verdana" w:hAnsi="Verdana" w:cs="Arial"/>
                <w:sz w:val="24"/>
                <w:szCs w:val="24"/>
              </w:rPr>
              <w:t>/ Advanced Care Practitioners</w:t>
            </w:r>
            <w:r w:rsidR="006B31E2" w:rsidRPr="003847E2">
              <w:rPr>
                <w:rFonts w:ascii="Verdana" w:hAnsi="Verdana" w:cs="Arial"/>
                <w:sz w:val="24"/>
                <w:szCs w:val="24"/>
              </w:rPr>
              <w:t xml:space="preserve"> in Frailty services.</w:t>
            </w:r>
          </w:p>
          <w:p w14:paraId="6D290401" w14:textId="466420F2" w:rsidR="003847E2" w:rsidRPr="00F8567E" w:rsidRDefault="003847E2" w:rsidP="003847E2">
            <w:pPr>
              <w:pStyle w:val="ListParagraph"/>
              <w:ind w:right="96"/>
              <w:rPr>
                <w:rFonts w:ascii="Verdana" w:hAnsi="Verdana" w:cs="Arial"/>
                <w:sz w:val="24"/>
                <w:szCs w:val="24"/>
              </w:rPr>
            </w:pPr>
          </w:p>
        </w:tc>
      </w:tr>
      <w:tr w:rsidR="00762BBE" w:rsidRPr="00F8567E" w14:paraId="6D290409" w14:textId="77777777" w:rsidTr="00DA76AD">
        <w:trPr>
          <w:trHeight w:val="97"/>
        </w:trPr>
        <w:tc>
          <w:tcPr>
            <w:tcW w:w="2547"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lastRenderedPageBreak/>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00DA76AD">
        <w:trPr>
          <w:trHeight w:val="96"/>
        </w:trPr>
        <w:tc>
          <w:tcPr>
            <w:tcW w:w="2547"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8567E" w:rsidRDefault="00F57042"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762BBE" w:rsidRPr="00F8567E" w14:paraId="6D290418" w14:textId="77777777" w:rsidTr="00DA76AD">
        <w:tc>
          <w:tcPr>
            <w:tcW w:w="2547"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469" w:type="dxa"/>
            <w:gridSpan w:val="6"/>
          </w:tcPr>
          <w:p w14:paraId="6D290412" w14:textId="77777777" w:rsidR="00653AEC" w:rsidRPr="00724D7F" w:rsidRDefault="00653AEC" w:rsidP="00653AEC">
            <w:pPr>
              <w:ind w:right="96"/>
              <w:rPr>
                <w:rFonts w:ascii="Verdana" w:hAnsi="Verdana" w:cs="Arial"/>
                <w:color w:val="000000" w:themeColor="text1"/>
                <w:sz w:val="24"/>
                <w:szCs w:val="24"/>
              </w:rPr>
            </w:pPr>
            <w:r w:rsidRPr="00724D7F">
              <w:rPr>
                <w:rFonts w:ascii="Verdana" w:hAnsi="Verdana" w:cs="Arial"/>
                <w:color w:val="000000" w:themeColor="text1"/>
                <w:sz w:val="24"/>
                <w:szCs w:val="24"/>
              </w:rPr>
              <w:t>Members are asked to:</w:t>
            </w:r>
          </w:p>
          <w:p w14:paraId="7BD342AA" w14:textId="27FDA5E9" w:rsidR="00724D7F" w:rsidRPr="00724D7F" w:rsidRDefault="00653AEC" w:rsidP="00724D7F">
            <w:pPr>
              <w:pStyle w:val="ListParagraph"/>
              <w:numPr>
                <w:ilvl w:val="0"/>
                <w:numId w:val="6"/>
              </w:numPr>
              <w:ind w:right="96"/>
              <w:rPr>
                <w:rFonts w:ascii="Verdana" w:hAnsi="Verdana" w:cs="Arial"/>
                <w:b/>
                <w:bCs/>
                <w:color w:val="000000" w:themeColor="text1"/>
                <w:sz w:val="24"/>
                <w:szCs w:val="24"/>
              </w:rPr>
            </w:pPr>
            <w:r w:rsidRPr="00724D7F">
              <w:rPr>
                <w:rFonts w:ascii="Verdana" w:hAnsi="Verdana" w:cs="Arial"/>
                <w:b/>
                <w:color w:val="000000" w:themeColor="text1"/>
                <w:sz w:val="24"/>
                <w:szCs w:val="24"/>
              </w:rPr>
              <w:t>Rece</w:t>
            </w:r>
            <w:r w:rsidR="00724D7F" w:rsidRPr="00724D7F">
              <w:rPr>
                <w:rFonts w:ascii="Verdana" w:hAnsi="Verdana" w:cs="Arial"/>
                <w:b/>
                <w:color w:val="000000" w:themeColor="text1"/>
                <w:sz w:val="24"/>
                <w:szCs w:val="24"/>
              </w:rPr>
              <w:t>ive the</w:t>
            </w:r>
            <w:r w:rsidR="00724D7F" w:rsidRPr="00724D7F">
              <w:rPr>
                <w:rFonts w:ascii="Verdana" w:hAnsi="Verdana" w:cs="Arial"/>
                <w:b/>
                <w:bCs/>
                <w:color w:val="000000" w:themeColor="text1"/>
                <w:sz w:val="24"/>
                <w:szCs w:val="24"/>
              </w:rPr>
              <w:t xml:space="preserve"> update within the paper and the aspiration of the Health Board (as per the national guidance) to improve the provision of 7-day services.</w:t>
            </w:r>
          </w:p>
          <w:p w14:paraId="6D290417" w14:textId="72B164AC" w:rsidR="00762BBE" w:rsidRPr="00F8567E" w:rsidRDefault="00762BBE" w:rsidP="00724D7F">
            <w:pPr>
              <w:pStyle w:val="ListParagraph"/>
              <w:ind w:right="96"/>
              <w:rPr>
                <w:rFonts w:ascii="Verdana" w:hAnsi="Verdana" w:cs="Arial"/>
              </w:rPr>
            </w:pPr>
          </w:p>
        </w:tc>
      </w:tr>
    </w:tbl>
    <w:p w14:paraId="6D290419" w14:textId="77777777" w:rsidR="0020539A" w:rsidRPr="00F8567E" w:rsidRDefault="0020539A">
      <w:pPr>
        <w:rPr>
          <w:rFonts w:ascii="Verdana" w:hAnsi="Verdana"/>
          <w:sz w:val="24"/>
          <w:szCs w:val="24"/>
        </w:rPr>
      </w:pPr>
    </w:p>
    <w:p w14:paraId="50C8480B" w14:textId="77777777" w:rsidR="003847E2" w:rsidRDefault="003847E2" w:rsidP="00653AEC">
      <w:pPr>
        <w:spacing w:after="0" w:line="240" w:lineRule="auto"/>
        <w:jc w:val="center"/>
        <w:rPr>
          <w:rFonts w:ascii="Verdana" w:hAnsi="Verdana"/>
          <w:sz w:val="24"/>
          <w:szCs w:val="24"/>
        </w:rPr>
      </w:pPr>
    </w:p>
    <w:p w14:paraId="19ECE052" w14:textId="77777777" w:rsidR="003847E2" w:rsidRDefault="003847E2" w:rsidP="00653AEC">
      <w:pPr>
        <w:spacing w:after="0" w:line="240" w:lineRule="auto"/>
        <w:jc w:val="center"/>
        <w:rPr>
          <w:rFonts w:ascii="Verdana" w:hAnsi="Verdana"/>
          <w:sz w:val="24"/>
          <w:szCs w:val="24"/>
        </w:rPr>
      </w:pPr>
    </w:p>
    <w:p w14:paraId="63C6FD41" w14:textId="2E80B001" w:rsidR="003847E2" w:rsidRDefault="0020539A" w:rsidP="00653AEC">
      <w:pPr>
        <w:spacing w:after="0" w:line="240" w:lineRule="auto"/>
        <w:jc w:val="center"/>
        <w:rPr>
          <w:rFonts w:ascii="Verdana" w:hAnsi="Verdana"/>
          <w:sz w:val="24"/>
          <w:szCs w:val="24"/>
        </w:rPr>
      </w:pPr>
      <w:r w:rsidRPr="00F8567E">
        <w:rPr>
          <w:rFonts w:ascii="Verdana" w:hAnsi="Verdana"/>
          <w:sz w:val="24"/>
          <w:szCs w:val="24"/>
        </w:rPr>
        <w:br w:type="page"/>
      </w:r>
    </w:p>
    <w:p w14:paraId="3B2D76DD" w14:textId="77777777" w:rsidR="003847E2" w:rsidRDefault="003847E2" w:rsidP="00653AEC">
      <w:pPr>
        <w:spacing w:after="0" w:line="240" w:lineRule="auto"/>
        <w:jc w:val="center"/>
        <w:rPr>
          <w:rFonts w:ascii="Verdana" w:eastAsia="Verdana" w:hAnsi="Verdana" w:cs="Verdana"/>
          <w:b/>
          <w:bCs/>
          <w:sz w:val="24"/>
          <w:szCs w:val="24"/>
        </w:rPr>
      </w:pPr>
    </w:p>
    <w:p w14:paraId="6D29041B" w14:textId="60A52947" w:rsidR="00653AEC" w:rsidRDefault="003847E2" w:rsidP="00653AEC">
      <w:pPr>
        <w:spacing w:after="0" w:line="240" w:lineRule="auto"/>
        <w:jc w:val="center"/>
        <w:rPr>
          <w:rFonts w:ascii="Verdana" w:eastAsia="Verdana" w:hAnsi="Verdana" w:cs="Verdana"/>
          <w:b/>
          <w:bCs/>
          <w:sz w:val="24"/>
          <w:szCs w:val="24"/>
        </w:rPr>
      </w:pPr>
      <w:r w:rsidRPr="003847E2">
        <w:rPr>
          <w:rFonts w:ascii="Verdana" w:eastAsia="Verdana" w:hAnsi="Verdana" w:cs="Verdana"/>
          <w:b/>
          <w:bCs/>
          <w:sz w:val="24"/>
          <w:szCs w:val="24"/>
        </w:rPr>
        <w:t>Plans to improve out-of-hours service provision in Urgent and Emergency Care</w:t>
      </w:r>
      <w:r>
        <w:rPr>
          <w:rFonts w:ascii="Verdana" w:eastAsia="Verdana" w:hAnsi="Verdana" w:cs="Verdana"/>
          <w:b/>
          <w:bCs/>
          <w:sz w:val="24"/>
          <w:szCs w:val="24"/>
        </w:rPr>
        <w:t>.</w:t>
      </w:r>
    </w:p>
    <w:p w14:paraId="47DF67FD" w14:textId="77777777" w:rsidR="003847E2" w:rsidRPr="003847E2" w:rsidRDefault="003847E2" w:rsidP="00653AEC">
      <w:pPr>
        <w:spacing w:after="0" w:line="240" w:lineRule="auto"/>
        <w:jc w:val="center"/>
        <w:rPr>
          <w:rFonts w:ascii="Verdana" w:hAnsi="Verdana" w:cs="Arial"/>
          <w:b/>
          <w:bCs/>
          <w:sz w:val="24"/>
          <w:szCs w:val="24"/>
        </w:rPr>
      </w:pPr>
    </w:p>
    <w:p w14:paraId="6D29041C" w14:textId="2DE5CF70" w:rsidR="00653AEC" w:rsidRDefault="00DA147A" w:rsidP="00653AEC">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t xml:space="preserve">   </w:t>
      </w:r>
      <w:r w:rsidR="00B670CF">
        <w:rPr>
          <w:rFonts w:ascii="Verdana" w:hAnsi="Verdana" w:cs="Arial"/>
          <w:b/>
          <w:sz w:val="24"/>
          <w:szCs w:val="24"/>
        </w:rPr>
        <w:t>INTRODUCTION</w:t>
      </w:r>
      <w:r>
        <w:rPr>
          <w:rFonts w:ascii="Verdana" w:hAnsi="Verdana" w:cs="Arial"/>
          <w:b/>
          <w:sz w:val="24"/>
          <w:szCs w:val="24"/>
        </w:rPr>
        <w:t xml:space="preserve">           </w:t>
      </w:r>
    </w:p>
    <w:p w14:paraId="78B3DA97" w14:textId="77777777" w:rsidR="00C4349F" w:rsidRPr="00F8567E" w:rsidRDefault="00C4349F" w:rsidP="00C4349F">
      <w:pPr>
        <w:pStyle w:val="ListParagraph"/>
        <w:spacing w:after="0" w:line="240" w:lineRule="auto"/>
        <w:rPr>
          <w:rFonts w:ascii="Verdana" w:hAnsi="Verdana" w:cs="Arial"/>
          <w:b/>
          <w:sz w:val="24"/>
          <w:szCs w:val="24"/>
        </w:rPr>
      </w:pPr>
    </w:p>
    <w:p w14:paraId="6D29041E" w14:textId="06D32CF8" w:rsidR="00653AEC" w:rsidRPr="00862C14" w:rsidRDefault="0018319F" w:rsidP="003847E2">
      <w:pPr>
        <w:spacing w:after="0" w:line="240" w:lineRule="auto"/>
        <w:rPr>
          <w:rFonts w:ascii="Verdana" w:hAnsi="Verdana" w:cs="Arial"/>
          <w:bCs/>
          <w:sz w:val="24"/>
          <w:szCs w:val="24"/>
        </w:rPr>
      </w:pPr>
      <w:r w:rsidRPr="00862C14">
        <w:rPr>
          <w:rFonts w:ascii="Verdana" w:hAnsi="Verdana" w:cs="Arial"/>
          <w:bCs/>
          <w:sz w:val="24"/>
          <w:szCs w:val="24"/>
        </w:rPr>
        <w:t>This paper sets out the current UEC service provision and demonstrates the reduction in service</w:t>
      </w:r>
      <w:r w:rsidR="00862C14" w:rsidRPr="00862C14">
        <w:rPr>
          <w:rFonts w:ascii="Verdana" w:hAnsi="Verdana" w:cs="Arial"/>
          <w:bCs/>
          <w:sz w:val="24"/>
          <w:szCs w:val="24"/>
        </w:rPr>
        <w:t>s available system wide during the out of hours and weekend period.</w:t>
      </w:r>
      <w:r w:rsidR="00A11124">
        <w:rPr>
          <w:rFonts w:ascii="Verdana" w:hAnsi="Verdana" w:cs="Arial"/>
          <w:bCs/>
          <w:sz w:val="24"/>
          <w:szCs w:val="24"/>
        </w:rPr>
        <w:t xml:space="preserve"> The paucity in service provision during the out of hours period </w:t>
      </w:r>
      <w:r w:rsidR="00546CB1">
        <w:rPr>
          <w:rFonts w:ascii="Verdana" w:hAnsi="Verdana" w:cs="Arial"/>
          <w:bCs/>
          <w:sz w:val="24"/>
          <w:szCs w:val="24"/>
        </w:rPr>
        <w:t>can result</w:t>
      </w:r>
      <w:r w:rsidR="00A11124">
        <w:rPr>
          <w:rFonts w:ascii="Verdana" w:hAnsi="Verdana" w:cs="Arial"/>
          <w:bCs/>
          <w:sz w:val="24"/>
          <w:szCs w:val="24"/>
        </w:rPr>
        <w:t xml:space="preserve"> in reduced hospital flow and</w:t>
      </w:r>
      <w:r w:rsidR="00546CB1">
        <w:rPr>
          <w:rFonts w:ascii="Verdana" w:hAnsi="Verdana" w:cs="Arial"/>
          <w:bCs/>
          <w:sz w:val="24"/>
          <w:szCs w:val="24"/>
        </w:rPr>
        <w:t xml:space="preserve"> increased levels of escalation in the Morriston Hospital site</w:t>
      </w:r>
      <w:r w:rsidR="00C4349F">
        <w:rPr>
          <w:rFonts w:ascii="Verdana" w:hAnsi="Verdana" w:cs="Arial"/>
          <w:bCs/>
          <w:sz w:val="24"/>
          <w:szCs w:val="24"/>
        </w:rPr>
        <w:t>.</w:t>
      </w:r>
    </w:p>
    <w:p w14:paraId="77B0EAA1" w14:textId="77777777" w:rsidR="00862C14" w:rsidRPr="003847E2" w:rsidRDefault="00862C14" w:rsidP="003847E2">
      <w:pPr>
        <w:spacing w:after="0" w:line="240" w:lineRule="auto"/>
        <w:rPr>
          <w:rFonts w:ascii="Verdana" w:hAnsi="Verdana" w:cs="Arial"/>
          <w:b/>
          <w:sz w:val="24"/>
          <w:szCs w:val="24"/>
        </w:rPr>
      </w:pPr>
    </w:p>
    <w:p w14:paraId="6D29041F" w14:textId="77777777" w:rsidR="00653AEC"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14:paraId="722BCDEC" w14:textId="77777777" w:rsidR="00C4349F" w:rsidRDefault="00C4349F" w:rsidP="00C4349F">
      <w:pPr>
        <w:spacing w:after="0" w:line="240" w:lineRule="auto"/>
        <w:rPr>
          <w:rFonts w:ascii="Verdana" w:hAnsi="Verdana" w:cs="Arial"/>
          <w:b/>
          <w:sz w:val="24"/>
          <w:szCs w:val="24"/>
        </w:rPr>
      </w:pPr>
    </w:p>
    <w:p w14:paraId="4BDED647" w14:textId="709D9FE8" w:rsidR="00C4349F" w:rsidRDefault="00542FF5" w:rsidP="00C4349F">
      <w:pPr>
        <w:spacing w:after="0" w:line="240" w:lineRule="auto"/>
        <w:rPr>
          <w:rFonts w:ascii="Verdana" w:hAnsi="Verdana" w:cs="Arial"/>
          <w:bCs/>
          <w:sz w:val="24"/>
          <w:szCs w:val="24"/>
        </w:rPr>
      </w:pPr>
      <w:r w:rsidRPr="00542FF5">
        <w:rPr>
          <w:rFonts w:ascii="Verdana" w:hAnsi="Verdana" w:cs="Arial"/>
          <w:bCs/>
          <w:sz w:val="24"/>
          <w:szCs w:val="24"/>
        </w:rPr>
        <w:t>Swansea Bay University Health Board have</w:t>
      </w:r>
      <w:r>
        <w:rPr>
          <w:rFonts w:ascii="Verdana" w:hAnsi="Verdana" w:cs="Arial"/>
          <w:bCs/>
          <w:sz w:val="24"/>
          <w:szCs w:val="24"/>
        </w:rPr>
        <w:t xml:space="preserve"> </w:t>
      </w:r>
      <w:r w:rsidR="00EE2680">
        <w:rPr>
          <w:rFonts w:ascii="Verdana" w:hAnsi="Verdana" w:cs="Arial"/>
          <w:bCs/>
          <w:sz w:val="24"/>
          <w:szCs w:val="24"/>
        </w:rPr>
        <w:t xml:space="preserve">recently transformed the delivery of Urgent and Emergency Care. The changes have been attributed to a recent cycle of changes across the UEC pathway </w:t>
      </w:r>
      <w:r w:rsidR="007F67EE">
        <w:rPr>
          <w:rFonts w:ascii="Verdana" w:hAnsi="Verdana" w:cs="Arial"/>
          <w:bCs/>
          <w:sz w:val="24"/>
          <w:szCs w:val="24"/>
        </w:rPr>
        <w:t>however it is important to recognise the work that has been delivered during the past 18 months</w:t>
      </w:r>
      <w:r w:rsidR="00924A49">
        <w:rPr>
          <w:rFonts w:ascii="Verdana" w:hAnsi="Verdana" w:cs="Arial"/>
          <w:bCs/>
          <w:sz w:val="24"/>
          <w:szCs w:val="24"/>
        </w:rPr>
        <w:t xml:space="preserve"> to ready the service</w:t>
      </w:r>
      <w:r w:rsidR="007F65DB">
        <w:rPr>
          <w:rFonts w:ascii="Verdana" w:hAnsi="Verdana" w:cs="Arial"/>
          <w:bCs/>
          <w:sz w:val="24"/>
          <w:szCs w:val="24"/>
        </w:rPr>
        <w:t xml:space="preserve"> for the level of transformation realised.</w:t>
      </w:r>
    </w:p>
    <w:p w14:paraId="7CE49B4E" w14:textId="77777777" w:rsidR="007F65DB" w:rsidRDefault="007F65DB" w:rsidP="00C4349F">
      <w:pPr>
        <w:spacing w:after="0" w:line="240" w:lineRule="auto"/>
        <w:rPr>
          <w:rFonts w:ascii="Verdana" w:hAnsi="Verdana" w:cs="Arial"/>
          <w:bCs/>
          <w:sz w:val="24"/>
          <w:szCs w:val="24"/>
        </w:rPr>
      </w:pPr>
    </w:p>
    <w:p w14:paraId="4A05ED38" w14:textId="026BCFEB" w:rsidR="00385E1A" w:rsidRDefault="007F65DB" w:rsidP="00C4349F">
      <w:pPr>
        <w:spacing w:after="0" w:line="240" w:lineRule="auto"/>
        <w:rPr>
          <w:rFonts w:ascii="Verdana" w:hAnsi="Verdana" w:cs="Arial"/>
          <w:bCs/>
          <w:sz w:val="24"/>
          <w:szCs w:val="24"/>
        </w:rPr>
      </w:pPr>
      <w:r>
        <w:rPr>
          <w:rFonts w:ascii="Verdana" w:hAnsi="Verdana" w:cs="Arial"/>
          <w:bCs/>
          <w:sz w:val="24"/>
          <w:szCs w:val="24"/>
        </w:rPr>
        <w:t>In 2022, the acute medical GP intake</w:t>
      </w:r>
      <w:r w:rsidR="001B237F">
        <w:rPr>
          <w:rFonts w:ascii="Verdana" w:hAnsi="Verdana" w:cs="Arial"/>
          <w:bCs/>
          <w:sz w:val="24"/>
          <w:szCs w:val="24"/>
        </w:rPr>
        <w:t xml:space="preserve"> was transferred from Singleton Hospital to Morriston Hospital. This was a significant service change</w:t>
      </w:r>
      <w:r w:rsidR="00B53BEA">
        <w:rPr>
          <w:rFonts w:ascii="Verdana" w:hAnsi="Verdana" w:cs="Arial"/>
          <w:bCs/>
          <w:sz w:val="24"/>
          <w:szCs w:val="24"/>
        </w:rPr>
        <w:t xml:space="preserve"> with extensive workforce </w:t>
      </w:r>
      <w:r w:rsidR="00DD0363">
        <w:rPr>
          <w:rFonts w:ascii="Verdana" w:hAnsi="Verdana" w:cs="Arial"/>
          <w:bCs/>
          <w:sz w:val="24"/>
          <w:szCs w:val="24"/>
        </w:rPr>
        <w:t xml:space="preserve">implications </w:t>
      </w:r>
      <w:r w:rsidR="002A4E87">
        <w:rPr>
          <w:rFonts w:ascii="Verdana" w:hAnsi="Verdana" w:cs="Arial"/>
          <w:bCs/>
          <w:sz w:val="24"/>
          <w:szCs w:val="24"/>
        </w:rPr>
        <w:t>and there was a recognised</w:t>
      </w:r>
      <w:r w:rsidR="002171D4">
        <w:rPr>
          <w:rFonts w:ascii="Verdana" w:hAnsi="Verdana" w:cs="Arial"/>
          <w:bCs/>
          <w:sz w:val="24"/>
          <w:szCs w:val="24"/>
        </w:rPr>
        <w:t xml:space="preserve"> capacity gap at the time of the redesign. Consequently, UEC </w:t>
      </w:r>
      <w:r w:rsidR="00DD0363">
        <w:rPr>
          <w:rFonts w:ascii="Verdana" w:hAnsi="Verdana" w:cs="Arial"/>
          <w:bCs/>
          <w:sz w:val="24"/>
          <w:szCs w:val="24"/>
        </w:rPr>
        <w:t>at Morriston and across the wider system have</w:t>
      </w:r>
      <w:r w:rsidR="00D87CA6">
        <w:rPr>
          <w:rFonts w:ascii="Verdana" w:hAnsi="Verdana" w:cs="Arial"/>
          <w:bCs/>
          <w:sz w:val="24"/>
          <w:szCs w:val="24"/>
        </w:rPr>
        <w:t xml:space="preserve"> worked under sustained pressure. This pressure </w:t>
      </w:r>
      <w:r w:rsidR="00385E1A">
        <w:rPr>
          <w:rFonts w:ascii="Verdana" w:hAnsi="Verdana" w:cs="Arial"/>
          <w:bCs/>
          <w:sz w:val="24"/>
          <w:szCs w:val="24"/>
        </w:rPr>
        <w:t xml:space="preserve">was reflected in the UEC performance for which the Health Board remains in targeted intervention, </w:t>
      </w:r>
      <w:r w:rsidR="00272EBE">
        <w:rPr>
          <w:rFonts w:ascii="Verdana" w:hAnsi="Verdana" w:cs="Arial"/>
          <w:bCs/>
          <w:sz w:val="24"/>
          <w:szCs w:val="24"/>
        </w:rPr>
        <w:t xml:space="preserve">as well as </w:t>
      </w:r>
      <w:r w:rsidR="00385E1A">
        <w:rPr>
          <w:rFonts w:ascii="Verdana" w:hAnsi="Verdana" w:cs="Arial"/>
          <w:bCs/>
          <w:sz w:val="24"/>
          <w:szCs w:val="24"/>
        </w:rPr>
        <w:t>poor patient experien</w:t>
      </w:r>
      <w:r w:rsidR="00272EBE">
        <w:rPr>
          <w:rFonts w:ascii="Verdana" w:hAnsi="Verdana" w:cs="Arial"/>
          <w:bCs/>
          <w:sz w:val="24"/>
          <w:szCs w:val="24"/>
        </w:rPr>
        <w:t>ce, poor staff experience and</w:t>
      </w:r>
      <w:r w:rsidR="00EA6451">
        <w:rPr>
          <w:rFonts w:ascii="Verdana" w:hAnsi="Verdana" w:cs="Arial"/>
          <w:bCs/>
          <w:sz w:val="24"/>
          <w:szCs w:val="24"/>
        </w:rPr>
        <w:t xml:space="preserve"> significant pathway delays system wide.</w:t>
      </w:r>
    </w:p>
    <w:p w14:paraId="06571031" w14:textId="77777777" w:rsidR="00EA6451" w:rsidRDefault="00EA6451" w:rsidP="00C4349F">
      <w:pPr>
        <w:spacing w:after="0" w:line="240" w:lineRule="auto"/>
        <w:rPr>
          <w:rFonts w:ascii="Verdana" w:hAnsi="Verdana" w:cs="Arial"/>
          <w:bCs/>
          <w:sz w:val="24"/>
          <w:szCs w:val="24"/>
        </w:rPr>
      </w:pPr>
    </w:p>
    <w:p w14:paraId="66A10949" w14:textId="77777777" w:rsidR="00614538" w:rsidRDefault="00A8349B" w:rsidP="00C4349F">
      <w:pPr>
        <w:spacing w:after="0" w:line="240" w:lineRule="auto"/>
        <w:rPr>
          <w:rFonts w:ascii="Verdana" w:hAnsi="Verdana" w:cs="Arial"/>
          <w:bCs/>
          <w:sz w:val="24"/>
          <w:szCs w:val="24"/>
        </w:rPr>
      </w:pPr>
      <w:r>
        <w:rPr>
          <w:rFonts w:ascii="Verdana" w:hAnsi="Verdana" w:cs="Arial"/>
          <w:bCs/>
          <w:sz w:val="24"/>
          <w:szCs w:val="24"/>
        </w:rPr>
        <w:t xml:space="preserve">The UEC footprint </w:t>
      </w:r>
      <w:r w:rsidR="009C24D4">
        <w:rPr>
          <w:rFonts w:ascii="Verdana" w:hAnsi="Verdana" w:cs="Arial"/>
          <w:bCs/>
          <w:sz w:val="24"/>
          <w:szCs w:val="24"/>
        </w:rPr>
        <w:t xml:space="preserve">in Swansea Bay </w:t>
      </w:r>
      <w:r>
        <w:rPr>
          <w:rFonts w:ascii="Verdana" w:hAnsi="Verdana" w:cs="Arial"/>
          <w:bCs/>
          <w:sz w:val="24"/>
          <w:szCs w:val="24"/>
        </w:rPr>
        <w:t>has evolved over the past 3 years to include new services</w:t>
      </w:r>
      <w:r w:rsidR="00264ABB">
        <w:rPr>
          <w:rFonts w:ascii="Verdana" w:hAnsi="Verdana" w:cs="Arial"/>
          <w:bCs/>
          <w:sz w:val="24"/>
          <w:szCs w:val="24"/>
        </w:rPr>
        <w:t xml:space="preserve"> such as Older Persons Assessment Services, </w:t>
      </w:r>
      <w:r w:rsidR="0068368E">
        <w:rPr>
          <w:rFonts w:ascii="Verdana" w:hAnsi="Verdana" w:cs="Arial"/>
          <w:bCs/>
          <w:sz w:val="24"/>
          <w:szCs w:val="24"/>
        </w:rPr>
        <w:t>Virtual Wards</w:t>
      </w:r>
      <w:r w:rsidR="00DA33EF">
        <w:rPr>
          <w:rFonts w:ascii="Verdana" w:hAnsi="Verdana" w:cs="Arial"/>
          <w:bCs/>
          <w:sz w:val="24"/>
          <w:szCs w:val="24"/>
        </w:rPr>
        <w:t>, extended Same Day Emergency Care and</w:t>
      </w:r>
      <w:r w:rsidR="009D3895">
        <w:rPr>
          <w:rFonts w:ascii="Verdana" w:hAnsi="Verdana" w:cs="Arial"/>
          <w:bCs/>
          <w:sz w:val="24"/>
          <w:szCs w:val="24"/>
        </w:rPr>
        <w:t xml:space="preserve"> a growth in Minor Injuries services. </w:t>
      </w:r>
      <w:r w:rsidR="00960F57">
        <w:rPr>
          <w:rFonts w:ascii="Verdana" w:hAnsi="Verdana" w:cs="Arial"/>
          <w:bCs/>
          <w:sz w:val="24"/>
          <w:szCs w:val="24"/>
        </w:rPr>
        <w:t xml:space="preserve">A lot of these services have been </w:t>
      </w:r>
      <w:r w:rsidR="00614538">
        <w:rPr>
          <w:rFonts w:ascii="Verdana" w:hAnsi="Verdana" w:cs="Arial"/>
          <w:bCs/>
          <w:sz w:val="24"/>
          <w:szCs w:val="24"/>
        </w:rPr>
        <w:t>b</w:t>
      </w:r>
      <w:r w:rsidR="00960F57">
        <w:rPr>
          <w:rFonts w:ascii="Verdana" w:hAnsi="Verdana" w:cs="Arial"/>
          <w:bCs/>
          <w:sz w:val="24"/>
          <w:szCs w:val="24"/>
        </w:rPr>
        <w:t xml:space="preserve">orn from </w:t>
      </w:r>
      <w:r w:rsidR="00614538">
        <w:rPr>
          <w:rFonts w:ascii="Verdana" w:hAnsi="Verdana" w:cs="Arial"/>
          <w:bCs/>
          <w:sz w:val="24"/>
          <w:szCs w:val="24"/>
        </w:rPr>
        <w:t>opportunistic funding streams via Welsh Government and have been established in isolation. A lot of work has been afforded to understanding the pathways between the UEC services and ‘knitting’ the various service pathways together to get the patient to the right place first time.</w:t>
      </w:r>
    </w:p>
    <w:p w14:paraId="2F398FC3" w14:textId="77777777" w:rsidR="00614538" w:rsidRDefault="00614538" w:rsidP="00C4349F">
      <w:pPr>
        <w:spacing w:after="0" w:line="240" w:lineRule="auto"/>
        <w:rPr>
          <w:rFonts w:ascii="Verdana" w:hAnsi="Verdana" w:cs="Arial"/>
          <w:bCs/>
          <w:sz w:val="24"/>
          <w:szCs w:val="24"/>
        </w:rPr>
      </w:pPr>
    </w:p>
    <w:p w14:paraId="20828935" w14:textId="68A95DE1" w:rsidR="00717FEE" w:rsidRDefault="009D3895" w:rsidP="00C4349F">
      <w:pPr>
        <w:spacing w:after="0" w:line="240" w:lineRule="auto"/>
        <w:rPr>
          <w:rFonts w:ascii="Verdana" w:eastAsia="Verdana" w:hAnsi="Verdana" w:cs="Verdana"/>
          <w:sz w:val="24"/>
          <w:szCs w:val="24"/>
        </w:rPr>
      </w:pPr>
      <w:r>
        <w:rPr>
          <w:rFonts w:ascii="Verdana" w:eastAsia="Verdana" w:hAnsi="Verdana" w:cs="Verdana"/>
          <w:sz w:val="24"/>
          <w:szCs w:val="24"/>
        </w:rPr>
        <w:t>P</w:t>
      </w:r>
      <w:r w:rsidRPr="3A1E90F5">
        <w:rPr>
          <w:rFonts w:ascii="Verdana" w:eastAsia="Verdana" w:hAnsi="Verdana" w:cs="Verdana"/>
          <w:sz w:val="24"/>
          <w:szCs w:val="24"/>
        </w:rPr>
        <w:t>lans to improve out-of-hours service provision in Urgent and Emergency Care</w:t>
      </w:r>
      <w:r w:rsidR="00614538">
        <w:rPr>
          <w:rFonts w:ascii="Verdana" w:eastAsia="Verdana" w:hAnsi="Verdana" w:cs="Verdana"/>
          <w:sz w:val="24"/>
          <w:szCs w:val="24"/>
        </w:rPr>
        <w:t xml:space="preserve"> is a key ministerial priority</w:t>
      </w:r>
      <w:r w:rsidR="00606435">
        <w:rPr>
          <w:rFonts w:ascii="Verdana" w:eastAsia="Verdana" w:hAnsi="Verdana" w:cs="Verdana"/>
          <w:sz w:val="24"/>
          <w:szCs w:val="24"/>
        </w:rPr>
        <w:t xml:space="preserve"> and is reflected in the </w:t>
      </w:r>
      <w:r w:rsidR="00717FEE">
        <w:rPr>
          <w:rFonts w:ascii="Verdana" w:eastAsia="Verdana" w:hAnsi="Verdana" w:cs="Verdana"/>
          <w:sz w:val="24"/>
          <w:szCs w:val="24"/>
        </w:rPr>
        <w:t>Welsh</w:t>
      </w:r>
      <w:r w:rsidR="00606435">
        <w:rPr>
          <w:rFonts w:ascii="Verdana" w:eastAsia="Verdana" w:hAnsi="Verdana" w:cs="Verdana"/>
          <w:sz w:val="24"/>
          <w:szCs w:val="24"/>
        </w:rPr>
        <w:t xml:space="preserve"> Government Six Goals for Urgent and </w:t>
      </w:r>
      <w:r w:rsidR="00717FEE">
        <w:rPr>
          <w:rFonts w:ascii="Verdana" w:eastAsia="Verdana" w:hAnsi="Verdana" w:cs="Verdana"/>
          <w:sz w:val="24"/>
          <w:szCs w:val="24"/>
        </w:rPr>
        <w:t>Emergency Care programme.</w:t>
      </w:r>
      <w:r w:rsidR="00701981">
        <w:rPr>
          <w:rFonts w:ascii="Verdana" w:eastAsia="Verdana" w:hAnsi="Verdana" w:cs="Verdana"/>
          <w:sz w:val="24"/>
          <w:szCs w:val="24"/>
        </w:rPr>
        <w:t xml:space="preserve"> In Swansea Bay, the ambition would be to deliver seven</w:t>
      </w:r>
      <w:r w:rsidR="00C54D01">
        <w:rPr>
          <w:rFonts w:ascii="Verdana" w:eastAsia="Verdana" w:hAnsi="Verdana" w:cs="Verdana"/>
          <w:sz w:val="24"/>
          <w:szCs w:val="24"/>
        </w:rPr>
        <w:t>-</w:t>
      </w:r>
      <w:r w:rsidR="00701981">
        <w:rPr>
          <w:rFonts w:ascii="Verdana" w:eastAsia="Verdana" w:hAnsi="Verdana" w:cs="Verdana"/>
          <w:sz w:val="24"/>
          <w:szCs w:val="24"/>
        </w:rPr>
        <w:t>day services in the following areas:</w:t>
      </w:r>
    </w:p>
    <w:p w14:paraId="685585F8" w14:textId="57F7959C" w:rsidR="00701981" w:rsidRPr="00673C7E" w:rsidRDefault="00D70EA3" w:rsidP="00D70EA3">
      <w:pPr>
        <w:pStyle w:val="ListParagraph"/>
        <w:numPr>
          <w:ilvl w:val="0"/>
          <w:numId w:val="6"/>
        </w:numPr>
        <w:spacing w:after="0" w:line="240" w:lineRule="auto"/>
        <w:rPr>
          <w:rFonts w:ascii="Verdana" w:eastAsia="Verdana" w:hAnsi="Verdana" w:cs="Verdana"/>
          <w:i/>
          <w:iCs/>
          <w:sz w:val="24"/>
          <w:szCs w:val="24"/>
        </w:rPr>
      </w:pPr>
      <w:r>
        <w:rPr>
          <w:rFonts w:ascii="Verdana" w:eastAsia="Verdana" w:hAnsi="Verdana" w:cs="Verdana"/>
          <w:sz w:val="24"/>
          <w:szCs w:val="24"/>
        </w:rPr>
        <w:t>Older Persons Assessment – 08:00 – 20:00 hrs</w:t>
      </w:r>
      <w:r w:rsidR="00AE0CC8">
        <w:rPr>
          <w:rFonts w:ascii="Verdana" w:eastAsia="Verdana" w:hAnsi="Verdana" w:cs="Verdana"/>
          <w:sz w:val="24"/>
          <w:szCs w:val="24"/>
        </w:rPr>
        <w:t xml:space="preserve"> (</w:t>
      </w:r>
      <w:r w:rsidR="00AE0CC8" w:rsidRPr="00673C7E">
        <w:rPr>
          <w:rFonts w:ascii="Verdana" w:eastAsia="Verdana" w:hAnsi="Verdana" w:cs="Verdana"/>
          <w:i/>
          <w:iCs/>
          <w:sz w:val="24"/>
          <w:szCs w:val="24"/>
        </w:rPr>
        <w:t>funded</w:t>
      </w:r>
      <w:r w:rsidR="00673C7E" w:rsidRPr="00673C7E">
        <w:rPr>
          <w:rFonts w:ascii="Verdana" w:eastAsia="Verdana" w:hAnsi="Verdana" w:cs="Verdana"/>
          <w:i/>
          <w:iCs/>
          <w:sz w:val="24"/>
          <w:szCs w:val="24"/>
        </w:rPr>
        <w:t xml:space="preserve">, </w:t>
      </w:r>
      <w:r w:rsidR="004E1D1B">
        <w:rPr>
          <w:rFonts w:ascii="Verdana" w:eastAsia="Verdana" w:hAnsi="Verdana" w:cs="Verdana"/>
          <w:i/>
          <w:iCs/>
          <w:sz w:val="24"/>
          <w:szCs w:val="24"/>
        </w:rPr>
        <w:t>out for recruitment</w:t>
      </w:r>
      <w:r w:rsidR="00673C7E" w:rsidRPr="00673C7E">
        <w:rPr>
          <w:rFonts w:ascii="Verdana" w:eastAsia="Verdana" w:hAnsi="Verdana" w:cs="Verdana"/>
          <w:i/>
          <w:iCs/>
          <w:sz w:val="24"/>
          <w:szCs w:val="24"/>
        </w:rPr>
        <w:t>)</w:t>
      </w:r>
    </w:p>
    <w:p w14:paraId="24806232" w14:textId="626DCC12" w:rsidR="00D70EA3" w:rsidRDefault="00D70EA3" w:rsidP="00D70EA3">
      <w:pPr>
        <w:pStyle w:val="ListParagraph"/>
        <w:numPr>
          <w:ilvl w:val="0"/>
          <w:numId w:val="6"/>
        </w:numPr>
        <w:spacing w:after="0" w:line="240" w:lineRule="auto"/>
        <w:rPr>
          <w:rFonts w:ascii="Verdana" w:eastAsia="Verdana" w:hAnsi="Verdana" w:cs="Verdana"/>
          <w:sz w:val="24"/>
          <w:szCs w:val="24"/>
        </w:rPr>
      </w:pPr>
      <w:r>
        <w:rPr>
          <w:rFonts w:ascii="Verdana" w:eastAsia="Verdana" w:hAnsi="Verdana" w:cs="Verdana"/>
          <w:sz w:val="24"/>
          <w:szCs w:val="24"/>
        </w:rPr>
        <w:t>Same Day Emergency Care – 08:00 – 22:00 hrs</w:t>
      </w:r>
    </w:p>
    <w:p w14:paraId="3E2071AE" w14:textId="2A9A7DF3" w:rsidR="00B455A1" w:rsidRDefault="00B455A1" w:rsidP="00D70EA3">
      <w:pPr>
        <w:pStyle w:val="ListParagraph"/>
        <w:numPr>
          <w:ilvl w:val="0"/>
          <w:numId w:val="6"/>
        </w:numPr>
        <w:spacing w:after="0" w:line="240" w:lineRule="auto"/>
        <w:rPr>
          <w:rFonts w:ascii="Verdana" w:eastAsia="Verdana" w:hAnsi="Verdana" w:cs="Verdana"/>
          <w:sz w:val="24"/>
          <w:szCs w:val="24"/>
        </w:rPr>
      </w:pPr>
      <w:r>
        <w:rPr>
          <w:rFonts w:ascii="Verdana" w:eastAsia="Verdana" w:hAnsi="Verdana" w:cs="Verdana"/>
          <w:sz w:val="24"/>
          <w:szCs w:val="24"/>
        </w:rPr>
        <w:lastRenderedPageBreak/>
        <w:t xml:space="preserve">UEC Single Point of Access – 08:00 </w:t>
      </w:r>
      <w:r w:rsidR="00376763">
        <w:rPr>
          <w:rFonts w:ascii="Verdana" w:eastAsia="Verdana" w:hAnsi="Verdana" w:cs="Verdana"/>
          <w:sz w:val="24"/>
          <w:szCs w:val="24"/>
        </w:rPr>
        <w:t>–</w:t>
      </w:r>
      <w:r>
        <w:rPr>
          <w:rFonts w:ascii="Verdana" w:eastAsia="Verdana" w:hAnsi="Verdana" w:cs="Verdana"/>
          <w:sz w:val="24"/>
          <w:szCs w:val="24"/>
        </w:rPr>
        <w:t xml:space="preserve"> 2</w:t>
      </w:r>
      <w:r w:rsidR="00376763">
        <w:rPr>
          <w:rFonts w:ascii="Verdana" w:eastAsia="Verdana" w:hAnsi="Verdana" w:cs="Verdana"/>
          <w:sz w:val="24"/>
          <w:szCs w:val="24"/>
        </w:rPr>
        <w:t>2:00 hrs</w:t>
      </w:r>
    </w:p>
    <w:p w14:paraId="6CE9F0EB" w14:textId="09F2E33B" w:rsidR="00C54D01" w:rsidRDefault="001B2EB9" w:rsidP="00D70EA3">
      <w:pPr>
        <w:pStyle w:val="ListParagraph"/>
        <w:numPr>
          <w:ilvl w:val="0"/>
          <w:numId w:val="6"/>
        </w:numPr>
        <w:spacing w:after="0" w:line="240" w:lineRule="auto"/>
        <w:rPr>
          <w:rFonts w:ascii="Verdana" w:eastAsia="Verdana" w:hAnsi="Verdana" w:cs="Verdana"/>
          <w:sz w:val="24"/>
          <w:szCs w:val="24"/>
        </w:rPr>
      </w:pPr>
      <w:r>
        <w:rPr>
          <w:rFonts w:ascii="Verdana" w:eastAsia="Verdana" w:hAnsi="Verdana" w:cs="Verdana"/>
          <w:sz w:val="24"/>
          <w:szCs w:val="24"/>
        </w:rPr>
        <w:t>Hospital at home services (</w:t>
      </w:r>
      <w:r w:rsidR="00624E2A" w:rsidRPr="00624E2A">
        <w:rPr>
          <w:rFonts w:ascii="Verdana" w:eastAsia="Verdana" w:hAnsi="Verdana" w:cs="Verdana"/>
          <w:i/>
          <w:iCs/>
          <w:sz w:val="24"/>
          <w:szCs w:val="24"/>
        </w:rPr>
        <w:t xml:space="preserve">funded, </w:t>
      </w:r>
      <w:r w:rsidRPr="00624E2A">
        <w:rPr>
          <w:rFonts w:ascii="Verdana" w:eastAsia="Verdana" w:hAnsi="Verdana" w:cs="Verdana"/>
          <w:i/>
          <w:iCs/>
          <w:sz w:val="24"/>
          <w:szCs w:val="24"/>
        </w:rPr>
        <w:t>combined Acute Clinical Team/Virtual Wards</w:t>
      </w:r>
      <w:r>
        <w:rPr>
          <w:rFonts w:ascii="Verdana" w:eastAsia="Verdana" w:hAnsi="Verdana" w:cs="Verdana"/>
          <w:sz w:val="24"/>
          <w:szCs w:val="24"/>
        </w:rPr>
        <w:t>)</w:t>
      </w:r>
      <w:r w:rsidR="001B3C67">
        <w:rPr>
          <w:rFonts w:ascii="Verdana" w:eastAsia="Verdana" w:hAnsi="Verdana" w:cs="Verdana"/>
          <w:sz w:val="24"/>
          <w:szCs w:val="24"/>
        </w:rPr>
        <w:t xml:space="preserve"> – 08:00 – 2</w:t>
      </w:r>
      <w:r w:rsidR="00624E2A">
        <w:rPr>
          <w:rFonts w:ascii="Verdana" w:eastAsia="Verdana" w:hAnsi="Verdana" w:cs="Verdana"/>
          <w:sz w:val="24"/>
          <w:szCs w:val="24"/>
        </w:rPr>
        <w:t>0</w:t>
      </w:r>
      <w:r w:rsidR="001B3C67">
        <w:rPr>
          <w:rFonts w:ascii="Verdana" w:eastAsia="Verdana" w:hAnsi="Verdana" w:cs="Verdana"/>
          <w:sz w:val="24"/>
          <w:szCs w:val="24"/>
        </w:rPr>
        <w:t>:00 hrs</w:t>
      </w:r>
    </w:p>
    <w:p w14:paraId="0C4D6D25" w14:textId="14C8B0BE" w:rsidR="001B2EB9" w:rsidRPr="007B2DEA" w:rsidRDefault="00FF09ED" w:rsidP="00D70EA3">
      <w:pPr>
        <w:pStyle w:val="ListParagraph"/>
        <w:numPr>
          <w:ilvl w:val="0"/>
          <w:numId w:val="6"/>
        </w:numPr>
        <w:spacing w:after="0" w:line="240" w:lineRule="auto"/>
        <w:rPr>
          <w:rFonts w:ascii="Verdana" w:eastAsia="Verdana" w:hAnsi="Verdana" w:cs="Verdana"/>
          <w:sz w:val="24"/>
          <w:szCs w:val="24"/>
        </w:rPr>
      </w:pPr>
      <w:r>
        <w:rPr>
          <w:rFonts w:ascii="Verdana" w:eastAsia="Verdana" w:hAnsi="Verdana" w:cs="Verdana"/>
          <w:sz w:val="24"/>
          <w:szCs w:val="24"/>
        </w:rPr>
        <w:t>‘</w:t>
      </w:r>
      <w:r w:rsidR="00DF1596">
        <w:rPr>
          <w:rFonts w:ascii="Verdana" w:eastAsia="Verdana" w:hAnsi="Verdana" w:cs="Verdana"/>
          <w:sz w:val="24"/>
          <w:szCs w:val="24"/>
        </w:rPr>
        <w:t>Hot</w:t>
      </w:r>
      <w:r>
        <w:rPr>
          <w:rFonts w:ascii="Verdana" w:eastAsia="Verdana" w:hAnsi="Verdana" w:cs="Verdana"/>
          <w:sz w:val="24"/>
          <w:szCs w:val="24"/>
        </w:rPr>
        <w:t>’</w:t>
      </w:r>
      <w:r w:rsidR="00DF1596">
        <w:rPr>
          <w:rFonts w:ascii="Verdana" w:eastAsia="Verdana" w:hAnsi="Verdana" w:cs="Verdana"/>
          <w:sz w:val="24"/>
          <w:szCs w:val="24"/>
        </w:rPr>
        <w:t xml:space="preserve"> </w:t>
      </w:r>
      <w:r>
        <w:rPr>
          <w:rFonts w:ascii="Verdana" w:eastAsia="Verdana" w:hAnsi="Verdana" w:cs="Verdana"/>
          <w:sz w:val="24"/>
          <w:szCs w:val="24"/>
        </w:rPr>
        <w:t>Domiciliary</w:t>
      </w:r>
      <w:r w:rsidR="00DF1596">
        <w:rPr>
          <w:rFonts w:ascii="Verdana" w:eastAsia="Verdana" w:hAnsi="Verdana" w:cs="Verdana"/>
          <w:sz w:val="24"/>
          <w:szCs w:val="24"/>
        </w:rPr>
        <w:t xml:space="preserve"> Care - the provision of</w:t>
      </w:r>
      <w:r>
        <w:rPr>
          <w:rFonts w:ascii="Verdana" w:eastAsia="Verdana" w:hAnsi="Verdana" w:cs="Verdana"/>
          <w:sz w:val="24"/>
          <w:szCs w:val="24"/>
        </w:rPr>
        <w:t xml:space="preserve"> care in the community </w:t>
      </w:r>
      <w:r w:rsidRPr="007B2DEA">
        <w:rPr>
          <w:rFonts w:ascii="Verdana" w:eastAsia="Verdana" w:hAnsi="Verdana" w:cs="Verdana"/>
          <w:sz w:val="24"/>
          <w:szCs w:val="24"/>
        </w:rPr>
        <w:t>within 4 hours of request to enable admission avoidance</w:t>
      </w:r>
      <w:r w:rsidR="001B3C67" w:rsidRPr="007B2DEA">
        <w:rPr>
          <w:rFonts w:ascii="Verdana" w:eastAsia="Verdana" w:hAnsi="Verdana" w:cs="Verdana"/>
          <w:sz w:val="24"/>
          <w:szCs w:val="24"/>
        </w:rPr>
        <w:t xml:space="preserve"> – 08:00 – 22:00 hrs.</w:t>
      </w:r>
    </w:p>
    <w:p w14:paraId="55E57E30" w14:textId="20171DD8" w:rsidR="00DC266A" w:rsidRPr="007B2DEA" w:rsidRDefault="0056450F" w:rsidP="00DC266A">
      <w:pPr>
        <w:pStyle w:val="ListParagraph"/>
        <w:numPr>
          <w:ilvl w:val="0"/>
          <w:numId w:val="6"/>
        </w:numPr>
        <w:spacing w:after="0" w:line="240" w:lineRule="auto"/>
        <w:rPr>
          <w:rFonts w:ascii="Verdana" w:eastAsia="Verdana" w:hAnsi="Verdana" w:cs="Verdana"/>
          <w:sz w:val="24"/>
          <w:szCs w:val="24"/>
        </w:rPr>
      </w:pPr>
      <w:r w:rsidRPr="007B2DEA">
        <w:rPr>
          <w:rFonts w:ascii="Verdana" w:eastAsia="Verdana" w:hAnsi="Verdana" w:cs="Verdana"/>
          <w:sz w:val="24"/>
          <w:szCs w:val="24"/>
        </w:rPr>
        <w:t>Pharmacy provision</w:t>
      </w:r>
      <w:r w:rsidR="00805837" w:rsidRPr="007B2DEA">
        <w:rPr>
          <w:rFonts w:ascii="Verdana" w:eastAsia="Verdana" w:hAnsi="Verdana" w:cs="Verdana"/>
          <w:sz w:val="24"/>
          <w:szCs w:val="24"/>
        </w:rPr>
        <w:t xml:space="preserve"> – </w:t>
      </w:r>
      <w:r w:rsidR="000C25D4" w:rsidRPr="007B2DEA">
        <w:rPr>
          <w:rFonts w:ascii="Verdana" w:eastAsia="Verdana" w:hAnsi="Verdana" w:cs="Verdana"/>
          <w:sz w:val="24"/>
          <w:szCs w:val="24"/>
        </w:rPr>
        <w:t xml:space="preserve">Due to the </w:t>
      </w:r>
      <w:r w:rsidR="002D2A60" w:rsidRPr="007B2DEA">
        <w:rPr>
          <w:rFonts w:ascii="Verdana" w:eastAsia="Verdana" w:hAnsi="Verdana" w:cs="Verdana"/>
          <w:sz w:val="24"/>
          <w:szCs w:val="24"/>
        </w:rPr>
        <w:t>H</w:t>
      </w:r>
      <w:r w:rsidR="00AC7AB1" w:rsidRPr="007B2DEA">
        <w:rPr>
          <w:rFonts w:ascii="Verdana" w:eastAsia="Verdana" w:hAnsi="Verdana" w:cs="Verdana"/>
          <w:sz w:val="24"/>
          <w:szCs w:val="24"/>
        </w:rPr>
        <w:t xml:space="preserve">ealth </w:t>
      </w:r>
      <w:r w:rsidR="002D2A60" w:rsidRPr="007B2DEA">
        <w:rPr>
          <w:rFonts w:ascii="Verdana" w:eastAsia="Verdana" w:hAnsi="Verdana" w:cs="Verdana"/>
          <w:sz w:val="24"/>
          <w:szCs w:val="24"/>
        </w:rPr>
        <w:t>B</w:t>
      </w:r>
      <w:r w:rsidR="00AC7AB1" w:rsidRPr="007B2DEA">
        <w:rPr>
          <w:rFonts w:ascii="Verdana" w:eastAsia="Verdana" w:hAnsi="Verdana" w:cs="Verdana"/>
          <w:sz w:val="24"/>
          <w:szCs w:val="24"/>
        </w:rPr>
        <w:t>oard</w:t>
      </w:r>
      <w:r w:rsidR="002D2A60" w:rsidRPr="007B2DEA">
        <w:rPr>
          <w:rFonts w:ascii="Verdana" w:eastAsia="Verdana" w:hAnsi="Verdana" w:cs="Verdana"/>
          <w:sz w:val="24"/>
          <w:szCs w:val="24"/>
        </w:rPr>
        <w:t xml:space="preserve">’s underlying </w:t>
      </w:r>
      <w:r w:rsidR="00FB055B" w:rsidRPr="007B2DEA">
        <w:rPr>
          <w:rFonts w:ascii="Verdana" w:eastAsia="Verdana" w:hAnsi="Verdana" w:cs="Verdana"/>
          <w:sz w:val="24"/>
          <w:szCs w:val="24"/>
        </w:rPr>
        <w:t xml:space="preserve">financial </w:t>
      </w:r>
      <w:r w:rsidR="000C25D4" w:rsidRPr="007B2DEA">
        <w:rPr>
          <w:rFonts w:ascii="Verdana" w:eastAsia="Verdana" w:hAnsi="Verdana" w:cs="Verdana"/>
          <w:sz w:val="24"/>
          <w:szCs w:val="24"/>
        </w:rPr>
        <w:t>deficit</w:t>
      </w:r>
      <w:r w:rsidR="002D2A60" w:rsidRPr="007B2DEA">
        <w:rPr>
          <w:rFonts w:ascii="Verdana" w:eastAsia="Verdana" w:hAnsi="Verdana" w:cs="Verdana"/>
          <w:sz w:val="24"/>
          <w:szCs w:val="24"/>
        </w:rPr>
        <w:t xml:space="preserve"> allocation</w:t>
      </w:r>
      <w:r w:rsidR="00F718A4" w:rsidRPr="007B2DEA">
        <w:rPr>
          <w:rFonts w:ascii="Verdana" w:eastAsia="Verdana" w:hAnsi="Verdana" w:cs="Verdana"/>
          <w:sz w:val="24"/>
          <w:szCs w:val="24"/>
        </w:rPr>
        <w:t xml:space="preserve">, </w:t>
      </w:r>
      <w:r w:rsidR="005F5135" w:rsidRPr="007B2DEA">
        <w:rPr>
          <w:rFonts w:ascii="Verdana" w:eastAsia="Verdana" w:hAnsi="Verdana" w:cs="Verdana"/>
          <w:sz w:val="24"/>
          <w:szCs w:val="24"/>
        </w:rPr>
        <w:t>NPTS</w:t>
      </w:r>
      <w:r w:rsidR="00FB055B" w:rsidRPr="007B2DEA">
        <w:rPr>
          <w:rFonts w:ascii="Verdana" w:eastAsia="Verdana" w:hAnsi="Verdana" w:cs="Verdana"/>
          <w:sz w:val="24"/>
          <w:szCs w:val="24"/>
        </w:rPr>
        <w:t>S</w:t>
      </w:r>
      <w:r w:rsidR="005F5135" w:rsidRPr="007B2DEA">
        <w:rPr>
          <w:rFonts w:ascii="Verdana" w:eastAsia="Verdana" w:hAnsi="Verdana" w:cs="Verdana"/>
          <w:sz w:val="24"/>
          <w:szCs w:val="24"/>
        </w:rPr>
        <w:t xml:space="preserve">G </w:t>
      </w:r>
      <w:r w:rsidR="00FB055B" w:rsidRPr="007B2DEA">
        <w:rPr>
          <w:rFonts w:ascii="Verdana" w:eastAsia="Verdana" w:hAnsi="Verdana" w:cs="Verdana"/>
          <w:sz w:val="24"/>
          <w:szCs w:val="24"/>
        </w:rPr>
        <w:t xml:space="preserve">will be removing </w:t>
      </w:r>
      <w:r w:rsidR="005F5135" w:rsidRPr="007B2DEA">
        <w:rPr>
          <w:rFonts w:ascii="Verdana" w:eastAsia="Verdana" w:hAnsi="Verdana" w:cs="Verdana"/>
          <w:sz w:val="24"/>
          <w:szCs w:val="24"/>
        </w:rPr>
        <w:t>£1.8M</w:t>
      </w:r>
      <w:r w:rsidR="00DE4660" w:rsidRPr="007B2DEA">
        <w:rPr>
          <w:rFonts w:ascii="Verdana" w:eastAsia="Verdana" w:hAnsi="Verdana" w:cs="Verdana"/>
          <w:sz w:val="24"/>
          <w:szCs w:val="24"/>
        </w:rPr>
        <w:t xml:space="preserve"> recurrently from </w:t>
      </w:r>
      <w:r w:rsidR="00FB055B" w:rsidRPr="007B2DEA">
        <w:rPr>
          <w:rFonts w:ascii="Verdana" w:eastAsia="Verdana" w:hAnsi="Verdana" w:cs="Verdana"/>
          <w:sz w:val="24"/>
          <w:szCs w:val="24"/>
        </w:rPr>
        <w:t xml:space="preserve">the </w:t>
      </w:r>
      <w:r w:rsidR="00DE4660" w:rsidRPr="007B2DEA">
        <w:rPr>
          <w:rFonts w:ascii="Verdana" w:eastAsia="Verdana" w:hAnsi="Verdana" w:cs="Verdana"/>
          <w:sz w:val="24"/>
          <w:szCs w:val="24"/>
        </w:rPr>
        <w:t>P</w:t>
      </w:r>
      <w:r w:rsidR="002D2A60" w:rsidRPr="007B2DEA">
        <w:rPr>
          <w:rFonts w:ascii="Verdana" w:eastAsia="Verdana" w:hAnsi="Verdana" w:cs="Verdana"/>
          <w:sz w:val="24"/>
          <w:szCs w:val="24"/>
        </w:rPr>
        <w:t xml:space="preserve">harmacy and </w:t>
      </w:r>
      <w:r w:rsidR="00DE4660" w:rsidRPr="007B2DEA">
        <w:rPr>
          <w:rFonts w:ascii="Verdana" w:eastAsia="Verdana" w:hAnsi="Verdana" w:cs="Verdana"/>
          <w:sz w:val="24"/>
          <w:szCs w:val="24"/>
        </w:rPr>
        <w:t>M</w:t>
      </w:r>
      <w:r w:rsidR="002D2A60" w:rsidRPr="007B2DEA">
        <w:rPr>
          <w:rFonts w:ascii="Verdana" w:eastAsia="Verdana" w:hAnsi="Verdana" w:cs="Verdana"/>
          <w:sz w:val="24"/>
          <w:szCs w:val="24"/>
        </w:rPr>
        <w:t xml:space="preserve">edicines </w:t>
      </w:r>
      <w:r w:rsidR="1CC773EF" w:rsidRPr="007B2DEA">
        <w:rPr>
          <w:rFonts w:ascii="Verdana" w:eastAsia="Verdana" w:hAnsi="Verdana" w:cs="Verdana"/>
          <w:sz w:val="24"/>
          <w:szCs w:val="24"/>
        </w:rPr>
        <w:t>management pay</w:t>
      </w:r>
      <w:r w:rsidR="004B7C38" w:rsidRPr="007B2DEA">
        <w:rPr>
          <w:rFonts w:ascii="Verdana" w:eastAsia="Verdana" w:hAnsi="Verdana" w:cs="Verdana"/>
          <w:sz w:val="24"/>
          <w:szCs w:val="24"/>
        </w:rPr>
        <w:t xml:space="preserve"> </w:t>
      </w:r>
      <w:r w:rsidR="00FB055B" w:rsidRPr="007B2DEA">
        <w:rPr>
          <w:rFonts w:ascii="Verdana" w:eastAsia="Verdana" w:hAnsi="Verdana" w:cs="Verdana"/>
          <w:sz w:val="24"/>
          <w:szCs w:val="24"/>
        </w:rPr>
        <w:t>budget</w:t>
      </w:r>
      <w:r w:rsidR="488B9FDA" w:rsidRPr="007B2DEA">
        <w:rPr>
          <w:rFonts w:ascii="Verdana" w:eastAsia="Verdana" w:hAnsi="Verdana" w:cs="Verdana"/>
          <w:sz w:val="24"/>
          <w:szCs w:val="24"/>
        </w:rPr>
        <w:t xml:space="preserve"> in 2026/27 and requires</w:t>
      </w:r>
      <w:r w:rsidR="01F75397" w:rsidRPr="007B2DEA">
        <w:rPr>
          <w:rFonts w:ascii="Verdana" w:eastAsia="Verdana" w:hAnsi="Verdana" w:cs="Verdana"/>
          <w:sz w:val="24"/>
          <w:szCs w:val="24"/>
        </w:rPr>
        <w:t xml:space="preserve"> the service </w:t>
      </w:r>
      <w:r w:rsidR="67A44B18" w:rsidRPr="007B2DEA">
        <w:rPr>
          <w:rFonts w:ascii="Verdana" w:eastAsia="Verdana" w:hAnsi="Verdana" w:cs="Verdana"/>
          <w:sz w:val="24"/>
          <w:szCs w:val="24"/>
        </w:rPr>
        <w:t>to manage</w:t>
      </w:r>
      <w:r w:rsidR="40F57B3F" w:rsidRPr="007B2DEA">
        <w:rPr>
          <w:rFonts w:ascii="Verdana" w:eastAsia="Verdana" w:hAnsi="Verdana" w:cs="Verdana"/>
          <w:sz w:val="24"/>
          <w:szCs w:val="24"/>
        </w:rPr>
        <w:t xml:space="preserve"> pay </w:t>
      </w:r>
      <w:r w:rsidR="49185EAC" w:rsidRPr="007B2DEA">
        <w:rPr>
          <w:rFonts w:ascii="Verdana" w:eastAsia="Verdana" w:hAnsi="Verdana" w:cs="Verdana"/>
          <w:sz w:val="24"/>
          <w:szCs w:val="24"/>
        </w:rPr>
        <w:t>expenditure via</w:t>
      </w:r>
      <w:r w:rsidR="65305CE3" w:rsidRPr="007B2DEA">
        <w:rPr>
          <w:rFonts w:ascii="Verdana" w:eastAsia="Verdana" w:hAnsi="Verdana" w:cs="Verdana"/>
          <w:sz w:val="24"/>
          <w:szCs w:val="24"/>
        </w:rPr>
        <w:t xml:space="preserve"> a vacancy factor in 2025/26 leading to the loss of circa 41wte acros</w:t>
      </w:r>
      <w:r w:rsidR="3EC0B70A" w:rsidRPr="007B2DEA">
        <w:rPr>
          <w:rFonts w:ascii="Verdana" w:eastAsia="Verdana" w:hAnsi="Verdana" w:cs="Verdana"/>
          <w:sz w:val="24"/>
          <w:szCs w:val="24"/>
        </w:rPr>
        <w:t>s the division.</w:t>
      </w:r>
    </w:p>
    <w:p w14:paraId="03E4A013" w14:textId="55551337" w:rsidR="00DC266A" w:rsidRPr="007B2DEA" w:rsidRDefault="4AB3BE4C" w:rsidP="00DC266A">
      <w:pPr>
        <w:pStyle w:val="ListParagraph"/>
        <w:numPr>
          <w:ilvl w:val="0"/>
          <w:numId w:val="6"/>
        </w:numPr>
        <w:spacing w:after="0" w:line="240" w:lineRule="auto"/>
        <w:rPr>
          <w:rFonts w:ascii="Verdana" w:eastAsia="Verdana" w:hAnsi="Verdana" w:cs="Verdana"/>
          <w:sz w:val="24"/>
          <w:szCs w:val="24"/>
        </w:rPr>
      </w:pPr>
      <w:r w:rsidRPr="007B2DEA">
        <w:rPr>
          <w:rFonts w:ascii="Verdana" w:eastAsia="Verdana" w:hAnsi="Verdana" w:cs="Verdana"/>
          <w:sz w:val="24"/>
          <w:szCs w:val="24"/>
        </w:rPr>
        <w:t xml:space="preserve">For the Morriston Pharmacy department </w:t>
      </w:r>
      <w:r w:rsidR="7D59EA6E" w:rsidRPr="007B2DEA">
        <w:rPr>
          <w:rFonts w:ascii="Verdana" w:eastAsia="Verdana" w:hAnsi="Verdana" w:cs="Verdana"/>
          <w:sz w:val="24"/>
          <w:szCs w:val="24"/>
        </w:rPr>
        <w:t>this equates</w:t>
      </w:r>
      <w:r w:rsidR="00FB055B" w:rsidRPr="007B2DEA">
        <w:rPr>
          <w:rFonts w:ascii="Verdana" w:eastAsia="Verdana" w:hAnsi="Verdana" w:cs="Verdana"/>
          <w:sz w:val="24"/>
          <w:szCs w:val="24"/>
        </w:rPr>
        <w:t xml:space="preserve"> to </w:t>
      </w:r>
      <w:r w:rsidR="002D2A60" w:rsidRPr="007B2DEA">
        <w:rPr>
          <w:rFonts w:ascii="Verdana" w:eastAsia="Verdana" w:hAnsi="Verdana" w:cs="Verdana"/>
          <w:sz w:val="24"/>
          <w:szCs w:val="24"/>
        </w:rPr>
        <w:t xml:space="preserve">a </w:t>
      </w:r>
      <w:r w:rsidR="00FB055B" w:rsidRPr="007B2DEA">
        <w:rPr>
          <w:rFonts w:ascii="Verdana" w:eastAsia="Verdana" w:hAnsi="Verdana" w:cs="Verdana"/>
          <w:sz w:val="24"/>
          <w:szCs w:val="24"/>
        </w:rPr>
        <w:t>£</w:t>
      </w:r>
      <w:r w:rsidR="00DC266A" w:rsidRPr="007B2DEA">
        <w:rPr>
          <w:rFonts w:ascii="Verdana" w:eastAsia="Verdana" w:hAnsi="Verdana" w:cs="Verdana"/>
          <w:sz w:val="24"/>
          <w:szCs w:val="24"/>
        </w:rPr>
        <w:t>716</w:t>
      </w:r>
      <w:r w:rsidR="00FB055B" w:rsidRPr="007B2DEA">
        <w:rPr>
          <w:rFonts w:ascii="Verdana" w:eastAsia="Verdana" w:hAnsi="Verdana" w:cs="Verdana"/>
          <w:sz w:val="24"/>
          <w:szCs w:val="24"/>
        </w:rPr>
        <w:t xml:space="preserve">k reduction </w:t>
      </w:r>
      <w:r w:rsidR="04117FEF" w:rsidRPr="007B2DEA">
        <w:rPr>
          <w:rFonts w:ascii="Verdana" w:eastAsia="Verdana" w:hAnsi="Verdana" w:cs="Verdana"/>
          <w:sz w:val="24"/>
          <w:szCs w:val="24"/>
        </w:rPr>
        <w:t>in pay expenditure</w:t>
      </w:r>
    </w:p>
    <w:p w14:paraId="2BE57B8B" w14:textId="60B741EB" w:rsidR="00DC266A" w:rsidRPr="007B2DEA" w:rsidRDefault="1BFA4323" w:rsidP="00DC266A">
      <w:pPr>
        <w:pStyle w:val="ListParagraph"/>
        <w:numPr>
          <w:ilvl w:val="0"/>
          <w:numId w:val="6"/>
        </w:numPr>
        <w:spacing w:after="0" w:line="240" w:lineRule="auto"/>
        <w:rPr>
          <w:rFonts w:ascii="Verdana" w:eastAsia="Verdana" w:hAnsi="Verdana" w:cs="Verdana"/>
          <w:sz w:val="24"/>
          <w:szCs w:val="24"/>
        </w:rPr>
      </w:pPr>
      <w:r w:rsidRPr="007B2DEA">
        <w:rPr>
          <w:rFonts w:ascii="Verdana" w:eastAsia="Verdana" w:hAnsi="Verdana" w:cs="Verdana"/>
          <w:sz w:val="24"/>
          <w:szCs w:val="24"/>
        </w:rPr>
        <w:t xml:space="preserve">The impact of this reduction will need a full assessment and in light of this any </w:t>
      </w:r>
      <w:r w:rsidR="3FFEF0FF" w:rsidRPr="007B2DEA">
        <w:rPr>
          <w:rFonts w:ascii="Verdana" w:eastAsia="Verdana" w:hAnsi="Verdana" w:cs="Verdana"/>
          <w:sz w:val="24"/>
          <w:szCs w:val="24"/>
        </w:rPr>
        <w:t>expansion in</w:t>
      </w:r>
      <w:r w:rsidRPr="007B2DEA">
        <w:rPr>
          <w:rFonts w:ascii="Verdana" w:eastAsia="Verdana" w:hAnsi="Verdana" w:cs="Verdana"/>
          <w:sz w:val="24"/>
          <w:szCs w:val="24"/>
        </w:rPr>
        <w:t xml:space="preserve"> service </w:t>
      </w:r>
      <w:r w:rsidR="1790B885" w:rsidRPr="007B2DEA">
        <w:rPr>
          <w:rFonts w:ascii="Verdana" w:eastAsia="Verdana" w:hAnsi="Verdana" w:cs="Verdana"/>
          <w:sz w:val="24"/>
          <w:szCs w:val="24"/>
        </w:rPr>
        <w:t>including 7day service will need</w:t>
      </w:r>
      <w:r w:rsidR="6E110B5D" w:rsidRPr="007B2DEA">
        <w:rPr>
          <w:rFonts w:ascii="Verdana" w:eastAsia="Verdana" w:hAnsi="Verdana" w:cs="Verdana"/>
          <w:sz w:val="24"/>
          <w:szCs w:val="24"/>
        </w:rPr>
        <w:t xml:space="preserve"> a</w:t>
      </w:r>
      <w:r w:rsidR="1790B885" w:rsidRPr="007B2DEA">
        <w:rPr>
          <w:rFonts w:ascii="Verdana" w:eastAsia="Verdana" w:hAnsi="Verdana" w:cs="Verdana"/>
          <w:sz w:val="24"/>
          <w:szCs w:val="24"/>
        </w:rPr>
        <w:t xml:space="preserve"> thorough review</w:t>
      </w:r>
    </w:p>
    <w:p w14:paraId="5B13810C" w14:textId="77777777" w:rsidR="007B2DEA" w:rsidRDefault="0870454C" w:rsidP="007B2DEA">
      <w:pPr>
        <w:pStyle w:val="ListParagraph"/>
        <w:numPr>
          <w:ilvl w:val="0"/>
          <w:numId w:val="6"/>
        </w:numPr>
        <w:spacing w:after="0" w:line="240" w:lineRule="auto"/>
        <w:rPr>
          <w:rFonts w:ascii="Verdana" w:eastAsia="Verdana" w:hAnsi="Verdana" w:cs="Verdana"/>
          <w:sz w:val="24"/>
          <w:szCs w:val="24"/>
        </w:rPr>
      </w:pPr>
      <w:r w:rsidRPr="007B2DEA">
        <w:rPr>
          <w:rFonts w:ascii="Verdana" w:eastAsia="Verdana" w:hAnsi="Verdana" w:cs="Verdana"/>
          <w:sz w:val="24"/>
          <w:szCs w:val="24"/>
        </w:rPr>
        <w:t xml:space="preserve">It is anticipated </w:t>
      </w:r>
      <w:r w:rsidR="0A6D2D1D" w:rsidRPr="007B2DEA">
        <w:rPr>
          <w:rFonts w:ascii="Verdana" w:eastAsia="Verdana" w:hAnsi="Verdana" w:cs="Verdana"/>
          <w:sz w:val="24"/>
          <w:szCs w:val="24"/>
        </w:rPr>
        <w:t xml:space="preserve">after the comprehensive review planned </w:t>
      </w:r>
      <w:r w:rsidRPr="007B2DEA">
        <w:rPr>
          <w:rFonts w:ascii="Verdana" w:eastAsia="Verdana" w:hAnsi="Verdana" w:cs="Verdana"/>
          <w:sz w:val="24"/>
          <w:szCs w:val="24"/>
        </w:rPr>
        <w:t xml:space="preserve">that the removal of the 716k of staff will require a reduction in service </w:t>
      </w:r>
      <w:r w:rsidR="06959E76" w:rsidRPr="007B2DEA">
        <w:rPr>
          <w:rFonts w:ascii="Verdana" w:eastAsia="Verdana" w:hAnsi="Verdana" w:cs="Verdana"/>
          <w:sz w:val="24"/>
          <w:szCs w:val="24"/>
        </w:rPr>
        <w:t>provision</w:t>
      </w:r>
      <w:r w:rsidRPr="007B2DEA">
        <w:rPr>
          <w:rFonts w:ascii="Verdana" w:eastAsia="Verdana" w:hAnsi="Verdana" w:cs="Verdana"/>
          <w:sz w:val="24"/>
          <w:szCs w:val="24"/>
        </w:rPr>
        <w:t xml:space="preserve"> which will mean a cont</w:t>
      </w:r>
      <w:r w:rsidR="288C3EE9" w:rsidRPr="007B2DEA">
        <w:rPr>
          <w:rFonts w:ascii="Verdana" w:eastAsia="Verdana" w:hAnsi="Verdana" w:cs="Verdana"/>
          <w:sz w:val="24"/>
          <w:szCs w:val="24"/>
        </w:rPr>
        <w:t>raction of current service hours both in the week and current weekend services</w:t>
      </w:r>
      <w:r w:rsidR="53B8349D" w:rsidRPr="007B2DEA">
        <w:rPr>
          <w:rFonts w:ascii="Verdana" w:eastAsia="Verdana" w:hAnsi="Verdana" w:cs="Verdana"/>
          <w:sz w:val="24"/>
          <w:szCs w:val="24"/>
        </w:rPr>
        <w:t xml:space="preserve"> before any expansion is considered.</w:t>
      </w:r>
    </w:p>
    <w:p w14:paraId="43792F43" w14:textId="75230213" w:rsidR="007B2DEA" w:rsidRPr="007B2DEA" w:rsidRDefault="007B2DEA" w:rsidP="007B2DEA">
      <w:pPr>
        <w:pStyle w:val="ListParagraph"/>
        <w:numPr>
          <w:ilvl w:val="0"/>
          <w:numId w:val="6"/>
        </w:numPr>
        <w:spacing w:after="0" w:line="240" w:lineRule="auto"/>
        <w:rPr>
          <w:rFonts w:ascii="Verdana" w:eastAsia="Verdana" w:hAnsi="Verdana" w:cs="Verdana"/>
          <w:sz w:val="24"/>
          <w:szCs w:val="24"/>
        </w:rPr>
      </w:pPr>
      <w:r w:rsidRPr="007B2DEA">
        <w:rPr>
          <w:rFonts w:ascii="Verdana" w:eastAsia="Verdana" w:hAnsi="Verdana" w:cs="Verdana"/>
          <w:sz w:val="24"/>
          <w:szCs w:val="24"/>
        </w:rPr>
        <w:t>Therapies provision supporting the above service areas – 08:00 – 20:00 hrs</w:t>
      </w:r>
    </w:p>
    <w:p w14:paraId="3B9561E8" w14:textId="77777777" w:rsidR="001B3C67" w:rsidRDefault="001B3C67" w:rsidP="00C467BC">
      <w:pPr>
        <w:spacing w:after="0" w:line="240" w:lineRule="auto"/>
        <w:rPr>
          <w:rFonts w:ascii="Verdana" w:eastAsia="Verdana" w:hAnsi="Verdana" w:cs="Verdana"/>
          <w:sz w:val="24"/>
          <w:szCs w:val="24"/>
        </w:rPr>
      </w:pPr>
    </w:p>
    <w:p w14:paraId="68212690" w14:textId="616C1418" w:rsidR="00C467BC" w:rsidRDefault="00C467BC" w:rsidP="00C467BC">
      <w:pPr>
        <w:spacing w:after="0" w:line="240" w:lineRule="auto"/>
        <w:rPr>
          <w:rFonts w:ascii="Verdana" w:eastAsia="Verdana" w:hAnsi="Verdana" w:cs="Verdana"/>
          <w:sz w:val="24"/>
          <w:szCs w:val="24"/>
        </w:rPr>
      </w:pPr>
      <w:r>
        <w:rPr>
          <w:rFonts w:ascii="Verdana" w:eastAsia="Verdana" w:hAnsi="Verdana" w:cs="Verdana"/>
          <w:sz w:val="24"/>
          <w:szCs w:val="24"/>
        </w:rPr>
        <w:t>Current provision of the services listed above is set out in Table 1:</w:t>
      </w:r>
    </w:p>
    <w:p w14:paraId="15F7DA01" w14:textId="77777777" w:rsidR="00C467BC" w:rsidRDefault="00C467BC" w:rsidP="00C467BC">
      <w:pPr>
        <w:spacing w:after="0" w:line="240" w:lineRule="auto"/>
        <w:rPr>
          <w:rFonts w:ascii="Verdana" w:eastAsia="Verdana" w:hAnsi="Verdana" w:cs="Verdana"/>
          <w:sz w:val="24"/>
          <w:szCs w:val="24"/>
        </w:rPr>
      </w:pPr>
    </w:p>
    <w:p w14:paraId="631BF548" w14:textId="6FB2EB38" w:rsidR="00E673F5" w:rsidRDefault="00E673F5" w:rsidP="00C467BC">
      <w:pPr>
        <w:spacing w:after="0" w:line="240" w:lineRule="auto"/>
        <w:rPr>
          <w:rFonts w:ascii="Verdana" w:eastAsia="Verdana" w:hAnsi="Verdana" w:cs="Verdana"/>
          <w:sz w:val="24"/>
          <w:szCs w:val="24"/>
        </w:rPr>
      </w:pPr>
      <w:r>
        <w:rPr>
          <w:rFonts w:ascii="Verdana" w:eastAsia="Verdana" w:hAnsi="Verdana" w:cs="Verdana"/>
          <w:sz w:val="24"/>
          <w:szCs w:val="24"/>
        </w:rPr>
        <w:t xml:space="preserve">Table 1: </w:t>
      </w:r>
    </w:p>
    <w:tbl>
      <w:tblPr>
        <w:tblStyle w:val="TableGrid"/>
        <w:tblW w:w="9067" w:type="dxa"/>
        <w:tblLook w:val="04A0" w:firstRow="1" w:lastRow="0" w:firstColumn="1" w:lastColumn="0" w:noHBand="0" w:noVBand="1"/>
      </w:tblPr>
      <w:tblGrid>
        <w:gridCol w:w="3823"/>
        <w:gridCol w:w="5244"/>
      </w:tblGrid>
      <w:tr w:rsidR="00E673F5" w14:paraId="23DB8C06" w14:textId="77777777" w:rsidTr="7850D3C5">
        <w:tc>
          <w:tcPr>
            <w:tcW w:w="3823" w:type="dxa"/>
            <w:shd w:val="clear" w:color="auto" w:fill="BFBFBF" w:themeFill="background1" w:themeFillShade="BF"/>
          </w:tcPr>
          <w:p w14:paraId="45C7494F" w14:textId="51F3F9A0" w:rsidR="00E673F5" w:rsidRDefault="00E673F5" w:rsidP="00C467BC">
            <w:pPr>
              <w:rPr>
                <w:rFonts w:ascii="Verdana" w:eastAsia="Verdana" w:hAnsi="Verdana" w:cs="Verdana"/>
                <w:sz w:val="24"/>
                <w:szCs w:val="24"/>
              </w:rPr>
            </w:pPr>
            <w:r>
              <w:rPr>
                <w:rFonts w:ascii="Verdana" w:eastAsia="Verdana" w:hAnsi="Verdana" w:cs="Verdana"/>
                <w:sz w:val="24"/>
                <w:szCs w:val="24"/>
              </w:rPr>
              <w:t>Service</w:t>
            </w:r>
          </w:p>
        </w:tc>
        <w:tc>
          <w:tcPr>
            <w:tcW w:w="5244" w:type="dxa"/>
            <w:shd w:val="clear" w:color="auto" w:fill="BFBFBF" w:themeFill="background1" w:themeFillShade="BF"/>
          </w:tcPr>
          <w:p w14:paraId="09543192" w14:textId="3EC95159" w:rsidR="00E673F5" w:rsidRDefault="00E673F5" w:rsidP="00C467BC">
            <w:pPr>
              <w:rPr>
                <w:rFonts w:ascii="Verdana" w:eastAsia="Verdana" w:hAnsi="Verdana" w:cs="Verdana"/>
                <w:sz w:val="24"/>
                <w:szCs w:val="24"/>
              </w:rPr>
            </w:pPr>
            <w:r>
              <w:rPr>
                <w:rFonts w:ascii="Verdana" w:eastAsia="Verdana" w:hAnsi="Verdana" w:cs="Verdana"/>
                <w:sz w:val="24"/>
                <w:szCs w:val="24"/>
              </w:rPr>
              <w:t>Current provision</w:t>
            </w:r>
          </w:p>
        </w:tc>
      </w:tr>
      <w:tr w:rsidR="00E673F5" w14:paraId="4DF29A89" w14:textId="77777777" w:rsidTr="7850D3C5">
        <w:tc>
          <w:tcPr>
            <w:tcW w:w="3823" w:type="dxa"/>
          </w:tcPr>
          <w:p w14:paraId="38977C8D" w14:textId="3DC0CCFA" w:rsidR="00E673F5" w:rsidRDefault="00E673F5" w:rsidP="00C467BC">
            <w:pPr>
              <w:rPr>
                <w:rFonts w:ascii="Verdana" w:eastAsia="Verdana" w:hAnsi="Verdana" w:cs="Verdana"/>
                <w:sz w:val="24"/>
                <w:szCs w:val="24"/>
              </w:rPr>
            </w:pPr>
            <w:r>
              <w:rPr>
                <w:rFonts w:ascii="Verdana" w:eastAsia="Verdana" w:hAnsi="Verdana" w:cs="Verdana"/>
                <w:sz w:val="24"/>
                <w:szCs w:val="24"/>
              </w:rPr>
              <w:t>Older Persons Assessment Service</w:t>
            </w:r>
          </w:p>
        </w:tc>
        <w:tc>
          <w:tcPr>
            <w:tcW w:w="5244" w:type="dxa"/>
          </w:tcPr>
          <w:p w14:paraId="2691F3CF" w14:textId="78EA19C6" w:rsidR="00E673F5" w:rsidRDefault="00E673F5" w:rsidP="00C467BC">
            <w:pPr>
              <w:rPr>
                <w:rFonts w:ascii="Verdana" w:eastAsia="Verdana" w:hAnsi="Verdana" w:cs="Verdana"/>
                <w:sz w:val="24"/>
                <w:szCs w:val="24"/>
              </w:rPr>
            </w:pPr>
            <w:r>
              <w:rPr>
                <w:rFonts w:ascii="Verdana" w:eastAsia="Verdana" w:hAnsi="Verdana" w:cs="Verdana"/>
                <w:sz w:val="24"/>
                <w:szCs w:val="24"/>
              </w:rPr>
              <w:t xml:space="preserve">Monday to Friday 08:00 – </w:t>
            </w:r>
            <w:r w:rsidR="00291183">
              <w:rPr>
                <w:rFonts w:ascii="Verdana" w:eastAsia="Verdana" w:hAnsi="Verdana" w:cs="Verdana"/>
                <w:sz w:val="24"/>
                <w:szCs w:val="24"/>
              </w:rPr>
              <w:t>18</w:t>
            </w:r>
            <w:r>
              <w:rPr>
                <w:rFonts w:ascii="Verdana" w:eastAsia="Verdana" w:hAnsi="Verdana" w:cs="Verdana"/>
                <w:sz w:val="24"/>
                <w:szCs w:val="24"/>
              </w:rPr>
              <w:t>:00 hrs</w:t>
            </w:r>
          </w:p>
        </w:tc>
      </w:tr>
      <w:tr w:rsidR="00E673F5" w14:paraId="715390DA" w14:textId="77777777" w:rsidTr="7850D3C5">
        <w:tc>
          <w:tcPr>
            <w:tcW w:w="3823" w:type="dxa"/>
          </w:tcPr>
          <w:p w14:paraId="6F1F5ACD" w14:textId="34DE1CFC" w:rsidR="00E673F5" w:rsidRDefault="00E673F5" w:rsidP="00C467BC">
            <w:pPr>
              <w:rPr>
                <w:rFonts w:ascii="Verdana" w:eastAsia="Verdana" w:hAnsi="Verdana" w:cs="Verdana"/>
                <w:sz w:val="24"/>
                <w:szCs w:val="24"/>
              </w:rPr>
            </w:pPr>
            <w:r>
              <w:rPr>
                <w:rFonts w:ascii="Verdana" w:eastAsia="Verdana" w:hAnsi="Verdana" w:cs="Verdana"/>
                <w:sz w:val="24"/>
                <w:szCs w:val="24"/>
              </w:rPr>
              <w:t>Same Day Emergency Care</w:t>
            </w:r>
          </w:p>
        </w:tc>
        <w:tc>
          <w:tcPr>
            <w:tcW w:w="5244" w:type="dxa"/>
          </w:tcPr>
          <w:p w14:paraId="20EB4CEE" w14:textId="48029F77" w:rsidR="00E673F5" w:rsidRDefault="00E673F5" w:rsidP="00C467BC">
            <w:pPr>
              <w:rPr>
                <w:rFonts w:ascii="Verdana" w:eastAsia="Verdana" w:hAnsi="Verdana" w:cs="Verdana"/>
                <w:sz w:val="24"/>
                <w:szCs w:val="24"/>
              </w:rPr>
            </w:pPr>
            <w:r>
              <w:rPr>
                <w:rFonts w:ascii="Verdana" w:eastAsia="Verdana" w:hAnsi="Verdana" w:cs="Verdana"/>
                <w:sz w:val="24"/>
                <w:szCs w:val="24"/>
              </w:rPr>
              <w:t>Monday to Friday 08:00 – 20:00 hrs</w:t>
            </w:r>
          </w:p>
        </w:tc>
      </w:tr>
      <w:tr w:rsidR="00376763" w14:paraId="05688CD3" w14:textId="77777777" w:rsidTr="7850D3C5">
        <w:tc>
          <w:tcPr>
            <w:tcW w:w="3823" w:type="dxa"/>
          </w:tcPr>
          <w:p w14:paraId="0925DBFD" w14:textId="632E2316" w:rsidR="00376763" w:rsidRDefault="00376763" w:rsidP="00C467BC">
            <w:pPr>
              <w:rPr>
                <w:rFonts w:ascii="Verdana" w:eastAsia="Verdana" w:hAnsi="Verdana" w:cs="Verdana"/>
                <w:sz w:val="24"/>
                <w:szCs w:val="24"/>
              </w:rPr>
            </w:pPr>
            <w:r>
              <w:rPr>
                <w:rFonts w:ascii="Verdana" w:eastAsia="Verdana" w:hAnsi="Verdana" w:cs="Verdana"/>
                <w:sz w:val="24"/>
                <w:szCs w:val="24"/>
              </w:rPr>
              <w:t>UEC Single Point of Access</w:t>
            </w:r>
          </w:p>
        </w:tc>
        <w:tc>
          <w:tcPr>
            <w:tcW w:w="5244" w:type="dxa"/>
          </w:tcPr>
          <w:p w14:paraId="0C752712" w14:textId="63FCED81" w:rsidR="00376763" w:rsidRDefault="00376763" w:rsidP="00C467BC">
            <w:pPr>
              <w:rPr>
                <w:rFonts w:ascii="Verdana" w:eastAsia="Verdana" w:hAnsi="Verdana" w:cs="Verdana"/>
                <w:sz w:val="24"/>
                <w:szCs w:val="24"/>
              </w:rPr>
            </w:pPr>
            <w:r>
              <w:rPr>
                <w:rFonts w:ascii="Verdana" w:eastAsia="Verdana" w:hAnsi="Verdana" w:cs="Verdana"/>
                <w:sz w:val="24"/>
                <w:szCs w:val="24"/>
              </w:rPr>
              <w:t>Monday to Friday 08:00 – 20:00 hrs</w:t>
            </w:r>
          </w:p>
        </w:tc>
      </w:tr>
      <w:tr w:rsidR="00E673F5" w14:paraId="17DB95EF" w14:textId="77777777" w:rsidTr="7850D3C5">
        <w:tc>
          <w:tcPr>
            <w:tcW w:w="3823" w:type="dxa"/>
          </w:tcPr>
          <w:p w14:paraId="2DE8EC6A" w14:textId="29E14410" w:rsidR="00E673F5" w:rsidRDefault="00E673F5" w:rsidP="00C467BC">
            <w:pPr>
              <w:rPr>
                <w:rFonts w:ascii="Verdana" w:eastAsia="Verdana" w:hAnsi="Verdana" w:cs="Verdana"/>
                <w:sz w:val="24"/>
                <w:szCs w:val="24"/>
              </w:rPr>
            </w:pPr>
            <w:r>
              <w:rPr>
                <w:rFonts w:ascii="Verdana" w:eastAsia="Verdana" w:hAnsi="Verdana" w:cs="Verdana"/>
                <w:sz w:val="24"/>
                <w:szCs w:val="24"/>
              </w:rPr>
              <w:t>Hospital at Home</w:t>
            </w:r>
          </w:p>
        </w:tc>
        <w:tc>
          <w:tcPr>
            <w:tcW w:w="5244" w:type="dxa"/>
          </w:tcPr>
          <w:p w14:paraId="03F6A40F" w14:textId="77777777" w:rsidR="007B7C6A" w:rsidRDefault="005E7302" w:rsidP="00C467BC">
            <w:pPr>
              <w:rPr>
                <w:rFonts w:ascii="Verdana" w:eastAsia="Verdana" w:hAnsi="Verdana" w:cs="Verdana"/>
                <w:sz w:val="24"/>
                <w:szCs w:val="24"/>
              </w:rPr>
            </w:pPr>
            <w:r>
              <w:rPr>
                <w:rFonts w:ascii="Verdana" w:eastAsia="Verdana" w:hAnsi="Verdana" w:cs="Verdana"/>
                <w:sz w:val="24"/>
                <w:szCs w:val="24"/>
              </w:rPr>
              <w:t xml:space="preserve">Acute Clinical Team: </w:t>
            </w:r>
            <w:r w:rsidR="00F1566D">
              <w:rPr>
                <w:rFonts w:ascii="Verdana" w:eastAsia="Verdana" w:hAnsi="Verdana" w:cs="Verdana"/>
                <w:sz w:val="24"/>
                <w:szCs w:val="24"/>
              </w:rPr>
              <w:t xml:space="preserve">08:00 – 20:00 hrs seven day - </w:t>
            </w:r>
            <w:r w:rsidR="00F1566D" w:rsidRPr="00F1566D">
              <w:rPr>
                <w:rFonts w:ascii="Verdana" w:eastAsia="Verdana" w:hAnsi="Verdana" w:cs="Verdana"/>
                <w:sz w:val="24"/>
                <w:szCs w:val="24"/>
              </w:rPr>
              <w:t xml:space="preserve">Swansea </w:t>
            </w:r>
          </w:p>
          <w:p w14:paraId="64B9272D" w14:textId="77777777" w:rsidR="00E673F5" w:rsidRDefault="007B7C6A" w:rsidP="00C467BC">
            <w:pPr>
              <w:rPr>
                <w:rFonts w:ascii="Verdana" w:eastAsia="Verdana" w:hAnsi="Verdana" w:cs="Verdana"/>
                <w:sz w:val="24"/>
                <w:szCs w:val="24"/>
              </w:rPr>
            </w:pPr>
            <w:r>
              <w:rPr>
                <w:rFonts w:ascii="Verdana" w:eastAsia="Verdana" w:hAnsi="Verdana" w:cs="Verdana"/>
                <w:sz w:val="24"/>
                <w:szCs w:val="24"/>
              </w:rPr>
              <w:t>Acute</w:t>
            </w:r>
            <w:r w:rsidR="00F1566D">
              <w:rPr>
                <w:rFonts w:ascii="Verdana" w:eastAsia="Verdana" w:hAnsi="Verdana" w:cs="Verdana"/>
                <w:sz w:val="24"/>
                <w:szCs w:val="24"/>
              </w:rPr>
              <w:t xml:space="preserve"> Clinical Team 08:00 – 22:00 hrs seven day </w:t>
            </w:r>
            <w:r>
              <w:rPr>
                <w:rFonts w:ascii="Verdana" w:eastAsia="Verdana" w:hAnsi="Verdana" w:cs="Verdana"/>
                <w:sz w:val="24"/>
                <w:szCs w:val="24"/>
              </w:rPr>
              <w:t>–</w:t>
            </w:r>
            <w:r w:rsidR="00F1566D">
              <w:rPr>
                <w:rFonts w:ascii="Verdana" w:eastAsia="Verdana" w:hAnsi="Verdana" w:cs="Verdana"/>
                <w:sz w:val="24"/>
                <w:szCs w:val="24"/>
              </w:rPr>
              <w:t xml:space="preserve"> </w:t>
            </w:r>
            <w:r>
              <w:rPr>
                <w:rFonts w:ascii="Verdana" w:eastAsia="Verdana" w:hAnsi="Verdana" w:cs="Verdana"/>
                <w:sz w:val="24"/>
                <w:szCs w:val="24"/>
              </w:rPr>
              <w:t>Neath Port Talbot</w:t>
            </w:r>
          </w:p>
          <w:p w14:paraId="3C3FF658" w14:textId="77777777" w:rsidR="007B7C6A" w:rsidRDefault="007B7C6A" w:rsidP="00C467BC">
            <w:pPr>
              <w:rPr>
                <w:rFonts w:ascii="Verdana" w:eastAsia="Verdana" w:hAnsi="Verdana" w:cs="Verdana"/>
                <w:sz w:val="24"/>
                <w:szCs w:val="24"/>
              </w:rPr>
            </w:pPr>
          </w:p>
          <w:p w14:paraId="5BC263AA" w14:textId="1C174FD8" w:rsidR="007B7C6A" w:rsidRDefault="00430B63" w:rsidP="00C467BC">
            <w:pPr>
              <w:rPr>
                <w:rFonts w:ascii="Verdana" w:eastAsia="Verdana" w:hAnsi="Verdana" w:cs="Verdana"/>
                <w:sz w:val="24"/>
                <w:szCs w:val="24"/>
              </w:rPr>
            </w:pPr>
            <w:r>
              <w:rPr>
                <w:rFonts w:ascii="Verdana" w:eastAsia="Verdana" w:hAnsi="Verdana" w:cs="Verdana"/>
                <w:sz w:val="24"/>
                <w:szCs w:val="24"/>
              </w:rPr>
              <w:t>Virtual Wards</w:t>
            </w:r>
            <w:r w:rsidR="00120C94">
              <w:rPr>
                <w:rFonts w:ascii="Verdana" w:eastAsia="Verdana" w:hAnsi="Verdana" w:cs="Verdana"/>
                <w:sz w:val="24"/>
                <w:szCs w:val="24"/>
              </w:rPr>
              <w:t xml:space="preserve">: </w:t>
            </w:r>
            <w:r w:rsidR="00954000">
              <w:rPr>
                <w:rFonts w:ascii="Verdana" w:eastAsia="Verdana" w:hAnsi="Verdana" w:cs="Verdana"/>
                <w:sz w:val="24"/>
                <w:szCs w:val="24"/>
              </w:rPr>
              <w:t xml:space="preserve">Monday to Friday </w:t>
            </w:r>
            <w:r w:rsidR="00F2679C">
              <w:rPr>
                <w:rFonts w:ascii="Verdana" w:eastAsia="Verdana" w:hAnsi="Verdana" w:cs="Verdana"/>
                <w:sz w:val="24"/>
                <w:szCs w:val="24"/>
              </w:rPr>
              <w:t xml:space="preserve">09:00 </w:t>
            </w:r>
            <w:r w:rsidR="00EB2BED">
              <w:rPr>
                <w:rFonts w:ascii="Verdana" w:eastAsia="Verdana" w:hAnsi="Verdana" w:cs="Verdana"/>
                <w:sz w:val="24"/>
                <w:szCs w:val="24"/>
              </w:rPr>
              <w:t>–</w:t>
            </w:r>
            <w:r w:rsidR="00F2679C">
              <w:rPr>
                <w:rFonts w:ascii="Verdana" w:eastAsia="Verdana" w:hAnsi="Verdana" w:cs="Verdana"/>
                <w:sz w:val="24"/>
                <w:szCs w:val="24"/>
              </w:rPr>
              <w:t xml:space="preserve"> </w:t>
            </w:r>
            <w:r w:rsidR="00EB2BED">
              <w:rPr>
                <w:rFonts w:ascii="Verdana" w:eastAsia="Verdana" w:hAnsi="Verdana" w:cs="Verdana"/>
                <w:sz w:val="24"/>
                <w:szCs w:val="24"/>
              </w:rPr>
              <w:t>17:00 hrs</w:t>
            </w:r>
          </w:p>
        </w:tc>
      </w:tr>
      <w:tr w:rsidR="00E673F5" w14:paraId="6376EE4E" w14:textId="77777777" w:rsidTr="7850D3C5">
        <w:tc>
          <w:tcPr>
            <w:tcW w:w="3823" w:type="dxa"/>
          </w:tcPr>
          <w:p w14:paraId="5E13A560" w14:textId="33E669CC" w:rsidR="00E673F5" w:rsidRDefault="00E673F5" w:rsidP="00C467BC">
            <w:pPr>
              <w:rPr>
                <w:rFonts w:ascii="Verdana" w:eastAsia="Verdana" w:hAnsi="Verdana" w:cs="Verdana"/>
                <w:sz w:val="24"/>
                <w:szCs w:val="24"/>
              </w:rPr>
            </w:pPr>
            <w:r>
              <w:rPr>
                <w:rFonts w:ascii="Verdana" w:eastAsia="Verdana" w:hAnsi="Verdana" w:cs="Verdana"/>
                <w:sz w:val="24"/>
                <w:szCs w:val="24"/>
              </w:rPr>
              <w:t>‘Hot’ Domiciliary Care</w:t>
            </w:r>
          </w:p>
        </w:tc>
        <w:tc>
          <w:tcPr>
            <w:tcW w:w="5244" w:type="dxa"/>
          </w:tcPr>
          <w:p w14:paraId="32BC2C84" w14:textId="4F4BE5FC" w:rsidR="00E673F5" w:rsidRDefault="00E673F5" w:rsidP="00C467BC">
            <w:pPr>
              <w:rPr>
                <w:rFonts w:ascii="Verdana" w:eastAsia="Verdana" w:hAnsi="Verdana" w:cs="Verdana"/>
                <w:sz w:val="24"/>
                <w:szCs w:val="24"/>
              </w:rPr>
            </w:pPr>
            <w:r>
              <w:rPr>
                <w:rFonts w:ascii="Verdana" w:eastAsia="Verdana" w:hAnsi="Verdana" w:cs="Verdana"/>
                <w:sz w:val="24"/>
                <w:szCs w:val="24"/>
              </w:rPr>
              <w:t>No ringfenced service</w:t>
            </w:r>
          </w:p>
        </w:tc>
      </w:tr>
      <w:tr w:rsidR="000E253C" w14:paraId="255CB1EF" w14:textId="77777777" w:rsidTr="7850D3C5">
        <w:tc>
          <w:tcPr>
            <w:tcW w:w="3823" w:type="dxa"/>
          </w:tcPr>
          <w:p w14:paraId="129E5B55" w14:textId="77777777" w:rsidR="00FB055B" w:rsidRPr="007B2DEA" w:rsidRDefault="000E253C" w:rsidP="00C467BC">
            <w:pPr>
              <w:rPr>
                <w:rFonts w:ascii="Verdana" w:eastAsia="Verdana" w:hAnsi="Verdana" w:cs="Verdana"/>
                <w:sz w:val="24"/>
                <w:szCs w:val="24"/>
              </w:rPr>
            </w:pPr>
            <w:r w:rsidRPr="007B2DEA">
              <w:rPr>
                <w:rFonts w:ascii="Verdana" w:eastAsia="Verdana" w:hAnsi="Verdana" w:cs="Verdana"/>
                <w:sz w:val="24"/>
                <w:szCs w:val="24"/>
              </w:rPr>
              <w:t>Pharmacy pro</w:t>
            </w:r>
            <w:r w:rsidR="006F204E" w:rsidRPr="007B2DEA">
              <w:rPr>
                <w:rFonts w:ascii="Verdana" w:eastAsia="Verdana" w:hAnsi="Verdana" w:cs="Verdana"/>
                <w:sz w:val="24"/>
                <w:szCs w:val="24"/>
              </w:rPr>
              <w:t>vision</w:t>
            </w:r>
            <w:r w:rsidR="003A304F" w:rsidRPr="007B2DEA">
              <w:rPr>
                <w:rFonts w:ascii="Verdana" w:eastAsia="Verdana" w:hAnsi="Verdana" w:cs="Verdana"/>
                <w:sz w:val="24"/>
                <w:szCs w:val="24"/>
              </w:rPr>
              <w:t xml:space="preserve"> (</w:t>
            </w:r>
            <w:r w:rsidR="00FB055B" w:rsidRPr="007B2DEA">
              <w:rPr>
                <w:rFonts w:ascii="Verdana" w:eastAsia="Verdana" w:hAnsi="Verdana" w:cs="Verdana"/>
                <w:sz w:val="24"/>
                <w:szCs w:val="24"/>
              </w:rPr>
              <w:t>Current)</w:t>
            </w:r>
          </w:p>
          <w:p w14:paraId="28D83C93" w14:textId="77777777" w:rsidR="00FB055B" w:rsidRPr="007B2DEA" w:rsidRDefault="00FB055B" w:rsidP="00C467BC">
            <w:pPr>
              <w:rPr>
                <w:rFonts w:ascii="Verdana" w:eastAsia="Verdana" w:hAnsi="Verdana" w:cs="Verdana"/>
                <w:sz w:val="24"/>
                <w:szCs w:val="24"/>
              </w:rPr>
            </w:pPr>
          </w:p>
          <w:p w14:paraId="33DA2578" w14:textId="77777777" w:rsidR="00FB055B" w:rsidRPr="007B2DEA" w:rsidRDefault="00FB055B" w:rsidP="00C467BC">
            <w:pPr>
              <w:rPr>
                <w:rFonts w:ascii="Verdana" w:eastAsia="Verdana" w:hAnsi="Verdana" w:cs="Verdana"/>
                <w:sz w:val="24"/>
                <w:szCs w:val="24"/>
              </w:rPr>
            </w:pPr>
          </w:p>
          <w:p w14:paraId="68BD5407" w14:textId="77777777" w:rsidR="00FB055B" w:rsidRPr="007B2DEA" w:rsidRDefault="00FB055B" w:rsidP="00C467BC">
            <w:pPr>
              <w:rPr>
                <w:rFonts w:ascii="Verdana" w:eastAsia="Verdana" w:hAnsi="Verdana" w:cs="Verdana"/>
                <w:sz w:val="24"/>
                <w:szCs w:val="24"/>
              </w:rPr>
            </w:pPr>
          </w:p>
          <w:p w14:paraId="0FA6C0FD" w14:textId="3964CBD4" w:rsidR="000E253C" w:rsidRPr="007B2DEA" w:rsidRDefault="001B085D" w:rsidP="00C467BC">
            <w:pPr>
              <w:rPr>
                <w:rFonts w:ascii="Verdana" w:eastAsia="Verdana" w:hAnsi="Verdana" w:cs="Verdana"/>
                <w:i/>
                <w:iCs/>
                <w:sz w:val="24"/>
                <w:szCs w:val="24"/>
              </w:rPr>
            </w:pPr>
            <w:r w:rsidRPr="007B2DEA">
              <w:rPr>
                <w:rFonts w:ascii="Verdana" w:eastAsia="Verdana" w:hAnsi="Verdana" w:cs="Verdana"/>
                <w:i/>
                <w:iCs/>
                <w:sz w:val="24"/>
                <w:szCs w:val="24"/>
              </w:rPr>
              <w:lastRenderedPageBreak/>
              <w:t xml:space="preserve">* </w:t>
            </w:r>
            <w:r w:rsidR="00FB055B" w:rsidRPr="007B2DEA">
              <w:rPr>
                <w:rFonts w:ascii="Verdana" w:eastAsia="Verdana" w:hAnsi="Verdana" w:cs="Verdana"/>
                <w:i/>
                <w:iCs/>
                <w:sz w:val="24"/>
                <w:szCs w:val="24"/>
              </w:rPr>
              <w:t xml:space="preserve">After </w:t>
            </w:r>
            <w:r w:rsidR="003A304F" w:rsidRPr="007B2DEA">
              <w:rPr>
                <w:rFonts w:ascii="Verdana" w:eastAsia="Verdana" w:hAnsi="Verdana" w:cs="Verdana"/>
                <w:i/>
                <w:iCs/>
                <w:sz w:val="24"/>
                <w:szCs w:val="24"/>
              </w:rPr>
              <w:t>removal of £</w:t>
            </w:r>
            <w:r w:rsidR="00B55A9D" w:rsidRPr="007B2DEA">
              <w:rPr>
                <w:rFonts w:ascii="Verdana" w:eastAsia="Verdana" w:hAnsi="Verdana" w:cs="Verdana"/>
                <w:i/>
                <w:iCs/>
                <w:sz w:val="24"/>
                <w:szCs w:val="24"/>
              </w:rPr>
              <w:t>716</w:t>
            </w:r>
            <w:r w:rsidR="003A304F" w:rsidRPr="007B2DEA">
              <w:rPr>
                <w:rFonts w:ascii="Verdana" w:eastAsia="Verdana" w:hAnsi="Verdana" w:cs="Verdana"/>
                <w:i/>
                <w:iCs/>
                <w:sz w:val="24"/>
                <w:szCs w:val="24"/>
              </w:rPr>
              <w:t xml:space="preserve">k from Morriston pharmacy </w:t>
            </w:r>
            <w:r w:rsidR="00994724" w:rsidRPr="007B2DEA">
              <w:rPr>
                <w:rFonts w:ascii="Verdana" w:eastAsia="Verdana" w:hAnsi="Verdana" w:cs="Verdana"/>
                <w:i/>
                <w:iCs/>
                <w:sz w:val="24"/>
                <w:szCs w:val="24"/>
              </w:rPr>
              <w:t>pay budget</w:t>
            </w:r>
          </w:p>
        </w:tc>
        <w:tc>
          <w:tcPr>
            <w:tcW w:w="5244" w:type="dxa"/>
          </w:tcPr>
          <w:p w14:paraId="7D3E2197" w14:textId="06D3CD83" w:rsidR="00242C21" w:rsidRPr="007B2DEA" w:rsidRDefault="00242C21" w:rsidP="00C467BC">
            <w:pPr>
              <w:rPr>
                <w:rFonts w:ascii="Verdana" w:eastAsia="Verdana" w:hAnsi="Verdana" w:cs="Verdana"/>
                <w:sz w:val="24"/>
                <w:szCs w:val="24"/>
              </w:rPr>
            </w:pPr>
            <w:r w:rsidRPr="007B2DEA">
              <w:rPr>
                <w:rFonts w:ascii="Verdana" w:eastAsia="Verdana" w:hAnsi="Verdana" w:cs="Verdana"/>
                <w:sz w:val="24"/>
                <w:szCs w:val="24"/>
              </w:rPr>
              <w:lastRenderedPageBreak/>
              <w:t>Weekdays 0</w:t>
            </w:r>
            <w:r w:rsidR="00CA024B" w:rsidRPr="007B2DEA">
              <w:rPr>
                <w:rFonts w:ascii="Verdana" w:eastAsia="Verdana" w:hAnsi="Verdana" w:cs="Verdana"/>
                <w:sz w:val="24"/>
                <w:szCs w:val="24"/>
              </w:rPr>
              <w:t>9</w:t>
            </w:r>
            <w:r w:rsidRPr="007B2DEA">
              <w:rPr>
                <w:rFonts w:ascii="Verdana" w:eastAsia="Verdana" w:hAnsi="Verdana" w:cs="Verdana"/>
                <w:sz w:val="24"/>
                <w:szCs w:val="24"/>
              </w:rPr>
              <w:t>:00 – 17:00.</w:t>
            </w:r>
          </w:p>
          <w:p w14:paraId="313029AB" w14:textId="77777777" w:rsidR="000E253C" w:rsidRPr="007B2DEA" w:rsidRDefault="00242C21" w:rsidP="00C467BC">
            <w:pPr>
              <w:rPr>
                <w:rFonts w:ascii="Verdana" w:eastAsia="Verdana" w:hAnsi="Verdana" w:cs="Verdana"/>
                <w:sz w:val="24"/>
                <w:szCs w:val="24"/>
              </w:rPr>
            </w:pPr>
            <w:r w:rsidRPr="007B2DEA">
              <w:rPr>
                <w:rFonts w:ascii="Verdana" w:eastAsia="Verdana" w:hAnsi="Verdana" w:cs="Verdana"/>
                <w:sz w:val="24"/>
                <w:szCs w:val="24"/>
              </w:rPr>
              <w:t>Weekends, Saturday 09:00 – 13:00 &amp; Sunday 09:00 – 12:00.</w:t>
            </w:r>
          </w:p>
          <w:p w14:paraId="7098E7A9" w14:textId="77777777" w:rsidR="00FB055B" w:rsidRPr="007B2DEA" w:rsidRDefault="00FB055B" w:rsidP="00C467BC">
            <w:pPr>
              <w:rPr>
                <w:rFonts w:ascii="Verdana" w:eastAsia="Verdana" w:hAnsi="Verdana" w:cs="Verdana"/>
                <w:sz w:val="24"/>
                <w:szCs w:val="24"/>
              </w:rPr>
            </w:pPr>
          </w:p>
          <w:p w14:paraId="0B465CA4" w14:textId="18475A55" w:rsidR="00FB055B" w:rsidRPr="007B2DEA" w:rsidRDefault="0C7EB55E" w:rsidP="7850D3C5">
            <w:pPr>
              <w:rPr>
                <w:rFonts w:ascii="Verdana" w:eastAsia="Verdana" w:hAnsi="Verdana" w:cs="Verdana"/>
                <w:i/>
                <w:iCs/>
                <w:sz w:val="24"/>
                <w:szCs w:val="24"/>
              </w:rPr>
            </w:pPr>
            <w:r w:rsidRPr="007B2DEA">
              <w:rPr>
                <w:rFonts w:ascii="Verdana" w:eastAsia="Verdana" w:hAnsi="Verdana" w:cs="Verdana"/>
                <w:i/>
                <w:iCs/>
                <w:sz w:val="24"/>
                <w:szCs w:val="24"/>
              </w:rPr>
              <w:t>Impact</w:t>
            </w:r>
            <w:r w:rsidR="1904CD8C" w:rsidRPr="007B2DEA">
              <w:rPr>
                <w:rFonts w:ascii="Verdana" w:eastAsia="Verdana" w:hAnsi="Verdana" w:cs="Verdana"/>
                <w:i/>
                <w:iCs/>
                <w:sz w:val="24"/>
                <w:szCs w:val="24"/>
              </w:rPr>
              <w:t xml:space="preserve"> to be determined and could require a contraction of both the current </w:t>
            </w:r>
            <w:r w:rsidR="1904CD8C" w:rsidRPr="007B2DEA">
              <w:rPr>
                <w:rFonts w:ascii="Verdana" w:eastAsia="Verdana" w:hAnsi="Verdana" w:cs="Verdana"/>
                <w:i/>
                <w:iCs/>
                <w:sz w:val="24"/>
                <w:szCs w:val="24"/>
              </w:rPr>
              <w:lastRenderedPageBreak/>
              <w:t>weekday and weekend service ahead of any expansion require</w:t>
            </w:r>
            <w:r w:rsidR="7804396A" w:rsidRPr="007B2DEA">
              <w:rPr>
                <w:rFonts w:ascii="Verdana" w:eastAsia="Verdana" w:hAnsi="Verdana" w:cs="Verdana"/>
                <w:i/>
                <w:iCs/>
                <w:sz w:val="24"/>
                <w:szCs w:val="24"/>
              </w:rPr>
              <w:t>d</w:t>
            </w:r>
          </w:p>
        </w:tc>
      </w:tr>
      <w:tr w:rsidR="006F204E" w14:paraId="33A60C90" w14:textId="77777777" w:rsidTr="7850D3C5">
        <w:tc>
          <w:tcPr>
            <w:tcW w:w="3823" w:type="dxa"/>
          </w:tcPr>
          <w:p w14:paraId="2FC61984" w14:textId="63226D9A" w:rsidR="006F204E" w:rsidRPr="007B2DEA" w:rsidRDefault="006F204E" w:rsidP="00C467BC">
            <w:pPr>
              <w:rPr>
                <w:rFonts w:ascii="Verdana" w:eastAsia="Verdana" w:hAnsi="Verdana" w:cs="Verdana"/>
                <w:sz w:val="24"/>
                <w:szCs w:val="24"/>
              </w:rPr>
            </w:pPr>
            <w:r w:rsidRPr="007B2DEA">
              <w:rPr>
                <w:rFonts w:ascii="Verdana" w:eastAsia="Verdana" w:hAnsi="Verdana" w:cs="Verdana"/>
                <w:sz w:val="24"/>
                <w:szCs w:val="24"/>
              </w:rPr>
              <w:lastRenderedPageBreak/>
              <w:t>Therapies</w:t>
            </w:r>
          </w:p>
        </w:tc>
        <w:tc>
          <w:tcPr>
            <w:tcW w:w="5244" w:type="dxa"/>
          </w:tcPr>
          <w:p w14:paraId="5DCD9A51" w14:textId="2D72860B" w:rsidR="006F204E" w:rsidRPr="007B2DEA" w:rsidRDefault="007B2DEA" w:rsidP="00C467BC">
            <w:pPr>
              <w:rPr>
                <w:rFonts w:ascii="Verdana" w:eastAsia="Verdana" w:hAnsi="Verdana" w:cs="Verdana"/>
                <w:sz w:val="24"/>
                <w:szCs w:val="24"/>
              </w:rPr>
            </w:pPr>
            <w:r w:rsidRPr="007B2DEA">
              <w:rPr>
                <w:rFonts w:ascii="Verdana" w:eastAsia="Verdana" w:hAnsi="Verdana" w:cs="Verdana"/>
                <w:sz w:val="24"/>
                <w:szCs w:val="24"/>
              </w:rPr>
              <w:t>Monday to Friday 08:00 – 16:00 hrs</w:t>
            </w:r>
          </w:p>
        </w:tc>
      </w:tr>
    </w:tbl>
    <w:p w14:paraId="387D4A12" w14:textId="77777777" w:rsidR="00C467BC" w:rsidRPr="00C467BC" w:rsidRDefault="00C467BC" w:rsidP="00C467BC">
      <w:pPr>
        <w:spacing w:after="0" w:line="240" w:lineRule="auto"/>
        <w:rPr>
          <w:rFonts w:ascii="Verdana" w:eastAsia="Verdana" w:hAnsi="Verdana" w:cs="Verdana"/>
          <w:sz w:val="24"/>
          <w:szCs w:val="24"/>
        </w:rPr>
      </w:pPr>
    </w:p>
    <w:p w14:paraId="0A16BB6E" w14:textId="7CA5207B" w:rsidR="00264ABB" w:rsidRDefault="00E34492" w:rsidP="00C4349F">
      <w:pPr>
        <w:spacing w:after="0" w:line="240" w:lineRule="auto"/>
        <w:rPr>
          <w:rFonts w:ascii="Verdana" w:hAnsi="Verdana" w:cs="Arial"/>
          <w:bCs/>
          <w:sz w:val="24"/>
          <w:szCs w:val="24"/>
        </w:rPr>
      </w:pPr>
      <w:r>
        <w:rPr>
          <w:rFonts w:ascii="Verdana" w:hAnsi="Verdana" w:cs="Arial"/>
          <w:bCs/>
          <w:sz w:val="24"/>
          <w:szCs w:val="24"/>
        </w:rPr>
        <w:t>There is currently an externally commissioned review of community services</w:t>
      </w:r>
      <w:r w:rsidR="004D775E">
        <w:rPr>
          <w:rFonts w:ascii="Verdana" w:hAnsi="Verdana" w:cs="Arial"/>
          <w:bCs/>
          <w:sz w:val="24"/>
          <w:szCs w:val="24"/>
        </w:rPr>
        <w:t xml:space="preserve"> in progress. This review will include the Acute Clinical Teams and the Virtual Wards </w:t>
      </w:r>
      <w:r w:rsidR="0028707F">
        <w:rPr>
          <w:rFonts w:ascii="Verdana" w:hAnsi="Verdana" w:cs="Arial"/>
          <w:bCs/>
          <w:sz w:val="24"/>
          <w:szCs w:val="24"/>
        </w:rPr>
        <w:t>service. The provision of community domiciliary care will also be part of the review and will inform the work</w:t>
      </w:r>
      <w:r w:rsidR="00251701">
        <w:rPr>
          <w:rFonts w:ascii="Verdana" w:hAnsi="Verdana" w:cs="Arial"/>
          <w:bCs/>
          <w:sz w:val="24"/>
          <w:szCs w:val="24"/>
        </w:rPr>
        <w:t xml:space="preserve"> programme of Discharge to Recover and Assess in determining the community capacity to deliver Pathway 1. The provision of ‘hot domiciliary care’ may be an area for local redesign</w:t>
      </w:r>
      <w:r w:rsidR="00B26131">
        <w:rPr>
          <w:rFonts w:ascii="Verdana" w:hAnsi="Verdana" w:cs="Arial"/>
          <w:bCs/>
          <w:sz w:val="24"/>
          <w:szCs w:val="24"/>
        </w:rPr>
        <w:t xml:space="preserve"> when the community capacity is more clearly understood.</w:t>
      </w:r>
    </w:p>
    <w:p w14:paraId="7493AA4E" w14:textId="77777777" w:rsidR="00125812" w:rsidRDefault="00125812" w:rsidP="00C4349F">
      <w:pPr>
        <w:spacing w:after="0" w:line="240" w:lineRule="auto"/>
        <w:rPr>
          <w:rFonts w:ascii="Verdana" w:hAnsi="Verdana" w:cs="Arial"/>
          <w:bCs/>
          <w:sz w:val="24"/>
          <w:szCs w:val="24"/>
        </w:rPr>
      </w:pPr>
    </w:p>
    <w:p w14:paraId="7C648FA4" w14:textId="47833AC9" w:rsidR="00125812" w:rsidRDefault="00125812" w:rsidP="00C4349F">
      <w:pPr>
        <w:spacing w:after="0" w:line="240" w:lineRule="auto"/>
        <w:rPr>
          <w:rFonts w:ascii="Verdana" w:hAnsi="Verdana" w:cs="Arial"/>
          <w:bCs/>
          <w:sz w:val="24"/>
          <w:szCs w:val="24"/>
        </w:rPr>
      </w:pPr>
      <w:r>
        <w:rPr>
          <w:rFonts w:ascii="Verdana" w:hAnsi="Verdana" w:cs="Arial"/>
          <w:bCs/>
          <w:sz w:val="24"/>
          <w:szCs w:val="24"/>
        </w:rPr>
        <w:t>The Older Persons Assessment Servic</w:t>
      </w:r>
      <w:r w:rsidR="00843427">
        <w:rPr>
          <w:rFonts w:ascii="Verdana" w:hAnsi="Verdana" w:cs="Arial"/>
          <w:bCs/>
          <w:sz w:val="24"/>
          <w:szCs w:val="24"/>
        </w:rPr>
        <w:t>e currentl</w:t>
      </w:r>
      <w:r w:rsidR="005F1561">
        <w:rPr>
          <w:rFonts w:ascii="Verdana" w:hAnsi="Verdana" w:cs="Arial"/>
          <w:bCs/>
          <w:sz w:val="24"/>
          <w:szCs w:val="24"/>
        </w:rPr>
        <w:t>y</w:t>
      </w:r>
      <w:r w:rsidR="00843427">
        <w:rPr>
          <w:rFonts w:ascii="Verdana" w:hAnsi="Verdana" w:cs="Arial"/>
          <w:bCs/>
          <w:sz w:val="24"/>
          <w:szCs w:val="24"/>
        </w:rPr>
        <w:t xml:space="preserve"> operates Monday to Friday 08:00 – 18</w:t>
      </w:r>
      <w:r w:rsidR="00516BD2">
        <w:rPr>
          <w:rFonts w:ascii="Verdana" w:hAnsi="Verdana" w:cs="Arial"/>
          <w:bCs/>
          <w:sz w:val="24"/>
          <w:szCs w:val="24"/>
        </w:rPr>
        <w:t>:</w:t>
      </w:r>
      <w:r w:rsidR="00843427">
        <w:rPr>
          <w:rFonts w:ascii="Verdana" w:hAnsi="Verdana" w:cs="Arial"/>
          <w:bCs/>
          <w:sz w:val="24"/>
          <w:szCs w:val="24"/>
        </w:rPr>
        <w:t>00 hrs, funding is</w:t>
      </w:r>
      <w:r w:rsidR="005F1561">
        <w:rPr>
          <w:rFonts w:ascii="Verdana" w:hAnsi="Verdana" w:cs="Arial"/>
          <w:bCs/>
          <w:sz w:val="24"/>
          <w:szCs w:val="24"/>
        </w:rPr>
        <w:t xml:space="preserve"> available to deliver a seven-day service </w:t>
      </w:r>
      <w:r w:rsidR="007B2DEA">
        <w:rPr>
          <w:rFonts w:ascii="Verdana" w:hAnsi="Verdana" w:cs="Arial"/>
          <w:bCs/>
          <w:sz w:val="24"/>
          <w:szCs w:val="24"/>
        </w:rPr>
        <w:t xml:space="preserve">medical </w:t>
      </w:r>
      <w:r w:rsidR="005F1561">
        <w:rPr>
          <w:rFonts w:ascii="Verdana" w:hAnsi="Verdana" w:cs="Arial"/>
          <w:bCs/>
          <w:sz w:val="24"/>
          <w:szCs w:val="24"/>
        </w:rPr>
        <w:t>model</w:t>
      </w:r>
      <w:r w:rsidR="00516BD2">
        <w:rPr>
          <w:rFonts w:ascii="Verdana" w:hAnsi="Verdana" w:cs="Arial"/>
          <w:bCs/>
          <w:sz w:val="24"/>
          <w:szCs w:val="24"/>
        </w:rPr>
        <w:t xml:space="preserve"> with recruitment ongoing.</w:t>
      </w:r>
      <w:r w:rsidR="007B2DEA">
        <w:rPr>
          <w:rFonts w:ascii="Verdana" w:hAnsi="Verdana" w:cs="Arial"/>
          <w:bCs/>
          <w:sz w:val="24"/>
          <w:szCs w:val="24"/>
        </w:rPr>
        <w:t xml:space="preserve"> Therapies 7-day services are yet to be confirmed.</w:t>
      </w:r>
    </w:p>
    <w:p w14:paraId="43A489B3" w14:textId="77777777" w:rsidR="00B26131" w:rsidRDefault="00B26131" w:rsidP="00C4349F">
      <w:pPr>
        <w:spacing w:after="0" w:line="240" w:lineRule="auto"/>
        <w:rPr>
          <w:rFonts w:ascii="Verdana" w:hAnsi="Verdana" w:cs="Arial"/>
          <w:bCs/>
          <w:sz w:val="24"/>
          <w:szCs w:val="24"/>
        </w:rPr>
      </w:pPr>
    </w:p>
    <w:p w14:paraId="7F3DF607" w14:textId="7BDFD7DC" w:rsidR="002F5D43" w:rsidRDefault="00B26131" w:rsidP="00C4349F">
      <w:pPr>
        <w:spacing w:after="0" w:line="240" w:lineRule="auto"/>
        <w:rPr>
          <w:rFonts w:ascii="Verdana" w:hAnsi="Verdana" w:cs="Arial"/>
          <w:bCs/>
          <w:sz w:val="24"/>
          <w:szCs w:val="24"/>
        </w:rPr>
      </w:pPr>
      <w:r>
        <w:rPr>
          <w:rFonts w:ascii="Verdana" w:hAnsi="Verdana" w:cs="Arial"/>
          <w:bCs/>
          <w:sz w:val="24"/>
          <w:szCs w:val="24"/>
        </w:rPr>
        <w:t xml:space="preserve">Extending </w:t>
      </w:r>
      <w:r w:rsidR="005C17BC">
        <w:rPr>
          <w:rFonts w:ascii="Verdana" w:hAnsi="Verdana" w:cs="Arial"/>
          <w:bCs/>
          <w:sz w:val="24"/>
          <w:szCs w:val="24"/>
        </w:rPr>
        <w:t xml:space="preserve">Same Day Emergency Care </w:t>
      </w:r>
      <w:r w:rsidR="003A6C0E">
        <w:rPr>
          <w:rFonts w:ascii="Verdana" w:hAnsi="Verdana" w:cs="Arial"/>
          <w:bCs/>
          <w:sz w:val="24"/>
          <w:szCs w:val="24"/>
        </w:rPr>
        <w:t>services</w:t>
      </w:r>
      <w:r w:rsidR="00673C7E">
        <w:rPr>
          <w:rFonts w:ascii="Verdana" w:hAnsi="Verdana" w:cs="Arial"/>
          <w:bCs/>
          <w:sz w:val="24"/>
          <w:szCs w:val="24"/>
        </w:rPr>
        <w:t xml:space="preserve"> and the Single Point of Access</w:t>
      </w:r>
      <w:r w:rsidR="003A6C0E">
        <w:rPr>
          <w:rFonts w:ascii="Verdana" w:hAnsi="Verdana" w:cs="Arial"/>
          <w:bCs/>
          <w:sz w:val="24"/>
          <w:szCs w:val="24"/>
        </w:rPr>
        <w:t xml:space="preserve"> </w:t>
      </w:r>
      <w:r w:rsidR="005C17BC">
        <w:rPr>
          <w:rFonts w:ascii="Verdana" w:hAnsi="Verdana" w:cs="Arial"/>
          <w:bCs/>
          <w:sz w:val="24"/>
          <w:szCs w:val="24"/>
        </w:rPr>
        <w:t>will require</w:t>
      </w:r>
      <w:r w:rsidR="00E053B8">
        <w:rPr>
          <w:rFonts w:ascii="Verdana" w:hAnsi="Verdana" w:cs="Arial"/>
          <w:bCs/>
          <w:sz w:val="24"/>
          <w:szCs w:val="24"/>
        </w:rPr>
        <w:t xml:space="preserve"> investment and recruitment.</w:t>
      </w:r>
      <w:r w:rsidR="004C00C6">
        <w:rPr>
          <w:rFonts w:ascii="Verdana" w:hAnsi="Verdana" w:cs="Arial"/>
          <w:bCs/>
          <w:sz w:val="24"/>
          <w:szCs w:val="24"/>
        </w:rPr>
        <w:t xml:space="preserve"> The current workforce models are established for the </w:t>
      </w:r>
      <w:r w:rsidR="00FB4B28">
        <w:rPr>
          <w:rFonts w:ascii="Verdana" w:hAnsi="Verdana" w:cs="Arial"/>
          <w:bCs/>
          <w:sz w:val="24"/>
          <w:szCs w:val="24"/>
        </w:rPr>
        <w:t>5-day</w:t>
      </w:r>
      <w:r w:rsidR="004C00C6">
        <w:rPr>
          <w:rFonts w:ascii="Verdana" w:hAnsi="Verdana" w:cs="Arial"/>
          <w:bCs/>
          <w:sz w:val="24"/>
          <w:szCs w:val="24"/>
        </w:rPr>
        <w:t xml:space="preserve"> service and any dilution of the workforce would result in a reduced level of service</w:t>
      </w:r>
      <w:r w:rsidR="00FB4B28">
        <w:rPr>
          <w:rFonts w:ascii="Verdana" w:hAnsi="Verdana" w:cs="Arial"/>
          <w:bCs/>
          <w:sz w:val="24"/>
          <w:szCs w:val="24"/>
        </w:rPr>
        <w:t xml:space="preserve"> during the weekdays</w:t>
      </w:r>
      <w:r w:rsidR="004C00C6">
        <w:rPr>
          <w:rFonts w:ascii="Verdana" w:hAnsi="Verdana" w:cs="Arial"/>
          <w:bCs/>
          <w:sz w:val="24"/>
          <w:szCs w:val="24"/>
        </w:rPr>
        <w:t xml:space="preserve">. </w:t>
      </w:r>
      <w:r w:rsidR="00D77585">
        <w:rPr>
          <w:rFonts w:ascii="Verdana" w:hAnsi="Verdana" w:cs="Arial"/>
          <w:bCs/>
          <w:sz w:val="24"/>
          <w:szCs w:val="24"/>
        </w:rPr>
        <w:t>The Morriston Service Group are currently working with Deloitte to review the current SDEC model</w:t>
      </w:r>
      <w:r w:rsidR="00AE6EF8">
        <w:rPr>
          <w:rFonts w:ascii="Verdana" w:hAnsi="Verdana" w:cs="Arial"/>
          <w:bCs/>
          <w:sz w:val="24"/>
          <w:szCs w:val="24"/>
        </w:rPr>
        <w:t xml:space="preserve"> to explore alternative and hybrid workforce solutions. </w:t>
      </w:r>
    </w:p>
    <w:p w14:paraId="368F04DB" w14:textId="77777777" w:rsidR="002F5D43" w:rsidRDefault="002F5D43" w:rsidP="00C4349F">
      <w:pPr>
        <w:spacing w:after="0" w:line="240" w:lineRule="auto"/>
        <w:rPr>
          <w:rFonts w:ascii="Verdana" w:hAnsi="Verdana" w:cs="Arial"/>
          <w:bCs/>
          <w:sz w:val="24"/>
          <w:szCs w:val="24"/>
        </w:rPr>
      </w:pPr>
    </w:p>
    <w:p w14:paraId="2682D9B2" w14:textId="07147311" w:rsidR="00B26131" w:rsidRDefault="005C36BC" w:rsidP="00C4349F">
      <w:pPr>
        <w:spacing w:after="0" w:line="240" w:lineRule="auto"/>
        <w:rPr>
          <w:rFonts w:ascii="Verdana" w:hAnsi="Verdana" w:cs="Arial"/>
          <w:bCs/>
          <w:sz w:val="24"/>
          <w:szCs w:val="24"/>
        </w:rPr>
      </w:pPr>
      <w:r>
        <w:rPr>
          <w:rFonts w:ascii="Verdana" w:hAnsi="Verdana" w:cs="Arial"/>
          <w:bCs/>
          <w:sz w:val="24"/>
          <w:szCs w:val="24"/>
        </w:rPr>
        <w:t>The cost of extending the services is</w:t>
      </w:r>
      <w:r w:rsidR="00EA3244">
        <w:rPr>
          <w:rFonts w:ascii="Verdana" w:hAnsi="Verdana" w:cs="Arial"/>
          <w:bCs/>
          <w:sz w:val="24"/>
          <w:szCs w:val="24"/>
        </w:rPr>
        <w:t xml:space="preserve"> set at A</w:t>
      </w:r>
      <w:r w:rsidR="003C7EEA">
        <w:rPr>
          <w:rFonts w:ascii="Verdana" w:hAnsi="Verdana" w:cs="Arial"/>
          <w:bCs/>
          <w:sz w:val="24"/>
          <w:szCs w:val="24"/>
        </w:rPr>
        <w:t>ppendix</w:t>
      </w:r>
      <w:r w:rsidR="00EA3244">
        <w:rPr>
          <w:rFonts w:ascii="Verdana" w:hAnsi="Verdana" w:cs="Arial"/>
          <w:bCs/>
          <w:sz w:val="24"/>
          <w:szCs w:val="24"/>
        </w:rPr>
        <w:t xml:space="preserve"> 1</w:t>
      </w:r>
      <w:r w:rsidR="003C7EEA">
        <w:rPr>
          <w:rFonts w:ascii="Verdana" w:hAnsi="Verdana" w:cs="Arial"/>
          <w:bCs/>
          <w:sz w:val="24"/>
          <w:szCs w:val="24"/>
        </w:rPr>
        <w:t xml:space="preserve"> however there is currently no funding identified within the Health Board to move to seven</w:t>
      </w:r>
      <w:r w:rsidR="004467CF">
        <w:rPr>
          <w:rFonts w:ascii="Verdana" w:hAnsi="Verdana" w:cs="Arial"/>
          <w:bCs/>
          <w:sz w:val="24"/>
          <w:szCs w:val="24"/>
        </w:rPr>
        <w:t>-</w:t>
      </w:r>
      <w:r w:rsidR="003C7EEA">
        <w:rPr>
          <w:rFonts w:ascii="Verdana" w:hAnsi="Verdana" w:cs="Arial"/>
          <w:bCs/>
          <w:sz w:val="24"/>
          <w:szCs w:val="24"/>
        </w:rPr>
        <w:t>day service models</w:t>
      </w:r>
      <w:r w:rsidR="00E5755D">
        <w:rPr>
          <w:rFonts w:ascii="Verdana" w:hAnsi="Verdana" w:cs="Arial"/>
          <w:bCs/>
          <w:sz w:val="24"/>
          <w:szCs w:val="24"/>
        </w:rPr>
        <w:t>. A small funding bid has been submitted to the National Six Goals team to enhance the 5</w:t>
      </w:r>
      <w:r w:rsidR="006C3B24">
        <w:rPr>
          <w:rFonts w:ascii="Verdana" w:hAnsi="Verdana" w:cs="Arial"/>
          <w:bCs/>
          <w:sz w:val="24"/>
          <w:szCs w:val="24"/>
        </w:rPr>
        <w:t>-</w:t>
      </w:r>
      <w:r w:rsidR="00E5755D">
        <w:rPr>
          <w:rFonts w:ascii="Verdana" w:hAnsi="Verdana" w:cs="Arial"/>
          <w:bCs/>
          <w:sz w:val="24"/>
          <w:szCs w:val="24"/>
        </w:rPr>
        <w:t xml:space="preserve">day </w:t>
      </w:r>
      <w:r w:rsidR="006C3B24">
        <w:rPr>
          <w:rFonts w:ascii="Verdana" w:hAnsi="Verdana" w:cs="Arial"/>
          <w:bCs/>
          <w:sz w:val="24"/>
          <w:szCs w:val="24"/>
        </w:rPr>
        <w:t xml:space="preserve">SPOA </w:t>
      </w:r>
      <w:r w:rsidR="00E5755D">
        <w:rPr>
          <w:rFonts w:ascii="Verdana" w:hAnsi="Verdana" w:cs="Arial"/>
          <w:bCs/>
          <w:sz w:val="24"/>
          <w:szCs w:val="24"/>
        </w:rPr>
        <w:t>model as funding is limited</w:t>
      </w:r>
      <w:r w:rsidR="004535EA">
        <w:rPr>
          <w:rFonts w:ascii="Verdana" w:hAnsi="Verdana" w:cs="Arial"/>
          <w:bCs/>
          <w:sz w:val="24"/>
          <w:szCs w:val="24"/>
        </w:rPr>
        <w:t>.</w:t>
      </w:r>
    </w:p>
    <w:p w14:paraId="04120F6C" w14:textId="77777777" w:rsidR="00264ABB" w:rsidRDefault="00264ABB" w:rsidP="00C4349F">
      <w:pPr>
        <w:spacing w:after="0" w:line="240" w:lineRule="auto"/>
        <w:rPr>
          <w:rFonts w:ascii="Verdana" w:hAnsi="Verdana" w:cs="Arial"/>
          <w:bCs/>
          <w:sz w:val="24"/>
          <w:szCs w:val="24"/>
        </w:rPr>
      </w:pPr>
    </w:p>
    <w:p w14:paraId="75F75E59" w14:textId="71C1898B" w:rsidR="00264ABB" w:rsidRDefault="004535EA" w:rsidP="00C4349F">
      <w:pPr>
        <w:spacing w:after="0" w:line="240" w:lineRule="auto"/>
        <w:rPr>
          <w:rFonts w:ascii="Verdana" w:hAnsi="Verdana" w:cs="Arial"/>
          <w:bCs/>
          <w:sz w:val="24"/>
          <w:szCs w:val="24"/>
        </w:rPr>
      </w:pPr>
      <w:r>
        <w:rPr>
          <w:rFonts w:ascii="Verdana" w:hAnsi="Verdana" w:cs="Arial"/>
          <w:bCs/>
          <w:sz w:val="24"/>
          <w:szCs w:val="24"/>
        </w:rPr>
        <w:t>Recent tests of change have demonstrated the success of</w:t>
      </w:r>
      <w:r w:rsidR="004467CF">
        <w:rPr>
          <w:rFonts w:ascii="Verdana" w:hAnsi="Verdana" w:cs="Arial"/>
          <w:bCs/>
          <w:sz w:val="24"/>
          <w:szCs w:val="24"/>
        </w:rPr>
        <w:t xml:space="preserve"> improved patient pathway management and improved patient flow however there remains a gap particularly at the weekends which is currently</w:t>
      </w:r>
      <w:r w:rsidR="00AA6866">
        <w:rPr>
          <w:rFonts w:ascii="Verdana" w:hAnsi="Verdana" w:cs="Arial"/>
          <w:bCs/>
          <w:sz w:val="24"/>
          <w:szCs w:val="24"/>
        </w:rPr>
        <w:t xml:space="preserve"> </w:t>
      </w:r>
      <w:r w:rsidR="000B1B79">
        <w:rPr>
          <w:rFonts w:ascii="Verdana" w:hAnsi="Verdana" w:cs="Arial"/>
          <w:bCs/>
          <w:sz w:val="24"/>
          <w:szCs w:val="24"/>
        </w:rPr>
        <w:t xml:space="preserve">in </w:t>
      </w:r>
      <w:r w:rsidR="00AA6866">
        <w:rPr>
          <w:rFonts w:ascii="Verdana" w:hAnsi="Verdana" w:cs="Arial"/>
          <w:bCs/>
          <w:sz w:val="24"/>
          <w:szCs w:val="24"/>
        </w:rPr>
        <w:t>part</w:t>
      </w:r>
      <w:r w:rsidR="000B1B79">
        <w:rPr>
          <w:rFonts w:ascii="Verdana" w:hAnsi="Verdana" w:cs="Arial"/>
          <w:bCs/>
          <w:sz w:val="24"/>
          <w:szCs w:val="24"/>
        </w:rPr>
        <w:t xml:space="preserve"> </w:t>
      </w:r>
      <w:r w:rsidR="00AA6866">
        <w:rPr>
          <w:rFonts w:ascii="Verdana" w:hAnsi="Verdana" w:cs="Arial"/>
          <w:bCs/>
          <w:sz w:val="24"/>
          <w:szCs w:val="24"/>
        </w:rPr>
        <w:t xml:space="preserve">mitigated </w:t>
      </w:r>
      <w:r w:rsidR="005E77CE">
        <w:rPr>
          <w:rFonts w:ascii="Verdana" w:hAnsi="Verdana" w:cs="Arial"/>
          <w:bCs/>
          <w:sz w:val="24"/>
          <w:szCs w:val="24"/>
        </w:rPr>
        <w:t>using</w:t>
      </w:r>
      <w:r w:rsidR="00AA6866">
        <w:rPr>
          <w:rFonts w:ascii="Verdana" w:hAnsi="Verdana" w:cs="Arial"/>
          <w:bCs/>
          <w:sz w:val="24"/>
          <w:szCs w:val="24"/>
        </w:rPr>
        <w:t xml:space="preserve"> surge</w:t>
      </w:r>
      <w:r w:rsidR="005E77CE">
        <w:rPr>
          <w:rFonts w:ascii="Verdana" w:hAnsi="Verdana" w:cs="Arial"/>
          <w:bCs/>
          <w:sz w:val="24"/>
          <w:szCs w:val="24"/>
        </w:rPr>
        <w:t xml:space="preserve"> capacity</w:t>
      </w:r>
      <w:r w:rsidR="000B1B79">
        <w:rPr>
          <w:rFonts w:ascii="Verdana" w:hAnsi="Verdana" w:cs="Arial"/>
          <w:bCs/>
          <w:sz w:val="24"/>
          <w:szCs w:val="24"/>
        </w:rPr>
        <w:t xml:space="preserve"> which is unfunded</w:t>
      </w:r>
      <w:r w:rsidR="00B455A1">
        <w:rPr>
          <w:rFonts w:ascii="Verdana" w:hAnsi="Verdana" w:cs="Arial"/>
          <w:bCs/>
          <w:sz w:val="24"/>
          <w:szCs w:val="24"/>
        </w:rPr>
        <w:t>.</w:t>
      </w:r>
      <w:r w:rsidR="00CF3AC3">
        <w:rPr>
          <w:rFonts w:ascii="Verdana" w:hAnsi="Verdana" w:cs="Arial"/>
          <w:bCs/>
          <w:sz w:val="24"/>
          <w:szCs w:val="24"/>
        </w:rPr>
        <w:t xml:space="preserve"> The weekend period will represent a risk in respect of UEC services </w:t>
      </w:r>
      <w:r w:rsidR="008342DF">
        <w:rPr>
          <w:rFonts w:ascii="Verdana" w:hAnsi="Verdana" w:cs="Arial"/>
          <w:bCs/>
          <w:sz w:val="24"/>
          <w:szCs w:val="24"/>
        </w:rPr>
        <w:t>particularly at weekends and during the Winter with a predictable increase in length of stay and capacity reduction resulting from infection outbreaks.</w:t>
      </w:r>
    </w:p>
    <w:p w14:paraId="367BC5DE" w14:textId="77777777" w:rsidR="00805837" w:rsidRDefault="00805837" w:rsidP="00C4349F">
      <w:pPr>
        <w:spacing w:after="0" w:line="240" w:lineRule="auto"/>
        <w:rPr>
          <w:rFonts w:ascii="Verdana" w:hAnsi="Verdana" w:cs="Arial"/>
          <w:bCs/>
          <w:sz w:val="24"/>
          <w:szCs w:val="24"/>
        </w:rPr>
      </w:pPr>
    </w:p>
    <w:p w14:paraId="363D9992" w14:textId="77777777" w:rsidR="007B2DEA" w:rsidRPr="007B2DEA" w:rsidRDefault="007B2DEA" w:rsidP="007B2DEA">
      <w:pPr>
        <w:rPr>
          <w:rFonts w:ascii="Verdana" w:hAnsi="Verdana"/>
          <w:sz w:val="24"/>
          <w:szCs w:val="24"/>
        </w:rPr>
      </w:pPr>
      <w:r w:rsidRPr="007B2DEA">
        <w:rPr>
          <w:rFonts w:ascii="Verdana" w:hAnsi="Verdana"/>
          <w:sz w:val="24"/>
          <w:szCs w:val="24"/>
        </w:rPr>
        <w:t>Targeted weekend therapy services are provided at Morriston Hospital, specifically within Occupational Therapy and Physiotherapy. These services are funded to support critical clinical areas and are not equivalent to weekday provision. Key Service Areas:</w:t>
      </w:r>
    </w:p>
    <w:p w14:paraId="74394383" w14:textId="77777777" w:rsidR="007B2DEA" w:rsidRPr="007B2DEA" w:rsidRDefault="007B2DEA" w:rsidP="007B2DEA">
      <w:pPr>
        <w:pStyle w:val="ListParagraph"/>
        <w:numPr>
          <w:ilvl w:val="0"/>
          <w:numId w:val="13"/>
        </w:numPr>
        <w:rPr>
          <w:rFonts w:ascii="Verdana" w:hAnsi="Verdana"/>
          <w:sz w:val="24"/>
          <w:szCs w:val="24"/>
        </w:rPr>
      </w:pPr>
      <w:r w:rsidRPr="007B2DEA">
        <w:rPr>
          <w:rFonts w:ascii="Verdana" w:hAnsi="Verdana"/>
          <w:sz w:val="24"/>
          <w:szCs w:val="24"/>
        </w:rPr>
        <w:lastRenderedPageBreak/>
        <w:t>Critical Care: Respiratory physiotherapy is delivered within the Critical Care Unit to prevent life-threatening deterioration.</w:t>
      </w:r>
    </w:p>
    <w:p w14:paraId="53DFF1BF" w14:textId="77777777" w:rsidR="007B2DEA" w:rsidRPr="007B2DEA" w:rsidRDefault="007B2DEA" w:rsidP="007B2DEA">
      <w:pPr>
        <w:pStyle w:val="ListParagraph"/>
        <w:numPr>
          <w:ilvl w:val="0"/>
          <w:numId w:val="13"/>
        </w:numPr>
        <w:rPr>
          <w:rFonts w:ascii="Verdana" w:hAnsi="Verdana"/>
          <w:sz w:val="24"/>
          <w:szCs w:val="24"/>
        </w:rPr>
      </w:pPr>
      <w:r w:rsidRPr="007B2DEA">
        <w:rPr>
          <w:rFonts w:ascii="Verdana" w:hAnsi="Verdana"/>
          <w:sz w:val="24"/>
          <w:szCs w:val="24"/>
        </w:rPr>
        <w:t>Downstream Wards: Physiotherapy and Occupational Therapy support compliance with fractured hip clinical guidelines and facilitate timely discharges.</w:t>
      </w:r>
    </w:p>
    <w:p w14:paraId="514A21A6" w14:textId="77777777" w:rsidR="007B2DEA" w:rsidRPr="007B2DEA" w:rsidRDefault="007B2DEA" w:rsidP="007B2DEA">
      <w:pPr>
        <w:pStyle w:val="ListParagraph"/>
        <w:numPr>
          <w:ilvl w:val="0"/>
          <w:numId w:val="13"/>
        </w:numPr>
        <w:rPr>
          <w:rFonts w:ascii="Verdana" w:hAnsi="Verdana"/>
          <w:sz w:val="24"/>
          <w:szCs w:val="24"/>
        </w:rPr>
      </w:pPr>
      <w:r w:rsidRPr="007B2DEA">
        <w:rPr>
          <w:rFonts w:ascii="Verdana" w:hAnsi="Verdana"/>
          <w:sz w:val="24"/>
          <w:szCs w:val="24"/>
        </w:rPr>
        <w:t>Stroke Unit: Assessment services are provided to ensure timely intervention and adherence to clinical guidance.</w:t>
      </w:r>
    </w:p>
    <w:p w14:paraId="23F9C169" w14:textId="77777777" w:rsidR="007B2DEA" w:rsidRPr="007B2DEA" w:rsidRDefault="007B2DEA" w:rsidP="007B2DEA">
      <w:pPr>
        <w:spacing w:after="0" w:line="240" w:lineRule="auto"/>
        <w:rPr>
          <w:rFonts w:ascii="Verdana" w:hAnsi="Verdana" w:cs="Arial"/>
          <w:bCs/>
          <w:sz w:val="24"/>
          <w:szCs w:val="24"/>
        </w:rPr>
      </w:pPr>
      <w:r w:rsidRPr="007B2DEA">
        <w:rPr>
          <w:rFonts w:ascii="Verdana" w:hAnsi="Verdana"/>
          <w:sz w:val="24"/>
          <w:szCs w:val="24"/>
        </w:rPr>
        <w:t>These services are strategically focused and resourced to meet urgent clinical needs over weekends in specific areas and staffing levels are insufficient to provide weekend service to other UEC areas.</w:t>
      </w:r>
    </w:p>
    <w:p w14:paraId="77987091" w14:textId="77777777" w:rsidR="00DB66FC" w:rsidRPr="007B2DEA" w:rsidRDefault="00DB66FC" w:rsidP="00C4349F">
      <w:pPr>
        <w:spacing w:after="0" w:line="240" w:lineRule="auto"/>
        <w:rPr>
          <w:rFonts w:ascii="Verdana" w:hAnsi="Verdana" w:cs="Arial"/>
          <w:bCs/>
          <w:sz w:val="24"/>
          <w:szCs w:val="24"/>
        </w:rPr>
      </w:pPr>
    </w:p>
    <w:p w14:paraId="20776386" w14:textId="415EC6B6" w:rsidR="00DB66FC" w:rsidRPr="007B2DEA" w:rsidRDefault="00DB66FC" w:rsidP="7850D3C5">
      <w:pPr>
        <w:spacing w:after="0" w:line="240" w:lineRule="auto"/>
        <w:rPr>
          <w:rFonts w:ascii="Verdana" w:hAnsi="Verdana" w:cs="Arial"/>
          <w:sz w:val="24"/>
          <w:szCs w:val="24"/>
        </w:rPr>
      </w:pPr>
      <w:r w:rsidRPr="007B2DEA">
        <w:rPr>
          <w:rFonts w:ascii="Verdana" w:hAnsi="Verdana" w:cs="Arial"/>
          <w:sz w:val="24"/>
          <w:szCs w:val="24"/>
        </w:rPr>
        <w:t xml:space="preserve">Pharmacy provision is </w:t>
      </w:r>
      <w:r w:rsidR="00B63ADA" w:rsidRPr="007B2DEA">
        <w:rPr>
          <w:rFonts w:ascii="Verdana" w:hAnsi="Verdana" w:cs="Arial"/>
          <w:sz w:val="24"/>
          <w:szCs w:val="24"/>
        </w:rPr>
        <w:t>reduced</w:t>
      </w:r>
      <w:r w:rsidRPr="007B2DEA">
        <w:rPr>
          <w:rFonts w:ascii="Verdana" w:hAnsi="Verdana" w:cs="Arial"/>
          <w:sz w:val="24"/>
          <w:szCs w:val="24"/>
        </w:rPr>
        <w:t xml:space="preserve"> during the weekend</w:t>
      </w:r>
      <w:r w:rsidR="00242C21" w:rsidRPr="007B2DEA">
        <w:rPr>
          <w:rFonts w:ascii="Verdana" w:hAnsi="Verdana" w:cs="Arial"/>
          <w:sz w:val="24"/>
          <w:szCs w:val="24"/>
        </w:rPr>
        <w:t>s</w:t>
      </w:r>
      <w:r w:rsidR="00B63ADA" w:rsidRPr="007B2DEA">
        <w:rPr>
          <w:rFonts w:ascii="Verdana" w:hAnsi="Verdana" w:cs="Arial"/>
          <w:sz w:val="24"/>
          <w:szCs w:val="24"/>
        </w:rPr>
        <w:t>,</w:t>
      </w:r>
      <w:r w:rsidR="00242C21" w:rsidRPr="007B2DEA">
        <w:rPr>
          <w:rFonts w:ascii="Verdana" w:hAnsi="Verdana" w:cs="Arial"/>
          <w:sz w:val="24"/>
          <w:szCs w:val="24"/>
        </w:rPr>
        <w:t xml:space="preserve"> providing a dispensary-based service with targeted visits to admissions areas. Medication and discharge requests are led by nursing staff contacting pharmac</w:t>
      </w:r>
      <w:r w:rsidR="00507648" w:rsidRPr="007B2DEA">
        <w:rPr>
          <w:rFonts w:ascii="Verdana" w:hAnsi="Verdana" w:cs="Arial"/>
          <w:sz w:val="24"/>
          <w:szCs w:val="24"/>
        </w:rPr>
        <w:t>y</w:t>
      </w:r>
      <w:r w:rsidR="00A157CB" w:rsidRPr="007B2DEA">
        <w:rPr>
          <w:rFonts w:ascii="Verdana" w:hAnsi="Verdana" w:cs="Arial"/>
          <w:sz w:val="24"/>
          <w:szCs w:val="24"/>
        </w:rPr>
        <w:t>, with prepacks and WP10 prescriptions available to support dischar</w:t>
      </w:r>
      <w:r w:rsidR="00693138" w:rsidRPr="007B2DEA">
        <w:rPr>
          <w:rFonts w:ascii="Verdana" w:hAnsi="Verdana" w:cs="Arial"/>
          <w:sz w:val="24"/>
          <w:szCs w:val="24"/>
        </w:rPr>
        <w:t>ge.</w:t>
      </w:r>
    </w:p>
    <w:p w14:paraId="7D5C61AF" w14:textId="77777777" w:rsidR="00EC7C79" w:rsidRDefault="00EC7C79" w:rsidP="00C4349F">
      <w:pPr>
        <w:spacing w:after="0" w:line="240" w:lineRule="auto"/>
        <w:rPr>
          <w:rFonts w:ascii="Verdana" w:hAnsi="Verdana" w:cs="Arial"/>
          <w:bCs/>
          <w:sz w:val="24"/>
          <w:szCs w:val="24"/>
        </w:rPr>
      </w:pPr>
    </w:p>
    <w:p w14:paraId="4AB505A9" w14:textId="20E507D3" w:rsidR="00EC7C79" w:rsidRDefault="00081AF5" w:rsidP="00C4349F">
      <w:pPr>
        <w:spacing w:after="0" w:line="240" w:lineRule="auto"/>
        <w:rPr>
          <w:rFonts w:ascii="Verdana" w:hAnsi="Verdana" w:cs="Arial"/>
          <w:bCs/>
          <w:sz w:val="24"/>
          <w:szCs w:val="24"/>
        </w:rPr>
      </w:pPr>
      <w:r>
        <w:rPr>
          <w:rFonts w:ascii="Verdana" w:hAnsi="Verdana" w:cs="Arial"/>
          <w:bCs/>
          <w:sz w:val="24"/>
          <w:szCs w:val="24"/>
        </w:rPr>
        <w:t>T</w:t>
      </w:r>
      <w:r w:rsidR="00EC7C79">
        <w:rPr>
          <w:rFonts w:ascii="Verdana" w:hAnsi="Verdana" w:cs="Arial"/>
          <w:bCs/>
          <w:sz w:val="24"/>
          <w:szCs w:val="24"/>
        </w:rPr>
        <w:t xml:space="preserve">he </w:t>
      </w:r>
      <w:r>
        <w:rPr>
          <w:rFonts w:ascii="Verdana" w:hAnsi="Verdana" w:cs="Arial"/>
          <w:bCs/>
          <w:sz w:val="24"/>
          <w:szCs w:val="24"/>
        </w:rPr>
        <w:t xml:space="preserve">ambition to extend to </w:t>
      </w:r>
      <w:r w:rsidR="006E4D6F">
        <w:rPr>
          <w:rFonts w:ascii="Verdana" w:hAnsi="Verdana" w:cs="Arial"/>
          <w:bCs/>
          <w:sz w:val="24"/>
          <w:szCs w:val="24"/>
        </w:rPr>
        <w:t>seven-day</w:t>
      </w:r>
      <w:r>
        <w:rPr>
          <w:rFonts w:ascii="Verdana" w:hAnsi="Verdana" w:cs="Arial"/>
          <w:bCs/>
          <w:sz w:val="24"/>
          <w:szCs w:val="24"/>
        </w:rPr>
        <w:t xml:space="preserve"> service models</w:t>
      </w:r>
      <w:r w:rsidR="00344615">
        <w:rPr>
          <w:rFonts w:ascii="Verdana" w:hAnsi="Verdana" w:cs="Arial"/>
          <w:bCs/>
          <w:sz w:val="24"/>
          <w:szCs w:val="24"/>
        </w:rPr>
        <w:t xml:space="preserve"> </w:t>
      </w:r>
      <w:r w:rsidR="006E4D6F">
        <w:rPr>
          <w:rFonts w:ascii="Verdana" w:hAnsi="Verdana" w:cs="Arial"/>
          <w:bCs/>
          <w:sz w:val="24"/>
          <w:szCs w:val="24"/>
        </w:rPr>
        <w:t>is</w:t>
      </w:r>
      <w:r w:rsidR="00344615">
        <w:rPr>
          <w:rFonts w:ascii="Verdana" w:hAnsi="Verdana" w:cs="Arial"/>
          <w:bCs/>
          <w:sz w:val="24"/>
          <w:szCs w:val="24"/>
        </w:rPr>
        <w:t xml:space="preserve"> unlikely to be achieved in the current financial climate, </w:t>
      </w:r>
      <w:r w:rsidR="00493DE7">
        <w:rPr>
          <w:rFonts w:ascii="Verdana" w:hAnsi="Verdana" w:cs="Arial"/>
          <w:bCs/>
          <w:sz w:val="24"/>
          <w:szCs w:val="24"/>
        </w:rPr>
        <w:t xml:space="preserve">however </w:t>
      </w:r>
      <w:r w:rsidR="00344615">
        <w:rPr>
          <w:rFonts w:ascii="Verdana" w:hAnsi="Verdana" w:cs="Arial"/>
          <w:bCs/>
          <w:sz w:val="24"/>
          <w:szCs w:val="24"/>
        </w:rPr>
        <w:t>there are opportunities to improve seven-day</w:t>
      </w:r>
      <w:r w:rsidR="00556FB3">
        <w:rPr>
          <w:rFonts w:ascii="Verdana" w:hAnsi="Verdana" w:cs="Arial"/>
          <w:bCs/>
          <w:sz w:val="24"/>
          <w:szCs w:val="24"/>
        </w:rPr>
        <w:t xml:space="preserve"> cover providing improved support to the </w:t>
      </w:r>
      <w:r w:rsidR="00C45F4D">
        <w:rPr>
          <w:rFonts w:ascii="Verdana" w:hAnsi="Verdana" w:cs="Arial"/>
          <w:bCs/>
          <w:sz w:val="24"/>
          <w:szCs w:val="24"/>
        </w:rPr>
        <w:t>bronze</w:t>
      </w:r>
      <w:r w:rsidR="00556FB3">
        <w:rPr>
          <w:rFonts w:ascii="Verdana" w:hAnsi="Verdana" w:cs="Arial"/>
          <w:bCs/>
          <w:sz w:val="24"/>
          <w:szCs w:val="24"/>
        </w:rPr>
        <w:t xml:space="preserve"> </w:t>
      </w:r>
      <w:r w:rsidR="008A5016">
        <w:rPr>
          <w:rFonts w:ascii="Verdana" w:hAnsi="Verdana" w:cs="Arial"/>
          <w:bCs/>
          <w:sz w:val="24"/>
          <w:szCs w:val="24"/>
        </w:rPr>
        <w:t xml:space="preserve">tier, Clinical Site Matrons and the wider service areas. </w:t>
      </w:r>
      <w:r w:rsidR="00467AC5">
        <w:rPr>
          <w:rFonts w:ascii="Verdana" w:hAnsi="Verdana" w:cs="Arial"/>
          <w:bCs/>
          <w:sz w:val="24"/>
          <w:szCs w:val="24"/>
        </w:rPr>
        <w:t>Embedding a senior management presence linked to the Silver on-call arra</w:t>
      </w:r>
      <w:r w:rsidR="006E4D6F">
        <w:rPr>
          <w:rFonts w:ascii="Verdana" w:hAnsi="Verdana" w:cs="Arial"/>
          <w:bCs/>
          <w:sz w:val="24"/>
          <w:szCs w:val="24"/>
        </w:rPr>
        <w:t>ngements would enhance the out of hours cover, provide operational oversight and</w:t>
      </w:r>
      <w:r w:rsidR="008B29EA">
        <w:rPr>
          <w:rFonts w:ascii="Verdana" w:hAnsi="Verdana" w:cs="Arial"/>
          <w:bCs/>
          <w:sz w:val="24"/>
          <w:szCs w:val="24"/>
        </w:rPr>
        <w:t xml:space="preserve"> would close the extended weekend gap whereby Bronze are the most senior operational presence</w:t>
      </w:r>
      <w:r w:rsidR="00C45F4D">
        <w:rPr>
          <w:rFonts w:ascii="Verdana" w:hAnsi="Verdana" w:cs="Arial"/>
          <w:bCs/>
          <w:sz w:val="24"/>
          <w:szCs w:val="24"/>
        </w:rPr>
        <w:t xml:space="preserve"> for all the out of hours and weekend period.</w:t>
      </w:r>
    </w:p>
    <w:p w14:paraId="5F23FC94" w14:textId="77777777" w:rsidR="008A20A1" w:rsidRDefault="008A20A1" w:rsidP="00C4349F">
      <w:pPr>
        <w:spacing w:after="0" w:line="240" w:lineRule="auto"/>
        <w:rPr>
          <w:rFonts w:ascii="Verdana" w:hAnsi="Verdana" w:cs="Arial"/>
          <w:bCs/>
          <w:sz w:val="24"/>
          <w:szCs w:val="24"/>
        </w:rPr>
      </w:pPr>
    </w:p>
    <w:p w14:paraId="5CDEB8B3" w14:textId="77777777" w:rsidR="007B2DEA" w:rsidRPr="00AD68A9" w:rsidRDefault="007B2DEA" w:rsidP="007B2DEA">
      <w:pPr>
        <w:spacing w:after="0" w:line="240" w:lineRule="auto"/>
        <w:rPr>
          <w:rFonts w:ascii="Verdana" w:hAnsi="Verdana" w:cs="Arial"/>
          <w:bCs/>
          <w:sz w:val="24"/>
          <w:szCs w:val="24"/>
        </w:rPr>
      </w:pPr>
      <w:r w:rsidRPr="00AD68A9">
        <w:rPr>
          <w:rFonts w:ascii="Verdana" w:hAnsi="Verdana" w:cs="Arial"/>
          <w:bCs/>
          <w:sz w:val="24"/>
          <w:szCs w:val="24"/>
        </w:rPr>
        <w:t>Furthermore, the nursing leadership model at weekends and during the out of hours period is diluted by the absence of Band 7 Ward Managers who work core hours during the Monday to Friday period but are expected to observe care over the 24-hour period within their clinical areas of responsibility, but this is on an infrequent basis. The acute wards have 2 Band 6 Clinical Lead nurses per ward who are permitted to work the weekend period and evening shifts on a rotational basis.</w:t>
      </w:r>
    </w:p>
    <w:p w14:paraId="67609EB7" w14:textId="77777777" w:rsidR="007B2DEA" w:rsidRPr="00AD68A9" w:rsidRDefault="007B2DEA" w:rsidP="007B2DEA">
      <w:pPr>
        <w:spacing w:after="0" w:line="240" w:lineRule="auto"/>
        <w:rPr>
          <w:rFonts w:ascii="Verdana" w:hAnsi="Verdana" w:cs="Arial"/>
          <w:bCs/>
          <w:sz w:val="24"/>
          <w:szCs w:val="24"/>
        </w:rPr>
      </w:pPr>
    </w:p>
    <w:p w14:paraId="00B5BDB5" w14:textId="1660BAF2" w:rsidR="007B2DEA" w:rsidRDefault="007B2DEA" w:rsidP="007B2DEA">
      <w:pPr>
        <w:spacing w:after="0" w:line="240" w:lineRule="auto"/>
        <w:rPr>
          <w:rFonts w:ascii="Verdana" w:hAnsi="Verdana" w:cs="Arial"/>
          <w:bCs/>
          <w:sz w:val="24"/>
          <w:szCs w:val="24"/>
        </w:rPr>
      </w:pPr>
      <w:r w:rsidRPr="00AD68A9">
        <w:rPr>
          <w:rFonts w:ascii="Verdana" w:hAnsi="Verdana" w:cs="Arial"/>
          <w:bCs/>
          <w:sz w:val="24"/>
          <w:szCs w:val="24"/>
        </w:rPr>
        <w:t>There appears to be heavy reliance on the professional lead and Clinical Site Manager in relation to ward staffing and management of complex cases, consideration may be given to looking at Ward Management cover during the weekend periods to cover a ward template such as Medicine, Surgery as opposed to just their base ward. The imm</w:t>
      </w:r>
      <w:r w:rsidR="0097468B">
        <w:rPr>
          <w:rFonts w:ascii="Verdana" w:hAnsi="Verdana" w:cs="Arial"/>
          <w:bCs/>
          <w:sz w:val="24"/>
          <w:szCs w:val="24"/>
        </w:rPr>
        <w:t>i</w:t>
      </w:r>
      <w:r w:rsidRPr="00AD68A9">
        <w:rPr>
          <w:rFonts w:ascii="Verdana" w:hAnsi="Verdana" w:cs="Arial"/>
          <w:bCs/>
          <w:sz w:val="24"/>
          <w:szCs w:val="24"/>
        </w:rPr>
        <w:t xml:space="preserve">nent plan is to </w:t>
      </w:r>
      <w:r>
        <w:rPr>
          <w:rFonts w:ascii="Verdana" w:hAnsi="Verdana" w:cs="Arial"/>
          <w:bCs/>
          <w:sz w:val="24"/>
          <w:szCs w:val="24"/>
        </w:rPr>
        <w:t>support a HUB arrangement during the week to look closely at acuity and staffing requirements across the Health Board which should also help planning any known cover requirement at the weekend.</w:t>
      </w:r>
    </w:p>
    <w:p w14:paraId="374EECF1" w14:textId="77777777" w:rsidR="00EF7CE1" w:rsidRDefault="00EF7CE1" w:rsidP="007B2DEA">
      <w:pPr>
        <w:spacing w:after="0" w:line="240" w:lineRule="auto"/>
        <w:rPr>
          <w:rFonts w:ascii="Verdana" w:hAnsi="Verdana" w:cs="Arial"/>
          <w:bCs/>
          <w:sz w:val="24"/>
          <w:szCs w:val="24"/>
        </w:rPr>
      </w:pPr>
    </w:p>
    <w:p w14:paraId="030E142C" w14:textId="77777777" w:rsidR="00EF7CE1" w:rsidRDefault="00EF7CE1" w:rsidP="007B2DEA">
      <w:pPr>
        <w:spacing w:after="0" w:line="240" w:lineRule="auto"/>
        <w:rPr>
          <w:rFonts w:ascii="Verdana" w:hAnsi="Verdana" w:cs="Arial"/>
          <w:bCs/>
          <w:sz w:val="24"/>
          <w:szCs w:val="24"/>
        </w:rPr>
      </w:pPr>
    </w:p>
    <w:p w14:paraId="045F5BB1" w14:textId="77777777" w:rsidR="00EF7CE1" w:rsidRDefault="00EF7CE1" w:rsidP="007B2DEA">
      <w:pPr>
        <w:spacing w:after="0" w:line="240" w:lineRule="auto"/>
        <w:rPr>
          <w:rFonts w:ascii="Verdana" w:hAnsi="Verdana" w:cs="Arial"/>
          <w:bCs/>
          <w:sz w:val="24"/>
          <w:szCs w:val="24"/>
        </w:rPr>
      </w:pPr>
    </w:p>
    <w:p w14:paraId="3BD39F96" w14:textId="77777777" w:rsidR="00264ABB" w:rsidRDefault="00264ABB" w:rsidP="00C4349F">
      <w:pPr>
        <w:spacing w:after="0" w:line="240" w:lineRule="auto"/>
        <w:rPr>
          <w:rFonts w:ascii="Verdana" w:hAnsi="Verdana" w:cs="Arial"/>
          <w:bCs/>
          <w:sz w:val="24"/>
          <w:szCs w:val="24"/>
        </w:rPr>
      </w:pPr>
    </w:p>
    <w:p w14:paraId="6D290422" w14:textId="77777777" w:rsidR="00653AEC"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lastRenderedPageBreak/>
        <w:t>GOVERNANCE AND RISK ISSUES</w:t>
      </w:r>
    </w:p>
    <w:p w14:paraId="2BCA0F26" w14:textId="77777777" w:rsidR="009D254A" w:rsidRDefault="009D254A" w:rsidP="009D254A">
      <w:pPr>
        <w:spacing w:after="0" w:line="240" w:lineRule="auto"/>
        <w:rPr>
          <w:rFonts w:ascii="Verdana" w:hAnsi="Verdana" w:cs="Arial"/>
          <w:b/>
          <w:sz w:val="24"/>
          <w:szCs w:val="24"/>
        </w:rPr>
      </w:pPr>
    </w:p>
    <w:p w14:paraId="1E150495" w14:textId="1FB9DD73" w:rsidR="009D254A" w:rsidRDefault="009D254A" w:rsidP="009D254A">
      <w:pPr>
        <w:spacing w:after="0" w:line="240" w:lineRule="auto"/>
        <w:rPr>
          <w:rFonts w:ascii="Verdana" w:hAnsi="Verdana" w:cs="Arial"/>
          <w:bCs/>
          <w:sz w:val="24"/>
          <w:szCs w:val="24"/>
        </w:rPr>
      </w:pPr>
      <w:r w:rsidRPr="00EA7AAE">
        <w:rPr>
          <w:rFonts w:ascii="Verdana" w:hAnsi="Verdana" w:cs="Arial"/>
          <w:bCs/>
          <w:sz w:val="24"/>
          <w:szCs w:val="24"/>
        </w:rPr>
        <w:t>The</w:t>
      </w:r>
      <w:r w:rsidR="001A2CA5" w:rsidRPr="00EA7AAE">
        <w:rPr>
          <w:rFonts w:ascii="Verdana" w:hAnsi="Verdana" w:cs="Arial"/>
          <w:bCs/>
          <w:sz w:val="24"/>
          <w:szCs w:val="24"/>
        </w:rPr>
        <w:t xml:space="preserve"> lack of seven</w:t>
      </w:r>
      <w:r w:rsidR="00EA7AAE">
        <w:rPr>
          <w:rFonts w:ascii="Verdana" w:hAnsi="Verdana" w:cs="Arial"/>
          <w:bCs/>
          <w:sz w:val="24"/>
          <w:szCs w:val="24"/>
        </w:rPr>
        <w:t>-</w:t>
      </w:r>
      <w:r w:rsidR="001A2CA5" w:rsidRPr="00EA7AAE">
        <w:rPr>
          <w:rFonts w:ascii="Verdana" w:hAnsi="Verdana" w:cs="Arial"/>
          <w:bCs/>
          <w:sz w:val="24"/>
          <w:szCs w:val="24"/>
        </w:rPr>
        <w:t xml:space="preserve">day services in key UEC service areas does not </w:t>
      </w:r>
      <w:r w:rsidR="00EA7AAE" w:rsidRPr="00EA7AAE">
        <w:rPr>
          <w:rFonts w:ascii="Verdana" w:hAnsi="Verdana" w:cs="Arial"/>
          <w:bCs/>
          <w:sz w:val="24"/>
          <w:szCs w:val="24"/>
        </w:rPr>
        <w:t>p</w:t>
      </w:r>
      <w:r w:rsidR="001A2CA5" w:rsidRPr="00EA7AAE">
        <w:rPr>
          <w:rFonts w:ascii="Verdana" w:hAnsi="Verdana" w:cs="Arial"/>
          <w:bCs/>
          <w:sz w:val="24"/>
          <w:szCs w:val="24"/>
        </w:rPr>
        <w:t xml:space="preserve">resent new risk for the Health Board as </w:t>
      </w:r>
      <w:r w:rsidR="00D00E2B">
        <w:rPr>
          <w:rFonts w:ascii="Verdana" w:hAnsi="Verdana" w:cs="Arial"/>
          <w:bCs/>
          <w:sz w:val="24"/>
          <w:szCs w:val="24"/>
        </w:rPr>
        <w:t xml:space="preserve">these services </w:t>
      </w:r>
      <w:r w:rsidR="001A2CA5" w:rsidRPr="00EA7AAE">
        <w:rPr>
          <w:rFonts w:ascii="Verdana" w:hAnsi="Verdana" w:cs="Arial"/>
          <w:bCs/>
          <w:sz w:val="24"/>
          <w:szCs w:val="24"/>
        </w:rPr>
        <w:t xml:space="preserve">have never </w:t>
      </w:r>
      <w:r w:rsidR="00EA7AAE">
        <w:rPr>
          <w:rFonts w:ascii="Verdana" w:hAnsi="Verdana" w:cs="Arial"/>
          <w:bCs/>
          <w:sz w:val="24"/>
          <w:szCs w:val="24"/>
        </w:rPr>
        <w:t>previously</w:t>
      </w:r>
      <w:r w:rsidR="009C5BF8">
        <w:rPr>
          <w:rFonts w:ascii="Verdana" w:hAnsi="Verdana" w:cs="Arial"/>
          <w:bCs/>
          <w:sz w:val="24"/>
          <w:szCs w:val="24"/>
        </w:rPr>
        <w:t xml:space="preserve"> been</w:t>
      </w:r>
      <w:r w:rsidR="00EA7AAE">
        <w:rPr>
          <w:rFonts w:ascii="Verdana" w:hAnsi="Verdana" w:cs="Arial"/>
          <w:bCs/>
          <w:sz w:val="24"/>
          <w:szCs w:val="24"/>
        </w:rPr>
        <w:t xml:space="preserve"> </w:t>
      </w:r>
      <w:r w:rsidR="001A2CA5" w:rsidRPr="00EA7AAE">
        <w:rPr>
          <w:rFonts w:ascii="Verdana" w:hAnsi="Verdana" w:cs="Arial"/>
          <w:bCs/>
          <w:sz w:val="24"/>
          <w:szCs w:val="24"/>
        </w:rPr>
        <w:t>delivered</w:t>
      </w:r>
      <w:r w:rsidR="00EA7AAE">
        <w:rPr>
          <w:rFonts w:ascii="Verdana" w:hAnsi="Verdana" w:cs="Arial"/>
          <w:bCs/>
          <w:sz w:val="24"/>
          <w:szCs w:val="24"/>
        </w:rPr>
        <w:t xml:space="preserve"> at weekends. However, </w:t>
      </w:r>
      <w:r w:rsidR="007B3CDC">
        <w:rPr>
          <w:rFonts w:ascii="Verdana" w:hAnsi="Verdana" w:cs="Arial"/>
          <w:bCs/>
          <w:sz w:val="24"/>
          <w:szCs w:val="24"/>
        </w:rPr>
        <w:t xml:space="preserve">the Health Board will be unable to meet with the </w:t>
      </w:r>
      <w:r w:rsidR="0019479E">
        <w:rPr>
          <w:rFonts w:ascii="Verdana" w:hAnsi="Verdana" w:cs="Arial"/>
          <w:bCs/>
          <w:sz w:val="24"/>
          <w:szCs w:val="24"/>
        </w:rPr>
        <w:t>ministerial</w:t>
      </w:r>
      <w:r w:rsidR="007B3CDC">
        <w:rPr>
          <w:rFonts w:ascii="Verdana" w:hAnsi="Verdana" w:cs="Arial"/>
          <w:bCs/>
          <w:sz w:val="24"/>
          <w:szCs w:val="24"/>
        </w:rPr>
        <w:t xml:space="preserve"> priority</w:t>
      </w:r>
      <w:r w:rsidR="0019479E">
        <w:rPr>
          <w:rFonts w:ascii="Verdana" w:hAnsi="Verdana" w:cs="Arial"/>
          <w:bCs/>
          <w:sz w:val="24"/>
          <w:szCs w:val="24"/>
        </w:rPr>
        <w:t xml:space="preserve"> of providing seven-day UEC services</w:t>
      </w:r>
      <w:r w:rsidR="007B3CDC">
        <w:rPr>
          <w:rFonts w:ascii="Verdana" w:hAnsi="Verdana" w:cs="Arial"/>
          <w:bCs/>
          <w:sz w:val="24"/>
          <w:szCs w:val="24"/>
        </w:rPr>
        <w:t xml:space="preserve"> set out in the Six Goals work programme</w:t>
      </w:r>
      <w:r w:rsidR="0019479E">
        <w:rPr>
          <w:rFonts w:ascii="Verdana" w:hAnsi="Verdana" w:cs="Arial"/>
          <w:bCs/>
          <w:sz w:val="24"/>
          <w:szCs w:val="24"/>
        </w:rPr>
        <w:t>.</w:t>
      </w:r>
    </w:p>
    <w:p w14:paraId="4AD16915" w14:textId="77777777" w:rsidR="0019479E" w:rsidRDefault="0019479E" w:rsidP="009D254A">
      <w:pPr>
        <w:spacing w:after="0" w:line="240" w:lineRule="auto"/>
        <w:rPr>
          <w:rFonts w:ascii="Verdana" w:hAnsi="Verdana" w:cs="Arial"/>
          <w:bCs/>
          <w:sz w:val="24"/>
          <w:szCs w:val="24"/>
        </w:rPr>
      </w:pPr>
    </w:p>
    <w:p w14:paraId="72C06BE6" w14:textId="678EE906" w:rsidR="003D47FE" w:rsidRPr="00EA7AAE" w:rsidRDefault="007D601A" w:rsidP="009D254A">
      <w:pPr>
        <w:spacing w:after="0" w:line="240" w:lineRule="auto"/>
        <w:rPr>
          <w:rFonts w:ascii="Verdana" w:hAnsi="Verdana" w:cs="Arial"/>
          <w:bCs/>
          <w:sz w:val="24"/>
          <w:szCs w:val="24"/>
        </w:rPr>
      </w:pPr>
      <w:r>
        <w:rPr>
          <w:rFonts w:ascii="Verdana" w:hAnsi="Verdana" w:cs="Arial"/>
          <w:bCs/>
          <w:sz w:val="24"/>
          <w:szCs w:val="24"/>
        </w:rPr>
        <w:t>The current financial position of the Health Board does not allow for new investment</w:t>
      </w:r>
      <w:r w:rsidR="000E7C89">
        <w:rPr>
          <w:rFonts w:ascii="Verdana" w:hAnsi="Verdana" w:cs="Arial"/>
          <w:bCs/>
          <w:sz w:val="24"/>
          <w:szCs w:val="24"/>
        </w:rPr>
        <w:t>/</w:t>
      </w:r>
      <w:r>
        <w:rPr>
          <w:rFonts w:ascii="Verdana" w:hAnsi="Verdana" w:cs="Arial"/>
          <w:bCs/>
          <w:sz w:val="24"/>
          <w:szCs w:val="24"/>
        </w:rPr>
        <w:t>service growth and therefore the current patterns of service delivery will remai</w:t>
      </w:r>
      <w:r w:rsidR="0046277F">
        <w:rPr>
          <w:rFonts w:ascii="Verdana" w:hAnsi="Verdana" w:cs="Arial"/>
          <w:bCs/>
          <w:sz w:val="24"/>
          <w:szCs w:val="24"/>
        </w:rPr>
        <w:t>n</w:t>
      </w:r>
      <w:r>
        <w:rPr>
          <w:rFonts w:ascii="Verdana" w:hAnsi="Verdana" w:cs="Arial"/>
          <w:bCs/>
          <w:sz w:val="24"/>
          <w:szCs w:val="24"/>
        </w:rPr>
        <w:t>.</w:t>
      </w:r>
      <w:r w:rsidR="007B4156">
        <w:rPr>
          <w:rFonts w:ascii="Verdana" w:hAnsi="Verdana" w:cs="Arial"/>
          <w:bCs/>
          <w:sz w:val="24"/>
          <w:szCs w:val="24"/>
        </w:rPr>
        <w:t xml:space="preserve"> </w:t>
      </w:r>
      <w:r w:rsidR="000B1B79">
        <w:rPr>
          <w:rFonts w:ascii="Verdana" w:hAnsi="Verdana" w:cs="Arial"/>
          <w:bCs/>
          <w:sz w:val="24"/>
          <w:szCs w:val="24"/>
        </w:rPr>
        <w:t>Furthermore,</w:t>
      </w:r>
      <w:r w:rsidR="007B4156">
        <w:rPr>
          <w:rFonts w:ascii="Verdana" w:hAnsi="Verdana" w:cs="Arial"/>
          <w:bCs/>
          <w:sz w:val="24"/>
          <w:szCs w:val="24"/>
        </w:rPr>
        <w:t xml:space="preserve"> the Six Goals financial allocation is committed </w:t>
      </w:r>
      <w:r w:rsidR="00952C6A">
        <w:rPr>
          <w:rFonts w:ascii="Verdana" w:hAnsi="Verdana" w:cs="Arial"/>
          <w:bCs/>
          <w:sz w:val="24"/>
          <w:szCs w:val="24"/>
        </w:rPr>
        <w:t>to existing UEC services and does not offer a funding solution.</w:t>
      </w:r>
    </w:p>
    <w:p w14:paraId="6D290426" w14:textId="77777777" w:rsidR="00653AEC" w:rsidRPr="00F8567E" w:rsidRDefault="00653AEC" w:rsidP="00653AEC">
      <w:pPr>
        <w:pStyle w:val="ListParagraph"/>
        <w:spacing w:after="0" w:line="240" w:lineRule="auto"/>
        <w:rPr>
          <w:rFonts w:ascii="Verdana" w:hAnsi="Verdana" w:cs="Arial"/>
          <w:b/>
          <w:sz w:val="24"/>
          <w:szCs w:val="24"/>
        </w:rPr>
      </w:pPr>
    </w:p>
    <w:p w14:paraId="6D290427"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14:paraId="3656FCBE" w14:textId="5FE76FB7" w:rsidR="00724D7F" w:rsidRDefault="00724D7F" w:rsidP="00724D7F">
      <w:pPr>
        <w:rPr>
          <w:rFonts w:ascii="Verdana" w:hAnsi="Verdana" w:cs="Arial"/>
          <w:bCs/>
          <w:sz w:val="24"/>
          <w:szCs w:val="24"/>
        </w:rPr>
      </w:pPr>
      <w:r>
        <w:rPr>
          <w:rFonts w:ascii="Verdana" w:hAnsi="Verdana" w:cs="Arial"/>
          <w:bCs/>
          <w:sz w:val="24"/>
          <w:szCs w:val="24"/>
        </w:rPr>
        <w:t>As described in the paper the financial situation does not allow for wholesale investment in services to quickly transfer to 7-day provision.</w:t>
      </w:r>
    </w:p>
    <w:p w14:paraId="422ACCE1" w14:textId="77777777" w:rsidR="00724D7F" w:rsidRDefault="00724D7F" w:rsidP="00724D7F">
      <w:pPr>
        <w:rPr>
          <w:rFonts w:ascii="Verdana" w:hAnsi="Verdana" w:cs="Arial"/>
          <w:bCs/>
          <w:sz w:val="24"/>
          <w:szCs w:val="24"/>
        </w:rPr>
      </w:pPr>
      <w:r>
        <w:rPr>
          <w:rFonts w:ascii="Verdana" w:hAnsi="Verdana" w:cs="Arial"/>
          <w:bCs/>
          <w:sz w:val="24"/>
          <w:szCs w:val="24"/>
        </w:rPr>
        <w:t>As such the plan currently progressed is that of bidding for temporary funding opportunities (whether that be via the Six Goals national programme or another source) to trial approaches and plug gaps where possible. This coupled with a review of all services to investigate reallocation opportunities to areas of most need.</w:t>
      </w:r>
    </w:p>
    <w:p w14:paraId="6D290429" w14:textId="7F02B4FE" w:rsidR="00653AEC" w:rsidRDefault="00724D7F" w:rsidP="00724D7F">
      <w:pPr>
        <w:spacing w:after="0" w:line="240" w:lineRule="auto"/>
        <w:rPr>
          <w:rFonts w:ascii="Verdana" w:hAnsi="Verdana" w:cs="Arial"/>
          <w:b/>
          <w:sz w:val="24"/>
          <w:szCs w:val="24"/>
        </w:rPr>
      </w:pPr>
      <w:r>
        <w:rPr>
          <w:rFonts w:ascii="Verdana" w:hAnsi="Verdana" w:cs="Arial"/>
          <w:bCs/>
          <w:sz w:val="24"/>
          <w:szCs w:val="24"/>
        </w:rPr>
        <w:t xml:space="preserve">Via the improvement works already completed it is hoped that any cost savings could have a proportion of re-investment so as to provide </w:t>
      </w:r>
      <w:proofErr w:type="gramStart"/>
      <w:r>
        <w:rPr>
          <w:rFonts w:ascii="Verdana" w:hAnsi="Verdana" w:cs="Arial"/>
          <w:bCs/>
          <w:sz w:val="24"/>
          <w:szCs w:val="24"/>
        </w:rPr>
        <w:t>7 day</w:t>
      </w:r>
      <w:proofErr w:type="gramEnd"/>
      <w:r>
        <w:rPr>
          <w:rFonts w:ascii="Verdana" w:hAnsi="Verdana" w:cs="Arial"/>
          <w:bCs/>
          <w:sz w:val="24"/>
          <w:szCs w:val="24"/>
        </w:rPr>
        <w:t xml:space="preserve"> services and indeed improve overall system flow</w:t>
      </w:r>
    </w:p>
    <w:p w14:paraId="03371323" w14:textId="6FB15357" w:rsidR="0097468B" w:rsidRDefault="0097468B" w:rsidP="0097468B">
      <w:pPr>
        <w:spacing w:after="0" w:line="240" w:lineRule="auto"/>
        <w:rPr>
          <w:rFonts w:ascii="Verdana" w:hAnsi="Verdana" w:cs="Arial"/>
          <w:b/>
          <w:sz w:val="24"/>
          <w:szCs w:val="24"/>
        </w:rPr>
      </w:pPr>
    </w:p>
    <w:p w14:paraId="78C6C795" w14:textId="77777777" w:rsidR="0097468B" w:rsidRPr="0097468B" w:rsidRDefault="0097468B" w:rsidP="0097468B">
      <w:pPr>
        <w:spacing w:after="0" w:line="240" w:lineRule="auto"/>
        <w:rPr>
          <w:rFonts w:ascii="Verdana" w:hAnsi="Verdana" w:cs="Arial"/>
          <w:b/>
          <w:sz w:val="24"/>
          <w:szCs w:val="24"/>
        </w:rPr>
      </w:pPr>
    </w:p>
    <w:p w14:paraId="6D29042A"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14:paraId="22F22D54" w14:textId="46175388" w:rsidR="00724D7F" w:rsidRDefault="0097468B" w:rsidP="00724D7F">
      <w:pPr>
        <w:rPr>
          <w:rFonts w:ascii="Verdana" w:hAnsi="Verdana" w:cs="Arial"/>
          <w:bCs/>
          <w:sz w:val="24"/>
          <w:szCs w:val="24"/>
        </w:rPr>
      </w:pPr>
      <w:r w:rsidRPr="0097468B">
        <w:rPr>
          <w:rFonts w:ascii="Verdana" w:hAnsi="Verdana" w:cs="Arial"/>
          <w:bCs/>
          <w:sz w:val="24"/>
          <w:szCs w:val="24"/>
        </w:rPr>
        <w:t xml:space="preserve">The committee are asked to </w:t>
      </w:r>
      <w:r>
        <w:rPr>
          <w:rFonts w:ascii="Verdana" w:hAnsi="Verdana" w:cs="Arial"/>
          <w:bCs/>
          <w:sz w:val="24"/>
          <w:szCs w:val="24"/>
        </w:rPr>
        <w:t>note the update within the paper</w:t>
      </w:r>
      <w:r w:rsidR="00724D7F">
        <w:rPr>
          <w:rFonts w:ascii="Verdana" w:hAnsi="Verdana" w:cs="Arial"/>
          <w:bCs/>
          <w:sz w:val="24"/>
          <w:szCs w:val="24"/>
        </w:rPr>
        <w:t xml:space="preserve"> and the</w:t>
      </w:r>
      <w:r>
        <w:rPr>
          <w:rFonts w:ascii="Verdana" w:hAnsi="Verdana" w:cs="Arial"/>
          <w:bCs/>
          <w:sz w:val="24"/>
          <w:szCs w:val="24"/>
        </w:rPr>
        <w:t xml:space="preserve"> aspiration of the Health Board (as per the national guidance) to </w:t>
      </w:r>
      <w:r w:rsidR="00724D7F">
        <w:rPr>
          <w:rFonts w:ascii="Verdana" w:hAnsi="Verdana" w:cs="Arial"/>
          <w:bCs/>
          <w:sz w:val="24"/>
          <w:szCs w:val="24"/>
        </w:rPr>
        <w:t xml:space="preserve">improve the </w:t>
      </w:r>
      <w:r>
        <w:rPr>
          <w:rFonts w:ascii="Verdana" w:hAnsi="Verdana" w:cs="Arial"/>
          <w:bCs/>
          <w:sz w:val="24"/>
          <w:szCs w:val="24"/>
        </w:rPr>
        <w:t>prov</w:t>
      </w:r>
      <w:r w:rsidR="00724D7F">
        <w:rPr>
          <w:rFonts w:ascii="Verdana" w:hAnsi="Verdana" w:cs="Arial"/>
          <w:bCs/>
          <w:sz w:val="24"/>
          <w:szCs w:val="24"/>
        </w:rPr>
        <w:t>ision of</w:t>
      </w:r>
      <w:r>
        <w:rPr>
          <w:rFonts w:ascii="Verdana" w:hAnsi="Verdana" w:cs="Arial"/>
          <w:bCs/>
          <w:sz w:val="24"/>
          <w:szCs w:val="24"/>
        </w:rPr>
        <w:t xml:space="preserve"> 7-day services.</w:t>
      </w:r>
    </w:p>
    <w:p w14:paraId="6D29042E" w14:textId="28AA580C" w:rsidR="00762BBE" w:rsidRPr="0097468B" w:rsidRDefault="0097468B" w:rsidP="00F531BD">
      <w:pPr>
        <w:rPr>
          <w:rFonts w:ascii="Verdana" w:hAnsi="Verdana" w:cs="Arial"/>
          <w:bCs/>
          <w:sz w:val="24"/>
          <w:szCs w:val="24"/>
        </w:rPr>
      </w:pPr>
      <w:r>
        <w:rPr>
          <w:rFonts w:ascii="Verdana" w:hAnsi="Verdana" w:cs="Arial"/>
          <w:bCs/>
          <w:sz w:val="24"/>
          <w:szCs w:val="24"/>
        </w:rPr>
        <w:t xml:space="preserve">.    </w:t>
      </w:r>
    </w:p>
    <w:p w14:paraId="6D29042F" w14:textId="77777777" w:rsidR="00762BBE" w:rsidRPr="00F8567E" w:rsidRDefault="00762BBE" w:rsidP="00F531BD">
      <w:pPr>
        <w:rPr>
          <w:rFonts w:ascii="Verdana" w:hAnsi="Verdana" w:cs="Arial"/>
          <w:b/>
          <w:sz w:val="24"/>
          <w:szCs w:val="24"/>
        </w:rPr>
      </w:pPr>
    </w:p>
    <w:p w14:paraId="6D290430" w14:textId="77777777" w:rsidR="00762BBE" w:rsidRPr="00F8567E" w:rsidRDefault="00762BBE" w:rsidP="00F531BD">
      <w:pPr>
        <w:rPr>
          <w:rFonts w:ascii="Verdana" w:hAnsi="Verdana" w:cs="Arial"/>
          <w:b/>
          <w:sz w:val="24"/>
          <w:szCs w:val="24"/>
        </w:rPr>
      </w:pPr>
    </w:p>
    <w:p w14:paraId="6D290431" w14:textId="77777777" w:rsidR="00762BBE" w:rsidRDefault="00762BBE" w:rsidP="00F531BD">
      <w:pPr>
        <w:rPr>
          <w:rFonts w:ascii="Verdana" w:hAnsi="Verdana" w:cs="Arial"/>
          <w:b/>
          <w:sz w:val="24"/>
          <w:szCs w:val="24"/>
        </w:rPr>
      </w:pPr>
    </w:p>
    <w:p w14:paraId="6DD8EFAF" w14:textId="77777777" w:rsidR="00724D7F" w:rsidRDefault="00724D7F" w:rsidP="00F531BD">
      <w:pPr>
        <w:rPr>
          <w:rFonts w:ascii="Verdana" w:hAnsi="Verdana" w:cs="Arial"/>
          <w:b/>
          <w:sz w:val="24"/>
          <w:szCs w:val="24"/>
        </w:rPr>
      </w:pPr>
    </w:p>
    <w:p w14:paraId="7FE12B7D" w14:textId="77777777" w:rsidR="00724D7F" w:rsidRDefault="00724D7F" w:rsidP="00F531BD">
      <w:pPr>
        <w:rPr>
          <w:rFonts w:ascii="Verdana" w:hAnsi="Verdana" w:cs="Arial"/>
          <w:b/>
          <w:sz w:val="24"/>
          <w:szCs w:val="24"/>
        </w:rPr>
      </w:pPr>
    </w:p>
    <w:p w14:paraId="667B1965" w14:textId="77777777" w:rsidR="00724D7F" w:rsidRDefault="00724D7F" w:rsidP="00F531BD">
      <w:pPr>
        <w:rPr>
          <w:rFonts w:ascii="Verdana" w:hAnsi="Verdana" w:cs="Arial"/>
          <w:b/>
          <w:sz w:val="24"/>
          <w:szCs w:val="24"/>
        </w:rPr>
      </w:pPr>
    </w:p>
    <w:p w14:paraId="1FB4A7B2" w14:textId="77777777" w:rsidR="00724D7F" w:rsidRDefault="00724D7F" w:rsidP="00F531BD">
      <w:pPr>
        <w:rPr>
          <w:rFonts w:ascii="Verdana" w:hAnsi="Verdana" w:cs="Arial"/>
          <w:b/>
          <w:sz w:val="24"/>
          <w:szCs w:val="24"/>
        </w:rPr>
      </w:pPr>
    </w:p>
    <w:p w14:paraId="2EA26BAA" w14:textId="77777777" w:rsidR="00724D7F" w:rsidRDefault="00724D7F" w:rsidP="00F531BD">
      <w:pPr>
        <w:rPr>
          <w:rFonts w:ascii="Verdana" w:hAnsi="Verdana" w:cs="Arial"/>
          <w:b/>
          <w:sz w:val="24"/>
          <w:szCs w:val="24"/>
        </w:rPr>
      </w:pPr>
    </w:p>
    <w:p w14:paraId="6D290432" w14:textId="77777777" w:rsidR="00762BBE" w:rsidRPr="00F8567E" w:rsidRDefault="00762BBE"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671E41" w:rsidRPr="00AB5091" w14:paraId="25AFD65F" w14:textId="77777777" w:rsidTr="00D75921">
        <w:tc>
          <w:tcPr>
            <w:tcW w:w="9245" w:type="dxa"/>
            <w:gridSpan w:val="4"/>
            <w:shd w:val="clear" w:color="auto" w:fill="D5DCE4" w:themeFill="text2" w:themeFillTint="33"/>
          </w:tcPr>
          <w:p w14:paraId="604C7EE8" w14:textId="77777777" w:rsidR="00671E41" w:rsidRPr="00AB5091" w:rsidRDefault="00671E41" w:rsidP="00D75921">
            <w:pPr>
              <w:rPr>
                <w:rFonts w:ascii="Verdana" w:hAnsi="Verdana" w:cs="Arial"/>
                <w:b/>
                <w:sz w:val="24"/>
                <w:szCs w:val="24"/>
              </w:rPr>
            </w:pPr>
            <w:r w:rsidRPr="00AB5091">
              <w:rPr>
                <w:rFonts w:ascii="Verdana" w:hAnsi="Verdana" w:cs="Arial"/>
                <w:b/>
                <w:sz w:val="24"/>
                <w:szCs w:val="24"/>
              </w:rPr>
              <w:t>Governance and Assurance</w:t>
            </w:r>
          </w:p>
          <w:p w14:paraId="71AD7008" w14:textId="77777777" w:rsidR="00671E41" w:rsidRPr="00AB5091" w:rsidRDefault="00671E41" w:rsidP="00D75921">
            <w:pPr>
              <w:rPr>
                <w:rFonts w:ascii="Verdana" w:hAnsi="Verdana" w:cs="Arial"/>
                <w:sz w:val="24"/>
                <w:szCs w:val="24"/>
              </w:rPr>
            </w:pPr>
          </w:p>
        </w:tc>
      </w:tr>
      <w:tr w:rsidR="00671E41" w:rsidRPr="00AB5091" w14:paraId="574A4808" w14:textId="77777777" w:rsidTr="00D75921">
        <w:tc>
          <w:tcPr>
            <w:tcW w:w="1809" w:type="dxa"/>
            <w:vMerge w:val="restart"/>
          </w:tcPr>
          <w:p w14:paraId="65BFD0E7" w14:textId="77777777" w:rsidR="00671E41" w:rsidRPr="00AB5091" w:rsidRDefault="00671E41" w:rsidP="00D75921">
            <w:pPr>
              <w:rPr>
                <w:rFonts w:ascii="Verdana" w:hAnsi="Verdana" w:cs="Arial"/>
                <w:b/>
                <w:sz w:val="24"/>
                <w:szCs w:val="24"/>
              </w:rPr>
            </w:pPr>
            <w:r w:rsidRPr="00AB5091">
              <w:rPr>
                <w:rFonts w:ascii="Verdana" w:hAnsi="Verdana" w:cs="Arial"/>
                <w:b/>
                <w:sz w:val="24"/>
                <w:szCs w:val="24"/>
              </w:rPr>
              <w:t>Link to Enabling Objectives</w:t>
            </w:r>
          </w:p>
          <w:p w14:paraId="0ABE1852" w14:textId="77777777" w:rsidR="00671E41" w:rsidRPr="00AB5091" w:rsidRDefault="00671E41" w:rsidP="00D75921">
            <w:pPr>
              <w:rPr>
                <w:rFonts w:ascii="Verdana" w:hAnsi="Verdana" w:cs="Arial"/>
                <w:b/>
                <w:sz w:val="24"/>
                <w:szCs w:val="24"/>
              </w:rPr>
            </w:pPr>
            <w:r w:rsidRPr="00AB5091">
              <w:rPr>
                <w:rFonts w:ascii="Verdana" w:hAnsi="Verdana" w:cs="Arial"/>
                <w:b/>
                <w:i/>
                <w:sz w:val="18"/>
                <w:szCs w:val="24"/>
              </w:rPr>
              <w:t>(please choose)</w:t>
            </w:r>
          </w:p>
        </w:tc>
        <w:tc>
          <w:tcPr>
            <w:tcW w:w="7436" w:type="dxa"/>
            <w:gridSpan w:val="3"/>
            <w:shd w:val="clear" w:color="auto" w:fill="BDD6EE" w:themeFill="accent1" w:themeFillTint="66"/>
          </w:tcPr>
          <w:p w14:paraId="39B7B291" w14:textId="77777777" w:rsidR="00671E41" w:rsidRPr="00AB5091" w:rsidRDefault="00671E41" w:rsidP="00D75921">
            <w:pPr>
              <w:jc w:val="both"/>
              <w:rPr>
                <w:rFonts w:ascii="Verdana" w:hAnsi="Verdana" w:cs="Arial"/>
                <w:b/>
                <w:sz w:val="20"/>
                <w:szCs w:val="20"/>
              </w:rPr>
            </w:pPr>
            <w:r w:rsidRPr="00AB5091">
              <w:rPr>
                <w:rFonts w:ascii="Verdana" w:hAnsi="Verdana" w:cs="Arial"/>
                <w:b/>
                <w:sz w:val="20"/>
                <w:szCs w:val="20"/>
              </w:rPr>
              <w:t>Supporting better health and wellbeing by actively promoting and empowering people to live well in resilient communities</w:t>
            </w:r>
          </w:p>
        </w:tc>
      </w:tr>
      <w:tr w:rsidR="00671E41" w:rsidRPr="00AB5091" w14:paraId="7F634C53" w14:textId="77777777" w:rsidTr="00D75921">
        <w:tc>
          <w:tcPr>
            <w:tcW w:w="1809" w:type="dxa"/>
            <w:vMerge/>
          </w:tcPr>
          <w:p w14:paraId="57BA2F33" w14:textId="77777777" w:rsidR="00671E41" w:rsidRPr="00AB5091" w:rsidRDefault="00671E41" w:rsidP="00D75921">
            <w:pPr>
              <w:rPr>
                <w:rFonts w:ascii="Verdana" w:hAnsi="Verdana" w:cs="Arial"/>
                <w:b/>
                <w:sz w:val="24"/>
                <w:szCs w:val="24"/>
              </w:rPr>
            </w:pPr>
          </w:p>
        </w:tc>
        <w:tc>
          <w:tcPr>
            <w:tcW w:w="5812" w:type="dxa"/>
            <w:gridSpan w:val="2"/>
          </w:tcPr>
          <w:p w14:paraId="1CB19EA2" w14:textId="77777777" w:rsidR="00671E41" w:rsidRPr="00AB5091" w:rsidRDefault="00671E41" w:rsidP="00D75921">
            <w:pPr>
              <w:rPr>
                <w:rFonts w:ascii="Verdana" w:hAnsi="Verdana" w:cs="Arial"/>
                <w:sz w:val="20"/>
                <w:szCs w:val="20"/>
              </w:rPr>
            </w:pPr>
            <w:r w:rsidRPr="00AB5091">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1"/>
              <w14:checkedState w14:val="2612" w14:font="MS Gothic"/>
              <w14:uncheckedState w14:val="2610" w14:font="MS Gothic"/>
            </w14:checkbox>
          </w:sdtPr>
          <w:sdtEndPr/>
          <w:sdtContent>
            <w:tc>
              <w:tcPr>
                <w:tcW w:w="1624" w:type="dxa"/>
              </w:tcPr>
              <w:p w14:paraId="651F5DED" w14:textId="77777777" w:rsidR="00671E41" w:rsidRPr="00AB5091" w:rsidRDefault="00671E41" w:rsidP="00D75921">
                <w:pPr>
                  <w:jc w:val="center"/>
                  <w:rPr>
                    <w:rFonts w:ascii="Verdana" w:hAnsi="Verdana" w:cs="Arial"/>
                    <w:sz w:val="20"/>
                    <w:szCs w:val="20"/>
                  </w:rPr>
                </w:pPr>
                <w:r w:rsidRPr="00AB5091">
                  <w:rPr>
                    <w:rFonts w:ascii="Segoe UI Symbol" w:eastAsia="MS Gothic" w:hAnsi="Segoe UI Symbol" w:cs="Segoe UI Symbol"/>
                    <w:sz w:val="20"/>
                    <w:szCs w:val="20"/>
                  </w:rPr>
                  <w:t>☒</w:t>
                </w:r>
              </w:p>
            </w:tc>
          </w:sdtContent>
        </w:sdt>
      </w:tr>
      <w:tr w:rsidR="00671E41" w:rsidRPr="00AB5091" w14:paraId="34BBDFA8" w14:textId="77777777" w:rsidTr="00D75921">
        <w:tc>
          <w:tcPr>
            <w:tcW w:w="1809" w:type="dxa"/>
            <w:vMerge/>
          </w:tcPr>
          <w:p w14:paraId="1F73F654" w14:textId="77777777" w:rsidR="00671E41" w:rsidRPr="00AB5091" w:rsidRDefault="00671E41" w:rsidP="00D75921">
            <w:pPr>
              <w:rPr>
                <w:rFonts w:ascii="Verdana" w:hAnsi="Verdana" w:cs="Arial"/>
                <w:b/>
                <w:sz w:val="24"/>
                <w:szCs w:val="24"/>
              </w:rPr>
            </w:pPr>
          </w:p>
        </w:tc>
        <w:tc>
          <w:tcPr>
            <w:tcW w:w="5812" w:type="dxa"/>
            <w:gridSpan w:val="2"/>
          </w:tcPr>
          <w:p w14:paraId="3EBDB6D4" w14:textId="77777777" w:rsidR="00671E41" w:rsidRPr="00AB5091" w:rsidRDefault="00671E41" w:rsidP="00D75921">
            <w:pPr>
              <w:rPr>
                <w:rFonts w:ascii="Verdana" w:hAnsi="Verdana" w:cs="Arial"/>
                <w:sz w:val="20"/>
                <w:szCs w:val="20"/>
              </w:rPr>
            </w:pPr>
            <w:r w:rsidRPr="00AB5091">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0F1BB358" w14:textId="77777777" w:rsidR="00671E41" w:rsidRPr="00AB5091" w:rsidRDefault="00671E41" w:rsidP="00D75921">
                <w:pPr>
                  <w:jc w:val="center"/>
                  <w:rPr>
                    <w:rFonts w:ascii="Verdana" w:hAnsi="Verdana" w:cs="Arial"/>
                    <w:sz w:val="20"/>
                    <w:szCs w:val="20"/>
                  </w:rPr>
                </w:pPr>
                <w:r w:rsidRPr="00AB5091">
                  <w:rPr>
                    <w:rFonts w:ascii="Segoe UI Symbol" w:eastAsia="MS Gothic" w:hAnsi="Segoe UI Symbol" w:cs="Segoe UI Symbol"/>
                    <w:sz w:val="20"/>
                    <w:szCs w:val="20"/>
                  </w:rPr>
                  <w:t>☐</w:t>
                </w:r>
              </w:p>
            </w:tc>
          </w:sdtContent>
        </w:sdt>
      </w:tr>
      <w:tr w:rsidR="00671E41" w:rsidRPr="00AB5091" w14:paraId="45D96EA2" w14:textId="77777777" w:rsidTr="00D75921">
        <w:tc>
          <w:tcPr>
            <w:tcW w:w="1809" w:type="dxa"/>
            <w:vMerge/>
          </w:tcPr>
          <w:p w14:paraId="267FFBB6" w14:textId="77777777" w:rsidR="00671E41" w:rsidRPr="00AB5091" w:rsidRDefault="00671E41" w:rsidP="00D75921">
            <w:pPr>
              <w:rPr>
                <w:rFonts w:ascii="Verdana" w:hAnsi="Verdana" w:cs="Arial"/>
                <w:b/>
                <w:sz w:val="24"/>
                <w:szCs w:val="24"/>
              </w:rPr>
            </w:pPr>
          </w:p>
        </w:tc>
        <w:tc>
          <w:tcPr>
            <w:tcW w:w="5812" w:type="dxa"/>
            <w:gridSpan w:val="2"/>
          </w:tcPr>
          <w:p w14:paraId="16E83A21" w14:textId="77777777" w:rsidR="00671E41" w:rsidRPr="00AB5091" w:rsidRDefault="00671E41" w:rsidP="00D75921">
            <w:pPr>
              <w:jc w:val="both"/>
              <w:rPr>
                <w:rFonts w:ascii="Verdana" w:hAnsi="Verdana" w:cs="Arial"/>
                <w:sz w:val="20"/>
                <w:szCs w:val="20"/>
              </w:rPr>
            </w:pPr>
            <w:r w:rsidRPr="00AB5091">
              <w:rPr>
                <w:rFonts w:ascii="Verdana" w:hAnsi="Verdana" w:cs="Arial"/>
                <w:sz w:val="20"/>
                <w:szCs w:val="20"/>
              </w:rPr>
              <w:t>Digitally Enabled Health and Wellbeing</w:t>
            </w:r>
          </w:p>
        </w:tc>
        <w:sdt>
          <w:sdtPr>
            <w:rPr>
              <w:rFonts w:ascii="Verdana" w:hAnsi="Verdana" w:cs="Arial"/>
              <w:sz w:val="20"/>
              <w:szCs w:val="20"/>
            </w:rPr>
            <w:id w:val="-1773847484"/>
            <w14:checkbox>
              <w14:checked w14:val="1"/>
              <w14:checkedState w14:val="2612" w14:font="MS Gothic"/>
              <w14:uncheckedState w14:val="2610" w14:font="MS Gothic"/>
            </w14:checkbox>
          </w:sdtPr>
          <w:sdtEndPr/>
          <w:sdtContent>
            <w:tc>
              <w:tcPr>
                <w:tcW w:w="1624" w:type="dxa"/>
              </w:tcPr>
              <w:p w14:paraId="660AC2A0" w14:textId="77777777" w:rsidR="00671E41" w:rsidRPr="00AB5091" w:rsidRDefault="00671E41" w:rsidP="00D75921">
                <w:pPr>
                  <w:jc w:val="center"/>
                  <w:rPr>
                    <w:rFonts w:ascii="Verdana" w:hAnsi="Verdana" w:cs="Arial"/>
                    <w:sz w:val="20"/>
                    <w:szCs w:val="20"/>
                  </w:rPr>
                </w:pPr>
                <w:r w:rsidRPr="00AB5091">
                  <w:rPr>
                    <w:rFonts w:ascii="Segoe UI Symbol" w:eastAsia="MS Gothic" w:hAnsi="Segoe UI Symbol" w:cs="Segoe UI Symbol"/>
                    <w:sz w:val="20"/>
                    <w:szCs w:val="20"/>
                  </w:rPr>
                  <w:t>☒</w:t>
                </w:r>
              </w:p>
            </w:tc>
          </w:sdtContent>
        </w:sdt>
      </w:tr>
      <w:tr w:rsidR="00671E41" w:rsidRPr="00AB5091" w14:paraId="6CE251D4" w14:textId="77777777" w:rsidTr="00D75921">
        <w:tc>
          <w:tcPr>
            <w:tcW w:w="1809" w:type="dxa"/>
            <w:vMerge/>
          </w:tcPr>
          <w:p w14:paraId="41761604" w14:textId="77777777" w:rsidR="00671E41" w:rsidRPr="00AB5091" w:rsidRDefault="00671E41" w:rsidP="00D75921">
            <w:pPr>
              <w:rPr>
                <w:rFonts w:ascii="Verdana" w:hAnsi="Verdana" w:cs="Arial"/>
                <w:b/>
                <w:sz w:val="24"/>
                <w:szCs w:val="24"/>
              </w:rPr>
            </w:pPr>
          </w:p>
        </w:tc>
        <w:tc>
          <w:tcPr>
            <w:tcW w:w="7436" w:type="dxa"/>
            <w:gridSpan w:val="3"/>
            <w:shd w:val="clear" w:color="auto" w:fill="BDD6EE" w:themeFill="accent1" w:themeFillTint="66"/>
          </w:tcPr>
          <w:p w14:paraId="6A377722" w14:textId="77777777" w:rsidR="00671E41" w:rsidRPr="00AB5091" w:rsidRDefault="00671E41" w:rsidP="00D75921">
            <w:pPr>
              <w:rPr>
                <w:rFonts w:ascii="Verdana" w:hAnsi="Verdana" w:cs="Arial"/>
                <w:b/>
                <w:sz w:val="20"/>
                <w:szCs w:val="20"/>
              </w:rPr>
            </w:pPr>
            <w:r w:rsidRPr="00AB5091">
              <w:rPr>
                <w:rFonts w:ascii="Verdana" w:hAnsi="Verdana" w:cs="Arial"/>
                <w:b/>
                <w:sz w:val="20"/>
                <w:szCs w:val="20"/>
              </w:rPr>
              <w:t xml:space="preserve">Deliver better care through excellent health and care services achieving the outcomes that matter most to people </w:t>
            </w:r>
          </w:p>
        </w:tc>
      </w:tr>
      <w:tr w:rsidR="00671E41" w:rsidRPr="00AB5091" w14:paraId="734BB807" w14:textId="77777777" w:rsidTr="00D75921">
        <w:tc>
          <w:tcPr>
            <w:tcW w:w="1809" w:type="dxa"/>
            <w:vMerge/>
          </w:tcPr>
          <w:p w14:paraId="416A233C" w14:textId="77777777" w:rsidR="00671E41" w:rsidRPr="00AB5091" w:rsidRDefault="00671E41" w:rsidP="00D75921">
            <w:pPr>
              <w:rPr>
                <w:rFonts w:ascii="Verdana" w:hAnsi="Verdana" w:cs="Arial"/>
                <w:b/>
                <w:sz w:val="24"/>
                <w:szCs w:val="24"/>
              </w:rPr>
            </w:pPr>
          </w:p>
        </w:tc>
        <w:tc>
          <w:tcPr>
            <w:tcW w:w="5812" w:type="dxa"/>
            <w:gridSpan w:val="2"/>
          </w:tcPr>
          <w:p w14:paraId="1FD679F5" w14:textId="77777777" w:rsidR="00671E41" w:rsidRPr="00AB5091" w:rsidRDefault="00671E41" w:rsidP="00D75921">
            <w:pPr>
              <w:rPr>
                <w:rFonts w:ascii="Verdana" w:hAnsi="Verdana" w:cs="Arial"/>
                <w:sz w:val="20"/>
                <w:szCs w:val="20"/>
              </w:rPr>
            </w:pPr>
            <w:r w:rsidRPr="00AB5091">
              <w:rPr>
                <w:rFonts w:ascii="Verdana" w:hAnsi="Verdana" w:cs="Arial"/>
                <w:sz w:val="20"/>
                <w:szCs w:val="20"/>
              </w:rPr>
              <w:t xml:space="preserve">Best Value Outcomes and </w:t>
            </w:r>
            <w:proofErr w:type="gramStart"/>
            <w:r w:rsidRPr="00AB5091">
              <w:rPr>
                <w:rFonts w:ascii="Verdana" w:hAnsi="Verdana" w:cs="Arial"/>
                <w:sz w:val="20"/>
                <w:szCs w:val="20"/>
              </w:rPr>
              <w:t>High Quality</w:t>
            </w:r>
            <w:proofErr w:type="gramEnd"/>
            <w:r w:rsidRPr="00AB5091">
              <w:rPr>
                <w:rFonts w:ascii="Verdana" w:hAnsi="Verdana" w:cs="Arial"/>
                <w:sz w:val="20"/>
                <w:szCs w:val="20"/>
              </w:rPr>
              <w:t xml:space="preserve"> Care</w:t>
            </w:r>
          </w:p>
        </w:tc>
        <w:sdt>
          <w:sdtPr>
            <w:rPr>
              <w:rFonts w:ascii="Verdana" w:hAnsi="Verdana" w:cs="Arial"/>
              <w:sz w:val="20"/>
              <w:szCs w:val="20"/>
            </w:rPr>
            <w:id w:val="1190956866"/>
            <w14:checkbox>
              <w14:checked w14:val="1"/>
              <w14:checkedState w14:val="2612" w14:font="MS Gothic"/>
              <w14:uncheckedState w14:val="2610" w14:font="MS Gothic"/>
            </w14:checkbox>
          </w:sdtPr>
          <w:sdtEndPr/>
          <w:sdtContent>
            <w:tc>
              <w:tcPr>
                <w:tcW w:w="1624" w:type="dxa"/>
              </w:tcPr>
              <w:p w14:paraId="02117896" w14:textId="77777777" w:rsidR="00671E41" w:rsidRPr="00AB5091" w:rsidRDefault="00671E41" w:rsidP="00D75921">
                <w:pPr>
                  <w:jc w:val="center"/>
                  <w:rPr>
                    <w:rFonts w:ascii="Verdana" w:hAnsi="Verdana" w:cs="Arial"/>
                    <w:sz w:val="20"/>
                    <w:szCs w:val="20"/>
                  </w:rPr>
                </w:pPr>
                <w:r w:rsidRPr="00AB5091">
                  <w:rPr>
                    <w:rFonts w:ascii="Segoe UI Symbol" w:eastAsia="MS Gothic" w:hAnsi="Segoe UI Symbol" w:cs="Segoe UI Symbol"/>
                    <w:sz w:val="20"/>
                    <w:szCs w:val="20"/>
                  </w:rPr>
                  <w:t>☒</w:t>
                </w:r>
              </w:p>
            </w:tc>
          </w:sdtContent>
        </w:sdt>
      </w:tr>
      <w:tr w:rsidR="00671E41" w:rsidRPr="00AB5091" w14:paraId="14B2A1DC" w14:textId="77777777" w:rsidTr="00D75921">
        <w:tc>
          <w:tcPr>
            <w:tcW w:w="1809" w:type="dxa"/>
            <w:vMerge/>
          </w:tcPr>
          <w:p w14:paraId="3ADFE4D3" w14:textId="77777777" w:rsidR="00671E41" w:rsidRPr="00AB5091" w:rsidRDefault="00671E41" w:rsidP="00D75921">
            <w:pPr>
              <w:rPr>
                <w:rFonts w:ascii="Verdana" w:hAnsi="Verdana" w:cs="Arial"/>
                <w:b/>
                <w:sz w:val="24"/>
                <w:szCs w:val="24"/>
              </w:rPr>
            </w:pPr>
          </w:p>
        </w:tc>
        <w:tc>
          <w:tcPr>
            <w:tcW w:w="5812" w:type="dxa"/>
            <w:gridSpan w:val="2"/>
          </w:tcPr>
          <w:p w14:paraId="3A5A3C02" w14:textId="77777777" w:rsidR="00671E41" w:rsidRPr="00AB5091" w:rsidRDefault="00671E41" w:rsidP="00D75921">
            <w:pPr>
              <w:rPr>
                <w:rFonts w:ascii="Verdana" w:hAnsi="Verdana" w:cs="Arial"/>
                <w:sz w:val="20"/>
                <w:szCs w:val="20"/>
              </w:rPr>
            </w:pPr>
            <w:r w:rsidRPr="00AB5091">
              <w:rPr>
                <w:rFonts w:ascii="Verdana" w:hAnsi="Verdana" w:cs="Arial"/>
                <w:sz w:val="20"/>
                <w:szCs w:val="20"/>
              </w:rPr>
              <w:t>Partnerships for Care</w:t>
            </w:r>
          </w:p>
        </w:tc>
        <w:sdt>
          <w:sdtPr>
            <w:rPr>
              <w:rFonts w:ascii="Verdana" w:hAnsi="Verdana" w:cs="Arial"/>
              <w:sz w:val="20"/>
              <w:szCs w:val="20"/>
            </w:rPr>
            <w:id w:val="832023854"/>
            <w14:checkbox>
              <w14:checked w14:val="1"/>
              <w14:checkedState w14:val="2612" w14:font="MS Gothic"/>
              <w14:uncheckedState w14:val="2610" w14:font="MS Gothic"/>
            </w14:checkbox>
          </w:sdtPr>
          <w:sdtEndPr/>
          <w:sdtContent>
            <w:tc>
              <w:tcPr>
                <w:tcW w:w="1624" w:type="dxa"/>
              </w:tcPr>
              <w:p w14:paraId="32BCEBE6" w14:textId="77777777" w:rsidR="00671E41" w:rsidRPr="00AB5091" w:rsidRDefault="00671E41" w:rsidP="00D75921">
                <w:pPr>
                  <w:jc w:val="center"/>
                  <w:rPr>
                    <w:rFonts w:ascii="Verdana" w:hAnsi="Verdana" w:cs="Arial"/>
                    <w:sz w:val="20"/>
                    <w:szCs w:val="20"/>
                  </w:rPr>
                </w:pPr>
                <w:r w:rsidRPr="00AB5091">
                  <w:rPr>
                    <w:rFonts w:ascii="Segoe UI Symbol" w:eastAsia="MS Gothic" w:hAnsi="Segoe UI Symbol" w:cs="Segoe UI Symbol"/>
                    <w:sz w:val="20"/>
                    <w:szCs w:val="20"/>
                  </w:rPr>
                  <w:t>☒</w:t>
                </w:r>
              </w:p>
            </w:tc>
          </w:sdtContent>
        </w:sdt>
      </w:tr>
      <w:tr w:rsidR="00671E41" w:rsidRPr="00AB5091" w14:paraId="1C6BBE92" w14:textId="77777777" w:rsidTr="00D75921">
        <w:tc>
          <w:tcPr>
            <w:tcW w:w="1809" w:type="dxa"/>
            <w:vMerge/>
          </w:tcPr>
          <w:p w14:paraId="23F83D74" w14:textId="77777777" w:rsidR="00671E41" w:rsidRPr="00AB5091" w:rsidRDefault="00671E41" w:rsidP="00D75921">
            <w:pPr>
              <w:rPr>
                <w:rFonts w:ascii="Verdana" w:hAnsi="Verdana" w:cs="Arial"/>
                <w:b/>
                <w:sz w:val="24"/>
                <w:szCs w:val="24"/>
              </w:rPr>
            </w:pPr>
          </w:p>
        </w:tc>
        <w:tc>
          <w:tcPr>
            <w:tcW w:w="5812" w:type="dxa"/>
            <w:gridSpan w:val="2"/>
          </w:tcPr>
          <w:p w14:paraId="055A5E64" w14:textId="77777777" w:rsidR="00671E41" w:rsidRPr="00AB5091" w:rsidRDefault="00671E41" w:rsidP="00D75921">
            <w:pPr>
              <w:rPr>
                <w:rFonts w:ascii="Verdana" w:hAnsi="Verdana" w:cs="Arial"/>
                <w:b/>
                <w:sz w:val="20"/>
                <w:szCs w:val="20"/>
              </w:rPr>
            </w:pPr>
            <w:r w:rsidRPr="00AB5091">
              <w:rPr>
                <w:rFonts w:ascii="Verdana" w:hAnsi="Verdana" w:cs="Arial"/>
                <w:sz w:val="20"/>
                <w:szCs w:val="20"/>
              </w:rPr>
              <w:t>Excellent Staff</w:t>
            </w:r>
          </w:p>
        </w:tc>
        <w:sdt>
          <w:sdtPr>
            <w:rPr>
              <w:rFonts w:ascii="Verdana" w:hAnsi="Verdana" w:cs="Arial"/>
              <w:sz w:val="20"/>
              <w:szCs w:val="20"/>
            </w:rPr>
            <w:id w:val="717472097"/>
            <w14:checkbox>
              <w14:checked w14:val="1"/>
              <w14:checkedState w14:val="2612" w14:font="MS Gothic"/>
              <w14:uncheckedState w14:val="2610" w14:font="MS Gothic"/>
            </w14:checkbox>
          </w:sdtPr>
          <w:sdtEndPr/>
          <w:sdtContent>
            <w:tc>
              <w:tcPr>
                <w:tcW w:w="1624" w:type="dxa"/>
              </w:tcPr>
              <w:p w14:paraId="76E3CE3C" w14:textId="77777777" w:rsidR="00671E41" w:rsidRPr="00AB5091" w:rsidRDefault="00671E41" w:rsidP="00D75921">
                <w:pPr>
                  <w:jc w:val="center"/>
                  <w:rPr>
                    <w:rFonts w:ascii="Verdana" w:hAnsi="Verdana" w:cs="Arial"/>
                    <w:b/>
                    <w:sz w:val="20"/>
                    <w:szCs w:val="20"/>
                  </w:rPr>
                </w:pPr>
                <w:r w:rsidRPr="00AB5091">
                  <w:rPr>
                    <w:rFonts w:ascii="Segoe UI Symbol" w:eastAsia="MS Gothic" w:hAnsi="Segoe UI Symbol" w:cs="Segoe UI Symbol"/>
                    <w:sz w:val="20"/>
                    <w:szCs w:val="20"/>
                  </w:rPr>
                  <w:t>☒</w:t>
                </w:r>
              </w:p>
            </w:tc>
          </w:sdtContent>
        </w:sdt>
      </w:tr>
      <w:tr w:rsidR="00671E41" w:rsidRPr="00AB5091" w14:paraId="5244175E" w14:textId="77777777" w:rsidTr="00D75921">
        <w:tc>
          <w:tcPr>
            <w:tcW w:w="1809" w:type="dxa"/>
            <w:vMerge/>
          </w:tcPr>
          <w:p w14:paraId="6C7ABABB" w14:textId="77777777" w:rsidR="00671E41" w:rsidRPr="00AB5091" w:rsidRDefault="00671E41" w:rsidP="00D75921">
            <w:pPr>
              <w:rPr>
                <w:rFonts w:ascii="Verdana" w:hAnsi="Verdana" w:cs="Arial"/>
                <w:b/>
                <w:sz w:val="24"/>
                <w:szCs w:val="24"/>
              </w:rPr>
            </w:pPr>
          </w:p>
        </w:tc>
        <w:tc>
          <w:tcPr>
            <w:tcW w:w="5812" w:type="dxa"/>
            <w:gridSpan w:val="2"/>
          </w:tcPr>
          <w:p w14:paraId="3B5A9404" w14:textId="77777777" w:rsidR="00671E41" w:rsidRPr="00AB5091" w:rsidRDefault="00671E41" w:rsidP="00D75921">
            <w:pPr>
              <w:rPr>
                <w:rFonts w:ascii="Verdana" w:hAnsi="Verdana" w:cs="Arial"/>
                <w:b/>
                <w:sz w:val="20"/>
                <w:szCs w:val="20"/>
              </w:rPr>
            </w:pPr>
            <w:r w:rsidRPr="00AB5091">
              <w:rPr>
                <w:rFonts w:ascii="Verdana" w:hAnsi="Verdana" w:cs="Arial"/>
                <w:sz w:val="20"/>
                <w:szCs w:val="20"/>
              </w:rPr>
              <w:t>Digitally Enabled Care</w:t>
            </w:r>
          </w:p>
        </w:tc>
        <w:sdt>
          <w:sdtPr>
            <w:rPr>
              <w:rFonts w:ascii="Verdana" w:hAnsi="Verdana" w:cs="Arial"/>
              <w:sz w:val="20"/>
              <w:szCs w:val="20"/>
            </w:rPr>
            <w:id w:val="-12686039"/>
            <w14:checkbox>
              <w14:checked w14:val="1"/>
              <w14:checkedState w14:val="2612" w14:font="MS Gothic"/>
              <w14:uncheckedState w14:val="2610" w14:font="MS Gothic"/>
            </w14:checkbox>
          </w:sdtPr>
          <w:sdtEndPr/>
          <w:sdtContent>
            <w:tc>
              <w:tcPr>
                <w:tcW w:w="1624" w:type="dxa"/>
              </w:tcPr>
              <w:p w14:paraId="1CED2F81" w14:textId="77777777" w:rsidR="00671E41" w:rsidRPr="00AB5091" w:rsidRDefault="00671E41" w:rsidP="00D75921">
                <w:pPr>
                  <w:jc w:val="center"/>
                  <w:rPr>
                    <w:rFonts w:ascii="Verdana" w:hAnsi="Verdana" w:cs="Arial"/>
                    <w:b/>
                    <w:sz w:val="20"/>
                    <w:szCs w:val="20"/>
                  </w:rPr>
                </w:pPr>
                <w:r w:rsidRPr="00AB5091">
                  <w:rPr>
                    <w:rFonts w:ascii="Segoe UI Symbol" w:eastAsia="MS Gothic" w:hAnsi="Segoe UI Symbol" w:cs="Segoe UI Symbol"/>
                    <w:sz w:val="20"/>
                    <w:szCs w:val="20"/>
                  </w:rPr>
                  <w:t>☒</w:t>
                </w:r>
              </w:p>
            </w:tc>
          </w:sdtContent>
        </w:sdt>
      </w:tr>
      <w:tr w:rsidR="00671E41" w:rsidRPr="00AB5091" w14:paraId="10020B3F" w14:textId="77777777" w:rsidTr="00D75921">
        <w:tc>
          <w:tcPr>
            <w:tcW w:w="1809" w:type="dxa"/>
            <w:vMerge/>
          </w:tcPr>
          <w:p w14:paraId="19415122" w14:textId="77777777" w:rsidR="00671E41" w:rsidRPr="00AB5091" w:rsidRDefault="00671E41" w:rsidP="00D75921">
            <w:pPr>
              <w:rPr>
                <w:rFonts w:ascii="Verdana" w:hAnsi="Verdana" w:cs="Arial"/>
                <w:b/>
                <w:sz w:val="24"/>
                <w:szCs w:val="24"/>
              </w:rPr>
            </w:pPr>
          </w:p>
        </w:tc>
        <w:tc>
          <w:tcPr>
            <w:tcW w:w="5812" w:type="dxa"/>
            <w:gridSpan w:val="2"/>
          </w:tcPr>
          <w:p w14:paraId="79D252F9" w14:textId="77777777" w:rsidR="00671E41" w:rsidRPr="00AB5091" w:rsidRDefault="00671E41" w:rsidP="00D75921">
            <w:pPr>
              <w:rPr>
                <w:rFonts w:ascii="Verdana" w:hAnsi="Verdana" w:cs="Arial"/>
                <w:b/>
                <w:sz w:val="20"/>
                <w:szCs w:val="20"/>
              </w:rPr>
            </w:pPr>
            <w:r w:rsidRPr="00AB5091">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1"/>
              <w14:checkedState w14:val="2612" w14:font="MS Gothic"/>
              <w14:uncheckedState w14:val="2610" w14:font="MS Gothic"/>
            </w14:checkbox>
          </w:sdtPr>
          <w:sdtEndPr/>
          <w:sdtContent>
            <w:tc>
              <w:tcPr>
                <w:tcW w:w="1624" w:type="dxa"/>
              </w:tcPr>
              <w:p w14:paraId="14C6218E" w14:textId="77777777" w:rsidR="00671E41" w:rsidRPr="00AB5091" w:rsidRDefault="00671E41" w:rsidP="00D75921">
                <w:pPr>
                  <w:jc w:val="center"/>
                  <w:rPr>
                    <w:rFonts w:ascii="Verdana" w:hAnsi="Verdana" w:cs="Arial"/>
                    <w:b/>
                    <w:sz w:val="20"/>
                    <w:szCs w:val="20"/>
                  </w:rPr>
                </w:pPr>
                <w:r w:rsidRPr="00AB5091">
                  <w:rPr>
                    <w:rFonts w:ascii="Segoe UI Symbol" w:eastAsia="MS Gothic" w:hAnsi="Segoe UI Symbol" w:cs="Segoe UI Symbol"/>
                    <w:sz w:val="20"/>
                    <w:szCs w:val="20"/>
                  </w:rPr>
                  <w:t>☒</w:t>
                </w:r>
              </w:p>
            </w:tc>
          </w:sdtContent>
        </w:sdt>
      </w:tr>
      <w:tr w:rsidR="00671E41" w:rsidRPr="00AB5091" w14:paraId="05DE0573" w14:textId="77777777" w:rsidTr="00D75921">
        <w:tc>
          <w:tcPr>
            <w:tcW w:w="9245" w:type="dxa"/>
            <w:gridSpan w:val="4"/>
            <w:shd w:val="clear" w:color="auto" w:fill="D5DCE4" w:themeFill="text2" w:themeFillTint="33"/>
          </w:tcPr>
          <w:p w14:paraId="39762E61" w14:textId="77777777" w:rsidR="00671E41" w:rsidRPr="00AB5091" w:rsidRDefault="00671E41" w:rsidP="00D75921">
            <w:pPr>
              <w:rPr>
                <w:rFonts w:ascii="Verdana" w:hAnsi="Verdana" w:cs="Arial"/>
                <w:b/>
                <w:sz w:val="24"/>
                <w:szCs w:val="24"/>
              </w:rPr>
            </w:pPr>
            <w:r w:rsidRPr="00AB5091">
              <w:rPr>
                <w:rFonts w:ascii="Verdana" w:hAnsi="Verdana" w:cs="Arial"/>
                <w:b/>
                <w:sz w:val="24"/>
                <w:szCs w:val="24"/>
              </w:rPr>
              <w:t>Health and Care Standards</w:t>
            </w:r>
          </w:p>
        </w:tc>
      </w:tr>
      <w:tr w:rsidR="00671E41" w:rsidRPr="00AB5091" w14:paraId="0AA1695A" w14:textId="77777777" w:rsidTr="00D75921">
        <w:tc>
          <w:tcPr>
            <w:tcW w:w="1809" w:type="dxa"/>
            <w:vMerge w:val="restart"/>
          </w:tcPr>
          <w:p w14:paraId="3183C7D2" w14:textId="77777777" w:rsidR="00671E41" w:rsidRPr="00AB5091" w:rsidRDefault="00671E41" w:rsidP="00D75921">
            <w:pPr>
              <w:rPr>
                <w:rFonts w:ascii="Verdana" w:hAnsi="Verdana" w:cs="Arial"/>
                <w:sz w:val="24"/>
                <w:szCs w:val="24"/>
              </w:rPr>
            </w:pPr>
            <w:r w:rsidRPr="00AB5091">
              <w:rPr>
                <w:rFonts w:ascii="Verdana" w:hAnsi="Verdana" w:cs="Arial"/>
                <w:b/>
                <w:i/>
                <w:sz w:val="18"/>
                <w:szCs w:val="24"/>
              </w:rPr>
              <w:t>(please choose)</w:t>
            </w:r>
          </w:p>
        </w:tc>
        <w:tc>
          <w:tcPr>
            <w:tcW w:w="5812" w:type="dxa"/>
            <w:gridSpan w:val="2"/>
          </w:tcPr>
          <w:p w14:paraId="2795A23A" w14:textId="77777777" w:rsidR="00671E41" w:rsidRPr="00AB5091" w:rsidRDefault="00671E41" w:rsidP="00D75921">
            <w:pPr>
              <w:rPr>
                <w:rFonts w:ascii="Verdana" w:hAnsi="Verdana" w:cs="Arial"/>
                <w:sz w:val="20"/>
                <w:szCs w:val="18"/>
              </w:rPr>
            </w:pPr>
            <w:r w:rsidRPr="00AB5091">
              <w:rPr>
                <w:rFonts w:ascii="Verdana" w:hAnsi="Verdana" w:cs="Arial"/>
                <w:sz w:val="20"/>
                <w:szCs w:val="18"/>
              </w:rPr>
              <w:t>Staying Healthy</w:t>
            </w:r>
          </w:p>
        </w:tc>
        <w:sdt>
          <w:sdtPr>
            <w:rPr>
              <w:rFonts w:ascii="Verdana" w:hAnsi="Verdana" w:cs="Arial"/>
              <w:sz w:val="20"/>
              <w:szCs w:val="20"/>
            </w:rPr>
            <w:id w:val="937573542"/>
            <w14:checkbox>
              <w14:checked w14:val="1"/>
              <w14:checkedState w14:val="2612" w14:font="MS Gothic"/>
              <w14:uncheckedState w14:val="2610" w14:font="MS Gothic"/>
            </w14:checkbox>
          </w:sdtPr>
          <w:sdtEndPr/>
          <w:sdtContent>
            <w:tc>
              <w:tcPr>
                <w:tcW w:w="1624" w:type="dxa"/>
              </w:tcPr>
              <w:p w14:paraId="327D43DE" w14:textId="77777777" w:rsidR="00671E41" w:rsidRPr="00AB5091" w:rsidRDefault="00671E41" w:rsidP="00D75921">
                <w:pPr>
                  <w:jc w:val="center"/>
                  <w:rPr>
                    <w:rFonts w:ascii="Verdana" w:hAnsi="Verdana" w:cs="Arial"/>
                    <w:sz w:val="18"/>
                    <w:szCs w:val="18"/>
                  </w:rPr>
                </w:pPr>
                <w:r w:rsidRPr="00AB5091">
                  <w:rPr>
                    <w:rFonts w:ascii="Segoe UI Symbol" w:eastAsia="MS Gothic" w:hAnsi="Segoe UI Symbol" w:cs="Segoe UI Symbol"/>
                    <w:sz w:val="20"/>
                    <w:szCs w:val="20"/>
                  </w:rPr>
                  <w:t>☒</w:t>
                </w:r>
              </w:p>
            </w:tc>
          </w:sdtContent>
        </w:sdt>
      </w:tr>
      <w:tr w:rsidR="00671E41" w:rsidRPr="00AB5091" w14:paraId="38C51AD8" w14:textId="77777777" w:rsidTr="00D75921">
        <w:tc>
          <w:tcPr>
            <w:tcW w:w="1809" w:type="dxa"/>
            <w:vMerge/>
          </w:tcPr>
          <w:p w14:paraId="6D536308" w14:textId="77777777" w:rsidR="00671E41" w:rsidRPr="00AB5091" w:rsidRDefault="00671E41" w:rsidP="00D75921">
            <w:pPr>
              <w:rPr>
                <w:rFonts w:ascii="Verdana" w:hAnsi="Verdana" w:cs="Arial"/>
                <w:b/>
                <w:sz w:val="24"/>
                <w:szCs w:val="24"/>
              </w:rPr>
            </w:pPr>
          </w:p>
        </w:tc>
        <w:tc>
          <w:tcPr>
            <w:tcW w:w="5812" w:type="dxa"/>
            <w:gridSpan w:val="2"/>
          </w:tcPr>
          <w:p w14:paraId="330B12BB" w14:textId="77777777" w:rsidR="00671E41" w:rsidRPr="00AB5091" w:rsidRDefault="00671E41" w:rsidP="00D75921">
            <w:pPr>
              <w:rPr>
                <w:rFonts w:ascii="Verdana" w:hAnsi="Verdana" w:cs="Arial"/>
                <w:b/>
                <w:sz w:val="20"/>
                <w:szCs w:val="24"/>
              </w:rPr>
            </w:pPr>
            <w:r w:rsidRPr="00AB5091">
              <w:rPr>
                <w:rFonts w:ascii="Verdana" w:hAnsi="Verdana" w:cs="Arial"/>
                <w:sz w:val="20"/>
                <w:szCs w:val="18"/>
              </w:rPr>
              <w:t>Safe Care</w:t>
            </w:r>
          </w:p>
        </w:tc>
        <w:sdt>
          <w:sdtPr>
            <w:rPr>
              <w:rFonts w:ascii="Verdana" w:hAnsi="Verdana" w:cs="Arial"/>
              <w:sz w:val="20"/>
              <w:szCs w:val="20"/>
            </w:rPr>
            <w:id w:val="-275186550"/>
            <w14:checkbox>
              <w14:checked w14:val="1"/>
              <w14:checkedState w14:val="2612" w14:font="MS Gothic"/>
              <w14:uncheckedState w14:val="2610" w14:font="MS Gothic"/>
            </w14:checkbox>
          </w:sdtPr>
          <w:sdtEndPr/>
          <w:sdtContent>
            <w:tc>
              <w:tcPr>
                <w:tcW w:w="1624" w:type="dxa"/>
              </w:tcPr>
              <w:p w14:paraId="4ADA6E45" w14:textId="77777777" w:rsidR="00671E41" w:rsidRPr="00AB5091" w:rsidRDefault="00671E41" w:rsidP="00D75921">
                <w:pPr>
                  <w:jc w:val="center"/>
                  <w:rPr>
                    <w:rFonts w:ascii="Verdana" w:hAnsi="Verdana" w:cs="Arial"/>
                    <w:b/>
                    <w:sz w:val="24"/>
                    <w:szCs w:val="24"/>
                  </w:rPr>
                </w:pPr>
                <w:r w:rsidRPr="00AB5091">
                  <w:rPr>
                    <w:rFonts w:ascii="Segoe UI Symbol" w:eastAsia="MS Gothic" w:hAnsi="Segoe UI Symbol" w:cs="Segoe UI Symbol"/>
                    <w:sz w:val="20"/>
                    <w:szCs w:val="20"/>
                  </w:rPr>
                  <w:t>☒</w:t>
                </w:r>
              </w:p>
            </w:tc>
          </w:sdtContent>
        </w:sdt>
      </w:tr>
      <w:tr w:rsidR="00671E41" w:rsidRPr="00AB5091" w14:paraId="31C8F7B2" w14:textId="77777777" w:rsidTr="00D75921">
        <w:tc>
          <w:tcPr>
            <w:tcW w:w="1809" w:type="dxa"/>
            <w:vMerge/>
          </w:tcPr>
          <w:p w14:paraId="7CA398C5" w14:textId="77777777" w:rsidR="00671E41" w:rsidRPr="00AB5091" w:rsidRDefault="00671E41" w:rsidP="00D75921">
            <w:pPr>
              <w:rPr>
                <w:rFonts w:ascii="Verdana" w:hAnsi="Verdana" w:cs="Arial"/>
                <w:b/>
                <w:sz w:val="24"/>
                <w:szCs w:val="24"/>
              </w:rPr>
            </w:pPr>
          </w:p>
        </w:tc>
        <w:tc>
          <w:tcPr>
            <w:tcW w:w="5812" w:type="dxa"/>
            <w:gridSpan w:val="2"/>
          </w:tcPr>
          <w:p w14:paraId="2B28C8A3" w14:textId="77777777" w:rsidR="00671E41" w:rsidRPr="00AB5091" w:rsidRDefault="00671E41" w:rsidP="00D75921">
            <w:pPr>
              <w:rPr>
                <w:rFonts w:ascii="Verdana" w:hAnsi="Verdana" w:cs="Arial"/>
                <w:b/>
                <w:sz w:val="20"/>
                <w:szCs w:val="24"/>
              </w:rPr>
            </w:pPr>
            <w:r w:rsidRPr="00AB5091">
              <w:rPr>
                <w:rFonts w:ascii="Verdana" w:hAnsi="Verdana" w:cs="Arial"/>
                <w:sz w:val="20"/>
                <w:szCs w:val="18"/>
              </w:rPr>
              <w:t>Effective Care</w:t>
            </w:r>
          </w:p>
        </w:tc>
        <w:sdt>
          <w:sdtPr>
            <w:rPr>
              <w:rFonts w:ascii="Verdana" w:hAnsi="Verdana" w:cs="Arial"/>
              <w:sz w:val="20"/>
              <w:szCs w:val="20"/>
            </w:rPr>
            <w:id w:val="-1590772104"/>
            <w14:checkbox>
              <w14:checked w14:val="1"/>
              <w14:checkedState w14:val="2612" w14:font="MS Gothic"/>
              <w14:uncheckedState w14:val="2610" w14:font="MS Gothic"/>
            </w14:checkbox>
          </w:sdtPr>
          <w:sdtEndPr/>
          <w:sdtContent>
            <w:tc>
              <w:tcPr>
                <w:tcW w:w="1624" w:type="dxa"/>
              </w:tcPr>
              <w:p w14:paraId="56A5CD7C" w14:textId="77777777" w:rsidR="00671E41" w:rsidRPr="00AB5091" w:rsidRDefault="00671E41" w:rsidP="00D75921">
                <w:pPr>
                  <w:jc w:val="center"/>
                  <w:rPr>
                    <w:rFonts w:ascii="Verdana" w:hAnsi="Verdana" w:cs="Arial"/>
                    <w:b/>
                    <w:sz w:val="24"/>
                    <w:szCs w:val="24"/>
                  </w:rPr>
                </w:pPr>
                <w:r w:rsidRPr="00AB5091">
                  <w:rPr>
                    <w:rFonts w:ascii="Segoe UI Symbol" w:eastAsia="MS Gothic" w:hAnsi="Segoe UI Symbol" w:cs="Segoe UI Symbol"/>
                    <w:sz w:val="20"/>
                    <w:szCs w:val="20"/>
                  </w:rPr>
                  <w:t>☒</w:t>
                </w:r>
              </w:p>
            </w:tc>
          </w:sdtContent>
        </w:sdt>
      </w:tr>
      <w:tr w:rsidR="00671E41" w:rsidRPr="00AB5091" w14:paraId="471776E1" w14:textId="77777777" w:rsidTr="00D75921">
        <w:tc>
          <w:tcPr>
            <w:tcW w:w="1809" w:type="dxa"/>
            <w:vMerge/>
          </w:tcPr>
          <w:p w14:paraId="05D345DA" w14:textId="77777777" w:rsidR="00671E41" w:rsidRPr="00AB5091" w:rsidRDefault="00671E41" w:rsidP="00D75921">
            <w:pPr>
              <w:rPr>
                <w:rFonts w:ascii="Verdana" w:hAnsi="Verdana" w:cs="Arial"/>
                <w:b/>
                <w:sz w:val="24"/>
                <w:szCs w:val="24"/>
              </w:rPr>
            </w:pPr>
          </w:p>
        </w:tc>
        <w:tc>
          <w:tcPr>
            <w:tcW w:w="5812" w:type="dxa"/>
            <w:gridSpan w:val="2"/>
          </w:tcPr>
          <w:p w14:paraId="152B7C0A" w14:textId="77777777" w:rsidR="00671E41" w:rsidRPr="00AB5091" w:rsidRDefault="00671E41" w:rsidP="00D75921">
            <w:pPr>
              <w:rPr>
                <w:rFonts w:ascii="Verdana" w:hAnsi="Verdana" w:cs="Arial"/>
                <w:b/>
                <w:sz w:val="20"/>
                <w:szCs w:val="24"/>
              </w:rPr>
            </w:pPr>
            <w:r w:rsidRPr="00AB5091">
              <w:rPr>
                <w:rFonts w:ascii="Verdana" w:hAnsi="Verdana" w:cs="Arial"/>
                <w:sz w:val="20"/>
                <w:szCs w:val="18"/>
              </w:rPr>
              <w:t>Dignified Care</w:t>
            </w:r>
          </w:p>
        </w:tc>
        <w:sdt>
          <w:sdtPr>
            <w:rPr>
              <w:rFonts w:ascii="Verdana" w:hAnsi="Verdana" w:cs="Arial"/>
              <w:sz w:val="20"/>
              <w:szCs w:val="20"/>
            </w:rPr>
            <w:id w:val="1427299090"/>
            <w14:checkbox>
              <w14:checked w14:val="1"/>
              <w14:checkedState w14:val="2612" w14:font="MS Gothic"/>
              <w14:uncheckedState w14:val="2610" w14:font="MS Gothic"/>
            </w14:checkbox>
          </w:sdtPr>
          <w:sdtEndPr/>
          <w:sdtContent>
            <w:tc>
              <w:tcPr>
                <w:tcW w:w="1624" w:type="dxa"/>
              </w:tcPr>
              <w:p w14:paraId="404235D1" w14:textId="77777777" w:rsidR="00671E41" w:rsidRPr="00AB5091" w:rsidRDefault="00671E41" w:rsidP="00D75921">
                <w:pPr>
                  <w:jc w:val="center"/>
                  <w:rPr>
                    <w:rFonts w:ascii="Verdana" w:hAnsi="Verdana" w:cs="Arial"/>
                    <w:b/>
                    <w:sz w:val="24"/>
                    <w:szCs w:val="24"/>
                  </w:rPr>
                </w:pPr>
                <w:r w:rsidRPr="00AB5091">
                  <w:rPr>
                    <w:rFonts w:ascii="Segoe UI Symbol" w:eastAsia="MS Gothic" w:hAnsi="Segoe UI Symbol" w:cs="Segoe UI Symbol"/>
                    <w:sz w:val="20"/>
                    <w:szCs w:val="20"/>
                  </w:rPr>
                  <w:t>☒</w:t>
                </w:r>
              </w:p>
            </w:tc>
          </w:sdtContent>
        </w:sdt>
      </w:tr>
      <w:tr w:rsidR="00671E41" w:rsidRPr="00AB5091" w14:paraId="70888986" w14:textId="77777777" w:rsidTr="00D75921">
        <w:tc>
          <w:tcPr>
            <w:tcW w:w="1809" w:type="dxa"/>
            <w:vMerge/>
          </w:tcPr>
          <w:p w14:paraId="6A387B6A" w14:textId="77777777" w:rsidR="00671E41" w:rsidRPr="00AB5091" w:rsidRDefault="00671E41" w:rsidP="00D75921">
            <w:pPr>
              <w:rPr>
                <w:rFonts w:ascii="Verdana" w:hAnsi="Verdana" w:cs="Arial"/>
                <w:b/>
                <w:sz w:val="24"/>
                <w:szCs w:val="24"/>
              </w:rPr>
            </w:pPr>
          </w:p>
        </w:tc>
        <w:tc>
          <w:tcPr>
            <w:tcW w:w="5812" w:type="dxa"/>
            <w:gridSpan w:val="2"/>
          </w:tcPr>
          <w:p w14:paraId="13E37E02" w14:textId="77777777" w:rsidR="00671E41" w:rsidRPr="00AB5091" w:rsidRDefault="00671E41" w:rsidP="00D75921">
            <w:pPr>
              <w:rPr>
                <w:rFonts w:ascii="Verdana" w:hAnsi="Verdana" w:cs="Arial"/>
                <w:b/>
                <w:sz w:val="20"/>
                <w:szCs w:val="24"/>
              </w:rPr>
            </w:pPr>
            <w:r w:rsidRPr="00AB5091">
              <w:rPr>
                <w:rFonts w:ascii="Verdana" w:hAnsi="Verdana" w:cs="Arial"/>
                <w:sz w:val="20"/>
                <w:szCs w:val="18"/>
              </w:rPr>
              <w:t>Timely Care</w:t>
            </w:r>
          </w:p>
        </w:tc>
        <w:sdt>
          <w:sdtPr>
            <w:rPr>
              <w:rFonts w:ascii="Verdana" w:hAnsi="Verdana" w:cs="Arial"/>
              <w:sz w:val="20"/>
              <w:szCs w:val="20"/>
            </w:rPr>
            <w:id w:val="-1511138502"/>
            <w14:checkbox>
              <w14:checked w14:val="1"/>
              <w14:checkedState w14:val="2612" w14:font="MS Gothic"/>
              <w14:uncheckedState w14:val="2610" w14:font="MS Gothic"/>
            </w14:checkbox>
          </w:sdtPr>
          <w:sdtEndPr/>
          <w:sdtContent>
            <w:tc>
              <w:tcPr>
                <w:tcW w:w="1624" w:type="dxa"/>
              </w:tcPr>
              <w:p w14:paraId="1965C6CE" w14:textId="77777777" w:rsidR="00671E41" w:rsidRPr="00AB5091" w:rsidRDefault="00671E41" w:rsidP="00D75921">
                <w:pPr>
                  <w:jc w:val="center"/>
                  <w:rPr>
                    <w:rFonts w:ascii="Verdana" w:hAnsi="Verdana" w:cs="Arial"/>
                    <w:b/>
                    <w:sz w:val="24"/>
                    <w:szCs w:val="24"/>
                  </w:rPr>
                </w:pPr>
                <w:r w:rsidRPr="00AB5091">
                  <w:rPr>
                    <w:rFonts w:ascii="Segoe UI Symbol" w:eastAsia="MS Gothic" w:hAnsi="Segoe UI Symbol" w:cs="Segoe UI Symbol"/>
                    <w:sz w:val="20"/>
                    <w:szCs w:val="20"/>
                  </w:rPr>
                  <w:t>☒</w:t>
                </w:r>
              </w:p>
            </w:tc>
          </w:sdtContent>
        </w:sdt>
      </w:tr>
      <w:tr w:rsidR="00671E41" w:rsidRPr="00AB5091" w14:paraId="3AF3244A" w14:textId="77777777" w:rsidTr="00D75921">
        <w:tc>
          <w:tcPr>
            <w:tcW w:w="1809" w:type="dxa"/>
            <w:vMerge/>
          </w:tcPr>
          <w:p w14:paraId="4110DED4" w14:textId="77777777" w:rsidR="00671E41" w:rsidRPr="00AB5091" w:rsidRDefault="00671E41" w:rsidP="00D75921">
            <w:pPr>
              <w:rPr>
                <w:rFonts w:ascii="Verdana" w:hAnsi="Verdana" w:cs="Arial"/>
                <w:b/>
                <w:sz w:val="24"/>
                <w:szCs w:val="24"/>
              </w:rPr>
            </w:pPr>
          </w:p>
        </w:tc>
        <w:tc>
          <w:tcPr>
            <w:tcW w:w="5812" w:type="dxa"/>
            <w:gridSpan w:val="2"/>
          </w:tcPr>
          <w:p w14:paraId="3F413C50" w14:textId="77777777" w:rsidR="00671E41" w:rsidRPr="00AB5091" w:rsidRDefault="00671E41" w:rsidP="00D75921">
            <w:pPr>
              <w:rPr>
                <w:rFonts w:ascii="Verdana" w:hAnsi="Verdana" w:cs="Arial"/>
                <w:b/>
                <w:sz w:val="20"/>
                <w:szCs w:val="24"/>
              </w:rPr>
            </w:pPr>
            <w:r w:rsidRPr="00AB5091">
              <w:rPr>
                <w:rFonts w:ascii="Verdana" w:hAnsi="Verdana" w:cs="Arial"/>
                <w:sz w:val="20"/>
                <w:szCs w:val="18"/>
              </w:rPr>
              <w:t>Individual Care</w:t>
            </w:r>
          </w:p>
        </w:tc>
        <w:sdt>
          <w:sdtPr>
            <w:rPr>
              <w:rFonts w:ascii="Verdana" w:hAnsi="Verdana" w:cs="Arial"/>
              <w:sz w:val="20"/>
              <w:szCs w:val="20"/>
            </w:rPr>
            <w:id w:val="-1349403007"/>
            <w14:checkbox>
              <w14:checked w14:val="1"/>
              <w14:checkedState w14:val="2612" w14:font="MS Gothic"/>
              <w14:uncheckedState w14:val="2610" w14:font="MS Gothic"/>
            </w14:checkbox>
          </w:sdtPr>
          <w:sdtEndPr/>
          <w:sdtContent>
            <w:tc>
              <w:tcPr>
                <w:tcW w:w="1624" w:type="dxa"/>
              </w:tcPr>
              <w:p w14:paraId="44B3A5F9" w14:textId="77777777" w:rsidR="00671E41" w:rsidRPr="00AB5091" w:rsidRDefault="00671E41" w:rsidP="00D75921">
                <w:pPr>
                  <w:jc w:val="center"/>
                  <w:rPr>
                    <w:rFonts w:ascii="Verdana" w:hAnsi="Verdana" w:cs="Arial"/>
                    <w:b/>
                    <w:sz w:val="24"/>
                    <w:szCs w:val="24"/>
                  </w:rPr>
                </w:pPr>
                <w:r w:rsidRPr="00AB5091">
                  <w:rPr>
                    <w:rFonts w:ascii="Segoe UI Symbol" w:eastAsia="MS Gothic" w:hAnsi="Segoe UI Symbol" w:cs="Segoe UI Symbol"/>
                    <w:sz w:val="20"/>
                    <w:szCs w:val="20"/>
                  </w:rPr>
                  <w:t>☒</w:t>
                </w:r>
              </w:p>
            </w:tc>
          </w:sdtContent>
        </w:sdt>
      </w:tr>
      <w:tr w:rsidR="00671E41" w:rsidRPr="00AB5091" w14:paraId="5BAE2006" w14:textId="77777777" w:rsidTr="00D75921">
        <w:tc>
          <w:tcPr>
            <w:tcW w:w="1809" w:type="dxa"/>
            <w:vMerge/>
          </w:tcPr>
          <w:p w14:paraId="1CC3F4C4" w14:textId="77777777" w:rsidR="00671E41" w:rsidRPr="00AB5091" w:rsidRDefault="00671E41" w:rsidP="00D75921">
            <w:pPr>
              <w:rPr>
                <w:rFonts w:ascii="Verdana" w:hAnsi="Verdana" w:cs="Arial"/>
                <w:b/>
                <w:sz w:val="24"/>
                <w:szCs w:val="24"/>
              </w:rPr>
            </w:pPr>
          </w:p>
        </w:tc>
        <w:tc>
          <w:tcPr>
            <w:tcW w:w="5812" w:type="dxa"/>
            <w:gridSpan w:val="2"/>
          </w:tcPr>
          <w:p w14:paraId="2491BA6D" w14:textId="77777777" w:rsidR="00671E41" w:rsidRPr="00AB5091" w:rsidRDefault="00671E41" w:rsidP="00D75921">
            <w:pPr>
              <w:rPr>
                <w:rFonts w:ascii="Verdana" w:hAnsi="Verdana" w:cs="Arial"/>
                <w:b/>
                <w:sz w:val="20"/>
                <w:szCs w:val="24"/>
              </w:rPr>
            </w:pPr>
            <w:r w:rsidRPr="00AB5091">
              <w:rPr>
                <w:rFonts w:ascii="Verdana" w:hAnsi="Verdana" w:cs="Arial"/>
                <w:sz w:val="20"/>
                <w:szCs w:val="18"/>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EndPr/>
          <w:sdtContent>
            <w:tc>
              <w:tcPr>
                <w:tcW w:w="1624" w:type="dxa"/>
              </w:tcPr>
              <w:p w14:paraId="05A9BC6C" w14:textId="77777777" w:rsidR="00671E41" w:rsidRPr="00AB5091" w:rsidRDefault="00671E41" w:rsidP="00D75921">
                <w:pPr>
                  <w:jc w:val="center"/>
                  <w:rPr>
                    <w:rFonts w:ascii="Verdana" w:hAnsi="Verdana" w:cs="Arial"/>
                    <w:b/>
                    <w:sz w:val="24"/>
                    <w:szCs w:val="24"/>
                  </w:rPr>
                </w:pPr>
                <w:r w:rsidRPr="00AB5091">
                  <w:rPr>
                    <w:rFonts w:ascii="Segoe UI Symbol" w:eastAsia="MS Gothic" w:hAnsi="Segoe UI Symbol" w:cs="Segoe UI Symbol"/>
                    <w:sz w:val="20"/>
                    <w:szCs w:val="20"/>
                  </w:rPr>
                  <w:t>☒</w:t>
                </w:r>
              </w:p>
            </w:tc>
          </w:sdtContent>
        </w:sdt>
      </w:tr>
      <w:tr w:rsidR="00671E41" w:rsidRPr="00AB5091" w14:paraId="63F48533" w14:textId="77777777" w:rsidTr="00D75921">
        <w:tc>
          <w:tcPr>
            <w:tcW w:w="9245" w:type="dxa"/>
            <w:gridSpan w:val="4"/>
            <w:shd w:val="clear" w:color="auto" w:fill="D5DCE4" w:themeFill="text2" w:themeFillTint="33"/>
          </w:tcPr>
          <w:p w14:paraId="420F6723" w14:textId="77777777" w:rsidR="00671E41" w:rsidRPr="00AB5091" w:rsidRDefault="00671E41" w:rsidP="00D75921">
            <w:pPr>
              <w:rPr>
                <w:rFonts w:ascii="Verdana" w:hAnsi="Verdana" w:cs="Arial"/>
                <w:b/>
                <w:sz w:val="24"/>
                <w:szCs w:val="24"/>
              </w:rPr>
            </w:pPr>
            <w:r w:rsidRPr="00AB5091">
              <w:rPr>
                <w:rFonts w:ascii="Verdana" w:hAnsi="Verdana" w:cs="Arial"/>
                <w:b/>
                <w:sz w:val="24"/>
                <w:szCs w:val="24"/>
              </w:rPr>
              <w:t>Quality, Safety and Patient Experience</w:t>
            </w:r>
          </w:p>
        </w:tc>
      </w:tr>
      <w:tr w:rsidR="00671E41" w:rsidRPr="00AB5091" w14:paraId="2F53A1D6" w14:textId="77777777" w:rsidTr="00D75921">
        <w:tc>
          <w:tcPr>
            <w:tcW w:w="9245" w:type="dxa"/>
            <w:gridSpan w:val="4"/>
          </w:tcPr>
          <w:p w14:paraId="36A6ED6A" w14:textId="77777777" w:rsidR="00671E41" w:rsidRPr="00AB5091" w:rsidRDefault="00671E41" w:rsidP="00D75921">
            <w:pPr>
              <w:ind w:right="96"/>
              <w:jc w:val="both"/>
              <w:rPr>
                <w:rFonts w:ascii="Verdana" w:hAnsi="Verdana" w:cs="Arial"/>
                <w:sz w:val="24"/>
                <w:szCs w:val="24"/>
              </w:rPr>
            </w:pPr>
            <w:r w:rsidRPr="00AB5091">
              <w:rPr>
                <w:rFonts w:ascii="Verdana" w:hAnsi="Verdana" w:cs="Arial"/>
                <w:sz w:val="24"/>
                <w:szCs w:val="24"/>
              </w:rPr>
              <w:t>To improve the delivery of timely, safe patient care and the UEC care standards.</w:t>
            </w:r>
          </w:p>
          <w:p w14:paraId="3CEEC6F6" w14:textId="77777777" w:rsidR="00671E41" w:rsidRPr="00AB5091" w:rsidRDefault="00671E41" w:rsidP="00D75921">
            <w:pPr>
              <w:rPr>
                <w:rFonts w:ascii="Verdana" w:hAnsi="Verdana" w:cs="Arial"/>
                <w:b/>
                <w:sz w:val="24"/>
                <w:szCs w:val="24"/>
              </w:rPr>
            </w:pPr>
          </w:p>
        </w:tc>
      </w:tr>
      <w:tr w:rsidR="00671E41" w:rsidRPr="00AB5091" w14:paraId="28A3C769" w14:textId="77777777" w:rsidTr="00D75921">
        <w:tc>
          <w:tcPr>
            <w:tcW w:w="9245" w:type="dxa"/>
            <w:gridSpan w:val="4"/>
            <w:shd w:val="clear" w:color="auto" w:fill="D5DCE4" w:themeFill="text2" w:themeFillTint="33"/>
          </w:tcPr>
          <w:p w14:paraId="367459BF" w14:textId="77777777" w:rsidR="00671E41" w:rsidRPr="00AB5091" w:rsidRDefault="00671E41" w:rsidP="00D75921">
            <w:pPr>
              <w:rPr>
                <w:rFonts w:ascii="Verdana" w:hAnsi="Verdana" w:cs="Arial"/>
                <w:b/>
                <w:sz w:val="24"/>
                <w:szCs w:val="24"/>
              </w:rPr>
            </w:pPr>
            <w:r w:rsidRPr="00AB5091">
              <w:rPr>
                <w:rFonts w:ascii="Verdana" w:hAnsi="Verdana" w:cs="Arial"/>
                <w:b/>
                <w:sz w:val="24"/>
                <w:szCs w:val="24"/>
              </w:rPr>
              <w:t>Financial Implications</w:t>
            </w:r>
          </w:p>
        </w:tc>
      </w:tr>
      <w:tr w:rsidR="00671E41" w:rsidRPr="00AB5091" w14:paraId="79F0A65C" w14:textId="77777777" w:rsidTr="00D75921">
        <w:tc>
          <w:tcPr>
            <w:tcW w:w="9245" w:type="dxa"/>
            <w:gridSpan w:val="4"/>
          </w:tcPr>
          <w:p w14:paraId="2E25C483" w14:textId="62FCC6F5" w:rsidR="00671E41" w:rsidRPr="00AB5091" w:rsidRDefault="00EF7CE1" w:rsidP="00D75921">
            <w:pPr>
              <w:ind w:right="96"/>
              <w:rPr>
                <w:rFonts w:ascii="Verdana" w:hAnsi="Verdana" w:cs="Arial"/>
                <w:color w:val="FF0000"/>
                <w:sz w:val="24"/>
                <w:szCs w:val="24"/>
              </w:rPr>
            </w:pPr>
            <w:r w:rsidRPr="00AB5091">
              <w:rPr>
                <w:rFonts w:ascii="Verdana" w:hAnsi="Verdana" w:cs="Arial"/>
                <w:bCs/>
                <w:sz w:val="24"/>
                <w:szCs w:val="24"/>
              </w:rPr>
              <w:t>As described in the paper the financial situation does not allow for wholesale investment in services to quickly transfer to 7-day provision</w:t>
            </w:r>
          </w:p>
        </w:tc>
      </w:tr>
      <w:tr w:rsidR="00671E41" w:rsidRPr="00AB5091" w14:paraId="2F1C738C" w14:textId="77777777" w:rsidTr="00D75921">
        <w:tc>
          <w:tcPr>
            <w:tcW w:w="9245" w:type="dxa"/>
            <w:gridSpan w:val="4"/>
            <w:shd w:val="clear" w:color="auto" w:fill="D5DCE4" w:themeFill="text2" w:themeFillTint="33"/>
          </w:tcPr>
          <w:p w14:paraId="202B1049" w14:textId="77777777" w:rsidR="00671E41" w:rsidRPr="00AB5091" w:rsidRDefault="00671E41" w:rsidP="00D75921">
            <w:pPr>
              <w:keepNext/>
              <w:keepLines/>
              <w:ind w:right="96"/>
              <w:rPr>
                <w:rFonts w:ascii="Verdana" w:hAnsi="Verdana" w:cs="Arial"/>
                <w:b/>
                <w:sz w:val="24"/>
                <w:szCs w:val="24"/>
              </w:rPr>
            </w:pPr>
            <w:r w:rsidRPr="00AB5091">
              <w:rPr>
                <w:rFonts w:ascii="Verdana" w:hAnsi="Verdana" w:cs="Arial"/>
                <w:b/>
                <w:sz w:val="24"/>
                <w:szCs w:val="24"/>
              </w:rPr>
              <w:t>Legal Implications (including equality and diversity assessment)</w:t>
            </w:r>
          </w:p>
        </w:tc>
      </w:tr>
      <w:tr w:rsidR="00671E41" w:rsidRPr="00AB5091" w14:paraId="456967BF" w14:textId="77777777" w:rsidTr="00D75921">
        <w:tc>
          <w:tcPr>
            <w:tcW w:w="9245" w:type="dxa"/>
            <w:gridSpan w:val="4"/>
          </w:tcPr>
          <w:p w14:paraId="71899015" w14:textId="77777777" w:rsidR="00671E41" w:rsidRPr="00AB5091" w:rsidRDefault="00671E41" w:rsidP="00D75921">
            <w:pPr>
              <w:ind w:right="96"/>
              <w:rPr>
                <w:rFonts w:ascii="Verdana" w:hAnsi="Verdana" w:cs="Arial"/>
                <w:sz w:val="24"/>
                <w:szCs w:val="24"/>
              </w:rPr>
            </w:pPr>
            <w:r w:rsidRPr="00AB5091">
              <w:rPr>
                <w:rFonts w:ascii="Verdana" w:hAnsi="Verdana" w:cs="Arial"/>
                <w:sz w:val="24"/>
                <w:szCs w:val="24"/>
              </w:rPr>
              <w:t>There are no direct legal implications arising from the recommendations in this report.</w:t>
            </w:r>
          </w:p>
        </w:tc>
      </w:tr>
      <w:tr w:rsidR="00671E41" w:rsidRPr="00AB5091" w14:paraId="48D86E8A" w14:textId="77777777" w:rsidTr="00D75921">
        <w:tc>
          <w:tcPr>
            <w:tcW w:w="9245" w:type="dxa"/>
            <w:gridSpan w:val="4"/>
            <w:shd w:val="clear" w:color="auto" w:fill="D5DCE4" w:themeFill="text2" w:themeFillTint="33"/>
          </w:tcPr>
          <w:p w14:paraId="77BDD670" w14:textId="77777777" w:rsidR="00671E41" w:rsidRPr="00AB5091" w:rsidRDefault="00671E41" w:rsidP="00D75921">
            <w:pPr>
              <w:ind w:right="96"/>
              <w:rPr>
                <w:rFonts w:ascii="Verdana" w:hAnsi="Verdana" w:cs="Arial"/>
                <w:b/>
                <w:color w:val="FF0000"/>
                <w:sz w:val="24"/>
                <w:szCs w:val="24"/>
              </w:rPr>
            </w:pPr>
            <w:r w:rsidRPr="00AB5091">
              <w:rPr>
                <w:rFonts w:ascii="Verdana" w:hAnsi="Verdana" w:cs="Arial"/>
                <w:b/>
                <w:sz w:val="24"/>
                <w:szCs w:val="24"/>
              </w:rPr>
              <w:t>Staffing Implications</w:t>
            </w:r>
          </w:p>
        </w:tc>
      </w:tr>
      <w:tr w:rsidR="00671E41" w:rsidRPr="00AB5091" w14:paraId="7C2A1B29" w14:textId="77777777" w:rsidTr="00D75921">
        <w:tc>
          <w:tcPr>
            <w:tcW w:w="9245" w:type="dxa"/>
            <w:gridSpan w:val="4"/>
          </w:tcPr>
          <w:p w14:paraId="321574AF" w14:textId="77777777" w:rsidR="00671E41" w:rsidRPr="00AB5091" w:rsidRDefault="00671E41" w:rsidP="00D75921">
            <w:pPr>
              <w:ind w:right="96"/>
              <w:rPr>
                <w:rFonts w:ascii="Verdana" w:hAnsi="Verdana" w:cs="Arial"/>
                <w:color w:val="FF0000"/>
                <w:sz w:val="24"/>
                <w:szCs w:val="24"/>
              </w:rPr>
            </w:pPr>
            <w:r w:rsidRPr="00AB5091">
              <w:rPr>
                <w:rFonts w:ascii="Verdana" w:hAnsi="Verdana" w:cs="Arial"/>
                <w:sz w:val="24"/>
                <w:szCs w:val="24"/>
              </w:rPr>
              <w:t>There are no direct staffing implications arising from the recommendations in this report.</w:t>
            </w:r>
          </w:p>
        </w:tc>
      </w:tr>
      <w:tr w:rsidR="00671E41" w:rsidRPr="00AB5091" w14:paraId="02476066" w14:textId="77777777" w:rsidTr="00D75921">
        <w:tc>
          <w:tcPr>
            <w:tcW w:w="9245" w:type="dxa"/>
            <w:gridSpan w:val="4"/>
            <w:shd w:val="clear" w:color="auto" w:fill="D5DCE4" w:themeFill="text2" w:themeFillTint="33"/>
          </w:tcPr>
          <w:p w14:paraId="7660FFEF" w14:textId="77777777" w:rsidR="00671E41" w:rsidRPr="00AB5091" w:rsidRDefault="00671E41" w:rsidP="00D75921">
            <w:pPr>
              <w:ind w:right="96"/>
              <w:rPr>
                <w:rFonts w:ascii="Verdana" w:hAnsi="Verdana" w:cs="Arial"/>
                <w:b/>
                <w:color w:val="FF0000"/>
                <w:sz w:val="24"/>
                <w:szCs w:val="24"/>
              </w:rPr>
            </w:pPr>
            <w:r w:rsidRPr="00AB5091">
              <w:rPr>
                <w:rFonts w:ascii="Verdana" w:hAnsi="Verdana" w:cs="Arial"/>
                <w:b/>
                <w:sz w:val="24"/>
                <w:szCs w:val="24"/>
              </w:rPr>
              <w:t>Long Term Implications (including the impact of the Well-being of Future Generations (Wales) Act 2015)</w:t>
            </w:r>
          </w:p>
        </w:tc>
      </w:tr>
      <w:tr w:rsidR="00671E41" w:rsidRPr="00AB5091" w14:paraId="38C351E4" w14:textId="77777777" w:rsidTr="00D75921">
        <w:tc>
          <w:tcPr>
            <w:tcW w:w="9245" w:type="dxa"/>
            <w:gridSpan w:val="4"/>
          </w:tcPr>
          <w:p w14:paraId="0749E42D" w14:textId="77777777" w:rsidR="00671E41" w:rsidRPr="00AB5091" w:rsidRDefault="00671E41" w:rsidP="00D75921">
            <w:pPr>
              <w:ind w:right="96"/>
              <w:rPr>
                <w:rFonts w:ascii="Verdana" w:hAnsi="Verdana" w:cs="Arial"/>
                <w:color w:val="FF0000"/>
                <w:sz w:val="24"/>
                <w:szCs w:val="24"/>
              </w:rPr>
            </w:pPr>
          </w:p>
        </w:tc>
      </w:tr>
      <w:tr w:rsidR="00671E41" w:rsidRPr="00AB5091" w14:paraId="1A9FE3E3" w14:textId="77777777" w:rsidTr="00D75921">
        <w:tc>
          <w:tcPr>
            <w:tcW w:w="2470" w:type="dxa"/>
            <w:gridSpan w:val="2"/>
          </w:tcPr>
          <w:p w14:paraId="3829637F" w14:textId="77777777" w:rsidR="00671E41" w:rsidRPr="00AB5091" w:rsidRDefault="00671E41" w:rsidP="00D75921">
            <w:pPr>
              <w:ind w:right="96"/>
              <w:rPr>
                <w:rFonts w:ascii="Verdana" w:hAnsi="Verdana" w:cs="Arial"/>
                <w:color w:val="FF0000"/>
                <w:sz w:val="24"/>
                <w:szCs w:val="24"/>
              </w:rPr>
            </w:pPr>
            <w:r w:rsidRPr="00AB5091">
              <w:rPr>
                <w:rFonts w:ascii="Verdana" w:hAnsi="Verdana" w:cs="Arial"/>
                <w:b/>
                <w:color w:val="000000" w:themeColor="text1"/>
                <w:sz w:val="24"/>
                <w:szCs w:val="24"/>
              </w:rPr>
              <w:t>Report History</w:t>
            </w:r>
          </w:p>
        </w:tc>
        <w:tc>
          <w:tcPr>
            <w:tcW w:w="6775" w:type="dxa"/>
            <w:gridSpan w:val="2"/>
          </w:tcPr>
          <w:p w14:paraId="26DADB3A" w14:textId="77777777" w:rsidR="00671E41" w:rsidRPr="00AB5091" w:rsidRDefault="00671E41" w:rsidP="00D75921">
            <w:pPr>
              <w:ind w:right="96"/>
              <w:rPr>
                <w:rFonts w:ascii="Verdana" w:hAnsi="Verdana" w:cs="Arial"/>
                <w:color w:val="000000" w:themeColor="text1"/>
                <w:sz w:val="24"/>
                <w:szCs w:val="24"/>
              </w:rPr>
            </w:pPr>
            <w:r w:rsidRPr="00AB5091">
              <w:rPr>
                <w:rFonts w:ascii="Verdana" w:hAnsi="Verdana" w:cs="Arial"/>
                <w:color w:val="000000" w:themeColor="text1"/>
                <w:sz w:val="24"/>
                <w:szCs w:val="24"/>
              </w:rPr>
              <w:t>N/A</w:t>
            </w:r>
          </w:p>
          <w:p w14:paraId="3518FC9D" w14:textId="77777777" w:rsidR="00671E41" w:rsidRPr="00AB5091" w:rsidRDefault="00671E41" w:rsidP="00D75921">
            <w:pPr>
              <w:ind w:right="96"/>
              <w:rPr>
                <w:rFonts w:ascii="Verdana" w:hAnsi="Verdana" w:cs="Arial"/>
                <w:color w:val="000000" w:themeColor="text1"/>
                <w:sz w:val="24"/>
                <w:szCs w:val="24"/>
              </w:rPr>
            </w:pPr>
          </w:p>
        </w:tc>
      </w:tr>
      <w:tr w:rsidR="00671E41" w:rsidRPr="00AB5091" w14:paraId="6921DC0D" w14:textId="77777777" w:rsidTr="00D75921">
        <w:tc>
          <w:tcPr>
            <w:tcW w:w="2470" w:type="dxa"/>
            <w:gridSpan w:val="2"/>
          </w:tcPr>
          <w:p w14:paraId="02F62E92" w14:textId="77777777" w:rsidR="00671E41" w:rsidRPr="00AB5091" w:rsidRDefault="00671E41" w:rsidP="00D75921">
            <w:pPr>
              <w:ind w:right="96"/>
              <w:rPr>
                <w:rFonts w:ascii="Verdana" w:hAnsi="Verdana" w:cs="Arial"/>
                <w:b/>
                <w:color w:val="000000" w:themeColor="text1"/>
                <w:sz w:val="24"/>
                <w:szCs w:val="24"/>
              </w:rPr>
            </w:pPr>
            <w:r w:rsidRPr="00AB5091">
              <w:rPr>
                <w:rFonts w:ascii="Verdana" w:hAnsi="Verdana" w:cs="Arial"/>
                <w:b/>
                <w:color w:val="000000" w:themeColor="text1"/>
                <w:sz w:val="24"/>
                <w:szCs w:val="24"/>
              </w:rPr>
              <w:t>Appendices</w:t>
            </w:r>
          </w:p>
        </w:tc>
        <w:tc>
          <w:tcPr>
            <w:tcW w:w="6775" w:type="dxa"/>
            <w:gridSpan w:val="2"/>
          </w:tcPr>
          <w:p w14:paraId="396545DF" w14:textId="77777777" w:rsidR="00671E41" w:rsidRPr="00AB5091" w:rsidRDefault="00671E41" w:rsidP="00D75921">
            <w:pPr>
              <w:ind w:right="96"/>
              <w:rPr>
                <w:rFonts w:ascii="Verdana" w:hAnsi="Verdana" w:cs="Arial"/>
                <w:color w:val="000000" w:themeColor="text1"/>
                <w:sz w:val="24"/>
                <w:szCs w:val="24"/>
              </w:rPr>
            </w:pPr>
            <w:r w:rsidRPr="00AB5091">
              <w:rPr>
                <w:rFonts w:ascii="Verdana" w:hAnsi="Verdana" w:cs="Arial"/>
                <w:color w:val="000000" w:themeColor="text1"/>
                <w:sz w:val="24"/>
                <w:szCs w:val="24"/>
              </w:rPr>
              <w:t>N/A</w:t>
            </w:r>
          </w:p>
          <w:p w14:paraId="7D3643A4" w14:textId="77777777" w:rsidR="00671E41" w:rsidRPr="00AB5091" w:rsidRDefault="00671E41" w:rsidP="00D75921">
            <w:pPr>
              <w:ind w:right="96"/>
              <w:rPr>
                <w:rFonts w:ascii="Verdana" w:hAnsi="Verdana" w:cs="Arial"/>
                <w:color w:val="000000" w:themeColor="text1"/>
                <w:sz w:val="24"/>
                <w:szCs w:val="24"/>
              </w:rPr>
            </w:pPr>
          </w:p>
          <w:p w14:paraId="25CDF44C" w14:textId="77777777" w:rsidR="00671E41" w:rsidRPr="00AB5091" w:rsidRDefault="00671E41" w:rsidP="00D75921">
            <w:pPr>
              <w:ind w:right="96"/>
              <w:rPr>
                <w:rFonts w:ascii="Verdana" w:hAnsi="Verdana" w:cs="Arial"/>
                <w:color w:val="000000" w:themeColor="text1"/>
                <w:sz w:val="24"/>
                <w:szCs w:val="24"/>
              </w:rPr>
            </w:pPr>
          </w:p>
        </w:tc>
      </w:tr>
    </w:tbl>
    <w:p w14:paraId="6D2904A0" w14:textId="77777777" w:rsidR="00034194" w:rsidRPr="00F8567E" w:rsidRDefault="00034194">
      <w:pPr>
        <w:rPr>
          <w:rFonts w:ascii="Verdana" w:hAnsi="Verdana"/>
          <w:sz w:val="24"/>
          <w:szCs w:val="24"/>
        </w:rPr>
      </w:pPr>
    </w:p>
    <w:sectPr w:rsidR="00034194" w:rsidRPr="00F8567E"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3F93F8" w14:textId="77777777" w:rsidR="003C406E" w:rsidRDefault="003C406E" w:rsidP="00C107F2">
      <w:pPr>
        <w:spacing w:after="0" w:line="240" w:lineRule="auto"/>
      </w:pPr>
      <w:r>
        <w:separator/>
      </w:r>
    </w:p>
  </w:endnote>
  <w:endnote w:type="continuationSeparator" w:id="0">
    <w:p w14:paraId="2EF410D7" w14:textId="77777777" w:rsidR="003C406E" w:rsidRDefault="003C406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4127877"/>
      <w:docPartObj>
        <w:docPartGallery w:val="Page Numbers (Bottom of Page)"/>
        <w:docPartUnique/>
      </w:docPartObj>
    </w:sdtPr>
    <w:sdtEndPr>
      <w:rPr>
        <w:color w:val="7F7F7F" w:themeColor="background1" w:themeShade="7F"/>
        <w:spacing w:val="60"/>
      </w:rPr>
    </w:sdtEndPr>
    <w:sdtContent>
      <w:p w14:paraId="50C77706" w14:textId="7428C7C9" w:rsidR="00AB5091" w:rsidRDefault="00AB5091">
        <w:pPr>
          <w:pStyle w:val="Footer"/>
          <w:pBdr>
            <w:top w:val="single" w:sz="4" w:space="1" w:color="D9D9D9" w:themeColor="background1" w:themeShade="D9"/>
          </w:pBdr>
          <w:jc w:val="right"/>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sdtContent>
  </w:sdt>
  <w:p w14:paraId="6D2904A9" w14:textId="1F336F09" w:rsidR="003324CB" w:rsidRDefault="00AB5091" w:rsidP="002B7C9A">
    <w:pPr>
      <w:pStyle w:val="Footer"/>
      <w:jc w:val="right"/>
    </w:pPr>
    <w:r>
      <w:t>Performance and Finance Committee - 23</w:t>
    </w:r>
    <w:r w:rsidRPr="00AB5091">
      <w:rPr>
        <w:vertAlign w:val="superscript"/>
      </w:rPr>
      <w:t>rd</w:t>
    </w:r>
    <w:r>
      <w:t xml:space="preserve"> September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3165B5" w14:textId="77777777" w:rsidR="003C406E" w:rsidRDefault="003C406E" w:rsidP="00C107F2">
      <w:pPr>
        <w:spacing w:after="0" w:line="240" w:lineRule="auto"/>
      </w:pPr>
      <w:r>
        <w:separator/>
      </w:r>
    </w:p>
  </w:footnote>
  <w:footnote w:type="continuationSeparator" w:id="0">
    <w:p w14:paraId="41A7308C" w14:textId="77777777" w:rsidR="003C406E" w:rsidRDefault="003C406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A46FE1"/>
    <w:multiLevelType w:val="hybridMultilevel"/>
    <w:tmpl w:val="9BEAEC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F8D266E"/>
    <w:multiLevelType w:val="hybridMultilevel"/>
    <w:tmpl w:val="C1B4A052"/>
    <w:lvl w:ilvl="0" w:tplc="3FFAEBB2">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79E59BF"/>
    <w:multiLevelType w:val="hybridMultilevel"/>
    <w:tmpl w:val="A6A478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0D3C0A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6"/>
  </w:num>
  <w:num w:numId="3">
    <w:abstractNumId w:val="5"/>
  </w:num>
  <w:num w:numId="4">
    <w:abstractNumId w:val="4"/>
  </w:num>
  <w:num w:numId="5">
    <w:abstractNumId w:val="3"/>
  </w:num>
  <w:num w:numId="6">
    <w:abstractNumId w:val="11"/>
  </w:num>
  <w:num w:numId="7">
    <w:abstractNumId w:val="12"/>
  </w:num>
  <w:num w:numId="8">
    <w:abstractNumId w:val="7"/>
  </w:num>
  <w:num w:numId="9">
    <w:abstractNumId w:val="9"/>
  </w:num>
  <w:num w:numId="10">
    <w:abstractNumId w:val="10"/>
  </w:num>
  <w:num w:numId="11">
    <w:abstractNumId w:val="0"/>
  </w:num>
  <w:num w:numId="12">
    <w:abstractNumId w:val="8"/>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47D7"/>
    <w:rsid w:val="00021C60"/>
    <w:rsid w:val="0002727A"/>
    <w:rsid w:val="00034194"/>
    <w:rsid w:val="00081AF5"/>
    <w:rsid w:val="00083FC0"/>
    <w:rsid w:val="000A50AF"/>
    <w:rsid w:val="000B1B79"/>
    <w:rsid w:val="000B5560"/>
    <w:rsid w:val="000C25D4"/>
    <w:rsid w:val="000E253C"/>
    <w:rsid w:val="000E7C89"/>
    <w:rsid w:val="000F361B"/>
    <w:rsid w:val="00111706"/>
    <w:rsid w:val="00115657"/>
    <w:rsid w:val="00120C94"/>
    <w:rsid w:val="00125812"/>
    <w:rsid w:val="00130993"/>
    <w:rsid w:val="00133EA1"/>
    <w:rsid w:val="0016096B"/>
    <w:rsid w:val="0018319F"/>
    <w:rsid w:val="0019479E"/>
    <w:rsid w:val="001A2CA5"/>
    <w:rsid w:val="001B085D"/>
    <w:rsid w:val="001B237F"/>
    <w:rsid w:val="001B2EB9"/>
    <w:rsid w:val="001B3C67"/>
    <w:rsid w:val="001E5C82"/>
    <w:rsid w:val="0020539A"/>
    <w:rsid w:val="002171D4"/>
    <w:rsid w:val="00233330"/>
    <w:rsid w:val="00237B3D"/>
    <w:rsid w:val="00241662"/>
    <w:rsid w:val="00242C21"/>
    <w:rsid w:val="00251701"/>
    <w:rsid w:val="002518B7"/>
    <w:rsid w:val="00262D43"/>
    <w:rsid w:val="00264ABB"/>
    <w:rsid w:val="00265280"/>
    <w:rsid w:val="00265ADB"/>
    <w:rsid w:val="00272EBE"/>
    <w:rsid w:val="00285F5C"/>
    <w:rsid w:val="0028707F"/>
    <w:rsid w:val="00291183"/>
    <w:rsid w:val="00292C1E"/>
    <w:rsid w:val="00294B78"/>
    <w:rsid w:val="002950FF"/>
    <w:rsid w:val="00296CD9"/>
    <w:rsid w:val="002A4E87"/>
    <w:rsid w:val="002B7C9A"/>
    <w:rsid w:val="002C3D70"/>
    <w:rsid w:val="002C3DD6"/>
    <w:rsid w:val="002C51BE"/>
    <w:rsid w:val="002D0F0D"/>
    <w:rsid w:val="002D2A60"/>
    <w:rsid w:val="002F5D43"/>
    <w:rsid w:val="0032747D"/>
    <w:rsid w:val="003324CB"/>
    <w:rsid w:val="00344615"/>
    <w:rsid w:val="003478F1"/>
    <w:rsid w:val="00376763"/>
    <w:rsid w:val="003847E2"/>
    <w:rsid w:val="00385E1A"/>
    <w:rsid w:val="003A304F"/>
    <w:rsid w:val="003A6341"/>
    <w:rsid w:val="003A6C0E"/>
    <w:rsid w:val="003C0FF8"/>
    <w:rsid w:val="003C406E"/>
    <w:rsid w:val="003C7EEA"/>
    <w:rsid w:val="003D47FE"/>
    <w:rsid w:val="003E47DD"/>
    <w:rsid w:val="0041343A"/>
    <w:rsid w:val="00414894"/>
    <w:rsid w:val="004220FB"/>
    <w:rsid w:val="00430B63"/>
    <w:rsid w:val="004467CF"/>
    <w:rsid w:val="004535EA"/>
    <w:rsid w:val="00461835"/>
    <w:rsid w:val="0046277F"/>
    <w:rsid w:val="00467AC5"/>
    <w:rsid w:val="00493DE7"/>
    <w:rsid w:val="004B2DE8"/>
    <w:rsid w:val="004B7C38"/>
    <w:rsid w:val="004C00C6"/>
    <w:rsid w:val="004D775E"/>
    <w:rsid w:val="004E1D1B"/>
    <w:rsid w:val="00507648"/>
    <w:rsid w:val="00516BD2"/>
    <w:rsid w:val="0052297E"/>
    <w:rsid w:val="00542FF5"/>
    <w:rsid w:val="00546CB1"/>
    <w:rsid w:val="005560D6"/>
    <w:rsid w:val="00556FB3"/>
    <w:rsid w:val="0056450F"/>
    <w:rsid w:val="00574BCF"/>
    <w:rsid w:val="00585277"/>
    <w:rsid w:val="005A5A32"/>
    <w:rsid w:val="005B3395"/>
    <w:rsid w:val="005B65ED"/>
    <w:rsid w:val="005C17BC"/>
    <w:rsid w:val="005C36BC"/>
    <w:rsid w:val="005D1652"/>
    <w:rsid w:val="005D2C4A"/>
    <w:rsid w:val="005D3DF1"/>
    <w:rsid w:val="005E7302"/>
    <w:rsid w:val="005E77CE"/>
    <w:rsid w:val="005F1561"/>
    <w:rsid w:val="005F5135"/>
    <w:rsid w:val="00606435"/>
    <w:rsid w:val="00614538"/>
    <w:rsid w:val="006201D0"/>
    <w:rsid w:val="00624E2A"/>
    <w:rsid w:val="006412A4"/>
    <w:rsid w:val="00653AEC"/>
    <w:rsid w:val="006542F8"/>
    <w:rsid w:val="00655190"/>
    <w:rsid w:val="00662218"/>
    <w:rsid w:val="00671E41"/>
    <w:rsid w:val="00673C7E"/>
    <w:rsid w:val="00677BA0"/>
    <w:rsid w:val="0068368E"/>
    <w:rsid w:val="00685AE0"/>
    <w:rsid w:val="00693138"/>
    <w:rsid w:val="006B31E2"/>
    <w:rsid w:val="006B6B9F"/>
    <w:rsid w:val="006C3B24"/>
    <w:rsid w:val="006D1998"/>
    <w:rsid w:val="006D3A3E"/>
    <w:rsid w:val="006E4D6F"/>
    <w:rsid w:val="006F204E"/>
    <w:rsid w:val="00701981"/>
    <w:rsid w:val="00703D77"/>
    <w:rsid w:val="00711095"/>
    <w:rsid w:val="00717FEE"/>
    <w:rsid w:val="00724D7F"/>
    <w:rsid w:val="0072604C"/>
    <w:rsid w:val="00762BBE"/>
    <w:rsid w:val="00767E3E"/>
    <w:rsid w:val="007876EC"/>
    <w:rsid w:val="007A1247"/>
    <w:rsid w:val="007A2541"/>
    <w:rsid w:val="007B2DEA"/>
    <w:rsid w:val="007B3CDC"/>
    <w:rsid w:val="007B4156"/>
    <w:rsid w:val="007B7C6A"/>
    <w:rsid w:val="007D601A"/>
    <w:rsid w:val="007F65DB"/>
    <w:rsid w:val="007F67EE"/>
    <w:rsid w:val="00805837"/>
    <w:rsid w:val="00815371"/>
    <w:rsid w:val="00820546"/>
    <w:rsid w:val="008340F4"/>
    <w:rsid w:val="008342DF"/>
    <w:rsid w:val="00843427"/>
    <w:rsid w:val="00845FB1"/>
    <w:rsid w:val="00862C14"/>
    <w:rsid w:val="00872C01"/>
    <w:rsid w:val="00884D35"/>
    <w:rsid w:val="008A20A1"/>
    <w:rsid w:val="008A5016"/>
    <w:rsid w:val="008B29EA"/>
    <w:rsid w:val="008C15D9"/>
    <w:rsid w:val="008D0747"/>
    <w:rsid w:val="008F3E2E"/>
    <w:rsid w:val="008F7FCA"/>
    <w:rsid w:val="00900238"/>
    <w:rsid w:val="009112DC"/>
    <w:rsid w:val="009220F7"/>
    <w:rsid w:val="00924A49"/>
    <w:rsid w:val="009300F3"/>
    <w:rsid w:val="00933402"/>
    <w:rsid w:val="00952C6A"/>
    <w:rsid w:val="00954000"/>
    <w:rsid w:val="00960F57"/>
    <w:rsid w:val="0097468B"/>
    <w:rsid w:val="00994724"/>
    <w:rsid w:val="00996159"/>
    <w:rsid w:val="009C1781"/>
    <w:rsid w:val="009C24D4"/>
    <w:rsid w:val="009C5BF8"/>
    <w:rsid w:val="009D254A"/>
    <w:rsid w:val="009D3895"/>
    <w:rsid w:val="009E7AF7"/>
    <w:rsid w:val="009F16D0"/>
    <w:rsid w:val="00A11124"/>
    <w:rsid w:val="00A157CB"/>
    <w:rsid w:val="00A805ED"/>
    <w:rsid w:val="00A8349B"/>
    <w:rsid w:val="00A83E54"/>
    <w:rsid w:val="00A87945"/>
    <w:rsid w:val="00AA6866"/>
    <w:rsid w:val="00AB5091"/>
    <w:rsid w:val="00AC7AB1"/>
    <w:rsid w:val="00AD064D"/>
    <w:rsid w:val="00AD71BC"/>
    <w:rsid w:val="00AE0CC8"/>
    <w:rsid w:val="00AE6EF8"/>
    <w:rsid w:val="00B0479E"/>
    <w:rsid w:val="00B052F4"/>
    <w:rsid w:val="00B0564E"/>
    <w:rsid w:val="00B21810"/>
    <w:rsid w:val="00B224D7"/>
    <w:rsid w:val="00B26131"/>
    <w:rsid w:val="00B35ECC"/>
    <w:rsid w:val="00B455A1"/>
    <w:rsid w:val="00B53BEA"/>
    <w:rsid w:val="00B55A9D"/>
    <w:rsid w:val="00B63ADA"/>
    <w:rsid w:val="00B670CF"/>
    <w:rsid w:val="00B73890"/>
    <w:rsid w:val="00B91A6F"/>
    <w:rsid w:val="00B92E55"/>
    <w:rsid w:val="00BA2507"/>
    <w:rsid w:val="00BB0F24"/>
    <w:rsid w:val="00BB709A"/>
    <w:rsid w:val="00BB764F"/>
    <w:rsid w:val="00BC241D"/>
    <w:rsid w:val="00BD7E77"/>
    <w:rsid w:val="00BF34F3"/>
    <w:rsid w:val="00C107F2"/>
    <w:rsid w:val="00C14506"/>
    <w:rsid w:val="00C2143D"/>
    <w:rsid w:val="00C312AA"/>
    <w:rsid w:val="00C3147A"/>
    <w:rsid w:val="00C33A04"/>
    <w:rsid w:val="00C4349F"/>
    <w:rsid w:val="00C45F4D"/>
    <w:rsid w:val="00C467BC"/>
    <w:rsid w:val="00C54D01"/>
    <w:rsid w:val="00C56152"/>
    <w:rsid w:val="00C60323"/>
    <w:rsid w:val="00C61658"/>
    <w:rsid w:val="00C70215"/>
    <w:rsid w:val="00C77650"/>
    <w:rsid w:val="00C95B3C"/>
    <w:rsid w:val="00CA024B"/>
    <w:rsid w:val="00CA579A"/>
    <w:rsid w:val="00CA6D65"/>
    <w:rsid w:val="00CB1C7D"/>
    <w:rsid w:val="00CD7AA5"/>
    <w:rsid w:val="00CE6989"/>
    <w:rsid w:val="00CF3AC3"/>
    <w:rsid w:val="00D00E2B"/>
    <w:rsid w:val="00D70EA3"/>
    <w:rsid w:val="00D77585"/>
    <w:rsid w:val="00D87CA6"/>
    <w:rsid w:val="00D92178"/>
    <w:rsid w:val="00DA147A"/>
    <w:rsid w:val="00DA33EF"/>
    <w:rsid w:val="00DA76AD"/>
    <w:rsid w:val="00DB66FC"/>
    <w:rsid w:val="00DC266A"/>
    <w:rsid w:val="00DD0363"/>
    <w:rsid w:val="00DE4660"/>
    <w:rsid w:val="00DF14BC"/>
    <w:rsid w:val="00DF1596"/>
    <w:rsid w:val="00E053B8"/>
    <w:rsid w:val="00E242E5"/>
    <w:rsid w:val="00E34492"/>
    <w:rsid w:val="00E5755D"/>
    <w:rsid w:val="00E673F5"/>
    <w:rsid w:val="00EA3244"/>
    <w:rsid w:val="00EA6451"/>
    <w:rsid w:val="00EA7AAE"/>
    <w:rsid w:val="00EB14CC"/>
    <w:rsid w:val="00EB2BED"/>
    <w:rsid w:val="00EC7C79"/>
    <w:rsid w:val="00ED4EB7"/>
    <w:rsid w:val="00EE2680"/>
    <w:rsid w:val="00EF31AD"/>
    <w:rsid w:val="00EF7CE1"/>
    <w:rsid w:val="00F06D6F"/>
    <w:rsid w:val="00F11CD2"/>
    <w:rsid w:val="00F1566D"/>
    <w:rsid w:val="00F2679C"/>
    <w:rsid w:val="00F5082D"/>
    <w:rsid w:val="00F5250A"/>
    <w:rsid w:val="00F531BD"/>
    <w:rsid w:val="00F5324A"/>
    <w:rsid w:val="00F55629"/>
    <w:rsid w:val="00F57042"/>
    <w:rsid w:val="00F57C68"/>
    <w:rsid w:val="00F60047"/>
    <w:rsid w:val="00F718A4"/>
    <w:rsid w:val="00F8567E"/>
    <w:rsid w:val="00FA0CA9"/>
    <w:rsid w:val="00FB055B"/>
    <w:rsid w:val="00FB4B28"/>
    <w:rsid w:val="00FD092A"/>
    <w:rsid w:val="00FE0F35"/>
    <w:rsid w:val="00FF09ED"/>
    <w:rsid w:val="00FF307F"/>
    <w:rsid w:val="00FF70BE"/>
    <w:rsid w:val="01543FCA"/>
    <w:rsid w:val="01F75397"/>
    <w:rsid w:val="02B441BB"/>
    <w:rsid w:val="04117FEF"/>
    <w:rsid w:val="0570B3AF"/>
    <w:rsid w:val="06959E76"/>
    <w:rsid w:val="0870454C"/>
    <w:rsid w:val="0940806E"/>
    <w:rsid w:val="0A6D2D1D"/>
    <w:rsid w:val="0C7EB55E"/>
    <w:rsid w:val="12863803"/>
    <w:rsid w:val="1591C34A"/>
    <w:rsid w:val="1790B885"/>
    <w:rsid w:val="182DFD44"/>
    <w:rsid w:val="1904CD8C"/>
    <w:rsid w:val="1BFA4323"/>
    <w:rsid w:val="1CC773EF"/>
    <w:rsid w:val="202DEA9F"/>
    <w:rsid w:val="249A3CA3"/>
    <w:rsid w:val="2881B3B9"/>
    <w:rsid w:val="288C3EE9"/>
    <w:rsid w:val="28B59C32"/>
    <w:rsid w:val="2A0F4B3A"/>
    <w:rsid w:val="2B4822F7"/>
    <w:rsid w:val="2FC36E8E"/>
    <w:rsid w:val="32F45A3C"/>
    <w:rsid w:val="37E4662E"/>
    <w:rsid w:val="3A3DBF5A"/>
    <w:rsid w:val="3EC0B70A"/>
    <w:rsid w:val="3FFEF0FF"/>
    <w:rsid w:val="40F57B3F"/>
    <w:rsid w:val="413FDC92"/>
    <w:rsid w:val="46805DC2"/>
    <w:rsid w:val="488B9FDA"/>
    <w:rsid w:val="48A080E7"/>
    <w:rsid w:val="49185EAC"/>
    <w:rsid w:val="4AB3BE4C"/>
    <w:rsid w:val="4F776DE4"/>
    <w:rsid w:val="5059EAFA"/>
    <w:rsid w:val="53B622AD"/>
    <w:rsid w:val="53B8349D"/>
    <w:rsid w:val="550CFBC5"/>
    <w:rsid w:val="56325C98"/>
    <w:rsid w:val="5B638416"/>
    <w:rsid w:val="651A8CF6"/>
    <w:rsid w:val="65305CE3"/>
    <w:rsid w:val="67A44B18"/>
    <w:rsid w:val="6932F453"/>
    <w:rsid w:val="6E110B5D"/>
    <w:rsid w:val="6E84A4E7"/>
    <w:rsid w:val="728C9CC8"/>
    <w:rsid w:val="760825EA"/>
    <w:rsid w:val="7804396A"/>
    <w:rsid w:val="7850D3C5"/>
    <w:rsid w:val="7A2473D3"/>
    <w:rsid w:val="7D59EA6E"/>
    <w:rsid w:val="7E2B49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2D2A6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3F0D0C72-BBFB-4622-B160-F91D20D872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8</Pages>
  <Words>2247</Words>
  <Characters>12453</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12</cp:revision>
  <dcterms:created xsi:type="dcterms:W3CDTF">2025-09-18T09:21:00Z</dcterms:created>
  <dcterms:modified xsi:type="dcterms:W3CDTF">2025-09-18T15:47:00Z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ies>
</file>