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9016" w:type="dxa"/>
        <w:tblLayout w:type="fixed"/>
        <w:tblLook w:val="04A0" w:firstRow="1" w:lastRow="0" w:firstColumn="1" w:lastColumn="0" w:noHBand="0" w:noVBand="1"/>
      </w:tblPr>
      <w:tblGrid>
        <w:gridCol w:w="2401"/>
        <w:gridCol w:w="1569"/>
        <w:gridCol w:w="1691"/>
        <w:gridCol w:w="178"/>
        <w:gridCol w:w="1661"/>
        <w:gridCol w:w="675"/>
        <w:gridCol w:w="841"/>
      </w:tblGrid>
      <w:tr w:rsidRPr="00720664" w:rsidR="00083FC0" w:rsidTr="3B157988" w14:paraId="6D2903E2" w14:textId="77777777">
        <w:tc>
          <w:tcPr>
            <w:tcW w:w="2401" w:type="dxa"/>
            <w:tcMar/>
          </w:tcPr>
          <w:p w:rsidRPr="00720664" w:rsidR="00F5082D" w:rsidP="00FA0CA9" w:rsidRDefault="00F5082D" w14:paraId="6D2903DE" w14:textId="77777777">
            <w:pPr>
              <w:rPr>
                <w:rFonts w:ascii="Verdana" w:hAnsi="Verdana" w:cs="Arial"/>
                <w:b/>
                <w:sz w:val="24"/>
                <w:szCs w:val="24"/>
              </w:rPr>
            </w:pPr>
            <w:r w:rsidRPr="00720664">
              <w:rPr>
                <w:rFonts w:ascii="Verdana" w:hAnsi="Verdana" w:cs="Arial"/>
                <w:b/>
                <w:sz w:val="24"/>
                <w:szCs w:val="24"/>
              </w:rPr>
              <w:t>Meeting Date</w:t>
            </w:r>
          </w:p>
        </w:tc>
        <w:tc>
          <w:tcPr>
            <w:tcW w:w="3260" w:type="dxa"/>
            <w:gridSpan w:val="2"/>
            <w:tcMar/>
          </w:tcPr>
          <w:p w:rsidRPr="00720664" w:rsidR="00F5082D" w:rsidP="00FA0CA9" w:rsidRDefault="005D3DF1" w14:paraId="6D2903DF" w14:textId="24AD52D8">
            <w:pPr>
              <w:rPr>
                <w:rFonts w:ascii="Verdana" w:hAnsi="Verdana" w:cs="Arial"/>
                <w:b/>
                <w:sz w:val="24"/>
                <w:szCs w:val="24"/>
              </w:rPr>
            </w:pPr>
            <w:r w:rsidRPr="00720664">
              <w:rPr>
                <w:rFonts w:ascii="Verdana" w:hAnsi="Verdana" w:cs="Arial"/>
                <w:b/>
                <w:sz w:val="24"/>
                <w:szCs w:val="24"/>
              </w:rPr>
              <w:t>0</w:t>
            </w:r>
            <w:r w:rsidRPr="00720664" w:rsidR="00F81850">
              <w:rPr>
                <w:rFonts w:ascii="Verdana" w:hAnsi="Verdana" w:cs="Arial"/>
                <w:b/>
                <w:sz w:val="24"/>
                <w:szCs w:val="24"/>
              </w:rPr>
              <w:t>3</w:t>
            </w:r>
            <w:r w:rsidRPr="00720664">
              <w:rPr>
                <w:rFonts w:ascii="Verdana" w:hAnsi="Verdana" w:cs="Arial"/>
                <w:b/>
                <w:sz w:val="24"/>
                <w:szCs w:val="24"/>
              </w:rPr>
              <w:t xml:space="preserve"> </w:t>
            </w:r>
            <w:r w:rsidRPr="00720664" w:rsidR="00F81850">
              <w:rPr>
                <w:rFonts w:ascii="Verdana" w:hAnsi="Verdana" w:cs="Arial"/>
                <w:b/>
                <w:sz w:val="24"/>
                <w:szCs w:val="24"/>
              </w:rPr>
              <w:t>March 2026</w:t>
            </w:r>
          </w:p>
        </w:tc>
        <w:tc>
          <w:tcPr>
            <w:tcW w:w="2514" w:type="dxa"/>
            <w:gridSpan w:val="3"/>
            <w:tcMar/>
          </w:tcPr>
          <w:p w:rsidRPr="00720664" w:rsidR="00F5082D" w:rsidP="00FA0CA9" w:rsidRDefault="00F5082D" w14:paraId="6D2903E0" w14:textId="77777777">
            <w:pPr>
              <w:rPr>
                <w:rFonts w:ascii="Verdana" w:hAnsi="Verdana" w:cs="Arial"/>
                <w:b/>
                <w:sz w:val="24"/>
                <w:szCs w:val="24"/>
              </w:rPr>
            </w:pPr>
            <w:r w:rsidRPr="00720664">
              <w:rPr>
                <w:rFonts w:ascii="Verdana" w:hAnsi="Verdana" w:cs="Arial"/>
                <w:b/>
                <w:sz w:val="24"/>
                <w:szCs w:val="24"/>
              </w:rPr>
              <w:t>Agenda Item</w:t>
            </w:r>
          </w:p>
        </w:tc>
        <w:tc>
          <w:tcPr>
            <w:tcW w:w="841" w:type="dxa"/>
            <w:tcMar/>
          </w:tcPr>
          <w:p w:rsidRPr="00720664" w:rsidR="00F5082D" w:rsidP="00FA0CA9" w:rsidRDefault="00430158" w14:paraId="6D2903E1" w14:textId="53C3CF42">
            <w:pPr>
              <w:rPr>
                <w:rFonts w:ascii="Verdana" w:hAnsi="Verdana" w:cs="Arial"/>
                <w:b/>
                <w:sz w:val="24"/>
                <w:szCs w:val="24"/>
              </w:rPr>
            </w:pPr>
            <w:r w:rsidRPr="00720664">
              <w:rPr>
                <w:rFonts w:ascii="Verdana" w:hAnsi="Verdana" w:cs="Arial"/>
                <w:b/>
                <w:sz w:val="24"/>
                <w:szCs w:val="24"/>
              </w:rPr>
              <w:t>2.3</w:t>
            </w:r>
          </w:p>
        </w:tc>
      </w:tr>
      <w:tr w:rsidRPr="00720664" w:rsidR="00B0479E" w:rsidTr="3B157988" w14:paraId="1EEB45B2" w14:textId="77777777">
        <w:tc>
          <w:tcPr>
            <w:tcW w:w="2401" w:type="dxa"/>
            <w:tcMar/>
          </w:tcPr>
          <w:p w:rsidRPr="00720664" w:rsidR="00B0479E" w:rsidP="00FA0CA9" w:rsidRDefault="00B0479E" w14:paraId="4A48663E" w14:textId="6879CA0B">
            <w:pPr>
              <w:rPr>
                <w:rFonts w:ascii="Verdana" w:hAnsi="Verdana" w:cs="Arial"/>
                <w:b/>
                <w:sz w:val="24"/>
                <w:szCs w:val="24"/>
              </w:rPr>
            </w:pPr>
            <w:r w:rsidRPr="00720664">
              <w:rPr>
                <w:rFonts w:ascii="Verdana" w:hAnsi="Verdana" w:cs="Arial"/>
                <w:b/>
                <w:sz w:val="24"/>
                <w:szCs w:val="24"/>
              </w:rPr>
              <w:t xml:space="preserve">Name of Meeting </w:t>
            </w:r>
          </w:p>
        </w:tc>
        <w:tc>
          <w:tcPr>
            <w:tcW w:w="6615" w:type="dxa"/>
            <w:gridSpan w:val="6"/>
            <w:tcMar/>
          </w:tcPr>
          <w:p w:rsidRPr="00720664" w:rsidR="00B0479E" w:rsidP="00FA0CA9" w:rsidRDefault="00430158" w14:paraId="5687483E" w14:textId="5B9A7D25">
            <w:pPr>
              <w:rPr>
                <w:rFonts w:ascii="Verdana" w:hAnsi="Verdana" w:cs="Arial"/>
                <w:b/>
                <w:sz w:val="24"/>
                <w:szCs w:val="24"/>
                <w:highlight w:val="yellow"/>
              </w:rPr>
            </w:pPr>
            <w:r w:rsidRPr="007A1240">
              <w:rPr>
                <w:rFonts w:ascii="Verdana" w:hAnsi="Verdana" w:cs="Arial"/>
                <w:b/>
                <w:sz w:val="24"/>
                <w:szCs w:val="24"/>
              </w:rPr>
              <w:t>Population Health Committee</w:t>
            </w:r>
          </w:p>
        </w:tc>
      </w:tr>
      <w:tr w:rsidRPr="00720664" w:rsidR="00083FC0" w:rsidTr="3B157988" w14:paraId="6D2903E5" w14:textId="77777777">
        <w:tc>
          <w:tcPr>
            <w:tcW w:w="2401" w:type="dxa"/>
            <w:tcMar/>
          </w:tcPr>
          <w:p w:rsidRPr="00720664" w:rsidR="00034194" w:rsidP="00FA0CA9" w:rsidRDefault="00034194" w14:paraId="6D2903E3" w14:textId="77777777">
            <w:pPr>
              <w:rPr>
                <w:rFonts w:ascii="Verdana" w:hAnsi="Verdana" w:cs="Arial"/>
                <w:b/>
                <w:sz w:val="24"/>
                <w:szCs w:val="24"/>
              </w:rPr>
            </w:pPr>
            <w:r w:rsidRPr="00720664">
              <w:rPr>
                <w:rFonts w:ascii="Verdana" w:hAnsi="Verdana" w:cs="Arial"/>
                <w:b/>
                <w:sz w:val="24"/>
                <w:szCs w:val="24"/>
              </w:rPr>
              <w:t>Report Title</w:t>
            </w:r>
          </w:p>
        </w:tc>
        <w:tc>
          <w:tcPr>
            <w:tcW w:w="6615" w:type="dxa"/>
            <w:gridSpan w:val="6"/>
            <w:tcMar/>
          </w:tcPr>
          <w:p w:rsidRPr="00720664" w:rsidR="00034194" w:rsidP="00FA0CA9" w:rsidRDefault="00430158" w14:paraId="6D2903E4" w14:textId="43586785">
            <w:pPr>
              <w:rPr>
                <w:rFonts w:ascii="Verdana" w:hAnsi="Verdana" w:cs="Arial"/>
                <w:b/>
                <w:sz w:val="24"/>
                <w:szCs w:val="24"/>
              </w:rPr>
            </w:pPr>
            <w:r w:rsidRPr="00720664">
              <w:rPr>
                <w:rFonts w:ascii="Verdana" w:hAnsi="Verdana" w:cs="Arial"/>
                <w:b/>
                <w:sz w:val="24"/>
                <w:szCs w:val="24"/>
              </w:rPr>
              <w:t>Accelerating Population Health Gain: Annual Report of the Executive Director of Public Health 2025/26</w:t>
            </w:r>
          </w:p>
        </w:tc>
      </w:tr>
      <w:tr w:rsidRPr="00720664" w:rsidR="00083FC0" w:rsidTr="3B157988" w14:paraId="6D2903E8" w14:textId="77777777">
        <w:tc>
          <w:tcPr>
            <w:tcW w:w="2401" w:type="dxa"/>
            <w:tcMar/>
          </w:tcPr>
          <w:p w:rsidRPr="00720664" w:rsidR="00034194" w:rsidP="00FA0CA9" w:rsidRDefault="00034194" w14:paraId="6D2903E6" w14:textId="77777777">
            <w:pPr>
              <w:rPr>
                <w:rFonts w:ascii="Verdana" w:hAnsi="Verdana" w:cs="Arial"/>
                <w:b/>
                <w:sz w:val="24"/>
                <w:szCs w:val="24"/>
              </w:rPr>
            </w:pPr>
            <w:r w:rsidRPr="00720664">
              <w:rPr>
                <w:rFonts w:ascii="Verdana" w:hAnsi="Verdana" w:cs="Arial"/>
                <w:b/>
                <w:sz w:val="24"/>
                <w:szCs w:val="24"/>
              </w:rPr>
              <w:t>Report Author</w:t>
            </w:r>
          </w:p>
        </w:tc>
        <w:tc>
          <w:tcPr>
            <w:tcW w:w="6615" w:type="dxa"/>
            <w:gridSpan w:val="6"/>
            <w:tcMar/>
          </w:tcPr>
          <w:p w:rsidRPr="00720664" w:rsidR="00034194" w:rsidP="00FA0CA9" w:rsidRDefault="00430158" w14:paraId="6D2903E7" w14:textId="39658500">
            <w:pPr>
              <w:rPr>
                <w:rFonts w:ascii="Verdana" w:hAnsi="Verdana" w:cs="Arial"/>
                <w:sz w:val="24"/>
                <w:szCs w:val="24"/>
              </w:rPr>
            </w:pPr>
            <w:r w:rsidRPr="00720664">
              <w:rPr>
                <w:rFonts w:ascii="Verdana" w:hAnsi="Verdana" w:cs="Arial"/>
                <w:sz w:val="24"/>
                <w:szCs w:val="24"/>
              </w:rPr>
              <w:t>Nerys Edmonds, Public Health Specialist Lead</w:t>
            </w:r>
          </w:p>
        </w:tc>
      </w:tr>
      <w:tr w:rsidRPr="00720664" w:rsidR="00762BBE" w:rsidTr="3B157988" w14:paraId="6D2903EB" w14:textId="77777777">
        <w:tc>
          <w:tcPr>
            <w:tcW w:w="2401" w:type="dxa"/>
            <w:tcMar/>
          </w:tcPr>
          <w:p w:rsidRPr="00720664" w:rsidR="00762BBE" w:rsidP="00762BBE" w:rsidRDefault="00762BBE" w14:paraId="6D2903E9" w14:textId="77777777">
            <w:pPr>
              <w:rPr>
                <w:rFonts w:ascii="Verdana" w:hAnsi="Verdana" w:cs="Arial"/>
                <w:b/>
                <w:sz w:val="24"/>
                <w:szCs w:val="24"/>
              </w:rPr>
            </w:pPr>
            <w:r w:rsidRPr="00720664">
              <w:rPr>
                <w:rFonts w:ascii="Verdana" w:hAnsi="Verdana" w:cs="Arial"/>
                <w:b/>
                <w:sz w:val="24"/>
                <w:szCs w:val="24"/>
              </w:rPr>
              <w:t>Report Sponsor</w:t>
            </w:r>
          </w:p>
        </w:tc>
        <w:tc>
          <w:tcPr>
            <w:tcW w:w="6615" w:type="dxa"/>
            <w:gridSpan w:val="6"/>
            <w:tcMar/>
          </w:tcPr>
          <w:p w:rsidRPr="00720664" w:rsidR="00762BBE" w:rsidP="00762BBE" w:rsidRDefault="00430158" w14:paraId="6D2903EA" w14:textId="7088F832">
            <w:pPr>
              <w:rPr>
                <w:rFonts w:ascii="Verdana" w:hAnsi="Verdana" w:cs="Arial"/>
                <w:sz w:val="24"/>
                <w:szCs w:val="24"/>
              </w:rPr>
            </w:pPr>
            <w:r w:rsidRPr="50D689FB" w:rsidR="00430158">
              <w:rPr>
                <w:rFonts w:ascii="Verdana" w:hAnsi="Verdana" w:cs="Arial"/>
                <w:sz w:val="24"/>
                <w:szCs w:val="24"/>
              </w:rPr>
              <w:t xml:space="preserve">Prof. Dr. Gillian Richardson, </w:t>
            </w:r>
            <w:r w:rsidRPr="50D689FB" w:rsidR="544E4DCF">
              <w:rPr>
                <w:rFonts w:ascii="Verdana" w:hAnsi="Verdana" w:cs="Arial"/>
                <w:sz w:val="24"/>
                <w:szCs w:val="24"/>
              </w:rPr>
              <w:t xml:space="preserve">Interim </w:t>
            </w:r>
            <w:r w:rsidRPr="50D689FB" w:rsidR="00430158">
              <w:rPr>
                <w:rFonts w:ascii="Verdana" w:hAnsi="Verdana" w:cs="Arial"/>
                <w:sz w:val="24"/>
                <w:szCs w:val="24"/>
              </w:rPr>
              <w:t>Executive Director of Public Health</w:t>
            </w:r>
          </w:p>
        </w:tc>
      </w:tr>
      <w:tr w:rsidRPr="00720664" w:rsidR="00762BBE" w:rsidTr="3B157988" w14:paraId="6D2903EE" w14:textId="77777777">
        <w:tc>
          <w:tcPr>
            <w:tcW w:w="2401" w:type="dxa"/>
            <w:tcMar/>
          </w:tcPr>
          <w:p w:rsidRPr="00720664" w:rsidR="00762BBE" w:rsidP="00762BBE" w:rsidRDefault="00762BBE" w14:paraId="6D2903EC" w14:textId="77777777">
            <w:pPr>
              <w:rPr>
                <w:rFonts w:ascii="Verdana" w:hAnsi="Verdana" w:cs="Arial"/>
                <w:b/>
                <w:sz w:val="24"/>
                <w:szCs w:val="24"/>
              </w:rPr>
            </w:pPr>
            <w:r w:rsidRPr="00720664">
              <w:rPr>
                <w:rFonts w:ascii="Verdana" w:hAnsi="Verdana" w:cs="Arial"/>
                <w:b/>
                <w:sz w:val="24"/>
                <w:szCs w:val="24"/>
              </w:rPr>
              <w:t>Presented by</w:t>
            </w:r>
          </w:p>
        </w:tc>
        <w:tc>
          <w:tcPr>
            <w:tcW w:w="6615" w:type="dxa"/>
            <w:gridSpan w:val="6"/>
            <w:tcMar/>
          </w:tcPr>
          <w:p w:rsidRPr="00720664" w:rsidR="00762BBE" w:rsidP="00762BBE" w:rsidRDefault="0010770F" w14:paraId="6D2903ED" w14:textId="427A1CE1">
            <w:pPr>
              <w:rPr>
                <w:rFonts w:ascii="Verdana" w:hAnsi="Verdana" w:cs="Arial"/>
                <w:sz w:val="24"/>
                <w:szCs w:val="24"/>
              </w:rPr>
            </w:pPr>
            <w:r w:rsidRPr="50D689FB" w:rsidR="3CD13EEA">
              <w:rPr>
                <w:rFonts w:ascii="Verdana" w:hAnsi="Verdana" w:cs="Arial"/>
                <w:sz w:val="24"/>
                <w:szCs w:val="24"/>
              </w:rPr>
              <w:t xml:space="preserve">Dr </w:t>
            </w:r>
            <w:r w:rsidRPr="50D689FB" w:rsidR="0010770F">
              <w:rPr>
                <w:rFonts w:ascii="Verdana" w:hAnsi="Verdana" w:cs="Arial"/>
                <w:sz w:val="24"/>
                <w:szCs w:val="24"/>
              </w:rPr>
              <w:t>Gill Richardson</w:t>
            </w:r>
            <w:r w:rsidRPr="50D689FB" w:rsidR="52D3582F">
              <w:rPr>
                <w:rFonts w:ascii="Verdana" w:hAnsi="Verdana" w:cs="Arial"/>
                <w:sz w:val="24"/>
                <w:szCs w:val="24"/>
              </w:rPr>
              <w:t xml:space="preserve">, </w:t>
            </w:r>
            <w:r w:rsidRPr="50D689FB" w:rsidR="3FEE6209">
              <w:rPr>
                <w:rFonts w:ascii="Verdana" w:hAnsi="Verdana" w:cs="Arial"/>
                <w:sz w:val="24"/>
                <w:szCs w:val="24"/>
              </w:rPr>
              <w:t xml:space="preserve">Interim </w:t>
            </w:r>
            <w:r w:rsidRPr="50D689FB" w:rsidR="52D3582F">
              <w:rPr>
                <w:rFonts w:ascii="Verdana" w:hAnsi="Verdana" w:cs="Arial"/>
                <w:sz w:val="24"/>
                <w:szCs w:val="24"/>
              </w:rPr>
              <w:t>Executive Director of Public Health</w:t>
            </w:r>
          </w:p>
        </w:tc>
      </w:tr>
      <w:tr w:rsidRPr="00720664" w:rsidR="00653AEC" w:rsidTr="3B157988" w14:paraId="6D2903F1" w14:textId="77777777">
        <w:tc>
          <w:tcPr>
            <w:tcW w:w="2401" w:type="dxa"/>
            <w:tcMar/>
          </w:tcPr>
          <w:p w:rsidRPr="00720664" w:rsidR="00653AEC" w:rsidP="00653AEC" w:rsidRDefault="00653AEC" w14:paraId="6D2903EF" w14:textId="77777777">
            <w:pPr>
              <w:rPr>
                <w:rFonts w:ascii="Verdana" w:hAnsi="Verdana" w:cs="Arial"/>
                <w:b/>
                <w:sz w:val="24"/>
                <w:szCs w:val="24"/>
              </w:rPr>
            </w:pPr>
            <w:r w:rsidRPr="00720664">
              <w:rPr>
                <w:rFonts w:ascii="Verdana" w:hAnsi="Verdana" w:cs="Arial"/>
                <w:b/>
                <w:sz w:val="24"/>
                <w:szCs w:val="24"/>
              </w:rPr>
              <w:t xml:space="preserve">Freedom of Information </w:t>
            </w:r>
          </w:p>
        </w:tc>
        <w:tc>
          <w:tcPr>
            <w:tcW w:w="6615" w:type="dxa"/>
            <w:gridSpan w:val="6"/>
            <w:tcMar/>
          </w:tcPr>
          <w:p w:rsidRPr="00720664" w:rsidR="00653AEC" w:rsidP="00653AEC" w:rsidRDefault="00653AEC" w14:paraId="6D2903F0" w14:textId="6F5CF04A">
            <w:pPr>
              <w:rPr>
                <w:rFonts w:ascii="Verdana" w:hAnsi="Verdana" w:cs="Arial"/>
                <w:sz w:val="24"/>
                <w:szCs w:val="24"/>
              </w:rPr>
            </w:pPr>
            <w:r w:rsidRPr="0010770F">
              <w:rPr>
                <w:rFonts w:ascii="Verdana" w:hAnsi="Verdana" w:cs="Arial"/>
                <w:sz w:val="24"/>
                <w:szCs w:val="24"/>
              </w:rPr>
              <w:t xml:space="preserve">Open  </w:t>
            </w:r>
          </w:p>
        </w:tc>
      </w:tr>
      <w:tr w:rsidRPr="00720664" w:rsidR="00653AEC" w:rsidTr="3B157988" w14:paraId="6D2903F8" w14:textId="77777777">
        <w:tc>
          <w:tcPr>
            <w:tcW w:w="2401" w:type="dxa"/>
            <w:tcMar/>
          </w:tcPr>
          <w:p w:rsidRPr="00720664" w:rsidR="00653AEC" w:rsidP="00653AEC" w:rsidRDefault="00653AEC" w14:paraId="6D2903F2" w14:textId="77777777">
            <w:pPr>
              <w:rPr>
                <w:rFonts w:ascii="Verdana" w:hAnsi="Verdana" w:cs="Arial"/>
                <w:b/>
                <w:sz w:val="24"/>
                <w:szCs w:val="24"/>
              </w:rPr>
            </w:pPr>
            <w:r w:rsidRPr="00720664">
              <w:rPr>
                <w:rFonts w:ascii="Verdana" w:hAnsi="Verdana" w:cs="Arial"/>
                <w:b/>
                <w:sz w:val="24"/>
                <w:szCs w:val="24"/>
              </w:rPr>
              <w:t>Purpose of the Report</w:t>
            </w:r>
          </w:p>
        </w:tc>
        <w:tc>
          <w:tcPr>
            <w:tcW w:w="6615" w:type="dxa"/>
            <w:gridSpan w:val="6"/>
            <w:tcMar/>
          </w:tcPr>
          <w:p w:rsidRPr="00720664" w:rsidR="00DE2BA6" w:rsidP="00DE2BA6" w:rsidRDefault="00DE2BA6" w14:paraId="5094AE98" w14:textId="288C635D">
            <w:pPr>
              <w:jc w:val="both"/>
              <w:rPr>
                <w:rFonts w:ascii="Verdana" w:hAnsi="Verdana" w:cs="Arial"/>
                <w:sz w:val="24"/>
                <w:szCs w:val="24"/>
              </w:rPr>
            </w:pPr>
            <w:r w:rsidRPr="00720664">
              <w:rPr>
                <w:rFonts w:ascii="Verdana" w:hAnsi="Verdana" w:cs="Arial"/>
                <w:sz w:val="24"/>
                <w:szCs w:val="24"/>
              </w:rPr>
              <w:t xml:space="preserve">The Annual Report of the Executive Director of Public Health </w:t>
            </w:r>
            <w:r w:rsidRPr="00720664" w:rsidR="002E14EF">
              <w:rPr>
                <w:rFonts w:ascii="Verdana" w:hAnsi="Verdana" w:cs="Arial"/>
                <w:sz w:val="24"/>
                <w:szCs w:val="24"/>
              </w:rPr>
              <w:t xml:space="preserve">2025/26 </w:t>
            </w:r>
            <w:r w:rsidRPr="00720664">
              <w:rPr>
                <w:rFonts w:ascii="Verdana" w:hAnsi="Verdana" w:cs="Arial"/>
                <w:sz w:val="24"/>
                <w:szCs w:val="24"/>
              </w:rPr>
              <w:t xml:space="preserve">is an independent professional statement about the health of local communities. It is a key resource to inform Swansea Bay University Health Board </w:t>
            </w:r>
            <w:r w:rsidRPr="00720664" w:rsidR="002E14EF">
              <w:rPr>
                <w:rFonts w:ascii="Verdana" w:hAnsi="Verdana" w:cs="Arial"/>
                <w:sz w:val="24"/>
                <w:szCs w:val="24"/>
              </w:rPr>
              <w:t xml:space="preserve">(SBUHB) </w:t>
            </w:r>
            <w:r w:rsidRPr="00720664">
              <w:rPr>
                <w:rFonts w:ascii="Verdana" w:hAnsi="Verdana" w:cs="Arial"/>
                <w:sz w:val="24"/>
                <w:szCs w:val="24"/>
              </w:rPr>
              <w:t>and stakeholders of priorities for population health gain and areas for action to improve and reduce health inequities</w:t>
            </w:r>
            <w:r w:rsidR="00604502">
              <w:rPr>
                <w:rFonts w:ascii="Verdana" w:hAnsi="Verdana" w:cs="Arial"/>
                <w:sz w:val="24"/>
                <w:szCs w:val="24"/>
              </w:rPr>
              <w:t>.</w:t>
            </w:r>
          </w:p>
          <w:p w:rsidRPr="00720664" w:rsidR="00653AEC" w:rsidP="00653AEC" w:rsidRDefault="00653AEC" w14:paraId="6D2903F4" w14:textId="77777777">
            <w:pPr>
              <w:ind w:right="96"/>
              <w:rPr>
                <w:rFonts w:ascii="Verdana" w:hAnsi="Verdana" w:cs="Arial"/>
                <w:color w:val="FF0000"/>
                <w:sz w:val="24"/>
                <w:szCs w:val="24"/>
              </w:rPr>
            </w:pPr>
          </w:p>
          <w:p w:rsidRPr="00720664" w:rsidR="00653AEC" w:rsidP="00653AEC" w:rsidRDefault="00382F5D" w14:paraId="6D2903F7" w14:textId="7EC680C6">
            <w:pPr>
              <w:rPr>
                <w:rFonts w:ascii="Verdana" w:hAnsi="Verdana" w:cs="Arial"/>
                <w:sz w:val="24"/>
                <w:szCs w:val="24"/>
              </w:rPr>
            </w:pPr>
            <w:r w:rsidRPr="50D689FB" w:rsidR="00382F5D">
              <w:rPr>
                <w:rFonts w:ascii="Verdana" w:hAnsi="Verdana" w:cs="Arial"/>
                <w:color w:val="000000" w:themeColor="text1" w:themeTint="FF" w:themeShade="FF"/>
                <w:sz w:val="24"/>
                <w:szCs w:val="24"/>
              </w:rPr>
              <w:t xml:space="preserve">The </w:t>
            </w:r>
            <w:r w:rsidRPr="50D689FB" w:rsidR="00604502">
              <w:rPr>
                <w:rFonts w:ascii="Verdana" w:hAnsi="Verdana" w:cs="Arial"/>
                <w:color w:val="000000" w:themeColor="text1" w:themeTint="FF" w:themeShade="FF"/>
                <w:sz w:val="24"/>
                <w:szCs w:val="24"/>
              </w:rPr>
              <w:t>f</w:t>
            </w:r>
            <w:r w:rsidRPr="50D689FB" w:rsidR="00382F5D">
              <w:rPr>
                <w:rFonts w:ascii="Verdana" w:hAnsi="Verdana" w:cs="Arial"/>
                <w:color w:val="000000" w:themeColor="text1" w:themeTint="FF" w:themeShade="FF"/>
                <w:sz w:val="24"/>
                <w:szCs w:val="24"/>
              </w:rPr>
              <w:t>inal report will be published on 3</w:t>
            </w:r>
            <w:r w:rsidRPr="50D689FB" w:rsidR="639DF9BA">
              <w:rPr>
                <w:rFonts w:ascii="Verdana" w:hAnsi="Verdana" w:cs="Arial"/>
                <w:color w:val="000000" w:themeColor="text1" w:themeTint="FF" w:themeShade="FF"/>
                <w:sz w:val="24"/>
                <w:szCs w:val="24"/>
              </w:rPr>
              <w:t xml:space="preserve"> </w:t>
            </w:r>
            <w:r w:rsidRPr="50D689FB" w:rsidR="639DF9BA">
              <w:rPr>
                <w:rFonts w:ascii="Verdana" w:hAnsi="Verdana" w:cs="Arial"/>
                <w:color w:val="000000" w:themeColor="text1" w:themeTint="FF" w:themeShade="FF"/>
                <w:sz w:val="24"/>
                <w:szCs w:val="24"/>
              </w:rPr>
              <w:t>March</w:t>
            </w:r>
            <w:r w:rsidRPr="50D689FB" w:rsidR="00382F5D">
              <w:rPr>
                <w:rFonts w:ascii="Verdana" w:hAnsi="Verdana" w:cs="Arial"/>
                <w:color w:val="000000" w:themeColor="text1" w:themeTint="FF" w:themeShade="FF"/>
                <w:sz w:val="24"/>
                <w:szCs w:val="24"/>
              </w:rPr>
              <w:t xml:space="preserve"> 2026 </w:t>
            </w:r>
            <w:r w:rsidRPr="50D689FB" w:rsidR="00DE7FA6">
              <w:rPr>
                <w:rFonts w:ascii="Verdana" w:hAnsi="Verdana" w:cs="Arial"/>
                <w:color w:val="000000" w:themeColor="text1" w:themeTint="FF" w:themeShade="FF"/>
                <w:sz w:val="24"/>
                <w:szCs w:val="24"/>
              </w:rPr>
              <w:t>(</w:t>
            </w:r>
            <w:r w:rsidRPr="50D689FB" w:rsidR="00382F5D">
              <w:rPr>
                <w:rFonts w:ascii="Verdana" w:hAnsi="Verdana" w:cs="Arial"/>
                <w:color w:val="000000" w:themeColor="text1" w:themeTint="FF" w:themeShade="FF"/>
                <w:sz w:val="24"/>
                <w:szCs w:val="24"/>
              </w:rPr>
              <w:t xml:space="preserve">the date of the </w:t>
            </w:r>
            <w:r w:rsidRPr="50D689FB" w:rsidR="00604502">
              <w:rPr>
                <w:rFonts w:ascii="Verdana" w:hAnsi="Verdana" w:cs="Arial"/>
                <w:color w:val="000000" w:themeColor="text1" w:themeTint="FF" w:themeShade="FF"/>
                <w:sz w:val="24"/>
                <w:szCs w:val="24"/>
              </w:rPr>
              <w:t xml:space="preserve">committee </w:t>
            </w:r>
            <w:r w:rsidRPr="50D689FB" w:rsidR="00382F5D">
              <w:rPr>
                <w:rFonts w:ascii="Verdana" w:hAnsi="Verdana" w:cs="Arial"/>
                <w:color w:val="000000" w:themeColor="text1" w:themeTint="FF" w:themeShade="FF"/>
                <w:sz w:val="24"/>
                <w:szCs w:val="24"/>
              </w:rPr>
              <w:t>meeting</w:t>
            </w:r>
            <w:r w:rsidRPr="50D689FB" w:rsidR="00DE7FA6">
              <w:rPr>
                <w:rFonts w:ascii="Verdana" w:hAnsi="Verdana" w:cs="Arial"/>
                <w:color w:val="000000" w:themeColor="text1" w:themeTint="FF" w:themeShade="FF"/>
                <w:sz w:val="24"/>
                <w:szCs w:val="24"/>
              </w:rPr>
              <w:t>)</w:t>
            </w:r>
            <w:r w:rsidRPr="50D689FB" w:rsidR="00382F5D">
              <w:rPr>
                <w:rFonts w:ascii="Verdana" w:hAnsi="Verdana" w:cs="Arial"/>
                <w:color w:val="000000" w:themeColor="text1" w:themeTint="FF" w:themeShade="FF"/>
                <w:sz w:val="24"/>
                <w:szCs w:val="24"/>
              </w:rPr>
              <w:t>. The published report will be email</w:t>
            </w:r>
            <w:r w:rsidRPr="50D689FB" w:rsidR="00DE7FA6">
              <w:rPr>
                <w:rFonts w:ascii="Verdana" w:hAnsi="Verdana" w:cs="Arial"/>
                <w:color w:val="000000" w:themeColor="text1" w:themeTint="FF" w:themeShade="FF"/>
                <w:sz w:val="24"/>
                <w:szCs w:val="24"/>
              </w:rPr>
              <w:t>ed</w:t>
            </w:r>
            <w:r w:rsidRPr="50D689FB" w:rsidR="00382F5D">
              <w:rPr>
                <w:rFonts w:ascii="Verdana" w:hAnsi="Verdana" w:cs="Arial"/>
                <w:color w:val="000000" w:themeColor="text1" w:themeTint="FF" w:themeShade="FF"/>
                <w:sz w:val="24"/>
                <w:szCs w:val="24"/>
              </w:rPr>
              <w:t xml:space="preserve"> </w:t>
            </w:r>
            <w:r w:rsidRPr="50D689FB" w:rsidR="00DE7FA6">
              <w:rPr>
                <w:rFonts w:ascii="Verdana" w:hAnsi="Verdana" w:cs="Arial"/>
                <w:color w:val="000000" w:themeColor="text1" w:themeTint="FF" w:themeShade="FF"/>
                <w:sz w:val="24"/>
                <w:szCs w:val="24"/>
              </w:rPr>
              <w:t>to the Board and committee members on the d</w:t>
            </w:r>
            <w:r w:rsidRPr="50D689FB" w:rsidR="00382F5D">
              <w:rPr>
                <w:rFonts w:ascii="Verdana" w:hAnsi="Verdana" w:cs="Arial"/>
                <w:color w:val="000000" w:themeColor="text1" w:themeTint="FF" w:themeShade="FF"/>
                <w:sz w:val="24"/>
                <w:szCs w:val="24"/>
              </w:rPr>
              <w:t xml:space="preserve">ay and </w:t>
            </w:r>
            <w:r w:rsidRPr="50D689FB" w:rsidR="00382F5D">
              <w:rPr>
                <w:rFonts w:ascii="Verdana" w:hAnsi="Verdana" w:cs="Arial"/>
                <w:color w:val="000000" w:themeColor="text1" w:themeTint="FF" w:themeShade="FF"/>
                <w:sz w:val="24"/>
                <w:szCs w:val="24"/>
              </w:rPr>
              <w:t>a short overview</w:t>
            </w:r>
            <w:r w:rsidRPr="50D689FB" w:rsidR="00382F5D">
              <w:rPr>
                <w:rFonts w:ascii="Verdana" w:hAnsi="Verdana" w:cs="Arial"/>
                <w:color w:val="000000" w:themeColor="text1" w:themeTint="FF" w:themeShade="FF"/>
                <w:sz w:val="24"/>
                <w:szCs w:val="24"/>
              </w:rPr>
              <w:t xml:space="preserve"> provided</w:t>
            </w:r>
            <w:r w:rsidRPr="50D689FB" w:rsidR="002E14EF">
              <w:rPr>
                <w:rFonts w:ascii="Verdana" w:hAnsi="Verdana" w:cs="Arial"/>
                <w:color w:val="000000" w:themeColor="text1" w:themeTint="FF" w:themeShade="FF"/>
                <w:sz w:val="24"/>
                <w:szCs w:val="24"/>
              </w:rPr>
              <w:t xml:space="preserve"> in the meeting</w:t>
            </w:r>
            <w:r w:rsidRPr="50D689FB" w:rsidR="00382F5D">
              <w:rPr>
                <w:rFonts w:ascii="Verdana" w:hAnsi="Verdana" w:cs="Arial"/>
                <w:color w:val="000000" w:themeColor="text1" w:themeTint="FF" w:themeShade="FF"/>
                <w:sz w:val="24"/>
                <w:szCs w:val="24"/>
              </w:rPr>
              <w:t xml:space="preserve">. </w:t>
            </w:r>
          </w:p>
        </w:tc>
      </w:tr>
      <w:tr w:rsidRPr="00720664" w:rsidR="00653AEC" w:rsidTr="3B157988" w14:paraId="6D290402" w14:textId="77777777">
        <w:tc>
          <w:tcPr>
            <w:tcW w:w="2401" w:type="dxa"/>
            <w:tcMar/>
          </w:tcPr>
          <w:p w:rsidRPr="00720664" w:rsidR="00653AEC" w:rsidP="00653AEC" w:rsidRDefault="00653AEC" w14:paraId="6D2903F9" w14:textId="77777777">
            <w:pPr>
              <w:rPr>
                <w:rFonts w:ascii="Verdana" w:hAnsi="Verdana" w:cs="Arial"/>
                <w:b/>
                <w:sz w:val="24"/>
                <w:szCs w:val="24"/>
              </w:rPr>
            </w:pPr>
            <w:r w:rsidRPr="00720664">
              <w:rPr>
                <w:rFonts w:ascii="Verdana" w:hAnsi="Verdana" w:cs="Arial"/>
                <w:b/>
                <w:sz w:val="24"/>
                <w:szCs w:val="24"/>
              </w:rPr>
              <w:t>Key Issues</w:t>
            </w:r>
          </w:p>
          <w:p w:rsidRPr="00720664" w:rsidR="00653AEC" w:rsidP="00653AEC" w:rsidRDefault="00653AEC" w14:paraId="6D2903FA" w14:textId="77777777">
            <w:pPr>
              <w:rPr>
                <w:rFonts w:ascii="Verdana" w:hAnsi="Verdana" w:cs="Arial"/>
                <w:b/>
                <w:sz w:val="24"/>
                <w:szCs w:val="24"/>
              </w:rPr>
            </w:pPr>
          </w:p>
          <w:p w:rsidRPr="00720664" w:rsidR="00653AEC" w:rsidP="00653AEC" w:rsidRDefault="00653AEC" w14:paraId="6D2903FB" w14:textId="77777777">
            <w:pPr>
              <w:rPr>
                <w:rFonts w:ascii="Verdana" w:hAnsi="Verdana" w:cs="Arial"/>
                <w:b/>
                <w:sz w:val="24"/>
                <w:szCs w:val="24"/>
              </w:rPr>
            </w:pPr>
          </w:p>
          <w:p w:rsidRPr="00720664" w:rsidR="00653AEC" w:rsidP="00653AEC" w:rsidRDefault="00653AEC" w14:paraId="6D2903FC" w14:textId="77777777">
            <w:pPr>
              <w:rPr>
                <w:rFonts w:ascii="Verdana" w:hAnsi="Verdana" w:cs="Arial"/>
                <w:b/>
                <w:sz w:val="24"/>
                <w:szCs w:val="24"/>
              </w:rPr>
            </w:pPr>
          </w:p>
        </w:tc>
        <w:tc>
          <w:tcPr>
            <w:tcW w:w="6615" w:type="dxa"/>
            <w:gridSpan w:val="6"/>
            <w:tcMar/>
          </w:tcPr>
          <w:p w:rsidRPr="00720664" w:rsidR="005A3BDF" w:rsidP="005A3BDF" w:rsidRDefault="005A3BDF" w14:paraId="4EA3B5C9" w14:textId="467509DF">
            <w:pPr>
              <w:rPr>
                <w:rFonts w:ascii="Verdana" w:hAnsi="Verdana" w:eastAsia="Arial" w:cs="Arial"/>
                <w:sz w:val="24"/>
                <w:szCs w:val="24"/>
              </w:rPr>
            </w:pPr>
            <w:r w:rsidRPr="00720664">
              <w:rPr>
                <w:rFonts w:ascii="Verdana" w:hAnsi="Verdana" w:eastAsia="Arial" w:cs="Arial"/>
                <w:sz w:val="24"/>
                <w:szCs w:val="24"/>
              </w:rPr>
              <w:t xml:space="preserve">The Annual Report </w:t>
            </w:r>
            <w:r w:rsidRPr="00720664" w:rsidR="009170DB">
              <w:rPr>
                <w:rFonts w:ascii="Verdana" w:hAnsi="Verdana" w:eastAsia="Arial" w:cs="Arial"/>
                <w:sz w:val="24"/>
                <w:szCs w:val="24"/>
              </w:rPr>
              <w:t>will h</w:t>
            </w:r>
            <w:r w:rsidRPr="00720664">
              <w:rPr>
                <w:rFonts w:ascii="Verdana" w:hAnsi="Verdana" w:eastAsia="Arial" w:cs="Arial"/>
                <w:sz w:val="24"/>
                <w:szCs w:val="24"/>
              </w:rPr>
              <w:t>ighlight the significant and growing population health challenges facing Swansea and Neath Port Talbot. Despite progress across many areas, opportunities to accelerate improvements in health and wellbeing in our communities remain, and too many residents experience preventable illness and premature mortality.</w:t>
            </w:r>
          </w:p>
          <w:p w:rsidRPr="00720664" w:rsidR="00247578" w:rsidP="005A3BDF" w:rsidRDefault="00247578" w14:paraId="5568D683" w14:textId="77777777">
            <w:pPr>
              <w:rPr>
                <w:rFonts w:ascii="Verdana" w:hAnsi="Verdana" w:eastAsia="Arial" w:cs="Arial"/>
                <w:sz w:val="24"/>
                <w:szCs w:val="24"/>
              </w:rPr>
            </w:pPr>
          </w:p>
          <w:p w:rsidRPr="00720664" w:rsidR="005A3BDF" w:rsidP="005A3BDF" w:rsidRDefault="005A3BDF" w14:paraId="7981BD61" w14:textId="25CF3075">
            <w:pPr>
              <w:rPr>
                <w:rFonts w:ascii="Verdana" w:hAnsi="Verdana"/>
                <w:sz w:val="24"/>
                <w:szCs w:val="24"/>
              </w:rPr>
            </w:pPr>
            <w:r w:rsidRPr="00720664">
              <w:rPr>
                <w:rFonts w:ascii="Verdana" w:hAnsi="Verdana" w:eastAsia="Arial" w:cs="Arial"/>
                <w:sz w:val="24"/>
                <w:szCs w:val="24"/>
              </w:rPr>
              <w:t>The report describe</w:t>
            </w:r>
            <w:r w:rsidRPr="00720664" w:rsidR="00247578">
              <w:rPr>
                <w:rFonts w:ascii="Verdana" w:hAnsi="Verdana" w:eastAsia="Arial" w:cs="Arial"/>
                <w:sz w:val="24"/>
                <w:szCs w:val="24"/>
              </w:rPr>
              <w:t xml:space="preserve">s the work of the </w:t>
            </w:r>
            <w:r w:rsidRPr="00720664">
              <w:rPr>
                <w:rFonts w:ascii="Verdana" w:hAnsi="Verdana" w:eastAsia="Arial" w:cs="Arial"/>
                <w:sz w:val="24"/>
                <w:szCs w:val="24"/>
              </w:rPr>
              <w:t>SBUHB Public Health Team</w:t>
            </w:r>
            <w:r w:rsidRPr="00720664" w:rsidR="005A4A3C">
              <w:rPr>
                <w:rFonts w:ascii="Verdana" w:hAnsi="Verdana" w:eastAsia="Arial" w:cs="Arial"/>
                <w:sz w:val="24"/>
                <w:szCs w:val="24"/>
              </w:rPr>
              <w:t>,</w:t>
            </w:r>
            <w:r w:rsidRPr="00720664">
              <w:rPr>
                <w:rFonts w:ascii="Verdana" w:hAnsi="Verdana" w:eastAsia="Arial" w:cs="Arial"/>
                <w:sz w:val="24"/>
                <w:szCs w:val="24"/>
              </w:rPr>
              <w:t xml:space="preserve"> </w:t>
            </w:r>
            <w:r w:rsidRPr="00720664" w:rsidR="00247578">
              <w:rPr>
                <w:rFonts w:ascii="Verdana" w:hAnsi="Verdana" w:eastAsia="Arial" w:cs="Arial"/>
                <w:sz w:val="24"/>
                <w:szCs w:val="24"/>
              </w:rPr>
              <w:t xml:space="preserve">with </w:t>
            </w:r>
            <w:r w:rsidRPr="00720664" w:rsidR="002E14EF">
              <w:rPr>
                <w:rFonts w:ascii="Verdana" w:hAnsi="Verdana" w:eastAsia="Arial" w:cs="Arial"/>
                <w:sz w:val="24"/>
                <w:szCs w:val="24"/>
              </w:rPr>
              <w:t xml:space="preserve">colleagues and </w:t>
            </w:r>
            <w:r w:rsidRPr="00720664">
              <w:rPr>
                <w:rFonts w:ascii="Verdana" w:hAnsi="Verdana" w:eastAsia="Arial" w:cs="Arial"/>
                <w:sz w:val="24"/>
                <w:szCs w:val="24"/>
              </w:rPr>
              <w:t>partners</w:t>
            </w:r>
            <w:r w:rsidRPr="00720664" w:rsidR="005A4A3C">
              <w:rPr>
                <w:rFonts w:ascii="Verdana" w:hAnsi="Verdana" w:eastAsia="Arial" w:cs="Arial"/>
                <w:sz w:val="24"/>
                <w:szCs w:val="24"/>
              </w:rPr>
              <w:t>,</w:t>
            </w:r>
            <w:r w:rsidRPr="00720664">
              <w:rPr>
                <w:rFonts w:ascii="Verdana" w:hAnsi="Verdana" w:eastAsia="Arial" w:cs="Arial"/>
                <w:sz w:val="24"/>
                <w:szCs w:val="24"/>
              </w:rPr>
              <w:t xml:space="preserve"> </w:t>
            </w:r>
            <w:r w:rsidRPr="00720664" w:rsidR="002E14EF">
              <w:rPr>
                <w:rFonts w:ascii="Verdana" w:hAnsi="Verdana" w:eastAsia="Arial" w:cs="Arial"/>
                <w:sz w:val="24"/>
                <w:szCs w:val="24"/>
              </w:rPr>
              <w:t xml:space="preserve">in taking </w:t>
            </w:r>
            <w:r w:rsidRPr="00720664">
              <w:rPr>
                <w:rFonts w:ascii="Verdana" w:hAnsi="Verdana" w:eastAsia="Arial" w:cs="Arial"/>
                <w:sz w:val="24"/>
                <w:szCs w:val="24"/>
              </w:rPr>
              <w:t>strategic and operational action across three domains of public health practice to keep our p</w:t>
            </w:r>
            <w:r w:rsidRPr="00720664" w:rsidR="002E14EF">
              <w:rPr>
                <w:rFonts w:ascii="Verdana" w:hAnsi="Verdana" w:eastAsia="Arial" w:cs="Arial"/>
                <w:sz w:val="24"/>
                <w:szCs w:val="24"/>
              </w:rPr>
              <w:t>opulation</w:t>
            </w:r>
            <w:r w:rsidRPr="00720664">
              <w:rPr>
                <w:rFonts w:ascii="Verdana" w:hAnsi="Verdana" w:eastAsia="Arial" w:cs="Arial"/>
                <w:b/>
                <w:bCs/>
                <w:sz w:val="24"/>
                <w:szCs w:val="24"/>
              </w:rPr>
              <w:t xml:space="preserve"> safe</w:t>
            </w:r>
            <w:r w:rsidRPr="00720664">
              <w:rPr>
                <w:rFonts w:ascii="Verdana" w:hAnsi="Verdana" w:eastAsia="Arial" w:cs="Arial"/>
                <w:sz w:val="24"/>
                <w:szCs w:val="24"/>
              </w:rPr>
              <w:t>,</w:t>
            </w:r>
            <w:r w:rsidRPr="00720664">
              <w:rPr>
                <w:rFonts w:ascii="Verdana" w:hAnsi="Verdana" w:eastAsia="Arial" w:cs="Arial"/>
                <w:b/>
                <w:bCs/>
                <w:sz w:val="24"/>
                <w:szCs w:val="24"/>
              </w:rPr>
              <w:t xml:space="preserve"> strong</w:t>
            </w:r>
            <w:r w:rsidRPr="00720664">
              <w:rPr>
                <w:rFonts w:ascii="Verdana" w:hAnsi="Verdana" w:eastAsia="Arial" w:cs="Arial"/>
                <w:sz w:val="24"/>
                <w:szCs w:val="24"/>
              </w:rPr>
              <w:t xml:space="preserve">, and </w:t>
            </w:r>
            <w:r w:rsidRPr="00720664">
              <w:rPr>
                <w:rFonts w:ascii="Verdana" w:hAnsi="Verdana" w:eastAsia="Arial" w:cs="Arial"/>
                <w:b/>
                <w:bCs/>
                <w:sz w:val="24"/>
                <w:szCs w:val="24"/>
              </w:rPr>
              <w:t>supported</w:t>
            </w:r>
            <w:r w:rsidRPr="00720664">
              <w:rPr>
                <w:rFonts w:ascii="Verdana" w:hAnsi="Verdana" w:eastAsia="Arial" w:cs="Arial"/>
                <w:sz w:val="24"/>
                <w:szCs w:val="24"/>
              </w:rPr>
              <w:t xml:space="preserve">. This work </w:t>
            </w:r>
            <w:r w:rsidRPr="00720664" w:rsidR="00471CA3">
              <w:rPr>
                <w:rFonts w:ascii="Verdana" w:hAnsi="Verdana" w:eastAsia="Arial" w:cs="Arial"/>
                <w:sz w:val="24"/>
                <w:szCs w:val="24"/>
              </w:rPr>
              <w:t xml:space="preserve">supports the </w:t>
            </w:r>
            <w:r w:rsidRPr="00720664">
              <w:rPr>
                <w:rFonts w:ascii="Verdana" w:hAnsi="Verdana" w:eastAsia="Arial" w:cs="Arial"/>
                <w:sz w:val="24"/>
                <w:szCs w:val="24"/>
              </w:rPr>
              <w:t xml:space="preserve">SBUHB </w:t>
            </w:r>
            <w:r w:rsidRPr="00720664" w:rsidR="00471CA3">
              <w:rPr>
                <w:rFonts w:ascii="Verdana" w:hAnsi="Verdana" w:eastAsia="Arial" w:cs="Arial"/>
                <w:sz w:val="24"/>
                <w:szCs w:val="24"/>
              </w:rPr>
              <w:t xml:space="preserve">Statutory functions, </w:t>
            </w:r>
            <w:r w:rsidRPr="00720664">
              <w:rPr>
                <w:rFonts w:ascii="Verdana" w:hAnsi="Verdana" w:eastAsia="Arial" w:cs="Arial"/>
                <w:sz w:val="24"/>
                <w:szCs w:val="24"/>
              </w:rPr>
              <w:t xml:space="preserve">Organisational Strategy, </w:t>
            </w:r>
            <w:r w:rsidRPr="00720664" w:rsidR="00471CA3">
              <w:rPr>
                <w:rFonts w:ascii="Verdana" w:hAnsi="Verdana" w:eastAsia="Arial" w:cs="Arial"/>
                <w:sz w:val="24"/>
                <w:szCs w:val="24"/>
              </w:rPr>
              <w:t xml:space="preserve">and </w:t>
            </w:r>
            <w:r w:rsidRPr="00720664">
              <w:rPr>
                <w:rFonts w:ascii="Verdana" w:hAnsi="Verdana" w:eastAsia="Arial" w:cs="Arial"/>
                <w:sz w:val="24"/>
                <w:szCs w:val="24"/>
              </w:rPr>
              <w:t>Population Health Strategic Plan</w:t>
            </w:r>
            <w:r w:rsidRPr="00720664" w:rsidR="00471CA3">
              <w:rPr>
                <w:rFonts w:ascii="Verdana" w:hAnsi="Verdana" w:eastAsia="Arial" w:cs="Arial"/>
                <w:sz w:val="24"/>
                <w:szCs w:val="24"/>
              </w:rPr>
              <w:t>.</w:t>
            </w:r>
          </w:p>
          <w:p w:rsidRPr="00720664" w:rsidR="00653AEC" w:rsidP="00653AEC" w:rsidRDefault="00653AEC" w14:paraId="6D2903FE" w14:textId="77777777">
            <w:pPr>
              <w:rPr>
                <w:rFonts w:ascii="Verdana" w:hAnsi="Verdana" w:cs="Arial"/>
                <w:sz w:val="24"/>
                <w:szCs w:val="24"/>
              </w:rPr>
            </w:pPr>
          </w:p>
          <w:p w:rsidRPr="00720664" w:rsidR="00653AEC" w:rsidP="00653AEC" w:rsidRDefault="00903AD4" w14:paraId="6D290400" w14:textId="639310F6">
            <w:pPr>
              <w:rPr>
                <w:rFonts w:ascii="Verdana" w:hAnsi="Verdana" w:cs="Arial"/>
                <w:sz w:val="24"/>
                <w:szCs w:val="24"/>
              </w:rPr>
            </w:pPr>
            <w:r w:rsidRPr="3B157988" w:rsidR="00903AD4">
              <w:rPr>
                <w:rFonts w:ascii="Verdana" w:hAnsi="Verdana" w:eastAsia="Arial" w:cs="Arial"/>
                <w:sz w:val="24"/>
                <w:szCs w:val="24"/>
              </w:rPr>
              <w:t xml:space="preserve">The report highlights the need for sustained investment in prevention, stronger system-wide </w:t>
            </w:r>
            <w:r w:rsidRPr="3B157988" w:rsidR="00903AD4">
              <w:rPr>
                <w:rFonts w:ascii="Verdana" w:hAnsi="Verdana" w:eastAsia="Arial" w:cs="Arial"/>
                <w:sz w:val="24"/>
                <w:szCs w:val="24"/>
              </w:rPr>
              <w:t>collaboration</w:t>
            </w:r>
            <w:r w:rsidRPr="3B157988" w:rsidR="00903AD4">
              <w:rPr>
                <w:rFonts w:ascii="Verdana" w:hAnsi="Verdana" w:eastAsia="Arial" w:cs="Arial"/>
                <w:sz w:val="24"/>
                <w:szCs w:val="24"/>
              </w:rPr>
              <w:t xml:space="preserve"> and a continued focus on reducing </w:t>
            </w:r>
            <w:r w:rsidRPr="3B157988" w:rsidR="00903AD4">
              <w:rPr>
                <w:rFonts w:ascii="Verdana" w:hAnsi="Verdana" w:eastAsia="Arial" w:cs="Arial"/>
                <w:sz w:val="24"/>
                <w:szCs w:val="24"/>
              </w:rPr>
              <w:t>inequities in health outcomes. Strategic investment in prevention has the potential to yield measurable returns: reduced hospital admissions, improved workforce productivity, and creating healthier communities for the long term.</w:t>
            </w:r>
          </w:p>
          <w:p w:rsidRPr="00720664" w:rsidR="00653AEC" w:rsidP="3B157988" w:rsidRDefault="00653AEC" w14:paraId="15A3C877" w14:textId="03326C06">
            <w:pPr>
              <w:rPr>
                <w:rFonts w:ascii="Verdana" w:hAnsi="Verdana" w:eastAsia="Arial" w:cs="Arial"/>
                <w:sz w:val="24"/>
                <w:szCs w:val="24"/>
              </w:rPr>
            </w:pPr>
          </w:p>
          <w:p w:rsidRPr="00720664" w:rsidR="00653AEC" w:rsidP="3B157988" w:rsidRDefault="00653AEC" w14:paraId="657B8DE8" w14:textId="6905F41B">
            <w:pPr>
              <w:pStyle w:val="Default"/>
              <w:rPr>
                <w:rFonts w:ascii="Verdana" w:hAnsi="Verdana" w:cs="Arial"/>
                <w:color w:val="000000" w:themeColor="text1" w:themeTint="FF" w:themeShade="FF"/>
              </w:rPr>
            </w:pPr>
            <w:r w:rsidRPr="3B157988" w:rsidR="5DE10746">
              <w:rPr>
                <w:rFonts w:ascii="Verdana" w:hAnsi="Verdana" w:cs="Arial"/>
                <w:color w:val="000000" w:themeColor="text1" w:themeTint="FF" w:themeShade="FF"/>
              </w:rPr>
              <w:t>The report sets out twelve recommendations for the Health Board to accelerate population health gain.</w:t>
            </w:r>
          </w:p>
          <w:p w:rsidRPr="00720664" w:rsidR="00653AEC" w:rsidP="3B157988" w:rsidRDefault="00653AEC" w14:paraId="6D290401" w14:textId="48CA1647">
            <w:pPr>
              <w:pStyle w:val="Normal"/>
              <w:rPr>
                <w:rFonts w:ascii="Verdana" w:hAnsi="Verdana" w:eastAsia="Arial" w:cs="Arial"/>
                <w:sz w:val="24"/>
                <w:szCs w:val="24"/>
              </w:rPr>
            </w:pPr>
          </w:p>
        </w:tc>
      </w:tr>
      <w:tr w:rsidRPr="00720664" w:rsidR="00762BBE" w:rsidTr="3B157988" w14:paraId="6D290409" w14:textId="77777777">
        <w:trPr>
          <w:trHeight w:val="97"/>
        </w:trPr>
        <w:tc>
          <w:tcPr>
            <w:tcW w:w="2401" w:type="dxa"/>
            <w:vMerge w:val="restart"/>
            <w:tcMar/>
          </w:tcPr>
          <w:p w:rsidRPr="00720664" w:rsidR="00762BBE" w:rsidP="00762BBE" w:rsidRDefault="00762BBE" w14:paraId="6D290403" w14:textId="77777777">
            <w:pPr>
              <w:rPr>
                <w:rFonts w:ascii="Verdana" w:hAnsi="Verdana" w:cs="Arial"/>
                <w:b/>
                <w:sz w:val="24"/>
                <w:szCs w:val="24"/>
              </w:rPr>
            </w:pPr>
            <w:r w:rsidRPr="00720664">
              <w:rPr>
                <w:rFonts w:ascii="Verdana" w:hAnsi="Verdana" w:cs="Arial"/>
                <w:b/>
                <w:sz w:val="24"/>
                <w:szCs w:val="24"/>
              </w:rPr>
              <w:lastRenderedPageBreak/>
              <w:t xml:space="preserve">Specific Action Required </w:t>
            </w:r>
          </w:p>
          <w:p w:rsidRPr="00720664" w:rsidR="00762BBE" w:rsidP="00762BBE" w:rsidRDefault="00762BBE" w14:paraId="6D290404" w14:textId="77777777">
            <w:pPr>
              <w:rPr>
                <w:rFonts w:ascii="Verdana" w:hAnsi="Verdana" w:cs="Arial"/>
                <w:b/>
                <w:i/>
                <w:sz w:val="24"/>
                <w:szCs w:val="24"/>
              </w:rPr>
            </w:pPr>
            <w:r w:rsidRPr="00720664">
              <w:rPr>
                <w:rFonts w:ascii="Verdana" w:hAnsi="Verdana" w:cs="Arial"/>
                <w:b/>
                <w:i/>
                <w:sz w:val="24"/>
                <w:szCs w:val="24"/>
              </w:rPr>
              <w:t>(please choose one only)</w:t>
            </w:r>
          </w:p>
        </w:tc>
        <w:tc>
          <w:tcPr>
            <w:tcW w:w="1569" w:type="dxa"/>
            <w:shd w:val="clear" w:color="auto" w:fill="D5DCE4" w:themeFill="text2" w:themeFillTint="33"/>
            <w:tcMar/>
          </w:tcPr>
          <w:p w:rsidRPr="00720664" w:rsidR="00762BBE" w:rsidP="00762BBE" w:rsidRDefault="00762BBE" w14:paraId="6D290405" w14:textId="77777777">
            <w:pPr>
              <w:rPr>
                <w:rFonts w:ascii="Verdana" w:hAnsi="Verdana" w:cs="Arial"/>
                <w:b/>
                <w:sz w:val="24"/>
                <w:szCs w:val="24"/>
              </w:rPr>
            </w:pPr>
            <w:r w:rsidRPr="00720664">
              <w:rPr>
                <w:rFonts w:ascii="Verdana" w:hAnsi="Verdana" w:cs="Arial"/>
                <w:b/>
                <w:sz w:val="24"/>
                <w:szCs w:val="24"/>
              </w:rPr>
              <w:t>Information</w:t>
            </w:r>
          </w:p>
        </w:tc>
        <w:tc>
          <w:tcPr>
            <w:tcW w:w="1869" w:type="dxa"/>
            <w:gridSpan w:val="2"/>
            <w:shd w:val="clear" w:color="auto" w:fill="D5DCE4" w:themeFill="text2" w:themeFillTint="33"/>
            <w:tcMar/>
          </w:tcPr>
          <w:p w:rsidRPr="00720664" w:rsidR="00762BBE" w:rsidP="00762BBE" w:rsidRDefault="00762BBE" w14:paraId="6D290406" w14:textId="77777777">
            <w:pPr>
              <w:rPr>
                <w:rFonts w:ascii="Verdana" w:hAnsi="Verdana" w:cs="Arial"/>
                <w:b/>
                <w:sz w:val="24"/>
                <w:szCs w:val="24"/>
              </w:rPr>
            </w:pPr>
            <w:r w:rsidRPr="00720664">
              <w:rPr>
                <w:rFonts w:ascii="Verdana" w:hAnsi="Verdana" w:cs="Arial"/>
                <w:b/>
                <w:sz w:val="24"/>
                <w:szCs w:val="24"/>
              </w:rPr>
              <w:t>Discussion</w:t>
            </w:r>
          </w:p>
        </w:tc>
        <w:tc>
          <w:tcPr>
            <w:tcW w:w="1661" w:type="dxa"/>
            <w:shd w:val="clear" w:color="auto" w:fill="D5DCE4" w:themeFill="text2" w:themeFillTint="33"/>
            <w:tcMar/>
          </w:tcPr>
          <w:p w:rsidRPr="00720664" w:rsidR="00762BBE" w:rsidP="00762BBE" w:rsidRDefault="00762BBE" w14:paraId="6D290407" w14:textId="77777777">
            <w:pPr>
              <w:rPr>
                <w:rFonts w:ascii="Verdana" w:hAnsi="Verdana" w:cs="Arial"/>
                <w:b/>
                <w:sz w:val="24"/>
                <w:szCs w:val="24"/>
              </w:rPr>
            </w:pPr>
            <w:r w:rsidRPr="00720664">
              <w:rPr>
                <w:rFonts w:ascii="Verdana" w:hAnsi="Verdana" w:cs="Arial"/>
                <w:b/>
                <w:sz w:val="24"/>
                <w:szCs w:val="24"/>
              </w:rPr>
              <w:t>Assurance</w:t>
            </w:r>
          </w:p>
        </w:tc>
        <w:tc>
          <w:tcPr>
            <w:tcW w:w="1516" w:type="dxa"/>
            <w:gridSpan w:val="2"/>
            <w:shd w:val="clear" w:color="auto" w:fill="D5DCE4" w:themeFill="text2" w:themeFillTint="33"/>
            <w:tcMar/>
          </w:tcPr>
          <w:p w:rsidRPr="00720664" w:rsidR="00762BBE" w:rsidP="00762BBE" w:rsidRDefault="00762BBE" w14:paraId="6D290408" w14:textId="77777777">
            <w:pPr>
              <w:rPr>
                <w:rFonts w:ascii="Verdana" w:hAnsi="Verdana" w:cs="Arial"/>
                <w:b/>
                <w:sz w:val="24"/>
                <w:szCs w:val="24"/>
              </w:rPr>
            </w:pPr>
            <w:r w:rsidRPr="00720664">
              <w:rPr>
                <w:rFonts w:ascii="Verdana" w:hAnsi="Verdana" w:cs="Arial"/>
                <w:b/>
                <w:sz w:val="24"/>
                <w:szCs w:val="24"/>
              </w:rPr>
              <w:t>Approval</w:t>
            </w:r>
          </w:p>
        </w:tc>
      </w:tr>
      <w:tr w:rsidRPr="00720664" w:rsidR="00762BBE" w:rsidTr="3B157988" w14:paraId="6D29040F" w14:textId="77777777">
        <w:trPr>
          <w:trHeight w:val="96"/>
        </w:trPr>
        <w:tc>
          <w:tcPr>
            <w:tcW w:w="2401" w:type="dxa"/>
            <w:vMerge/>
            <w:tcMar/>
          </w:tcPr>
          <w:p w:rsidRPr="00720664" w:rsidR="00762BBE" w:rsidP="00762BBE"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569" w:type="dxa"/>
                <w:tcMar/>
              </w:tcPr>
              <w:p w:rsidRPr="00720664" w:rsidR="00762BBE" w:rsidP="00762BBE" w:rsidRDefault="00EE7460" w14:paraId="6D29040B" w14:textId="2B8A5220">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EndPr>
            <w:rPr>
              <w:rFonts w:ascii="Verdana" w:hAnsi="Verdana" w:cs="Arial"/>
              <w:sz w:val="24"/>
              <w:szCs w:val="24"/>
            </w:rPr>
          </w:sdtEndPr>
          <w:sdtContent>
            <w:tc>
              <w:tcPr>
                <w:tcW w:w="1869" w:type="dxa"/>
                <w:gridSpan w:val="2"/>
                <w:tcMar/>
              </w:tcPr>
              <w:p w:rsidRPr="00720664" w:rsidR="00762BBE" w:rsidP="00762BBE" w:rsidRDefault="00903AD4" w14:paraId="6D29040C" w14:textId="0FA121E7">
                <w:pPr>
                  <w:ind w:right="96"/>
                  <w:jc w:val="center"/>
                  <w:rPr>
                    <w:rFonts w:ascii="Verdana" w:hAnsi="Verdana" w:cs="Arial"/>
                    <w:sz w:val="24"/>
                    <w:szCs w:val="24"/>
                  </w:rPr>
                </w:pPr>
                <w:r w:rsidRPr="00720664">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rPr>
              <w:rFonts w:ascii="Verdana" w:hAnsi="Verdana" w:cs="Arial"/>
              <w:sz w:val="24"/>
              <w:szCs w:val="24"/>
            </w:rPr>
          </w:sdtEndPr>
          <w:sdtContent>
            <w:tc>
              <w:tcPr>
                <w:tcW w:w="1661" w:type="dxa"/>
                <w:tcMar/>
              </w:tcPr>
              <w:p w:rsidRPr="00720664" w:rsidR="00762BBE" w:rsidP="00762BBE" w:rsidRDefault="003B382E" w14:paraId="6D29040D" w14:textId="6F944EC7">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720664" w:rsidR="00762BBE" w:rsidP="00762BBE" w:rsidRDefault="00F57042" w14:paraId="6D29040E" w14:textId="77777777">
                <w:pPr>
                  <w:ind w:right="96"/>
                  <w:jc w:val="center"/>
                  <w:rPr>
                    <w:rFonts w:ascii="Verdana" w:hAnsi="Verdana" w:cs="Arial"/>
                    <w:sz w:val="24"/>
                    <w:szCs w:val="24"/>
                  </w:rPr>
                </w:pPr>
                <w:r w:rsidRPr="00720664">
                  <w:rPr>
                    <w:rFonts w:ascii="Segoe UI Symbol" w:hAnsi="Segoe UI Symbol" w:eastAsia="MS Gothic" w:cs="Segoe UI Symbol"/>
                    <w:sz w:val="24"/>
                    <w:szCs w:val="24"/>
                  </w:rPr>
                  <w:t>☐</w:t>
                </w:r>
              </w:p>
            </w:tc>
          </w:sdtContent>
        </w:sdt>
      </w:tr>
      <w:tr w:rsidRPr="00720664" w:rsidR="00762BBE" w:rsidTr="3B157988" w14:paraId="6D290418" w14:textId="77777777">
        <w:tc>
          <w:tcPr>
            <w:tcW w:w="2401" w:type="dxa"/>
            <w:tcMar/>
          </w:tcPr>
          <w:p w:rsidRPr="00720664" w:rsidR="00762BBE" w:rsidP="00762BBE" w:rsidRDefault="00762BBE" w14:paraId="6D290410" w14:textId="77777777">
            <w:pPr>
              <w:rPr>
                <w:rFonts w:ascii="Verdana" w:hAnsi="Verdana" w:cs="Arial"/>
                <w:b/>
                <w:sz w:val="24"/>
                <w:szCs w:val="24"/>
              </w:rPr>
            </w:pPr>
            <w:r w:rsidRPr="00720664">
              <w:rPr>
                <w:rFonts w:ascii="Verdana" w:hAnsi="Verdana" w:cs="Arial"/>
                <w:b/>
                <w:sz w:val="24"/>
                <w:szCs w:val="24"/>
              </w:rPr>
              <w:t>Recommendations</w:t>
            </w:r>
          </w:p>
          <w:p w:rsidRPr="00720664" w:rsidR="00762BBE" w:rsidP="00762BBE" w:rsidRDefault="00762BBE" w14:paraId="6D290411" w14:textId="77777777">
            <w:pPr>
              <w:rPr>
                <w:rFonts w:ascii="Verdana" w:hAnsi="Verdana" w:cs="Arial"/>
                <w:b/>
                <w:sz w:val="24"/>
                <w:szCs w:val="24"/>
              </w:rPr>
            </w:pPr>
          </w:p>
        </w:tc>
        <w:tc>
          <w:tcPr>
            <w:tcW w:w="6615" w:type="dxa"/>
            <w:gridSpan w:val="6"/>
            <w:tcMar/>
          </w:tcPr>
          <w:p w:rsidRPr="00CF6124" w:rsidR="00653AEC" w:rsidP="3B157988" w:rsidRDefault="00653AEC" w14:paraId="29D0DCBA" w14:textId="792A3169">
            <w:pPr>
              <w:pStyle w:val="Normal"/>
              <w:ind w:right="96"/>
              <w:rPr>
                <w:rFonts w:ascii="Verdana" w:hAnsi="Verdana" w:cs="Arial"/>
                <w:sz w:val="24"/>
                <w:szCs w:val="24"/>
              </w:rPr>
            </w:pPr>
            <w:r w:rsidRPr="3B157988" w:rsidR="00653AEC">
              <w:rPr>
                <w:rFonts w:ascii="Verdana" w:hAnsi="Verdana" w:cs="Arial"/>
                <w:sz w:val="24"/>
                <w:szCs w:val="24"/>
              </w:rPr>
              <w:t>Members are asked to:</w:t>
            </w:r>
            <w:r w:rsidRPr="3B157988" w:rsidR="00EE7460">
              <w:rPr>
                <w:rFonts w:ascii="Verdana" w:hAnsi="Verdana" w:cs="Arial"/>
                <w:sz w:val="24"/>
                <w:szCs w:val="24"/>
              </w:rPr>
              <w:t xml:space="preserve"> </w:t>
            </w:r>
          </w:p>
          <w:p w:rsidRPr="00CF6124" w:rsidR="00653AEC" w:rsidP="50D689FB" w:rsidRDefault="00653AEC" w14:paraId="6D290415" w14:textId="5B004003">
            <w:pPr>
              <w:pStyle w:val="ListParagraph"/>
              <w:numPr>
                <w:ilvl w:val="0"/>
                <w:numId w:val="13"/>
              </w:numPr>
              <w:ind w:right="96"/>
              <w:rPr>
                <w:rFonts w:ascii="Verdana" w:hAnsi="Verdana" w:cs="Arial"/>
                <w:b w:val="0"/>
                <w:bCs w:val="0"/>
                <w:sz w:val="24"/>
                <w:szCs w:val="24"/>
              </w:rPr>
            </w:pPr>
            <w:r w:rsidRPr="3B157988" w:rsidR="2A3F828B">
              <w:rPr>
                <w:rFonts w:ascii="Verdana" w:hAnsi="Verdana" w:cs="Arial"/>
                <w:b w:val="1"/>
                <w:bCs w:val="1"/>
                <w:sz w:val="24"/>
                <w:szCs w:val="24"/>
              </w:rPr>
              <w:t>REC</w:t>
            </w:r>
            <w:r w:rsidRPr="3B157988" w:rsidR="2A3F828B">
              <w:rPr>
                <w:rFonts w:ascii="Verdana" w:hAnsi="Verdana" w:cs="Arial"/>
                <w:b w:val="1"/>
                <w:bCs w:val="1"/>
                <w:sz w:val="24"/>
                <w:szCs w:val="24"/>
              </w:rPr>
              <w:t>E</w:t>
            </w:r>
            <w:r w:rsidRPr="3B157988" w:rsidR="582DB226">
              <w:rPr>
                <w:rFonts w:ascii="Verdana" w:hAnsi="Verdana" w:cs="Arial"/>
                <w:b w:val="1"/>
                <w:bCs w:val="1"/>
                <w:sz w:val="24"/>
                <w:szCs w:val="24"/>
              </w:rPr>
              <w:t>I</w:t>
            </w:r>
            <w:r w:rsidRPr="3B157988" w:rsidR="2A3F828B">
              <w:rPr>
                <w:rFonts w:ascii="Verdana" w:hAnsi="Verdana" w:cs="Arial"/>
                <w:b w:val="1"/>
                <w:bCs w:val="1"/>
                <w:sz w:val="24"/>
                <w:szCs w:val="24"/>
              </w:rPr>
              <w:t>VE</w:t>
            </w:r>
            <w:r w:rsidRPr="3B157988" w:rsidR="00EE7460">
              <w:rPr>
                <w:rFonts w:ascii="Verdana" w:hAnsi="Verdana" w:cs="Arial"/>
                <w:b w:val="1"/>
                <w:bCs w:val="1"/>
                <w:sz w:val="24"/>
                <w:szCs w:val="24"/>
              </w:rPr>
              <w:t xml:space="preserve"> </w:t>
            </w:r>
            <w:r w:rsidRPr="3B157988" w:rsidR="00EE7460">
              <w:rPr>
                <w:rFonts w:ascii="Verdana" w:hAnsi="Verdana" w:cs="Arial"/>
                <w:b w:val="0"/>
                <w:bCs w:val="0"/>
                <w:sz w:val="24"/>
                <w:szCs w:val="24"/>
              </w:rPr>
              <w:t>the report.</w:t>
            </w:r>
          </w:p>
          <w:p w:rsidRPr="00720664" w:rsidR="00762BBE" w:rsidP="0073307A" w:rsidRDefault="00762BBE" w14:paraId="6D290417" w14:textId="77777777">
            <w:pPr>
              <w:ind w:right="96"/>
              <w:rPr>
                <w:rFonts w:ascii="Verdana" w:hAnsi="Verdana" w:cs="Arial"/>
                <w:sz w:val="24"/>
                <w:szCs w:val="24"/>
              </w:rPr>
            </w:pPr>
          </w:p>
        </w:tc>
      </w:tr>
    </w:tbl>
    <w:p w:rsidRPr="00720664" w:rsidR="0020539A" w:rsidRDefault="0020539A" w14:paraId="6D290419" w14:textId="77777777">
      <w:pPr>
        <w:rPr>
          <w:rFonts w:ascii="Verdana" w:hAnsi="Verdana"/>
          <w:sz w:val="24"/>
          <w:szCs w:val="24"/>
        </w:rPr>
      </w:pPr>
    </w:p>
    <w:p w:rsidRPr="00720664" w:rsidR="00653AEC" w:rsidP="50D689FB" w:rsidRDefault="0020539A" w14:paraId="6D29041A" w14:textId="0A3A7627">
      <w:pPr>
        <w:spacing w:after="0" w:line="240" w:lineRule="auto"/>
        <w:jc w:val="center"/>
        <w:rPr>
          <w:rFonts w:ascii="Verdana" w:hAnsi="Verdana"/>
          <w:sz w:val="24"/>
          <w:szCs w:val="24"/>
        </w:rPr>
      </w:pPr>
      <w:r w:rsidRPr="50D689FB">
        <w:rPr>
          <w:rFonts w:ascii="Verdana" w:hAnsi="Verdana"/>
          <w:sz w:val="24"/>
          <w:szCs w:val="24"/>
        </w:rPr>
        <w:br w:type="page"/>
      </w:r>
    </w:p>
    <w:p w:rsidR="237F0405" w:rsidP="50D689FB" w:rsidRDefault="237F0405" w14:paraId="1EDD8765" w14:textId="01793781">
      <w:pPr>
        <w:spacing w:after="0" w:line="240" w:lineRule="auto"/>
        <w:jc w:val="center"/>
        <w:rPr>
          <w:rFonts w:ascii="Verdana" w:hAnsi="Verdana"/>
          <w:sz w:val="24"/>
          <w:szCs w:val="24"/>
        </w:rPr>
      </w:pPr>
      <w:r w:rsidRPr="50D689FB" w:rsidR="237F0405">
        <w:rPr>
          <w:rFonts w:ascii="Verdana" w:hAnsi="Verdana"/>
          <w:b w:val="1"/>
          <w:bCs w:val="1"/>
          <w:sz w:val="24"/>
          <w:szCs w:val="24"/>
        </w:rPr>
        <w:t>Accelerating Population Health Gain: Annual Report of the Executive Director of Public Health 2025/26</w:t>
      </w:r>
      <w:r w:rsidRPr="50D689FB" w:rsidR="237F0405">
        <w:rPr>
          <w:rFonts w:ascii="Verdana" w:hAnsi="Verdana"/>
          <w:sz w:val="24"/>
          <w:szCs w:val="24"/>
        </w:rPr>
        <w:t xml:space="preserve">  </w:t>
      </w:r>
    </w:p>
    <w:p w:rsidRPr="00720664" w:rsidR="00653AEC" w:rsidP="00653AEC" w:rsidRDefault="00653AEC" w14:paraId="6D29041B" w14:textId="77777777">
      <w:pPr>
        <w:spacing w:after="0" w:line="240" w:lineRule="auto"/>
        <w:jc w:val="center"/>
        <w:rPr>
          <w:rFonts w:ascii="Verdana" w:hAnsi="Verdana" w:cs="Arial"/>
          <w:b/>
          <w:sz w:val="24"/>
          <w:szCs w:val="24"/>
        </w:rPr>
      </w:pPr>
    </w:p>
    <w:p w:rsidRPr="00720664" w:rsidR="00653AEC" w:rsidP="00653AEC" w:rsidRDefault="00653AEC" w14:paraId="6D29041C" w14:textId="77777777">
      <w:pPr>
        <w:pStyle w:val="ListParagraph"/>
        <w:numPr>
          <w:ilvl w:val="0"/>
          <w:numId w:val="1"/>
        </w:numPr>
        <w:spacing w:after="0" w:line="240" w:lineRule="auto"/>
        <w:rPr>
          <w:rFonts w:ascii="Verdana" w:hAnsi="Verdana" w:cs="Arial"/>
          <w:b/>
          <w:sz w:val="24"/>
          <w:szCs w:val="24"/>
        </w:rPr>
      </w:pPr>
      <w:r w:rsidRPr="00720664">
        <w:rPr>
          <w:rFonts w:ascii="Verdana" w:hAnsi="Verdana" w:cs="Arial"/>
          <w:b/>
          <w:sz w:val="24"/>
          <w:szCs w:val="24"/>
        </w:rPr>
        <w:t>INTRODUCTION</w:t>
      </w:r>
    </w:p>
    <w:p w:rsidRPr="00720664" w:rsidR="00653AEC" w:rsidP="00653AEC" w:rsidRDefault="005A4A3C" w14:paraId="6D29041D" w14:textId="12F57C57">
      <w:pPr>
        <w:spacing w:after="0" w:line="240" w:lineRule="auto"/>
        <w:rPr>
          <w:rFonts w:ascii="Verdana" w:hAnsi="Verdana" w:cs="Arial"/>
          <w:b/>
          <w:color w:val="FF0000"/>
          <w:sz w:val="24"/>
          <w:szCs w:val="24"/>
        </w:rPr>
      </w:pPr>
      <w:r w:rsidRPr="00720664">
        <w:rPr>
          <w:rFonts w:ascii="Verdana" w:hAnsi="Verdana" w:cs="Arial"/>
          <w:sz w:val="24"/>
          <w:szCs w:val="24"/>
        </w:rPr>
        <w:t>This paper provides a short briefing statement on the forthcoming Annual Report of the Executive Director of Public Health 2025/26</w:t>
      </w:r>
      <w:r w:rsidRPr="00720664" w:rsidR="002D5A39">
        <w:rPr>
          <w:rFonts w:ascii="Verdana" w:hAnsi="Verdana" w:cs="Arial"/>
          <w:sz w:val="24"/>
          <w:szCs w:val="24"/>
        </w:rPr>
        <w:t xml:space="preserve"> titled “Accelerating Population Health Gain”.</w:t>
      </w:r>
    </w:p>
    <w:p w:rsidRPr="00720664" w:rsidR="00653AEC" w:rsidP="00653AEC" w:rsidRDefault="00653AEC" w14:paraId="6D29041E" w14:textId="77777777">
      <w:pPr>
        <w:pStyle w:val="ListParagraph"/>
        <w:spacing w:after="0" w:line="240" w:lineRule="auto"/>
        <w:rPr>
          <w:rFonts w:ascii="Verdana" w:hAnsi="Verdana" w:cs="Arial"/>
          <w:b/>
          <w:sz w:val="24"/>
          <w:szCs w:val="24"/>
        </w:rPr>
      </w:pPr>
    </w:p>
    <w:p w:rsidRPr="00720664" w:rsidR="00653AEC" w:rsidP="00653AEC" w:rsidRDefault="00653AEC" w14:paraId="6D29041F" w14:textId="77777777">
      <w:pPr>
        <w:pStyle w:val="ListParagraph"/>
        <w:numPr>
          <w:ilvl w:val="0"/>
          <w:numId w:val="1"/>
        </w:numPr>
        <w:spacing w:after="0" w:line="240" w:lineRule="auto"/>
        <w:rPr>
          <w:rFonts w:ascii="Verdana" w:hAnsi="Verdana" w:cs="Arial"/>
          <w:b/>
          <w:sz w:val="24"/>
          <w:szCs w:val="24"/>
        </w:rPr>
      </w:pPr>
      <w:r w:rsidRPr="00720664">
        <w:rPr>
          <w:rFonts w:ascii="Verdana" w:hAnsi="Verdana" w:cs="Arial"/>
          <w:b/>
          <w:sz w:val="24"/>
          <w:szCs w:val="24"/>
        </w:rPr>
        <w:t>BACKGROUND</w:t>
      </w:r>
    </w:p>
    <w:p w:rsidRPr="00720664" w:rsidR="007A7B37" w:rsidP="007A7B37" w:rsidRDefault="007A7B37" w14:paraId="54155649" w14:textId="77777777">
      <w:pPr>
        <w:jc w:val="both"/>
        <w:rPr>
          <w:rFonts w:ascii="Verdana" w:hAnsi="Verdana" w:cs="Arial"/>
          <w:sz w:val="24"/>
          <w:szCs w:val="24"/>
        </w:rPr>
      </w:pPr>
    </w:p>
    <w:p w:rsidR="00653AEC" w:rsidP="00522108" w:rsidRDefault="007A7B37" w14:paraId="6D290421" w14:textId="4F94DFE3">
      <w:pPr>
        <w:spacing w:line="240" w:lineRule="auto"/>
        <w:jc w:val="both"/>
        <w:rPr>
          <w:rFonts w:ascii="Verdana" w:hAnsi="Verdana" w:cs="Arial"/>
          <w:sz w:val="24"/>
          <w:szCs w:val="24"/>
        </w:rPr>
      </w:pPr>
      <w:r w:rsidRPr="50D689FB" w:rsidR="007A7B37">
        <w:rPr>
          <w:rFonts w:ascii="Verdana" w:hAnsi="Verdana" w:cs="Arial"/>
          <w:sz w:val="24"/>
          <w:szCs w:val="24"/>
        </w:rPr>
        <w:t xml:space="preserve">The Annual Report of the Executive Director of Public Health is an independent professional statement about the health of local communities. It is a key resource to inform </w:t>
      </w:r>
      <w:r w:rsidRPr="50D689FB" w:rsidR="02670A87">
        <w:rPr>
          <w:rFonts w:ascii="Verdana" w:hAnsi="Verdana" w:cs="Arial"/>
          <w:sz w:val="24"/>
          <w:szCs w:val="24"/>
        </w:rPr>
        <w:t>SBUHB</w:t>
      </w:r>
      <w:r w:rsidRPr="50D689FB" w:rsidR="007A7B37">
        <w:rPr>
          <w:rFonts w:ascii="Verdana" w:hAnsi="Verdana" w:cs="Arial"/>
          <w:sz w:val="24"/>
          <w:szCs w:val="24"/>
        </w:rPr>
        <w:t xml:space="preserve"> and stakeholders of priorities for population health gain and areas for action to improve and reduce health inequities. The Report is relevant to the objectives and implementation of the Health Board’s Clinical Services Strategic Plan and Organisational Strategy.</w:t>
      </w:r>
    </w:p>
    <w:p w:rsidRPr="00522108" w:rsidR="00522108" w:rsidP="00522108" w:rsidRDefault="00522108" w14:paraId="61B45F8A" w14:textId="5B78E83D">
      <w:pPr>
        <w:spacing w:line="360" w:lineRule="auto"/>
        <w:jc w:val="both"/>
        <w:rPr>
          <w:rFonts w:ascii="Verdana" w:hAnsi="Verdana" w:cs="Arial"/>
          <w:b/>
          <w:bCs/>
          <w:sz w:val="24"/>
          <w:szCs w:val="24"/>
        </w:rPr>
      </w:pPr>
      <w:r w:rsidRPr="00522108">
        <w:rPr>
          <w:rFonts w:ascii="Verdana" w:hAnsi="Verdana" w:cs="Arial"/>
          <w:b/>
          <w:bCs/>
          <w:sz w:val="24"/>
          <w:szCs w:val="24"/>
        </w:rPr>
        <w:t>Primary aim of the Annual Report 2025/2026</w:t>
      </w:r>
      <w:r>
        <w:rPr>
          <w:rFonts w:ascii="Verdana" w:hAnsi="Verdana" w:cs="Arial"/>
          <w:b/>
          <w:bCs/>
          <w:sz w:val="24"/>
          <w:szCs w:val="24"/>
        </w:rPr>
        <w:t>:</w:t>
      </w:r>
    </w:p>
    <w:p w:rsidRPr="00522108" w:rsidR="00522108" w:rsidP="00634C4B" w:rsidRDefault="00522108" w14:paraId="5FC22139" w14:textId="77777777">
      <w:pPr>
        <w:spacing w:line="240" w:lineRule="auto"/>
        <w:jc w:val="both"/>
        <w:rPr>
          <w:rFonts w:ascii="Verdana" w:hAnsi="Verdana" w:cs="Arial"/>
          <w:sz w:val="24"/>
          <w:szCs w:val="24"/>
        </w:rPr>
      </w:pPr>
      <w:r w:rsidRPr="00522108">
        <w:rPr>
          <w:rFonts w:ascii="Verdana" w:hAnsi="Verdana" w:cs="Arial"/>
          <w:sz w:val="24"/>
          <w:szCs w:val="24"/>
        </w:rPr>
        <w:t>To highlight the importance of prevention and health equity to delivering gains in population health in the years to come.</w:t>
      </w:r>
    </w:p>
    <w:p w:rsidRPr="00522108" w:rsidR="00522108" w:rsidP="00634C4B" w:rsidRDefault="00522108" w14:paraId="35817DB8" w14:textId="48725C07">
      <w:pPr>
        <w:spacing w:line="240" w:lineRule="auto"/>
        <w:jc w:val="both"/>
        <w:rPr>
          <w:rFonts w:ascii="Verdana" w:hAnsi="Verdana" w:cs="Arial"/>
          <w:b/>
          <w:bCs/>
          <w:sz w:val="24"/>
          <w:szCs w:val="24"/>
        </w:rPr>
      </w:pPr>
      <w:r w:rsidRPr="00522108">
        <w:rPr>
          <w:rFonts w:ascii="Verdana" w:hAnsi="Verdana" w:cs="Arial"/>
          <w:b/>
          <w:bCs/>
          <w:sz w:val="24"/>
          <w:szCs w:val="24"/>
        </w:rPr>
        <w:t>Objectives</w:t>
      </w:r>
      <w:r>
        <w:rPr>
          <w:rFonts w:ascii="Verdana" w:hAnsi="Verdana" w:cs="Arial"/>
          <w:b/>
          <w:bCs/>
          <w:sz w:val="24"/>
          <w:szCs w:val="24"/>
        </w:rPr>
        <w:t>:</w:t>
      </w:r>
    </w:p>
    <w:p w:rsidRPr="00522108" w:rsidR="00522108" w:rsidP="00634C4B" w:rsidRDefault="00522108" w14:paraId="43C0D8E8" w14:textId="77777777">
      <w:pPr>
        <w:pStyle w:val="ListParagraph"/>
        <w:numPr>
          <w:ilvl w:val="0"/>
          <w:numId w:val="12"/>
        </w:numPr>
        <w:spacing w:line="240" w:lineRule="auto"/>
        <w:jc w:val="both"/>
        <w:rPr>
          <w:rFonts w:ascii="Verdana" w:hAnsi="Verdana" w:cs="Arial"/>
          <w:sz w:val="24"/>
          <w:szCs w:val="24"/>
        </w:rPr>
      </w:pPr>
      <w:r w:rsidRPr="00522108">
        <w:rPr>
          <w:rFonts w:ascii="Verdana" w:hAnsi="Verdana" w:cs="Arial"/>
          <w:sz w:val="24"/>
          <w:szCs w:val="24"/>
        </w:rPr>
        <w:t>To increase knowledge of high-level population health and equity indicators in Swansea Bay and their long-term implications for services and strategies.</w:t>
      </w:r>
    </w:p>
    <w:p w:rsidRPr="00522108" w:rsidR="00522108" w:rsidP="00634C4B" w:rsidRDefault="00522108" w14:paraId="584E06AF" w14:textId="77777777">
      <w:pPr>
        <w:pStyle w:val="ListParagraph"/>
        <w:numPr>
          <w:ilvl w:val="0"/>
          <w:numId w:val="12"/>
        </w:numPr>
        <w:spacing w:line="240" w:lineRule="auto"/>
        <w:jc w:val="both"/>
        <w:rPr>
          <w:rFonts w:ascii="Verdana" w:hAnsi="Verdana" w:cs="Arial"/>
          <w:sz w:val="24"/>
          <w:szCs w:val="24"/>
        </w:rPr>
      </w:pPr>
      <w:r w:rsidRPr="00522108">
        <w:rPr>
          <w:rFonts w:ascii="Verdana" w:hAnsi="Verdana" w:cs="Arial"/>
          <w:sz w:val="24"/>
          <w:szCs w:val="24"/>
        </w:rPr>
        <w:t xml:space="preserve">To increase awareness of the specialist role of the Public Health Team to guide the organisation and partners in effective ways to address the Population challenges we face, including those on which we lead or partner on. </w:t>
      </w:r>
    </w:p>
    <w:p w:rsidR="00522108" w:rsidP="00634C4B" w:rsidRDefault="00522108" w14:paraId="0C959651" w14:textId="4E7D01AA">
      <w:pPr>
        <w:pStyle w:val="ListParagraph"/>
        <w:numPr>
          <w:ilvl w:val="0"/>
          <w:numId w:val="12"/>
        </w:numPr>
        <w:spacing w:line="240" w:lineRule="auto"/>
        <w:jc w:val="both"/>
        <w:rPr>
          <w:rFonts w:ascii="Verdana" w:hAnsi="Verdana" w:cs="Arial"/>
          <w:sz w:val="24"/>
          <w:szCs w:val="24"/>
        </w:rPr>
      </w:pPr>
      <w:r w:rsidRPr="00522108">
        <w:rPr>
          <w:rFonts w:ascii="Verdana" w:hAnsi="Verdana" w:cs="Arial"/>
          <w:sz w:val="24"/>
          <w:szCs w:val="24"/>
        </w:rPr>
        <w:t>To promote engagement with the Population Health Strategic Plan ‘A Better Future for All’ and the Marmot objectives described within this.</w:t>
      </w:r>
    </w:p>
    <w:p w:rsidRPr="00634C4B" w:rsidR="009A67E6" w:rsidP="009A67E6" w:rsidRDefault="009A67E6" w14:paraId="3DD9691E" w14:textId="77777777">
      <w:pPr>
        <w:pStyle w:val="ListParagraph"/>
        <w:spacing w:line="240" w:lineRule="auto"/>
        <w:ind w:left="1080"/>
        <w:jc w:val="both"/>
        <w:rPr>
          <w:rFonts w:ascii="Verdana" w:hAnsi="Verdana" w:cs="Arial"/>
          <w:sz w:val="24"/>
          <w:szCs w:val="24"/>
        </w:rPr>
      </w:pPr>
    </w:p>
    <w:p w:rsidRPr="00720664" w:rsidR="00653AEC" w:rsidP="00653AEC" w:rsidRDefault="00653AEC" w14:paraId="6D290422" w14:textId="77777777">
      <w:pPr>
        <w:pStyle w:val="ListParagraph"/>
        <w:numPr>
          <w:ilvl w:val="0"/>
          <w:numId w:val="1"/>
        </w:numPr>
        <w:spacing w:after="0" w:line="240" w:lineRule="auto"/>
        <w:rPr>
          <w:rFonts w:ascii="Verdana" w:hAnsi="Verdana" w:cs="Arial"/>
          <w:b/>
          <w:sz w:val="24"/>
          <w:szCs w:val="24"/>
        </w:rPr>
      </w:pPr>
      <w:r w:rsidRPr="00720664">
        <w:rPr>
          <w:rFonts w:ascii="Verdana" w:hAnsi="Verdana" w:cs="Arial"/>
          <w:b/>
          <w:sz w:val="24"/>
          <w:szCs w:val="24"/>
        </w:rPr>
        <w:t>GOVERNANCE AND RISK ISSUES</w:t>
      </w:r>
    </w:p>
    <w:p w:rsidRPr="00720664" w:rsidR="001F63C2" w:rsidP="001F63C2" w:rsidRDefault="001F63C2" w14:paraId="6323F497" w14:textId="77777777">
      <w:pPr>
        <w:spacing w:after="0" w:line="240" w:lineRule="auto"/>
        <w:rPr>
          <w:rFonts w:ascii="Verdana" w:hAnsi="Verdana" w:cs="Arial"/>
          <w:b/>
          <w:sz w:val="24"/>
          <w:szCs w:val="24"/>
        </w:rPr>
      </w:pPr>
    </w:p>
    <w:p w:rsidRPr="000F2CF2" w:rsidR="003A7648" w:rsidP="003A7648" w:rsidRDefault="00890D48" w14:paraId="1E67D8E2" w14:textId="4C9CB7A2">
      <w:pPr>
        <w:rPr>
          <w:rFonts w:ascii="Verdana" w:hAnsi="Verdana" w:cs="Arial"/>
          <w:bCs/>
          <w:sz w:val="24"/>
          <w:szCs w:val="24"/>
        </w:rPr>
      </w:pPr>
      <w:r w:rsidRPr="00890D48">
        <w:rPr>
          <w:rFonts w:ascii="Verdana" w:hAnsi="Verdana" w:cs="Arial"/>
          <w:bCs/>
          <w:sz w:val="24"/>
          <w:szCs w:val="24"/>
        </w:rPr>
        <w:t xml:space="preserve">The report contains </w:t>
      </w:r>
      <w:r w:rsidR="00114578">
        <w:rPr>
          <w:rFonts w:ascii="Verdana" w:hAnsi="Verdana" w:cs="Arial"/>
          <w:bCs/>
          <w:sz w:val="24"/>
          <w:szCs w:val="24"/>
        </w:rPr>
        <w:t>intelligence about the</w:t>
      </w:r>
      <w:r w:rsidR="00C65C43">
        <w:rPr>
          <w:rFonts w:ascii="Verdana" w:hAnsi="Verdana" w:cs="Arial"/>
          <w:bCs/>
          <w:sz w:val="24"/>
          <w:szCs w:val="24"/>
        </w:rPr>
        <w:t xml:space="preserve"> health of the population. </w:t>
      </w:r>
      <w:r w:rsidR="004B2EE5">
        <w:rPr>
          <w:rFonts w:ascii="Verdana" w:hAnsi="Verdana" w:cs="Arial"/>
          <w:bCs/>
          <w:sz w:val="24"/>
          <w:szCs w:val="24"/>
        </w:rPr>
        <w:t>It</w:t>
      </w:r>
      <w:r w:rsidR="00C65C43">
        <w:rPr>
          <w:rFonts w:ascii="Verdana" w:hAnsi="Verdana" w:cs="Arial"/>
          <w:bCs/>
          <w:sz w:val="24"/>
          <w:szCs w:val="24"/>
        </w:rPr>
        <w:t xml:space="preserve"> reports that t</w:t>
      </w:r>
      <w:r w:rsidRPr="00C65C43" w:rsidR="00C65C43">
        <w:rPr>
          <w:rFonts w:ascii="Verdana" w:hAnsi="Verdana" w:cs="Arial"/>
          <w:bCs/>
          <w:sz w:val="24"/>
          <w:szCs w:val="24"/>
        </w:rPr>
        <w:t>he likelihood of dying early from a cause that is preventable in SBUHB is significantly higher than the likelihood across Wales as a whole.</w:t>
      </w:r>
      <w:r w:rsidR="004B2EE5">
        <w:rPr>
          <w:rFonts w:ascii="Verdana" w:hAnsi="Verdana" w:cs="Arial"/>
          <w:bCs/>
          <w:sz w:val="24"/>
          <w:szCs w:val="24"/>
        </w:rPr>
        <w:t xml:space="preserve"> </w:t>
      </w:r>
      <w:r w:rsidRPr="000F2CF2" w:rsidR="003A7648">
        <w:rPr>
          <w:rFonts w:ascii="Verdana" w:hAnsi="Verdana" w:cs="Arial"/>
          <w:bCs/>
          <w:sz w:val="24"/>
          <w:szCs w:val="24"/>
        </w:rPr>
        <w:t xml:space="preserve">People dying from conditions which could have been prevented or managed more effectively if identified earlier (preventable and treatable mortality) are </w:t>
      </w:r>
      <w:r w:rsidRPr="000F2CF2" w:rsidR="000F2CF2">
        <w:rPr>
          <w:rFonts w:ascii="Verdana" w:hAnsi="Verdana" w:cs="Arial"/>
          <w:bCs/>
          <w:sz w:val="24"/>
          <w:szCs w:val="24"/>
        </w:rPr>
        <w:t>p</w:t>
      </w:r>
      <w:r w:rsidRPr="000F2CF2" w:rsidR="003A7648">
        <w:rPr>
          <w:rFonts w:ascii="Verdana" w:hAnsi="Verdana" w:cs="Arial"/>
          <w:bCs/>
          <w:sz w:val="24"/>
          <w:szCs w:val="24"/>
        </w:rPr>
        <w:t xml:space="preserve">riorities to address in </w:t>
      </w:r>
      <w:r w:rsidR="004666E5">
        <w:rPr>
          <w:rFonts w:ascii="Verdana" w:hAnsi="Verdana" w:cs="Arial"/>
          <w:bCs/>
          <w:sz w:val="24"/>
          <w:szCs w:val="24"/>
        </w:rPr>
        <w:t>c</w:t>
      </w:r>
      <w:r w:rsidRPr="000F2CF2" w:rsidR="003A7648">
        <w:rPr>
          <w:rFonts w:ascii="Verdana" w:hAnsi="Verdana" w:cs="Arial"/>
          <w:bCs/>
          <w:sz w:val="24"/>
          <w:szCs w:val="24"/>
        </w:rPr>
        <w:t xml:space="preserve">linical </w:t>
      </w:r>
      <w:r w:rsidR="004666E5">
        <w:rPr>
          <w:rFonts w:ascii="Verdana" w:hAnsi="Verdana" w:cs="Arial"/>
          <w:bCs/>
          <w:sz w:val="24"/>
          <w:szCs w:val="24"/>
        </w:rPr>
        <w:t>s</w:t>
      </w:r>
      <w:r w:rsidRPr="000F2CF2" w:rsidR="003A7648">
        <w:rPr>
          <w:rFonts w:ascii="Verdana" w:hAnsi="Verdana" w:cs="Arial"/>
          <w:bCs/>
          <w:sz w:val="24"/>
          <w:szCs w:val="24"/>
        </w:rPr>
        <w:t>ervice planning because they suggest that there are areas where preventative and treatment systems are currently falling short</w:t>
      </w:r>
      <w:r w:rsidR="0005186D">
        <w:rPr>
          <w:rFonts w:ascii="Verdana" w:hAnsi="Verdana" w:cs="Arial"/>
          <w:bCs/>
          <w:sz w:val="24"/>
          <w:szCs w:val="24"/>
        </w:rPr>
        <w:t>.</w:t>
      </w:r>
    </w:p>
    <w:p w:rsidRPr="00C65C43" w:rsidR="00C65C43" w:rsidP="00C65C43" w:rsidRDefault="00CE0ADC" w14:paraId="47BEBF7A" w14:textId="3E61C3C3">
      <w:pPr>
        <w:rPr>
          <w:rFonts w:ascii="Verdana" w:hAnsi="Verdana" w:cs="Arial"/>
          <w:bCs/>
          <w:sz w:val="24"/>
          <w:szCs w:val="24"/>
        </w:rPr>
      </w:pPr>
      <w:r w:rsidRPr="00720664">
        <w:rPr>
          <w:rFonts w:ascii="Verdana" w:hAnsi="Verdana" w:cs="Arial"/>
          <w:color w:val="000000" w:themeColor="text1"/>
          <w:sz w:val="24"/>
          <w:szCs w:val="24"/>
        </w:rPr>
        <w:lastRenderedPageBreak/>
        <w:t xml:space="preserve">The report identifies the need </w:t>
      </w:r>
      <w:r w:rsidRPr="00720664">
        <w:rPr>
          <w:rFonts w:ascii="Verdana" w:hAnsi="Verdana" w:cs="Arial"/>
          <w:sz w:val="24"/>
          <w:szCs w:val="24"/>
        </w:rPr>
        <w:t>to consider how we ensure that our services meet the needs of all peopl</w:t>
      </w:r>
      <w:r>
        <w:rPr>
          <w:rFonts w:ascii="Verdana" w:hAnsi="Verdana" w:cs="Arial"/>
          <w:sz w:val="24"/>
          <w:szCs w:val="24"/>
        </w:rPr>
        <w:t xml:space="preserve">e, do not widen inequities in outcomes, </w:t>
      </w:r>
      <w:r w:rsidRPr="00720664">
        <w:rPr>
          <w:rFonts w:ascii="Verdana" w:hAnsi="Verdana" w:cs="Arial"/>
          <w:sz w:val="24"/>
          <w:szCs w:val="24"/>
        </w:rPr>
        <w:t>and the importance of designing services that are accessible and equitable for all.</w:t>
      </w:r>
      <w:r>
        <w:rPr>
          <w:rFonts w:ascii="Verdana" w:hAnsi="Verdana" w:cs="Arial"/>
          <w:sz w:val="24"/>
          <w:szCs w:val="24"/>
        </w:rPr>
        <w:t xml:space="preserve"> This has implications for how duties such as the Equality Act, Socioeconomic Duty and forthcoming Health Impact Assessment Regulations are implemented and scrutinised by the Health Board. </w:t>
      </w:r>
    </w:p>
    <w:p w:rsidRPr="00CE0ADC" w:rsidR="00653AEC" w:rsidP="00CE0ADC" w:rsidRDefault="00653AEC" w14:paraId="6D290426" w14:textId="77777777">
      <w:pPr>
        <w:spacing w:after="0" w:line="240" w:lineRule="auto"/>
        <w:rPr>
          <w:rFonts w:ascii="Verdana" w:hAnsi="Verdana" w:cs="Arial"/>
          <w:b/>
          <w:sz w:val="24"/>
          <w:szCs w:val="24"/>
        </w:rPr>
      </w:pPr>
    </w:p>
    <w:p w:rsidRPr="00720664" w:rsidR="00653AEC" w:rsidP="00653AEC" w:rsidRDefault="00653AEC" w14:paraId="6D290427" w14:textId="77777777">
      <w:pPr>
        <w:pStyle w:val="ListParagraph"/>
        <w:numPr>
          <w:ilvl w:val="0"/>
          <w:numId w:val="1"/>
        </w:numPr>
        <w:spacing w:after="0" w:line="240" w:lineRule="auto"/>
        <w:rPr>
          <w:rFonts w:ascii="Verdana" w:hAnsi="Verdana" w:cs="Arial"/>
          <w:b/>
          <w:sz w:val="24"/>
          <w:szCs w:val="24"/>
        </w:rPr>
      </w:pPr>
      <w:r w:rsidRPr="00720664">
        <w:rPr>
          <w:rFonts w:ascii="Verdana" w:hAnsi="Verdana" w:cs="Arial"/>
          <w:b/>
          <w:sz w:val="24"/>
          <w:szCs w:val="24"/>
        </w:rPr>
        <w:t xml:space="preserve"> FINANCIAL IMPLICATIONS</w:t>
      </w:r>
    </w:p>
    <w:p w:rsidR="002A52E1" w:rsidP="002A52E1" w:rsidRDefault="002A52E1" w14:paraId="18DEC0C6" w14:textId="77777777">
      <w:pPr>
        <w:spacing w:after="0" w:line="240" w:lineRule="auto"/>
        <w:rPr>
          <w:rFonts w:ascii="Verdana" w:hAnsi="Verdana" w:cs="Arial"/>
          <w:b/>
          <w:sz w:val="24"/>
          <w:szCs w:val="24"/>
        </w:rPr>
      </w:pPr>
    </w:p>
    <w:p w:rsidR="002A52E1" w:rsidP="002A52E1" w:rsidRDefault="002A52E1" w14:paraId="6500C065" w14:textId="16D7C65A">
      <w:pPr>
        <w:spacing w:after="0" w:line="240" w:lineRule="auto"/>
        <w:rPr>
          <w:rFonts w:ascii="Verdana" w:hAnsi="Verdana" w:cs="Arial"/>
          <w:color w:val="000000" w:themeColor="text1"/>
          <w:sz w:val="24"/>
          <w:szCs w:val="24"/>
        </w:rPr>
      </w:pPr>
      <w:r w:rsidRPr="00720664">
        <w:rPr>
          <w:rFonts w:ascii="Verdana" w:hAnsi="Verdana" w:cs="Arial"/>
          <w:color w:val="000000" w:themeColor="text1"/>
          <w:sz w:val="24"/>
          <w:szCs w:val="24"/>
        </w:rPr>
        <w:t>The report identifies the need for sustained investment in evidenced based and cost-effective preventative interventions and services</w:t>
      </w:r>
      <w:r>
        <w:rPr>
          <w:rFonts w:ascii="Verdana" w:hAnsi="Verdana" w:cs="Arial"/>
          <w:color w:val="000000" w:themeColor="text1"/>
          <w:sz w:val="24"/>
          <w:szCs w:val="24"/>
        </w:rPr>
        <w:t xml:space="preserve"> </w:t>
      </w:r>
      <w:r w:rsidR="00EE1FC3">
        <w:rPr>
          <w:rFonts w:ascii="Verdana" w:hAnsi="Verdana" w:cs="Arial"/>
          <w:color w:val="000000" w:themeColor="text1"/>
          <w:sz w:val="24"/>
          <w:szCs w:val="24"/>
        </w:rPr>
        <w:t>to</w:t>
      </w:r>
      <w:r>
        <w:rPr>
          <w:rFonts w:ascii="Verdana" w:hAnsi="Verdana" w:cs="Arial"/>
          <w:color w:val="000000" w:themeColor="text1"/>
          <w:sz w:val="24"/>
          <w:szCs w:val="24"/>
        </w:rPr>
        <w:t xml:space="preserve"> accelerate population health gain</w:t>
      </w:r>
      <w:r w:rsidR="005A67A9">
        <w:rPr>
          <w:rFonts w:ascii="Verdana" w:hAnsi="Verdana" w:cs="Arial"/>
          <w:color w:val="000000" w:themeColor="text1"/>
          <w:sz w:val="24"/>
          <w:szCs w:val="24"/>
        </w:rPr>
        <w:t>, reduce preventable and premature mortality</w:t>
      </w:r>
      <w:r w:rsidR="00EE1FC3">
        <w:rPr>
          <w:rFonts w:ascii="Verdana" w:hAnsi="Verdana" w:cs="Arial"/>
          <w:color w:val="000000" w:themeColor="text1"/>
          <w:sz w:val="24"/>
          <w:szCs w:val="24"/>
        </w:rPr>
        <w:t>,</w:t>
      </w:r>
      <w:r w:rsidR="005A67A9">
        <w:rPr>
          <w:rFonts w:ascii="Verdana" w:hAnsi="Verdana" w:cs="Arial"/>
          <w:color w:val="000000" w:themeColor="text1"/>
          <w:sz w:val="24"/>
          <w:szCs w:val="24"/>
        </w:rPr>
        <w:t xml:space="preserve"> </w:t>
      </w:r>
      <w:r>
        <w:rPr>
          <w:rFonts w:ascii="Verdana" w:hAnsi="Verdana" w:cs="Arial"/>
          <w:color w:val="000000" w:themeColor="text1"/>
          <w:sz w:val="24"/>
          <w:szCs w:val="24"/>
        </w:rPr>
        <w:t xml:space="preserve">and prevent </w:t>
      </w:r>
      <w:r w:rsidR="005A67A9">
        <w:rPr>
          <w:rFonts w:ascii="Verdana" w:hAnsi="Verdana" w:cs="Arial"/>
          <w:color w:val="000000" w:themeColor="text1"/>
          <w:sz w:val="24"/>
          <w:szCs w:val="24"/>
        </w:rPr>
        <w:t xml:space="preserve">inequities in health outcomes increasing. </w:t>
      </w:r>
    </w:p>
    <w:p w:rsidRPr="002A52E1" w:rsidR="002A52E1" w:rsidP="002A52E1" w:rsidRDefault="002A52E1" w14:paraId="1258D1AC" w14:textId="77777777">
      <w:pPr>
        <w:spacing w:after="0" w:line="240" w:lineRule="auto"/>
        <w:rPr>
          <w:rFonts w:ascii="Verdana" w:hAnsi="Verdana" w:cs="Arial"/>
          <w:b/>
          <w:sz w:val="24"/>
          <w:szCs w:val="24"/>
        </w:rPr>
      </w:pPr>
    </w:p>
    <w:p w:rsidRPr="00720664" w:rsidR="00653AEC" w:rsidP="00653AEC" w:rsidRDefault="00653AEC" w14:paraId="6D29042A" w14:textId="77777777">
      <w:pPr>
        <w:pStyle w:val="ListParagraph"/>
        <w:numPr>
          <w:ilvl w:val="0"/>
          <w:numId w:val="1"/>
        </w:numPr>
        <w:spacing w:after="0" w:line="240" w:lineRule="auto"/>
        <w:rPr>
          <w:rFonts w:ascii="Verdana" w:hAnsi="Verdana" w:cs="Arial"/>
          <w:b/>
          <w:sz w:val="24"/>
          <w:szCs w:val="24"/>
        </w:rPr>
      </w:pPr>
      <w:r w:rsidRPr="00720664">
        <w:rPr>
          <w:rFonts w:ascii="Verdana" w:hAnsi="Verdana" w:cs="Arial"/>
          <w:b/>
          <w:sz w:val="24"/>
          <w:szCs w:val="24"/>
        </w:rPr>
        <w:t>RECOMMENDATION</w:t>
      </w:r>
    </w:p>
    <w:p w:rsidRPr="004666E5" w:rsidR="00653AEC" w:rsidP="00653AEC" w:rsidRDefault="00F15F63" w14:paraId="6D29042B" w14:textId="00961FB9">
      <w:pPr>
        <w:pStyle w:val="Default"/>
        <w:rPr>
          <w:rFonts w:ascii="Verdana" w:hAnsi="Verdana" w:cs="Arial"/>
          <w:color w:val="000000" w:themeColor="text1"/>
        </w:rPr>
      </w:pPr>
      <w:r w:rsidRPr="3B157988" w:rsidR="00E27CD2">
        <w:rPr>
          <w:rFonts w:ascii="Verdana" w:hAnsi="Verdana" w:cs="Arial"/>
          <w:color w:val="000000" w:themeColor="text1" w:themeTint="FF" w:themeShade="FF"/>
        </w:rPr>
        <w:t xml:space="preserve"> </w:t>
      </w:r>
    </w:p>
    <w:p w:rsidR="5B27D30A" w:rsidP="3B157988" w:rsidRDefault="5B27D30A" w14:paraId="77FC9FC0" w14:textId="574CF346">
      <w:pPr>
        <w:pStyle w:val="Default"/>
        <w:numPr>
          <w:ilvl w:val="0"/>
          <w:numId w:val="14"/>
        </w:numPr>
        <w:rPr>
          <w:rFonts w:ascii="Verdana" w:hAnsi="Verdana" w:cs="Arial"/>
          <w:color w:val="000000" w:themeColor="text1" w:themeTint="FF" w:themeShade="FF"/>
        </w:rPr>
      </w:pPr>
      <w:r w:rsidRPr="3B157988" w:rsidR="5B27D30A">
        <w:rPr>
          <w:rFonts w:ascii="Verdana" w:hAnsi="Verdana" w:cs="Arial"/>
          <w:color w:val="000000" w:themeColor="text1" w:themeTint="FF" w:themeShade="FF"/>
        </w:rPr>
        <w:t>Mem</w:t>
      </w:r>
      <w:r w:rsidRPr="3B157988" w:rsidR="5B27D30A">
        <w:rPr>
          <w:rFonts w:ascii="Verdana" w:hAnsi="Verdana" w:cs="Arial"/>
          <w:color w:val="000000" w:themeColor="text1" w:themeTint="FF" w:themeShade="FF"/>
        </w:rPr>
        <w:t xml:space="preserve">bers are asked to </w:t>
      </w:r>
      <w:r w:rsidRPr="3B157988" w:rsidR="2A8721C3">
        <w:rPr>
          <w:rFonts w:ascii="Verdana" w:hAnsi="Verdana" w:cs="Arial"/>
          <w:b w:val="1"/>
          <w:bCs w:val="1"/>
          <w:color w:val="000000" w:themeColor="text1" w:themeTint="FF" w:themeShade="FF"/>
        </w:rPr>
        <w:t>RECIEVE</w:t>
      </w:r>
      <w:r w:rsidRPr="3B157988" w:rsidR="5B27D30A">
        <w:rPr>
          <w:rFonts w:ascii="Verdana" w:hAnsi="Verdana" w:cs="Arial"/>
          <w:color w:val="000000" w:themeColor="text1" w:themeTint="FF" w:themeShade="FF"/>
        </w:rPr>
        <w:t xml:space="preserve"> the report. </w:t>
      </w:r>
    </w:p>
    <w:p w:rsidRPr="00720664" w:rsidR="00C33A04" w:rsidP="00653AEC" w:rsidRDefault="00C33A04" w14:paraId="6D29042C" w14:textId="77777777">
      <w:pPr>
        <w:spacing w:after="0" w:line="240" w:lineRule="auto"/>
        <w:jc w:val="center"/>
        <w:rPr>
          <w:rFonts w:ascii="Verdana" w:hAnsi="Verdana"/>
          <w:sz w:val="24"/>
          <w:szCs w:val="24"/>
        </w:rPr>
      </w:pPr>
    </w:p>
    <w:p w:rsidRPr="00720664" w:rsidR="00C33A04" w:rsidP="00F531BD" w:rsidRDefault="00C33A04" w14:paraId="6D29042D" w14:textId="77777777">
      <w:pPr>
        <w:rPr>
          <w:rFonts w:ascii="Verdana" w:hAnsi="Verdana" w:cs="Arial"/>
          <w:b/>
          <w:sz w:val="24"/>
          <w:szCs w:val="24"/>
        </w:rPr>
      </w:pPr>
    </w:p>
    <w:p w:rsidRPr="00720664" w:rsidR="00762BBE" w:rsidP="00F531BD" w:rsidRDefault="00762BBE" w14:paraId="6D29042E" w14:textId="77777777">
      <w:pPr>
        <w:rPr>
          <w:rFonts w:ascii="Verdana" w:hAnsi="Verdana" w:cs="Arial"/>
          <w:b/>
          <w:sz w:val="24"/>
          <w:szCs w:val="24"/>
        </w:rPr>
      </w:pPr>
    </w:p>
    <w:p w:rsidRPr="00720664" w:rsidR="00762BBE" w:rsidP="00F531BD" w:rsidRDefault="00762BBE" w14:paraId="6D29042F" w14:textId="77777777">
      <w:pPr>
        <w:rPr>
          <w:rFonts w:ascii="Verdana" w:hAnsi="Verdana" w:cs="Arial"/>
          <w:b/>
          <w:sz w:val="24"/>
          <w:szCs w:val="24"/>
        </w:rPr>
      </w:pPr>
    </w:p>
    <w:p w:rsidRPr="00720664" w:rsidR="00FE7070" w:rsidRDefault="00FE7070" w14:paraId="6D290430" w14:textId="28FBE2CF">
      <w:pPr>
        <w:rPr>
          <w:rFonts w:ascii="Verdana" w:hAnsi="Verdana" w:cs="Arial"/>
          <w:b/>
          <w:sz w:val="24"/>
          <w:szCs w:val="24"/>
        </w:rPr>
      </w:pPr>
      <w:r w:rsidRPr="00720664">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720664" w:rsidR="00034194" w:rsidTr="3B157988" w14:paraId="6D290436" w14:textId="77777777">
        <w:tc>
          <w:tcPr>
            <w:tcW w:w="9245" w:type="dxa"/>
            <w:gridSpan w:val="4"/>
            <w:shd w:val="clear" w:color="auto" w:fill="D5DCE4" w:themeFill="text2" w:themeFillTint="33"/>
            <w:tcMar/>
          </w:tcPr>
          <w:p w:rsidRPr="00720664" w:rsidR="00034194" w:rsidRDefault="0020539A" w14:paraId="6D290435" w14:textId="704162EF">
            <w:pPr>
              <w:rPr>
                <w:rFonts w:ascii="Verdana" w:hAnsi="Verdana" w:cs="Arial"/>
                <w:b/>
                <w:sz w:val="24"/>
                <w:szCs w:val="24"/>
              </w:rPr>
            </w:pPr>
            <w:r w:rsidRPr="00720664">
              <w:rPr>
                <w:rFonts w:ascii="Verdana" w:hAnsi="Verdana" w:cs="Arial"/>
                <w:b/>
                <w:sz w:val="24"/>
                <w:szCs w:val="24"/>
              </w:rPr>
              <w:lastRenderedPageBreak/>
              <w:t>Governance and Assurance</w:t>
            </w:r>
          </w:p>
        </w:tc>
      </w:tr>
      <w:tr w:rsidRPr="00720664" w:rsidR="00F5324A" w:rsidTr="3B157988" w14:paraId="6D29043A" w14:textId="77777777">
        <w:tc>
          <w:tcPr>
            <w:tcW w:w="1809" w:type="dxa"/>
            <w:vMerge w:val="restart"/>
            <w:tcMar/>
          </w:tcPr>
          <w:p w:rsidRPr="00720664" w:rsidR="00F5324A" w:rsidRDefault="00F5324A" w14:paraId="6D290437" w14:textId="77777777">
            <w:pPr>
              <w:rPr>
                <w:rFonts w:ascii="Verdana" w:hAnsi="Verdana" w:cs="Arial"/>
                <w:b/>
                <w:sz w:val="24"/>
                <w:szCs w:val="24"/>
              </w:rPr>
            </w:pPr>
            <w:r w:rsidRPr="00720664">
              <w:rPr>
                <w:rFonts w:ascii="Verdana" w:hAnsi="Verdana" w:cs="Arial"/>
                <w:b/>
                <w:sz w:val="24"/>
                <w:szCs w:val="24"/>
              </w:rPr>
              <w:t>Link to Enabling Objectives</w:t>
            </w:r>
          </w:p>
          <w:p w:rsidRPr="00720664" w:rsidR="00F5324A" w:rsidP="00133EA1" w:rsidRDefault="00F5324A" w14:paraId="6D290438" w14:textId="77777777">
            <w:pPr>
              <w:rPr>
                <w:rFonts w:ascii="Verdana" w:hAnsi="Verdana" w:cs="Arial"/>
                <w:b/>
                <w:sz w:val="24"/>
                <w:szCs w:val="24"/>
              </w:rPr>
            </w:pPr>
            <w:r w:rsidRPr="00720664">
              <w:rPr>
                <w:rFonts w:ascii="Verdana" w:hAnsi="Verdana" w:cs="Arial"/>
                <w:b/>
                <w:i/>
                <w:sz w:val="24"/>
                <w:szCs w:val="24"/>
              </w:rPr>
              <w:t xml:space="preserve">(please </w:t>
            </w:r>
            <w:r w:rsidRPr="00720664" w:rsidR="00133EA1">
              <w:rPr>
                <w:rFonts w:ascii="Verdana" w:hAnsi="Verdana" w:cs="Arial"/>
                <w:b/>
                <w:i/>
                <w:sz w:val="24"/>
                <w:szCs w:val="24"/>
              </w:rPr>
              <w:t>choose</w:t>
            </w:r>
            <w:r w:rsidRPr="00720664">
              <w:rPr>
                <w:rFonts w:ascii="Verdana" w:hAnsi="Verdana" w:cs="Arial"/>
                <w:b/>
                <w:i/>
                <w:sz w:val="24"/>
                <w:szCs w:val="24"/>
              </w:rPr>
              <w:t>)</w:t>
            </w:r>
          </w:p>
        </w:tc>
        <w:tc>
          <w:tcPr>
            <w:tcW w:w="7436" w:type="dxa"/>
            <w:gridSpan w:val="3"/>
            <w:shd w:val="clear" w:color="auto" w:fill="BDD6EE" w:themeFill="accent1" w:themeFillTint="66"/>
            <w:tcMar/>
          </w:tcPr>
          <w:p w:rsidRPr="00720664" w:rsidR="00F5324A" w:rsidP="00F5324A" w:rsidRDefault="00F5324A" w14:paraId="6D290439" w14:textId="77777777">
            <w:pPr>
              <w:jc w:val="both"/>
              <w:rPr>
                <w:rFonts w:ascii="Verdana" w:hAnsi="Verdana" w:cs="Arial"/>
                <w:b/>
                <w:sz w:val="24"/>
                <w:szCs w:val="24"/>
              </w:rPr>
            </w:pPr>
            <w:r w:rsidRPr="00720664">
              <w:rPr>
                <w:rFonts w:ascii="Verdana" w:hAnsi="Verdana" w:cs="Arial"/>
                <w:b/>
                <w:sz w:val="24"/>
                <w:szCs w:val="24"/>
              </w:rPr>
              <w:t>Supporting better health and wellbeing by actively promoting and empowering people to live well in resilient communities</w:t>
            </w:r>
          </w:p>
        </w:tc>
      </w:tr>
      <w:tr w:rsidRPr="00720664" w:rsidR="00F5324A" w:rsidTr="3B157988" w14:paraId="6D29043E" w14:textId="77777777">
        <w:tc>
          <w:tcPr>
            <w:tcW w:w="1809" w:type="dxa"/>
            <w:vMerge/>
            <w:tcMar/>
          </w:tcPr>
          <w:p w:rsidRPr="00720664" w:rsidR="00F5324A" w:rsidRDefault="00F5324A" w14:paraId="6D29043B" w14:textId="77777777">
            <w:pPr>
              <w:rPr>
                <w:rFonts w:ascii="Verdana" w:hAnsi="Verdana" w:cs="Arial"/>
                <w:b/>
                <w:sz w:val="24"/>
                <w:szCs w:val="24"/>
              </w:rPr>
            </w:pPr>
          </w:p>
        </w:tc>
        <w:tc>
          <w:tcPr>
            <w:tcW w:w="5812" w:type="dxa"/>
            <w:gridSpan w:val="2"/>
            <w:tcMar/>
          </w:tcPr>
          <w:p w:rsidRPr="00720664" w:rsidR="00F5324A" w:rsidP="00F5324A" w:rsidRDefault="00F5324A" w14:paraId="6D29043C" w14:textId="77777777">
            <w:pPr>
              <w:rPr>
                <w:rFonts w:ascii="Verdana" w:hAnsi="Verdana" w:cs="Arial"/>
                <w:sz w:val="24"/>
                <w:szCs w:val="24"/>
              </w:rPr>
            </w:pPr>
            <w:r w:rsidRPr="00720664">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720664" w:rsidR="00F5324A" w:rsidP="0020539A" w:rsidRDefault="005A4A3C" w14:paraId="6D29043D" w14:textId="22A0EF09">
                <w:pPr>
                  <w:jc w:val="center"/>
                  <w:rPr>
                    <w:rFonts w:ascii="Verdana" w:hAnsi="Verdana" w:cs="Arial"/>
                    <w:sz w:val="24"/>
                    <w:szCs w:val="24"/>
                  </w:rPr>
                </w:pPr>
                <w:r w:rsidRPr="00720664">
                  <w:rPr>
                    <w:rFonts w:ascii="Segoe UI Symbol" w:hAnsi="Segoe UI Symbol" w:eastAsia="MS Gothic" w:cs="Segoe UI Symbol"/>
                    <w:sz w:val="24"/>
                    <w:szCs w:val="24"/>
                  </w:rPr>
                  <w:t>☒</w:t>
                </w:r>
              </w:p>
            </w:tc>
          </w:sdtContent>
        </w:sdt>
      </w:tr>
      <w:tr w:rsidRPr="00720664" w:rsidR="00F5324A" w:rsidTr="3B157988" w14:paraId="6D290442" w14:textId="77777777">
        <w:tc>
          <w:tcPr>
            <w:tcW w:w="1809" w:type="dxa"/>
            <w:vMerge/>
            <w:tcMar/>
          </w:tcPr>
          <w:p w:rsidRPr="00720664" w:rsidR="00F5324A" w:rsidRDefault="00F5324A" w14:paraId="6D29043F" w14:textId="77777777">
            <w:pPr>
              <w:rPr>
                <w:rFonts w:ascii="Verdana" w:hAnsi="Verdana" w:cs="Arial"/>
                <w:b/>
                <w:sz w:val="24"/>
                <w:szCs w:val="24"/>
              </w:rPr>
            </w:pPr>
          </w:p>
        </w:tc>
        <w:tc>
          <w:tcPr>
            <w:tcW w:w="5812" w:type="dxa"/>
            <w:gridSpan w:val="2"/>
            <w:tcMar/>
          </w:tcPr>
          <w:p w:rsidRPr="00720664" w:rsidR="00F5324A" w:rsidP="00F5324A" w:rsidRDefault="00F5324A" w14:paraId="6D290440" w14:textId="77777777">
            <w:pPr>
              <w:rPr>
                <w:rFonts w:ascii="Verdana" w:hAnsi="Verdana" w:cs="Arial"/>
                <w:sz w:val="24"/>
                <w:szCs w:val="24"/>
              </w:rPr>
            </w:pPr>
            <w:r w:rsidRPr="00720664">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720664" w:rsidR="00F5324A" w:rsidP="0020539A" w:rsidRDefault="005A4A3C" w14:paraId="6D290441" w14:textId="5AC886CB">
                <w:pPr>
                  <w:jc w:val="center"/>
                  <w:rPr>
                    <w:rFonts w:ascii="Verdana" w:hAnsi="Verdana" w:cs="Arial"/>
                    <w:sz w:val="24"/>
                    <w:szCs w:val="24"/>
                  </w:rPr>
                </w:pPr>
                <w:r w:rsidRPr="00720664">
                  <w:rPr>
                    <w:rFonts w:ascii="Segoe UI Symbol" w:hAnsi="Segoe UI Symbol" w:eastAsia="MS Gothic" w:cs="Segoe UI Symbol"/>
                    <w:sz w:val="24"/>
                    <w:szCs w:val="24"/>
                  </w:rPr>
                  <w:t>☒</w:t>
                </w:r>
              </w:p>
            </w:tc>
          </w:sdtContent>
        </w:sdt>
      </w:tr>
      <w:tr w:rsidRPr="00720664" w:rsidR="00F5324A" w:rsidTr="3B157988" w14:paraId="6D290446" w14:textId="77777777">
        <w:tc>
          <w:tcPr>
            <w:tcW w:w="1809" w:type="dxa"/>
            <w:vMerge/>
            <w:tcMar/>
          </w:tcPr>
          <w:p w:rsidRPr="00720664" w:rsidR="00F5324A" w:rsidRDefault="00F5324A" w14:paraId="6D290443" w14:textId="77777777">
            <w:pPr>
              <w:rPr>
                <w:rFonts w:ascii="Verdana" w:hAnsi="Verdana" w:cs="Arial"/>
                <w:b/>
                <w:sz w:val="24"/>
                <w:szCs w:val="24"/>
              </w:rPr>
            </w:pPr>
          </w:p>
        </w:tc>
        <w:tc>
          <w:tcPr>
            <w:tcW w:w="5812" w:type="dxa"/>
            <w:gridSpan w:val="2"/>
            <w:tcMar/>
          </w:tcPr>
          <w:p w:rsidRPr="00720664" w:rsidR="00F5324A" w:rsidP="00F5324A" w:rsidRDefault="00F5324A" w14:paraId="6D290444" w14:textId="77777777">
            <w:pPr>
              <w:jc w:val="both"/>
              <w:rPr>
                <w:rFonts w:ascii="Verdana" w:hAnsi="Verdana" w:cs="Arial"/>
                <w:sz w:val="24"/>
                <w:szCs w:val="24"/>
              </w:rPr>
            </w:pPr>
            <w:r w:rsidRPr="00720664">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720664" w:rsidR="00F5324A" w:rsidP="0020539A" w:rsidRDefault="005A4A3C" w14:paraId="6D290445" w14:textId="34B7794D">
                <w:pPr>
                  <w:jc w:val="center"/>
                  <w:rPr>
                    <w:rFonts w:ascii="Verdana" w:hAnsi="Verdana" w:cs="Arial"/>
                    <w:sz w:val="24"/>
                    <w:szCs w:val="24"/>
                  </w:rPr>
                </w:pPr>
                <w:r w:rsidRPr="00720664">
                  <w:rPr>
                    <w:rFonts w:ascii="Segoe UI Symbol" w:hAnsi="Segoe UI Symbol" w:eastAsia="MS Gothic" w:cs="Segoe UI Symbol"/>
                    <w:sz w:val="24"/>
                    <w:szCs w:val="24"/>
                  </w:rPr>
                  <w:t>☒</w:t>
                </w:r>
              </w:p>
            </w:tc>
          </w:sdtContent>
        </w:sdt>
      </w:tr>
      <w:tr w:rsidRPr="00720664" w:rsidR="00F5324A" w:rsidTr="3B157988" w14:paraId="6D290449" w14:textId="77777777">
        <w:tc>
          <w:tcPr>
            <w:tcW w:w="1809" w:type="dxa"/>
            <w:vMerge/>
            <w:tcMar/>
          </w:tcPr>
          <w:p w:rsidRPr="00720664"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Mar/>
          </w:tcPr>
          <w:p w:rsidRPr="00720664" w:rsidR="00F5324A" w:rsidP="00C107F2" w:rsidRDefault="00F5324A" w14:paraId="6D290448" w14:textId="77777777">
            <w:pPr>
              <w:rPr>
                <w:rFonts w:ascii="Verdana" w:hAnsi="Verdana" w:cs="Arial"/>
                <w:b/>
                <w:sz w:val="24"/>
                <w:szCs w:val="24"/>
              </w:rPr>
            </w:pPr>
            <w:r w:rsidRPr="00720664">
              <w:rPr>
                <w:rFonts w:ascii="Verdana" w:hAnsi="Verdana" w:cs="Arial"/>
                <w:b/>
                <w:sz w:val="24"/>
                <w:szCs w:val="24"/>
              </w:rPr>
              <w:t xml:space="preserve">Deliver better care through excellent health and care services achieving the outcomes that matter most to people </w:t>
            </w:r>
          </w:p>
        </w:tc>
      </w:tr>
      <w:tr w:rsidRPr="00720664" w:rsidR="00F5324A" w:rsidTr="3B157988" w14:paraId="6D29044D" w14:textId="77777777">
        <w:tc>
          <w:tcPr>
            <w:tcW w:w="1809" w:type="dxa"/>
            <w:vMerge/>
            <w:tcMar/>
          </w:tcPr>
          <w:p w:rsidRPr="00720664" w:rsidR="00F5324A" w:rsidP="00C107F2" w:rsidRDefault="00F5324A" w14:paraId="6D29044A" w14:textId="77777777">
            <w:pPr>
              <w:rPr>
                <w:rFonts w:ascii="Verdana" w:hAnsi="Verdana" w:cs="Arial"/>
                <w:b/>
                <w:sz w:val="24"/>
                <w:szCs w:val="24"/>
              </w:rPr>
            </w:pPr>
          </w:p>
        </w:tc>
        <w:tc>
          <w:tcPr>
            <w:tcW w:w="5812" w:type="dxa"/>
            <w:gridSpan w:val="2"/>
            <w:tcMar/>
          </w:tcPr>
          <w:p w:rsidRPr="00720664" w:rsidR="00F5324A" w:rsidP="00F5324A" w:rsidRDefault="00F5324A" w14:paraId="6D29044B" w14:textId="3AB46E19">
            <w:pPr>
              <w:rPr>
                <w:rFonts w:ascii="Verdana" w:hAnsi="Verdana" w:cs="Arial"/>
                <w:sz w:val="24"/>
                <w:szCs w:val="24"/>
              </w:rPr>
            </w:pPr>
            <w:r w:rsidRPr="50D689FB" w:rsidR="7E1455E7">
              <w:rPr>
                <w:rFonts w:ascii="Verdana" w:hAnsi="Verdana" w:cs="Arial"/>
                <w:sz w:val="24"/>
                <w:szCs w:val="24"/>
              </w:rPr>
              <w:t xml:space="preserve">Best Value Outcomes and </w:t>
            </w:r>
            <w:r w:rsidRPr="50D689FB" w:rsidR="57D126A5">
              <w:rPr>
                <w:rFonts w:ascii="Verdana" w:hAnsi="Verdana" w:cs="Arial"/>
                <w:sz w:val="24"/>
                <w:szCs w:val="24"/>
              </w:rPr>
              <w:t>High-Quality</w:t>
            </w:r>
            <w:r w:rsidRPr="50D689FB" w:rsidR="7E1455E7">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720664" w:rsidR="00F5324A" w:rsidP="00133EA1" w:rsidRDefault="00913F86" w14:paraId="6D29044C" w14:textId="47BEEDED">
                <w:pPr>
                  <w:jc w:val="center"/>
                  <w:rPr>
                    <w:rFonts w:ascii="Verdana" w:hAnsi="Verdana" w:cs="Arial"/>
                    <w:sz w:val="24"/>
                    <w:szCs w:val="24"/>
                  </w:rPr>
                </w:pPr>
                <w:r w:rsidRPr="00720664">
                  <w:rPr>
                    <w:rFonts w:ascii="Segoe UI Symbol" w:hAnsi="Segoe UI Symbol" w:eastAsia="MS Gothic" w:cs="Segoe UI Symbol"/>
                    <w:sz w:val="24"/>
                    <w:szCs w:val="24"/>
                  </w:rPr>
                  <w:t>☒</w:t>
                </w:r>
              </w:p>
            </w:tc>
          </w:sdtContent>
        </w:sdt>
      </w:tr>
      <w:tr w:rsidRPr="00720664" w:rsidR="00F5324A" w:rsidTr="3B157988" w14:paraId="6D290451" w14:textId="77777777">
        <w:tc>
          <w:tcPr>
            <w:tcW w:w="1809" w:type="dxa"/>
            <w:vMerge/>
            <w:tcMar/>
          </w:tcPr>
          <w:p w:rsidRPr="00720664" w:rsidR="00F5324A" w:rsidP="00C107F2" w:rsidRDefault="00F5324A" w14:paraId="6D29044E" w14:textId="77777777">
            <w:pPr>
              <w:rPr>
                <w:rFonts w:ascii="Verdana" w:hAnsi="Verdana" w:cs="Arial"/>
                <w:b/>
                <w:sz w:val="24"/>
                <w:szCs w:val="24"/>
              </w:rPr>
            </w:pPr>
          </w:p>
        </w:tc>
        <w:tc>
          <w:tcPr>
            <w:tcW w:w="5812" w:type="dxa"/>
            <w:gridSpan w:val="2"/>
            <w:tcMar/>
          </w:tcPr>
          <w:p w:rsidRPr="00720664" w:rsidR="00F5324A" w:rsidP="00F5324A" w:rsidRDefault="00F5324A" w14:paraId="6D29044F" w14:textId="77777777">
            <w:pPr>
              <w:rPr>
                <w:rFonts w:ascii="Verdana" w:hAnsi="Verdana" w:cs="Arial"/>
                <w:sz w:val="24"/>
                <w:szCs w:val="24"/>
              </w:rPr>
            </w:pPr>
            <w:r w:rsidRPr="00720664">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720664" w:rsidR="00F5324A" w:rsidP="00133EA1" w:rsidRDefault="005A4A3C" w14:paraId="6D290450" w14:textId="2E42D616">
                <w:pPr>
                  <w:jc w:val="center"/>
                  <w:rPr>
                    <w:rFonts w:ascii="Verdana" w:hAnsi="Verdana" w:cs="Arial"/>
                    <w:sz w:val="24"/>
                    <w:szCs w:val="24"/>
                  </w:rPr>
                </w:pPr>
                <w:r w:rsidRPr="00720664">
                  <w:rPr>
                    <w:rFonts w:ascii="Segoe UI Symbol" w:hAnsi="Segoe UI Symbol" w:eastAsia="MS Gothic" w:cs="Segoe UI Symbol"/>
                    <w:sz w:val="24"/>
                    <w:szCs w:val="24"/>
                  </w:rPr>
                  <w:t>☒</w:t>
                </w:r>
              </w:p>
            </w:tc>
          </w:sdtContent>
        </w:sdt>
      </w:tr>
      <w:tr w:rsidRPr="00720664" w:rsidR="00F5324A" w:rsidTr="3B157988" w14:paraId="6D290455" w14:textId="77777777">
        <w:tc>
          <w:tcPr>
            <w:tcW w:w="1809" w:type="dxa"/>
            <w:vMerge/>
            <w:tcMar/>
          </w:tcPr>
          <w:p w:rsidRPr="00720664" w:rsidR="00F5324A" w:rsidP="00C107F2" w:rsidRDefault="00F5324A" w14:paraId="6D290452" w14:textId="77777777">
            <w:pPr>
              <w:rPr>
                <w:rFonts w:ascii="Verdana" w:hAnsi="Verdana" w:cs="Arial"/>
                <w:b/>
                <w:sz w:val="24"/>
                <w:szCs w:val="24"/>
              </w:rPr>
            </w:pPr>
          </w:p>
        </w:tc>
        <w:tc>
          <w:tcPr>
            <w:tcW w:w="5812" w:type="dxa"/>
            <w:gridSpan w:val="2"/>
            <w:tcMar/>
          </w:tcPr>
          <w:p w:rsidRPr="00720664" w:rsidR="00F5324A" w:rsidP="00F5324A" w:rsidRDefault="00F5324A" w14:paraId="6D290453" w14:textId="77777777">
            <w:pPr>
              <w:rPr>
                <w:rFonts w:ascii="Verdana" w:hAnsi="Verdana" w:cs="Arial"/>
                <w:b/>
                <w:sz w:val="24"/>
                <w:szCs w:val="24"/>
              </w:rPr>
            </w:pPr>
            <w:r w:rsidRPr="00720664">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720664" w:rsidR="00F5324A" w:rsidP="00133EA1" w:rsidRDefault="00133EA1" w14:paraId="6D290454" w14:textId="77777777">
                <w:pPr>
                  <w:jc w:val="center"/>
                  <w:rPr>
                    <w:rFonts w:ascii="Verdana" w:hAnsi="Verdana" w:cs="Arial"/>
                    <w:b/>
                    <w:sz w:val="24"/>
                    <w:szCs w:val="24"/>
                  </w:rPr>
                </w:pPr>
                <w:r w:rsidRPr="00720664">
                  <w:rPr>
                    <w:rFonts w:ascii="Segoe UI Symbol" w:hAnsi="Segoe UI Symbol" w:eastAsia="MS Gothic" w:cs="Segoe UI Symbol"/>
                    <w:sz w:val="24"/>
                    <w:szCs w:val="24"/>
                  </w:rPr>
                  <w:t>☐</w:t>
                </w:r>
              </w:p>
            </w:tc>
          </w:sdtContent>
        </w:sdt>
      </w:tr>
      <w:tr w:rsidRPr="00720664" w:rsidR="00F5324A" w:rsidTr="3B157988" w14:paraId="6D290459" w14:textId="77777777">
        <w:tc>
          <w:tcPr>
            <w:tcW w:w="1809" w:type="dxa"/>
            <w:vMerge/>
            <w:tcMar/>
          </w:tcPr>
          <w:p w:rsidRPr="00720664" w:rsidR="00F5324A" w:rsidP="00C107F2" w:rsidRDefault="00F5324A" w14:paraId="6D290456" w14:textId="77777777">
            <w:pPr>
              <w:rPr>
                <w:rFonts w:ascii="Verdana" w:hAnsi="Verdana" w:cs="Arial"/>
                <w:b/>
                <w:sz w:val="24"/>
                <w:szCs w:val="24"/>
              </w:rPr>
            </w:pPr>
          </w:p>
        </w:tc>
        <w:tc>
          <w:tcPr>
            <w:tcW w:w="5812" w:type="dxa"/>
            <w:gridSpan w:val="2"/>
            <w:tcMar/>
          </w:tcPr>
          <w:p w:rsidRPr="00720664" w:rsidR="00F5324A" w:rsidP="00F5324A" w:rsidRDefault="00F5324A" w14:paraId="6D290457" w14:textId="77777777">
            <w:pPr>
              <w:rPr>
                <w:rFonts w:ascii="Verdana" w:hAnsi="Verdana" w:cs="Arial"/>
                <w:b/>
                <w:sz w:val="24"/>
                <w:szCs w:val="24"/>
              </w:rPr>
            </w:pPr>
            <w:r w:rsidRPr="00720664">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720664" w:rsidR="00F5324A" w:rsidP="00133EA1" w:rsidRDefault="00133EA1" w14:paraId="6D290458" w14:textId="77777777">
                <w:pPr>
                  <w:jc w:val="center"/>
                  <w:rPr>
                    <w:rFonts w:ascii="Verdana" w:hAnsi="Verdana" w:cs="Arial"/>
                    <w:b/>
                    <w:sz w:val="24"/>
                    <w:szCs w:val="24"/>
                  </w:rPr>
                </w:pPr>
                <w:r w:rsidRPr="00720664">
                  <w:rPr>
                    <w:rFonts w:ascii="Segoe UI Symbol" w:hAnsi="Segoe UI Symbol" w:eastAsia="MS Gothic" w:cs="Segoe UI Symbol"/>
                    <w:sz w:val="24"/>
                    <w:szCs w:val="24"/>
                  </w:rPr>
                  <w:t>☐</w:t>
                </w:r>
              </w:p>
            </w:tc>
          </w:sdtContent>
        </w:sdt>
      </w:tr>
      <w:tr w:rsidRPr="00720664" w:rsidR="00F5324A" w:rsidTr="3B157988" w14:paraId="6D29045D" w14:textId="77777777">
        <w:tc>
          <w:tcPr>
            <w:tcW w:w="1809" w:type="dxa"/>
            <w:vMerge/>
            <w:tcMar/>
          </w:tcPr>
          <w:p w:rsidRPr="00720664" w:rsidR="00F5324A" w:rsidP="00C107F2" w:rsidRDefault="00F5324A" w14:paraId="6D29045A" w14:textId="77777777">
            <w:pPr>
              <w:rPr>
                <w:rFonts w:ascii="Verdana" w:hAnsi="Verdana" w:cs="Arial"/>
                <w:b/>
                <w:sz w:val="24"/>
                <w:szCs w:val="24"/>
              </w:rPr>
            </w:pPr>
          </w:p>
        </w:tc>
        <w:tc>
          <w:tcPr>
            <w:tcW w:w="5812" w:type="dxa"/>
            <w:gridSpan w:val="2"/>
            <w:tcMar/>
          </w:tcPr>
          <w:p w:rsidRPr="00720664" w:rsidR="00F5324A" w:rsidP="00F5324A" w:rsidRDefault="00F5324A" w14:paraId="6D29045B" w14:textId="77777777">
            <w:pPr>
              <w:rPr>
                <w:rFonts w:ascii="Verdana" w:hAnsi="Verdana" w:cs="Arial"/>
                <w:b/>
                <w:sz w:val="24"/>
                <w:szCs w:val="24"/>
              </w:rPr>
            </w:pPr>
            <w:r w:rsidRPr="00720664">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720664" w:rsidR="00F5324A" w:rsidP="00133EA1" w:rsidRDefault="00133EA1" w14:paraId="6D29045C" w14:textId="77777777">
                <w:pPr>
                  <w:jc w:val="center"/>
                  <w:rPr>
                    <w:rFonts w:ascii="Verdana" w:hAnsi="Verdana" w:cs="Arial"/>
                    <w:b/>
                    <w:sz w:val="24"/>
                    <w:szCs w:val="24"/>
                  </w:rPr>
                </w:pPr>
                <w:r w:rsidRPr="00720664">
                  <w:rPr>
                    <w:rFonts w:ascii="Segoe UI Symbol" w:hAnsi="Segoe UI Symbol" w:eastAsia="MS Gothic" w:cs="Segoe UI Symbol"/>
                    <w:sz w:val="24"/>
                    <w:szCs w:val="24"/>
                  </w:rPr>
                  <w:t>☐</w:t>
                </w:r>
              </w:p>
            </w:tc>
          </w:sdtContent>
        </w:sdt>
      </w:tr>
      <w:tr w:rsidRPr="00720664" w:rsidR="00F5324A" w:rsidTr="3B157988" w14:paraId="6D29045F" w14:textId="77777777">
        <w:tc>
          <w:tcPr>
            <w:tcW w:w="9245" w:type="dxa"/>
            <w:gridSpan w:val="4"/>
            <w:shd w:val="clear" w:color="auto" w:fill="D5DCE4" w:themeFill="text2" w:themeFillTint="33"/>
            <w:tcMar/>
          </w:tcPr>
          <w:p w:rsidRPr="00720664" w:rsidR="00F5324A" w:rsidP="00C107F2" w:rsidRDefault="00F5324A" w14:paraId="6D29045E" w14:textId="77777777">
            <w:pPr>
              <w:rPr>
                <w:rFonts w:ascii="Verdana" w:hAnsi="Verdana" w:cs="Arial"/>
                <w:b/>
                <w:sz w:val="24"/>
                <w:szCs w:val="24"/>
              </w:rPr>
            </w:pPr>
            <w:r w:rsidRPr="00720664">
              <w:rPr>
                <w:rFonts w:ascii="Verdana" w:hAnsi="Verdana" w:cs="Arial"/>
                <w:b/>
                <w:sz w:val="24"/>
                <w:szCs w:val="24"/>
              </w:rPr>
              <w:t>Health and Care Standards</w:t>
            </w:r>
          </w:p>
        </w:tc>
      </w:tr>
      <w:tr w:rsidRPr="00720664" w:rsidR="00F5324A" w:rsidTr="3B157988" w14:paraId="6D290463" w14:textId="77777777">
        <w:tc>
          <w:tcPr>
            <w:tcW w:w="1809" w:type="dxa"/>
            <w:vMerge w:val="restart"/>
            <w:tcMar/>
          </w:tcPr>
          <w:p w:rsidRPr="00720664" w:rsidR="00F5324A" w:rsidP="00F5324A" w:rsidRDefault="00133EA1" w14:paraId="6D290460" w14:textId="77777777">
            <w:pPr>
              <w:rPr>
                <w:rFonts w:ascii="Verdana" w:hAnsi="Verdana" w:cs="Arial"/>
                <w:sz w:val="24"/>
                <w:szCs w:val="24"/>
              </w:rPr>
            </w:pPr>
            <w:r w:rsidRPr="00720664">
              <w:rPr>
                <w:rFonts w:ascii="Verdana" w:hAnsi="Verdana" w:cs="Arial"/>
                <w:b/>
                <w:i/>
                <w:sz w:val="24"/>
                <w:szCs w:val="24"/>
              </w:rPr>
              <w:t>(please choose)</w:t>
            </w:r>
          </w:p>
        </w:tc>
        <w:tc>
          <w:tcPr>
            <w:tcW w:w="5812" w:type="dxa"/>
            <w:gridSpan w:val="2"/>
            <w:tcMar/>
          </w:tcPr>
          <w:p w:rsidRPr="00720664" w:rsidR="00F5324A" w:rsidP="00C107F2" w:rsidRDefault="00F5324A" w14:paraId="6D290461" w14:textId="77777777">
            <w:pPr>
              <w:rPr>
                <w:rFonts w:ascii="Verdana" w:hAnsi="Verdana" w:cs="Arial"/>
                <w:sz w:val="24"/>
                <w:szCs w:val="24"/>
              </w:rPr>
            </w:pPr>
            <w:r w:rsidRPr="00720664">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720664" w:rsidR="00F5324A" w:rsidP="00133EA1" w:rsidRDefault="00913F86" w14:paraId="6D290462" w14:textId="48D02B92">
                <w:pPr>
                  <w:jc w:val="center"/>
                  <w:rPr>
                    <w:rFonts w:ascii="Verdana" w:hAnsi="Verdana" w:cs="Arial"/>
                    <w:sz w:val="24"/>
                    <w:szCs w:val="24"/>
                  </w:rPr>
                </w:pPr>
                <w:r w:rsidRPr="00720664">
                  <w:rPr>
                    <w:rFonts w:ascii="Segoe UI Symbol" w:hAnsi="Segoe UI Symbol" w:eastAsia="MS Gothic" w:cs="Segoe UI Symbol"/>
                    <w:sz w:val="24"/>
                    <w:szCs w:val="24"/>
                  </w:rPr>
                  <w:t>☒</w:t>
                </w:r>
              </w:p>
            </w:tc>
          </w:sdtContent>
        </w:sdt>
      </w:tr>
      <w:tr w:rsidRPr="00720664" w:rsidR="00F5324A" w:rsidTr="3B157988" w14:paraId="6D290467" w14:textId="77777777">
        <w:tc>
          <w:tcPr>
            <w:tcW w:w="1809" w:type="dxa"/>
            <w:vMerge/>
            <w:tcMar/>
          </w:tcPr>
          <w:p w:rsidRPr="00720664" w:rsidR="00F5324A" w:rsidP="00F5324A" w:rsidRDefault="00F5324A" w14:paraId="6D290464" w14:textId="77777777">
            <w:pPr>
              <w:rPr>
                <w:rFonts w:ascii="Verdana" w:hAnsi="Verdana" w:cs="Arial"/>
                <w:b/>
                <w:sz w:val="24"/>
                <w:szCs w:val="24"/>
              </w:rPr>
            </w:pPr>
          </w:p>
        </w:tc>
        <w:tc>
          <w:tcPr>
            <w:tcW w:w="5812" w:type="dxa"/>
            <w:gridSpan w:val="2"/>
            <w:tcMar/>
          </w:tcPr>
          <w:p w:rsidRPr="00720664" w:rsidR="00F5324A" w:rsidP="00F5324A" w:rsidRDefault="00F5324A" w14:paraId="6D290465" w14:textId="77777777">
            <w:pPr>
              <w:rPr>
                <w:rFonts w:ascii="Verdana" w:hAnsi="Verdana" w:cs="Arial"/>
                <w:b/>
                <w:sz w:val="24"/>
                <w:szCs w:val="24"/>
              </w:rPr>
            </w:pPr>
            <w:r w:rsidRPr="00720664">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720664" w:rsidR="00F5324A" w:rsidP="00133EA1" w:rsidRDefault="00F57042" w14:paraId="6D290466" w14:textId="77777777">
                <w:pPr>
                  <w:jc w:val="center"/>
                  <w:rPr>
                    <w:rFonts w:ascii="Verdana" w:hAnsi="Verdana" w:cs="Arial"/>
                    <w:b/>
                    <w:sz w:val="24"/>
                    <w:szCs w:val="24"/>
                  </w:rPr>
                </w:pPr>
                <w:r w:rsidRPr="00720664">
                  <w:rPr>
                    <w:rFonts w:ascii="Segoe UI Symbol" w:hAnsi="Segoe UI Symbol" w:eastAsia="MS Gothic" w:cs="Segoe UI Symbol"/>
                    <w:sz w:val="24"/>
                    <w:szCs w:val="24"/>
                  </w:rPr>
                  <w:t>☐</w:t>
                </w:r>
              </w:p>
            </w:tc>
          </w:sdtContent>
        </w:sdt>
      </w:tr>
      <w:tr w:rsidRPr="00720664" w:rsidR="00F5324A" w:rsidTr="3B157988" w14:paraId="6D29046B" w14:textId="77777777">
        <w:tc>
          <w:tcPr>
            <w:tcW w:w="1809" w:type="dxa"/>
            <w:vMerge/>
            <w:tcMar/>
          </w:tcPr>
          <w:p w:rsidRPr="00720664" w:rsidR="00F5324A" w:rsidP="00F5324A" w:rsidRDefault="00F5324A" w14:paraId="6D290468" w14:textId="77777777">
            <w:pPr>
              <w:rPr>
                <w:rFonts w:ascii="Verdana" w:hAnsi="Verdana" w:cs="Arial"/>
                <w:b/>
                <w:sz w:val="24"/>
                <w:szCs w:val="24"/>
              </w:rPr>
            </w:pPr>
          </w:p>
        </w:tc>
        <w:tc>
          <w:tcPr>
            <w:tcW w:w="5812" w:type="dxa"/>
            <w:gridSpan w:val="2"/>
            <w:tcMar/>
          </w:tcPr>
          <w:p w:rsidRPr="00720664" w:rsidR="00F5324A" w:rsidP="50D689FB" w:rsidRDefault="00F5324A" w14:paraId="6D290469" w14:textId="1C7F4FD6">
            <w:pPr>
              <w:rPr>
                <w:rFonts w:ascii="Verdana" w:hAnsi="Verdana" w:cs="Arial"/>
                <w:b w:val="1"/>
                <w:bCs w:val="1"/>
                <w:sz w:val="24"/>
                <w:szCs w:val="24"/>
              </w:rPr>
            </w:pPr>
            <w:r w:rsidRPr="50D689FB" w:rsidR="473FC26A">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720664" w:rsidR="00F5324A" w:rsidP="00133EA1" w:rsidRDefault="00913F86" w14:paraId="6D29046A" w14:textId="10734014">
                <w:pPr>
                  <w:jc w:val="center"/>
                  <w:rPr>
                    <w:rFonts w:ascii="Verdana" w:hAnsi="Verdana" w:cs="Arial"/>
                    <w:b/>
                    <w:sz w:val="24"/>
                    <w:szCs w:val="24"/>
                  </w:rPr>
                </w:pPr>
                <w:r w:rsidRPr="00720664">
                  <w:rPr>
                    <w:rFonts w:ascii="Segoe UI Symbol" w:hAnsi="Segoe UI Symbol" w:eastAsia="MS Gothic" w:cs="Segoe UI Symbol"/>
                    <w:sz w:val="24"/>
                    <w:szCs w:val="24"/>
                  </w:rPr>
                  <w:t>☒</w:t>
                </w:r>
              </w:p>
            </w:tc>
          </w:sdtContent>
        </w:sdt>
      </w:tr>
      <w:tr w:rsidRPr="00720664" w:rsidR="00F5324A" w:rsidTr="3B157988" w14:paraId="6D29046F" w14:textId="77777777">
        <w:tc>
          <w:tcPr>
            <w:tcW w:w="1809" w:type="dxa"/>
            <w:vMerge/>
            <w:tcMar/>
          </w:tcPr>
          <w:p w:rsidRPr="00720664" w:rsidR="00F5324A" w:rsidP="00F5324A" w:rsidRDefault="00F5324A" w14:paraId="6D29046C" w14:textId="77777777">
            <w:pPr>
              <w:rPr>
                <w:rFonts w:ascii="Verdana" w:hAnsi="Verdana" w:cs="Arial"/>
                <w:b/>
                <w:sz w:val="24"/>
                <w:szCs w:val="24"/>
              </w:rPr>
            </w:pPr>
          </w:p>
        </w:tc>
        <w:tc>
          <w:tcPr>
            <w:tcW w:w="5812" w:type="dxa"/>
            <w:gridSpan w:val="2"/>
            <w:tcMar/>
          </w:tcPr>
          <w:p w:rsidRPr="00720664" w:rsidR="00F5324A" w:rsidP="00F5324A" w:rsidRDefault="00F5324A" w14:paraId="6D29046D" w14:textId="77777777">
            <w:pPr>
              <w:rPr>
                <w:rFonts w:ascii="Verdana" w:hAnsi="Verdana" w:cs="Arial"/>
                <w:b/>
                <w:sz w:val="24"/>
                <w:szCs w:val="24"/>
              </w:rPr>
            </w:pPr>
            <w:r w:rsidRPr="00720664">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720664" w:rsidR="00F5324A" w:rsidP="00133EA1" w:rsidRDefault="00133EA1" w14:paraId="6D29046E" w14:textId="77777777">
                <w:pPr>
                  <w:jc w:val="center"/>
                  <w:rPr>
                    <w:rFonts w:ascii="Verdana" w:hAnsi="Verdana" w:cs="Arial"/>
                    <w:b/>
                    <w:sz w:val="24"/>
                    <w:szCs w:val="24"/>
                  </w:rPr>
                </w:pPr>
                <w:r w:rsidRPr="00720664">
                  <w:rPr>
                    <w:rFonts w:ascii="Segoe UI Symbol" w:hAnsi="Segoe UI Symbol" w:eastAsia="MS Gothic" w:cs="Segoe UI Symbol"/>
                    <w:sz w:val="24"/>
                    <w:szCs w:val="24"/>
                  </w:rPr>
                  <w:t>☐</w:t>
                </w:r>
              </w:p>
            </w:tc>
          </w:sdtContent>
        </w:sdt>
      </w:tr>
      <w:tr w:rsidRPr="00720664" w:rsidR="00F5324A" w:rsidTr="3B157988" w14:paraId="6D290473" w14:textId="77777777">
        <w:tc>
          <w:tcPr>
            <w:tcW w:w="1809" w:type="dxa"/>
            <w:vMerge/>
            <w:tcMar/>
          </w:tcPr>
          <w:p w:rsidRPr="00720664" w:rsidR="00F5324A" w:rsidP="00F5324A" w:rsidRDefault="00F5324A" w14:paraId="6D290470" w14:textId="77777777">
            <w:pPr>
              <w:rPr>
                <w:rFonts w:ascii="Verdana" w:hAnsi="Verdana" w:cs="Arial"/>
                <w:b/>
                <w:sz w:val="24"/>
                <w:szCs w:val="24"/>
              </w:rPr>
            </w:pPr>
          </w:p>
        </w:tc>
        <w:tc>
          <w:tcPr>
            <w:tcW w:w="5812" w:type="dxa"/>
            <w:gridSpan w:val="2"/>
            <w:tcMar/>
          </w:tcPr>
          <w:p w:rsidRPr="00720664" w:rsidR="00F5324A" w:rsidP="00F5324A" w:rsidRDefault="00F5324A" w14:paraId="6D290471" w14:textId="77777777">
            <w:pPr>
              <w:rPr>
                <w:rFonts w:ascii="Verdana" w:hAnsi="Verdana" w:cs="Arial"/>
                <w:b/>
                <w:sz w:val="24"/>
                <w:szCs w:val="24"/>
              </w:rPr>
            </w:pPr>
            <w:r w:rsidRPr="00720664">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720664" w:rsidR="00F5324A" w:rsidP="00133EA1" w:rsidRDefault="00913F86" w14:paraId="6D290472" w14:textId="053432A1">
                <w:pPr>
                  <w:jc w:val="center"/>
                  <w:rPr>
                    <w:rFonts w:ascii="Verdana" w:hAnsi="Verdana" w:cs="Arial"/>
                    <w:b/>
                    <w:sz w:val="24"/>
                    <w:szCs w:val="24"/>
                  </w:rPr>
                </w:pPr>
                <w:r w:rsidRPr="00720664">
                  <w:rPr>
                    <w:rFonts w:ascii="Segoe UI Symbol" w:hAnsi="Segoe UI Symbol" w:eastAsia="MS Gothic" w:cs="Segoe UI Symbol"/>
                    <w:sz w:val="24"/>
                    <w:szCs w:val="24"/>
                  </w:rPr>
                  <w:t>☒</w:t>
                </w:r>
              </w:p>
            </w:tc>
          </w:sdtContent>
        </w:sdt>
      </w:tr>
      <w:tr w:rsidRPr="00720664" w:rsidR="00F5324A" w:rsidTr="3B157988" w14:paraId="6D290477" w14:textId="77777777">
        <w:tc>
          <w:tcPr>
            <w:tcW w:w="1809" w:type="dxa"/>
            <w:vMerge/>
            <w:tcMar/>
          </w:tcPr>
          <w:p w:rsidRPr="00720664" w:rsidR="00F5324A" w:rsidP="00F5324A" w:rsidRDefault="00F5324A" w14:paraId="6D290474" w14:textId="77777777">
            <w:pPr>
              <w:rPr>
                <w:rFonts w:ascii="Verdana" w:hAnsi="Verdana" w:cs="Arial"/>
                <w:b/>
                <w:sz w:val="24"/>
                <w:szCs w:val="24"/>
              </w:rPr>
            </w:pPr>
          </w:p>
        </w:tc>
        <w:tc>
          <w:tcPr>
            <w:tcW w:w="5812" w:type="dxa"/>
            <w:gridSpan w:val="2"/>
            <w:tcMar/>
          </w:tcPr>
          <w:p w:rsidRPr="00720664" w:rsidR="00F5324A" w:rsidP="00F5324A" w:rsidRDefault="00F5324A" w14:paraId="6D290475" w14:textId="77777777">
            <w:pPr>
              <w:rPr>
                <w:rFonts w:ascii="Verdana" w:hAnsi="Verdana" w:cs="Arial"/>
                <w:b/>
                <w:sz w:val="24"/>
                <w:szCs w:val="24"/>
              </w:rPr>
            </w:pPr>
            <w:r w:rsidRPr="00720664">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720664" w:rsidR="00F5324A" w:rsidP="00133EA1" w:rsidRDefault="00133EA1" w14:paraId="6D290476" w14:textId="77777777">
                <w:pPr>
                  <w:jc w:val="center"/>
                  <w:rPr>
                    <w:rFonts w:ascii="Verdana" w:hAnsi="Verdana" w:cs="Arial"/>
                    <w:b/>
                    <w:sz w:val="24"/>
                    <w:szCs w:val="24"/>
                  </w:rPr>
                </w:pPr>
                <w:r w:rsidRPr="00720664">
                  <w:rPr>
                    <w:rFonts w:ascii="Segoe UI Symbol" w:hAnsi="Segoe UI Symbol" w:eastAsia="MS Gothic" w:cs="Segoe UI Symbol"/>
                    <w:sz w:val="24"/>
                    <w:szCs w:val="24"/>
                  </w:rPr>
                  <w:t>☐</w:t>
                </w:r>
              </w:p>
            </w:tc>
          </w:sdtContent>
        </w:sdt>
      </w:tr>
      <w:tr w:rsidRPr="00720664" w:rsidR="00F5324A" w:rsidTr="3B157988" w14:paraId="6D29047B" w14:textId="77777777">
        <w:tc>
          <w:tcPr>
            <w:tcW w:w="1809" w:type="dxa"/>
            <w:vMerge/>
            <w:tcMar/>
          </w:tcPr>
          <w:p w:rsidRPr="00720664" w:rsidR="00F5324A" w:rsidP="00F5324A" w:rsidRDefault="00F5324A" w14:paraId="6D290478" w14:textId="77777777">
            <w:pPr>
              <w:rPr>
                <w:rFonts w:ascii="Verdana" w:hAnsi="Verdana" w:cs="Arial"/>
                <w:b/>
                <w:sz w:val="24"/>
                <w:szCs w:val="24"/>
              </w:rPr>
            </w:pPr>
          </w:p>
        </w:tc>
        <w:tc>
          <w:tcPr>
            <w:tcW w:w="5812" w:type="dxa"/>
            <w:gridSpan w:val="2"/>
            <w:tcMar/>
          </w:tcPr>
          <w:p w:rsidRPr="00720664" w:rsidR="00F5324A" w:rsidP="00F5324A" w:rsidRDefault="00F5324A" w14:paraId="6D290479" w14:textId="77777777">
            <w:pPr>
              <w:rPr>
                <w:rFonts w:ascii="Verdana" w:hAnsi="Verdana" w:cs="Arial"/>
                <w:b/>
                <w:sz w:val="24"/>
                <w:szCs w:val="24"/>
              </w:rPr>
            </w:pPr>
            <w:r w:rsidRPr="00720664">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720664" w:rsidR="00F5324A" w:rsidP="00133EA1" w:rsidRDefault="00720664" w14:paraId="6D29047A" w14:textId="583A04BE">
                <w:pPr>
                  <w:jc w:val="center"/>
                  <w:rPr>
                    <w:rFonts w:ascii="Verdana" w:hAnsi="Verdana" w:cs="Arial"/>
                    <w:b/>
                    <w:sz w:val="24"/>
                    <w:szCs w:val="24"/>
                  </w:rPr>
                </w:pPr>
                <w:r w:rsidRPr="00720664">
                  <w:rPr>
                    <w:rFonts w:ascii="Segoe UI Symbol" w:hAnsi="Segoe UI Symbol" w:eastAsia="MS Gothic" w:cs="Segoe UI Symbol"/>
                    <w:sz w:val="24"/>
                    <w:szCs w:val="24"/>
                  </w:rPr>
                  <w:t>☒</w:t>
                </w:r>
              </w:p>
            </w:tc>
          </w:sdtContent>
        </w:sdt>
      </w:tr>
      <w:tr w:rsidRPr="00720664" w:rsidR="00F5324A" w:rsidTr="3B157988" w14:paraId="6D29047D" w14:textId="77777777">
        <w:tc>
          <w:tcPr>
            <w:tcW w:w="9245" w:type="dxa"/>
            <w:gridSpan w:val="4"/>
            <w:shd w:val="clear" w:color="auto" w:fill="D5DCE4" w:themeFill="text2" w:themeFillTint="33"/>
            <w:tcMar/>
          </w:tcPr>
          <w:p w:rsidRPr="00720664" w:rsidR="00F5324A" w:rsidP="00F5324A" w:rsidRDefault="00F5324A" w14:paraId="6D29047C" w14:textId="77777777">
            <w:pPr>
              <w:rPr>
                <w:rFonts w:ascii="Verdana" w:hAnsi="Verdana" w:cs="Arial"/>
                <w:b/>
                <w:sz w:val="24"/>
                <w:szCs w:val="24"/>
              </w:rPr>
            </w:pPr>
            <w:r w:rsidRPr="00720664">
              <w:rPr>
                <w:rFonts w:ascii="Verdana" w:hAnsi="Verdana" w:cs="Arial"/>
                <w:b/>
                <w:sz w:val="24"/>
                <w:szCs w:val="24"/>
              </w:rPr>
              <w:t>Quality, Safety and Patient Experience</w:t>
            </w:r>
          </w:p>
        </w:tc>
      </w:tr>
      <w:tr w:rsidRPr="00720664" w:rsidR="00F5324A" w:rsidTr="3B157988" w14:paraId="6D290480" w14:textId="77777777">
        <w:tc>
          <w:tcPr>
            <w:tcW w:w="9245" w:type="dxa"/>
            <w:gridSpan w:val="4"/>
            <w:tcMar/>
          </w:tcPr>
          <w:p w:rsidRPr="00720664" w:rsidR="00F5324A" w:rsidP="00FE23CB" w:rsidRDefault="00FE23CB" w14:paraId="6D29047F" w14:textId="181C7151">
            <w:pPr>
              <w:rPr>
                <w:rFonts w:ascii="Verdana" w:hAnsi="Verdana" w:cs="Arial"/>
                <w:b/>
                <w:sz w:val="24"/>
                <w:szCs w:val="24"/>
              </w:rPr>
            </w:pPr>
            <w:r w:rsidRPr="00720664">
              <w:rPr>
                <w:rFonts w:ascii="Verdana" w:hAnsi="Verdana" w:cs="Arial"/>
                <w:color w:val="000000" w:themeColor="text1"/>
                <w:sz w:val="24"/>
                <w:szCs w:val="24"/>
              </w:rPr>
              <w:t xml:space="preserve">The report identifies the need </w:t>
            </w:r>
            <w:r w:rsidRPr="00720664">
              <w:rPr>
                <w:rFonts w:ascii="Verdana" w:hAnsi="Verdana" w:cs="Arial"/>
                <w:sz w:val="24"/>
                <w:szCs w:val="24"/>
              </w:rPr>
              <w:t>to consider how we ensure that our services meet the needs of all peopl</w:t>
            </w:r>
            <w:r w:rsidR="00394859">
              <w:rPr>
                <w:rFonts w:ascii="Verdana" w:hAnsi="Verdana" w:cs="Arial"/>
                <w:sz w:val="24"/>
                <w:szCs w:val="24"/>
              </w:rPr>
              <w:t xml:space="preserve">e, </w:t>
            </w:r>
            <w:r w:rsidR="00114469">
              <w:rPr>
                <w:rFonts w:ascii="Verdana" w:hAnsi="Verdana" w:cs="Arial"/>
                <w:sz w:val="24"/>
                <w:szCs w:val="24"/>
              </w:rPr>
              <w:t>do not widen inequities in outcomes</w:t>
            </w:r>
            <w:r w:rsidR="00394859">
              <w:rPr>
                <w:rFonts w:ascii="Verdana" w:hAnsi="Verdana" w:cs="Arial"/>
                <w:sz w:val="24"/>
                <w:szCs w:val="24"/>
              </w:rPr>
              <w:t>,</w:t>
            </w:r>
            <w:r w:rsidR="00114469">
              <w:rPr>
                <w:rFonts w:ascii="Verdana" w:hAnsi="Verdana" w:cs="Arial"/>
                <w:sz w:val="24"/>
                <w:szCs w:val="24"/>
              </w:rPr>
              <w:t xml:space="preserve"> </w:t>
            </w:r>
            <w:r w:rsidRPr="00720664">
              <w:rPr>
                <w:rFonts w:ascii="Verdana" w:hAnsi="Verdana" w:cs="Arial"/>
                <w:sz w:val="24"/>
                <w:szCs w:val="24"/>
              </w:rPr>
              <w:t>and the importance of designing services that are accessible and equitable for all.</w:t>
            </w:r>
          </w:p>
        </w:tc>
      </w:tr>
      <w:tr w:rsidRPr="00720664" w:rsidR="00F5324A" w:rsidTr="3B157988" w14:paraId="6D290482" w14:textId="77777777">
        <w:tc>
          <w:tcPr>
            <w:tcW w:w="9245" w:type="dxa"/>
            <w:gridSpan w:val="4"/>
            <w:shd w:val="clear" w:color="auto" w:fill="D5DCE4" w:themeFill="text2" w:themeFillTint="33"/>
            <w:tcMar/>
          </w:tcPr>
          <w:p w:rsidRPr="00720664" w:rsidR="00F5324A" w:rsidP="00F5324A" w:rsidRDefault="00F5324A" w14:paraId="6D290481" w14:textId="77777777">
            <w:pPr>
              <w:rPr>
                <w:rFonts w:ascii="Verdana" w:hAnsi="Verdana" w:cs="Arial"/>
                <w:b/>
                <w:sz w:val="24"/>
                <w:szCs w:val="24"/>
              </w:rPr>
            </w:pPr>
            <w:r w:rsidRPr="00720664">
              <w:rPr>
                <w:rFonts w:ascii="Verdana" w:hAnsi="Verdana" w:cs="Arial"/>
                <w:b/>
                <w:sz w:val="24"/>
                <w:szCs w:val="24"/>
              </w:rPr>
              <w:t>Financial Implications</w:t>
            </w:r>
          </w:p>
        </w:tc>
      </w:tr>
      <w:tr w:rsidRPr="00720664" w:rsidR="00F5324A" w:rsidTr="3B157988" w14:paraId="6D290487" w14:textId="77777777">
        <w:tc>
          <w:tcPr>
            <w:tcW w:w="9245" w:type="dxa"/>
            <w:gridSpan w:val="4"/>
            <w:tcMar/>
          </w:tcPr>
          <w:p w:rsidRPr="00720664" w:rsidR="00F5324A" w:rsidP="00327805" w:rsidRDefault="004B68D4" w14:paraId="6D290486" w14:textId="0A53CE70">
            <w:pPr>
              <w:ind w:right="96"/>
              <w:rPr>
                <w:rFonts w:ascii="Verdana" w:hAnsi="Verdana" w:cs="Arial"/>
                <w:color w:val="FF0000"/>
                <w:sz w:val="24"/>
                <w:szCs w:val="24"/>
              </w:rPr>
            </w:pPr>
            <w:r w:rsidRPr="00720664">
              <w:rPr>
                <w:rFonts w:ascii="Verdana" w:hAnsi="Verdana" w:cs="Arial"/>
                <w:color w:val="000000" w:themeColor="text1"/>
                <w:sz w:val="24"/>
                <w:szCs w:val="24"/>
              </w:rPr>
              <w:t>The report identifies the need for sustained investment in evidenced based and cost-effective preventative interventions and services.</w:t>
            </w:r>
            <w:r w:rsidRPr="00720664" w:rsidR="00653AEC">
              <w:rPr>
                <w:rFonts w:ascii="Verdana" w:hAnsi="Verdana" w:cs="Arial"/>
                <w:color w:val="FF0000"/>
                <w:sz w:val="24"/>
                <w:szCs w:val="24"/>
              </w:rPr>
              <w:t xml:space="preserve"> </w:t>
            </w:r>
          </w:p>
        </w:tc>
      </w:tr>
      <w:tr w:rsidRPr="00720664" w:rsidR="00F5324A" w:rsidTr="3B157988" w14:paraId="6D290489" w14:textId="77777777">
        <w:tc>
          <w:tcPr>
            <w:tcW w:w="9245" w:type="dxa"/>
            <w:gridSpan w:val="4"/>
            <w:shd w:val="clear" w:color="auto" w:fill="D5DCE4" w:themeFill="text2" w:themeFillTint="33"/>
            <w:tcMar/>
          </w:tcPr>
          <w:p w:rsidRPr="00720664" w:rsidR="00F5324A" w:rsidP="00F5324A" w:rsidRDefault="00F5324A" w14:paraId="6D290488" w14:textId="77777777">
            <w:pPr>
              <w:keepNext/>
              <w:keepLines/>
              <w:ind w:right="96"/>
              <w:rPr>
                <w:rFonts w:ascii="Verdana" w:hAnsi="Verdana" w:cs="Arial"/>
                <w:b/>
                <w:sz w:val="24"/>
                <w:szCs w:val="24"/>
              </w:rPr>
            </w:pPr>
            <w:r w:rsidRPr="00720664">
              <w:rPr>
                <w:rFonts w:ascii="Verdana" w:hAnsi="Verdana" w:cs="Arial"/>
                <w:b/>
                <w:sz w:val="24"/>
                <w:szCs w:val="24"/>
              </w:rPr>
              <w:t>Legal Implications (including equality and diversity assessment)</w:t>
            </w:r>
          </w:p>
        </w:tc>
      </w:tr>
      <w:tr w:rsidRPr="00720664" w:rsidR="00F5324A" w:rsidTr="3B157988" w14:paraId="6D29048C" w14:textId="77777777">
        <w:tc>
          <w:tcPr>
            <w:tcW w:w="9245" w:type="dxa"/>
            <w:gridSpan w:val="4"/>
            <w:tcMar/>
          </w:tcPr>
          <w:p w:rsidRPr="00720664" w:rsidR="00DC5EC0" w:rsidP="00DC5EC0" w:rsidRDefault="000E6DA4" w14:paraId="52863FCC" w14:textId="638C3A9E">
            <w:pPr>
              <w:spacing w:line="279" w:lineRule="auto"/>
              <w:rPr>
                <w:rFonts w:ascii="Verdana" w:hAnsi="Verdana" w:eastAsia="Arial" w:cs="Arial"/>
                <w:color w:val="000000" w:themeColor="text1"/>
                <w:sz w:val="24"/>
                <w:szCs w:val="24"/>
              </w:rPr>
            </w:pPr>
            <w:r w:rsidRPr="00720664">
              <w:rPr>
                <w:rFonts w:ascii="Verdana" w:hAnsi="Verdana" w:eastAsia="Arial" w:cs="Arial"/>
                <w:color w:val="000000" w:themeColor="text1"/>
                <w:sz w:val="24"/>
                <w:szCs w:val="24"/>
              </w:rPr>
              <w:t xml:space="preserve">The Local Health Boards (Directed Functions) (Wales) Regulations 2009 includes </w:t>
            </w:r>
            <w:r w:rsidRPr="00720664" w:rsidR="00394859">
              <w:rPr>
                <w:rFonts w:ascii="Verdana" w:hAnsi="Verdana" w:eastAsia="Arial" w:cs="Arial"/>
                <w:color w:val="000000" w:themeColor="text1"/>
                <w:sz w:val="24"/>
                <w:szCs w:val="24"/>
              </w:rPr>
              <w:t>several</w:t>
            </w:r>
            <w:r w:rsidRPr="00720664" w:rsidR="00DC5EC0">
              <w:rPr>
                <w:rFonts w:ascii="Verdana" w:hAnsi="Verdana" w:eastAsia="Arial" w:cs="Arial"/>
                <w:color w:val="000000" w:themeColor="text1"/>
                <w:sz w:val="24"/>
                <w:szCs w:val="24"/>
              </w:rPr>
              <w:t xml:space="preserve"> Statutory Functions linked to improving population health: </w:t>
            </w:r>
          </w:p>
          <w:p w:rsidRPr="00720664" w:rsidR="00DC5EC0" w:rsidP="00DC5EC0" w:rsidRDefault="00DC5EC0" w14:paraId="513A6528" w14:textId="73530225">
            <w:pPr>
              <w:pStyle w:val="ListParagraph"/>
              <w:numPr>
                <w:ilvl w:val="0"/>
                <w:numId w:val="11"/>
              </w:numPr>
              <w:spacing w:line="279" w:lineRule="auto"/>
              <w:rPr>
                <w:rFonts w:ascii="Verdana" w:hAnsi="Verdana" w:eastAsia="Arial" w:cs="Arial"/>
                <w:color w:val="000000" w:themeColor="text1"/>
                <w:sz w:val="24"/>
                <w:szCs w:val="24"/>
              </w:rPr>
            </w:pPr>
            <w:r w:rsidRPr="00720664">
              <w:rPr>
                <w:rFonts w:ascii="Verdana" w:hAnsi="Verdana" w:eastAsia="Arial" w:cs="Arial"/>
                <w:color w:val="000000" w:themeColor="text1"/>
                <w:sz w:val="24"/>
                <w:szCs w:val="24"/>
              </w:rPr>
              <w:t xml:space="preserve">Providing services or facilities for the </w:t>
            </w:r>
            <w:r w:rsidRPr="00720664">
              <w:rPr>
                <w:rFonts w:ascii="Verdana" w:hAnsi="Verdana" w:eastAsia="Arial" w:cs="Arial"/>
                <w:b/>
                <w:bCs/>
                <w:color w:val="000000" w:themeColor="text1"/>
                <w:sz w:val="24"/>
                <w:szCs w:val="24"/>
              </w:rPr>
              <w:t xml:space="preserve">prevention of disease. </w:t>
            </w:r>
          </w:p>
          <w:p w:rsidRPr="00720664" w:rsidR="00DC5EC0" w:rsidP="00DC5EC0" w:rsidRDefault="00DC5EC0" w14:paraId="48478ADE" w14:textId="77777777">
            <w:pPr>
              <w:pStyle w:val="ListParagraph"/>
              <w:numPr>
                <w:ilvl w:val="0"/>
                <w:numId w:val="11"/>
              </w:numPr>
              <w:spacing w:line="279" w:lineRule="auto"/>
              <w:rPr>
                <w:rFonts w:ascii="Verdana" w:hAnsi="Verdana" w:eastAsia="Arial" w:cs="Arial"/>
                <w:color w:val="000000" w:themeColor="text1"/>
                <w:sz w:val="24"/>
                <w:szCs w:val="24"/>
              </w:rPr>
            </w:pPr>
            <w:r w:rsidRPr="00720664">
              <w:rPr>
                <w:rFonts w:ascii="Verdana" w:hAnsi="Verdana" w:eastAsia="Arial" w:cs="Arial"/>
                <w:color w:val="000000" w:themeColor="text1"/>
                <w:sz w:val="24"/>
                <w:szCs w:val="24"/>
              </w:rPr>
              <w:t xml:space="preserve">Preparing and reviewing Health Board plans for </w:t>
            </w:r>
            <w:r w:rsidRPr="00720664">
              <w:rPr>
                <w:rFonts w:ascii="Verdana" w:hAnsi="Verdana" w:eastAsia="Arial" w:cs="Arial"/>
                <w:b/>
                <w:bCs/>
                <w:color w:val="000000" w:themeColor="text1"/>
                <w:sz w:val="24"/>
                <w:szCs w:val="24"/>
              </w:rPr>
              <w:t>improving the health of the people for whom it is responsible</w:t>
            </w:r>
            <w:r w:rsidRPr="00720664">
              <w:rPr>
                <w:rFonts w:ascii="Verdana" w:hAnsi="Verdana" w:eastAsia="Arial" w:cs="Arial"/>
                <w:color w:val="000000" w:themeColor="text1"/>
                <w:sz w:val="24"/>
                <w:szCs w:val="24"/>
              </w:rPr>
              <w:t xml:space="preserve"> and the provision of their health care. </w:t>
            </w:r>
          </w:p>
          <w:p w:rsidRPr="00720664" w:rsidR="00DC5EC0" w:rsidP="00DC5EC0" w:rsidRDefault="00DC5EC0" w14:paraId="7BA75098" w14:textId="77777777">
            <w:pPr>
              <w:pStyle w:val="ListParagraph"/>
              <w:numPr>
                <w:ilvl w:val="0"/>
                <w:numId w:val="11"/>
              </w:numPr>
              <w:spacing w:line="276" w:lineRule="auto"/>
              <w:rPr>
                <w:rFonts w:ascii="Verdana" w:hAnsi="Verdana" w:eastAsia="Arial" w:cs="Arial"/>
                <w:color w:val="000000" w:themeColor="text1"/>
                <w:sz w:val="24"/>
                <w:szCs w:val="24"/>
              </w:rPr>
            </w:pPr>
            <w:r w:rsidRPr="00720664">
              <w:rPr>
                <w:rFonts w:ascii="Verdana" w:hAnsi="Verdana" w:eastAsia="Arial" w:cs="Arial"/>
                <w:color w:val="000000" w:themeColor="text1"/>
                <w:sz w:val="24"/>
                <w:szCs w:val="24"/>
              </w:rPr>
              <w:lastRenderedPageBreak/>
              <w:t xml:space="preserve">Making the services of public health practitioners available to local authorities to enable them to </w:t>
            </w:r>
            <w:r w:rsidRPr="00720664">
              <w:rPr>
                <w:rFonts w:ascii="Verdana" w:hAnsi="Verdana" w:eastAsia="Arial" w:cs="Arial"/>
                <w:b/>
                <w:bCs/>
                <w:color w:val="000000" w:themeColor="text1"/>
                <w:sz w:val="24"/>
                <w:szCs w:val="24"/>
              </w:rPr>
              <w:t>discharge their statutory functions</w:t>
            </w:r>
            <w:r w:rsidRPr="00720664">
              <w:rPr>
                <w:rFonts w:ascii="Verdana" w:hAnsi="Verdana" w:eastAsia="Arial" w:cs="Arial"/>
                <w:color w:val="000000" w:themeColor="text1"/>
                <w:sz w:val="24"/>
                <w:szCs w:val="24"/>
              </w:rPr>
              <w:t xml:space="preserve"> relating to social services, education and </w:t>
            </w:r>
            <w:r w:rsidRPr="00720664">
              <w:rPr>
                <w:rFonts w:ascii="Verdana" w:hAnsi="Verdana" w:eastAsia="Arial" w:cs="Arial"/>
                <w:b/>
                <w:bCs/>
                <w:color w:val="000000" w:themeColor="text1"/>
                <w:sz w:val="24"/>
                <w:szCs w:val="24"/>
              </w:rPr>
              <w:t>public health.</w:t>
            </w:r>
            <w:r w:rsidRPr="00720664">
              <w:rPr>
                <w:rFonts w:ascii="Verdana" w:hAnsi="Verdana" w:eastAsia="Arial" w:cs="Arial"/>
                <w:color w:val="000000" w:themeColor="text1"/>
                <w:sz w:val="24"/>
                <w:szCs w:val="24"/>
              </w:rPr>
              <w:t xml:space="preserve"> </w:t>
            </w:r>
          </w:p>
          <w:p w:rsidRPr="00720664" w:rsidR="00DC5EC0" w:rsidP="00DC5EC0" w:rsidRDefault="00DC5EC0" w14:paraId="5CCBD147" w14:textId="77777777">
            <w:pPr>
              <w:pStyle w:val="ListParagraph"/>
              <w:numPr>
                <w:ilvl w:val="0"/>
                <w:numId w:val="11"/>
              </w:numPr>
              <w:spacing w:line="279" w:lineRule="auto"/>
              <w:rPr>
                <w:rFonts w:ascii="Verdana" w:hAnsi="Verdana" w:eastAsia="Arial" w:cs="Arial"/>
                <w:color w:val="000000" w:themeColor="text1"/>
                <w:sz w:val="24"/>
                <w:szCs w:val="24"/>
              </w:rPr>
            </w:pPr>
            <w:r w:rsidRPr="00720664">
              <w:rPr>
                <w:rFonts w:ascii="Verdana" w:hAnsi="Verdana" w:eastAsia="Arial" w:cs="Arial"/>
                <w:color w:val="000000" w:themeColor="text1"/>
                <w:sz w:val="24"/>
                <w:szCs w:val="24"/>
              </w:rPr>
              <w:t xml:space="preserve">Putting in place arrangements for the purposes of </w:t>
            </w:r>
            <w:r w:rsidRPr="00720664">
              <w:rPr>
                <w:rFonts w:ascii="Verdana" w:hAnsi="Verdana" w:eastAsia="Arial" w:cs="Arial"/>
                <w:b/>
                <w:bCs/>
                <w:color w:val="000000" w:themeColor="text1"/>
                <w:sz w:val="24"/>
                <w:szCs w:val="24"/>
              </w:rPr>
              <w:t>monitoring and improving the effectiveness and quality of health care, particularly for preventative services.</w:t>
            </w:r>
            <w:r w:rsidRPr="00720664">
              <w:rPr>
                <w:rFonts w:ascii="Verdana" w:hAnsi="Verdana" w:eastAsia="Arial" w:cs="Arial"/>
                <w:color w:val="000000" w:themeColor="text1"/>
                <w:sz w:val="24"/>
                <w:szCs w:val="24"/>
              </w:rPr>
              <w:t xml:space="preserve"> </w:t>
            </w:r>
          </w:p>
          <w:p w:rsidRPr="00720664" w:rsidR="00F5324A" w:rsidP="00F5324A" w:rsidRDefault="00F5324A" w14:paraId="6D29048B" w14:textId="77777777">
            <w:pPr>
              <w:ind w:right="96"/>
              <w:rPr>
                <w:rFonts w:ascii="Verdana" w:hAnsi="Verdana" w:cs="Arial"/>
                <w:color w:val="FF0000"/>
                <w:sz w:val="24"/>
                <w:szCs w:val="24"/>
              </w:rPr>
            </w:pPr>
          </w:p>
        </w:tc>
      </w:tr>
      <w:tr w:rsidRPr="00720664" w:rsidR="00F5324A" w:rsidTr="3B157988" w14:paraId="6D29048E" w14:textId="77777777">
        <w:tc>
          <w:tcPr>
            <w:tcW w:w="9245" w:type="dxa"/>
            <w:gridSpan w:val="4"/>
            <w:shd w:val="clear" w:color="auto" w:fill="D5DCE4" w:themeFill="text2" w:themeFillTint="33"/>
            <w:tcMar/>
          </w:tcPr>
          <w:p w:rsidRPr="00720664" w:rsidR="00F5324A" w:rsidP="00F5324A" w:rsidRDefault="00F5324A" w14:paraId="6D29048D" w14:textId="77777777">
            <w:pPr>
              <w:ind w:right="96"/>
              <w:rPr>
                <w:rFonts w:ascii="Verdana" w:hAnsi="Verdana" w:cs="Arial"/>
                <w:b/>
                <w:color w:val="FF0000"/>
                <w:sz w:val="24"/>
                <w:szCs w:val="24"/>
              </w:rPr>
            </w:pPr>
            <w:r w:rsidRPr="00720664">
              <w:rPr>
                <w:rFonts w:ascii="Verdana" w:hAnsi="Verdana" w:cs="Arial"/>
                <w:b/>
                <w:sz w:val="24"/>
                <w:szCs w:val="24"/>
              </w:rPr>
              <w:lastRenderedPageBreak/>
              <w:t>Staffing Implications</w:t>
            </w:r>
          </w:p>
        </w:tc>
      </w:tr>
      <w:tr w:rsidRPr="00720664" w:rsidR="00F5324A" w:rsidTr="3B157988" w14:paraId="6D290491" w14:textId="77777777">
        <w:tc>
          <w:tcPr>
            <w:tcW w:w="9245" w:type="dxa"/>
            <w:gridSpan w:val="4"/>
            <w:tcMar/>
          </w:tcPr>
          <w:p w:rsidRPr="00720664" w:rsidR="00F5324A" w:rsidP="00086203" w:rsidRDefault="004B68D4" w14:paraId="6D290490" w14:textId="7F9A7503">
            <w:pPr>
              <w:ind w:right="96"/>
              <w:rPr>
                <w:rFonts w:ascii="Verdana" w:hAnsi="Verdana" w:cs="Arial"/>
                <w:color w:val="FF0000"/>
                <w:sz w:val="24"/>
                <w:szCs w:val="24"/>
              </w:rPr>
            </w:pPr>
            <w:r w:rsidRPr="00720664">
              <w:rPr>
                <w:rFonts w:ascii="Verdana" w:hAnsi="Verdana" w:cs="Arial"/>
                <w:color w:val="000000" w:themeColor="text1"/>
                <w:sz w:val="24"/>
                <w:szCs w:val="24"/>
              </w:rPr>
              <w:t xml:space="preserve">The report identifies the need for sustained investment in evidenced based and cost-effective preventative interventions and services and that short term funding </w:t>
            </w:r>
            <w:r w:rsidRPr="00720664" w:rsidR="00BA376D">
              <w:rPr>
                <w:rFonts w:ascii="Verdana" w:hAnsi="Verdana" w:cs="Arial"/>
                <w:color w:val="000000" w:themeColor="text1"/>
                <w:sz w:val="24"/>
                <w:szCs w:val="24"/>
              </w:rPr>
              <w:t xml:space="preserve">is impacting recruitment and service stability. </w:t>
            </w:r>
            <w:r w:rsidRPr="00720664">
              <w:rPr>
                <w:rFonts w:ascii="Verdana" w:hAnsi="Verdana" w:cs="Arial"/>
                <w:color w:val="000000" w:themeColor="text1"/>
                <w:sz w:val="24"/>
                <w:szCs w:val="24"/>
              </w:rPr>
              <w:t xml:space="preserve"> </w:t>
            </w:r>
          </w:p>
        </w:tc>
      </w:tr>
      <w:tr w:rsidRPr="00720664" w:rsidR="00F5324A" w:rsidTr="3B157988" w14:paraId="6D290493" w14:textId="77777777">
        <w:tc>
          <w:tcPr>
            <w:tcW w:w="9245" w:type="dxa"/>
            <w:gridSpan w:val="4"/>
            <w:shd w:val="clear" w:color="auto" w:fill="D5DCE4" w:themeFill="text2" w:themeFillTint="33"/>
            <w:tcMar/>
          </w:tcPr>
          <w:p w:rsidRPr="00720664" w:rsidR="00F5324A" w:rsidP="00F5324A" w:rsidRDefault="00296CD9" w14:paraId="6D290492" w14:textId="77777777">
            <w:pPr>
              <w:ind w:right="96"/>
              <w:rPr>
                <w:rFonts w:ascii="Verdana" w:hAnsi="Verdana" w:cs="Arial"/>
                <w:b/>
                <w:color w:val="FF0000"/>
                <w:sz w:val="24"/>
                <w:szCs w:val="24"/>
              </w:rPr>
            </w:pPr>
            <w:r w:rsidRPr="00720664">
              <w:rPr>
                <w:rFonts w:ascii="Verdana" w:hAnsi="Verdana" w:cs="Arial"/>
                <w:b/>
                <w:sz w:val="24"/>
                <w:szCs w:val="24"/>
              </w:rPr>
              <w:t>Long Term Implications (including the impact of the Well-being of Future Generations (Wales) Act 2015)</w:t>
            </w:r>
          </w:p>
        </w:tc>
      </w:tr>
      <w:tr w:rsidRPr="00720664" w:rsidR="00F5324A" w:rsidTr="3B157988" w14:paraId="6D290496" w14:textId="77777777">
        <w:tc>
          <w:tcPr>
            <w:tcW w:w="9245" w:type="dxa"/>
            <w:gridSpan w:val="4"/>
            <w:tcMar/>
          </w:tcPr>
          <w:p w:rsidRPr="00720664" w:rsidR="00653AEC" w:rsidP="00653AEC" w:rsidRDefault="00D95AFE" w14:paraId="6D290494" w14:textId="6EFE7D80">
            <w:pPr>
              <w:ind w:right="96"/>
              <w:rPr>
                <w:rFonts w:ascii="Verdana" w:hAnsi="Verdana" w:cs="Arial"/>
                <w:color w:val="000000" w:themeColor="text1"/>
                <w:sz w:val="24"/>
                <w:szCs w:val="24"/>
              </w:rPr>
            </w:pPr>
            <w:r w:rsidRPr="00720664">
              <w:rPr>
                <w:rFonts w:ascii="Verdana" w:hAnsi="Verdana" w:cs="Arial"/>
                <w:color w:val="000000" w:themeColor="text1"/>
                <w:sz w:val="24"/>
                <w:szCs w:val="24"/>
              </w:rPr>
              <w:t xml:space="preserve">The paper has a focus on </w:t>
            </w:r>
            <w:r w:rsidRPr="00720664" w:rsidR="00086203">
              <w:rPr>
                <w:rFonts w:ascii="Verdana" w:hAnsi="Verdana" w:cs="Arial"/>
                <w:color w:val="000000" w:themeColor="text1"/>
                <w:sz w:val="24"/>
                <w:szCs w:val="24"/>
              </w:rPr>
              <w:t xml:space="preserve">prevention, by working </w:t>
            </w:r>
            <w:r w:rsidRPr="00720664">
              <w:rPr>
                <w:rFonts w:ascii="Verdana" w:hAnsi="Verdana" w:cs="Arial"/>
                <w:color w:val="000000" w:themeColor="text1"/>
                <w:sz w:val="24"/>
                <w:szCs w:val="24"/>
              </w:rPr>
              <w:t>long ter</w:t>
            </w:r>
            <w:r w:rsidRPr="00720664" w:rsidR="00086203">
              <w:rPr>
                <w:rFonts w:ascii="Verdana" w:hAnsi="Verdana" w:cs="Arial"/>
                <w:color w:val="000000" w:themeColor="text1"/>
                <w:sz w:val="24"/>
                <w:szCs w:val="24"/>
              </w:rPr>
              <w:t xml:space="preserve">m in collaboration with partners and communities to achieve the </w:t>
            </w:r>
            <w:r w:rsidRPr="00720664" w:rsidR="004A2951">
              <w:rPr>
                <w:rFonts w:ascii="Verdana" w:hAnsi="Verdana" w:cs="Arial"/>
                <w:color w:val="000000" w:themeColor="text1"/>
                <w:sz w:val="24"/>
                <w:szCs w:val="24"/>
              </w:rPr>
              <w:t xml:space="preserve">“Healthier Wales” and “More Equal Wales” Goals. </w:t>
            </w:r>
          </w:p>
          <w:p w:rsidRPr="00720664" w:rsidR="00F5324A" w:rsidP="00F5324A" w:rsidRDefault="00F5324A" w14:paraId="6D290495" w14:textId="77777777">
            <w:pPr>
              <w:ind w:right="96"/>
              <w:rPr>
                <w:rFonts w:ascii="Verdana" w:hAnsi="Verdana" w:cs="Arial"/>
                <w:color w:val="000000" w:themeColor="text1"/>
                <w:sz w:val="24"/>
                <w:szCs w:val="24"/>
              </w:rPr>
            </w:pPr>
          </w:p>
        </w:tc>
      </w:tr>
      <w:tr w:rsidRPr="00720664" w:rsidR="00653AEC" w:rsidTr="3B157988" w14:paraId="6D29049A" w14:textId="77777777">
        <w:tc>
          <w:tcPr>
            <w:tcW w:w="2470" w:type="dxa"/>
            <w:gridSpan w:val="2"/>
            <w:tcMar/>
          </w:tcPr>
          <w:p w:rsidRPr="00720664" w:rsidR="00653AEC" w:rsidP="00653AEC" w:rsidRDefault="00653AEC" w14:paraId="6D290497" w14:textId="77777777">
            <w:pPr>
              <w:ind w:right="96"/>
              <w:rPr>
                <w:rFonts w:ascii="Verdana" w:hAnsi="Verdana" w:cs="Arial"/>
                <w:color w:val="000000" w:themeColor="text1"/>
                <w:sz w:val="24"/>
                <w:szCs w:val="24"/>
              </w:rPr>
            </w:pPr>
            <w:r w:rsidRPr="00720664">
              <w:rPr>
                <w:rFonts w:ascii="Verdana" w:hAnsi="Verdana" w:cs="Arial"/>
                <w:b/>
                <w:color w:val="000000" w:themeColor="text1"/>
                <w:sz w:val="24"/>
                <w:szCs w:val="24"/>
              </w:rPr>
              <w:t>Report History</w:t>
            </w:r>
          </w:p>
        </w:tc>
        <w:tc>
          <w:tcPr>
            <w:tcW w:w="6775" w:type="dxa"/>
            <w:gridSpan w:val="2"/>
            <w:tcMar/>
          </w:tcPr>
          <w:p w:rsidRPr="00720664" w:rsidR="00653AEC" w:rsidP="00653AEC" w:rsidRDefault="00086203" w14:paraId="6D290498" w14:textId="4D9A379A">
            <w:pPr>
              <w:ind w:right="96"/>
              <w:rPr>
                <w:rFonts w:ascii="Verdana" w:hAnsi="Verdana" w:cs="Arial"/>
                <w:color w:val="000000" w:themeColor="text1"/>
                <w:sz w:val="24"/>
                <w:szCs w:val="24"/>
              </w:rPr>
            </w:pPr>
            <w:r w:rsidRPr="00720664">
              <w:rPr>
                <w:rFonts w:ascii="Verdana" w:hAnsi="Verdana" w:cs="Arial"/>
                <w:color w:val="000000" w:themeColor="text1"/>
                <w:sz w:val="24"/>
                <w:szCs w:val="24"/>
              </w:rPr>
              <w:t>None noted.</w:t>
            </w:r>
          </w:p>
          <w:p w:rsidRPr="00720664" w:rsidR="00653AEC" w:rsidP="00653AEC" w:rsidRDefault="00653AEC" w14:paraId="6D290499" w14:textId="77777777">
            <w:pPr>
              <w:ind w:right="96"/>
              <w:rPr>
                <w:rFonts w:ascii="Verdana" w:hAnsi="Verdana" w:cs="Arial"/>
                <w:color w:val="000000" w:themeColor="text1"/>
                <w:sz w:val="24"/>
                <w:szCs w:val="24"/>
              </w:rPr>
            </w:pPr>
          </w:p>
        </w:tc>
      </w:tr>
      <w:tr w:rsidRPr="00720664" w:rsidR="00653AEC" w:rsidTr="3B157988" w14:paraId="6D29049F" w14:textId="77777777">
        <w:tc>
          <w:tcPr>
            <w:tcW w:w="2470" w:type="dxa"/>
            <w:gridSpan w:val="2"/>
            <w:tcMar/>
          </w:tcPr>
          <w:p w:rsidRPr="00720664" w:rsidR="00653AEC" w:rsidP="00653AEC" w:rsidRDefault="00653AEC" w14:paraId="6D29049B" w14:textId="77777777">
            <w:pPr>
              <w:ind w:right="96"/>
              <w:rPr>
                <w:rFonts w:ascii="Verdana" w:hAnsi="Verdana" w:cs="Arial"/>
                <w:b/>
                <w:color w:val="000000" w:themeColor="text1"/>
                <w:sz w:val="24"/>
                <w:szCs w:val="24"/>
              </w:rPr>
            </w:pPr>
            <w:r w:rsidRPr="00720664">
              <w:rPr>
                <w:rFonts w:ascii="Verdana" w:hAnsi="Verdana" w:cs="Arial"/>
                <w:b/>
                <w:color w:val="000000" w:themeColor="text1"/>
                <w:sz w:val="24"/>
                <w:szCs w:val="24"/>
              </w:rPr>
              <w:t>Appendices</w:t>
            </w:r>
          </w:p>
        </w:tc>
        <w:tc>
          <w:tcPr>
            <w:tcW w:w="6775" w:type="dxa"/>
            <w:gridSpan w:val="2"/>
            <w:tcMar/>
          </w:tcPr>
          <w:p w:rsidRPr="00720664" w:rsidR="00653AEC" w:rsidP="00653AEC" w:rsidRDefault="00086203" w14:paraId="6D29049C" w14:textId="25049B7C">
            <w:pPr>
              <w:ind w:right="96"/>
              <w:rPr>
                <w:rFonts w:ascii="Verdana" w:hAnsi="Verdana" w:cs="Arial"/>
                <w:color w:val="000000" w:themeColor="text1"/>
                <w:sz w:val="24"/>
                <w:szCs w:val="24"/>
              </w:rPr>
            </w:pPr>
            <w:r w:rsidRPr="3B157988" w:rsidR="20033D2A">
              <w:rPr>
                <w:rFonts w:ascii="Verdana" w:hAnsi="Verdana" w:cs="Arial"/>
                <w:color w:val="000000" w:themeColor="text1" w:themeTint="FF" w:themeShade="FF"/>
                <w:sz w:val="24"/>
                <w:szCs w:val="24"/>
              </w:rPr>
              <w:t>The final report will follow as an Appendix to this cover paper.</w:t>
            </w:r>
          </w:p>
          <w:p w:rsidRPr="00720664" w:rsidR="00653AEC" w:rsidP="00653AEC" w:rsidRDefault="00653AEC" w14:paraId="6D29049D" w14:textId="77777777">
            <w:pPr>
              <w:ind w:right="96"/>
              <w:rPr>
                <w:rFonts w:ascii="Verdana" w:hAnsi="Verdana" w:cs="Arial"/>
                <w:color w:val="000000" w:themeColor="text1"/>
                <w:sz w:val="24"/>
                <w:szCs w:val="24"/>
              </w:rPr>
            </w:pPr>
          </w:p>
          <w:p w:rsidRPr="00720664" w:rsidR="00653AEC" w:rsidP="00653AEC" w:rsidRDefault="00653AEC" w14:paraId="6D29049E" w14:textId="77777777">
            <w:pPr>
              <w:ind w:right="96"/>
              <w:rPr>
                <w:rFonts w:ascii="Verdana" w:hAnsi="Verdana" w:cs="Arial"/>
                <w:color w:val="000000" w:themeColor="text1"/>
                <w:sz w:val="24"/>
                <w:szCs w:val="24"/>
              </w:rPr>
            </w:pPr>
          </w:p>
        </w:tc>
      </w:tr>
    </w:tbl>
    <w:p w:rsidRPr="00720664" w:rsidR="00034194" w:rsidRDefault="00034194" w14:paraId="6D2904A0" w14:textId="77777777">
      <w:pPr>
        <w:rPr>
          <w:rFonts w:ascii="Verdana" w:hAnsi="Verdana"/>
          <w:sz w:val="24"/>
          <w:szCs w:val="24"/>
        </w:rPr>
      </w:pPr>
    </w:p>
    <w:sectPr w:rsidRPr="00720664" w:rsidR="00034194" w:rsidSect="00FE7070">
      <w:headerReference w:type="default" r:id="rId11"/>
      <w:footerReference w:type="default" r:id="rId12"/>
      <w:pgSz w:w="11906" w:h="16838" w:orient="portrait"/>
      <w:pgMar w:top="1843" w:right="1440" w:bottom="1440" w:left="144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2077" w:rsidP="00C107F2" w:rsidRDefault="00362077" w14:paraId="3785E761" w14:textId="77777777">
      <w:pPr>
        <w:spacing w:after="0" w:line="240" w:lineRule="auto"/>
      </w:pPr>
      <w:r>
        <w:separator/>
      </w:r>
    </w:p>
  </w:endnote>
  <w:endnote w:type="continuationSeparator" w:id="0">
    <w:p w:rsidR="00362077" w:rsidP="00C107F2" w:rsidRDefault="00362077" w14:paraId="4EECA342"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sdt>
    <w:sdtPr>
      <w:rPr>
        <w:rFonts w:ascii="Verdana" w:hAnsi="Verdana"/>
        <w:sz w:val="20"/>
        <w:szCs w:val="20"/>
      </w:rPr>
      <w:id w:val="443046536"/>
      <w:docPartObj>
        <w:docPartGallery w:val="Page Numbers (Bottom of Page)"/>
        <w:docPartUnique/>
      </w:docPartObj>
    </w:sdtPr>
    <w:sdtEndPr>
      <w:rPr>
        <w:rFonts w:ascii="Verdana" w:hAnsi="Verdana"/>
        <w:sz w:val="20"/>
        <w:szCs w:val="20"/>
      </w:rPr>
    </w:sdtEndPr>
    <w:sdtContent>
      <w:p w:rsidRPr="00366FDD" w:rsidR="0032747D" w:rsidRDefault="0032747D" w14:paraId="5EE9C96C" w14:textId="2869F627">
        <w:pPr>
          <w:pStyle w:val="Footer"/>
          <w:jc w:val="right"/>
          <w:rPr>
            <w:rFonts w:ascii="Verdana" w:hAnsi="Verdana"/>
            <w:sz w:val="20"/>
            <w:szCs w:val="20"/>
          </w:rPr>
        </w:pPr>
        <w:r w:rsidRPr="00366FDD">
          <w:rPr>
            <w:rFonts w:ascii="Verdana" w:hAnsi="Verdana"/>
            <w:noProof/>
            <w:sz w:val="20"/>
            <w:szCs w:val="20"/>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478421994" name="Picture 147842199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66FDD">
          <w:rPr>
            <w:rFonts w:ascii="Verdana" w:hAnsi="Verdana"/>
            <w:sz w:val="20"/>
            <w:szCs w:val="20"/>
          </w:rPr>
          <w:fldChar w:fldCharType="begin"/>
        </w:r>
        <w:r w:rsidRPr="00366FDD">
          <w:rPr>
            <w:rFonts w:ascii="Verdana" w:hAnsi="Verdana"/>
            <w:sz w:val="20"/>
            <w:szCs w:val="20"/>
          </w:rPr>
          <w:instrText>PAGE   \* MERGEFORMAT</w:instrText>
        </w:r>
        <w:r w:rsidRPr="00366FDD">
          <w:rPr>
            <w:rFonts w:ascii="Verdana" w:hAnsi="Verdana"/>
            <w:sz w:val="20"/>
            <w:szCs w:val="20"/>
          </w:rPr>
          <w:fldChar w:fldCharType="separate"/>
        </w:r>
        <w:r w:rsidRPr="00366FDD">
          <w:rPr>
            <w:rFonts w:ascii="Verdana" w:hAnsi="Verdana"/>
            <w:sz w:val="20"/>
            <w:szCs w:val="20"/>
          </w:rPr>
          <w:t>2</w:t>
        </w:r>
        <w:r w:rsidRPr="00366FDD">
          <w:rPr>
            <w:rFonts w:ascii="Verdana" w:hAnsi="Verdana"/>
            <w:sz w:val="20"/>
            <w:szCs w:val="20"/>
          </w:rPr>
          <w:fldChar w:fldCharType="end"/>
        </w:r>
        <w:r w:rsidRPr="00366FDD" w:rsidR="005D3DF1">
          <w:rPr>
            <w:rFonts w:ascii="Verdana" w:hAnsi="Verdana"/>
            <w:sz w:val="20"/>
            <w:szCs w:val="20"/>
          </w:rPr>
          <w:t xml:space="preserve"> of 4</w:t>
        </w:r>
      </w:p>
    </w:sdtContent>
  </w:sdt>
  <w:p w:rsidRPr="00366FDD" w:rsidR="003324CB" w:rsidP="002B7C9A" w:rsidRDefault="00086203" w14:paraId="6D2904A9" w14:textId="202B839B">
    <w:pPr>
      <w:pStyle w:val="Footer"/>
      <w:jc w:val="right"/>
      <w:rPr>
        <w:rFonts w:ascii="Verdana" w:hAnsi="Verdana"/>
        <w:sz w:val="20"/>
        <w:szCs w:val="20"/>
      </w:rPr>
    </w:pPr>
    <w:r>
      <w:rPr>
        <w:rFonts w:ascii="Verdana" w:hAnsi="Verdana"/>
        <w:sz w:val="20"/>
        <w:szCs w:val="20"/>
      </w:rPr>
      <w:t xml:space="preserve">Population Health </w:t>
    </w:r>
    <w:r w:rsidRPr="00366FDD" w:rsidR="002B7C9A">
      <w:rPr>
        <w:rFonts w:ascii="Verdana" w:hAnsi="Verdana"/>
        <w:sz w:val="20"/>
        <w:szCs w:val="20"/>
      </w:rPr>
      <w:t xml:space="preserve">Committee – </w:t>
    </w:r>
    <w:r w:rsidRPr="00366FDD" w:rsidR="005D3DF1">
      <w:rPr>
        <w:rFonts w:ascii="Verdana" w:hAnsi="Verdana"/>
        <w:sz w:val="20"/>
        <w:szCs w:val="20"/>
      </w:rPr>
      <w:t>0</w:t>
    </w:r>
    <w:r>
      <w:rPr>
        <w:rFonts w:ascii="Verdana" w:hAnsi="Verdana"/>
        <w:sz w:val="20"/>
        <w:szCs w:val="20"/>
      </w:rPr>
      <w:t>3</w:t>
    </w:r>
    <w:r w:rsidRPr="00366FDD" w:rsidR="005D3DF1">
      <w:rPr>
        <w:rFonts w:ascii="Verdana" w:hAnsi="Verdana"/>
        <w:sz w:val="20"/>
        <w:szCs w:val="20"/>
      </w:rPr>
      <w:t xml:space="preserve"> </w:t>
    </w:r>
    <w:r>
      <w:rPr>
        <w:rFonts w:ascii="Verdana" w:hAnsi="Verdana"/>
        <w:sz w:val="20"/>
        <w:szCs w:val="20"/>
      </w:rPr>
      <w:t xml:space="preserve">March </w:t>
    </w:r>
    <w:r w:rsidRPr="00366FDD" w:rsidR="005D3DF1">
      <w:rPr>
        <w:rFonts w:ascii="Verdana" w:hAnsi="Verdana"/>
        <w:sz w:val="20"/>
        <w:szCs w:val="20"/>
      </w:rPr>
      <w:t>202</w:t>
    </w:r>
    <w:r>
      <w:rPr>
        <w:rFonts w:ascii="Verdana" w:hAnsi="Verdana"/>
        <w:sz w:val="20"/>
        <w:szCs w:val="20"/>
      </w:rP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2077" w:rsidP="00C107F2" w:rsidRDefault="00362077" w14:paraId="30C60EEA" w14:textId="77777777">
      <w:pPr>
        <w:spacing w:after="0" w:line="240" w:lineRule="auto"/>
      </w:pPr>
      <w:r>
        <w:separator/>
      </w:r>
    </w:p>
  </w:footnote>
  <w:footnote w:type="continuationSeparator" w:id="0">
    <w:p w:rsidR="00362077" w:rsidP="00C107F2" w:rsidRDefault="00362077" w14:paraId="0B79556B"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767E3E" w:rsidRDefault="00CA6D65" w14:paraId="6D2904A6" w14:textId="5B462033">
    <w:pPr>
      <w:pStyle w:val="Header"/>
    </w:pPr>
    <w:r>
      <w:rPr>
        <w:noProof/>
        <w:lang w:eastAsia="en-GB"/>
      </w:rPr>
      <w:drawing>
        <wp:anchor distT="0" distB="0" distL="114300" distR="114300" simplePos="0" relativeHeight="251658240" behindDoc="0" locked="0" layoutInCell="1" allowOverlap="1" wp14:anchorId="6D2904AC" wp14:editId="3444EB0F">
          <wp:simplePos x="0" y="0"/>
          <wp:positionH relativeFrom="column">
            <wp:posOffset>1364974</wp:posOffset>
          </wp:positionH>
          <wp:positionV relativeFrom="paragraph">
            <wp:posOffset>-287572</wp:posOffset>
          </wp:positionV>
          <wp:extent cx="3124200" cy="751840"/>
          <wp:effectExtent l="0" t="0" r="0"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13">
    <w:nsid w:val="7efa2b5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2">
    <w:nsid w:val="37e62de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10C917E5"/>
    <w:multiLevelType w:val="hybridMultilevel"/>
    <w:tmpl w:val="AE08D710"/>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3978A0B"/>
    <w:multiLevelType w:val="hybridMultilevel"/>
    <w:tmpl w:val="9F2E252E"/>
    <w:lvl w:ilvl="0" w:tplc="D6646AA0">
      <w:start w:val="1"/>
      <w:numFmt w:val="bullet"/>
      <w:lvlText w:val=""/>
      <w:lvlJc w:val="left"/>
      <w:pPr>
        <w:ind w:left="720" w:hanging="360"/>
      </w:pPr>
      <w:rPr>
        <w:rFonts w:hint="default" w:ascii="Symbol" w:hAnsi="Symbol"/>
      </w:rPr>
    </w:lvl>
    <w:lvl w:ilvl="1" w:tplc="1318DD66">
      <w:start w:val="1"/>
      <w:numFmt w:val="bullet"/>
      <w:lvlText w:val="o"/>
      <w:lvlJc w:val="left"/>
      <w:pPr>
        <w:ind w:left="1440" w:hanging="360"/>
      </w:pPr>
      <w:rPr>
        <w:rFonts w:hint="default" w:ascii="Courier New" w:hAnsi="Courier New"/>
      </w:rPr>
    </w:lvl>
    <w:lvl w:ilvl="2" w:tplc="4366287C">
      <w:start w:val="1"/>
      <w:numFmt w:val="bullet"/>
      <w:lvlText w:val=""/>
      <w:lvlJc w:val="left"/>
      <w:pPr>
        <w:ind w:left="2160" w:hanging="360"/>
      </w:pPr>
      <w:rPr>
        <w:rFonts w:hint="default" w:ascii="Wingdings" w:hAnsi="Wingdings"/>
      </w:rPr>
    </w:lvl>
    <w:lvl w:ilvl="3" w:tplc="74847468">
      <w:start w:val="1"/>
      <w:numFmt w:val="bullet"/>
      <w:lvlText w:val=""/>
      <w:lvlJc w:val="left"/>
      <w:pPr>
        <w:ind w:left="2880" w:hanging="360"/>
      </w:pPr>
      <w:rPr>
        <w:rFonts w:hint="default" w:ascii="Symbol" w:hAnsi="Symbol"/>
      </w:rPr>
    </w:lvl>
    <w:lvl w:ilvl="4" w:tplc="5BFE9F58">
      <w:start w:val="1"/>
      <w:numFmt w:val="bullet"/>
      <w:lvlText w:val="o"/>
      <w:lvlJc w:val="left"/>
      <w:pPr>
        <w:ind w:left="3600" w:hanging="360"/>
      </w:pPr>
      <w:rPr>
        <w:rFonts w:hint="default" w:ascii="Courier New" w:hAnsi="Courier New"/>
      </w:rPr>
    </w:lvl>
    <w:lvl w:ilvl="5" w:tplc="62A83DDC">
      <w:start w:val="1"/>
      <w:numFmt w:val="bullet"/>
      <w:lvlText w:val=""/>
      <w:lvlJc w:val="left"/>
      <w:pPr>
        <w:ind w:left="4320" w:hanging="360"/>
      </w:pPr>
      <w:rPr>
        <w:rFonts w:hint="default" w:ascii="Wingdings" w:hAnsi="Wingdings"/>
      </w:rPr>
    </w:lvl>
    <w:lvl w:ilvl="6" w:tplc="8E46BC80">
      <w:start w:val="1"/>
      <w:numFmt w:val="bullet"/>
      <w:lvlText w:val=""/>
      <w:lvlJc w:val="left"/>
      <w:pPr>
        <w:ind w:left="5040" w:hanging="360"/>
      </w:pPr>
      <w:rPr>
        <w:rFonts w:hint="default" w:ascii="Symbol" w:hAnsi="Symbol"/>
      </w:rPr>
    </w:lvl>
    <w:lvl w:ilvl="7" w:tplc="1CFAE68E">
      <w:start w:val="1"/>
      <w:numFmt w:val="bullet"/>
      <w:lvlText w:val="o"/>
      <w:lvlJc w:val="left"/>
      <w:pPr>
        <w:ind w:left="5760" w:hanging="360"/>
      </w:pPr>
      <w:rPr>
        <w:rFonts w:hint="default" w:ascii="Courier New" w:hAnsi="Courier New"/>
      </w:rPr>
    </w:lvl>
    <w:lvl w:ilvl="8" w:tplc="8C1CACC2">
      <w:start w:val="1"/>
      <w:numFmt w:val="bullet"/>
      <w:lvlText w:val=""/>
      <w:lvlJc w:val="left"/>
      <w:pPr>
        <w:ind w:left="6480" w:hanging="360"/>
      </w:pPr>
      <w:rPr>
        <w:rFonts w:hint="default" w:ascii="Wingdings" w:hAnsi="Wingdings"/>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4">
    <w:abstractNumId w:val="13"/>
  </w:num>
  <w:num w:numId="13">
    <w:abstractNumId w:val="12"/>
  </w:num>
  <w:num w:numId="1" w16cid:durableId="704521321">
    <w:abstractNumId w:val="1"/>
  </w:num>
  <w:num w:numId="2" w16cid:durableId="1731493387">
    <w:abstractNumId w:val="6"/>
  </w:num>
  <w:num w:numId="3" w16cid:durableId="358313792">
    <w:abstractNumId w:val="5"/>
  </w:num>
  <w:num w:numId="4" w16cid:durableId="1144618638">
    <w:abstractNumId w:val="4"/>
  </w:num>
  <w:num w:numId="5" w16cid:durableId="211239042">
    <w:abstractNumId w:val="2"/>
  </w:num>
  <w:num w:numId="6" w16cid:durableId="1874800944">
    <w:abstractNumId w:val="10"/>
  </w:num>
  <w:num w:numId="7" w16cid:durableId="263198079">
    <w:abstractNumId w:val="11"/>
  </w:num>
  <w:num w:numId="8" w16cid:durableId="1535070366">
    <w:abstractNumId w:val="7"/>
  </w:num>
  <w:num w:numId="9" w16cid:durableId="1823614381">
    <w:abstractNumId w:val="8"/>
  </w:num>
  <w:num w:numId="10" w16cid:durableId="875429971">
    <w:abstractNumId w:val="9"/>
  </w:num>
  <w:num w:numId="11" w16cid:durableId="2018574412">
    <w:abstractNumId w:val="3"/>
  </w:num>
  <w:num w:numId="12" w16cid:durableId="2115709723">
    <w:abstractNumId w:val="0"/>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5186D"/>
    <w:rsid w:val="00054F8C"/>
    <w:rsid w:val="00083FC0"/>
    <w:rsid w:val="00086203"/>
    <w:rsid w:val="000E6DA4"/>
    <w:rsid w:val="000F2CF2"/>
    <w:rsid w:val="000F361B"/>
    <w:rsid w:val="001040F8"/>
    <w:rsid w:val="0010770F"/>
    <w:rsid w:val="00114469"/>
    <w:rsid w:val="00114578"/>
    <w:rsid w:val="00133EA1"/>
    <w:rsid w:val="0016096B"/>
    <w:rsid w:val="001746CE"/>
    <w:rsid w:val="001F2857"/>
    <w:rsid w:val="001F63C2"/>
    <w:rsid w:val="002014B9"/>
    <w:rsid w:val="0020539A"/>
    <w:rsid w:val="00233330"/>
    <w:rsid w:val="00241662"/>
    <w:rsid w:val="00247578"/>
    <w:rsid w:val="002518B7"/>
    <w:rsid w:val="00272BD5"/>
    <w:rsid w:val="002950FF"/>
    <w:rsid w:val="00296CD9"/>
    <w:rsid w:val="002A52E1"/>
    <w:rsid w:val="002B7C9A"/>
    <w:rsid w:val="002C3DD6"/>
    <w:rsid w:val="002D5A39"/>
    <w:rsid w:val="002E14EF"/>
    <w:rsid w:val="0030739E"/>
    <w:rsid w:val="0032747D"/>
    <w:rsid w:val="00327805"/>
    <w:rsid w:val="003324CB"/>
    <w:rsid w:val="00362077"/>
    <w:rsid w:val="00366FDD"/>
    <w:rsid w:val="00382F5D"/>
    <w:rsid w:val="00394859"/>
    <w:rsid w:val="003A7648"/>
    <w:rsid w:val="003B31B1"/>
    <w:rsid w:val="003B382E"/>
    <w:rsid w:val="003C0FF8"/>
    <w:rsid w:val="003F0F93"/>
    <w:rsid w:val="00414894"/>
    <w:rsid w:val="00430158"/>
    <w:rsid w:val="0043758D"/>
    <w:rsid w:val="00461835"/>
    <w:rsid w:val="004666E5"/>
    <w:rsid w:val="004671D2"/>
    <w:rsid w:val="00471CA3"/>
    <w:rsid w:val="004A2951"/>
    <w:rsid w:val="004B2EE5"/>
    <w:rsid w:val="004B68D4"/>
    <w:rsid w:val="00522108"/>
    <w:rsid w:val="0052297E"/>
    <w:rsid w:val="00574BCF"/>
    <w:rsid w:val="00576395"/>
    <w:rsid w:val="00585277"/>
    <w:rsid w:val="005A3BDF"/>
    <w:rsid w:val="005A4A3C"/>
    <w:rsid w:val="005A67A9"/>
    <w:rsid w:val="005D1652"/>
    <w:rsid w:val="005D2C4A"/>
    <w:rsid w:val="005D3DF1"/>
    <w:rsid w:val="005D5AFA"/>
    <w:rsid w:val="00604502"/>
    <w:rsid w:val="006201D0"/>
    <w:rsid w:val="00634C4B"/>
    <w:rsid w:val="00637FC3"/>
    <w:rsid w:val="00653AEC"/>
    <w:rsid w:val="00655190"/>
    <w:rsid w:val="00662218"/>
    <w:rsid w:val="00685AE0"/>
    <w:rsid w:val="006D1998"/>
    <w:rsid w:val="00703D77"/>
    <w:rsid w:val="00711095"/>
    <w:rsid w:val="00720664"/>
    <w:rsid w:val="0072604C"/>
    <w:rsid w:val="0073307A"/>
    <w:rsid w:val="0075502E"/>
    <w:rsid w:val="00762BBE"/>
    <w:rsid w:val="00767E3E"/>
    <w:rsid w:val="007A1240"/>
    <w:rsid w:val="007A7B37"/>
    <w:rsid w:val="00820546"/>
    <w:rsid w:val="00832AAB"/>
    <w:rsid w:val="00890D48"/>
    <w:rsid w:val="008C15D9"/>
    <w:rsid w:val="008D0747"/>
    <w:rsid w:val="00903AD4"/>
    <w:rsid w:val="009112DC"/>
    <w:rsid w:val="00913F86"/>
    <w:rsid w:val="009170DB"/>
    <w:rsid w:val="00983F5E"/>
    <w:rsid w:val="00996159"/>
    <w:rsid w:val="009A67E6"/>
    <w:rsid w:val="009E7AF7"/>
    <w:rsid w:val="00A83E54"/>
    <w:rsid w:val="00A84941"/>
    <w:rsid w:val="00AD064D"/>
    <w:rsid w:val="00AD71BC"/>
    <w:rsid w:val="00B0479E"/>
    <w:rsid w:val="00B0564E"/>
    <w:rsid w:val="00B224D7"/>
    <w:rsid w:val="00B35ECC"/>
    <w:rsid w:val="00B70ED7"/>
    <w:rsid w:val="00BA2507"/>
    <w:rsid w:val="00BA376D"/>
    <w:rsid w:val="00BB764F"/>
    <w:rsid w:val="00BC241D"/>
    <w:rsid w:val="00C107F2"/>
    <w:rsid w:val="00C2143D"/>
    <w:rsid w:val="00C33A04"/>
    <w:rsid w:val="00C56152"/>
    <w:rsid w:val="00C61658"/>
    <w:rsid w:val="00C65C43"/>
    <w:rsid w:val="00C72738"/>
    <w:rsid w:val="00C95B3C"/>
    <w:rsid w:val="00CA1009"/>
    <w:rsid w:val="00CA6D65"/>
    <w:rsid w:val="00CB1C7D"/>
    <w:rsid w:val="00CD7AA5"/>
    <w:rsid w:val="00CE0ADC"/>
    <w:rsid w:val="00CF6124"/>
    <w:rsid w:val="00D84C0D"/>
    <w:rsid w:val="00D930B7"/>
    <w:rsid w:val="00D95AFE"/>
    <w:rsid w:val="00DA0F82"/>
    <w:rsid w:val="00DA51E0"/>
    <w:rsid w:val="00DA76AD"/>
    <w:rsid w:val="00DC5EC0"/>
    <w:rsid w:val="00DD41FA"/>
    <w:rsid w:val="00DE2BA6"/>
    <w:rsid w:val="00DE7FA6"/>
    <w:rsid w:val="00E06294"/>
    <w:rsid w:val="00E242E5"/>
    <w:rsid w:val="00E27CD2"/>
    <w:rsid w:val="00E31063"/>
    <w:rsid w:val="00E87B30"/>
    <w:rsid w:val="00EE1FC3"/>
    <w:rsid w:val="00EE7460"/>
    <w:rsid w:val="00EF31AD"/>
    <w:rsid w:val="00F06D6F"/>
    <w:rsid w:val="00F11CD2"/>
    <w:rsid w:val="00F1387A"/>
    <w:rsid w:val="00F15F63"/>
    <w:rsid w:val="00F5082D"/>
    <w:rsid w:val="00F531BD"/>
    <w:rsid w:val="00F5324A"/>
    <w:rsid w:val="00F55629"/>
    <w:rsid w:val="00F57042"/>
    <w:rsid w:val="00F57C68"/>
    <w:rsid w:val="00F7169E"/>
    <w:rsid w:val="00F7288F"/>
    <w:rsid w:val="00F81850"/>
    <w:rsid w:val="00F82EA6"/>
    <w:rsid w:val="00F8567E"/>
    <w:rsid w:val="00FA0CA9"/>
    <w:rsid w:val="00FE23CB"/>
    <w:rsid w:val="00FE7070"/>
    <w:rsid w:val="02670A87"/>
    <w:rsid w:val="07D3691F"/>
    <w:rsid w:val="12413FBE"/>
    <w:rsid w:val="20033D2A"/>
    <w:rsid w:val="237F0405"/>
    <w:rsid w:val="2A3F828B"/>
    <w:rsid w:val="2A8721C3"/>
    <w:rsid w:val="32438A61"/>
    <w:rsid w:val="3B157988"/>
    <w:rsid w:val="3CD13EEA"/>
    <w:rsid w:val="3F897F34"/>
    <w:rsid w:val="3FEE6209"/>
    <w:rsid w:val="473FC26A"/>
    <w:rsid w:val="50A0A59F"/>
    <w:rsid w:val="50D689FB"/>
    <w:rsid w:val="51F53340"/>
    <w:rsid w:val="52D3582F"/>
    <w:rsid w:val="544E4DCF"/>
    <w:rsid w:val="57D126A5"/>
    <w:rsid w:val="582DB226"/>
    <w:rsid w:val="58DC8499"/>
    <w:rsid w:val="5B27D30A"/>
    <w:rsid w:val="5B65B56D"/>
    <w:rsid w:val="5DE10746"/>
    <w:rsid w:val="639DF9BA"/>
    <w:rsid w:val="7E1455E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C3B88815-BCB0-47AF-B5A1-6744E8B161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FootnoteText">
    <w:name w:val="footnote text"/>
    <w:basedOn w:val="Normal"/>
    <w:link w:val="FootnoteTextChar"/>
    <w:uiPriority w:val="99"/>
    <w:semiHidden/>
    <w:unhideWhenUsed/>
    <w:rsid w:val="00C65C43"/>
    <w:pPr>
      <w:spacing w:after="0" w:line="240" w:lineRule="auto"/>
    </w:pPr>
    <w:rPr>
      <w:rFonts w:eastAsiaTheme="minorEastAsia"/>
      <w:sz w:val="20"/>
      <w:szCs w:val="20"/>
      <w:lang w:eastAsia="ja-JP"/>
    </w:rPr>
  </w:style>
  <w:style w:type="character" w:styleId="FootnoteTextChar" w:customStyle="1">
    <w:name w:val="Footnote Text Char"/>
    <w:basedOn w:val="DefaultParagraphFont"/>
    <w:link w:val="FootnoteText"/>
    <w:uiPriority w:val="99"/>
    <w:semiHidden/>
    <w:rsid w:val="00C65C43"/>
    <w:rPr>
      <w:rFonts w:eastAsiaTheme="minorEastAsia"/>
      <w:sz w:val="20"/>
      <w:szCs w:val="20"/>
      <w:lang w:eastAsia="ja-JP"/>
    </w:rPr>
  </w:style>
  <w:style w:type="character" w:styleId="FootnoteReference">
    <w:name w:val="footnote reference"/>
    <w:basedOn w:val="DefaultParagraphFont"/>
    <w:uiPriority w:val="99"/>
    <w:semiHidden/>
    <w:unhideWhenUsed/>
    <w:rsid w:val="00C65C4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14" /><Relationship Type="http://schemas.microsoft.com/office/2016/09/relationships/commentsIds" Target="commentsIds.xml" Id="R39271f47c6fe4376" /><Relationship Type="http://schemas.microsoft.com/office/2011/relationships/commentsExtended" Target="commentsExtended.xml" Id="R191f68d500ba477e" /><Relationship Type="http://schemas.microsoft.com/office/2011/relationships/people" Target="people.xml" Id="R13882a0bc723445e"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2B8A749C-7713-47AC-BEA2-D45E7157D5CB}"/>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Sophie Herbert (Swansea Bay UHB - Corporate Governance )</lastModifiedBy>
  <revision>5</revision>
  <dcterms:created xsi:type="dcterms:W3CDTF">2026-02-10T14:23:00.0000000Z</dcterms:created>
  <dcterms:modified xsi:type="dcterms:W3CDTF">2026-02-24T13:42:25.1808700Z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