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5DDBDD" w14:textId="69BA51A2" w:rsidR="00867F5B" w:rsidRPr="00867F5B" w:rsidRDefault="00867F5B" w:rsidP="00867F5B">
      <w:pPr>
        <w:shd w:val="clear" w:color="auto" w:fill="FFFFFF"/>
        <w:spacing w:after="0" w:line="240" w:lineRule="auto"/>
        <w:rPr>
          <w:rFonts w:ascii="Segoe UI" w:eastAsia="Times New Roman" w:hAnsi="Segoe UI" w:cs="Segoe UI"/>
          <w:b/>
          <w:bCs/>
          <w:color w:val="FFFFFF"/>
          <w:kern w:val="0"/>
          <w:sz w:val="63"/>
          <w:szCs w:val="63"/>
          <w:lang w:eastAsia="en-GB"/>
          <w14:ligatures w14:val="none"/>
        </w:rPr>
      </w:pPr>
      <w:r w:rsidRPr="00867F5B">
        <w:rPr>
          <w:rFonts w:ascii="Segoe UI" w:eastAsia="Times New Roman" w:hAnsi="Segoe UI" w:cs="Segoe UI"/>
          <w:b/>
          <w:bCs/>
          <w:color w:val="323130"/>
          <w:kern w:val="0"/>
          <w:sz w:val="27"/>
          <w:szCs w:val="27"/>
          <w:lang w:eastAsia="en-GB"/>
          <w14:ligatures w14:val="none"/>
        </w:rPr>
        <w:t>Published on behalf of Swansea Public Services Board (PSB). Note: Swansea Bay University Health Board is a leading partner within the PSB.</w:t>
      </w:r>
    </w:p>
    <w:p w14:paraId="7DC8B02E"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171BE181"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Crucial public services that are helping to support people of all ages across Swansea continue to be strengthened, according to a new report.</w:t>
      </w:r>
    </w:p>
    <w:p w14:paraId="23A6D108"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51ADD81A"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Action that's seen local children get the best possible start in life, our amazing natural environment protected and enhanced and strengthened connections in our communities have all helped Swansea become a great place to live.</w:t>
      </w:r>
    </w:p>
    <w:p w14:paraId="15484021"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Andrea Lewis, Swansea Council's joint deputy leader and Cabinet Member for Service Transformation, chairs the PSB in Swansea. Its members include other public service bodies such as the fire and rescue service, health board and Natural Resources Wales.</w:t>
      </w:r>
    </w:p>
    <w:p w14:paraId="0FD0EDEF"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5D44A949"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Cllr Lewis said: "Our commitment to making Swansea a fairer, greener, safer, and healthier place has shaped everything we do. The results speak for themselves. Services have become more accessible, communities have grown stronger, and sustainability is at the heart of how we work.</w:t>
      </w:r>
    </w:p>
    <w:p w14:paraId="2E1F4FF4"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"From expanding support for young families to embedding human rights into how we serve our communities, this year has shown what's possible when we work together.</w:t>
      </w:r>
    </w:p>
    <w:p w14:paraId="024B15D7"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1591968D"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"We're proud of what we've achieved, and we know there's more to do."</w:t>
      </w:r>
    </w:p>
    <w:p w14:paraId="50A60953" w14:textId="7F31DAA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Key achievements highlighted in the 2024/25 PSB annual report include:</w:t>
      </w:r>
    </w:p>
    <w:p w14:paraId="0CC085C7"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The public sector has successfully reduced carbon emissions by 20%, exceeding initial projections.</w:t>
      </w:r>
    </w:p>
    <w:p w14:paraId="50D8E7DA"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 comprehensive Early Years Strategic Plan was finalised and is being rolled out across agencies, with a notable increase in uptake of early intervention services.</w:t>
      </w:r>
    </w:p>
    <w:p w14:paraId="2C4377C1"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Flying Start services expanded into under-represented areas, and Health Visiting referrals improved, enabling earlier developmental support for families.</w:t>
      </w:r>
    </w:p>
    <w:p w14:paraId="3355ED9F"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lastRenderedPageBreak/>
        <w:t>A human rights-based approach has been embedded across Swansea's Strategic Equality Plan, and frontline staff have been trained to identify and respond to community needs.</w:t>
      </w:r>
    </w:p>
    <w:p w14:paraId="0289C3AF"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On climate, a draft Adaptation and Mitigation Strategy has been developed with extensive community input and workshops, setting the foundation for future action.</w:t>
      </w:r>
    </w:p>
    <w:p w14:paraId="7A24B8A8"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 Community Safety Village event brought together residents and emergency services to tackle local safety issues, while targeted workshops and campaigns have already led to reductions in anti-social behaviour.</w:t>
      </w:r>
    </w:p>
    <w:p w14:paraId="6DCD0C0D"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The Creative Swansea network was launched, bringing together cultural sectors to boost local engagement, economy, and well-being.</w:t>
      </w:r>
    </w:p>
    <w:p w14:paraId="6E544BC7"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Governance structures were reviewed and enhanced to align regional priorities, with improved collaboration across strategic boards.</w:t>
      </w:r>
    </w:p>
    <w:p w14:paraId="32EBF147"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 regional data portal was developed with support from Data Cymru, enabling better tracking of well-being indicators and improved decision-making.</w:t>
      </w:r>
    </w:p>
    <w:p w14:paraId="2093FE7F" w14:textId="77777777" w:rsidR="00867F5B" w:rsidRPr="00867F5B" w:rsidRDefault="00867F5B" w:rsidP="00867F5B">
      <w:pPr>
        <w:numPr>
          <w:ilvl w:val="0"/>
          <w:numId w:val="1"/>
        </w:numPr>
        <w:shd w:val="clear" w:color="auto" w:fill="FFFFFF"/>
        <w:spacing w:before="100" w:beforeAutospacing="1" w:after="0" w:line="240" w:lineRule="auto"/>
        <w:ind w:left="840"/>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A new performance monitoring framework was introduced to track PSB delivery and ensure accountability.</w:t>
      </w:r>
    </w:p>
    <w:p w14:paraId="68970F79"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06397DC9" w14:textId="77777777" w:rsidR="00867F5B" w:rsidRPr="00867F5B" w:rsidRDefault="00867F5B" w:rsidP="00867F5B">
      <w:pPr>
        <w:shd w:val="clear" w:color="auto" w:fill="FFFFFF"/>
        <w:spacing w:after="144"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Roger Thomas, Chief Fire Officer for Mid and West Wales Fire and Rescue Service and PSB Vice Chair, said: "Our progress is a testament to the strength of collaboration.</w:t>
      </w:r>
    </w:p>
    <w:p w14:paraId="669B3FEA"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"By listening to our communities and working across agencies, we have delivered tangible results people can see for themselves. From enabling young families to make a great start in life to supporting initiatives that reduce carbon emissions, we have endeavoured to work together to make Swansea stronger."</w:t>
      </w:r>
    </w:p>
    <w:p w14:paraId="6CEFE12D" w14:textId="77777777" w:rsidR="00867F5B" w:rsidRPr="00867F5B" w:rsidRDefault="00867F5B" w:rsidP="00867F5B">
      <w:pPr>
        <w:shd w:val="clear" w:color="auto" w:fill="FFFFFF"/>
        <w:spacing w:after="0"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 </w:t>
      </w:r>
    </w:p>
    <w:p w14:paraId="499E6E23" w14:textId="77777777" w:rsidR="00867F5B" w:rsidRPr="00867F5B" w:rsidRDefault="00867F5B" w:rsidP="00867F5B">
      <w:pPr>
        <w:shd w:val="clear" w:color="auto" w:fill="FFFFFF"/>
        <w:spacing w:line="240" w:lineRule="auto"/>
        <w:rPr>
          <w:rFonts w:ascii="Segoe UI" w:eastAsia="Times New Roman" w:hAnsi="Segoe UI" w:cs="Segoe UI"/>
          <w:color w:val="323130"/>
          <w:kern w:val="0"/>
          <w:sz w:val="27"/>
          <w:szCs w:val="27"/>
          <w:lang w:eastAsia="en-GB"/>
          <w14:ligatures w14:val="none"/>
        </w:rPr>
      </w:pPr>
      <w:r w:rsidRPr="00867F5B">
        <w:rPr>
          <w:rFonts w:ascii="Segoe UI" w:eastAsia="Times New Roman" w:hAnsi="Segoe UI" w:cs="Segoe UI"/>
          <w:color w:val="323130"/>
          <w:kern w:val="0"/>
          <w:sz w:val="27"/>
          <w:szCs w:val="27"/>
          <w:lang w:eastAsia="en-GB"/>
          <w14:ligatures w14:val="none"/>
        </w:rPr>
        <w:t>He added: “With robust data, strengthened governance, and renewed energy for change, Swansea PSB is building momentum into the next year. The focus remains clear: delivering progress where it counts most for the people of Swansea.”</w:t>
      </w:r>
    </w:p>
    <w:p w14:paraId="5DF4190B" w14:textId="369E33ED" w:rsidR="00867F5B" w:rsidRPr="00867F5B" w:rsidRDefault="00867F5B" w:rsidP="00867F5B">
      <w:pPr>
        <w:shd w:val="clear" w:color="auto" w:fill="FFFFFF"/>
        <w:spacing w:line="240" w:lineRule="auto"/>
        <w:rPr>
          <w:rFonts w:ascii="inherit" w:eastAsia="Times New Roman" w:hAnsi="inherit" w:cs="Segoe UI"/>
          <w:color w:val="323130"/>
          <w:kern w:val="0"/>
          <w:sz w:val="21"/>
          <w:szCs w:val="21"/>
          <w:lang w:eastAsia="en-GB"/>
          <w14:ligatures w14:val="none"/>
        </w:rPr>
      </w:pPr>
    </w:p>
    <w:p w14:paraId="1420C1B5" w14:textId="77777777" w:rsidR="004D19B5" w:rsidRDefault="004D19B5"/>
    <w:sectPr w:rsidR="004D19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B51"/>
    <w:multiLevelType w:val="multilevel"/>
    <w:tmpl w:val="685E5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955286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F5B"/>
    <w:rsid w:val="00376FCE"/>
    <w:rsid w:val="004D19B5"/>
    <w:rsid w:val="00867F5B"/>
    <w:rsid w:val="00EB48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B0182"/>
  <w15:chartTrackingRefBased/>
  <w15:docId w15:val="{917DF2E8-5457-4B26-9B33-BD52C4E3C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67F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7F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7F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7F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67F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67F5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67F5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67F5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67F5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F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67F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67F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67F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67F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67F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67F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67F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67F5B"/>
    <w:rPr>
      <w:rFonts w:eastAsiaTheme="majorEastAsia" w:cstheme="majorBidi"/>
      <w:color w:val="272727" w:themeColor="text1" w:themeTint="D8"/>
    </w:rPr>
  </w:style>
  <w:style w:type="paragraph" w:styleId="Title">
    <w:name w:val="Title"/>
    <w:basedOn w:val="Normal"/>
    <w:next w:val="Normal"/>
    <w:link w:val="TitleChar"/>
    <w:uiPriority w:val="10"/>
    <w:qFormat/>
    <w:rsid w:val="00867F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7F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67F5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7F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67F5B"/>
    <w:pPr>
      <w:spacing w:before="160"/>
      <w:jc w:val="center"/>
    </w:pPr>
    <w:rPr>
      <w:i/>
      <w:iCs/>
      <w:color w:val="404040" w:themeColor="text1" w:themeTint="BF"/>
    </w:rPr>
  </w:style>
  <w:style w:type="character" w:customStyle="1" w:styleId="QuoteChar">
    <w:name w:val="Quote Char"/>
    <w:basedOn w:val="DefaultParagraphFont"/>
    <w:link w:val="Quote"/>
    <w:uiPriority w:val="29"/>
    <w:rsid w:val="00867F5B"/>
    <w:rPr>
      <w:i/>
      <w:iCs/>
      <w:color w:val="404040" w:themeColor="text1" w:themeTint="BF"/>
    </w:rPr>
  </w:style>
  <w:style w:type="paragraph" w:styleId="ListParagraph">
    <w:name w:val="List Paragraph"/>
    <w:basedOn w:val="Normal"/>
    <w:uiPriority w:val="34"/>
    <w:qFormat/>
    <w:rsid w:val="00867F5B"/>
    <w:pPr>
      <w:ind w:left="720"/>
      <w:contextualSpacing/>
    </w:pPr>
  </w:style>
  <w:style w:type="character" w:styleId="IntenseEmphasis">
    <w:name w:val="Intense Emphasis"/>
    <w:basedOn w:val="DefaultParagraphFont"/>
    <w:uiPriority w:val="21"/>
    <w:qFormat/>
    <w:rsid w:val="00867F5B"/>
    <w:rPr>
      <w:i/>
      <w:iCs/>
      <w:color w:val="0F4761" w:themeColor="accent1" w:themeShade="BF"/>
    </w:rPr>
  </w:style>
  <w:style w:type="paragraph" w:styleId="IntenseQuote">
    <w:name w:val="Intense Quote"/>
    <w:basedOn w:val="Normal"/>
    <w:next w:val="Normal"/>
    <w:link w:val="IntenseQuoteChar"/>
    <w:uiPriority w:val="30"/>
    <w:qFormat/>
    <w:rsid w:val="00867F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7F5B"/>
    <w:rPr>
      <w:i/>
      <w:iCs/>
      <w:color w:val="0F4761" w:themeColor="accent1" w:themeShade="BF"/>
    </w:rPr>
  </w:style>
  <w:style w:type="character" w:styleId="IntenseReference">
    <w:name w:val="Intense Reference"/>
    <w:basedOn w:val="DefaultParagraphFont"/>
    <w:uiPriority w:val="32"/>
    <w:qFormat/>
    <w:rsid w:val="00867F5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913539">
      <w:bodyDiv w:val="1"/>
      <w:marLeft w:val="0"/>
      <w:marRight w:val="0"/>
      <w:marTop w:val="0"/>
      <w:marBottom w:val="0"/>
      <w:divBdr>
        <w:top w:val="none" w:sz="0" w:space="0" w:color="auto"/>
        <w:left w:val="none" w:sz="0" w:space="0" w:color="auto"/>
        <w:bottom w:val="none" w:sz="0" w:space="0" w:color="auto"/>
        <w:right w:val="none" w:sz="0" w:space="0" w:color="auto"/>
      </w:divBdr>
      <w:divsChild>
        <w:div w:id="163588872">
          <w:marLeft w:val="0"/>
          <w:marRight w:val="0"/>
          <w:marTop w:val="0"/>
          <w:marBottom w:val="0"/>
          <w:divBdr>
            <w:top w:val="none" w:sz="0" w:space="0" w:color="auto"/>
            <w:left w:val="none" w:sz="0" w:space="0" w:color="auto"/>
            <w:bottom w:val="none" w:sz="0" w:space="0" w:color="auto"/>
            <w:right w:val="none" w:sz="0" w:space="0" w:color="auto"/>
          </w:divBdr>
          <w:divsChild>
            <w:div w:id="1297682957">
              <w:marLeft w:val="0"/>
              <w:marRight w:val="0"/>
              <w:marTop w:val="0"/>
              <w:marBottom w:val="0"/>
              <w:divBdr>
                <w:top w:val="none" w:sz="0" w:space="0" w:color="auto"/>
                <w:left w:val="none" w:sz="0" w:space="0" w:color="auto"/>
                <w:bottom w:val="none" w:sz="0" w:space="0" w:color="auto"/>
                <w:right w:val="none" w:sz="0" w:space="0" w:color="auto"/>
              </w:divBdr>
              <w:divsChild>
                <w:div w:id="659889713">
                  <w:marLeft w:val="0"/>
                  <w:marRight w:val="0"/>
                  <w:marTop w:val="0"/>
                  <w:marBottom w:val="0"/>
                  <w:divBdr>
                    <w:top w:val="none" w:sz="0" w:space="0" w:color="auto"/>
                    <w:left w:val="none" w:sz="0" w:space="0" w:color="auto"/>
                    <w:bottom w:val="none" w:sz="0" w:space="0" w:color="auto"/>
                    <w:right w:val="none" w:sz="0" w:space="0" w:color="auto"/>
                  </w:divBdr>
                  <w:divsChild>
                    <w:div w:id="1968656254">
                      <w:marLeft w:val="0"/>
                      <w:marRight w:val="0"/>
                      <w:marTop w:val="0"/>
                      <w:marBottom w:val="0"/>
                      <w:divBdr>
                        <w:top w:val="none" w:sz="0" w:space="0" w:color="auto"/>
                        <w:left w:val="none" w:sz="0" w:space="0" w:color="auto"/>
                        <w:bottom w:val="none" w:sz="0" w:space="0" w:color="auto"/>
                        <w:right w:val="none" w:sz="0" w:space="0" w:color="auto"/>
                      </w:divBdr>
                      <w:divsChild>
                        <w:div w:id="1964656271">
                          <w:marLeft w:val="0"/>
                          <w:marRight w:val="0"/>
                          <w:marTop w:val="0"/>
                          <w:marBottom w:val="0"/>
                          <w:divBdr>
                            <w:top w:val="none" w:sz="0" w:space="0" w:color="auto"/>
                            <w:left w:val="none" w:sz="0" w:space="0" w:color="auto"/>
                            <w:bottom w:val="none" w:sz="0" w:space="0" w:color="auto"/>
                            <w:right w:val="none" w:sz="0" w:space="0" w:color="auto"/>
                          </w:divBdr>
                          <w:divsChild>
                            <w:div w:id="251284622">
                              <w:marLeft w:val="0"/>
                              <w:marRight w:val="0"/>
                              <w:marTop w:val="0"/>
                              <w:marBottom w:val="0"/>
                              <w:divBdr>
                                <w:top w:val="none" w:sz="0" w:space="0" w:color="auto"/>
                                <w:left w:val="none" w:sz="0" w:space="0" w:color="auto"/>
                                <w:bottom w:val="none" w:sz="0" w:space="0" w:color="auto"/>
                                <w:right w:val="none" w:sz="0" w:space="0" w:color="auto"/>
                              </w:divBdr>
                              <w:divsChild>
                                <w:div w:id="148180209">
                                  <w:marLeft w:val="0"/>
                                  <w:marRight w:val="0"/>
                                  <w:marTop w:val="100"/>
                                  <w:marBottom w:val="100"/>
                                  <w:divBdr>
                                    <w:top w:val="none" w:sz="0" w:space="0" w:color="auto"/>
                                    <w:left w:val="none" w:sz="0" w:space="0" w:color="auto"/>
                                    <w:bottom w:val="none" w:sz="0" w:space="0" w:color="auto"/>
                                    <w:right w:val="none" w:sz="0" w:space="0" w:color="auto"/>
                                  </w:divBdr>
                                  <w:divsChild>
                                    <w:div w:id="399180340">
                                      <w:marLeft w:val="0"/>
                                      <w:marRight w:val="0"/>
                                      <w:marTop w:val="0"/>
                                      <w:marBottom w:val="0"/>
                                      <w:divBdr>
                                        <w:top w:val="none" w:sz="0" w:space="0" w:color="auto"/>
                                        <w:left w:val="none" w:sz="0" w:space="0" w:color="auto"/>
                                        <w:bottom w:val="none" w:sz="0" w:space="0" w:color="auto"/>
                                        <w:right w:val="none" w:sz="0" w:space="0" w:color="auto"/>
                                      </w:divBdr>
                                      <w:divsChild>
                                        <w:div w:id="1242905478">
                                          <w:marLeft w:val="0"/>
                                          <w:marRight w:val="0"/>
                                          <w:marTop w:val="0"/>
                                          <w:marBottom w:val="0"/>
                                          <w:divBdr>
                                            <w:top w:val="none" w:sz="0" w:space="0" w:color="auto"/>
                                            <w:left w:val="none" w:sz="0" w:space="0" w:color="auto"/>
                                            <w:bottom w:val="none" w:sz="0" w:space="0" w:color="auto"/>
                                            <w:right w:val="none" w:sz="0" w:space="0" w:color="auto"/>
                                          </w:divBdr>
                                          <w:divsChild>
                                            <w:div w:id="2011524125">
                                              <w:marLeft w:val="0"/>
                                              <w:marRight w:val="0"/>
                                              <w:marTop w:val="0"/>
                                              <w:marBottom w:val="0"/>
                                              <w:divBdr>
                                                <w:top w:val="none" w:sz="0" w:space="0" w:color="auto"/>
                                                <w:left w:val="none" w:sz="0" w:space="0" w:color="auto"/>
                                                <w:bottom w:val="none" w:sz="0" w:space="0" w:color="auto"/>
                                                <w:right w:val="none" w:sz="0" w:space="0" w:color="auto"/>
                                              </w:divBdr>
                                              <w:divsChild>
                                                <w:div w:id="1251810145">
                                                  <w:marLeft w:val="0"/>
                                                  <w:marRight w:val="0"/>
                                                  <w:marTop w:val="0"/>
                                                  <w:marBottom w:val="0"/>
                                                  <w:divBdr>
                                                    <w:top w:val="none" w:sz="0" w:space="0" w:color="auto"/>
                                                    <w:left w:val="none" w:sz="0" w:space="0" w:color="auto"/>
                                                    <w:bottom w:val="none" w:sz="0" w:space="0" w:color="auto"/>
                                                    <w:right w:val="none" w:sz="0" w:space="0" w:color="auto"/>
                                                  </w:divBdr>
                                                  <w:divsChild>
                                                    <w:div w:id="1178349300">
                                                      <w:marLeft w:val="0"/>
                                                      <w:marRight w:val="0"/>
                                                      <w:marTop w:val="0"/>
                                                      <w:marBottom w:val="0"/>
                                                      <w:divBdr>
                                                        <w:top w:val="none" w:sz="0" w:space="0" w:color="auto"/>
                                                        <w:left w:val="none" w:sz="0" w:space="0" w:color="auto"/>
                                                        <w:bottom w:val="none" w:sz="0" w:space="0" w:color="auto"/>
                                                        <w:right w:val="none" w:sz="0" w:space="0" w:color="auto"/>
                                                      </w:divBdr>
                                                      <w:divsChild>
                                                        <w:div w:id="1419058537">
                                                          <w:marLeft w:val="0"/>
                                                          <w:marRight w:val="0"/>
                                                          <w:marTop w:val="0"/>
                                                          <w:marBottom w:val="0"/>
                                                          <w:divBdr>
                                                            <w:top w:val="none" w:sz="0" w:space="0" w:color="auto"/>
                                                            <w:left w:val="none" w:sz="0" w:space="0" w:color="auto"/>
                                                            <w:bottom w:val="none" w:sz="0" w:space="0" w:color="auto"/>
                                                            <w:right w:val="none" w:sz="0" w:space="0" w:color="auto"/>
                                                          </w:divBdr>
                                                          <w:divsChild>
                                                            <w:div w:id="806817238">
                                                              <w:marLeft w:val="0"/>
                                                              <w:marRight w:val="0"/>
                                                              <w:marTop w:val="0"/>
                                                              <w:marBottom w:val="0"/>
                                                              <w:divBdr>
                                                                <w:top w:val="none" w:sz="0" w:space="0" w:color="auto"/>
                                                                <w:left w:val="none" w:sz="0" w:space="0" w:color="auto"/>
                                                                <w:bottom w:val="none" w:sz="0" w:space="0" w:color="auto"/>
                                                                <w:right w:val="none" w:sz="0" w:space="0" w:color="auto"/>
                                                              </w:divBdr>
                                                              <w:divsChild>
                                                                <w:div w:id="533421227">
                                                                  <w:marLeft w:val="0"/>
                                                                  <w:marRight w:val="0"/>
                                                                  <w:marTop w:val="0"/>
                                                                  <w:marBottom w:val="0"/>
                                                                  <w:divBdr>
                                                                    <w:top w:val="none" w:sz="0" w:space="0" w:color="auto"/>
                                                                    <w:left w:val="none" w:sz="0" w:space="0" w:color="auto"/>
                                                                    <w:bottom w:val="none" w:sz="0" w:space="0" w:color="auto"/>
                                                                    <w:right w:val="none" w:sz="0" w:space="0" w:color="auto"/>
                                                                  </w:divBdr>
                                                                  <w:divsChild>
                                                                    <w:div w:id="98457704">
                                                                      <w:marLeft w:val="0"/>
                                                                      <w:marRight w:val="0"/>
                                                                      <w:marTop w:val="0"/>
                                                                      <w:marBottom w:val="0"/>
                                                                      <w:divBdr>
                                                                        <w:top w:val="none" w:sz="0" w:space="0" w:color="auto"/>
                                                                        <w:left w:val="none" w:sz="0" w:space="0" w:color="auto"/>
                                                                        <w:bottom w:val="none" w:sz="0" w:space="0" w:color="auto"/>
                                                                        <w:right w:val="none" w:sz="0" w:space="0" w:color="auto"/>
                                                                      </w:divBdr>
                                                                      <w:divsChild>
                                                                        <w:div w:id="1896043700">
                                                                          <w:marLeft w:val="0"/>
                                                                          <w:marRight w:val="0"/>
                                                                          <w:marTop w:val="0"/>
                                                                          <w:marBottom w:val="0"/>
                                                                          <w:divBdr>
                                                                            <w:top w:val="none" w:sz="0" w:space="0" w:color="auto"/>
                                                                            <w:left w:val="none" w:sz="0" w:space="0" w:color="auto"/>
                                                                            <w:bottom w:val="none" w:sz="0" w:space="0" w:color="auto"/>
                                                                            <w:right w:val="none" w:sz="0" w:space="0" w:color="auto"/>
                                                                          </w:divBdr>
                                                                          <w:divsChild>
                                                                            <w:div w:id="2090494890">
                                                                              <w:marLeft w:val="0"/>
                                                                              <w:marRight w:val="0"/>
                                                                              <w:marTop w:val="0"/>
                                                                              <w:marBottom w:val="0"/>
                                                                              <w:divBdr>
                                                                                <w:top w:val="none" w:sz="0" w:space="0" w:color="auto"/>
                                                                                <w:left w:val="none" w:sz="0" w:space="0" w:color="auto"/>
                                                                                <w:bottom w:val="none" w:sz="0" w:space="0" w:color="auto"/>
                                                                                <w:right w:val="none" w:sz="0" w:space="0" w:color="auto"/>
                                                                              </w:divBdr>
                                                                            </w:div>
                                                                          </w:divsChild>
                                                                        </w:div>
                                                                        <w:div w:id="1994916537">
                                                                          <w:marLeft w:val="0"/>
                                                                          <w:marRight w:val="0"/>
                                                                          <w:marTop w:val="0"/>
                                                                          <w:marBottom w:val="0"/>
                                                                          <w:divBdr>
                                                                            <w:top w:val="none" w:sz="0" w:space="0" w:color="auto"/>
                                                                            <w:left w:val="none" w:sz="0" w:space="0" w:color="auto"/>
                                                                            <w:bottom w:val="none" w:sz="0" w:space="0" w:color="auto"/>
                                                                            <w:right w:val="none" w:sz="0" w:space="0" w:color="auto"/>
                                                                          </w:divBdr>
                                                                          <w:divsChild>
                                                                            <w:div w:id="465395985">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5299092">
                              <w:marLeft w:val="0"/>
                              <w:marRight w:val="0"/>
                              <w:marTop w:val="0"/>
                              <w:marBottom w:val="0"/>
                              <w:divBdr>
                                <w:top w:val="none" w:sz="0" w:space="0" w:color="auto"/>
                                <w:left w:val="none" w:sz="0" w:space="0" w:color="auto"/>
                                <w:bottom w:val="none" w:sz="0" w:space="0" w:color="auto"/>
                                <w:right w:val="none" w:sz="0" w:space="0" w:color="auto"/>
                              </w:divBdr>
                              <w:divsChild>
                                <w:div w:id="363018799">
                                  <w:marLeft w:val="0"/>
                                  <w:marRight w:val="0"/>
                                  <w:marTop w:val="100"/>
                                  <w:marBottom w:val="100"/>
                                  <w:divBdr>
                                    <w:top w:val="none" w:sz="0" w:space="0" w:color="auto"/>
                                    <w:left w:val="none" w:sz="0" w:space="0" w:color="auto"/>
                                    <w:bottom w:val="none" w:sz="0" w:space="0" w:color="auto"/>
                                    <w:right w:val="none" w:sz="0" w:space="0" w:color="auto"/>
                                  </w:divBdr>
                                  <w:divsChild>
                                    <w:div w:id="454521107">
                                      <w:marLeft w:val="0"/>
                                      <w:marRight w:val="0"/>
                                      <w:marTop w:val="0"/>
                                      <w:marBottom w:val="0"/>
                                      <w:divBdr>
                                        <w:top w:val="none" w:sz="0" w:space="0" w:color="auto"/>
                                        <w:left w:val="none" w:sz="0" w:space="0" w:color="auto"/>
                                        <w:bottom w:val="none" w:sz="0" w:space="0" w:color="auto"/>
                                        <w:right w:val="none" w:sz="0" w:space="0" w:color="auto"/>
                                      </w:divBdr>
                                      <w:divsChild>
                                        <w:div w:id="664937438">
                                          <w:marLeft w:val="0"/>
                                          <w:marRight w:val="0"/>
                                          <w:marTop w:val="0"/>
                                          <w:marBottom w:val="0"/>
                                          <w:divBdr>
                                            <w:top w:val="none" w:sz="0" w:space="0" w:color="auto"/>
                                            <w:left w:val="none" w:sz="0" w:space="0" w:color="auto"/>
                                            <w:bottom w:val="none" w:sz="0" w:space="0" w:color="auto"/>
                                            <w:right w:val="none" w:sz="0" w:space="0" w:color="auto"/>
                                          </w:divBdr>
                                          <w:divsChild>
                                            <w:div w:id="900016907">
                                              <w:marLeft w:val="0"/>
                                              <w:marRight w:val="0"/>
                                              <w:marTop w:val="360"/>
                                              <w:marBottom w:val="360"/>
                                              <w:divBdr>
                                                <w:top w:val="none" w:sz="0" w:space="0" w:color="auto"/>
                                                <w:left w:val="none" w:sz="0" w:space="0" w:color="auto"/>
                                                <w:bottom w:val="none" w:sz="0" w:space="0" w:color="auto"/>
                                                <w:right w:val="none" w:sz="0" w:space="0" w:color="auto"/>
                                              </w:divBdr>
                                              <w:divsChild>
                                                <w:div w:id="788474441">
                                                  <w:marLeft w:val="0"/>
                                                  <w:marRight w:val="0"/>
                                                  <w:marTop w:val="0"/>
                                                  <w:marBottom w:val="0"/>
                                                  <w:divBdr>
                                                    <w:top w:val="none" w:sz="0" w:space="0" w:color="auto"/>
                                                    <w:left w:val="none" w:sz="0" w:space="0" w:color="auto"/>
                                                    <w:bottom w:val="none" w:sz="0" w:space="0" w:color="auto"/>
                                                    <w:right w:val="none" w:sz="0" w:space="0" w:color="auto"/>
                                                  </w:divBdr>
                                                  <w:divsChild>
                                                    <w:div w:id="728501353">
                                                      <w:marLeft w:val="0"/>
                                                      <w:marRight w:val="0"/>
                                                      <w:marTop w:val="0"/>
                                                      <w:marBottom w:val="0"/>
                                                      <w:divBdr>
                                                        <w:top w:val="none" w:sz="0" w:space="0" w:color="auto"/>
                                                        <w:left w:val="none" w:sz="0" w:space="0" w:color="auto"/>
                                                        <w:bottom w:val="none" w:sz="0" w:space="0" w:color="auto"/>
                                                        <w:right w:val="none" w:sz="0" w:space="0" w:color="auto"/>
                                                      </w:divBdr>
                                                      <w:divsChild>
                                                        <w:div w:id="148223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303932">
                                              <w:marLeft w:val="0"/>
                                              <w:marRight w:val="0"/>
                                              <w:marTop w:val="360"/>
                                              <w:marBottom w:val="360"/>
                                              <w:divBdr>
                                                <w:top w:val="none" w:sz="0" w:space="0" w:color="auto"/>
                                                <w:left w:val="none" w:sz="0" w:space="0" w:color="auto"/>
                                                <w:bottom w:val="none" w:sz="0" w:space="0" w:color="auto"/>
                                                <w:right w:val="none" w:sz="0" w:space="0" w:color="auto"/>
                                              </w:divBdr>
                                              <w:divsChild>
                                                <w:div w:id="1689485073">
                                                  <w:marLeft w:val="0"/>
                                                  <w:marRight w:val="0"/>
                                                  <w:marTop w:val="0"/>
                                                  <w:marBottom w:val="0"/>
                                                  <w:divBdr>
                                                    <w:top w:val="none" w:sz="0" w:space="0" w:color="auto"/>
                                                    <w:left w:val="none" w:sz="0" w:space="0" w:color="auto"/>
                                                    <w:bottom w:val="none" w:sz="0" w:space="0" w:color="auto"/>
                                                    <w:right w:val="none" w:sz="0" w:space="0" w:color="auto"/>
                                                  </w:divBdr>
                                                  <w:divsChild>
                                                    <w:div w:id="212474544">
                                                      <w:marLeft w:val="0"/>
                                                      <w:marRight w:val="0"/>
                                                      <w:marTop w:val="0"/>
                                                      <w:marBottom w:val="0"/>
                                                      <w:divBdr>
                                                        <w:top w:val="none" w:sz="0" w:space="0" w:color="auto"/>
                                                        <w:left w:val="none" w:sz="0" w:space="0" w:color="auto"/>
                                                        <w:bottom w:val="none" w:sz="0" w:space="0" w:color="auto"/>
                                                        <w:right w:val="none" w:sz="0" w:space="0" w:color="auto"/>
                                                      </w:divBdr>
                                                      <w:divsChild>
                                                        <w:div w:id="1487672131">
                                                          <w:marLeft w:val="0"/>
                                                          <w:marRight w:val="0"/>
                                                          <w:marTop w:val="0"/>
                                                          <w:marBottom w:val="0"/>
                                                          <w:divBdr>
                                                            <w:top w:val="none" w:sz="0" w:space="0" w:color="auto"/>
                                                            <w:left w:val="none" w:sz="0" w:space="0" w:color="auto"/>
                                                            <w:bottom w:val="none" w:sz="0" w:space="0" w:color="auto"/>
                                                            <w:right w:val="none" w:sz="0" w:space="0" w:color="auto"/>
                                                          </w:divBdr>
                                                          <w:divsChild>
                                                            <w:div w:id="596788731">
                                                              <w:marLeft w:val="0"/>
                                                              <w:marRight w:val="0"/>
                                                              <w:marTop w:val="0"/>
                                                              <w:marBottom w:val="0"/>
                                                              <w:divBdr>
                                                                <w:top w:val="none" w:sz="0" w:space="0" w:color="auto"/>
                                                                <w:left w:val="none" w:sz="0" w:space="0" w:color="auto"/>
                                                                <w:bottom w:val="none" w:sz="0" w:space="0" w:color="auto"/>
                                                                <w:right w:val="none" w:sz="0" w:space="0" w:color="auto"/>
                                                              </w:divBdr>
                                                              <w:divsChild>
                                                                <w:div w:id="1171218843">
                                                                  <w:marLeft w:val="0"/>
                                                                  <w:marRight w:val="0"/>
                                                                  <w:marTop w:val="0"/>
                                                                  <w:marBottom w:val="0"/>
                                                                  <w:divBdr>
                                                                    <w:top w:val="none" w:sz="0" w:space="0" w:color="auto"/>
                                                                    <w:left w:val="none" w:sz="0" w:space="0" w:color="auto"/>
                                                                    <w:bottom w:val="none" w:sz="0" w:space="0" w:color="auto"/>
                                                                    <w:right w:val="none" w:sz="0" w:space="0" w:color="auto"/>
                                                                  </w:divBdr>
                                                                  <w:divsChild>
                                                                    <w:div w:id="476725518">
                                                                      <w:marLeft w:val="0"/>
                                                                      <w:marRight w:val="0"/>
                                                                      <w:marTop w:val="0"/>
                                                                      <w:marBottom w:val="0"/>
                                                                      <w:divBdr>
                                                                        <w:top w:val="none" w:sz="0" w:space="0" w:color="auto"/>
                                                                        <w:left w:val="none" w:sz="0" w:space="0" w:color="auto"/>
                                                                        <w:bottom w:val="none" w:sz="0" w:space="0" w:color="auto"/>
                                                                        <w:right w:val="none" w:sz="0" w:space="0" w:color="auto"/>
                                                                      </w:divBdr>
                                                                      <w:divsChild>
                                                                        <w:div w:id="90904488">
                                                                          <w:marLeft w:val="0"/>
                                                                          <w:marRight w:val="0"/>
                                                                          <w:marTop w:val="0"/>
                                                                          <w:marBottom w:val="0"/>
                                                                          <w:divBdr>
                                                                            <w:top w:val="none" w:sz="0" w:space="0" w:color="auto"/>
                                                                            <w:left w:val="none" w:sz="0" w:space="0" w:color="auto"/>
                                                                            <w:bottom w:val="none" w:sz="0" w:space="0" w:color="auto"/>
                                                                            <w:right w:val="none" w:sz="0" w:space="0" w:color="auto"/>
                                                                          </w:divBdr>
                                                                          <w:divsChild>
                                                                            <w:div w:id="161913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1A13B08-C92F-480E-BA22-01F7B32D98C6}"/>
</file>

<file path=customXml/itemProps2.xml><?xml version="1.0" encoding="utf-8"?>
<ds:datastoreItem xmlns:ds="http://schemas.openxmlformats.org/officeDocument/2006/customXml" ds:itemID="{04FAA418-A066-4D47-8150-76C3C2339A1E}"/>
</file>

<file path=customXml/itemProps3.xml><?xml version="1.0" encoding="utf-8"?>
<ds:datastoreItem xmlns:ds="http://schemas.openxmlformats.org/officeDocument/2006/customXml" ds:itemID="{DF037809-A066-4393-A49E-F0B0A80EBBD1}"/>
</file>

<file path=docProps/app.xml><?xml version="1.0" encoding="utf-8"?>
<Properties xmlns="http://schemas.openxmlformats.org/officeDocument/2006/extended-properties" xmlns:vt="http://schemas.openxmlformats.org/officeDocument/2006/docPropsVTypes">
  <Template>Normal</Template>
  <TotalTime>6</TotalTime>
  <Pages>2</Pages>
  <Words>528</Words>
  <Characters>3015</Characters>
  <Application>Microsoft Office Word</Application>
  <DocSecurity>0</DocSecurity>
  <Lines>25</Lines>
  <Paragraphs>7</Paragraphs>
  <ScaleCrop>false</ScaleCrop>
  <Company>SBU</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Thomas (Swansea Bay UHB - Local Public Health Team)</dc:creator>
  <cp:keywords/>
  <dc:description/>
  <cp:lastModifiedBy>Anne Thomas (Swansea Bay UHB - Local Public Health Team)</cp:lastModifiedBy>
  <cp:revision>1</cp:revision>
  <dcterms:created xsi:type="dcterms:W3CDTF">2025-08-19T10:15:00Z</dcterms:created>
  <dcterms:modified xsi:type="dcterms:W3CDTF">2025-08-19T10:21:00Z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