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48E5D2F2"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9334FD" w14:paraId="6D2903DF" w14:textId="2D759FCB">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48E5D2F2" w:rsidRDefault="009334FD" w14:paraId="6D2903E1" w14:textId="6C3D2AA1">
            <w:pPr>
              <w:rPr>
                <w:b w:val="1"/>
                <w:bCs w:val="1"/>
              </w:rPr>
            </w:pPr>
            <w:r w:rsidRPr="48E5D2F2" w:rsidR="009334FD">
              <w:rPr>
                <w:b w:val="1"/>
                <w:bCs w:val="1"/>
              </w:rPr>
              <w:t>2.</w:t>
            </w:r>
            <w:r w:rsidRPr="48E5D2F2" w:rsidR="32950FE0">
              <w:rPr>
                <w:b w:val="1"/>
                <w:bCs w:val="1"/>
              </w:rPr>
              <w:t>1</w:t>
            </w:r>
          </w:p>
        </w:tc>
      </w:tr>
      <w:tr w:rsidRPr="00F8567E" w:rsidR="00B0479E" w:rsidTr="48E5D2F2"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9334FD" w14:paraId="5687483E" w14:textId="0EF8B29E">
                <w:pPr>
                  <w:rPr>
                    <w:b/>
                    <w:bCs/>
                  </w:rPr>
                </w:pPr>
                <w:r>
                  <w:rPr>
                    <w:rStyle w:val="CorporateFont"/>
                    <w:b/>
                    <w:bCs/>
                  </w:rPr>
                  <w:t>Population Health Committee</w:t>
                </w:r>
              </w:p>
            </w:tc>
          </w:sdtContent>
        </w:sdt>
      </w:tr>
      <w:tr w:rsidRPr="00F8567E" w:rsidR="00083FC0" w:rsidTr="48E5D2F2"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823113" w:rsidRDefault="00823113" w14:paraId="6D2903E4" w14:textId="4FB78EF2">
            <w:pPr>
              <w:rPr>
                <w:b/>
                <w:bCs/>
              </w:rPr>
            </w:pPr>
            <w:r w:rsidRPr="00823113">
              <w:rPr>
                <w:b/>
                <w:bCs/>
              </w:rPr>
              <w:t>Breastfeeding Policy</w:t>
            </w:r>
          </w:p>
        </w:tc>
      </w:tr>
      <w:tr w:rsidRPr="00F8567E" w:rsidR="00083FC0" w:rsidTr="48E5D2F2"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9334FD" w14:paraId="6D2903E7" w14:textId="154B2A44">
            <w:r>
              <w:t>Lynnette Thomas, Assistant Director – Health Improvement and Wider Determinants</w:t>
            </w:r>
          </w:p>
        </w:tc>
      </w:tr>
      <w:tr w:rsidRPr="00F8567E" w:rsidR="00762BBE" w:rsidTr="48E5D2F2"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9334FD" w14:paraId="6D2903EA" w14:textId="670E442E">
                <w:r>
                  <w:rPr>
                    <w:rStyle w:val="Style1"/>
                  </w:rPr>
                  <w:t>Executive Director of Public Health</w:t>
                </w:r>
              </w:p>
            </w:tc>
          </w:sdtContent>
        </w:sdt>
      </w:tr>
      <w:tr w:rsidRPr="00F8567E" w:rsidR="00762BBE" w:rsidTr="48E5D2F2"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9334FD" w14:paraId="6D2903ED" w14:textId="7E891DCE">
            <w:r>
              <w:t xml:space="preserve">Lynnette Thomas, </w:t>
            </w:r>
            <w:r w:rsidRPr="009334FD">
              <w:t>Assistant Director – Health Improvement and Wider Determinants</w:t>
            </w:r>
          </w:p>
        </w:tc>
      </w:tr>
      <w:tr w:rsidRPr="00F8567E" w:rsidR="00653AEC" w:rsidTr="48E5D2F2"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9334FD" w14:paraId="6D2903F0" w14:textId="3C3E84D1">
                <w:r>
                  <w:rPr>
                    <w:rStyle w:val="Style1"/>
                  </w:rPr>
                  <w:t>Open</w:t>
                </w:r>
              </w:p>
            </w:sdtContent>
          </w:sdt>
        </w:tc>
      </w:tr>
      <w:tr w:rsidRPr="00F8567E" w:rsidR="00041CF6" w:rsidTr="48E5D2F2"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48E5D2F2"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48E5D2F2" w14:paraId="44E771AC" w14:textId="77777777">
        <w:tc>
          <w:tcPr>
            <w:tcW w:w="5812" w:type="dxa"/>
            <w:gridSpan w:val="2"/>
            <w:tcMar/>
          </w:tcPr>
          <w:p w:rsidRPr="00737883" w:rsidR="00A35122" w:rsidP="00110100" w:rsidRDefault="009334FD" w14:paraId="5E84E502" w14:textId="0AD63413">
            <w:pPr>
              <w:rPr>
                <w:b/>
                <w:color w:val="FF0000"/>
              </w:rPr>
            </w:pPr>
            <w:r w:rsidRPr="009334FD">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48E5D2F2"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4F3D1A" w14:paraId="53EFA578" w14:textId="01C3FB6E">
                <w:pPr>
                  <w:ind w:right="96"/>
                </w:pPr>
                <w:r>
                  <w:rPr>
                    <w:rStyle w:val="Style1"/>
                  </w:rPr>
                  <w:t>For Endorsement</w:t>
                </w:r>
              </w:p>
            </w:tc>
          </w:sdtContent>
        </w:sdt>
      </w:tr>
      <w:tr w:rsidRPr="00F8567E" w:rsidR="00110100" w:rsidTr="48E5D2F2"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48E5D2F2" w14:paraId="6D2903F8" w14:textId="77777777">
        <w:tc>
          <w:tcPr>
            <w:tcW w:w="9021" w:type="dxa"/>
            <w:gridSpan w:val="4"/>
            <w:tcMar/>
          </w:tcPr>
          <w:p w:rsidRPr="00737883" w:rsidR="00110100" w:rsidP="00123B3E" w:rsidRDefault="00123B3E" w14:paraId="6D2903F7" w14:textId="48265B61">
            <w:pPr>
              <w:rPr>
                <w:b/>
                <w:color w:val="FF0000"/>
              </w:rPr>
            </w:pPr>
            <w:r w:rsidRPr="00123B3E">
              <w:t>This report presents the draft Breastfeeding Policy for endorsement. The policy establishes an organisational framework to promote, protect and support breastfeeding across Health Board services and premises, for patients, staff and the local population.</w:t>
            </w:r>
          </w:p>
        </w:tc>
      </w:tr>
      <w:tr w:rsidRPr="00F8567E" w:rsidR="00110100" w:rsidTr="48E5D2F2"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48E5D2F2" w14:paraId="6D290402" w14:textId="77777777">
        <w:tc>
          <w:tcPr>
            <w:tcW w:w="9021" w:type="dxa"/>
            <w:gridSpan w:val="4"/>
            <w:tcMar/>
          </w:tcPr>
          <w:p w:rsidR="00123B3E" w:rsidP="00123B3E" w:rsidRDefault="00123B3E" w14:paraId="00A1FFED" w14:textId="77777777">
            <w:pPr>
              <w:pStyle w:val="ListParagraph"/>
              <w:numPr>
                <w:ilvl w:val="0"/>
                <w:numId w:val="15"/>
              </w:numPr>
              <w:rPr>
                <w:kern w:val="2"/>
                <w14:ligatures w14:val="standardContextual"/>
              </w:rPr>
            </w:pPr>
            <w:r>
              <w:t>Breastfeeding is an important public health intervention with benefits for mothers, babies and longer-term population health.</w:t>
            </w:r>
          </w:p>
          <w:p w:rsidR="00123B3E" w:rsidP="00123B3E" w:rsidRDefault="00123B3E" w14:paraId="61E3E403" w14:textId="77777777">
            <w:pPr>
              <w:pStyle w:val="ListParagraph"/>
              <w:numPr>
                <w:ilvl w:val="0"/>
                <w:numId w:val="15"/>
              </w:numPr>
            </w:pPr>
            <w:r>
              <w:t>The policy applies across all Health Board staff, services, facilities and premises and supports consistent, equitable and culturally appropriate care.</w:t>
            </w:r>
          </w:p>
          <w:p w:rsidR="00123B3E" w:rsidP="00123B3E" w:rsidRDefault="00123B3E" w14:paraId="7EAF3AC7" w14:textId="77777777">
            <w:pPr>
              <w:pStyle w:val="ListParagraph"/>
              <w:numPr>
                <w:ilvl w:val="0"/>
                <w:numId w:val="15"/>
              </w:numPr>
            </w:pPr>
            <w:r>
              <w:t>It supports Baby Friendly principles, staff training, breastfeeding in public areas, and employees continuing to breastfeed or express milk on return to work.</w:t>
            </w:r>
          </w:p>
          <w:p w:rsidRPr="00737883" w:rsidR="00110100" w:rsidP="00110100" w:rsidRDefault="00110100" w14:paraId="6D290401" w14:textId="54D4CD3C">
            <w:pPr>
              <w:rPr>
                <w:b/>
                <w:color w:val="FF0000"/>
              </w:rPr>
            </w:pPr>
          </w:p>
        </w:tc>
      </w:tr>
      <w:tr w:rsidRPr="00F8567E" w:rsidR="00B22CF9" w:rsidTr="48E5D2F2"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p w:rsidRPr="00ED78BD" w:rsidR="00B22CF9" w:rsidP="00ED78BD" w:rsidRDefault="00ED78BD" w14:paraId="058FCD73" w14:textId="4046622D">
            <w:pPr>
              <w:rPr>
                <w:b/>
                <w:kern w:val="2"/>
                <w:lang w:eastAsia="en-GB"/>
                <w14:ligatures w14:val="standardContextual"/>
              </w:rPr>
            </w:pPr>
            <w:r w:rsidRPr="00ED78BD">
              <w:rPr>
                <w:rStyle w:val="Style1"/>
              </w:rPr>
              <w:t>Endorsement of the draft Breastfeeding Policy.</w:t>
            </w:r>
          </w:p>
        </w:tc>
      </w:tr>
      <w:tr w:rsidRPr="00F8567E" w:rsidR="00110100" w:rsidTr="48E5D2F2"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48E5D2F2" w14:paraId="6D290418" w14:textId="77777777">
        <w:tc>
          <w:tcPr>
            <w:tcW w:w="9021" w:type="dxa"/>
            <w:gridSpan w:val="4"/>
            <w:tcMar/>
          </w:tcPr>
          <w:p w:rsidRPr="000940E7" w:rsidR="00110100" w:rsidP="00110100" w:rsidRDefault="00110100" w14:paraId="6D290412" w14:textId="77777777">
            <w:pPr>
              <w:ind w:right="96"/>
            </w:pPr>
            <w:r w:rsidRPr="000940E7">
              <w:t>Members are asked to:</w:t>
            </w:r>
          </w:p>
          <w:p w:rsidRPr="004C75CC" w:rsidR="004C75CC" w:rsidP="004C75CC" w:rsidRDefault="004F3D1A" w14:paraId="4370ADB6" w14:textId="286D3124">
            <w:pPr>
              <w:pStyle w:val="ListParagraph"/>
              <w:numPr>
                <w:ilvl w:val="0"/>
                <w:numId w:val="6"/>
              </w:numPr>
              <w:ind w:right="96"/>
              <w:rPr/>
            </w:pPr>
            <w:r w:rsidRPr="48E5D2F2" w:rsidR="004F3D1A">
              <w:rPr>
                <w:b w:val="1"/>
                <w:bCs w:val="1"/>
              </w:rPr>
              <w:t>E</w:t>
            </w:r>
            <w:r w:rsidRPr="48E5D2F2" w:rsidR="7024C091">
              <w:rPr>
                <w:b w:val="1"/>
                <w:bCs w:val="1"/>
              </w:rPr>
              <w:t>NDORSE</w:t>
            </w:r>
            <w:r w:rsidR="004F3D1A">
              <w:rPr/>
              <w:t xml:space="preserve"> the new breastfeeding policy.</w:t>
            </w:r>
          </w:p>
          <w:p w:rsidRPr="00F8567E" w:rsidR="00110100" w:rsidP="009334FD" w:rsidRDefault="00110100" w14:paraId="6D290417" w14:textId="77777777">
            <w:pPr>
              <w:ind w:right="96"/>
            </w:pPr>
          </w:p>
        </w:tc>
      </w:tr>
    </w:tbl>
    <w:p w:rsidR="48E5D2F2" w:rsidP="48E5D2F2" w:rsidRDefault="48E5D2F2" w14:paraId="0B58B3AE" w14:textId="67D66F0C">
      <w:pPr>
        <w:spacing w:after="0"/>
        <w:jc w:val="center"/>
        <w:rPr>
          <w:b w:val="1"/>
          <w:bCs w:val="1"/>
        </w:rPr>
      </w:pPr>
    </w:p>
    <w:p w:rsidR="48E5D2F2" w:rsidP="48E5D2F2" w:rsidRDefault="48E5D2F2" w14:paraId="5CCB9E4D" w14:textId="6D64CF67">
      <w:pPr>
        <w:spacing w:after="0"/>
        <w:jc w:val="center"/>
        <w:rPr>
          <w:b w:val="1"/>
          <w:bCs w:val="1"/>
        </w:rPr>
      </w:pPr>
    </w:p>
    <w:p w:rsidR="48E5D2F2" w:rsidP="48E5D2F2" w:rsidRDefault="48E5D2F2" w14:paraId="77E6377F" w14:textId="5161A088">
      <w:pPr>
        <w:spacing w:after="0"/>
        <w:jc w:val="center"/>
        <w:rPr>
          <w:b w:val="1"/>
          <w:bCs w:val="1"/>
        </w:rPr>
      </w:pPr>
    </w:p>
    <w:p w:rsidR="48E5D2F2" w:rsidP="48E5D2F2" w:rsidRDefault="48E5D2F2" w14:paraId="47D684E2" w14:textId="2507AEB5">
      <w:pPr>
        <w:spacing w:after="0"/>
        <w:jc w:val="center"/>
        <w:rPr>
          <w:b w:val="1"/>
          <w:bCs w:val="1"/>
        </w:rPr>
      </w:pPr>
    </w:p>
    <w:p w:rsidR="48E5D2F2" w:rsidP="48E5D2F2" w:rsidRDefault="48E5D2F2" w14:paraId="4FEF51B4" w14:textId="56F6260E">
      <w:pPr>
        <w:spacing w:after="0"/>
        <w:jc w:val="center"/>
        <w:rPr>
          <w:b w:val="1"/>
          <w:bCs w:val="1"/>
        </w:rPr>
      </w:pPr>
    </w:p>
    <w:p w:rsidR="48E5D2F2" w:rsidP="48E5D2F2" w:rsidRDefault="48E5D2F2" w14:paraId="0A90A3DF" w14:textId="783E2032">
      <w:pPr>
        <w:spacing w:after="0"/>
        <w:jc w:val="center"/>
        <w:rPr>
          <w:b w:val="1"/>
          <w:bCs w:val="1"/>
        </w:rPr>
      </w:pPr>
    </w:p>
    <w:p w:rsidRPr="00F8567E" w:rsidR="00034194" w:rsidRDefault="00815848" w14:paraId="3B382693" w14:textId="77777777">
      <w:pPr>
        <w:spacing w:after="0"/>
        <w:jc w:val="center"/>
      </w:pPr>
      <w:r w:rsidRPr="00815848">
        <w:rPr>
          <w:b/>
          <w:bCs/>
        </w:rPr>
        <w:t>BREASTFEEDING POLICY</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Pr="00F8567E" w:rsidR="00034194" w:rsidRDefault="00051601" w14:paraId="2EF25501" w14:textId="77777777">
      <w:pPr>
        <w:spacing w:after="0"/>
        <w:jc w:val="both"/>
      </w:pPr>
      <w:r w:rsidRPr="00051601">
        <w:t>This paper presents the draft Breastfeeding Policy for endorsement by the Population Health Committee. The policy provides a Health Board-wide framework to promote, protect and support breastfeeding for patients, staff and the local population.</w:t>
      </w:r>
    </w:p>
    <w:p w:rsidR="004F3D1A" w:rsidP="004221DC" w:rsidRDefault="004F3D1A" w14:paraId="08CE8427" w14:textId="77777777">
      <w:pPr>
        <w:spacing w:after="0" w:line="240" w:lineRule="auto"/>
        <w:jc w:val="both"/>
      </w:pPr>
    </w:p>
    <w:p w:rsidRPr="004F3D1A" w:rsidR="00653AEC" w:rsidP="004F3D1A" w:rsidRDefault="00653AEC" w14:paraId="6D29041E" w14:textId="77777777">
      <w:pPr>
        <w:spacing w:after="0" w:line="240" w:lineRule="auto"/>
        <w:rPr>
          <w:b/>
        </w:rPr>
      </w:pPr>
    </w:p>
    <w:p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4F3D1A" w:rsidR="004F3D1A" w:rsidP="004F3D1A" w:rsidRDefault="004F3D1A" w14:paraId="5765FAD5" w14:textId="77777777">
      <w:pPr>
        <w:spacing w:after="0" w:line="240" w:lineRule="auto"/>
        <w:rPr>
          <w:bCs/>
        </w:rPr>
      </w:pPr>
    </w:p>
    <w:p w:rsidRPr="00F8567E" w:rsidR="00034194" w:rsidRDefault="00AB2339" w14:paraId="7497183A" w14:textId="77777777">
      <w:pPr>
        <w:ind w:right="96"/>
      </w:pPr>
      <w:r w:rsidRPr="00AB2339">
        <w:t>Breastfeeding is an important public health intervention, with benefits for maternal and infant health and longer-term population outcomes. The draft policy aligns with the Health Board's Population Health Strategy, the Welsh Government's breastfeeding action plan, the Healthy Child Wales Programme, the Women's Health Plan for Wales and Baby Friendly standards. It sets expectations for consistent and equitable support across maternity, neonatal, health visiting, acute paediatric and wider Health Board services.</w:t>
      </w:r>
    </w:p>
    <w:p w:rsidRPr="004F3D1A" w:rsidR="004F3D1A" w:rsidP="004F3D1A" w:rsidRDefault="004F3D1A" w14:paraId="2E7E708B" w14:textId="77777777">
      <w:pPr>
        <w:spacing w:after="0" w:line="240" w:lineRule="auto"/>
        <w:rPr>
          <w:bCs/>
        </w:rPr>
      </w:pPr>
    </w:p>
    <w:p w:rsidRPr="004F3D1A" w:rsidR="003B7E55" w:rsidP="004221DC" w:rsidRDefault="003B7E55" w14:paraId="1BAFD6CA" w14:textId="77777777">
      <w:pPr>
        <w:spacing w:after="0" w:line="240" w:lineRule="auto"/>
        <w:jc w:val="both"/>
        <w:rPr>
          <w:bCs/>
          <w:color w:val="FF0000"/>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004F3D1A" w:rsidP="00F205B9" w:rsidRDefault="004F3D1A" w14:paraId="6FF1BDE4" w14:textId="77777777">
      <w:pPr>
        <w:spacing w:after="0" w:line="240" w:lineRule="auto"/>
      </w:pPr>
    </w:p>
    <w:p w:rsidRPr="00F8567E" w:rsidR="00034194" w:rsidRDefault="00F951E0" w14:paraId="2E43BC4B" w14:textId="77777777">
      <w:pPr>
        <w:spacing w:after="0"/>
      </w:pPr>
      <w:r w:rsidRPr="00F951E0">
        <w:t>Implementation will require clear service-specific guidance, role-appropriate training, monitoring of infant-feeding data and compliance with the World Health Organization International Code of Marketing of Breast-milk Substitutes. Care should remain respectful, inclusive and non-judgemental, including for families who use formula or mixed feeding. An Integrated Impact Assessment has been completed, with identified impacts and mitigating actions considered through the approval process.</w:t>
      </w:r>
    </w:p>
    <w:p w:rsidRPr="004F3D1A" w:rsidR="004F3D1A" w:rsidP="004F3D1A" w:rsidRDefault="004F3D1A" w14:paraId="0944DCE4" w14:textId="77777777">
      <w:pPr>
        <w:spacing w:after="0" w:line="240" w:lineRule="auto"/>
        <w:rPr>
          <w:b/>
        </w:rPr>
      </w:pPr>
    </w:p>
    <w:p w:rsidRPr="00B50ABC" w:rsidR="00B50ABC" w:rsidP="00653AEC" w:rsidRDefault="00B50ABC" w14:paraId="7D6248A7" w14:textId="64E3912A">
      <w:pPr>
        <w:pStyle w:val="ListParagraph"/>
        <w:numPr>
          <w:ilvl w:val="0"/>
          <w:numId w:val="1"/>
        </w:numPr>
        <w:spacing w:after="0" w:line="240" w:lineRule="auto"/>
        <w:rPr>
          <w:b/>
        </w:rPr>
      </w:pPr>
      <w:r w:rsidRPr="6FC5F940">
        <w:rPr>
          <w:b/>
          <w:bCs/>
        </w:rPr>
        <w:t xml:space="preserve">OPEN AUDIT RECOMMENDATIONS </w:t>
      </w:r>
    </w:p>
    <w:p w:rsidRPr="008E6597" w:rsidR="00B50ABC" w:rsidP="00B50ABC" w:rsidRDefault="008E6597" w14:paraId="2E68798D" w14:textId="4FCE5F56">
      <w:pPr>
        <w:spacing w:after="0" w:line="240" w:lineRule="auto"/>
      </w:pPr>
      <w:r w:rsidR="008E6597">
        <w:rPr/>
        <w:t xml:space="preserve">There </w:t>
      </w:r>
      <w:r w:rsidR="2A6A4170">
        <w:rPr/>
        <w:t>is</w:t>
      </w:r>
      <w:r w:rsidR="008E6597">
        <w:rPr/>
        <w:t xml:space="preserve"> no open audit recommendations related to this paper.</w:t>
      </w:r>
    </w:p>
    <w:p w:rsidRPr="00B50ABC" w:rsidR="008E6597" w:rsidP="00B50ABC" w:rsidRDefault="008E6597" w14:paraId="56493A47"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Pr="00F8567E" w:rsidR="00034194" w:rsidRDefault="00AC42DF" w14:paraId="4BFDCD3A" w14:textId="77777777">
      <w:pPr>
        <w:spacing w:after="0"/>
      </w:pPr>
      <w:r w:rsidRPr="00AC42DF">
        <w:t>No material additional financial implications have been identified at this stage. Implementation is expected to be managed primarily through existing services, training arrangements and facilities, although local requirements should be managed within available resources.</w:t>
      </w:r>
    </w:p>
    <w:p w:rsidRPr="008E6597" w:rsidR="008E6597" w:rsidP="008E6597" w:rsidRDefault="008E6597" w14:paraId="716CA6E5" w14:textId="77777777">
      <w:pPr>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0940E7" w:rsidR="004F3D1A" w:rsidP="004F3D1A" w:rsidRDefault="004F3D1A" w14:paraId="07B6663A" w14:textId="77777777">
      <w:pPr>
        <w:ind w:right="96"/>
      </w:pPr>
      <w:r w:rsidRPr="000940E7">
        <w:t>Members are asked to:</w:t>
      </w:r>
    </w:p>
    <w:p w:rsidRPr="004C75CC" w:rsidR="004F3D1A" w:rsidP="004F3D1A" w:rsidRDefault="004F3D1A" w14:paraId="7B7C698E" w14:textId="77777777">
      <w:pPr>
        <w:ind w:right="96"/>
      </w:pPr>
      <w:r w:rsidRPr="004F3D1A">
        <w:rPr>
          <w:b/>
          <w:bCs/>
        </w:rPr>
        <w:t>Endorse</w:t>
      </w:r>
      <w:r>
        <w:t xml:space="preserve"> the new breastfeeding policy.</w:t>
      </w:r>
    </w:p>
    <w:p w:rsidRPr="008E08CA" w:rsidR="00F53224" w:rsidP="008E08CA" w:rsidRDefault="00F53224" w14:paraId="12111C88" w14:textId="01C89986"/>
    <w:p w:rsidRPr="00E929BA" w:rsidR="00FE7070" w:rsidRDefault="00FE7070" w14:paraId="6D290430" w14:textId="3580472D">
      <w:pPr>
        <w:rPr>
          <w:b/>
        </w:rPr>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E929BA" w14:paraId="6D29043D" w14:textId="7596E4BF">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C43F7B" w:rsidRDefault="00B3611D" w14:paraId="6D290466" w14:textId="5CB97B6F">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B3611D" w14:paraId="7904B42E" w14:textId="5B1FB3B5">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00B3611D" w14:paraId="38BFB30F" w14:textId="6AFF527A">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rsidR="00925DA1" w:rsidP="00925DA1" w:rsidRDefault="00B3611D" w14:paraId="3E41BC05" w14:textId="4AAB0AF1">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B3611D" w14:paraId="60F96135" w14:textId="1BB294B8">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bl>
    <w:tbl>
      <w:tblPr>
        <w:tblStyle w:val="TableGrid"/>
        <w:tblW w:w="9245" w:type="dxa"/>
        <w:tblLook w:val="04A0" w:firstRow="1" w:lastRow="0" w:firstColumn="1" w:lastColumn="0" w:noHBand="0" w:noVBand="1"/>
      </w:tblPr>
      <w:tblGrid>
        <w:gridCol w:w="9245"/>
      </w:tblGrid>
      <w:tr w:rsidR="00AC42DF" w:rsidTr="00AC42DF" w14:paraId="063C8B7F" w14:textId="77777777">
        <w:tc>
          <w:tcPr>
            <w:tcW w:w="9245" w:type="dxa"/>
            <w:tcBorders>
              <w:top w:val="nil"/>
              <w:left w:val="single" w:color="auto" w:sz="8" w:space="0"/>
              <w:bottom w:val="single" w:color="auto" w:sz="8" w:space="0"/>
              <w:right w:val="single" w:color="auto" w:sz="8" w:space="0"/>
            </w:tcBorders>
            <w:hideMark/>
          </w:tcPr>
          <w:p w:rsidR="00AC42DF" w:rsidRDefault="00AC42DF" w14:paraId="4A99B834" w14:textId="77777777">
            <w:pPr>
              <w:rPr>
                <w:kern w:val="2"/>
                <w:lang w:eastAsia="en-GB"/>
                <w14:ligatures w14:val="standardContextual"/>
              </w:rPr>
            </w:pPr>
            <w:r>
              <w:t>The policy is expected to improve quality and patient experience by supporting consistent, evidence-based and compassionate care, safeguarding breastfeeding relationships and reducing avoidable variation across services.</w:t>
            </w:r>
          </w:p>
        </w:tc>
      </w:tr>
    </w:tbl>
    <w:tbl>
      <w:tblPr>
        <w:tblStyle w:val="TableGrid"/>
        <w:tblW w:w="9245" w:type="dxa"/>
        <w:tblLayout w:type="fixed"/>
        <w:tblLook w:val="04A0" w:firstRow="1" w:lastRow="0" w:firstColumn="1" w:lastColumn="0" w:noHBand="0" w:noVBand="1"/>
      </w:tblPr>
      <w:tblGrid>
        <w:gridCol w:w="9245"/>
      </w:tblGrid>
      <w:tr w:rsidRPr="00F8567E" w:rsidR="00925DA1" w:rsidTr="002432C6" w14:paraId="6D290482" w14:textId="77777777">
        <w:tc>
          <w:tcPr>
            <w:tcW w:w="9245" w:type="dxa"/>
            <w:shd w:val="clear" w:color="auto" w:fill="C1A775"/>
          </w:tcPr>
          <w:p w:rsidRPr="00F8567E" w:rsidR="00925DA1" w:rsidP="00925DA1" w:rsidRDefault="00925DA1" w14:paraId="6D290481" w14:textId="77777777">
            <w:pPr>
              <w:rPr>
                <w:b/>
              </w:rPr>
            </w:pPr>
            <w:r w:rsidRPr="00F8567E">
              <w:rPr>
                <w:b/>
              </w:rPr>
              <w:t>Financial Implications</w:t>
            </w:r>
          </w:p>
        </w:tc>
      </w:tr>
    </w:tbl>
    <w:tbl>
      <w:tblPr>
        <w:tblStyle w:val="TableGrid"/>
        <w:tblW w:w="9245" w:type="dxa"/>
        <w:tblLook w:val="04A0" w:firstRow="1" w:lastRow="0" w:firstColumn="1" w:lastColumn="0" w:noHBand="0" w:noVBand="1"/>
      </w:tblPr>
      <w:tblGrid>
        <w:gridCol w:w="9245"/>
      </w:tblGrid>
      <w:tr w:rsidR="00AC42DF" w:rsidTr="00AC42DF" w14:paraId="1A3C294A" w14:textId="77777777">
        <w:tc>
          <w:tcPr>
            <w:tcW w:w="9245" w:type="dxa"/>
            <w:tcBorders>
              <w:top w:val="nil"/>
              <w:left w:val="single" w:color="auto" w:sz="8" w:space="0"/>
              <w:bottom w:val="single" w:color="auto" w:sz="8" w:space="0"/>
              <w:right w:val="single" w:color="auto" w:sz="8" w:space="0"/>
            </w:tcBorders>
            <w:hideMark/>
          </w:tcPr>
          <w:p w:rsidR="00AC42DF" w:rsidRDefault="00AC42DF" w14:paraId="389A8063" w14:textId="77777777">
            <w:pPr>
              <w:ind w:right="96"/>
              <w:rPr>
                <w:kern w:val="2"/>
                <w:lang w:eastAsia="en-GB"/>
                <w14:ligatures w14:val="standardContextual"/>
              </w:rPr>
            </w:pPr>
            <w:r>
              <w:t>No material additional financial implications have been identified at this stage. Local implementation requirements should be managed within existing resources and established service arrangements.</w:t>
            </w:r>
          </w:p>
        </w:tc>
      </w:tr>
    </w:tbl>
    <w:tbl>
      <w:tblPr>
        <w:tblStyle w:val="TableGrid"/>
        <w:tblW w:w="9245" w:type="dxa"/>
        <w:tblLayout w:type="fixed"/>
        <w:tblLook w:val="04A0" w:firstRow="1" w:lastRow="0" w:firstColumn="1" w:lastColumn="0" w:noHBand="0" w:noVBand="1"/>
      </w:tblPr>
      <w:tblGrid>
        <w:gridCol w:w="9245"/>
      </w:tblGrid>
      <w:tr w:rsidRPr="00F8567E" w:rsidR="00925DA1" w:rsidTr="002432C6" w14:paraId="6D290489" w14:textId="77777777">
        <w:tc>
          <w:tcPr>
            <w:tcW w:w="9245" w:type="dxa"/>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AC42DF" w14:paraId="6D29048C" w14:textId="77777777">
        <w:tc>
          <w:tcPr>
            <w:tcW w:w="924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F8567E" w:rsidR="00925DA1" w:rsidP="00AC42DF" w:rsidRDefault="00AC42DF" w14:paraId="6D29048B" w14:textId="30835214">
            <w:pPr>
              <w:ind w:right="96"/>
              <w:rPr>
                <w:color w:val="FF0000"/>
              </w:rPr>
            </w:pPr>
            <w:r>
              <w:t>The policy supports compliance with relevant equality, employment, health and safety, human rights and children's rights legislation. It also seeks to reduce health inequalities through respectful, inclusive and culturally appropriate support. An Integrated Impact Assessment has been completed and mitigating actions considered.</w:t>
            </w:r>
          </w:p>
        </w:tc>
      </w:tr>
      <w:tr w:rsidRPr="00F8567E" w:rsidR="00925DA1" w:rsidTr="002432C6" w14:paraId="6D29048E" w14:textId="77777777">
        <w:tc>
          <w:tcPr>
            <w:tcW w:w="9245" w:type="dxa"/>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bl>
    <w:tbl>
      <w:tblPr>
        <w:tblStyle w:val="TableGrid"/>
        <w:tblW w:w="9245" w:type="dxa"/>
        <w:tblLook w:val="04A0" w:firstRow="1" w:lastRow="0" w:firstColumn="1" w:lastColumn="0" w:noHBand="0" w:noVBand="1"/>
      </w:tblPr>
      <w:tblGrid>
        <w:gridCol w:w="9245"/>
      </w:tblGrid>
      <w:tr w:rsidR="00AC42DF" w:rsidTr="00AC42DF" w14:paraId="5A7DBB49" w14:textId="77777777">
        <w:tc>
          <w:tcPr>
            <w:tcW w:w="9245" w:type="dxa"/>
            <w:tcBorders>
              <w:top w:val="nil"/>
              <w:left w:val="single" w:color="auto" w:sz="8" w:space="0"/>
              <w:bottom w:val="single" w:color="auto" w:sz="8" w:space="0"/>
              <w:right w:val="single" w:color="auto" w:sz="8" w:space="0"/>
            </w:tcBorders>
            <w:hideMark/>
          </w:tcPr>
          <w:p w:rsidR="00AC42DF" w:rsidRDefault="00AC42DF" w14:paraId="3BE4FAFE" w14:textId="77777777">
            <w:pPr>
              <w:ind w:right="96"/>
              <w:rPr>
                <w:kern w:val="2"/>
                <w:lang w:eastAsia="en-GB"/>
                <w14:ligatures w14:val="standardContextual"/>
              </w:rPr>
            </w:pPr>
            <w:r>
              <w:t>The policy clarifies responsibilities for all staff. Relevant clinical and support staff will require role-appropriate induction and training, with annual updates for staff who have direct clinical responsibility for breastfeeding parents and babies. Managers must also support employees who continue breastfeeding or expressing milk on return to work.</w:t>
            </w:r>
          </w:p>
        </w:tc>
      </w:tr>
    </w:tbl>
    <w:tbl>
      <w:tblPr>
        <w:tblStyle w:val="TableGrid"/>
        <w:tblW w:w="9245" w:type="dxa"/>
        <w:tblLayout w:type="fixed"/>
        <w:tblLook w:val="04A0" w:firstRow="1" w:lastRow="0" w:firstColumn="1" w:lastColumn="0" w:noHBand="0" w:noVBand="1"/>
      </w:tblPr>
      <w:tblGrid>
        <w:gridCol w:w="9245"/>
      </w:tblGrid>
      <w:tr w:rsidRPr="00F8567E" w:rsidR="00925DA1" w:rsidTr="48E5D2F2" w14:paraId="6D290493" w14:textId="77777777">
        <w:tc>
          <w:tcPr>
            <w:tcW w:w="9245" w:type="dxa"/>
            <w:shd w:val="clear" w:color="auto" w:fill="C1A775"/>
            <w:tcMar/>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48E5D2F2" w14:paraId="6D290496" w14:textId="77777777">
        <w:tc>
          <w:tcPr>
            <w:tcW w:w="924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F8567E" w:rsidR="00925DA1" w:rsidP="00AC42DF" w:rsidRDefault="00AC42DF" w14:paraId="6D290495" w14:textId="26E48D4C">
            <w:pPr>
              <w:ind w:right="96"/>
              <w:rPr>
                <w:color w:val="FF0000"/>
              </w:rPr>
            </w:pPr>
            <w:r>
              <w:t>The policy supports prevention, giving every child the best start in life and reducing health inequalities. It contributes to the well-being goals of a Healthier Wales and a More Equal Wales through a whole-system approach to breastfeeding support. Bilingual notices are expected across Health Board premises, with consideration of other community languages where appropriate.</w:t>
            </w:r>
          </w:p>
        </w:tc>
      </w:tr>
      <w:tr w:rsidRPr="00F8567E" w:rsidR="00925DA1" w:rsidTr="48E5D2F2" w14:paraId="4C321512" w14:textId="77777777">
        <w:tc>
          <w:tcPr>
            <w:tcW w:w="9245" w:type="dxa"/>
            <w:shd w:val="clear" w:color="auto" w:fill="C1A775"/>
            <w:tcMar/>
          </w:tcPr>
          <w:p w:rsidRPr="00C40206" w:rsidR="00925DA1" w:rsidP="00925DA1" w:rsidRDefault="00925DA1" w14:paraId="7E102395" w14:textId="5A180082">
            <w:pPr>
              <w:ind w:right="96"/>
              <w:rPr>
                <w:b/>
              </w:rPr>
            </w:pPr>
            <w:r w:rsidRPr="00C40206">
              <w:rPr>
                <w:b/>
              </w:rPr>
              <w:t>Report History</w:t>
            </w:r>
          </w:p>
        </w:tc>
      </w:tr>
      <w:tr w:rsidRPr="00F8567E" w:rsidR="00925DA1" w:rsidTr="48E5D2F2" w14:paraId="6D29049A" w14:textId="77777777">
        <w:tc>
          <w:tcPr>
            <w:tcW w:w="9245" w:type="dxa"/>
            <w:tcMar/>
          </w:tcPr>
          <w:p w:rsidRPr="00F8567E" w:rsidR="00925DA1" w:rsidP="00382F33" w:rsidRDefault="00925DA1" w14:paraId="6D290499" w14:textId="4B28CE26">
            <w:pPr>
              <w:ind w:right="96"/>
              <w:rPr>
                <w:color w:val="FF0000"/>
              </w:rPr>
            </w:pPr>
          </w:p>
        </w:tc>
      </w:tr>
      <w:tr w:rsidRPr="00F8567E" w:rsidR="00925DA1" w:rsidTr="48E5D2F2" w14:paraId="08CD5C29" w14:textId="77777777">
        <w:tc>
          <w:tcPr>
            <w:tcW w:w="9245" w:type="dxa"/>
            <w:shd w:val="clear" w:color="auto" w:fill="C1A775"/>
            <w:tcMar/>
          </w:tcPr>
          <w:p w:rsidRPr="00F8567E" w:rsidR="00925DA1" w:rsidP="00925DA1" w:rsidRDefault="00925DA1" w14:paraId="6800FBEB" w14:textId="3ED5416B">
            <w:pPr>
              <w:ind w:right="96"/>
              <w:rPr>
                <w:color w:val="FF0000"/>
              </w:rPr>
            </w:pPr>
            <w:r w:rsidRPr="00C40206">
              <w:rPr>
                <w:b/>
              </w:rPr>
              <w:t>Appendices</w:t>
            </w:r>
          </w:p>
        </w:tc>
      </w:tr>
      <w:tr w:rsidRPr="00F8567E" w:rsidR="00925DA1" w:rsidTr="48E5D2F2" w14:paraId="6D29049F" w14:textId="77777777">
        <w:tc>
          <w:tcPr>
            <w:tcW w:w="9245" w:type="dxa"/>
            <w:tcMar/>
          </w:tcPr>
          <w:p w:rsidRPr="00F8567E" w:rsidR="00925DA1" w:rsidP="00925DA1" w:rsidRDefault="00925DA1" w14:paraId="6D29049E" w14:textId="0886CFA8">
            <w:pPr>
              <w:ind w:right="96"/>
            </w:pPr>
            <w:r w:rsidR="005414C3">
              <w:rPr/>
              <w:t>Appendix 1: Draft Breastfeeding Policy</w:t>
            </w:r>
            <w:r w:rsidR="05D2295A">
              <w:rPr/>
              <w:t>.</w:t>
            </w: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3B89" w:rsidP="00C107F2" w:rsidRDefault="00CA3B89" w14:paraId="39F21A37" w14:textId="77777777">
      <w:pPr>
        <w:spacing w:after="0" w:line="240" w:lineRule="auto"/>
      </w:pPr>
      <w:r>
        <w:separator/>
      </w:r>
    </w:p>
  </w:endnote>
  <w:endnote w:type="continuationSeparator" w:id="0">
    <w:p w:rsidR="00CA3B89" w:rsidP="00C107F2" w:rsidRDefault="00CA3B89" w14:paraId="3257B3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11658AE3">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F53224">
          <w:rPr>
            <w:sz w:val="20"/>
            <w:szCs w:val="20"/>
          </w:rPr>
          <w:t>1</w:t>
        </w:r>
        <w:r w:rsidR="008E08CA">
          <w:rPr>
            <w:sz w:val="20"/>
            <w:szCs w:val="20"/>
          </w:rPr>
          <w:t>1</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F53224" w14:paraId="6D2904A9" w14:textId="3F7D29D7">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F53224" w14:paraId="6DC782A8" w14:textId="7B7B4C63">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3B89" w:rsidP="00C107F2" w:rsidRDefault="00CA3B89" w14:paraId="275716E2" w14:textId="77777777">
      <w:pPr>
        <w:spacing w:after="0" w:line="240" w:lineRule="auto"/>
      </w:pPr>
      <w:r>
        <w:separator/>
      </w:r>
    </w:p>
  </w:footnote>
  <w:footnote w:type="continuationSeparator" w:id="0">
    <w:p w:rsidR="00CA3B89" w:rsidP="00C107F2" w:rsidRDefault="00CA3B89" w14:paraId="028D14C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74F2DC9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multilevel"/>
    <w:tmpl w:val="CA4446C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513C65"/>
    <w:multiLevelType w:val="multilevel"/>
    <w:tmpl w:val="5E84728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 w15:restartNumberingAfterBreak="0">
    <w:nsid w:val="26B5314D"/>
    <w:multiLevelType w:val="multilevel"/>
    <w:tmpl w:val="0B90FF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B49175E"/>
    <w:multiLevelType w:val="hybridMultilevel"/>
    <w:tmpl w:val="298677E6"/>
    <w:lvl w:ilvl="0" w:tplc="34201F72">
      <w:start w:val="1"/>
      <w:numFmt w:val="bullet"/>
      <w:lvlText w:val="•"/>
      <w:lvlJc w:val="left"/>
      <w:pPr>
        <w:tabs>
          <w:tab w:val="num" w:pos="720"/>
        </w:tabs>
        <w:ind w:left="720" w:hanging="360"/>
      </w:pPr>
      <w:rPr>
        <w:rFonts w:hint="default" w:ascii="Arial" w:hAnsi="Arial"/>
      </w:rPr>
    </w:lvl>
    <w:lvl w:ilvl="1" w:tplc="A76A4222" w:tentative="1">
      <w:start w:val="1"/>
      <w:numFmt w:val="bullet"/>
      <w:lvlText w:val="•"/>
      <w:lvlJc w:val="left"/>
      <w:pPr>
        <w:tabs>
          <w:tab w:val="num" w:pos="1440"/>
        </w:tabs>
        <w:ind w:left="1440" w:hanging="360"/>
      </w:pPr>
      <w:rPr>
        <w:rFonts w:hint="default" w:ascii="Arial" w:hAnsi="Arial"/>
      </w:rPr>
    </w:lvl>
    <w:lvl w:ilvl="2" w:tplc="8D149A78" w:tentative="1">
      <w:start w:val="1"/>
      <w:numFmt w:val="bullet"/>
      <w:lvlText w:val="•"/>
      <w:lvlJc w:val="left"/>
      <w:pPr>
        <w:tabs>
          <w:tab w:val="num" w:pos="2160"/>
        </w:tabs>
        <w:ind w:left="2160" w:hanging="360"/>
      </w:pPr>
      <w:rPr>
        <w:rFonts w:hint="default" w:ascii="Arial" w:hAnsi="Arial"/>
      </w:rPr>
    </w:lvl>
    <w:lvl w:ilvl="3" w:tplc="784C8F00" w:tentative="1">
      <w:start w:val="1"/>
      <w:numFmt w:val="bullet"/>
      <w:lvlText w:val="•"/>
      <w:lvlJc w:val="left"/>
      <w:pPr>
        <w:tabs>
          <w:tab w:val="num" w:pos="2880"/>
        </w:tabs>
        <w:ind w:left="2880" w:hanging="360"/>
      </w:pPr>
      <w:rPr>
        <w:rFonts w:hint="default" w:ascii="Arial" w:hAnsi="Arial"/>
      </w:rPr>
    </w:lvl>
    <w:lvl w:ilvl="4" w:tplc="7C682E7A" w:tentative="1">
      <w:start w:val="1"/>
      <w:numFmt w:val="bullet"/>
      <w:lvlText w:val="•"/>
      <w:lvlJc w:val="left"/>
      <w:pPr>
        <w:tabs>
          <w:tab w:val="num" w:pos="3600"/>
        </w:tabs>
        <w:ind w:left="3600" w:hanging="360"/>
      </w:pPr>
      <w:rPr>
        <w:rFonts w:hint="default" w:ascii="Arial" w:hAnsi="Arial"/>
      </w:rPr>
    </w:lvl>
    <w:lvl w:ilvl="5" w:tplc="5AEA4ACC" w:tentative="1">
      <w:start w:val="1"/>
      <w:numFmt w:val="bullet"/>
      <w:lvlText w:val="•"/>
      <w:lvlJc w:val="left"/>
      <w:pPr>
        <w:tabs>
          <w:tab w:val="num" w:pos="4320"/>
        </w:tabs>
        <w:ind w:left="4320" w:hanging="360"/>
      </w:pPr>
      <w:rPr>
        <w:rFonts w:hint="default" w:ascii="Arial" w:hAnsi="Arial"/>
      </w:rPr>
    </w:lvl>
    <w:lvl w:ilvl="6" w:tplc="DDB4E786" w:tentative="1">
      <w:start w:val="1"/>
      <w:numFmt w:val="bullet"/>
      <w:lvlText w:val="•"/>
      <w:lvlJc w:val="left"/>
      <w:pPr>
        <w:tabs>
          <w:tab w:val="num" w:pos="5040"/>
        </w:tabs>
        <w:ind w:left="5040" w:hanging="360"/>
      </w:pPr>
      <w:rPr>
        <w:rFonts w:hint="default" w:ascii="Arial" w:hAnsi="Arial"/>
      </w:rPr>
    </w:lvl>
    <w:lvl w:ilvl="7" w:tplc="B8926800" w:tentative="1">
      <w:start w:val="1"/>
      <w:numFmt w:val="bullet"/>
      <w:lvlText w:val="•"/>
      <w:lvlJc w:val="left"/>
      <w:pPr>
        <w:tabs>
          <w:tab w:val="num" w:pos="5760"/>
        </w:tabs>
        <w:ind w:left="5760" w:hanging="360"/>
      </w:pPr>
      <w:rPr>
        <w:rFonts w:hint="default" w:ascii="Arial" w:hAnsi="Arial"/>
      </w:rPr>
    </w:lvl>
    <w:lvl w:ilvl="8" w:tplc="5E82279E"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4AA14F8E"/>
    <w:multiLevelType w:val="hybridMultilevel"/>
    <w:tmpl w:val="ACEA15C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F3535B2"/>
    <w:multiLevelType w:val="multilevel"/>
    <w:tmpl w:val="32F68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70CD3EE4"/>
    <w:multiLevelType w:val="multilevel"/>
    <w:tmpl w:val="E84A1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BC29F8"/>
    <w:multiLevelType w:val="hybridMultilevel"/>
    <w:tmpl w:val="AB905C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8"/>
  </w:num>
  <w:num w:numId="3" w16cid:durableId="358313792">
    <w:abstractNumId w:val="7"/>
  </w:num>
  <w:num w:numId="4" w16cid:durableId="1144618638">
    <w:abstractNumId w:val="4"/>
  </w:num>
  <w:num w:numId="5" w16cid:durableId="211239042">
    <w:abstractNumId w:val="1"/>
  </w:num>
  <w:num w:numId="6" w16cid:durableId="1874800944">
    <w:abstractNumId w:val="14"/>
  </w:num>
  <w:num w:numId="7" w16cid:durableId="263198079">
    <w:abstractNumId w:val="15"/>
  </w:num>
  <w:num w:numId="8" w16cid:durableId="1535070366">
    <w:abstractNumId w:val="10"/>
  </w:num>
  <w:num w:numId="9" w16cid:durableId="1823614381">
    <w:abstractNumId w:val="11"/>
  </w:num>
  <w:num w:numId="10" w16cid:durableId="875429971">
    <w:abstractNumId w:val="13"/>
  </w:num>
  <w:num w:numId="11" w16cid:durableId="652024658">
    <w:abstractNumId w:val="6"/>
  </w:num>
  <w:num w:numId="12" w16cid:durableId="378744480">
    <w:abstractNumId w:val="5"/>
  </w:num>
  <w:num w:numId="13" w16cid:durableId="1012730709">
    <w:abstractNumId w:val="3"/>
  </w:num>
  <w:num w:numId="14" w16cid:durableId="942423064">
    <w:abstractNumId w:val="12"/>
  </w:num>
  <w:num w:numId="15" w16cid:durableId="745297314">
    <w:abstractNumId w:val="2"/>
  </w:num>
  <w:num w:numId="16" w16cid:durableId="1750274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586"/>
    <w:rsid w:val="00021C60"/>
    <w:rsid w:val="00034194"/>
    <w:rsid w:val="00035186"/>
    <w:rsid w:val="00041CF6"/>
    <w:rsid w:val="0004211A"/>
    <w:rsid w:val="00047FDD"/>
    <w:rsid w:val="00051601"/>
    <w:rsid w:val="00052D01"/>
    <w:rsid w:val="00054F8C"/>
    <w:rsid w:val="00061A77"/>
    <w:rsid w:val="00061E86"/>
    <w:rsid w:val="00065531"/>
    <w:rsid w:val="00072D3B"/>
    <w:rsid w:val="00083FC0"/>
    <w:rsid w:val="000940E7"/>
    <w:rsid w:val="000A0751"/>
    <w:rsid w:val="000A65B3"/>
    <w:rsid w:val="000C2A95"/>
    <w:rsid w:val="000C3280"/>
    <w:rsid w:val="000E379E"/>
    <w:rsid w:val="000F361B"/>
    <w:rsid w:val="000F51F1"/>
    <w:rsid w:val="00102063"/>
    <w:rsid w:val="00110100"/>
    <w:rsid w:val="0012212A"/>
    <w:rsid w:val="00123B3E"/>
    <w:rsid w:val="00133EA1"/>
    <w:rsid w:val="001469A6"/>
    <w:rsid w:val="0015545C"/>
    <w:rsid w:val="0016096B"/>
    <w:rsid w:val="001707C4"/>
    <w:rsid w:val="00173EC2"/>
    <w:rsid w:val="0018209C"/>
    <w:rsid w:val="00182C00"/>
    <w:rsid w:val="001A384B"/>
    <w:rsid w:val="001A4E1B"/>
    <w:rsid w:val="001A6839"/>
    <w:rsid w:val="001B3120"/>
    <w:rsid w:val="001C06A8"/>
    <w:rsid w:val="001C6C4F"/>
    <w:rsid w:val="001D1345"/>
    <w:rsid w:val="001E6F3B"/>
    <w:rsid w:val="001F2857"/>
    <w:rsid w:val="001F48BE"/>
    <w:rsid w:val="002010FE"/>
    <w:rsid w:val="00203F67"/>
    <w:rsid w:val="0020539A"/>
    <w:rsid w:val="00216797"/>
    <w:rsid w:val="002174B2"/>
    <w:rsid w:val="00233330"/>
    <w:rsid w:val="00233D58"/>
    <w:rsid w:val="00234AC2"/>
    <w:rsid w:val="00234F3C"/>
    <w:rsid w:val="00237F7E"/>
    <w:rsid w:val="00240F00"/>
    <w:rsid w:val="00241662"/>
    <w:rsid w:val="002432C6"/>
    <w:rsid w:val="002518B7"/>
    <w:rsid w:val="00267A93"/>
    <w:rsid w:val="00270897"/>
    <w:rsid w:val="00272BD5"/>
    <w:rsid w:val="002950FF"/>
    <w:rsid w:val="00296CD9"/>
    <w:rsid w:val="002A706E"/>
    <w:rsid w:val="002B7C9A"/>
    <w:rsid w:val="002C3DD6"/>
    <w:rsid w:val="002C51CF"/>
    <w:rsid w:val="002C55F3"/>
    <w:rsid w:val="002D77FE"/>
    <w:rsid w:val="002D7C5A"/>
    <w:rsid w:val="0030739E"/>
    <w:rsid w:val="0031077C"/>
    <w:rsid w:val="003261FD"/>
    <w:rsid w:val="00327324"/>
    <w:rsid w:val="0032747D"/>
    <w:rsid w:val="00332290"/>
    <w:rsid w:val="003324CB"/>
    <w:rsid w:val="003464BA"/>
    <w:rsid w:val="00361AA9"/>
    <w:rsid w:val="00366FDD"/>
    <w:rsid w:val="00375605"/>
    <w:rsid w:val="00382F33"/>
    <w:rsid w:val="003861C6"/>
    <w:rsid w:val="00387226"/>
    <w:rsid w:val="00387A41"/>
    <w:rsid w:val="00393AF6"/>
    <w:rsid w:val="003A1DC2"/>
    <w:rsid w:val="003B31B1"/>
    <w:rsid w:val="003B7E55"/>
    <w:rsid w:val="003C0FF8"/>
    <w:rsid w:val="0040376C"/>
    <w:rsid w:val="0040753F"/>
    <w:rsid w:val="004140C9"/>
    <w:rsid w:val="00414894"/>
    <w:rsid w:val="004221DC"/>
    <w:rsid w:val="004222DD"/>
    <w:rsid w:val="0042635B"/>
    <w:rsid w:val="0044040C"/>
    <w:rsid w:val="00461835"/>
    <w:rsid w:val="00466612"/>
    <w:rsid w:val="00466F20"/>
    <w:rsid w:val="004671D2"/>
    <w:rsid w:val="004754FC"/>
    <w:rsid w:val="00487C42"/>
    <w:rsid w:val="004937D3"/>
    <w:rsid w:val="0049705F"/>
    <w:rsid w:val="004C75CC"/>
    <w:rsid w:val="004E109D"/>
    <w:rsid w:val="004F226A"/>
    <w:rsid w:val="004F3D1A"/>
    <w:rsid w:val="0052297E"/>
    <w:rsid w:val="00524839"/>
    <w:rsid w:val="0053076A"/>
    <w:rsid w:val="00532BF2"/>
    <w:rsid w:val="005404F4"/>
    <w:rsid w:val="005414C3"/>
    <w:rsid w:val="00546753"/>
    <w:rsid w:val="005506AE"/>
    <w:rsid w:val="00556711"/>
    <w:rsid w:val="00574BCF"/>
    <w:rsid w:val="00575A8C"/>
    <w:rsid w:val="00576395"/>
    <w:rsid w:val="00576626"/>
    <w:rsid w:val="005835C5"/>
    <w:rsid w:val="00584F37"/>
    <w:rsid w:val="00585277"/>
    <w:rsid w:val="00594E39"/>
    <w:rsid w:val="0059799B"/>
    <w:rsid w:val="005D1652"/>
    <w:rsid w:val="005D2C4A"/>
    <w:rsid w:val="005D3DF1"/>
    <w:rsid w:val="005D5AFA"/>
    <w:rsid w:val="005D5E16"/>
    <w:rsid w:val="005E6797"/>
    <w:rsid w:val="005E7CDF"/>
    <w:rsid w:val="005F01DA"/>
    <w:rsid w:val="005F38A1"/>
    <w:rsid w:val="005F4E71"/>
    <w:rsid w:val="00604C4A"/>
    <w:rsid w:val="006201D0"/>
    <w:rsid w:val="006265C2"/>
    <w:rsid w:val="00634841"/>
    <w:rsid w:val="0064147E"/>
    <w:rsid w:val="00641883"/>
    <w:rsid w:val="00646AAE"/>
    <w:rsid w:val="00653AEC"/>
    <w:rsid w:val="00655190"/>
    <w:rsid w:val="00656183"/>
    <w:rsid w:val="00662218"/>
    <w:rsid w:val="006715A4"/>
    <w:rsid w:val="006729DA"/>
    <w:rsid w:val="00672A4C"/>
    <w:rsid w:val="00685AE0"/>
    <w:rsid w:val="00687037"/>
    <w:rsid w:val="006A4026"/>
    <w:rsid w:val="006B1EF8"/>
    <w:rsid w:val="006B56D7"/>
    <w:rsid w:val="006D0E46"/>
    <w:rsid w:val="006D1998"/>
    <w:rsid w:val="006F02B9"/>
    <w:rsid w:val="006F549F"/>
    <w:rsid w:val="00702B3D"/>
    <w:rsid w:val="00703D77"/>
    <w:rsid w:val="00705906"/>
    <w:rsid w:val="0070614E"/>
    <w:rsid w:val="00707FAD"/>
    <w:rsid w:val="00711095"/>
    <w:rsid w:val="0072604C"/>
    <w:rsid w:val="007277B5"/>
    <w:rsid w:val="00737883"/>
    <w:rsid w:val="0075502E"/>
    <w:rsid w:val="007555B5"/>
    <w:rsid w:val="00762BBE"/>
    <w:rsid w:val="007637C5"/>
    <w:rsid w:val="0076681D"/>
    <w:rsid w:val="00767E3E"/>
    <w:rsid w:val="007A4727"/>
    <w:rsid w:val="007B683C"/>
    <w:rsid w:val="007C409E"/>
    <w:rsid w:val="007C5164"/>
    <w:rsid w:val="007D313C"/>
    <w:rsid w:val="007E5BB1"/>
    <w:rsid w:val="007F125F"/>
    <w:rsid w:val="00804324"/>
    <w:rsid w:val="00807946"/>
    <w:rsid w:val="00815848"/>
    <w:rsid w:val="00817B42"/>
    <w:rsid w:val="00820546"/>
    <w:rsid w:val="00820A48"/>
    <w:rsid w:val="00823113"/>
    <w:rsid w:val="008267FB"/>
    <w:rsid w:val="00844831"/>
    <w:rsid w:val="00850C29"/>
    <w:rsid w:val="00853EF4"/>
    <w:rsid w:val="00857D93"/>
    <w:rsid w:val="00860674"/>
    <w:rsid w:val="008809C9"/>
    <w:rsid w:val="00885CE9"/>
    <w:rsid w:val="00891BA2"/>
    <w:rsid w:val="008A07D8"/>
    <w:rsid w:val="008A6E07"/>
    <w:rsid w:val="008B53E2"/>
    <w:rsid w:val="008B5417"/>
    <w:rsid w:val="008C15D9"/>
    <w:rsid w:val="008C50D5"/>
    <w:rsid w:val="008D0747"/>
    <w:rsid w:val="008E017C"/>
    <w:rsid w:val="008E04E6"/>
    <w:rsid w:val="008E08CA"/>
    <w:rsid w:val="008E13D1"/>
    <w:rsid w:val="008E19B5"/>
    <w:rsid w:val="008E6597"/>
    <w:rsid w:val="008F442A"/>
    <w:rsid w:val="00907F86"/>
    <w:rsid w:val="00910C0A"/>
    <w:rsid w:val="00910C14"/>
    <w:rsid w:val="00910D77"/>
    <w:rsid w:val="009112DC"/>
    <w:rsid w:val="0092213F"/>
    <w:rsid w:val="00924086"/>
    <w:rsid w:val="00925DA1"/>
    <w:rsid w:val="00931E6B"/>
    <w:rsid w:val="009331F3"/>
    <w:rsid w:val="009334FD"/>
    <w:rsid w:val="0094144A"/>
    <w:rsid w:val="0094194E"/>
    <w:rsid w:val="00946D27"/>
    <w:rsid w:val="00982988"/>
    <w:rsid w:val="00983F5E"/>
    <w:rsid w:val="009911F2"/>
    <w:rsid w:val="00996159"/>
    <w:rsid w:val="009B52E7"/>
    <w:rsid w:val="009E14BB"/>
    <w:rsid w:val="009E53B8"/>
    <w:rsid w:val="009E6159"/>
    <w:rsid w:val="009E7AF7"/>
    <w:rsid w:val="009F7421"/>
    <w:rsid w:val="00A16A27"/>
    <w:rsid w:val="00A35122"/>
    <w:rsid w:val="00A5049C"/>
    <w:rsid w:val="00A52FCC"/>
    <w:rsid w:val="00A53367"/>
    <w:rsid w:val="00A671E8"/>
    <w:rsid w:val="00A700EE"/>
    <w:rsid w:val="00A83E54"/>
    <w:rsid w:val="00A83F40"/>
    <w:rsid w:val="00A84941"/>
    <w:rsid w:val="00A94002"/>
    <w:rsid w:val="00A94854"/>
    <w:rsid w:val="00A97D23"/>
    <w:rsid w:val="00AA4753"/>
    <w:rsid w:val="00AB2339"/>
    <w:rsid w:val="00AB4667"/>
    <w:rsid w:val="00AB4B93"/>
    <w:rsid w:val="00AC351B"/>
    <w:rsid w:val="00AC42DF"/>
    <w:rsid w:val="00AC4AD4"/>
    <w:rsid w:val="00AC5F9F"/>
    <w:rsid w:val="00AD064D"/>
    <w:rsid w:val="00AD40B8"/>
    <w:rsid w:val="00AD486E"/>
    <w:rsid w:val="00AD71BC"/>
    <w:rsid w:val="00AF66FE"/>
    <w:rsid w:val="00B0411C"/>
    <w:rsid w:val="00B0479E"/>
    <w:rsid w:val="00B0564E"/>
    <w:rsid w:val="00B105BD"/>
    <w:rsid w:val="00B14EAE"/>
    <w:rsid w:val="00B21EDC"/>
    <w:rsid w:val="00B224D7"/>
    <w:rsid w:val="00B22CF9"/>
    <w:rsid w:val="00B25C58"/>
    <w:rsid w:val="00B31E42"/>
    <w:rsid w:val="00B33E8C"/>
    <w:rsid w:val="00B3430C"/>
    <w:rsid w:val="00B35947"/>
    <w:rsid w:val="00B35ECC"/>
    <w:rsid w:val="00B3611D"/>
    <w:rsid w:val="00B50ABC"/>
    <w:rsid w:val="00B6292E"/>
    <w:rsid w:val="00B65130"/>
    <w:rsid w:val="00B70ED7"/>
    <w:rsid w:val="00B904E5"/>
    <w:rsid w:val="00B91B27"/>
    <w:rsid w:val="00BA2507"/>
    <w:rsid w:val="00BA5EB1"/>
    <w:rsid w:val="00BB624A"/>
    <w:rsid w:val="00BB764F"/>
    <w:rsid w:val="00BC1144"/>
    <w:rsid w:val="00BC241D"/>
    <w:rsid w:val="00BD06AC"/>
    <w:rsid w:val="00C054B7"/>
    <w:rsid w:val="00C107F2"/>
    <w:rsid w:val="00C2143D"/>
    <w:rsid w:val="00C33A04"/>
    <w:rsid w:val="00C40206"/>
    <w:rsid w:val="00C43F7B"/>
    <w:rsid w:val="00C55C8E"/>
    <w:rsid w:val="00C56152"/>
    <w:rsid w:val="00C61658"/>
    <w:rsid w:val="00C64586"/>
    <w:rsid w:val="00C74B0D"/>
    <w:rsid w:val="00C77B23"/>
    <w:rsid w:val="00C933BE"/>
    <w:rsid w:val="00C95B3C"/>
    <w:rsid w:val="00CA1009"/>
    <w:rsid w:val="00CA3001"/>
    <w:rsid w:val="00CA3B89"/>
    <w:rsid w:val="00CA6D65"/>
    <w:rsid w:val="00CB1C7D"/>
    <w:rsid w:val="00CB3628"/>
    <w:rsid w:val="00CC048E"/>
    <w:rsid w:val="00CC14F7"/>
    <w:rsid w:val="00CC381D"/>
    <w:rsid w:val="00CD7AA5"/>
    <w:rsid w:val="00CE3624"/>
    <w:rsid w:val="00D03F6C"/>
    <w:rsid w:val="00D11351"/>
    <w:rsid w:val="00D11B8E"/>
    <w:rsid w:val="00D124E5"/>
    <w:rsid w:val="00D16C84"/>
    <w:rsid w:val="00D245A6"/>
    <w:rsid w:val="00D40B91"/>
    <w:rsid w:val="00D45B01"/>
    <w:rsid w:val="00D53020"/>
    <w:rsid w:val="00D6215B"/>
    <w:rsid w:val="00D830DB"/>
    <w:rsid w:val="00D914F2"/>
    <w:rsid w:val="00DA0F82"/>
    <w:rsid w:val="00DA152A"/>
    <w:rsid w:val="00DA3F32"/>
    <w:rsid w:val="00DA51E0"/>
    <w:rsid w:val="00DA76AD"/>
    <w:rsid w:val="00DB308E"/>
    <w:rsid w:val="00DB4061"/>
    <w:rsid w:val="00DB76B3"/>
    <w:rsid w:val="00DC6D73"/>
    <w:rsid w:val="00DD41FA"/>
    <w:rsid w:val="00DF3645"/>
    <w:rsid w:val="00DF535B"/>
    <w:rsid w:val="00E06294"/>
    <w:rsid w:val="00E10124"/>
    <w:rsid w:val="00E242E5"/>
    <w:rsid w:val="00E31442"/>
    <w:rsid w:val="00E3794C"/>
    <w:rsid w:val="00E52C94"/>
    <w:rsid w:val="00E575AE"/>
    <w:rsid w:val="00E84C9A"/>
    <w:rsid w:val="00E86C34"/>
    <w:rsid w:val="00E87B30"/>
    <w:rsid w:val="00E929BA"/>
    <w:rsid w:val="00EA436A"/>
    <w:rsid w:val="00EA4667"/>
    <w:rsid w:val="00EB4383"/>
    <w:rsid w:val="00EC231A"/>
    <w:rsid w:val="00EC7151"/>
    <w:rsid w:val="00ED1060"/>
    <w:rsid w:val="00ED73F4"/>
    <w:rsid w:val="00ED754B"/>
    <w:rsid w:val="00ED78BD"/>
    <w:rsid w:val="00EF31AD"/>
    <w:rsid w:val="00F06D6F"/>
    <w:rsid w:val="00F11CD2"/>
    <w:rsid w:val="00F1387A"/>
    <w:rsid w:val="00F15FA8"/>
    <w:rsid w:val="00F17959"/>
    <w:rsid w:val="00F17EB4"/>
    <w:rsid w:val="00F204CE"/>
    <w:rsid w:val="00F205B9"/>
    <w:rsid w:val="00F31EBA"/>
    <w:rsid w:val="00F5082D"/>
    <w:rsid w:val="00F531BD"/>
    <w:rsid w:val="00F53224"/>
    <w:rsid w:val="00F5324A"/>
    <w:rsid w:val="00F54F3D"/>
    <w:rsid w:val="00F55629"/>
    <w:rsid w:val="00F57042"/>
    <w:rsid w:val="00F57C68"/>
    <w:rsid w:val="00F618CD"/>
    <w:rsid w:val="00F7169E"/>
    <w:rsid w:val="00F7288F"/>
    <w:rsid w:val="00F82EA6"/>
    <w:rsid w:val="00F8567E"/>
    <w:rsid w:val="00F864D4"/>
    <w:rsid w:val="00F86656"/>
    <w:rsid w:val="00F91B06"/>
    <w:rsid w:val="00F951E0"/>
    <w:rsid w:val="00F973D6"/>
    <w:rsid w:val="00F97C38"/>
    <w:rsid w:val="00FA0CA9"/>
    <w:rsid w:val="00FA4762"/>
    <w:rsid w:val="00FA5DEC"/>
    <w:rsid w:val="00FC21DB"/>
    <w:rsid w:val="00FC75FE"/>
    <w:rsid w:val="00FD11F5"/>
    <w:rsid w:val="00FD2D96"/>
    <w:rsid w:val="00FD6246"/>
    <w:rsid w:val="00FE6579"/>
    <w:rsid w:val="00FE7070"/>
    <w:rsid w:val="00FE716E"/>
    <w:rsid w:val="05D2295A"/>
    <w:rsid w:val="12413FBE"/>
    <w:rsid w:val="24D01AD7"/>
    <w:rsid w:val="2A31D359"/>
    <w:rsid w:val="2A6A4170"/>
    <w:rsid w:val="2E62BCFF"/>
    <w:rsid w:val="32950FE0"/>
    <w:rsid w:val="33294EF8"/>
    <w:rsid w:val="417E2099"/>
    <w:rsid w:val="48E5D2F2"/>
    <w:rsid w:val="556B38F9"/>
    <w:rsid w:val="6163AAFF"/>
    <w:rsid w:val="651ACE27"/>
    <w:rsid w:val="6FC5F940"/>
    <w:rsid w:val="7024C091"/>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75CC"/>
  </w:style>
  <w:style w:type="paragraph" w:styleId="Heading1">
    <w:name w:val="heading 1"/>
    <w:basedOn w:val="Normal"/>
    <w:next w:val="Normal"/>
    <w:link w:val="Heading1Char"/>
    <w:uiPriority w:val="9"/>
    <w:qFormat/>
    <w:rsid w:val="00C054B7"/>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A152A"/>
    <w:pPr>
      <w:keepNext/>
      <w:keepLines/>
      <w:spacing w:before="40" w:after="0"/>
      <w:outlineLvl w:val="2"/>
    </w:pPr>
    <w:rPr>
      <w:rFonts w:asciiTheme="majorHAnsi" w:hAnsiTheme="majorHAnsi" w:eastAsiaTheme="majorEastAsia" w:cstheme="majorBidi"/>
      <w:color w:val="1F4D78" w:themeColor="accent1" w:themeShade="7F"/>
    </w:rPr>
  </w:style>
  <w:style w:type="paragraph" w:styleId="Heading6">
    <w:name w:val="heading 6"/>
    <w:basedOn w:val="Normal"/>
    <w:next w:val="Normal"/>
    <w:link w:val="Heading6Char"/>
    <w:uiPriority w:val="9"/>
    <w:semiHidden/>
    <w:unhideWhenUsed/>
    <w:qFormat/>
    <w:rsid w:val="00F53224"/>
    <w:pPr>
      <w:keepNext/>
      <w:keepLines/>
      <w:spacing w:before="40" w:after="0"/>
      <w:outlineLvl w:val="5"/>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3B7E55"/>
    <w:rPr>
      <w:color w:val="605E5C"/>
      <w:shd w:val="clear" w:color="auto" w:fill="E1DFDD"/>
    </w:rPr>
  </w:style>
  <w:style w:type="paragraph" w:styleId="PlainText">
    <w:name w:val="Plain Text"/>
    <w:basedOn w:val="Normal"/>
    <w:link w:val="PlainTextChar"/>
    <w:uiPriority w:val="99"/>
    <w:unhideWhenUsed/>
    <w:rsid w:val="00ED73F4"/>
    <w:pPr>
      <w:spacing w:after="0" w:line="240" w:lineRule="auto"/>
    </w:pPr>
    <w:rPr>
      <w:rFonts w:ascii="Calibri" w:hAnsi="Calibri" w:eastAsia="Times New Roman" w:cstheme="minorBidi"/>
      <w:kern w:val="2"/>
      <w:sz w:val="22"/>
      <w:szCs w:val="21"/>
      <w14:ligatures w14:val="standardContextual"/>
    </w:rPr>
  </w:style>
  <w:style w:type="character" w:styleId="PlainTextChar" w:customStyle="1">
    <w:name w:val="Plain Text Char"/>
    <w:basedOn w:val="DefaultParagraphFont"/>
    <w:link w:val="PlainText"/>
    <w:uiPriority w:val="99"/>
    <w:rsid w:val="00ED73F4"/>
    <w:rPr>
      <w:rFonts w:ascii="Calibri" w:hAnsi="Calibri" w:eastAsia="Times New Roman" w:cstheme="minorBidi"/>
      <w:kern w:val="2"/>
      <w:sz w:val="22"/>
      <w:szCs w:val="21"/>
      <w14:ligatures w14:val="standardContextual"/>
    </w:rPr>
  </w:style>
  <w:style w:type="character" w:styleId="Heading3Char" w:customStyle="1">
    <w:name w:val="Heading 3 Char"/>
    <w:basedOn w:val="DefaultParagraphFont"/>
    <w:link w:val="Heading3"/>
    <w:uiPriority w:val="9"/>
    <w:semiHidden/>
    <w:rsid w:val="00DA152A"/>
    <w:rPr>
      <w:rFonts w:asciiTheme="majorHAnsi" w:hAnsiTheme="majorHAnsi" w:eastAsiaTheme="majorEastAsia" w:cstheme="majorBidi"/>
      <w:color w:val="1F4D78" w:themeColor="accent1" w:themeShade="7F"/>
    </w:rPr>
  </w:style>
  <w:style w:type="character" w:styleId="FollowedHyperlink">
    <w:name w:val="FollowedHyperlink"/>
    <w:basedOn w:val="DefaultParagraphFont"/>
    <w:uiPriority w:val="99"/>
    <w:semiHidden/>
    <w:unhideWhenUsed/>
    <w:rsid w:val="00AC351B"/>
    <w:rPr>
      <w:color w:val="954F72" w:themeColor="followedHyperlink"/>
      <w:u w:val="single"/>
    </w:rPr>
  </w:style>
  <w:style w:type="paragraph" w:styleId="FootnoteText">
    <w:name w:val="footnote text"/>
    <w:basedOn w:val="Normal"/>
    <w:link w:val="FootnoteTextChar"/>
    <w:uiPriority w:val="99"/>
    <w:semiHidden/>
    <w:unhideWhenUsed/>
    <w:rsid w:val="00BB624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B624A"/>
    <w:rPr>
      <w:sz w:val="20"/>
      <w:szCs w:val="20"/>
    </w:rPr>
  </w:style>
  <w:style w:type="character" w:styleId="FootnoteReference">
    <w:name w:val="footnote reference"/>
    <w:basedOn w:val="DefaultParagraphFont"/>
    <w:uiPriority w:val="99"/>
    <w:semiHidden/>
    <w:unhideWhenUsed/>
    <w:rsid w:val="00BB624A"/>
    <w:rPr>
      <w:vertAlign w:val="superscript"/>
    </w:rPr>
  </w:style>
  <w:style w:type="character" w:styleId="Heading1Char" w:customStyle="1">
    <w:name w:val="Heading 1 Char"/>
    <w:basedOn w:val="DefaultParagraphFont"/>
    <w:link w:val="Heading1"/>
    <w:uiPriority w:val="9"/>
    <w:rsid w:val="00C054B7"/>
    <w:rPr>
      <w:rFonts w:asciiTheme="majorHAnsi" w:hAnsiTheme="majorHAnsi" w:eastAsiaTheme="majorEastAsia" w:cstheme="majorBidi"/>
      <w:color w:val="2E74B5" w:themeColor="accent1" w:themeShade="BF"/>
      <w:sz w:val="32"/>
      <w:szCs w:val="32"/>
    </w:rPr>
  </w:style>
  <w:style w:type="character" w:styleId="Heading6Char" w:customStyle="1">
    <w:name w:val="Heading 6 Char"/>
    <w:basedOn w:val="DefaultParagraphFont"/>
    <w:link w:val="Heading6"/>
    <w:uiPriority w:val="9"/>
    <w:semiHidden/>
    <w:rsid w:val="00F53224"/>
    <w:rPr>
      <w:rFonts w:asciiTheme="majorHAnsi" w:hAnsiTheme="majorHAnsi" w:eastAsiaTheme="majorEastAsia"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061813">
      <w:bodyDiv w:val="1"/>
      <w:marLeft w:val="0"/>
      <w:marRight w:val="0"/>
      <w:marTop w:val="0"/>
      <w:marBottom w:val="0"/>
      <w:divBdr>
        <w:top w:val="none" w:sz="0" w:space="0" w:color="auto"/>
        <w:left w:val="none" w:sz="0" w:space="0" w:color="auto"/>
        <w:bottom w:val="none" w:sz="0" w:space="0" w:color="auto"/>
        <w:right w:val="none" w:sz="0" w:space="0" w:color="auto"/>
      </w:divBdr>
      <w:divsChild>
        <w:div w:id="1712655453">
          <w:marLeft w:val="0"/>
          <w:marRight w:val="0"/>
          <w:marTop w:val="0"/>
          <w:marBottom w:val="0"/>
          <w:divBdr>
            <w:top w:val="none" w:sz="0" w:space="0" w:color="auto"/>
            <w:left w:val="none" w:sz="0" w:space="0" w:color="auto"/>
            <w:bottom w:val="none" w:sz="0" w:space="0" w:color="auto"/>
            <w:right w:val="none" w:sz="0" w:space="0" w:color="auto"/>
          </w:divBdr>
          <w:divsChild>
            <w:div w:id="1569656021">
              <w:marLeft w:val="0"/>
              <w:marRight w:val="0"/>
              <w:marTop w:val="0"/>
              <w:marBottom w:val="0"/>
              <w:divBdr>
                <w:top w:val="none" w:sz="0" w:space="0" w:color="auto"/>
                <w:left w:val="none" w:sz="0" w:space="0" w:color="auto"/>
                <w:bottom w:val="none" w:sz="0" w:space="0" w:color="auto"/>
                <w:right w:val="none" w:sz="0" w:space="0" w:color="auto"/>
              </w:divBdr>
              <w:divsChild>
                <w:div w:id="1486168566">
                  <w:marLeft w:val="0"/>
                  <w:marRight w:val="0"/>
                  <w:marTop w:val="0"/>
                  <w:marBottom w:val="0"/>
                  <w:divBdr>
                    <w:top w:val="none" w:sz="0" w:space="0" w:color="auto"/>
                    <w:left w:val="none" w:sz="0" w:space="0" w:color="auto"/>
                    <w:bottom w:val="none" w:sz="0" w:space="0" w:color="auto"/>
                    <w:right w:val="none" w:sz="0" w:space="0" w:color="auto"/>
                  </w:divBdr>
                  <w:divsChild>
                    <w:div w:id="625744006">
                      <w:marLeft w:val="0"/>
                      <w:marRight w:val="0"/>
                      <w:marTop w:val="0"/>
                      <w:marBottom w:val="0"/>
                      <w:divBdr>
                        <w:top w:val="none" w:sz="0" w:space="0" w:color="auto"/>
                        <w:left w:val="none" w:sz="0" w:space="0" w:color="auto"/>
                        <w:bottom w:val="none" w:sz="0" w:space="0" w:color="auto"/>
                        <w:right w:val="none" w:sz="0" w:space="0" w:color="auto"/>
                      </w:divBdr>
                      <w:divsChild>
                        <w:div w:id="19890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623178">
          <w:marLeft w:val="0"/>
          <w:marRight w:val="0"/>
          <w:marTop w:val="0"/>
          <w:marBottom w:val="0"/>
          <w:divBdr>
            <w:top w:val="none" w:sz="0" w:space="0" w:color="auto"/>
            <w:left w:val="none" w:sz="0" w:space="0" w:color="auto"/>
            <w:bottom w:val="none" w:sz="0" w:space="0" w:color="auto"/>
            <w:right w:val="none" w:sz="0" w:space="0" w:color="auto"/>
          </w:divBdr>
          <w:divsChild>
            <w:div w:id="610211146">
              <w:marLeft w:val="0"/>
              <w:marRight w:val="0"/>
              <w:marTop w:val="0"/>
              <w:marBottom w:val="0"/>
              <w:divBdr>
                <w:top w:val="none" w:sz="0" w:space="0" w:color="auto"/>
                <w:left w:val="none" w:sz="0" w:space="0" w:color="auto"/>
                <w:bottom w:val="none" w:sz="0" w:space="0" w:color="auto"/>
                <w:right w:val="none" w:sz="0" w:space="0" w:color="auto"/>
              </w:divBdr>
              <w:divsChild>
                <w:div w:id="1599367323">
                  <w:marLeft w:val="0"/>
                  <w:marRight w:val="0"/>
                  <w:marTop w:val="0"/>
                  <w:marBottom w:val="0"/>
                  <w:divBdr>
                    <w:top w:val="none" w:sz="0" w:space="0" w:color="auto"/>
                    <w:left w:val="none" w:sz="0" w:space="0" w:color="auto"/>
                    <w:bottom w:val="none" w:sz="0" w:space="0" w:color="auto"/>
                    <w:right w:val="none" w:sz="0" w:space="0" w:color="auto"/>
                  </w:divBdr>
                  <w:divsChild>
                    <w:div w:id="1385759823">
                      <w:marLeft w:val="0"/>
                      <w:marRight w:val="0"/>
                      <w:marTop w:val="0"/>
                      <w:marBottom w:val="0"/>
                      <w:divBdr>
                        <w:top w:val="none" w:sz="0" w:space="0" w:color="auto"/>
                        <w:left w:val="none" w:sz="0" w:space="0" w:color="auto"/>
                        <w:bottom w:val="none" w:sz="0" w:space="0" w:color="auto"/>
                        <w:right w:val="none" w:sz="0" w:space="0" w:color="auto"/>
                      </w:divBdr>
                      <w:divsChild>
                        <w:div w:id="26416418">
                          <w:marLeft w:val="0"/>
                          <w:marRight w:val="0"/>
                          <w:marTop w:val="0"/>
                          <w:marBottom w:val="0"/>
                          <w:divBdr>
                            <w:top w:val="none" w:sz="0" w:space="0" w:color="auto"/>
                            <w:left w:val="none" w:sz="0" w:space="0" w:color="auto"/>
                            <w:bottom w:val="none" w:sz="0" w:space="0" w:color="auto"/>
                            <w:right w:val="none" w:sz="0" w:space="0" w:color="auto"/>
                          </w:divBdr>
                          <w:divsChild>
                            <w:div w:id="718626522">
                              <w:marLeft w:val="0"/>
                              <w:marRight w:val="0"/>
                              <w:marTop w:val="0"/>
                              <w:marBottom w:val="0"/>
                              <w:divBdr>
                                <w:top w:val="none" w:sz="0" w:space="0" w:color="auto"/>
                                <w:left w:val="none" w:sz="0" w:space="0" w:color="auto"/>
                                <w:bottom w:val="none" w:sz="0" w:space="0" w:color="auto"/>
                                <w:right w:val="none" w:sz="0" w:space="0" w:color="auto"/>
                              </w:divBdr>
                              <w:divsChild>
                                <w:div w:id="1424109842">
                                  <w:marLeft w:val="0"/>
                                  <w:marRight w:val="0"/>
                                  <w:marTop w:val="0"/>
                                  <w:marBottom w:val="0"/>
                                  <w:divBdr>
                                    <w:top w:val="none" w:sz="0" w:space="0" w:color="auto"/>
                                    <w:left w:val="none" w:sz="0" w:space="0" w:color="auto"/>
                                    <w:bottom w:val="none" w:sz="0" w:space="0" w:color="auto"/>
                                    <w:right w:val="none" w:sz="0" w:space="0" w:color="auto"/>
                                  </w:divBdr>
                                </w:div>
                                <w:div w:id="224149786">
                                  <w:marLeft w:val="0"/>
                                  <w:marRight w:val="0"/>
                                  <w:marTop w:val="0"/>
                                  <w:marBottom w:val="480"/>
                                  <w:divBdr>
                                    <w:top w:val="none" w:sz="0" w:space="0" w:color="auto"/>
                                    <w:left w:val="none" w:sz="0" w:space="0" w:color="auto"/>
                                    <w:bottom w:val="none" w:sz="0" w:space="0" w:color="auto"/>
                                    <w:right w:val="none" w:sz="0" w:space="0" w:color="auto"/>
                                  </w:divBdr>
                                  <w:divsChild>
                                    <w:div w:id="744497468">
                                      <w:marLeft w:val="0"/>
                                      <w:marRight w:val="0"/>
                                      <w:marTop w:val="0"/>
                                      <w:marBottom w:val="0"/>
                                      <w:divBdr>
                                        <w:top w:val="none" w:sz="0" w:space="0" w:color="auto"/>
                                        <w:left w:val="none" w:sz="0" w:space="0" w:color="auto"/>
                                        <w:bottom w:val="none" w:sz="0" w:space="0" w:color="auto"/>
                                        <w:right w:val="none" w:sz="0" w:space="0" w:color="auto"/>
                                      </w:divBdr>
                                      <w:divsChild>
                                        <w:div w:id="1522091174">
                                          <w:marLeft w:val="0"/>
                                          <w:marRight w:val="0"/>
                                          <w:marTop w:val="0"/>
                                          <w:marBottom w:val="0"/>
                                          <w:divBdr>
                                            <w:top w:val="none" w:sz="0" w:space="0" w:color="auto"/>
                                            <w:left w:val="none" w:sz="0" w:space="0" w:color="auto"/>
                                            <w:bottom w:val="none" w:sz="0" w:space="0" w:color="auto"/>
                                            <w:right w:val="none" w:sz="0" w:space="0" w:color="auto"/>
                                          </w:divBdr>
                                          <w:divsChild>
                                            <w:div w:id="152841492">
                                              <w:marLeft w:val="0"/>
                                              <w:marRight w:val="0"/>
                                              <w:marTop w:val="0"/>
                                              <w:marBottom w:val="0"/>
                                              <w:divBdr>
                                                <w:top w:val="none" w:sz="0" w:space="0" w:color="auto"/>
                                                <w:left w:val="none" w:sz="0" w:space="0" w:color="auto"/>
                                                <w:bottom w:val="none" w:sz="0" w:space="0" w:color="auto"/>
                                                <w:right w:val="none" w:sz="0" w:space="0" w:color="auto"/>
                                              </w:divBdr>
                                              <w:divsChild>
                                                <w:div w:id="2025940205">
                                                  <w:marLeft w:val="0"/>
                                                  <w:marRight w:val="0"/>
                                                  <w:marTop w:val="0"/>
                                                  <w:marBottom w:val="0"/>
                                                  <w:divBdr>
                                                    <w:top w:val="none" w:sz="0" w:space="0" w:color="auto"/>
                                                    <w:left w:val="none" w:sz="0" w:space="0" w:color="auto"/>
                                                    <w:bottom w:val="none" w:sz="0" w:space="0" w:color="auto"/>
                                                    <w:right w:val="none" w:sz="0" w:space="0" w:color="auto"/>
                                                  </w:divBdr>
                                                  <w:divsChild>
                                                    <w:div w:id="789593569">
                                                      <w:marLeft w:val="0"/>
                                                      <w:marRight w:val="0"/>
                                                      <w:marTop w:val="0"/>
                                                      <w:marBottom w:val="0"/>
                                                      <w:divBdr>
                                                        <w:top w:val="none" w:sz="0" w:space="0" w:color="auto"/>
                                                        <w:left w:val="none" w:sz="0" w:space="0" w:color="auto"/>
                                                        <w:bottom w:val="none" w:sz="0" w:space="0" w:color="auto"/>
                                                        <w:right w:val="none" w:sz="0" w:space="0" w:color="auto"/>
                                                      </w:divBdr>
                                                      <w:divsChild>
                                                        <w:div w:id="1946964946">
                                                          <w:marLeft w:val="0"/>
                                                          <w:marRight w:val="0"/>
                                                          <w:marTop w:val="0"/>
                                                          <w:marBottom w:val="0"/>
                                                          <w:divBdr>
                                                            <w:top w:val="none" w:sz="0" w:space="0" w:color="auto"/>
                                                            <w:left w:val="none" w:sz="0" w:space="0" w:color="auto"/>
                                                            <w:bottom w:val="none" w:sz="0" w:space="0" w:color="auto"/>
                                                            <w:right w:val="none" w:sz="0" w:space="0" w:color="auto"/>
                                                          </w:divBdr>
                                                          <w:divsChild>
                                                            <w:div w:id="321663633">
                                                              <w:marLeft w:val="0"/>
                                                              <w:marRight w:val="0"/>
                                                              <w:marTop w:val="0"/>
                                                              <w:marBottom w:val="0"/>
                                                              <w:divBdr>
                                                                <w:top w:val="none" w:sz="0" w:space="0" w:color="auto"/>
                                                                <w:left w:val="none" w:sz="0" w:space="0" w:color="auto"/>
                                                                <w:bottom w:val="none" w:sz="0" w:space="0" w:color="auto"/>
                                                                <w:right w:val="none" w:sz="0" w:space="0" w:color="auto"/>
                                                              </w:divBdr>
                                                              <w:divsChild>
                                                                <w:div w:id="204106269">
                                                                  <w:marLeft w:val="0"/>
                                                                  <w:marRight w:val="0"/>
                                                                  <w:marTop w:val="0"/>
                                                                  <w:marBottom w:val="0"/>
                                                                  <w:divBdr>
                                                                    <w:top w:val="none" w:sz="0" w:space="0" w:color="auto"/>
                                                                    <w:left w:val="none" w:sz="0" w:space="0" w:color="auto"/>
                                                                    <w:bottom w:val="none" w:sz="0" w:space="0" w:color="auto"/>
                                                                    <w:right w:val="none" w:sz="0" w:space="0" w:color="auto"/>
                                                                  </w:divBdr>
                                                                  <w:divsChild>
                                                                    <w:div w:id="1759061966">
                                                                      <w:marLeft w:val="0"/>
                                                                      <w:marRight w:val="0"/>
                                                                      <w:marTop w:val="0"/>
                                                                      <w:marBottom w:val="0"/>
                                                                      <w:divBdr>
                                                                        <w:top w:val="none" w:sz="0" w:space="0" w:color="auto"/>
                                                                        <w:left w:val="none" w:sz="0" w:space="0" w:color="auto"/>
                                                                        <w:bottom w:val="none" w:sz="0" w:space="0" w:color="auto"/>
                                                                        <w:right w:val="none" w:sz="0" w:space="0" w:color="auto"/>
                                                                      </w:divBdr>
                                                                      <w:divsChild>
                                                                        <w:div w:id="1198547884">
                                                                          <w:marLeft w:val="0"/>
                                                                          <w:marRight w:val="0"/>
                                                                          <w:marTop w:val="0"/>
                                                                          <w:marBottom w:val="0"/>
                                                                          <w:divBdr>
                                                                            <w:top w:val="none" w:sz="0" w:space="0" w:color="auto"/>
                                                                            <w:left w:val="none" w:sz="0" w:space="0" w:color="auto"/>
                                                                            <w:bottom w:val="none" w:sz="0" w:space="0" w:color="auto"/>
                                                                            <w:right w:val="none" w:sz="0" w:space="0" w:color="auto"/>
                                                                          </w:divBdr>
                                                                          <w:divsChild>
                                                                            <w:div w:id="47611201">
                                                                              <w:marLeft w:val="0"/>
                                                                              <w:marRight w:val="0"/>
                                                                              <w:marTop w:val="0"/>
                                                                              <w:marBottom w:val="0"/>
                                                                              <w:divBdr>
                                                                                <w:top w:val="none" w:sz="0" w:space="0" w:color="auto"/>
                                                                                <w:left w:val="none" w:sz="0" w:space="0" w:color="auto"/>
                                                                                <w:bottom w:val="none" w:sz="0" w:space="0" w:color="auto"/>
                                                                                <w:right w:val="none" w:sz="0" w:space="0" w:color="auto"/>
                                                                              </w:divBdr>
                                                                              <w:divsChild>
                                                                                <w:div w:id="210098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596692">
      <w:bodyDiv w:val="1"/>
      <w:marLeft w:val="0"/>
      <w:marRight w:val="0"/>
      <w:marTop w:val="0"/>
      <w:marBottom w:val="0"/>
      <w:divBdr>
        <w:top w:val="none" w:sz="0" w:space="0" w:color="auto"/>
        <w:left w:val="none" w:sz="0" w:space="0" w:color="auto"/>
        <w:bottom w:val="none" w:sz="0" w:space="0" w:color="auto"/>
        <w:right w:val="none" w:sz="0" w:space="0" w:color="auto"/>
      </w:divBdr>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20527096">
      <w:bodyDiv w:val="1"/>
      <w:marLeft w:val="0"/>
      <w:marRight w:val="0"/>
      <w:marTop w:val="0"/>
      <w:marBottom w:val="0"/>
      <w:divBdr>
        <w:top w:val="none" w:sz="0" w:space="0" w:color="auto"/>
        <w:left w:val="none" w:sz="0" w:space="0" w:color="auto"/>
        <w:bottom w:val="none" w:sz="0" w:space="0" w:color="auto"/>
        <w:right w:val="none" w:sz="0" w:space="0" w:color="auto"/>
      </w:divBdr>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83554384">
      <w:bodyDiv w:val="1"/>
      <w:marLeft w:val="0"/>
      <w:marRight w:val="0"/>
      <w:marTop w:val="0"/>
      <w:marBottom w:val="0"/>
      <w:divBdr>
        <w:top w:val="none" w:sz="0" w:space="0" w:color="auto"/>
        <w:left w:val="none" w:sz="0" w:space="0" w:color="auto"/>
        <w:bottom w:val="none" w:sz="0" w:space="0" w:color="auto"/>
        <w:right w:val="none" w:sz="0" w:space="0" w:color="auto"/>
      </w:divBdr>
      <w:divsChild>
        <w:div w:id="1336610878">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6439">
      <w:bodyDiv w:val="1"/>
      <w:marLeft w:val="0"/>
      <w:marRight w:val="0"/>
      <w:marTop w:val="0"/>
      <w:marBottom w:val="0"/>
      <w:divBdr>
        <w:top w:val="none" w:sz="0" w:space="0" w:color="auto"/>
        <w:left w:val="none" w:sz="0" w:space="0" w:color="auto"/>
        <w:bottom w:val="none" w:sz="0" w:space="0" w:color="auto"/>
        <w:right w:val="none" w:sz="0" w:space="0" w:color="auto"/>
      </w:divBdr>
      <w:divsChild>
        <w:div w:id="660962207">
          <w:marLeft w:val="0"/>
          <w:marRight w:val="0"/>
          <w:marTop w:val="0"/>
          <w:marBottom w:val="0"/>
          <w:divBdr>
            <w:top w:val="none" w:sz="0" w:space="0" w:color="auto"/>
            <w:left w:val="none" w:sz="0" w:space="0" w:color="auto"/>
            <w:bottom w:val="none" w:sz="0" w:space="0" w:color="auto"/>
            <w:right w:val="none" w:sz="0" w:space="0" w:color="auto"/>
          </w:divBdr>
        </w:div>
      </w:divsChild>
    </w:div>
    <w:div w:id="958219150">
      <w:bodyDiv w:val="1"/>
      <w:marLeft w:val="0"/>
      <w:marRight w:val="0"/>
      <w:marTop w:val="0"/>
      <w:marBottom w:val="0"/>
      <w:divBdr>
        <w:top w:val="none" w:sz="0" w:space="0" w:color="auto"/>
        <w:left w:val="none" w:sz="0" w:space="0" w:color="auto"/>
        <w:bottom w:val="none" w:sz="0" w:space="0" w:color="auto"/>
        <w:right w:val="none" w:sz="0" w:space="0" w:color="auto"/>
      </w:divBdr>
      <w:divsChild>
        <w:div w:id="1036278548">
          <w:marLeft w:val="0"/>
          <w:marRight w:val="0"/>
          <w:marTop w:val="0"/>
          <w:marBottom w:val="0"/>
          <w:divBdr>
            <w:top w:val="none" w:sz="0" w:space="0" w:color="auto"/>
            <w:left w:val="none" w:sz="0" w:space="0" w:color="auto"/>
            <w:bottom w:val="none" w:sz="0" w:space="0" w:color="auto"/>
            <w:right w:val="none" w:sz="0" w:space="0" w:color="auto"/>
          </w:divBdr>
          <w:divsChild>
            <w:div w:id="944310395">
              <w:marLeft w:val="0"/>
              <w:marRight w:val="0"/>
              <w:marTop w:val="0"/>
              <w:marBottom w:val="0"/>
              <w:divBdr>
                <w:top w:val="none" w:sz="0" w:space="0" w:color="auto"/>
                <w:left w:val="none" w:sz="0" w:space="0" w:color="auto"/>
                <w:bottom w:val="none" w:sz="0" w:space="0" w:color="auto"/>
                <w:right w:val="none" w:sz="0" w:space="0" w:color="auto"/>
              </w:divBdr>
              <w:divsChild>
                <w:div w:id="110394455">
                  <w:marLeft w:val="0"/>
                  <w:marRight w:val="0"/>
                  <w:marTop w:val="0"/>
                  <w:marBottom w:val="0"/>
                  <w:divBdr>
                    <w:top w:val="none" w:sz="0" w:space="0" w:color="auto"/>
                    <w:left w:val="none" w:sz="0" w:space="0" w:color="auto"/>
                    <w:bottom w:val="none" w:sz="0" w:space="0" w:color="auto"/>
                    <w:right w:val="none" w:sz="0" w:space="0" w:color="auto"/>
                  </w:divBdr>
                  <w:divsChild>
                    <w:div w:id="1662268990">
                      <w:marLeft w:val="0"/>
                      <w:marRight w:val="0"/>
                      <w:marTop w:val="0"/>
                      <w:marBottom w:val="0"/>
                      <w:divBdr>
                        <w:top w:val="none" w:sz="0" w:space="0" w:color="auto"/>
                        <w:left w:val="none" w:sz="0" w:space="0" w:color="auto"/>
                        <w:bottom w:val="none" w:sz="0" w:space="0" w:color="auto"/>
                        <w:right w:val="none" w:sz="0" w:space="0" w:color="auto"/>
                      </w:divBdr>
                      <w:divsChild>
                        <w:div w:id="1717315002">
                          <w:marLeft w:val="0"/>
                          <w:marRight w:val="0"/>
                          <w:marTop w:val="0"/>
                          <w:marBottom w:val="0"/>
                          <w:divBdr>
                            <w:top w:val="none" w:sz="0" w:space="0" w:color="auto"/>
                            <w:left w:val="none" w:sz="0" w:space="0" w:color="auto"/>
                            <w:bottom w:val="none" w:sz="0" w:space="0" w:color="auto"/>
                            <w:right w:val="none" w:sz="0" w:space="0" w:color="auto"/>
                          </w:divBdr>
                          <w:divsChild>
                            <w:div w:id="543519995">
                              <w:marLeft w:val="0"/>
                              <w:marRight w:val="0"/>
                              <w:marTop w:val="0"/>
                              <w:marBottom w:val="0"/>
                              <w:divBdr>
                                <w:top w:val="none" w:sz="0" w:space="0" w:color="auto"/>
                                <w:left w:val="none" w:sz="0" w:space="0" w:color="auto"/>
                                <w:bottom w:val="none" w:sz="0" w:space="0" w:color="auto"/>
                                <w:right w:val="none" w:sz="0" w:space="0" w:color="auto"/>
                              </w:divBdr>
                              <w:divsChild>
                                <w:div w:id="267205724">
                                  <w:marLeft w:val="0"/>
                                  <w:marRight w:val="0"/>
                                  <w:marTop w:val="0"/>
                                  <w:marBottom w:val="0"/>
                                  <w:divBdr>
                                    <w:top w:val="none" w:sz="0" w:space="0" w:color="auto"/>
                                    <w:left w:val="none" w:sz="0" w:space="0" w:color="auto"/>
                                    <w:bottom w:val="none" w:sz="0" w:space="0" w:color="auto"/>
                                    <w:right w:val="none" w:sz="0" w:space="0" w:color="auto"/>
                                  </w:divBdr>
                                  <w:divsChild>
                                    <w:div w:id="934556025">
                                      <w:marLeft w:val="0"/>
                                      <w:marRight w:val="0"/>
                                      <w:marTop w:val="0"/>
                                      <w:marBottom w:val="0"/>
                                      <w:divBdr>
                                        <w:top w:val="none" w:sz="0" w:space="0" w:color="auto"/>
                                        <w:left w:val="none" w:sz="0" w:space="0" w:color="auto"/>
                                        <w:bottom w:val="none" w:sz="0" w:space="0" w:color="auto"/>
                                        <w:right w:val="none" w:sz="0" w:space="0" w:color="auto"/>
                                      </w:divBdr>
                                      <w:divsChild>
                                        <w:div w:id="1779712840">
                                          <w:marLeft w:val="0"/>
                                          <w:marRight w:val="0"/>
                                          <w:marTop w:val="0"/>
                                          <w:marBottom w:val="0"/>
                                          <w:divBdr>
                                            <w:top w:val="none" w:sz="0" w:space="0" w:color="auto"/>
                                            <w:left w:val="none" w:sz="0" w:space="0" w:color="auto"/>
                                            <w:bottom w:val="none" w:sz="0" w:space="0" w:color="auto"/>
                                            <w:right w:val="none" w:sz="0" w:space="0" w:color="auto"/>
                                          </w:divBdr>
                                          <w:divsChild>
                                            <w:div w:id="1937051648">
                                              <w:marLeft w:val="0"/>
                                              <w:marRight w:val="0"/>
                                              <w:marTop w:val="0"/>
                                              <w:marBottom w:val="0"/>
                                              <w:divBdr>
                                                <w:top w:val="none" w:sz="0" w:space="0" w:color="auto"/>
                                                <w:left w:val="none" w:sz="0" w:space="0" w:color="auto"/>
                                                <w:bottom w:val="none" w:sz="0" w:space="0" w:color="auto"/>
                                                <w:right w:val="none" w:sz="0" w:space="0" w:color="auto"/>
                                              </w:divBdr>
                                              <w:divsChild>
                                                <w:div w:id="1535071848">
                                                  <w:marLeft w:val="0"/>
                                                  <w:marRight w:val="0"/>
                                                  <w:marTop w:val="0"/>
                                                  <w:marBottom w:val="0"/>
                                                  <w:divBdr>
                                                    <w:top w:val="none" w:sz="0" w:space="0" w:color="auto"/>
                                                    <w:left w:val="none" w:sz="0" w:space="0" w:color="auto"/>
                                                    <w:bottom w:val="none" w:sz="0" w:space="0" w:color="auto"/>
                                                    <w:right w:val="none" w:sz="0" w:space="0" w:color="auto"/>
                                                  </w:divBdr>
                                                  <w:divsChild>
                                                    <w:div w:id="1772772347">
                                                      <w:marLeft w:val="0"/>
                                                      <w:marRight w:val="0"/>
                                                      <w:marTop w:val="0"/>
                                                      <w:marBottom w:val="0"/>
                                                      <w:divBdr>
                                                        <w:top w:val="none" w:sz="0" w:space="0" w:color="auto"/>
                                                        <w:left w:val="none" w:sz="0" w:space="0" w:color="auto"/>
                                                        <w:bottom w:val="none" w:sz="0" w:space="0" w:color="auto"/>
                                                        <w:right w:val="none" w:sz="0" w:space="0" w:color="auto"/>
                                                      </w:divBdr>
                                                      <w:divsChild>
                                                        <w:div w:id="59835753">
                                                          <w:marLeft w:val="0"/>
                                                          <w:marRight w:val="0"/>
                                                          <w:marTop w:val="0"/>
                                                          <w:marBottom w:val="0"/>
                                                          <w:divBdr>
                                                            <w:top w:val="none" w:sz="0" w:space="0" w:color="auto"/>
                                                            <w:left w:val="none" w:sz="0" w:space="0" w:color="auto"/>
                                                            <w:bottom w:val="none" w:sz="0" w:space="0" w:color="auto"/>
                                                            <w:right w:val="none" w:sz="0" w:space="0" w:color="auto"/>
                                                          </w:divBdr>
                                                          <w:divsChild>
                                                            <w:div w:id="181165539">
                                                              <w:marLeft w:val="0"/>
                                                              <w:marRight w:val="0"/>
                                                              <w:marTop w:val="0"/>
                                                              <w:marBottom w:val="0"/>
                                                              <w:divBdr>
                                                                <w:top w:val="none" w:sz="0" w:space="0" w:color="auto"/>
                                                                <w:left w:val="none" w:sz="0" w:space="0" w:color="auto"/>
                                                                <w:bottom w:val="none" w:sz="0" w:space="0" w:color="auto"/>
                                                                <w:right w:val="none" w:sz="0" w:space="0" w:color="auto"/>
                                                              </w:divBdr>
                                                              <w:divsChild>
                                                                <w:div w:id="1770421320">
                                                                  <w:marLeft w:val="0"/>
                                                                  <w:marRight w:val="0"/>
                                                                  <w:marTop w:val="0"/>
                                                                  <w:marBottom w:val="0"/>
                                                                  <w:divBdr>
                                                                    <w:top w:val="none" w:sz="0" w:space="0" w:color="auto"/>
                                                                    <w:left w:val="none" w:sz="0" w:space="0" w:color="auto"/>
                                                                    <w:bottom w:val="none" w:sz="0" w:space="0" w:color="auto"/>
                                                                    <w:right w:val="none" w:sz="0" w:space="0" w:color="auto"/>
                                                                  </w:divBdr>
                                                                  <w:divsChild>
                                                                    <w:div w:id="761924031">
                                                                      <w:marLeft w:val="0"/>
                                                                      <w:marRight w:val="0"/>
                                                                      <w:marTop w:val="0"/>
                                                                      <w:marBottom w:val="0"/>
                                                                      <w:divBdr>
                                                                        <w:top w:val="none" w:sz="0" w:space="0" w:color="auto"/>
                                                                        <w:left w:val="none" w:sz="0" w:space="0" w:color="auto"/>
                                                                        <w:bottom w:val="none" w:sz="0" w:space="0" w:color="auto"/>
                                                                        <w:right w:val="none" w:sz="0" w:space="0" w:color="auto"/>
                                                                      </w:divBdr>
                                                                      <w:divsChild>
                                                                        <w:div w:id="1313951250">
                                                                          <w:marLeft w:val="0"/>
                                                                          <w:marRight w:val="0"/>
                                                                          <w:marTop w:val="0"/>
                                                                          <w:marBottom w:val="0"/>
                                                                          <w:divBdr>
                                                                            <w:top w:val="none" w:sz="0" w:space="0" w:color="auto"/>
                                                                            <w:left w:val="none" w:sz="0" w:space="0" w:color="auto"/>
                                                                            <w:bottom w:val="none" w:sz="0" w:space="0" w:color="auto"/>
                                                                            <w:right w:val="none" w:sz="0" w:space="0" w:color="auto"/>
                                                                          </w:divBdr>
                                                                          <w:divsChild>
                                                                            <w:div w:id="204223330">
                                                                              <w:marLeft w:val="0"/>
                                                                              <w:marRight w:val="0"/>
                                                                              <w:marTop w:val="0"/>
                                                                              <w:marBottom w:val="0"/>
                                                                              <w:divBdr>
                                                                                <w:top w:val="none" w:sz="0" w:space="0" w:color="auto"/>
                                                                                <w:left w:val="none" w:sz="0" w:space="0" w:color="auto"/>
                                                                                <w:bottom w:val="none" w:sz="0" w:space="0" w:color="auto"/>
                                                                                <w:right w:val="none" w:sz="0" w:space="0" w:color="auto"/>
                                                                              </w:divBdr>
                                                                              <w:divsChild>
                                                                                <w:div w:id="2055689008">
                                                                                  <w:marLeft w:val="0"/>
                                                                                  <w:marRight w:val="0"/>
                                                                                  <w:marTop w:val="0"/>
                                                                                  <w:marBottom w:val="0"/>
                                                                                  <w:divBdr>
                                                                                    <w:top w:val="none" w:sz="0" w:space="0" w:color="auto"/>
                                                                                    <w:left w:val="none" w:sz="0" w:space="0" w:color="auto"/>
                                                                                    <w:bottom w:val="none" w:sz="0" w:space="0" w:color="auto"/>
                                                                                    <w:right w:val="none" w:sz="0" w:space="0" w:color="auto"/>
                                                                                  </w:divBdr>
                                                                                  <w:divsChild>
                                                                                    <w:div w:id="1934824766">
                                                                                      <w:marLeft w:val="0"/>
                                                                                      <w:marRight w:val="0"/>
                                                                                      <w:marTop w:val="0"/>
                                                                                      <w:marBottom w:val="0"/>
                                                                                      <w:divBdr>
                                                                                        <w:top w:val="none" w:sz="0" w:space="0" w:color="auto"/>
                                                                                        <w:left w:val="none" w:sz="0" w:space="0" w:color="auto"/>
                                                                                        <w:bottom w:val="none" w:sz="0" w:space="0" w:color="auto"/>
                                                                                        <w:right w:val="none" w:sz="0" w:space="0" w:color="auto"/>
                                                                                      </w:divBdr>
                                                                                      <w:divsChild>
                                                                                        <w:div w:id="789738277">
                                                                                          <w:marLeft w:val="0"/>
                                                                                          <w:marRight w:val="0"/>
                                                                                          <w:marTop w:val="0"/>
                                                                                          <w:marBottom w:val="0"/>
                                                                                          <w:divBdr>
                                                                                            <w:top w:val="none" w:sz="0" w:space="0" w:color="auto"/>
                                                                                            <w:left w:val="none" w:sz="0" w:space="0" w:color="auto"/>
                                                                                            <w:bottom w:val="none" w:sz="0" w:space="0" w:color="auto"/>
                                                                                            <w:right w:val="none" w:sz="0" w:space="0" w:color="auto"/>
                                                                                          </w:divBdr>
                                                                                          <w:divsChild>
                                                                                            <w:div w:id="164174701">
                                                                                              <w:marLeft w:val="0"/>
                                                                                              <w:marRight w:val="0"/>
                                                                                              <w:marTop w:val="0"/>
                                                                                              <w:marBottom w:val="0"/>
                                                                                              <w:divBdr>
                                                                                                <w:top w:val="none" w:sz="0" w:space="0" w:color="auto"/>
                                                                                                <w:left w:val="none" w:sz="0" w:space="0" w:color="auto"/>
                                                                                                <w:bottom w:val="none" w:sz="0" w:space="0" w:color="auto"/>
                                                                                                <w:right w:val="none" w:sz="0" w:space="0" w:color="auto"/>
                                                                                              </w:divBdr>
                                                                                              <w:divsChild>
                                                                                                <w:div w:id="392628375">
                                                                                                  <w:marLeft w:val="0"/>
                                                                                                  <w:marRight w:val="0"/>
                                                                                                  <w:marTop w:val="0"/>
                                                                                                  <w:marBottom w:val="0"/>
                                                                                                  <w:divBdr>
                                                                                                    <w:top w:val="none" w:sz="0" w:space="0" w:color="auto"/>
                                                                                                    <w:left w:val="none" w:sz="0" w:space="0" w:color="auto"/>
                                                                                                    <w:bottom w:val="none" w:sz="0" w:space="0" w:color="auto"/>
                                                                                                    <w:right w:val="none" w:sz="0" w:space="0" w:color="auto"/>
                                                                                                  </w:divBdr>
                                                                                                  <w:divsChild>
                                                                                                    <w:div w:id="1176114558">
                                                                                                      <w:marLeft w:val="0"/>
                                                                                                      <w:marRight w:val="0"/>
                                                                                                      <w:marTop w:val="0"/>
                                                                                                      <w:marBottom w:val="0"/>
                                                                                                      <w:divBdr>
                                                                                                        <w:top w:val="none" w:sz="0" w:space="0" w:color="auto"/>
                                                                                                        <w:left w:val="none" w:sz="0" w:space="0" w:color="auto"/>
                                                                                                        <w:bottom w:val="none" w:sz="0" w:space="0" w:color="auto"/>
                                                                                                        <w:right w:val="none" w:sz="0" w:space="0" w:color="auto"/>
                                                                                                      </w:divBdr>
                                                                                                      <w:divsChild>
                                                                                                        <w:div w:id="1344552899">
                                                                                                          <w:marLeft w:val="0"/>
                                                                                                          <w:marRight w:val="0"/>
                                                                                                          <w:marTop w:val="0"/>
                                                                                                          <w:marBottom w:val="0"/>
                                                                                                          <w:divBdr>
                                                                                                            <w:top w:val="none" w:sz="0" w:space="0" w:color="auto"/>
                                                                                                            <w:left w:val="none" w:sz="0" w:space="0" w:color="auto"/>
                                                                                                            <w:bottom w:val="none" w:sz="0" w:space="0" w:color="auto"/>
                                                                                                            <w:right w:val="none" w:sz="0" w:space="0" w:color="auto"/>
                                                                                                          </w:divBdr>
                                                                                                          <w:divsChild>
                                                                                                            <w:div w:id="391125863">
                                                                                                              <w:marLeft w:val="0"/>
                                                                                                              <w:marRight w:val="0"/>
                                                                                                              <w:marTop w:val="0"/>
                                                                                                              <w:marBottom w:val="0"/>
                                                                                                              <w:divBdr>
                                                                                                                <w:top w:val="none" w:sz="0" w:space="0" w:color="auto"/>
                                                                                                                <w:left w:val="none" w:sz="0" w:space="0" w:color="auto"/>
                                                                                                                <w:bottom w:val="none" w:sz="0" w:space="0" w:color="auto"/>
                                                                                                                <w:right w:val="none" w:sz="0" w:space="0" w:color="auto"/>
                                                                                                              </w:divBdr>
                                                                                                              <w:divsChild>
                                                                                                                <w:div w:id="424889723">
                                                                                                                  <w:marLeft w:val="0"/>
                                                                                                                  <w:marRight w:val="0"/>
                                                                                                                  <w:marTop w:val="0"/>
                                                                                                                  <w:marBottom w:val="0"/>
                                                                                                                  <w:divBdr>
                                                                                                                    <w:top w:val="none" w:sz="0" w:space="0" w:color="auto"/>
                                                                                                                    <w:left w:val="none" w:sz="0" w:space="0" w:color="auto"/>
                                                                                                                    <w:bottom w:val="none" w:sz="0" w:space="0" w:color="auto"/>
                                                                                                                    <w:right w:val="none" w:sz="0" w:space="0" w:color="auto"/>
                                                                                                                  </w:divBdr>
                                                                                                                  <w:divsChild>
                                                                                                                    <w:div w:id="1267274017">
                                                                                                                      <w:marLeft w:val="0"/>
                                                                                                                      <w:marRight w:val="0"/>
                                                                                                                      <w:marTop w:val="0"/>
                                                                                                                      <w:marBottom w:val="0"/>
                                                                                                                      <w:divBdr>
                                                                                                                        <w:top w:val="none" w:sz="0" w:space="0" w:color="auto"/>
                                                                                                                        <w:left w:val="none" w:sz="0" w:space="0" w:color="auto"/>
                                                                                                                        <w:bottom w:val="none" w:sz="0" w:space="0" w:color="auto"/>
                                                                                                                        <w:right w:val="none" w:sz="0" w:space="0" w:color="auto"/>
                                                                                                                      </w:divBdr>
                                                                                                                      <w:divsChild>
                                                                                                                        <w:div w:id="8939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059762">
                                                                          <w:marLeft w:val="0"/>
                                                                          <w:marRight w:val="0"/>
                                                                          <w:marTop w:val="0"/>
                                                                          <w:marBottom w:val="0"/>
                                                                          <w:divBdr>
                                                                            <w:top w:val="none" w:sz="0" w:space="0" w:color="auto"/>
                                                                            <w:left w:val="none" w:sz="0" w:space="0" w:color="auto"/>
                                                                            <w:bottom w:val="none" w:sz="0" w:space="0" w:color="auto"/>
                                                                            <w:right w:val="none" w:sz="0" w:space="0" w:color="auto"/>
                                                                          </w:divBdr>
                                                                          <w:divsChild>
                                                                            <w:div w:id="990183653">
                                                                              <w:marLeft w:val="0"/>
                                                                              <w:marRight w:val="0"/>
                                                                              <w:marTop w:val="0"/>
                                                                              <w:marBottom w:val="0"/>
                                                                              <w:divBdr>
                                                                                <w:top w:val="none" w:sz="0" w:space="0" w:color="auto"/>
                                                                                <w:left w:val="none" w:sz="0" w:space="0" w:color="auto"/>
                                                                                <w:bottom w:val="none" w:sz="0" w:space="0" w:color="auto"/>
                                                                                <w:right w:val="none" w:sz="0" w:space="0" w:color="auto"/>
                                                                              </w:divBdr>
                                                                              <w:divsChild>
                                                                                <w:div w:id="342125597">
                                                                                  <w:marLeft w:val="0"/>
                                                                                  <w:marRight w:val="0"/>
                                                                                  <w:marTop w:val="0"/>
                                                                                  <w:marBottom w:val="0"/>
                                                                                  <w:divBdr>
                                                                                    <w:top w:val="none" w:sz="0" w:space="0" w:color="auto"/>
                                                                                    <w:left w:val="none" w:sz="0" w:space="0" w:color="auto"/>
                                                                                    <w:bottom w:val="none" w:sz="0" w:space="0" w:color="auto"/>
                                                                                    <w:right w:val="none" w:sz="0" w:space="0" w:color="auto"/>
                                                                                  </w:divBdr>
                                                                                  <w:divsChild>
                                                                                    <w:div w:id="1468164430">
                                                                                      <w:marLeft w:val="0"/>
                                                                                      <w:marRight w:val="0"/>
                                                                                      <w:marTop w:val="0"/>
                                                                                      <w:marBottom w:val="0"/>
                                                                                      <w:divBdr>
                                                                                        <w:top w:val="none" w:sz="0" w:space="0" w:color="auto"/>
                                                                                        <w:left w:val="none" w:sz="0" w:space="0" w:color="auto"/>
                                                                                        <w:bottom w:val="none" w:sz="0" w:space="0" w:color="auto"/>
                                                                                        <w:right w:val="none" w:sz="0" w:space="0" w:color="auto"/>
                                                                                      </w:divBdr>
                                                                                      <w:divsChild>
                                                                                        <w:div w:id="1698579947">
                                                                                          <w:marLeft w:val="0"/>
                                                                                          <w:marRight w:val="0"/>
                                                                                          <w:marTop w:val="0"/>
                                                                                          <w:marBottom w:val="0"/>
                                                                                          <w:divBdr>
                                                                                            <w:top w:val="none" w:sz="0" w:space="0" w:color="auto"/>
                                                                                            <w:left w:val="none" w:sz="0" w:space="0" w:color="auto"/>
                                                                                            <w:bottom w:val="none" w:sz="0" w:space="0" w:color="auto"/>
                                                                                            <w:right w:val="none" w:sz="0" w:space="0" w:color="auto"/>
                                                                                          </w:divBdr>
                                                                                          <w:divsChild>
                                                                                            <w:div w:id="7718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878">
                                                                                      <w:marLeft w:val="0"/>
                                                                                      <w:marRight w:val="0"/>
                                                                                      <w:marTop w:val="0"/>
                                                                                      <w:marBottom w:val="0"/>
                                                                                      <w:divBdr>
                                                                                        <w:top w:val="none" w:sz="0" w:space="0" w:color="auto"/>
                                                                                        <w:left w:val="none" w:sz="0" w:space="0" w:color="auto"/>
                                                                                        <w:bottom w:val="none" w:sz="0" w:space="0" w:color="auto"/>
                                                                                        <w:right w:val="none" w:sz="0" w:space="0" w:color="auto"/>
                                                                                      </w:divBdr>
                                                                                      <w:divsChild>
                                                                                        <w:div w:id="447162005">
                                                                                          <w:marLeft w:val="0"/>
                                                                                          <w:marRight w:val="0"/>
                                                                                          <w:marTop w:val="0"/>
                                                                                          <w:marBottom w:val="0"/>
                                                                                          <w:divBdr>
                                                                                            <w:top w:val="none" w:sz="0" w:space="0" w:color="auto"/>
                                                                                            <w:left w:val="none" w:sz="0" w:space="0" w:color="auto"/>
                                                                                            <w:bottom w:val="none" w:sz="0" w:space="0" w:color="auto"/>
                                                                                            <w:right w:val="none" w:sz="0" w:space="0" w:color="auto"/>
                                                                                          </w:divBdr>
                                                                                          <w:divsChild>
                                                                                            <w:div w:id="1396584398">
                                                                                              <w:marLeft w:val="0"/>
                                                                                              <w:marRight w:val="0"/>
                                                                                              <w:marTop w:val="0"/>
                                                                                              <w:marBottom w:val="0"/>
                                                                                              <w:divBdr>
                                                                                                <w:top w:val="none" w:sz="0" w:space="0" w:color="auto"/>
                                                                                                <w:left w:val="none" w:sz="0" w:space="0" w:color="auto"/>
                                                                                                <w:bottom w:val="none" w:sz="0" w:space="0" w:color="auto"/>
                                                                                                <w:right w:val="none" w:sz="0" w:space="0" w:color="auto"/>
                                                                                              </w:divBdr>
                                                                                              <w:divsChild>
                                                                                                <w:div w:id="301352764">
                                                                                                  <w:marLeft w:val="0"/>
                                                                                                  <w:marRight w:val="0"/>
                                                                                                  <w:marTop w:val="0"/>
                                                                                                  <w:marBottom w:val="0"/>
                                                                                                  <w:divBdr>
                                                                                                    <w:top w:val="none" w:sz="0" w:space="0" w:color="auto"/>
                                                                                                    <w:left w:val="none" w:sz="0" w:space="0" w:color="auto"/>
                                                                                                    <w:bottom w:val="none" w:sz="0" w:space="0" w:color="auto"/>
                                                                                                    <w:right w:val="none" w:sz="0" w:space="0" w:color="auto"/>
                                                                                                  </w:divBdr>
                                                                                                  <w:divsChild>
                                                                                                    <w:div w:id="18069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5093762">
                                                          <w:marLeft w:val="0"/>
                                                          <w:marRight w:val="0"/>
                                                          <w:marTop w:val="0"/>
                                                          <w:marBottom w:val="0"/>
                                                          <w:divBdr>
                                                            <w:top w:val="none" w:sz="0" w:space="0" w:color="auto"/>
                                                            <w:left w:val="none" w:sz="0" w:space="0" w:color="auto"/>
                                                            <w:bottom w:val="none" w:sz="0" w:space="0" w:color="auto"/>
                                                            <w:right w:val="none" w:sz="0" w:space="0" w:color="auto"/>
                                                          </w:divBdr>
                                                          <w:divsChild>
                                                            <w:div w:id="1954970905">
                                                              <w:marLeft w:val="0"/>
                                                              <w:marRight w:val="0"/>
                                                              <w:marTop w:val="0"/>
                                                              <w:marBottom w:val="0"/>
                                                              <w:divBdr>
                                                                <w:top w:val="none" w:sz="0" w:space="0" w:color="auto"/>
                                                                <w:left w:val="none" w:sz="0" w:space="0" w:color="auto"/>
                                                                <w:bottom w:val="none" w:sz="0" w:space="0" w:color="auto"/>
                                                                <w:right w:val="none" w:sz="0" w:space="0" w:color="auto"/>
                                                              </w:divBdr>
                                                              <w:divsChild>
                                                                <w:div w:id="584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4001217">
              <w:marLeft w:val="0"/>
              <w:marRight w:val="0"/>
              <w:marTop w:val="0"/>
              <w:marBottom w:val="0"/>
              <w:divBdr>
                <w:top w:val="none" w:sz="0" w:space="0" w:color="auto"/>
                <w:left w:val="none" w:sz="0" w:space="0" w:color="auto"/>
                <w:bottom w:val="none" w:sz="0" w:space="0" w:color="auto"/>
                <w:right w:val="none" w:sz="0" w:space="0" w:color="auto"/>
              </w:divBdr>
              <w:divsChild>
                <w:div w:id="1455513693">
                  <w:marLeft w:val="0"/>
                  <w:marRight w:val="0"/>
                  <w:marTop w:val="0"/>
                  <w:marBottom w:val="0"/>
                  <w:divBdr>
                    <w:top w:val="none" w:sz="0" w:space="0" w:color="auto"/>
                    <w:left w:val="none" w:sz="0" w:space="0" w:color="auto"/>
                    <w:bottom w:val="none" w:sz="0" w:space="0" w:color="auto"/>
                    <w:right w:val="none" w:sz="0" w:space="0" w:color="auto"/>
                  </w:divBdr>
                  <w:divsChild>
                    <w:div w:id="2132480083">
                      <w:marLeft w:val="0"/>
                      <w:marRight w:val="0"/>
                      <w:marTop w:val="0"/>
                      <w:marBottom w:val="0"/>
                      <w:divBdr>
                        <w:top w:val="none" w:sz="0" w:space="0" w:color="auto"/>
                        <w:left w:val="none" w:sz="0" w:space="0" w:color="auto"/>
                        <w:bottom w:val="none" w:sz="0" w:space="0" w:color="auto"/>
                        <w:right w:val="none" w:sz="0" w:space="0" w:color="auto"/>
                      </w:divBdr>
                      <w:divsChild>
                        <w:div w:id="1741908419">
                          <w:marLeft w:val="0"/>
                          <w:marRight w:val="0"/>
                          <w:marTop w:val="0"/>
                          <w:marBottom w:val="0"/>
                          <w:divBdr>
                            <w:top w:val="none" w:sz="0" w:space="0" w:color="auto"/>
                            <w:left w:val="none" w:sz="0" w:space="0" w:color="auto"/>
                            <w:bottom w:val="none" w:sz="0" w:space="0" w:color="auto"/>
                            <w:right w:val="none" w:sz="0" w:space="0" w:color="auto"/>
                          </w:divBdr>
                          <w:divsChild>
                            <w:div w:id="1652558164">
                              <w:marLeft w:val="0"/>
                              <w:marRight w:val="0"/>
                              <w:marTop w:val="0"/>
                              <w:marBottom w:val="0"/>
                              <w:divBdr>
                                <w:top w:val="none" w:sz="0" w:space="0" w:color="auto"/>
                                <w:left w:val="none" w:sz="0" w:space="0" w:color="auto"/>
                                <w:bottom w:val="none" w:sz="0" w:space="0" w:color="auto"/>
                                <w:right w:val="none" w:sz="0" w:space="0" w:color="auto"/>
                              </w:divBdr>
                              <w:divsChild>
                                <w:div w:id="1563176926">
                                  <w:marLeft w:val="0"/>
                                  <w:marRight w:val="0"/>
                                  <w:marTop w:val="0"/>
                                  <w:marBottom w:val="0"/>
                                  <w:divBdr>
                                    <w:top w:val="none" w:sz="0" w:space="0" w:color="auto"/>
                                    <w:left w:val="none" w:sz="0" w:space="0" w:color="auto"/>
                                    <w:bottom w:val="none" w:sz="0" w:space="0" w:color="auto"/>
                                    <w:right w:val="none" w:sz="0" w:space="0" w:color="auto"/>
                                  </w:divBdr>
                                  <w:divsChild>
                                    <w:div w:id="2067600788">
                                      <w:marLeft w:val="0"/>
                                      <w:marRight w:val="0"/>
                                      <w:marTop w:val="0"/>
                                      <w:marBottom w:val="0"/>
                                      <w:divBdr>
                                        <w:top w:val="none" w:sz="0" w:space="0" w:color="auto"/>
                                        <w:left w:val="none" w:sz="0" w:space="0" w:color="auto"/>
                                        <w:bottom w:val="none" w:sz="0" w:space="0" w:color="auto"/>
                                        <w:right w:val="none" w:sz="0" w:space="0" w:color="auto"/>
                                      </w:divBdr>
                                      <w:divsChild>
                                        <w:div w:id="249508811">
                                          <w:marLeft w:val="0"/>
                                          <w:marRight w:val="0"/>
                                          <w:marTop w:val="0"/>
                                          <w:marBottom w:val="0"/>
                                          <w:divBdr>
                                            <w:top w:val="none" w:sz="0" w:space="0" w:color="auto"/>
                                            <w:left w:val="none" w:sz="0" w:space="0" w:color="auto"/>
                                            <w:bottom w:val="none" w:sz="0" w:space="0" w:color="auto"/>
                                            <w:right w:val="none" w:sz="0" w:space="0" w:color="auto"/>
                                          </w:divBdr>
                                          <w:divsChild>
                                            <w:div w:id="1720855078">
                                              <w:marLeft w:val="0"/>
                                              <w:marRight w:val="0"/>
                                              <w:marTop w:val="0"/>
                                              <w:marBottom w:val="0"/>
                                              <w:divBdr>
                                                <w:top w:val="none" w:sz="0" w:space="0" w:color="auto"/>
                                                <w:left w:val="none" w:sz="0" w:space="0" w:color="auto"/>
                                                <w:bottom w:val="none" w:sz="0" w:space="0" w:color="auto"/>
                                                <w:right w:val="none" w:sz="0" w:space="0" w:color="auto"/>
                                              </w:divBdr>
                                              <w:divsChild>
                                                <w:div w:id="1775204713">
                                                  <w:marLeft w:val="0"/>
                                                  <w:marRight w:val="0"/>
                                                  <w:marTop w:val="0"/>
                                                  <w:marBottom w:val="0"/>
                                                  <w:divBdr>
                                                    <w:top w:val="none" w:sz="0" w:space="0" w:color="auto"/>
                                                    <w:left w:val="none" w:sz="0" w:space="0" w:color="auto"/>
                                                    <w:bottom w:val="none" w:sz="0" w:space="0" w:color="auto"/>
                                                    <w:right w:val="none" w:sz="0" w:space="0" w:color="auto"/>
                                                  </w:divBdr>
                                                  <w:divsChild>
                                                    <w:div w:id="1132749517">
                                                      <w:marLeft w:val="0"/>
                                                      <w:marRight w:val="0"/>
                                                      <w:marTop w:val="0"/>
                                                      <w:marBottom w:val="0"/>
                                                      <w:divBdr>
                                                        <w:top w:val="none" w:sz="0" w:space="0" w:color="auto"/>
                                                        <w:left w:val="none" w:sz="0" w:space="0" w:color="auto"/>
                                                        <w:bottom w:val="none" w:sz="0" w:space="0" w:color="auto"/>
                                                        <w:right w:val="none" w:sz="0" w:space="0" w:color="auto"/>
                                                      </w:divBdr>
                                                      <w:divsChild>
                                                        <w:div w:id="18812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3987">
      <w:bodyDiv w:val="1"/>
      <w:marLeft w:val="0"/>
      <w:marRight w:val="0"/>
      <w:marTop w:val="0"/>
      <w:marBottom w:val="0"/>
      <w:divBdr>
        <w:top w:val="none" w:sz="0" w:space="0" w:color="auto"/>
        <w:left w:val="none" w:sz="0" w:space="0" w:color="auto"/>
        <w:bottom w:val="none" w:sz="0" w:space="0" w:color="auto"/>
        <w:right w:val="none" w:sz="0" w:space="0" w:color="auto"/>
      </w:divBdr>
    </w:div>
    <w:div w:id="1199007350">
      <w:bodyDiv w:val="1"/>
      <w:marLeft w:val="0"/>
      <w:marRight w:val="0"/>
      <w:marTop w:val="0"/>
      <w:marBottom w:val="0"/>
      <w:divBdr>
        <w:top w:val="none" w:sz="0" w:space="0" w:color="auto"/>
        <w:left w:val="none" w:sz="0" w:space="0" w:color="auto"/>
        <w:bottom w:val="none" w:sz="0" w:space="0" w:color="auto"/>
        <w:right w:val="none" w:sz="0" w:space="0" w:color="auto"/>
      </w:divBdr>
      <w:divsChild>
        <w:div w:id="1424568949">
          <w:marLeft w:val="0"/>
          <w:marRight w:val="0"/>
          <w:marTop w:val="0"/>
          <w:marBottom w:val="0"/>
          <w:divBdr>
            <w:top w:val="none" w:sz="0" w:space="0" w:color="auto"/>
            <w:left w:val="none" w:sz="0" w:space="0" w:color="auto"/>
            <w:bottom w:val="none" w:sz="0" w:space="0" w:color="auto"/>
            <w:right w:val="none" w:sz="0" w:space="0" w:color="auto"/>
          </w:divBdr>
        </w:div>
      </w:divsChild>
    </w:div>
    <w:div w:id="1255016042">
      <w:bodyDiv w:val="1"/>
      <w:marLeft w:val="0"/>
      <w:marRight w:val="0"/>
      <w:marTop w:val="0"/>
      <w:marBottom w:val="0"/>
      <w:divBdr>
        <w:top w:val="none" w:sz="0" w:space="0" w:color="auto"/>
        <w:left w:val="none" w:sz="0" w:space="0" w:color="auto"/>
        <w:bottom w:val="none" w:sz="0" w:space="0" w:color="auto"/>
        <w:right w:val="none" w:sz="0" w:space="0" w:color="auto"/>
      </w:divBdr>
    </w:div>
    <w:div w:id="1294212724">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9698">
      <w:bodyDiv w:val="1"/>
      <w:marLeft w:val="0"/>
      <w:marRight w:val="0"/>
      <w:marTop w:val="0"/>
      <w:marBottom w:val="0"/>
      <w:divBdr>
        <w:top w:val="none" w:sz="0" w:space="0" w:color="auto"/>
        <w:left w:val="none" w:sz="0" w:space="0" w:color="auto"/>
        <w:bottom w:val="none" w:sz="0" w:space="0" w:color="auto"/>
        <w:right w:val="none" w:sz="0" w:space="0" w:color="auto"/>
      </w:divBdr>
    </w:div>
    <w:div w:id="1784376839">
      <w:bodyDiv w:val="1"/>
      <w:marLeft w:val="0"/>
      <w:marRight w:val="0"/>
      <w:marTop w:val="0"/>
      <w:marBottom w:val="0"/>
      <w:divBdr>
        <w:top w:val="none" w:sz="0" w:space="0" w:color="auto"/>
        <w:left w:val="none" w:sz="0" w:space="0" w:color="auto"/>
        <w:bottom w:val="none" w:sz="0" w:space="0" w:color="auto"/>
        <w:right w:val="none" w:sz="0" w:space="0" w:color="auto"/>
      </w:divBdr>
      <w:divsChild>
        <w:div w:id="1600796903">
          <w:marLeft w:val="360"/>
          <w:marRight w:val="0"/>
          <w:marTop w:val="200"/>
          <w:marBottom w:val="0"/>
          <w:divBdr>
            <w:top w:val="none" w:sz="0" w:space="0" w:color="auto"/>
            <w:left w:val="none" w:sz="0" w:space="0" w:color="auto"/>
            <w:bottom w:val="none" w:sz="0" w:space="0" w:color="auto"/>
            <w:right w:val="none" w:sz="0" w:space="0" w:color="auto"/>
          </w:divBdr>
        </w:div>
        <w:div w:id="2067991955">
          <w:marLeft w:val="360"/>
          <w:marRight w:val="0"/>
          <w:marTop w:val="200"/>
          <w:marBottom w:val="0"/>
          <w:divBdr>
            <w:top w:val="none" w:sz="0" w:space="0" w:color="auto"/>
            <w:left w:val="none" w:sz="0" w:space="0" w:color="auto"/>
            <w:bottom w:val="none" w:sz="0" w:space="0" w:color="auto"/>
            <w:right w:val="none" w:sz="0" w:space="0" w:color="auto"/>
          </w:divBdr>
        </w:div>
        <w:div w:id="1946378737">
          <w:marLeft w:val="360"/>
          <w:marRight w:val="0"/>
          <w:marTop w:val="200"/>
          <w:marBottom w:val="0"/>
          <w:divBdr>
            <w:top w:val="none" w:sz="0" w:space="0" w:color="auto"/>
            <w:left w:val="none" w:sz="0" w:space="0" w:color="auto"/>
            <w:bottom w:val="none" w:sz="0" w:space="0" w:color="auto"/>
            <w:right w:val="none" w:sz="0" w:space="0" w:color="auto"/>
          </w:divBdr>
        </w:div>
        <w:div w:id="435634622">
          <w:marLeft w:val="360"/>
          <w:marRight w:val="0"/>
          <w:marTop w:val="200"/>
          <w:marBottom w:val="0"/>
          <w:divBdr>
            <w:top w:val="none" w:sz="0" w:space="0" w:color="auto"/>
            <w:left w:val="none" w:sz="0" w:space="0" w:color="auto"/>
            <w:bottom w:val="none" w:sz="0" w:space="0" w:color="auto"/>
            <w:right w:val="none" w:sz="0" w:space="0" w:color="auto"/>
          </w:divBdr>
        </w:div>
        <w:div w:id="391348144">
          <w:marLeft w:val="360"/>
          <w:marRight w:val="0"/>
          <w:marTop w:val="200"/>
          <w:marBottom w:val="0"/>
          <w:divBdr>
            <w:top w:val="none" w:sz="0" w:space="0" w:color="auto"/>
            <w:left w:val="none" w:sz="0" w:space="0" w:color="auto"/>
            <w:bottom w:val="none" w:sz="0" w:space="0" w:color="auto"/>
            <w:right w:val="none" w:sz="0" w:space="0" w:color="auto"/>
          </w:divBdr>
        </w:div>
        <w:div w:id="1074083344">
          <w:marLeft w:val="360"/>
          <w:marRight w:val="0"/>
          <w:marTop w:val="200"/>
          <w:marBottom w:val="0"/>
          <w:divBdr>
            <w:top w:val="none" w:sz="0" w:space="0" w:color="auto"/>
            <w:left w:val="none" w:sz="0" w:space="0" w:color="auto"/>
            <w:bottom w:val="none" w:sz="0" w:space="0" w:color="auto"/>
            <w:right w:val="none" w:sz="0" w:space="0" w:color="auto"/>
          </w:divBdr>
        </w:div>
        <w:div w:id="56898092">
          <w:marLeft w:val="360"/>
          <w:marRight w:val="0"/>
          <w:marTop w:val="200"/>
          <w:marBottom w:val="0"/>
          <w:divBdr>
            <w:top w:val="none" w:sz="0" w:space="0" w:color="auto"/>
            <w:left w:val="none" w:sz="0" w:space="0" w:color="auto"/>
            <w:bottom w:val="none" w:sz="0" w:space="0" w:color="auto"/>
            <w:right w:val="none" w:sz="0" w:space="0" w:color="auto"/>
          </w:divBdr>
        </w:div>
      </w:divsChild>
    </w:div>
    <w:div w:id="1809933936">
      <w:bodyDiv w:val="1"/>
      <w:marLeft w:val="0"/>
      <w:marRight w:val="0"/>
      <w:marTop w:val="0"/>
      <w:marBottom w:val="0"/>
      <w:divBdr>
        <w:top w:val="none" w:sz="0" w:space="0" w:color="auto"/>
        <w:left w:val="none" w:sz="0" w:space="0" w:color="auto"/>
        <w:bottom w:val="none" w:sz="0" w:space="0" w:color="auto"/>
        <w:right w:val="none" w:sz="0" w:space="0" w:color="auto"/>
      </w:divBdr>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18269472">
      <w:bodyDiv w:val="1"/>
      <w:marLeft w:val="0"/>
      <w:marRight w:val="0"/>
      <w:marTop w:val="0"/>
      <w:marBottom w:val="0"/>
      <w:divBdr>
        <w:top w:val="none" w:sz="0" w:space="0" w:color="auto"/>
        <w:left w:val="none" w:sz="0" w:space="0" w:color="auto"/>
        <w:bottom w:val="none" w:sz="0" w:space="0" w:color="auto"/>
        <w:right w:val="none" w:sz="0" w:space="0" w:color="auto"/>
      </w:divBdr>
    </w:div>
    <w:div w:id="209246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49705F"/>
    <w:rsid w:val="00500DD2"/>
    <w:rsid w:val="00524839"/>
    <w:rsid w:val="00591655"/>
    <w:rsid w:val="00641883"/>
    <w:rsid w:val="00672A4C"/>
    <w:rsid w:val="006D0E46"/>
    <w:rsid w:val="006F549F"/>
    <w:rsid w:val="00702B3D"/>
    <w:rsid w:val="0076681D"/>
    <w:rsid w:val="007D313C"/>
    <w:rsid w:val="007F1137"/>
    <w:rsid w:val="008A6E07"/>
    <w:rsid w:val="009B6F08"/>
    <w:rsid w:val="009E14BB"/>
    <w:rsid w:val="00AD486E"/>
    <w:rsid w:val="00B06ACB"/>
    <w:rsid w:val="00B904E5"/>
    <w:rsid w:val="00C3159D"/>
    <w:rsid w:val="00CB2F21"/>
    <w:rsid w:val="00CC048E"/>
    <w:rsid w:val="00D914F2"/>
    <w:rsid w:val="00E10124"/>
    <w:rsid w:val="00E62F67"/>
    <w:rsid w:val="00ED754B"/>
    <w:rsid w:val="00EF40DD"/>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4</revision>
  <dcterms:created xsi:type="dcterms:W3CDTF">2026-09-01T12:45:00.0000000Z</dcterms:created>
  <dcterms:modified xsi:type="dcterms:W3CDTF">2026-09-01T12:53:55.6382509Z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