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12A5D31A" w14:paraId="6D2903E2" w14:textId="77777777">
        <w:tc>
          <w:tcPr>
            <w:tcW w:w="2977"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08T00:00:00Z">
              <w:dateFormat w:val="dd MMMM yyyy"/>
              <w:lid w:val="en-GB"/>
              <w:storeMappedDataAs w:val="dateTime"/>
              <w:calendar w:val="gregorian"/>
            </w:date>
          </w:sdtPr>
          <w:sdtEndPr>
            <w:rPr>
              <w:rStyle w:val="DefaultParagraphFont"/>
            </w:rPr>
          </w:sdtEndPr>
          <w:sdtContent>
            <w:tc>
              <w:tcPr>
                <w:tcW w:w="2835" w:type="dxa"/>
                <w:tcMar/>
              </w:tcPr>
              <w:p w:rsidRPr="00B105BD" w:rsidR="00F5082D" w:rsidP="00FA0CA9" w:rsidRDefault="00D85D52" w14:paraId="6D2903DF" w14:textId="490354D6">
                <w:pPr>
                  <w:rPr>
                    <w:b/>
                    <w:bCs/>
                  </w:rPr>
                </w:pPr>
                <w:r>
                  <w:rPr>
                    <w:rStyle w:val="Style1"/>
                    <w:b/>
                    <w:bCs/>
                  </w:rPr>
                  <w:t>08 September 2026</w:t>
                </w:r>
              </w:p>
            </w:tc>
          </w:sdtContent>
        </w:sdt>
        <w:tc>
          <w:tcPr>
            <w:tcW w:w="2368" w:type="dxa"/>
            <w:shd w:val="clear" w:color="auto" w:fill="163E64"/>
            <w:tcMar/>
          </w:tcPr>
          <w:p w:rsidRPr="00F8567E" w:rsidR="00F5082D" w:rsidP="00FA0CA9" w:rsidRDefault="00F5082D" w14:paraId="6D2903E0" w14:textId="77777777">
            <w:pPr>
              <w:rPr>
                <w:b/>
              </w:rPr>
            </w:pPr>
            <w:r w:rsidRPr="00F8567E">
              <w:rPr>
                <w:b/>
              </w:rPr>
              <w:t>Agenda Item</w:t>
            </w:r>
          </w:p>
        </w:tc>
        <w:tc>
          <w:tcPr>
            <w:tcW w:w="841" w:type="dxa"/>
            <w:tcMar/>
          </w:tcPr>
          <w:p w:rsidRPr="00F8567E" w:rsidR="00F5082D" w:rsidP="00FA0CA9" w:rsidRDefault="00F5082D" w14:paraId="6D2903E1" w14:textId="5D6D3588">
            <w:pPr/>
            <w:r w:rsidRPr="104EE070" w:rsidR="03556ABA">
              <w:rPr>
                <w:b w:val="1"/>
                <w:bCs w:val="1"/>
              </w:rPr>
              <w:t>3.2</w:t>
            </w:r>
          </w:p>
        </w:tc>
      </w:tr>
      <w:tr w:rsidRPr="00F8567E" w:rsidR="00B0479E" w:rsidTr="12A5D31A" w14:paraId="1EEB45B2" w14:textId="77777777">
        <w:tc>
          <w:tcPr>
            <w:tcW w:w="2977"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b w:val="1"/>
              <w:bCs w:val="1"/>
            </w:rPr>
          </w:sdtEndPr>
          <w:sdtContent>
            <w:tc>
              <w:tcPr>
                <w:tcW w:w="6044" w:type="dxa"/>
                <w:gridSpan w:val="3"/>
                <w:tcMar/>
              </w:tcPr>
              <w:p w:rsidRPr="00EC7151" w:rsidR="00B0479E" w:rsidP="00FA0CA9" w:rsidRDefault="00D612E5" w14:paraId="5687483E" w14:textId="554CDD9D">
                <w:pPr>
                  <w:rPr>
                    <w:b/>
                    <w:bCs/>
                  </w:rPr>
                </w:pPr>
                <w:r>
                  <w:rPr>
                    <w:rStyle w:val="CorporateFont"/>
                    <w:b/>
                    <w:bCs/>
                  </w:rPr>
                  <w:t>Population Health Committee</w:t>
                </w:r>
              </w:p>
            </w:tc>
          </w:sdtContent>
        </w:sdt>
      </w:tr>
      <w:tr w:rsidRPr="00F8567E" w:rsidR="00083FC0" w:rsidTr="12A5D31A" w14:paraId="6D2903E5" w14:textId="77777777">
        <w:tc>
          <w:tcPr>
            <w:tcW w:w="2977" w:type="dxa"/>
            <w:shd w:val="clear" w:color="auto" w:fill="163E64"/>
            <w:tcMar/>
          </w:tcPr>
          <w:p w:rsidRPr="00F8567E" w:rsidR="00034194" w:rsidP="00FA0CA9" w:rsidRDefault="00034194" w14:paraId="6D2903E3" w14:textId="77777777">
            <w:pPr>
              <w:rPr>
                <w:b/>
              </w:rPr>
            </w:pPr>
            <w:r w:rsidRPr="00F8567E">
              <w:rPr>
                <w:b/>
              </w:rPr>
              <w:t>Report Title</w:t>
            </w:r>
          </w:p>
        </w:tc>
        <w:tc>
          <w:tcPr>
            <w:tcW w:w="6044" w:type="dxa"/>
            <w:gridSpan w:val="3"/>
            <w:tcMar/>
          </w:tcPr>
          <w:p w:rsidRPr="00EC7151" w:rsidR="00034194" w:rsidP="00FA0CA9" w:rsidRDefault="005B6B15" w14:paraId="6D2903E4" w14:textId="2F605C93">
            <w:pPr>
              <w:rPr>
                <w:b/>
                <w:bCs/>
              </w:rPr>
            </w:pPr>
            <w:r w:rsidRPr="005B6B15">
              <w:rPr>
                <w:b/>
                <w:bCs/>
              </w:rPr>
              <w:t>Horizon Scanning </w:t>
            </w:r>
            <w:r w:rsidR="00614829">
              <w:rPr>
                <w:b/>
                <w:bCs/>
              </w:rPr>
              <w:t>Autumn 2026</w:t>
            </w:r>
          </w:p>
        </w:tc>
      </w:tr>
      <w:tr w:rsidRPr="00F8567E" w:rsidR="00083FC0" w:rsidTr="12A5D31A" w14:paraId="6D2903E8" w14:textId="77777777">
        <w:tc>
          <w:tcPr>
            <w:tcW w:w="2977" w:type="dxa"/>
            <w:shd w:val="clear" w:color="auto" w:fill="163E64"/>
            <w:tcMar/>
          </w:tcPr>
          <w:p w:rsidRPr="00F8567E" w:rsidR="00034194" w:rsidP="00FA0CA9" w:rsidRDefault="00034194" w14:paraId="6D2903E6" w14:textId="77777777">
            <w:pPr>
              <w:rPr>
                <w:b/>
              </w:rPr>
            </w:pPr>
            <w:r w:rsidRPr="00F8567E">
              <w:rPr>
                <w:b/>
              </w:rPr>
              <w:t>Report Author</w:t>
            </w:r>
          </w:p>
        </w:tc>
        <w:tc>
          <w:tcPr>
            <w:tcW w:w="6044" w:type="dxa"/>
            <w:gridSpan w:val="3"/>
            <w:tcMar/>
          </w:tcPr>
          <w:p w:rsidRPr="00F8567E" w:rsidR="00034194" w:rsidP="00FA0CA9" w:rsidRDefault="00C66B64" w14:paraId="6D2903E7" w14:textId="03737940">
            <w:r w:rsidR="00C66B64">
              <w:rPr/>
              <w:t>Nerys Edmonds, Public Health Specialist Lead</w:t>
            </w:r>
            <w:r w:rsidR="4DDB8CAB">
              <w:rPr/>
              <w:t>.</w:t>
            </w:r>
          </w:p>
        </w:tc>
      </w:tr>
      <w:tr w:rsidRPr="00F8567E" w:rsidR="00762BBE" w:rsidTr="12A5D31A" w14:paraId="6D2903EB" w14:textId="77777777">
        <w:tc>
          <w:tcPr>
            <w:tcW w:w="2977" w:type="dxa"/>
            <w:shd w:val="clear" w:color="auto" w:fill="163E64"/>
            <w:tcMar/>
          </w:tcPr>
          <w:p w:rsidRPr="00F8567E" w:rsidR="00762BBE" w:rsidP="00762BBE" w:rsidRDefault="00762BBE" w14:paraId="6D2903E9" w14:textId="77777777">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Mar/>
              </w:tcPr>
              <w:p w:rsidRPr="00F8567E" w:rsidR="00762BBE" w:rsidP="00762BBE" w:rsidRDefault="00D612E5" w14:paraId="6D2903EA" w14:textId="79BD4152">
                <w:r>
                  <w:rPr>
                    <w:rStyle w:val="Style1"/>
                  </w:rPr>
                  <w:t>Executive Director of Public Health</w:t>
                </w:r>
              </w:p>
            </w:tc>
          </w:sdtContent>
        </w:sdt>
      </w:tr>
      <w:tr w:rsidRPr="00F8567E" w:rsidR="00762BBE" w:rsidTr="12A5D31A" w14:paraId="6D2903EE" w14:textId="77777777">
        <w:tc>
          <w:tcPr>
            <w:tcW w:w="2977" w:type="dxa"/>
            <w:shd w:val="clear" w:color="auto" w:fill="163E64"/>
            <w:tcMar/>
          </w:tcPr>
          <w:p w:rsidRPr="00F8567E" w:rsidR="00762BBE" w:rsidP="00762BBE" w:rsidRDefault="00762BBE" w14:paraId="6D2903EC" w14:textId="77777777">
            <w:pPr>
              <w:rPr>
                <w:b/>
              </w:rPr>
            </w:pPr>
            <w:r w:rsidRPr="00F8567E">
              <w:rPr>
                <w:b/>
              </w:rPr>
              <w:t>Presented by</w:t>
            </w:r>
          </w:p>
        </w:tc>
        <w:tc>
          <w:tcPr>
            <w:tcW w:w="6044" w:type="dxa"/>
            <w:gridSpan w:val="3"/>
            <w:tcMar/>
          </w:tcPr>
          <w:p w:rsidRPr="00F8567E" w:rsidR="00762BBE" w:rsidP="12A5D31A" w:rsidRDefault="00762BBE" w14:paraId="6D2903ED" w14:textId="303D494D">
            <w:pPr>
              <w:pStyle w:val="Normal"/>
            </w:pPr>
            <w:r w:rsidR="18F4C034">
              <w:rPr/>
              <w:t>Nerys Edmonds, Public Health Specialist Lead.</w:t>
            </w:r>
          </w:p>
        </w:tc>
      </w:tr>
      <w:tr w:rsidRPr="00F8567E" w:rsidR="00653AEC" w:rsidTr="12A5D31A" w14:paraId="6D2903F1" w14:textId="77777777">
        <w:tc>
          <w:tcPr>
            <w:tcW w:w="2977" w:type="dxa"/>
            <w:shd w:val="clear" w:color="auto" w:fill="C1A775"/>
            <w:tcMar/>
          </w:tcPr>
          <w:p w:rsidRPr="00F8567E" w:rsidR="00653AEC" w:rsidP="6FC5F940" w:rsidRDefault="00653AEC" w14:paraId="6D2903EF" w14:textId="5CD60EB8">
            <w:pPr>
              <w:rPr>
                <w:b/>
                <w:bCs/>
              </w:rPr>
            </w:pPr>
            <w:r w:rsidRPr="6FC5F940">
              <w:rPr>
                <w:b/>
                <w:bCs/>
              </w:rPr>
              <w:t>Freedom of Information</w:t>
            </w:r>
          </w:p>
        </w:tc>
        <w:tc>
          <w:tcPr>
            <w:tcW w:w="6044"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C66B64" w14:paraId="6D2903F0" w14:textId="34E0D3E5">
                <w:r>
                  <w:rPr>
                    <w:rStyle w:val="Style1"/>
                  </w:rPr>
                  <w:t>Open</w:t>
                </w:r>
              </w:p>
            </w:sdtContent>
          </w:sdt>
        </w:tc>
      </w:tr>
      <w:tr w:rsidRPr="00F8567E" w:rsidR="00041CF6" w:rsidTr="12A5D31A" w14:paraId="3533518D" w14:textId="77777777">
        <w:tc>
          <w:tcPr>
            <w:tcW w:w="2977" w:type="dxa"/>
            <w:shd w:val="clear" w:color="auto" w:fill="C1A775"/>
            <w:tcMar/>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Mar/>
              </w:tcPr>
              <w:p w:rsidRPr="000A0751" w:rsidR="00041CF6" w:rsidP="00653AEC" w:rsidRDefault="00EC231A" w14:paraId="68BCFC98" w14:textId="74614C13">
                <w:pPr>
                  <w:rPr>
                    <w:rStyle w:val="Style1"/>
                  </w:rPr>
                </w:pPr>
                <w:r>
                  <w:rPr>
                    <w:rStyle w:val="Style1"/>
                  </w:rPr>
                  <w:t>If closed, choose detail</w:t>
                </w:r>
              </w:p>
            </w:tc>
          </w:sdtContent>
          <w:sdtEndPr>
            <w:rPr>
              <w:rStyle w:val="Style1"/>
            </w:rPr>
          </w:sdtEndPr>
        </w:sdt>
      </w:tr>
      <w:tr w:rsidRPr="00F8567E" w:rsidR="008F442A" w:rsidTr="12A5D31A" w14:paraId="56774493" w14:textId="77777777">
        <w:tc>
          <w:tcPr>
            <w:tcW w:w="5812" w:type="dxa"/>
            <w:gridSpan w:val="2"/>
            <w:shd w:val="clear" w:color="auto" w:fill="C1A775"/>
            <w:tcMar/>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Mar/>
          </w:tcPr>
          <w:p w:rsidRPr="00F8567E" w:rsidR="008F442A" w:rsidP="00110100" w:rsidRDefault="00FA5DEC" w14:paraId="1FF00833" w14:textId="403A5B42">
            <w:pPr>
              <w:rPr>
                <w:b/>
              </w:rPr>
            </w:pPr>
            <w:r>
              <w:rPr>
                <w:b/>
              </w:rPr>
              <w:t>IA Completion date</w:t>
            </w:r>
          </w:p>
        </w:tc>
      </w:tr>
      <w:tr w:rsidRPr="00F8567E" w:rsidR="00860674" w:rsidTr="12A5D31A" w14:paraId="44E771AC" w14:textId="77777777">
        <w:tc>
          <w:tcPr>
            <w:tcW w:w="5812" w:type="dxa"/>
            <w:gridSpan w:val="2"/>
            <w:tcMar/>
          </w:tcPr>
          <w:p w:rsidRPr="00737883" w:rsidR="00A35122" w:rsidP="55A855E4" w:rsidRDefault="6932DE5B" w14:paraId="5E84E502" w14:textId="55D4DC48">
            <w:pPr>
              <w:rPr>
                <w:b/>
                <w:bCs/>
              </w:rPr>
            </w:pPr>
            <w:r w:rsidRPr="55A855E4">
              <w:t>No decision or IA required. For information only</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Mar/>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12A5D31A" w14:paraId="2BABD8F1" w14:textId="77777777">
        <w:tc>
          <w:tcPr>
            <w:tcW w:w="2977" w:type="dxa"/>
            <w:shd w:val="clear" w:color="auto" w:fill="C1A775"/>
            <w:tcMar/>
          </w:tcPr>
          <w:p w:rsidRPr="00F8567E" w:rsidR="00EA4667" w:rsidP="001C780D"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Mar/>
              </w:tcPr>
              <w:p w:rsidRPr="005F4E71" w:rsidR="00EA4667" w:rsidP="37F4D03B" w:rsidRDefault="005B6B15" w14:paraId="53EFA578" w14:textId="69FB33FC">
                <w:pPr>
                  <w:ind w:right="96"/>
                  <w:rPr>
                    <w:rStyle w:val="Style1"/>
                  </w:rPr>
                </w:pPr>
                <w:r w:rsidRPr="37F4D03B" w:rsidR="79A4E511">
                  <w:rPr>
                    <w:rStyle w:val="Style1"/>
                  </w:rPr>
                  <w:t>For Assuranc</w:t>
                </w:r>
                <w:r w:rsidRPr="37F4D03B" w:rsidR="78562A3C">
                  <w:rPr>
                    <w:rStyle w:val="Style1"/>
                  </w:rPr>
                  <w:t>e</w:t>
                </w:r>
              </w:p>
            </w:tc>
          </w:sdtContent>
        </w:sdt>
      </w:tr>
      <w:tr w:rsidRPr="00F8567E" w:rsidR="00110100" w:rsidTr="12A5D31A" w14:paraId="2607A37D" w14:textId="77777777">
        <w:tc>
          <w:tcPr>
            <w:tcW w:w="9021" w:type="dxa"/>
            <w:gridSpan w:val="4"/>
            <w:shd w:val="clear" w:color="auto" w:fill="C1A775"/>
            <w:tcMar/>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12A5D31A" w14:paraId="6D2903F8" w14:textId="77777777">
        <w:tc>
          <w:tcPr>
            <w:tcW w:w="9021" w:type="dxa"/>
            <w:gridSpan w:val="4"/>
            <w:tcMar/>
          </w:tcPr>
          <w:p w:rsidRPr="00742414" w:rsidR="00EC5682" w:rsidP="00EC5682" w:rsidRDefault="00EC5682" w14:paraId="1A185FBD" w14:textId="58676581">
            <w:r w:rsidRPr="00742414">
              <w:t xml:space="preserve">This paper provides a strategic horizon scan of </w:t>
            </w:r>
            <w:r>
              <w:t xml:space="preserve">external </w:t>
            </w:r>
            <w:r w:rsidRPr="00742414">
              <w:t>developments that may influence population health, health inequalities, healthcare demand and service planning across Swansea Bay during the next 3–12 months.</w:t>
            </w:r>
            <w:r w:rsidRPr="00742414" w:rsidR="00406B5B">
              <w:t xml:space="preserve"> The paper is intended to support Committee awareness and discussion of emerging issues</w:t>
            </w:r>
            <w:r w:rsidR="00406B5B">
              <w:t xml:space="preserve">. </w:t>
            </w:r>
          </w:p>
          <w:p w:rsidRPr="00737883" w:rsidR="00110100" w:rsidP="00110100" w:rsidRDefault="00110100" w14:paraId="6D2903F7" w14:textId="6216A72D">
            <w:pPr>
              <w:rPr>
                <w:b/>
                <w:color w:val="FF0000"/>
              </w:rPr>
            </w:pPr>
          </w:p>
        </w:tc>
      </w:tr>
      <w:tr w:rsidRPr="00F8567E" w:rsidR="00110100" w:rsidTr="12A5D31A" w14:paraId="70491417" w14:textId="77777777">
        <w:trPr>
          <w:trHeight w:val="383"/>
        </w:trPr>
        <w:tc>
          <w:tcPr>
            <w:tcW w:w="9021" w:type="dxa"/>
            <w:gridSpan w:val="4"/>
            <w:shd w:val="clear" w:color="auto" w:fill="C1A775"/>
            <w:tcMar/>
          </w:tcPr>
          <w:p w:rsidRPr="00D16C84" w:rsidR="00110100" w:rsidP="00110100" w:rsidRDefault="00110100" w14:paraId="012E824A" w14:textId="7C1EDF26">
            <w:pPr>
              <w:rPr>
                <w:b/>
              </w:rPr>
            </w:pPr>
            <w:r w:rsidRPr="00F8567E">
              <w:rPr>
                <w:b/>
              </w:rPr>
              <w:t>Key Issues</w:t>
            </w:r>
          </w:p>
        </w:tc>
      </w:tr>
      <w:tr w:rsidRPr="00F8567E" w:rsidR="00110100" w:rsidTr="12A5D31A" w14:paraId="6D290402" w14:textId="77777777">
        <w:tc>
          <w:tcPr>
            <w:tcW w:w="9021" w:type="dxa"/>
            <w:gridSpan w:val="4"/>
            <w:tcMar/>
          </w:tcPr>
          <w:p w:rsidRPr="00C763A7" w:rsidR="00060E9A" w:rsidP="273A30FA" w:rsidRDefault="00A927A3" w14:paraId="59114F46" w14:textId="6F9E5528">
            <w:r w:rsidRPr="273A30FA">
              <w:rPr>
                <w:color w:val="000000" w:themeColor="text1"/>
              </w:rPr>
              <w:t>Areas for attention relate to</w:t>
            </w:r>
            <w:r w:rsidRPr="273A30FA" w:rsidR="008625D9">
              <w:rPr>
                <w:color w:val="000000" w:themeColor="text1"/>
              </w:rPr>
              <w:t xml:space="preserve"> </w:t>
            </w:r>
            <w:r w:rsidRPr="273A30FA">
              <w:rPr>
                <w:color w:val="000000" w:themeColor="text1"/>
              </w:rPr>
              <w:t>winter resilience, communicable diseases, vaccination uptake, climate-related health impacts</w:t>
            </w:r>
            <w:r w:rsidRPr="273A30FA" w:rsidR="00F76A69">
              <w:rPr>
                <w:color w:val="000000" w:themeColor="text1"/>
              </w:rPr>
              <w:t xml:space="preserve">. </w:t>
            </w:r>
            <w:r w:rsidRPr="273A30FA">
              <w:rPr>
                <w:color w:val="000000" w:themeColor="text1"/>
              </w:rPr>
              <w:t xml:space="preserve">Growing prevalence of cardiovascular disease, multimorbidity and widening inequalities will continue to drive demand.  </w:t>
            </w:r>
          </w:p>
          <w:p w:rsidRPr="00C763A7" w:rsidR="00060E9A" w:rsidP="273A30FA" w:rsidRDefault="00A927A3" w14:paraId="00EF6A89" w14:textId="009E26AE">
            <w:r w:rsidRPr="273A30FA">
              <w:rPr>
                <w:color w:val="000000" w:themeColor="text1"/>
              </w:rPr>
              <w:t>Mental health, child health, healthy weight, poverty and the wider determinants of health remain significant</w:t>
            </w:r>
            <w:r w:rsidRPr="273A30FA" w:rsidR="00864D06">
              <w:rPr>
                <w:color w:val="000000" w:themeColor="text1"/>
              </w:rPr>
              <w:t xml:space="preserve"> prevention</w:t>
            </w:r>
            <w:r w:rsidRPr="273A30FA">
              <w:rPr>
                <w:color w:val="000000" w:themeColor="text1"/>
              </w:rPr>
              <w:t xml:space="preserve"> priorities, requiring </w:t>
            </w:r>
            <w:r w:rsidRPr="273A30FA" w:rsidR="7E2FD154">
              <w:rPr>
                <w:color w:val="000000" w:themeColor="text1"/>
              </w:rPr>
              <w:t xml:space="preserve">ongoing </w:t>
            </w:r>
            <w:r w:rsidRPr="273A30FA">
              <w:rPr>
                <w:color w:val="000000" w:themeColor="text1"/>
              </w:rPr>
              <w:t xml:space="preserve">partnership </w:t>
            </w:r>
            <w:r w:rsidRPr="273A30FA" w:rsidR="452A5297">
              <w:rPr>
                <w:color w:val="000000" w:themeColor="text1"/>
              </w:rPr>
              <w:t xml:space="preserve">working </w:t>
            </w:r>
            <w:r w:rsidRPr="273A30FA">
              <w:rPr>
                <w:color w:val="000000" w:themeColor="text1"/>
              </w:rPr>
              <w:t xml:space="preserve">and whole-system approaches. </w:t>
            </w:r>
          </w:p>
          <w:p w:rsidRPr="00C763A7" w:rsidR="00060E9A" w:rsidP="273A30FA" w:rsidRDefault="00A927A3" w14:paraId="6D290401" w14:textId="214AC3F7">
            <w:pPr>
              <w:rPr>
                <w:color w:val="000000" w:themeColor="text1"/>
              </w:rPr>
            </w:pPr>
            <w:r w:rsidRPr="273A30FA">
              <w:rPr>
                <w:color w:val="000000" w:themeColor="text1"/>
              </w:rPr>
              <w:t>The report also identifies implications for workforce capacity, population health intelligence</w:t>
            </w:r>
            <w:r w:rsidRPr="273A30FA" w:rsidR="00C763A7">
              <w:rPr>
                <w:color w:val="000000" w:themeColor="text1"/>
              </w:rPr>
              <w:t xml:space="preserve">, </w:t>
            </w:r>
            <w:r w:rsidRPr="273A30FA">
              <w:rPr>
                <w:color w:val="000000" w:themeColor="text1"/>
              </w:rPr>
              <w:t>preparedness for new statutory duties</w:t>
            </w:r>
            <w:r w:rsidRPr="273A30FA" w:rsidR="00864D06">
              <w:rPr>
                <w:color w:val="000000" w:themeColor="text1"/>
              </w:rPr>
              <w:t xml:space="preserve"> and</w:t>
            </w:r>
            <w:r w:rsidRPr="273A30FA" w:rsidR="00C763A7">
              <w:rPr>
                <w:color w:val="000000" w:themeColor="text1"/>
              </w:rPr>
              <w:t xml:space="preserve"> the evolving policy environment</w:t>
            </w:r>
            <w:r w:rsidRPr="273A30FA" w:rsidR="00F76A69">
              <w:rPr>
                <w:color w:val="000000" w:themeColor="text1"/>
              </w:rPr>
              <w:t>.</w:t>
            </w:r>
          </w:p>
        </w:tc>
      </w:tr>
      <w:tr w:rsidRPr="00F8567E" w:rsidR="00B22CF9" w:rsidTr="12A5D31A" w14:paraId="78C95897" w14:textId="77777777">
        <w:tc>
          <w:tcPr>
            <w:tcW w:w="2977" w:type="dxa"/>
            <w:shd w:val="clear" w:color="auto" w:fill="C1A775"/>
            <w:tcMar/>
          </w:tcPr>
          <w:p w:rsidRPr="00F8567E" w:rsidR="00B22CF9" w:rsidP="001C780D" w:rsidRDefault="00B22CF9" w14:paraId="1B78D4FE" w14:textId="54876F52">
            <w:pPr>
              <w:rPr>
                <w:b/>
                <w:bCs/>
              </w:rPr>
            </w:pPr>
            <w:r w:rsidRPr="6FC5F940">
              <w:rPr>
                <w:b/>
                <w:bCs/>
              </w:rPr>
              <w:t>Decision / Action required</w:t>
            </w:r>
          </w:p>
        </w:tc>
        <w:tc>
          <w:tcPr>
            <w:tcW w:w="6044" w:type="dxa"/>
            <w:gridSpan w:val="3"/>
            <w:tcMar/>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P="001C780D" w:rsidRDefault="00406B5B" w14:paraId="058FCD73" w14:textId="561B51AF">
                <w:pPr>
                  <w:rPr>
                    <w:b/>
                  </w:rPr>
                </w:pPr>
                <w:r>
                  <w:rPr>
                    <w:rStyle w:val="Style1"/>
                  </w:rPr>
                  <w:t>No</w:t>
                </w:r>
              </w:p>
            </w:sdtContent>
          </w:sdt>
        </w:tc>
      </w:tr>
      <w:tr w:rsidRPr="00F8567E" w:rsidR="00110100" w:rsidTr="12A5D31A" w14:paraId="4682E8B7" w14:textId="77777777">
        <w:tc>
          <w:tcPr>
            <w:tcW w:w="9021" w:type="dxa"/>
            <w:gridSpan w:val="4"/>
            <w:shd w:val="clear" w:color="auto" w:fill="C1A775"/>
            <w:tcMar/>
          </w:tcPr>
          <w:p w:rsidRPr="00061E86" w:rsidR="00110100" w:rsidP="00110100" w:rsidRDefault="00110100" w14:paraId="155705B7" w14:textId="5CCD1FFB">
            <w:pPr>
              <w:rPr>
                <w:b/>
              </w:rPr>
            </w:pPr>
            <w:r w:rsidRPr="00F8567E">
              <w:rPr>
                <w:b/>
              </w:rPr>
              <w:t>Recommendations</w:t>
            </w:r>
          </w:p>
        </w:tc>
      </w:tr>
      <w:tr w:rsidRPr="00F8567E" w:rsidR="00110100" w:rsidTr="12A5D31A" w14:paraId="6D290418" w14:textId="77777777">
        <w:tc>
          <w:tcPr>
            <w:tcW w:w="9021" w:type="dxa"/>
            <w:gridSpan w:val="4"/>
            <w:tcMar/>
          </w:tcPr>
          <w:p w:rsidRPr="000940E7" w:rsidR="00110100" w:rsidP="00110100" w:rsidRDefault="00110100" w14:paraId="6D290412" w14:textId="77777777">
            <w:pPr>
              <w:ind w:right="96"/>
            </w:pPr>
            <w:r w:rsidRPr="000940E7">
              <w:t>Members are asked to:</w:t>
            </w:r>
          </w:p>
          <w:p w:rsidRPr="0054482D" w:rsidR="000940E7" w:rsidP="000940E7" w:rsidRDefault="001707C4" w14:paraId="6FFBD5EB" w14:textId="1DFA9335">
            <w:pPr>
              <w:pStyle w:val="ListParagraph"/>
              <w:numPr>
                <w:ilvl w:val="0"/>
                <w:numId w:val="6"/>
              </w:numPr>
              <w:ind w:right="96"/>
              <w:rPr>
                <w:b w:val="1"/>
                <w:bCs w:val="1"/>
              </w:rPr>
            </w:pPr>
            <w:r w:rsidRPr="104EE070" w:rsidR="10C1ECF0">
              <w:rPr>
                <w:b w:val="1"/>
                <w:bCs w:val="1"/>
              </w:rPr>
              <w:t>ACCEPT</w:t>
            </w:r>
            <w:r w:rsidR="11426AD2">
              <w:rPr/>
              <w:t xml:space="preserve"> </w:t>
            </w:r>
            <w:r w:rsidR="2242654E">
              <w:rPr/>
              <w:t xml:space="preserve">the </w:t>
            </w:r>
            <w:r w:rsidR="75A4AF0A">
              <w:rPr/>
              <w:t>content of the report</w:t>
            </w:r>
            <w:r w:rsidR="38CCC41A">
              <w:rPr/>
              <w:t>.</w:t>
            </w:r>
          </w:p>
          <w:p w:rsidRPr="000940E7" w:rsidR="00110100" w:rsidP="000940E7" w:rsidRDefault="00110100" w14:paraId="6D290414" w14:textId="2B4A8937">
            <w:pPr>
              <w:pStyle w:val="ListParagraph"/>
              <w:ind w:right="96"/>
              <w:rPr>
                <w:b/>
                <w:color w:val="FF0000"/>
              </w:rPr>
            </w:pPr>
          </w:p>
          <w:p w:rsidRPr="00F8567E" w:rsidR="00110100" w:rsidP="0054482D" w:rsidRDefault="00110100" w14:paraId="6D290417" w14:textId="77777777">
            <w:pPr>
              <w:ind w:right="96"/>
            </w:pPr>
          </w:p>
        </w:tc>
      </w:tr>
    </w:tbl>
    <w:p w:rsidRPr="00F8567E" w:rsidR="00653AEC" w:rsidP="00653AEC" w:rsidRDefault="0020539A" w14:paraId="6D29041A" w14:textId="6E4733FD">
      <w:pPr>
        <w:spacing w:after="0" w:line="240" w:lineRule="auto"/>
        <w:jc w:val="center"/>
        <w:rPr>
          <w:b/>
        </w:rPr>
      </w:pPr>
      <w:r w:rsidRPr="00F8567E">
        <w:br w:type="page"/>
      </w:r>
      <w:r w:rsidRPr="005B6B15" w:rsidR="00614829">
        <w:rPr>
          <w:b/>
          <w:bCs/>
        </w:rPr>
        <w:t>Horizon Scanning </w:t>
      </w:r>
      <w:r w:rsidR="00614829">
        <w:rPr>
          <w:b/>
          <w:bCs/>
        </w:rPr>
        <w:t>Autumn 2026</w:t>
      </w:r>
    </w:p>
    <w:p w:rsidRPr="00F8567E" w:rsidR="00653AEC" w:rsidP="00653AEC" w:rsidRDefault="00653AEC" w14:paraId="6D29041B" w14:textId="77777777">
      <w:pPr>
        <w:spacing w:after="0" w:line="240" w:lineRule="auto"/>
        <w:jc w:val="center"/>
        <w:rPr>
          <w:b/>
        </w:rPr>
      </w:pPr>
    </w:p>
    <w:p w:rsidRPr="00F8567E" w:rsidR="00653AEC" w:rsidP="00653AEC" w:rsidRDefault="00653AEC" w14:paraId="6D29041C" w14:textId="77777777">
      <w:pPr>
        <w:pStyle w:val="ListParagraph"/>
        <w:numPr>
          <w:ilvl w:val="0"/>
          <w:numId w:val="1"/>
        </w:numPr>
        <w:spacing w:after="0" w:line="240" w:lineRule="auto"/>
        <w:rPr>
          <w:b/>
        </w:rPr>
      </w:pPr>
      <w:r w:rsidRPr="00F8567E">
        <w:rPr>
          <w:b/>
        </w:rPr>
        <w:t>INTRODUCTION</w:t>
      </w:r>
    </w:p>
    <w:p w:rsidR="00706693" w:rsidP="00706693" w:rsidRDefault="00706693" w14:paraId="4DAB1A51" w14:textId="77777777"/>
    <w:p w:rsidR="00706693" w:rsidP="00706693" w:rsidRDefault="00706693" w14:paraId="50903F97" w14:textId="4430A3F5">
      <w:r w:rsidRPr="00742414">
        <w:t xml:space="preserve">This paper provides a strategic </w:t>
      </w:r>
      <w:r w:rsidR="002517D1">
        <w:t xml:space="preserve">high level </w:t>
      </w:r>
      <w:r w:rsidRPr="00742414">
        <w:t xml:space="preserve">horizon scan of </w:t>
      </w:r>
      <w:r>
        <w:t xml:space="preserve">external </w:t>
      </w:r>
      <w:r w:rsidRPr="00742414">
        <w:t>developments that may influence population health, health inequalities, healthcare demand and service planning across Swansea Bay during the next 3–12 months.</w:t>
      </w:r>
      <w:r w:rsidR="00F85314">
        <w:t xml:space="preserve"> It is structured around the </w:t>
      </w:r>
      <w:r w:rsidR="00F06EE6">
        <w:t>three domains of public health practice;</w:t>
      </w:r>
    </w:p>
    <w:p w:rsidR="00F06EE6" w:rsidP="00706693" w:rsidRDefault="00F06EE6" w14:paraId="26CD37E0" w14:textId="400FD42F">
      <w:r w:rsidRPr="00A519F4">
        <w:rPr>
          <w:b/>
          <w:bCs/>
        </w:rPr>
        <w:t>Keeping people safe</w:t>
      </w:r>
      <w:r>
        <w:t xml:space="preserve">: </w:t>
      </w:r>
      <w:r w:rsidR="001A5839">
        <w:t xml:space="preserve">through the </w:t>
      </w:r>
      <w:r w:rsidRPr="006A5C42" w:rsidR="001A5839">
        <w:t>prevention of infectious diseases</w:t>
      </w:r>
      <w:r w:rsidR="00CD4EBD">
        <w:t xml:space="preserve"> </w:t>
      </w:r>
      <w:r w:rsidR="002517D1">
        <w:t>- health</w:t>
      </w:r>
      <w:r>
        <w:t xml:space="preserve"> protection and immunisations</w:t>
      </w:r>
      <w:r w:rsidR="00CD4EBD">
        <w:t>.</w:t>
      </w:r>
    </w:p>
    <w:p w:rsidRPr="00C32048" w:rsidR="00F07877" w:rsidP="00F07877" w:rsidRDefault="00F06EE6" w14:paraId="70D3E325" w14:textId="5D882E7B">
      <w:pPr>
        <w:rPr>
          <w:b/>
          <w:bCs/>
        </w:rPr>
      </w:pPr>
      <w:r w:rsidRPr="00A519F4">
        <w:rPr>
          <w:b/>
          <w:bCs/>
        </w:rPr>
        <w:t>Keeping people strong</w:t>
      </w:r>
      <w:r>
        <w:t xml:space="preserve">: </w:t>
      </w:r>
      <w:r w:rsidRPr="00F07877" w:rsidR="00F07877">
        <w:t xml:space="preserve">through access to preventative and early interventions </w:t>
      </w:r>
      <w:r w:rsidR="00CD4EBD">
        <w:t xml:space="preserve">and </w:t>
      </w:r>
      <w:r w:rsidRPr="00F07877" w:rsidR="00F07877">
        <w:t>high quality, equitable healthcare</w:t>
      </w:r>
    </w:p>
    <w:p w:rsidR="00A519F4" w:rsidP="00A519F4" w:rsidRDefault="00A519F4" w14:paraId="6CE44D97" w14:textId="233CC09E">
      <w:pPr>
        <w:rPr>
          <w:b/>
          <w:bCs/>
        </w:rPr>
      </w:pPr>
      <w:r>
        <w:rPr>
          <w:b/>
          <w:bCs/>
        </w:rPr>
        <w:t xml:space="preserve">Keeping People </w:t>
      </w:r>
      <w:r w:rsidR="00CD4EBD">
        <w:rPr>
          <w:b/>
          <w:bCs/>
        </w:rPr>
        <w:t>s</w:t>
      </w:r>
      <w:r>
        <w:rPr>
          <w:b/>
          <w:bCs/>
        </w:rPr>
        <w:t>upported</w:t>
      </w:r>
      <w:r w:rsidRPr="00B709BA">
        <w:t xml:space="preserve">: </w:t>
      </w:r>
      <w:r>
        <w:t>i</w:t>
      </w:r>
      <w:r w:rsidRPr="00B709BA">
        <w:t>mproving health by ensuring</w:t>
      </w:r>
      <w:r>
        <w:rPr>
          <w:b/>
          <w:bCs/>
        </w:rPr>
        <w:t xml:space="preserve"> </w:t>
      </w:r>
      <w:r w:rsidRPr="00823A7E">
        <w:t xml:space="preserve">all people to have access to the building blocks of good health and </w:t>
      </w:r>
      <w:r w:rsidR="00A2337C">
        <w:t>creating</w:t>
      </w:r>
      <w:r w:rsidRPr="00823A7E">
        <w:t xml:space="preserve"> supportive environments for health and wellbeing in </w:t>
      </w:r>
      <w:r>
        <w:t xml:space="preserve">communities, schools and workplaces. </w:t>
      </w:r>
    </w:p>
    <w:p w:rsidRPr="00742414" w:rsidR="00614829" w:rsidP="00614829" w:rsidRDefault="00614829" w14:paraId="5835E5F1" w14:textId="77777777">
      <w:r w:rsidRPr="00742414">
        <w:t>The paper is intended to support Committee awareness and discussion of emerging issues rather than to propose new work programmes. Inclusion of an issue within this horizon scan should not be interpreted as a commitment to undertake additional activity or allocate resources. Given the current financial and workforce environment, prioritisation of existing statutory responsibilities and agreed organisational priorities remains essential.</w:t>
      </w:r>
    </w:p>
    <w:p w:rsidRPr="00614829" w:rsidR="00653AEC" w:rsidP="00614829" w:rsidRDefault="00653AEC" w14:paraId="6D29041E" w14:textId="77777777">
      <w:pPr>
        <w:spacing w:after="0" w:line="240" w:lineRule="auto"/>
        <w:rPr>
          <w:b/>
        </w:rPr>
      </w:pPr>
    </w:p>
    <w:p w:rsidRPr="00F8567E" w:rsidR="00653AEC" w:rsidP="00653AEC" w:rsidRDefault="00653AEC" w14:paraId="6D29041F" w14:textId="77777777">
      <w:pPr>
        <w:pStyle w:val="ListParagraph"/>
        <w:numPr>
          <w:ilvl w:val="0"/>
          <w:numId w:val="1"/>
        </w:numPr>
        <w:spacing w:after="0" w:line="240" w:lineRule="auto"/>
        <w:rPr>
          <w:b/>
        </w:rPr>
      </w:pPr>
      <w:r w:rsidRPr="00F8567E">
        <w:rPr>
          <w:b/>
        </w:rPr>
        <w:t>BACKGROUND</w:t>
      </w:r>
    </w:p>
    <w:p w:rsidR="003F16B0" w:rsidP="004221DC" w:rsidRDefault="003F16B0" w14:paraId="64FA601D" w14:textId="77777777">
      <w:pPr>
        <w:spacing w:after="0" w:line="240" w:lineRule="auto"/>
        <w:jc w:val="both"/>
        <w:rPr>
          <w:color w:val="FF0000"/>
        </w:rPr>
      </w:pPr>
    </w:p>
    <w:p w:rsidR="00680963" w:rsidP="0060385C" w:rsidRDefault="00F7691F" w14:paraId="03A9A249" w14:textId="21823E14">
      <w:pPr>
        <w:jc w:val="center"/>
        <w:rPr>
          <w:b/>
          <w:bCs/>
        </w:rPr>
      </w:pPr>
      <w:r>
        <w:rPr>
          <w:b/>
          <w:bCs/>
        </w:rPr>
        <w:t xml:space="preserve">2.1 </w:t>
      </w:r>
      <w:r w:rsidR="00680963">
        <w:rPr>
          <w:b/>
          <w:bCs/>
        </w:rPr>
        <w:t>Overview: Political, Policy and Economic Outlook</w:t>
      </w:r>
    </w:p>
    <w:p w:rsidR="00E86DFE" w:rsidP="00E86DFE" w:rsidRDefault="00E86DFE" w14:paraId="14319AAD" w14:textId="20485CF6">
      <w:r>
        <w:t>Public health policy is still evolving within the new government in Wales and the next 12 months is expected to be a critical window for influence and engagement in the development of health policy in the 7</w:t>
      </w:r>
      <w:r w:rsidRPr="003F1B26">
        <w:rPr>
          <w:vertAlign w:val="superscript"/>
        </w:rPr>
        <w:t>th</w:t>
      </w:r>
      <w:r>
        <w:t xml:space="preserve"> Senedd. </w:t>
      </w:r>
    </w:p>
    <w:p w:rsidR="00E86DFE" w:rsidP="00E86DFE" w:rsidRDefault="00E86DFE" w14:paraId="4E07953F" w14:textId="090CE733">
      <w:r>
        <w:t xml:space="preserve">A clear indication of making prevention, population health and health inequalities priorities has already been given by the appointment of a Deputy Minister for Public Health and Prevention. The new minister made a clear statement that: </w:t>
      </w:r>
    </w:p>
    <w:p w:rsidR="00E86DFE" w:rsidP="00E86DFE" w:rsidRDefault="00E86DFE" w14:paraId="13F566C9" w14:textId="77777777">
      <w:r>
        <w:t>“</w:t>
      </w:r>
      <w:r w:rsidRPr="00BF0A50">
        <w:rPr>
          <w:i/>
          <w:iCs/>
        </w:rPr>
        <w:t>Improving population health is central to the Welsh Government's wider ambitions, from economic renewal to stronger public services, and that action is needed across the whole of government</w:t>
      </w:r>
      <w:r>
        <w:t>”</w:t>
      </w:r>
      <w:r w:rsidRPr="00F72794">
        <w:t>. </w:t>
      </w:r>
      <w:r>
        <w:t xml:space="preserve">  </w:t>
      </w:r>
    </w:p>
    <w:p w:rsidR="00E86DFE" w:rsidP="37F4D03B" w:rsidRDefault="00E86DFE" w14:paraId="4874D8C7" w14:textId="77777777">
      <w:pPr>
        <w:rPr>
          <w:color w:val="auto"/>
        </w:rPr>
      </w:pPr>
      <w:r w:rsidR="00E86DFE">
        <w:rPr/>
        <w:t>Ea</w:t>
      </w:r>
      <w:r w:rsidRPr="37F4D03B" w:rsidR="00E86DFE">
        <w:rPr>
          <w:color w:val="auto"/>
        </w:rPr>
        <w:t xml:space="preserve">rly </w:t>
      </w:r>
      <w:hyperlink r:id="R76bb18297fe94ea7">
        <w:r w:rsidRPr="37F4D03B" w:rsidR="00E86DFE">
          <w:rPr>
            <w:rStyle w:val="Hyperlink"/>
            <w:color w:val="auto"/>
          </w:rPr>
          <w:t>commitments</w:t>
        </w:r>
      </w:hyperlink>
      <w:r w:rsidRPr="37F4D03B" w:rsidR="00E86DFE">
        <w:rPr>
          <w:color w:val="auto"/>
        </w:rPr>
        <w:t xml:space="preserve"> by the government include:</w:t>
      </w:r>
    </w:p>
    <w:p w:rsidR="00E86DFE" w:rsidP="37F4D03B" w:rsidRDefault="00E86DFE" w14:paraId="45AD2721" w14:textId="77777777">
      <w:pPr>
        <w:numPr>
          <w:ilvl w:val="0"/>
          <w:numId w:val="11"/>
        </w:numPr>
        <w:spacing w:line="278" w:lineRule="auto"/>
        <w:rPr>
          <w:color w:val="auto"/>
        </w:rPr>
      </w:pPr>
      <w:r w:rsidRPr="37F4D03B" w:rsidR="00E86DFE">
        <w:rPr>
          <w:color w:val="auto"/>
        </w:rPr>
        <w:t xml:space="preserve">New cross-government governance arrangements </w:t>
      </w:r>
      <w:r w:rsidRPr="37F4D03B" w:rsidR="00E86DFE">
        <w:rPr>
          <w:color w:val="auto"/>
        </w:rPr>
        <w:t xml:space="preserve">to </w:t>
      </w:r>
      <w:r w:rsidRPr="37F4D03B" w:rsidR="00E86DFE">
        <w:rPr>
          <w:color w:val="auto"/>
        </w:rPr>
        <w:t>embed prevention and health across Welsh Government decision-making and spending</w:t>
      </w:r>
    </w:p>
    <w:p w:rsidRPr="005D6681" w:rsidR="00E86DFE" w:rsidP="37F4D03B" w:rsidRDefault="00E86DFE" w14:paraId="1EC2F8DA" w14:textId="77777777">
      <w:pPr>
        <w:numPr>
          <w:ilvl w:val="0"/>
          <w:numId w:val="11"/>
        </w:numPr>
        <w:spacing w:line="278" w:lineRule="auto"/>
        <w:rPr>
          <w:color w:val="auto"/>
        </w:rPr>
      </w:pPr>
      <w:r w:rsidRPr="37F4D03B" w:rsidR="00E86DFE">
        <w:rPr>
          <w:color w:val="auto"/>
        </w:rPr>
        <w:t xml:space="preserve">A new public health strategy </w:t>
      </w:r>
    </w:p>
    <w:p w:rsidRPr="005D6681" w:rsidR="00E86DFE" w:rsidP="37F4D03B" w:rsidRDefault="00E86DFE" w14:paraId="38D19132" w14:textId="77777777">
      <w:pPr>
        <w:numPr>
          <w:ilvl w:val="0"/>
          <w:numId w:val="11"/>
        </w:numPr>
        <w:spacing w:line="278" w:lineRule="auto"/>
        <w:rPr>
          <w:color w:val="auto"/>
        </w:rPr>
      </w:pPr>
      <w:r w:rsidRPr="37F4D03B" w:rsidR="00E86DFE">
        <w:rPr>
          <w:color w:val="auto"/>
        </w:rPr>
        <w:t>Early actions include:</w:t>
      </w:r>
    </w:p>
    <w:p w:rsidRPr="005D6681" w:rsidR="00E86DFE" w:rsidP="37F4D03B" w:rsidRDefault="00E86DFE" w14:paraId="5ABC0860" w14:textId="77777777">
      <w:pPr>
        <w:numPr>
          <w:ilvl w:val="1"/>
          <w:numId w:val="11"/>
        </w:numPr>
        <w:spacing w:line="278" w:lineRule="auto"/>
        <w:rPr>
          <w:color w:val="auto"/>
        </w:rPr>
      </w:pPr>
      <w:r w:rsidRPr="37F4D03B" w:rsidR="00E86DFE">
        <w:rPr>
          <w:color w:val="auto"/>
        </w:rPr>
        <w:t>rolling out physical activity programmes across primary schools</w:t>
      </w:r>
    </w:p>
    <w:p w:rsidRPr="005D6681" w:rsidR="00E86DFE" w:rsidP="37F4D03B" w:rsidRDefault="00E86DFE" w14:paraId="7A9A2336" w14:textId="77777777">
      <w:pPr>
        <w:numPr>
          <w:ilvl w:val="1"/>
          <w:numId w:val="11"/>
        </w:numPr>
        <w:spacing w:line="278" w:lineRule="auto"/>
        <w:rPr>
          <w:color w:val="auto"/>
        </w:rPr>
      </w:pPr>
      <w:r w:rsidRPr="37F4D03B" w:rsidR="00E86DFE">
        <w:rPr>
          <w:color w:val="auto"/>
        </w:rPr>
        <w:t>tackling vaping amongst children and young people</w:t>
      </w:r>
    </w:p>
    <w:p w:rsidR="00E86DFE" w:rsidP="37F4D03B" w:rsidRDefault="00E86DFE" w14:paraId="0645D4BE" w14:textId="77777777">
      <w:pPr>
        <w:numPr>
          <w:ilvl w:val="1"/>
          <w:numId w:val="11"/>
        </w:numPr>
        <w:spacing w:line="278" w:lineRule="auto"/>
        <w:rPr>
          <w:color w:val="auto"/>
        </w:rPr>
      </w:pPr>
      <w:r w:rsidRPr="37F4D03B" w:rsidR="00E86DFE">
        <w:rPr>
          <w:color w:val="auto"/>
        </w:rPr>
        <w:t xml:space="preserve">developing a national lung cancer screening programme </w:t>
      </w:r>
    </w:p>
    <w:p w:rsidRPr="005D6681" w:rsidR="00E86DFE" w:rsidP="37F4D03B" w:rsidRDefault="00E86DFE" w14:paraId="3FFF35E5" w14:textId="77777777">
      <w:pPr>
        <w:numPr>
          <w:ilvl w:val="1"/>
          <w:numId w:val="11"/>
        </w:numPr>
        <w:spacing w:line="278" w:lineRule="auto"/>
        <w:rPr>
          <w:color w:val="auto"/>
        </w:rPr>
      </w:pPr>
      <w:r w:rsidRPr="37F4D03B" w:rsidR="00E86DFE">
        <w:rPr>
          <w:color w:val="auto"/>
        </w:rPr>
        <w:t>supporting people to access nutritious food</w:t>
      </w:r>
      <w:r w:rsidRPr="37F4D03B" w:rsidR="00E86DFE">
        <w:rPr>
          <w:color w:val="auto"/>
        </w:rPr>
        <w:t xml:space="preserve"> via a National Food Strategy</w:t>
      </w:r>
    </w:p>
    <w:p w:rsidRPr="005D6681" w:rsidR="00E86DFE" w:rsidP="37F4D03B" w:rsidRDefault="00E86DFE" w14:paraId="3CC366DC" w14:textId="77777777">
      <w:pPr>
        <w:numPr>
          <w:ilvl w:val="1"/>
          <w:numId w:val="11"/>
        </w:numPr>
        <w:spacing w:line="278" w:lineRule="auto"/>
        <w:rPr>
          <w:color w:val="auto"/>
        </w:rPr>
      </w:pPr>
      <w:r w:rsidRPr="37F4D03B" w:rsidR="00E86DFE">
        <w:rPr>
          <w:color w:val="auto"/>
        </w:rPr>
        <w:t>extending the vaccination programme ahead of the winter</w:t>
      </w:r>
    </w:p>
    <w:p w:rsidR="004F25DB" w:rsidP="00E86DFE" w:rsidRDefault="004F25DB" w14:paraId="656E4CDE" w14:textId="52C8F863">
      <w:r w:rsidRPr="37F4D03B" w:rsidR="004F25DB">
        <w:rPr>
          <w:color w:val="auto"/>
        </w:rPr>
        <w:t xml:space="preserve">The Chief Medical Officer recently provided </w:t>
      </w:r>
      <w:r w:rsidRPr="37F4D03B" w:rsidR="00383783">
        <w:rPr>
          <w:color w:val="auto"/>
        </w:rPr>
        <w:t xml:space="preserve">an </w:t>
      </w:r>
      <w:hyperlink r:id="R13126e9d5d0a4fc1">
        <w:r w:rsidRPr="37F4D03B" w:rsidR="00383783">
          <w:rPr>
            <w:rStyle w:val="Hyperlink"/>
            <w:color w:val="auto"/>
          </w:rPr>
          <w:t>analysis</w:t>
        </w:r>
      </w:hyperlink>
      <w:r w:rsidRPr="37F4D03B" w:rsidR="00383783">
        <w:rPr>
          <w:color w:val="auto"/>
        </w:rPr>
        <w:t xml:space="preserve"> of the health of the nation</w:t>
      </w:r>
      <w:r w:rsidRPr="37F4D03B" w:rsidR="00383783">
        <w:rPr>
          <w:color w:val="auto"/>
        </w:rPr>
        <w:t xml:space="preserve"> to the new Cabinet</w:t>
      </w:r>
      <w:r w:rsidRPr="37F4D03B" w:rsidR="004F3EFC">
        <w:rPr>
          <w:color w:val="auto"/>
        </w:rPr>
        <w:t xml:space="preserve">, which referenced </w:t>
      </w:r>
      <w:r w:rsidRPr="37F4D03B" w:rsidR="00970BB1">
        <w:rPr>
          <w:color w:val="auto"/>
        </w:rPr>
        <w:t>areas covered in</w:t>
      </w:r>
      <w:r w:rsidR="00970BB1">
        <w:rPr/>
        <w:t xml:space="preserve"> this report included </w:t>
      </w:r>
      <w:r w:rsidR="00717179">
        <w:rPr/>
        <w:t xml:space="preserve">demographic change and </w:t>
      </w:r>
      <w:r w:rsidR="00970BB1">
        <w:rPr/>
        <w:t xml:space="preserve">rising multimorbidity, health inequalities, mental health, </w:t>
      </w:r>
      <w:r w:rsidR="00717179">
        <w:rPr/>
        <w:t xml:space="preserve">emerging infections, the health of children and young people, </w:t>
      </w:r>
      <w:r w:rsidR="008132E6">
        <w:rPr/>
        <w:t xml:space="preserve">climate change and </w:t>
      </w:r>
      <w:r w:rsidR="00717179">
        <w:rPr/>
        <w:t>obesity</w:t>
      </w:r>
      <w:r w:rsidR="008132E6">
        <w:rPr/>
        <w:t>.</w:t>
      </w:r>
    </w:p>
    <w:p w:rsidRPr="00CE374F" w:rsidR="00E86DFE" w:rsidP="00E86DFE" w:rsidRDefault="00E86DFE" w14:paraId="5B03BCB3" w14:textId="221074A4">
      <w:r w:rsidRPr="00CE374F">
        <w:t>The UK Government has a new Prime Minister, with health and social care already featuring high on the agenda. A new UK budget will be presented in November 2026, with implications for the Devolved Administrations budgets.</w:t>
      </w:r>
    </w:p>
    <w:p w:rsidR="00E86DFE" w:rsidP="00E86DFE" w:rsidRDefault="00E86DFE" w14:paraId="396AF9C4" w14:textId="74F5049B">
      <w:r w:rsidRPr="00CE374F">
        <w:t>The new government in Wales will also be agreeing new budget allocations for 2027/28 (typically in December</w:t>
      </w:r>
      <w:r w:rsidRPr="00CE374F" w:rsidR="00175FBC">
        <w:t>),</w:t>
      </w:r>
      <w:r w:rsidRPr="00CE374F">
        <w:t xml:space="preserve"> and this may change </w:t>
      </w:r>
      <w:r w:rsidR="00E55FEE">
        <w:t xml:space="preserve">the </w:t>
      </w:r>
      <w:r w:rsidRPr="00CE374F">
        <w:t xml:space="preserve">overall financial envelope </w:t>
      </w:r>
      <w:r w:rsidR="00175FBC">
        <w:t xml:space="preserve">within which </w:t>
      </w:r>
      <w:r w:rsidRPr="00CE374F">
        <w:t>to deliver priorities</w:t>
      </w:r>
      <w:r w:rsidR="007E089D">
        <w:t>.</w:t>
      </w:r>
    </w:p>
    <w:p w:rsidRPr="00CE374F" w:rsidR="007E089D" w:rsidP="00E86DFE" w:rsidRDefault="007E089D" w14:paraId="05D8FC82" w14:textId="7B30D568">
      <w:r w:rsidR="007E089D">
        <w:rPr/>
        <w:t xml:space="preserve">Local government elections will take place on the </w:t>
      </w:r>
      <w:r w:rsidR="298DAC96">
        <w:rPr/>
        <w:t>6 of</w:t>
      </w:r>
      <w:r w:rsidR="007E089D">
        <w:rPr/>
        <w:t xml:space="preserve"> May 2027.</w:t>
      </w:r>
    </w:p>
    <w:p w:rsidR="003F16B0" w:rsidP="004221DC" w:rsidRDefault="003F16B0" w14:paraId="44E19D7F" w14:textId="57FCACC4">
      <w:pPr>
        <w:spacing w:after="0" w:line="240" w:lineRule="auto"/>
        <w:jc w:val="both"/>
        <w:rPr>
          <w:color w:val="FF0000"/>
        </w:rPr>
      </w:pPr>
    </w:p>
    <w:p w:rsidRPr="00C86819" w:rsidR="00143496" w:rsidP="00C86819" w:rsidRDefault="00143496" w14:paraId="0F391147" w14:textId="2F021448">
      <w:pPr>
        <w:pStyle w:val="ListParagraph"/>
        <w:numPr>
          <w:ilvl w:val="1"/>
          <w:numId w:val="14"/>
        </w:numPr>
        <w:rPr>
          <w:b/>
          <w:bCs/>
        </w:rPr>
      </w:pPr>
      <w:r w:rsidRPr="00C86819">
        <w:rPr>
          <w:b/>
          <w:bCs/>
        </w:rPr>
        <w:t>Keeping People Safe: Health Protection and Immunisations</w:t>
      </w:r>
    </w:p>
    <w:p w:rsidRPr="00C86819" w:rsidR="0060385C" w:rsidP="0060385C" w:rsidRDefault="0060385C" w14:paraId="7FA4A9C1" w14:textId="77777777">
      <w:pPr>
        <w:rPr>
          <w:b/>
          <w:bCs/>
        </w:rPr>
      </w:pPr>
      <w:r w:rsidRPr="00C86819">
        <w:rPr>
          <w:b/>
          <w:bCs/>
        </w:rPr>
        <w:t xml:space="preserve">Winter Resilience </w:t>
      </w:r>
    </w:p>
    <w:p w:rsidRPr="00742414" w:rsidR="0060385C" w:rsidP="0060385C" w:rsidRDefault="0060385C" w14:paraId="6B114B52" w14:textId="77777777">
      <w:r w:rsidRPr="00742414">
        <w:t xml:space="preserve">Health protection is likely to remain an important area of strategic interest during the coming year. Seasonal influenza, coronavirus, </w:t>
      </w:r>
      <w:r>
        <w:t>R</w:t>
      </w:r>
      <w:r w:rsidRPr="00742414">
        <w:t xml:space="preserve">espiratory </w:t>
      </w:r>
      <w:r>
        <w:t>S</w:t>
      </w:r>
      <w:r w:rsidRPr="00742414">
        <w:t xml:space="preserve">yncytial </w:t>
      </w:r>
      <w:r>
        <w:t>V</w:t>
      </w:r>
      <w:r w:rsidRPr="00742414">
        <w:t>irus</w:t>
      </w:r>
      <w:r>
        <w:t xml:space="preserve"> (RSV)</w:t>
      </w:r>
      <w:r w:rsidRPr="00742414">
        <w:t>, vaccine-preventable diseases and wider communicable disease threats continue to have the potential to influence healthcare demand and operational pressures.</w:t>
      </w:r>
    </w:p>
    <w:p w:rsidR="0060385C" w:rsidP="273A30FA" w:rsidRDefault="0060385C" w14:paraId="11836C86" w14:textId="0E595418">
      <w:r>
        <w:t xml:space="preserve">Swansea has a large student population who will arrive again in </w:t>
      </w:r>
      <w:r w:rsidR="47F7BCD2">
        <w:t>September,</w:t>
      </w:r>
      <w:r>
        <w:t xml:space="preserve"> and the Meningitis B vaccination campaign aims to </w:t>
      </w:r>
      <w:r w:rsidR="542E056A">
        <w:t xml:space="preserve">reduce the risk of </w:t>
      </w:r>
      <w:r>
        <w:t>outbreaks</w:t>
      </w:r>
      <w:r w:rsidR="03AAC155">
        <w:t xml:space="preserve"> in this population</w:t>
      </w:r>
      <w:r>
        <w:t>.</w:t>
      </w:r>
    </w:p>
    <w:p w:rsidR="0060385C" w:rsidP="0060385C" w:rsidRDefault="0060385C" w14:paraId="79E6FB29" w14:textId="29035BCD">
      <w:r>
        <w:t xml:space="preserve">National policy developments continue to emphasise the importance of integrated health protection systems, and resilience during periods of increased system pressure. </w:t>
      </w:r>
    </w:p>
    <w:p w:rsidRPr="00017D35" w:rsidR="0060385C" w:rsidP="273A30FA" w:rsidRDefault="0060385C" w14:paraId="5A026528" w14:textId="2EDF4157">
      <w:r>
        <w:t xml:space="preserve">Recent extreme heat events </w:t>
      </w:r>
      <w:r w:rsidR="1A1012EE">
        <w:t xml:space="preserve">this summer </w:t>
      </w:r>
      <w:r>
        <w:t xml:space="preserve">have also renewed interest in the wider health impacts </w:t>
      </w:r>
      <w:r w:rsidR="2892FD99">
        <w:t>and the need for a focus on sustainable solutions</w:t>
      </w:r>
      <w:r>
        <w:t xml:space="preserve">. </w:t>
      </w:r>
    </w:p>
    <w:p w:rsidRPr="00017D35" w:rsidR="0060385C" w:rsidP="273A30FA" w:rsidRDefault="0060385C" w14:paraId="2D3E53B9" w14:textId="0F0031BD">
      <w:r>
        <w:t xml:space="preserve">Winter is likely to give rise to </w:t>
      </w:r>
      <w:r w:rsidR="51BCE9B5">
        <w:t>hospital pressures as respiratory infection rates rise</w:t>
      </w:r>
      <w:r>
        <w:t>.</w:t>
      </w:r>
    </w:p>
    <w:p w:rsidR="00713580" w:rsidP="0060385C" w:rsidRDefault="0060385C" w14:paraId="15B6DBA3" w14:textId="1D31DAAF">
      <w:r>
        <w:t>The principal consideration for the Committee is the extent to which external events and emerging threats could affect service demand, system resilience and health inequalities during the autumn and winter period</w:t>
      </w:r>
      <w:r w:rsidR="73F9ADC7">
        <w:t>.</w:t>
      </w:r>
    </w:p>
    <w:p w:rsidR="003F16B0" w:rsidP="004221DC" w:rsidRDefault="003F16B0" w14:paraId="79FB0D56" w14:textId="77777777">
      <w:pPr>
        <w:spacing w:after="0" w:line="240" w:lineRule="auto"/>
        <w:jc w:val="both"/>
        <w:rPr>
          <w:color w:val="FF0000"/>
        </w:rPr>
      </w:pPr>
    </w:p>
    <w:p w:rsidRPr="00C32048" w:rsidR="00C1504C" w:rsidP="00C1504C" w:rsidRDefault="00F7691F" w14:paraId="5AD23211" w14:textId="71728CE5">
      <w:pPr>
        <w:rPr>
          <w:b/>
          <w:bCs/>
        </w:rPr>
      </w:pPr>
      <w:r>
        <w:rPr>
          <w:b/>
          <w:bCs/>
        </w:rPr>
        <w:t xml:space="preserve">2.3 </w:t>
      </w:r>
      <w:r w:rsidRPr="00C32048" w:rsidR="00C1504C">
        <w:rPr>
          <w:b/>
          <w:bCs/>
        </w:rPr>
        <w:t>Keeping People Strong: through access to preventative and early interventions and access to high quality, equitable healthcare</w:t>
      </w:r>
    </w:p>
    <w:p w:rsidR="003F16B0" w:rsidP="004221DC" w:rsidRDefault="003F16B0" w14:paraId="45D4C066" w14:textId="77777777">
      <w:pPr>
        <w:spacing w:after="0" w:line="240" w:lineRule="auto"/>
        <w:jc w:val="both"/>
        <w:rPr>
          <w:color w:val="FF0000"/>
        </w:rPr>
      </w:pPr>
    </w:p>
    <w:p w:rsidRPr="00C86819" w:rsidR="002A4C18" w:rsidP="002A4C18" w:rsidRDefault="002A4C18" w14:paraId="6E861358" w14:textId="77777777">
      <w:pPr>
        <w:rPr>
          <w:b/>
          <w:bCs/>
        </w:rPr>
      </w:pPr>
      <w:r w:rsidRPr="00C86819">
        <w:rPr>
          <w:b/>
          <w:bCs/>
        </w:rPr>
        <w:t>Screening, Early Diagnosis and Prevention</w:t>
      </w:r>
    </w:p>
    <w:p w:rsidRPr="00742414" w:rsidR="002A4C18" w:rsidP="002A4C18" w:rsidRDefault="002A4C18" w14:paraId="28A0F8AD" w14:textId="77777777">
      <w:r w:rsidRPr="00742414">
        <w:t>Prevention and early diagnosis continue to receive significant policy attention across Wales.</w:t>
      </w:r>
    </w:p>
    <w:p w:rsidRPr="00742414" w:rsidR="002A4C18" w:rsidP="002A4C18" w:rsidRDefault="002A4C18" w14:paraId="4270D94B" w14:textId="77777777">
      <w:r w:rsidRPr="00742414">
        <w:t>Developments in bowel screening, cancer screening, cardiovascular prevention and vaccination programmes reflect a wider strategic shift towards earlier intervention and reducing avoidable illness. At the same time, inequalities in uptake remain evident across many preventative programmes, particularly between more and less deprived communities.</w:t>
      </w:r>
      <w:r>
        <w:t xml:space="preserve"> This highlights the importance of ensuring that any new preventative interventions planned by the Health Board are based on evidence of population health need and carefully designed so as not to widen health inequalities e.g. via the use of the integrated impact assessment process.</w:t>
      </w:r>
    </w:p>
    <w:p w:rsidR="002A4C18" w:rsidP="002A4C18" w:rsidRDefault="002A4C18" w14:paraId="7E4CE0EB" w14:textId="77777777">
      <w:r w:rsidRPr="00742414">
        <w:t>The anticipated rollout of new approaches, including lung cancer screening, may influence clinical demand patterns and service planning arrangements across Wales. The extent and pace of these impacts remain uncertain and will depend on national implementation arrangements and uptake patterns within local populations.</w:t>
      </w:r>
    </w:p>
    <w:p w:rsidR="003F16B0" w:rsidP="54875CE8" w:rsidRDefault="003F16B0" w14:paraId="3CDBAE71" w14:textId="7C27F441">
      <w:pPr>
        <w:spacing w:after="0" w:line="240" w:lineRule="auto"/>
      </w:pPr>
      <w:r w:rsidR="002A4C18">
        <w:rPr/>
        <w:t xml:space="preserve">Public Health Wales has recently announced a restructure of their Screening Division which may have some implications for joint work on increasing screening uptake. </w:t>
      </w:r>
      <w:r w:rsidR="002A4C18">
        <w:rPr/>
        <w:t>For Swansea Bay, these developments remain relevant because of the strong association between early diagnosis, health outcomes and inequalities.</w:t>
      </w:r>
    </w:p>
    <w:p w:rsidRPr="0081593C" w:rsidR="005D1DFF" w:rsidP="005D1DFF" w:rsidRDefault="005D1DFF" w14:paraId="19E61582" w14:textId="77777777">
      <w:pPr>
        <w:rPr>
          <w:b/>
          <w:bCs/>
        </w:rPr>
      </w:pPr>
      <w:r w:rsidRPr="0081593C">
        <w:rPr>
          <w:b/>
          <w:bCs/>
        </w:rPr>
        <w:t>Cardiovascular Disease and Population Health Outcomes</w:t>
      </w:r>
    </w:p>
    <w:p w:rsidRPr="00742414" w:rsidR="005D1DFF" w:rsidP="005D1DFF" w:rsidRDefault="005D1DFF" w14:paraId="2AD3EB6D" w14:textId="77777777">
      <w:r w:rsidRPr="00742414">
        <w:t>Cardiovascular disease continues to represent one of the most significant population health challenges facing Swansea Bay.</w:t>
      </w:r>
    </w:p>
    <w:p w:rsidRPr="00742414" w:rsidR="005D1DFF" w:rsidP="005D1DFF" w:rsidRDefault="005D1DFF" w14:paraId="1EFB8E37" w14:textId="77777777">
      <w:r w:rsidRPr="00742414">
        <w:t>Recent analysis within the State of the Population Report suggests that premature mortality from cardiovascular disease remains substantially higher than many comparator areas across England and Wales. Swansea and Neath Port Talbot continue to experience disproportionately high rates of preventable and premature cardiovascular mortality.</w:t>
      </w:r>
    </w:p>
    <w:p w:rsidRPr="00742414" w:rsidR="005D1DFF" w:rsidP="005D1DFF" w:rsidRDefault="005D1DFF" w14:paraId="338B90C0" w14:textId="77777777">
      <w:r w:rsidRPr="00742414">
        <w:t>Nationally, there is increasing attention on hypertension detection, cardiovascular prevention, management of risk factors and reducing unwarranted variation in outcomes. The longer-term effectiveness of these approaches in reducing mortality and demand remains an area of considerable interest across NHS Wales.</w:t>
      </w:r>
    </w:p>
    <w:p w:rsidRPr="00742414" w:rsidR="005D1DFF" w:rsidP="005D1DFF" w:rsidRDefault="005D1DFF" w14:paraId="0C3CD525" w14:textId="77777777">
      <w:r w:rsidRPr="00742414">
        <w:t>This remains an important area to observe given its potential implications for healthcare demand, health inequalities and wider population wellbeing</w:t>
      </w:r>
      <w:r>
        <w:t xml:space="preserve">. </w:t>
      </w:r>
    </w:p>
    <w:p w:rsidRPr="0081593C" w:rsidR="001E4663" w:rsidP="001E4663" w:rsidRDefault="001E4663" w14:paraId="0A341740" w14:textId="77777777">
      <w:pPr>
        <w:rPr>
          <w:b/>
          <w:bCs/>
        </w:rPr>
      </w:pPr>
      <w:r w:rsidRPr="0081593C">
        <w:rPr>
          <w:b/>
          <w:bCs/>
        </w:rPr>
        <w:t>Rising Long-Term Conditions and Multimorbidity</w:t>
      </w:r>
    </w:p>
    <w:p w:rsidR="001E4663" w:rsidP="001E4663" w:rsidRDefault="001E4663" w14:paraId="0B6CBA1C" w14:textId="77777777">
      <w:r w:rsidRPr="00742414">
        <w:t>Population projections continue to indicate growth in the prevalence of long-term conditions</w:t>
      </w:r>
      <w:r>
        <w:t xml:space="preserve"> (LTCs)</w:t>
      </w:r>
      <w:r w:rsidRPr="00742414">
        <w:t>, particularly cardiovascular disease, diabetes, dementia, heart failure, atrial fibrillation</w:t>
      </w:r>
      <w:r>
        <w:t>, mental ill-health</w:t>
      </w:r>
      <w:r w:rsidRPr="00742414">
        <w:t xml:space="preserve"> and multimorbidity.</w:t>
      </w:r>
    </w:p>
    <w:p w:rsidR="001E4663" w:rsidP="001E4663" w:rsidRDefault="001E4663" w14:paraId="652C7F10" w14:textId="1462B8E9">
      <w:r>
        <w:t xml:space="preserve">The Welsh Government has estimated that in 10 </w:t>
      </w:r>
      <w:r w:rsidR="009D0A19">
        <w:t>years’ time</w:t>
      </w:r>
      <w:r>
        <w:t>:</w:t>
      </w:r>
    </w:p>
    <w:p w:rsidR="001E4663" w:rsidP="001E4663" w:rsidRDefault="001E4663" w14:paraId="7713802C" w14:textId="2A5C7094">
      <w:pPr>
        <w:pStyle w:val="ListParagraph"/>
        <w:numPr>
          <w:ilvl w:val="0"/>
          <w:numId w:val="12"/>
        </w:numPr>
        <w:spacing w:line="278" w:lineRule="auto"/>
      </w:pPr>
      <w:r>
        <w:t>The number of people living with four or more LTCs will double</w:t>
      </w:r>
    </w:p>
    <w:p w:rsidR="001E4663" w:rsidP="001E4663" w:rsidRDefault="001E4663" w14:paraId="4228FF63" w14:textId="55CD041B">
      <w:pPr>
        <w:pStyle w:val="ListParagraph"/>
        <w:numPr>
          <w:ilvl w:val="0"/>
          <w:numId w:val="12"/>
        </w:numPr>
        <w:spacing w:line="278" w:lineRule="auto"/>
        <w:rPr/>
      </w:pPr>
      <w:r w:rsidR="5F89E8CC">
        <w:rPr/>
        <w:t>Most</w:t>
      </w:r>
      <w:r w:rsidR="001E4663">
        <w:rPr/>
        <w:t xml:space="preserve"> people with four or more LTCs will also experience mental ill-health</w:t>
      </w:r>
    </w:p>
    <w:p w:rsidR="001E4663" w:rsidP="001E4663" w:rsidRDefault="001E4663" w14:paraId="39DA45EB" w14:textId="77777777">
      <w:pPr>
        <w:pStyle w:val="ListParagraph"/>
        <w:numPr>
          <w:ilvl w:val="0"/>
          <w:numId w:val="12"/>
        </w:numPr>
        <w:spacing w:line="278" w:lineRule="auto"/>
      </w:pPr>
      <w:r>
        <w:t>Rates of obesity will continue to rise</w:t>
      </w:r>
    </w:p>
    <w:p w:rsidR="001E4663" w:rsidP="001E4663" w:rsidRDefault="001E4663" w14:paraId="05B910C1" w14:textId="77777777">
      <w:pPr>
        <w:pStyle w:val="ListParagraph"/>
        <w:numPr>
          <w:ilvl w:val="0"/>
          <w:numId w:val="12"/>
        </w:numPr>
        <w:spacing w:line="278" w:lineRule="auto"/>
      </w:pPr>
      <w:r>
        <w:t>Diabetes prevalence will rise by 22%</w:t>
      </w:r>
    </w:p>
    <w:p w:rsidRPr="00742414" w:rsidR="001E4663" w:rsidP="001E4663" w:rsidRDefault="001E4663" w14:paraId="27C4816C" w14:textId="77777777">
      <w:r w:rsidRPr="00742414">
        <w:t>These trends are anticipated across Wales and are likely to have implications for healthcare demand over the coming years.</w:t>
      </w:r>
      <w:r>
        <w:t xml:space="preserve"> </w:t>
      </w:r>
      <w:r w:rsidRPr="00742414">
        <w:t>Understanding these trends remains important for longer-term service planning and prevention strategies</w:t>
      </w:r>
      <w:r>
        <w:t xml:space="preserve"> and are significant for the Health Board’s Transforming for the Future Clinical Services Strategic Plan</w:t>
      </w:r>
      <w:r w:rsidRPr="00742414">
        <w:t>.</w:t>
      </w:r>
    </w:p>
    <w:p w:rsidRPr="0081593C" w:rsidR="001E4663" w:rsidP="001E4663" w:rsidRDefault="001E4663" w14:paraId="38A5E6C0" w14:textId="77777777">
      <w:pPr>
        <w:rPr>
          <w:b/>
          <w:bCs/>
        </w:rPr>
      </w:pPr>
      <w:r w:rsidRPr="0081593C">
        <w:rPr>
          <w:b/>
          <w:bCs/>
        </w:rPr>
        <w:t xml:space="preserve">Community by Design </w:t>
      </w:r>
    </w:p>
    <w:p w:rsidR="001E4663" w:rsidP="001E4663" w:rsidRDefault="001E4663" w14:paraId="4F921769" w14:textId="64B5B51D">
      <w:r>
        <w:t xml:space="preserve">Community by Design sets out a future </w:t>
      </w:r>
      <w:r w:rsidR="00E52E34">
        <w:t xml:space="preserve">vision </w:t>
      </w:r>
      <w:r>
        <w:t xml:space="preserve">for health in Wales: </w:t>
      </w:r>
    </w:p>
    <w:p w:rsidR="001E4663" w:rsidP="001E4663" w:rsidRDefault="001E4663" w14:paraId="3298F1CF" w14:textId="77777777">
      <w:pPr>
        <w:rPr>
          <w:b/>
          <w:bCs/>
        </w:rPr>
      </w:pPr>
      <w:r>
        <w:rPr>
          <w:i/>
          <w:iCs/>
        </w:rPr>
        <w:t>“A</w:t>
      </w:r>
      <w:r w:rsidRPr="002805BD">
        <w:rPr>
          <w:i/>
          <w:iCs/>
        </w:rPr>
        <w:t xml:space="preserve"> health system that is </w:t>
      </w:r>
      <w:r>
        <w:rPr>
          <w:i/>
          <w:iCs/>
        </w:rPr>
        <w:t xml:space="preserve">designed </w:t>
      </w:r>
      <w:r w:rsidRPr="002805BD">
        <w:rPr>
          <w:i/>
          <w:iCs/>
        </w:rPr>
        <w:t>around people and their needs, not institutions</w:t>
      </w:r>
      <w:r>
        <w:rPr>
          <w:i/>
          <w:iCs/>
        </w:rPr>
        <w:t xml:space="preserve"> that helps people stay well and independent in their communities and supports them to manage their own health and well-being”.</w:t>
      </w:r>
    </w:p>
    <w:p w:rsidRPr="007A27F5" w:rsidR="007A27F5" w:rsidP="00802ADB" w:rsidRDefault="007A27F5" w14:paraId="7EAACD3F" w14:textId="2CA5390C">
      <w:r>
        <w:t xml:space="preserve">Feedback from the third </w:t>
      </w:r>
      <w:r w:rsidRPr="00E52E34" w:rsidR="00802ADB">
        <w:t xml:space="preserve">Reference &amp; Advisory </w:t>
      </w:r>
      <w:r w:rsidRPr="00E52E34" w:rsidR="001A4ACC">
        <w:t xml:space="preserve">meeting held on 23 July 2026 </w:t>
      </w:r>
      <w:r w:rsidRPr="007A27F5" w:rsidR="001A4ACC">
        <w:t>s</w:t>
      </w:r>
      <w:r w:rsidR="001A4ACC">
        <w:t>tated that “</w:t>
      </w:r>
      <w:r w:rsidRPr="007A27F5">
        <w:t xml:space="preserve">Community by Design remains at an early stage of development and that the coming months will provide a significant opportunity for stakeholders to shape and co-design the emerging model. The programme is intended to evolve into a single, integrated model of care, bringing together the three transformational shifts into a cohesive approach to system transformation. </w:t>
      </w:r>
    </w:p>
    <w:p w:rsidRPr="007A27F5" w:rsidR="007A27F5" w:rsidP="00802ADB" w:rsidRDefault="007A27F5" w14:paraId="47884511" w14:textId="0B496F08">
      <w:r w:rsidRPr="007A27F5">
        <w:t>A stakeholder event will take place in October, and another Ministerial summit will take place in December, alongside work to establish the financial baseline, develop outcome measures, strengthen delivery arrangements and define organisational responsibilities</w:t>
      </w:r>
      <w:r w:rsidR="00802ADB">
        <w:t>”</w:t>
      </w:r>
      <w:r w:rsidRPr="007A27F5">
        <w:t xml:space="preserve">. </w:t>
      </w:r>
    </w:p>
    <w:p w:rsidRPr="00422134" w:rsidR="001E4663" w:rsidP="00020A1F" w:rsidRDefault="001E4663" w14:paraId="308163CC" w14:textId="5AA3AA38">
      <w:r w:rsidRPr="00422134">
        <w:t xml:space="preserve">This programme is continuing to evolve at national level </w:t>
      </w:r>
      <w:r w:rsidR="000B0A38">
        <w:t xml:space="preserve">and is important in shaping </w:t>
      </w:r>
      <w:r w:rsidRPr="00422134">
        <w:t>opportunities to</w:t>
      </w:r>
      <w:r>
        <w:t xml:space="preserve"> enhance </w:t>
      </w:r>
      <w:r w:rsidRPr="00422134">
        <w:t>preventative activity locally</w:t>
      </w:r>
      <w:r>
        <w:t>.</w:t>
      </w:r>
    </w:p>
    <w:p w:rsidR="003F16B0" w:rsidP="004221DC" w:rsidRDefault="003F16B0" w14:paraId="2AD32BC4" w14:textId="77777777">
      <w:pPr>
        <w:spacing w:after="0" w:line="240" w:lineRule="auto"/>
        <w:jc w:val="both"/>
        <w:rPr>
          <w:color w:val="FF0000"/>
        </w:rPr>
      </w:pPr>
    </w:p>
    <w:p w:rsidRPr="00F7691F" w:rsidR="003F16B0" w:rsidP="004221DC" w:rsidRDefault="00F7691F" w14:paraId="5921F2C5" w14:textId="20FE391F">
      <w:pPr>
        <w:spacing w:after="0" w:line="240" w:lineRule="auto"/>
        <w:jc w:val="both"/>
        <w:rPr>
          <w:b/>
          <w:bCs/>
          <w:color w:val="FF0000"/>
        </w:rPr>
      </w:pPr>
      <w:r>
        <w:rPr>
          <w:b/>
          <w:bCs/>
        </w:rPr>
        <w:t>2.4 Keeping People Supported</w:t>
      </w:r>
      <w:r w:rsidRPr="00B709BA">
        <w:t xml:space="preserve">: </w:t>
      </w:r>
      <w:r w:rsidRPr="00F7691F">
        <w:rPr>
          <w:b/>
          <w:bCs/>
        </w:rPr>
        <w:t>improving health by ensuring all people to have access to the building blocks of good health and to supportive environments for health and wellbeing in communities, schools and workplaces</w:t>
      </w:r>
    </w:p>
    <w:p w:rsidR="003F16B0" w:rsidP="004221DC" w:rsidRDefault="003F16B0" w14:paraId="602D9DF3" w14:textId="77777777">
      <w:pPr>
        <w:spacing w:after="0" w:line="240" w:lineRule="auto"/>
        <w:jc w:val="both"/>
        <w:rPr>
          <w:color w:val="FF0000"/>
        </w:rPr>
      </w:pPr>
    </w:p>
    <w:p w:rsidRPr="00742414" w:rsidR="00675421" w:rsidP="00675421" w:rsidRDefault="00675421" w14:paraId="5E6FFDBE" w14:textId="77777777">
      <w:pPr>
        <w:rPr>
          <w:b/>
          <w:bCs/>
        </w:rPr>
      </w:pPr>
      <w:r w:rsidRPr="00742414">
        <w:rPr>
          <w:b/>
          <w:bCs/>
        </w:rPr>
        <w:t>Mental Health and Wellbeing</w:t>
      </w:r>
    </w:p>
    <w:p w:rsidRPr="00742414" w:rsidR="00675421" w:rsidP="00675421" w:rsidRDefault="00675421" w14:paraId="09664229" w14:textId="77777777">
      <w:r w:rsidRPr="00742414">
        <w:t>Mental health continues to gain prominence within national and local discussions regarding population health.</w:t>
      </w:r>
    </w:p>
    <w:p w:rsidRPr="00742414" w:rsidR="00675421" w:rsidP="00675421" w:rsidRDefault="00675421" w14:paraId="3304D418" w14:textId="77777777">
      <w:r w:rsidRPr="00742414">
        <w:t>Evidence suggests high levels of mental ill-health within Swansea Bay, with substantial inequalities associated with deprivation and wider social determinants. Further attention nationally is being given to suicide prevention, population wellbeing and the interaction between mental and physical health conditions.</w:t>
      </w:r>
    </w:p>
    <w:p w:rsidR="00675421" w:rsidP="00675421" w:rsidRDefault="00675421" w14:paraId="5B497535" w14:textId="77777777">
      <w:r w:rsidR="00675421">
        <w:rPr/>
        <w:t>Economic uncertainty, cost-of-living pressures and wider societal challenges may continue to influence population wellbeing over the coming year. Whilst the scale and duration of these effects remain difficult to predict, mental health is likely to remain a prominent topic within policy and planning discussions.</w:t>
      </w:r>
    </w:p>
    <w:p w:rsidR="2D1B647D" w:rsidP="2D1B647D" w:rsidRDefault="2D1B647D" w14:paraId="6C6310F6" w14:textId="0DB3AE24">
      <w:pPr>
        <w:rPr>
          <w:b w:val="1"/>
          <w:bCs w:val="1"/>
        </w:rPr>
      </w:pPr>
    </w:p>
    <w:p w:rsidRPr="00742414" w:rsidR="00D30904" w:rsidP="00D30904" w:rsidRDefault="00D30904" w14:paraId="778A82DA" w14:textId="6FB71BF3">
      <w:pPr>
        <w:rPr>
          <w:b/>
          <w:bCs/>
        </w:rPr>
      </w:pPr>
      <w:r w:rsidRPr="00742414">
        <w:rPr>
          <w:b/>
          <w:bCs/>
        </w:rPr>
        <w:t>Healthy Weight, Early Years and Prevention Across the Life Course</w:t>
      </w:r>
    </w:p>
    <w:p w:rsidRPr="00742414" w:rsidR="00D30904" w:rsidP="00D30904" w:rsidRDefault="00D30904" w14:paraId="17CACE19" w14:textId="77777777">
      <w:r w:rsidRPr="00742414">
        <w:t>Healthy weight and early years development continue to feature prominently within national prevention policy.</w:t>
      </w:r>
    </w:p>
    <w:p w:rsidRPr="00742414" w:rsidR="00D30904" w:rsidP="00D30904" w:rsidRDefault="00D30904" w14:paraId="5A5153F2" w14:textId="0F373A4B">
      <w:r w:rsidRPr="00742414">
        <w:t>Current thinking increasingly emphasises whole-system approaches that consider food environments, healthy places, physical activity, childhood development and wider social determinants rather than focusing solely on individual behaviour change. Breastfeeding, childhood obesity and healthy food systems continue to attract policy attention across Wales.</w:t>
      </w:r>
    </w:p>
    <w:p w:rsidR="00DE0A9A" w:rsidP="00D30904" w:rsidRDefault="00821544" w14:paraId="734409E7" w14:textId="7B5CC30E">
      <w:r>
        <w:t>A</w:t>
      </w:r>
      <w:r w:rsidR="00DE0A9A">
        <w:t>reas to highlight:</w:t>
      </w:r>
    </w:p>
    <w:p w:rsidRPr="005C5EA2" w:rsidR="00F06BE6" w:rsidP="00BC009D" w:rsidRDefault="00DE0A9A" w14:paraId="6C03AF66" w14:textId="7A27E00D">
      <w:pPr>
        <w:pStyle w:val="ListParagraph"/>
        <w:numPr>
          <w:ilvl w:val="0"/>
          <w:numId w:val="13"/>
        </w:numPr>
      </w:pPr>
      <w:r>
        <w:t>The state of child health across the UK has been highlighted recently by a report from the Royal College of Paediatric and Child Health</w:t>
      </w:r>
      <w:r w:rsidR="00F06BE6">
        <w:t xml:space="preserve">. The RCPCH </w:t>
      </w:r>
      <w:hyperlink r:id="rId13">
        <w:r w:rsidRPr="273A30FA" w:rsidR="00F06BE6">
          <w:rPr>
            <w:rStyle w:val="Hyperlink"/>
          </w:rPr>
          <w:t>State of Child Health 2026</w:t>
        </w:r>
      </w:hyperlink>
      <w:r w:rsidR="00F06BE6">
        <w:t xml:space="preserve"> report highlights worsening child health outcomes in the UK, with stalled progress across 12 key indicators and widening inequalities</w:t>
      </w:r>
      <w:r w:rsidR="005C5EA2">
        <w:t xml:space="preserve">. A Wales specific report will be published in the Autumn. </w:t>
      </w:r>
    </w:p>
    <w:p w:rsidR="00F50D17" w:rsidP="00BC009D" w:rsidRDefault="00F50D17" w14:paraId="5DBAA587" w14:textId="5D9377DE">
      <w:pPr>
        <w:pStyle w:val="ListParagraph"/>
        <w:numPr>
          <w:ilvl w:val="0"/>
          <w:numId w:val="13"/>
        </w:numPr>
      </w:pPr>
      <w:r>
        <w:t xml:space="preserve">The Welsh Government has announced an intention to develop a </w:t>
      </w:r>
      <w:r w:rsidRPr="00DA5E6A" w:rsidR="00DA5E6A">
        <w:t>National Food Strategy for Wales</w:t>
      </w:r>
      <w:r w:rsidR="00CA3370">
        <w:t>, which is expected to</w:t>
      </w:r>
      <w:r w:rsidR="00BC009D">
        <w:t xml:space="preserve"> take a</w:t>
      </w:r>
      <w:r w:rsidR="00CA3370">
        <w:t xml:space="preserve"> </w:t>
      </w:r>
      <w:r w:rsidRPr="00BC009D" w:rsidR="00BC009D">
        <w:t>transformational whole-system approach</w:t>
      </w:r>
      <w:r w:rsidR="00BC009D">
        <w:t>.</w:t>
      </w:r>
      <w:r w:rsidRPr="00BC009D" w:rsidR="00BC009D">
        <w:t> </w:t>
      </w:r>
    </w:p>
    <w:p w:rsidRPr="00742414" w:rsidR="00D30904" w:rsidP="00D30904" w:rsidRDefault="00D30904" w14:paraId="7D0E53F6" w14:textId="599C56CC">
      <w:r w:rsidRPr="00742414">
        <w:t>As evidence and policy continue to evolve, this area is likely to remain an important component of broader prevention discussions.</w:t>
      </w:r>
    </w:p>
    <w:p w:rsidRPr="00742414" w:rsidR="002663A3" w:rsidP="002663A3" w:rsidRDefault="002663A3" w14:paraId="17C8BD3C" w14:textId="32BD0C10">
      <w:pPr>
        <w:rPr>
          <w:b/>
          <w:bCs/>
        </w:rPr>
      </w:pPr>
      <w:r w:rsidRPr="00742414">
        <w:rPr>
          <w:b/>
          <w:bCs/>
        </w:rPr>
        <w:t xml:space="preserve">Marmot, </w:t>
      </w:r>
      <w:r w:rsidR="007479D2">
        <w:rPr>
          <w:b/>
          <w:bCs/>
        </w:rPr>
        <w:t>Tata Steel</w:t>
      </w:r>
      <w:r w:rsidRPr="00742414">
        <w:rPr>
          <w:b/>
          <w:bCs/>
        </w:rPr>
        <w:t xml:space="preserve"> and the Wider Determinants of Health</w:t>
      </w:r>
    </w:p>
    <w:p w:rsidRPr="00742414" w:rsidR="002663A3" w:rsidP="002663A3" w:rsidRDefault="002663A3" w14:paraId="0B105807" w14:textId="13BA9A3B">
      <w:r w:rsidRPr="00742414">
        <w:t xml:space="preserve">There is increasing emphasis across Wales on addressing the wider determinants of health and reducing health inequalities through a </w:t>
      </w:r>
      <w:r w:rsidR="004D2336">
        <w:t>“</w:t>
      </w:r>
      <w:r w:rsidRPr="00742414">
        <w:t>Marmot</w:t>
      </w:r>
      <w:r w:rsidR="004D2336">
        <w:t xml:space="preserve">” </w:t>
      </w:r>
      <w:r w:rsidRPr="00742414">
        <w:t>informed approach.</w:t>
      </w:r>
      <w:r w:rsidR="004D2336">
        <w:t xml:space="preserve"> </w:t>
      </w:r>
    </w:p>
    <w:p w:rsidRPr="00742414" w:rsidR="002663A3" w:rsidP="002663A3" w:rsidRDefault="002663A3" w14:paraId="0D0DC4FC" w14:textId="799BE05E">
      <w:r w:rsidRPr="00742414">
        <w:t xml:space="preserve">Areas receiving growing attention include poverty, housing, employment, education, food systems, community wellbeing, preventative public spending and the role of </w:t>
      </w:r>
      <w:r w:rsidR="00576BD5">
        <w:t>“</w:t>
      </w:r>
      <w:r w:rsidRPr="00742414">
        <w:t>anchor</w:t>
      </w:r>
      <w:r w:rsidR="00576BD5">
        <w:t>”</w:t>
      </w:r>
      <w:r w:rsidRPr="00742414">
        <w:t xml:space="preserve"> institutions. Regional and national work in these areas continues to evolve and may influence future policy direction.</w:t>
      </w:r>
    </w:p>
    <w:p w:rsidR="002663A3" w:rsidP="002663A3" w:rsidRDefault="008328B2" w14:paraId="644AB31D" w14:textId="2FCB07CC">
      <w:r>
        <w:t>M</w:t>
      </w:r>
      <w:r w:rsidRPr="00742414" w:rsidR="002663A3">
        <w:t>any of the factors influencing health outcomes sit outside traditional healthcare services. Consequently, partnership approaches involving local government, education, housing, employers and the voluntary sector are likely to feature increasingly in policy discussions.</w:t>
      </w:r>
    </w:p>
    <w:p w:rsidR="00576BD5" w:rsidP="002663A3" w:rsidRDefault="00576BD5" w14:paraId="29964568" w14:textId="15C7CEE6">
      <w:r>
        <w:t xml:space="preserve">In Swansea Bay UHB </w:t>
      </w:r>
      <w:r w:rsidR="00390ED7">
        <w:t>t</w:t>
      </w:r>
      <w:r>
        <w:t xml:space="preserve">he Population Health Strategic Plan is </w:t>
      </w:r>
      <w:r w:rsidR="00390ED7">
        <w:t xml:space="preserve">framed around the </w:t>
      </w:r>
      <w:r>
        <w:t xml:space="preserve">Eight Marmot Principles and therefore, is strongly aligned to this policy direction. </w:t>
      </w:r>
      <w:r w:rsidR="00390ED7">
        <w:t xml:space="preserve">The “four ways we can make a difference” outlined in the Population Health Strategic Plan and now forming </w:t>
      </w:r>
      <w:r w:rsidR="00956920">
        <w:t xml:space="preserve">part of “A Healthier Swansea Bay” also references the Health Board’s role as a major local organisation and productive partner in </w:t>
      </w:r>
      <w:r w:rsidRPr="00742414" w:rsidR="00956920">
        <w:t>influencing health outcomes sit outside traditional healthcare services</w:t>
      </w:r>
      <w:r w:rsidR="00BC6BBE">
        <w:t>.</w:t>
      </w:r>
    </w:p>
    <w:p w:rsidRPr="009D40C3" w:rsidR="009D40C3" w:rsidP="009D40C3" w:rsidRDefault="002663A3" w14:paraId="064214C3" w14:textId="6F989BFD">
      <w:r>
        <w:t xml:space="preserve">Neath Port Talbot </w:t>
      </w:r>
      <w:r w:rsidR="00E504D0">
        <w:t xml:space="preserve">County Borough Council (NPTCBC) </w:t>
      </w:r>
      <w:r w:rsidRPr="009D40C3">
        <w:t xml:space="preserve">is a </w:t>
      </w:r>
      <w:r w:rsidRPr="009D40C3" w:rsidR="009D40C3">
        <w:t xml:space="preserve">participating </w:t>
      </w:r>
      <w:r w:rsidRPr="009D40C3">
        <w:t>“Marmot Place”</w:t>
      </w:r>
      <w:r w:rsidRPr="009D40C3" w:rsidR="009D40C3">
        <w:t xml:space="preserve"> as part of the Health Equity Wales / Marmot Nation programme sponsored by Welsh Government.</w:t>
      </w:r>
      <w:r w:rsidR="00A15E3C">
        <w:t xml:space="preserve"> The programme </w:t>
      </w:r>
      <w:r w:rsidR="00C365E0">
        <w:t xml:space="preserve">is led by local government and </w:t>
      </w:r>
      <w:r w:rsidR="00A15E3C">
        <w:t>includes direct consultancy support from the Institute of Health Equity</w:t>
      </w:r>
      <w:r w:rsidR="00C365E0">
        <w:t xml:space="preserve">. A collaborative local delivery plan is being shaped with strong involvement from the SBUHB Public Health Team, NPT PSB. The programme is already </w:t>
      </w:r>
      <w:r w:rsidR="00BC6BBE">
        <w:t xml:space="preserve">identifying the significance of the roles of both specialist public health teams and local authorities in </w:t>
      </w:r>
      <w:r w:rsidR="00F579AD">
        <w:t>improving</w:t>
      </w:r>
      <w:r w:rsidR="00BC6BBE">
        <w:t xml:space="preserve"> health equity. Learning from this programme is being fed directly and regularly into Welsh Government via a Delivery Board. </w:t>
      </w:r>
    </w:p>
    <w:p w:rsidR="009678BC" w:rsidP="009678BC" w:rsidRDefault="00972A2A" w14:paraId="33FD2ADB" w14:textId="31B43DF2">
      <w:pPr>
        <w:spacing w:after="0" w:line="240" w:lineRule="auto"/>
        <w:jc w:val="both"/>
      </w:pPr>
      <w:r w:rsidR="00972A2A">
        <w:rPr/>
        <w:t xml:space="preserve">The last </w:t>
      </w:r>
      <w:r w:rsidR="00EF6F06">
        <w:rPr/>
        <w:t xml:space="preserve">Committee </w:t>
      </w:r>
      <w:r w:rsidR="00972A2A">
        <w:rPr/>
        <w:t>meeting (June 2026) received an update on the Tata Transition Health Impact Assessment</w:t>
      </w:r>
      <w:r w:rsidR="002F172A">
        <w:rPr/>
        <w:t xml:space="preserve"> (HIA)</w:t>
      </w:r>
      <w:r w:rsidR="00972A2A">
        <w:rPr/>
        <w:t xml:space="preserve">. </w:t>
      </w:r>
      <w:r w:rsidR="002F172A">
        <w:rPr/>
        <w:t xml:space="preserve">The assessment is now </w:t>
      </w:r>
      <w:r w:rsidR="76B05C87">
        <w:rPr/>
        <w:t>completed,</w:t>
      </w:r>
      <w:r w:rsidR="002F172A">
        <w:rPr/>
        <w:t xml:space="preserve"> and the final report is undertaking Quality Assurance Review and will be receiving comments from the Steering group</w:t>
      </w:r>
      <w:r w:rsidR="00E504D0">
        <w:rPr/>
        <w:t xml:space="preserve"> over July/August</w:t>
      </w:r>
      <w:r w:rsidR="002F172A">
        <w:rPr/>
        <w:t>.</w:t>
      </w:r>
      <w:r w:rsidR="00E504D0">
        <w:rPr/>
        <w:t xml:space="preserve"> The SBUHB Public Health team are working closely with NPTCBC</w:t>
      </w:r>
      <w:r w:rsidR="002F172A">
        <w:rPr/>
        <w:t xml:space="preserve"> </w:t>
      </w:r>
      <w:r w:rsidR="00E504D0">
        <w:rPr/>
        <w:t xml:space="preserve">on </w:t>
      </w:r>
      <w:r w:rsidR="1D0E6397">
        <w:rPr/>
        <w:t>the publication</w:t>
      </w:r>
      <w:r w:rsidR="007479D2">
        <w:rPr/>
        <w:t xml:space="preserve"> and communications plan as well as </w:t>
      </w:r>
      <w:r w:rsidR="41060769">
        <w:rPr/>
        <w:t>en</w:t>
      </w:r>
      <w:r w:rsidR="007479D2">
        <w:rPr/>
        <w:t xml:space="preserve">suring that a clear process is in place for taking the recommendations forward and monitoring action. </w:t>
      </w:r>
      <w:r w:rsidR="009678BC">
        <w:rPr/>
        <w:t>S</w:t>
      </w:r>
      <w:r w:rsidR="009678BC">
        <w:rPr/>
        <w:t xml:space="preserve">ome </w:t>
      </w:r>
      <w:r w:rsidR="009678BC">
        <w:rPr/>
        <w:t xml:space="preserve">recommendations </w:t>
      </w:r>
      <w:r w:rsidR="009678BC">
        <w:rPr/>
        <w:t xml:space="preserve">are likely to focus specifically on health services and have relevance for the Clinical Services Strategic Plan and Mental Health Transformation. </w:t>
      </w:r>
    </w:p>
    <w:p w:rsidRPr="009678BC" w:rsidR="009678BC" w:rsidP="009678BC" w:rsidRDefault="009678BC" w14:paraId="1791DEC7" w14:textId="77777777">
      <w:pPr>
        <w:spacing w:after="0" w:line="240" w:lineRule="auto"/>
        <w:jc w:val="both"/>
      </w:pPr>
    </w:p>
    <w:p w:rsidRPr="009678BC" w:rsidR="009678BC" w:rsidP="009678BC" w:rsidRDefault="009678BC" w14:paraId="52502E8D" w14:textId="306CBE3C">
      <w:pPr>
        <w:spacing w:after="0" w:line="240" w:lineRule="auto"/>
        <w:jc w:val="both"/>
        <w:rPr>
          <w:b w:val="1"/>
          <w:bCs w:val="1"/>
        </w:rPr>
      </w:pPr>
      <w:r w:rsidR="009678BC">
        <w:rPr/>
        <w:t>Recent months have</w:t>
      </w:r>
      <w:r w:rsidRPr="12A5D31A" w:rsidR="009678BC">
        <w:rPr>
          <w:b w:val="1"/>
          <w:bCs w:val="1"/>
        </w:rPr>
        <w:t xml:space="preserve"> </w:t>
      </w:r>
      <w:r w:rsidR="009678BC">
        <w:rPr/>
        <w:t xml:space="preserve">seen </w:t>
      </w:r>
      <w:r w:rsidR="61C297D6">
        <w:rPr/>
        <w:t>several</w:t>
      </w:r>
      <w:r w:rsidR="009678BC">
        <w:rPr/>
        <w:t xml:space="preserve"> issues arise at the Tata site including a major fire </w:t>
      </w:r>
      <w:r w:rsidR="3C1AE78A">
        <w:rPr/>
        <w:t>and</w:t>
      </w:r>
      <w:r w:rsidR="009678BC">
        <w:rPr/>
        <w:t xml:space="preserve"> issues identified with the electricity connection that may delay the delivery of the Electric Arc Furnace. </w:t>
      </w:r>
    </w:p>
    <w:p w:rsidR="009D64E3" w:rsidP="004221DC" w:rsidRDefault="009D64E3" w14:paraId="4DEDCAC8" w14:textId="6916CB96">
      <w:pPr>
        <w:spacing w:after="0" w:line="240" w:lineRule="auto"/>
        <w:jc w:val="both"/>
      </w:pPr>
    </w:p>
    <w:p w:rsidR="00E608B5" w:rsidP="004221DC" w:rsidRDefault="00BF170D" w14:paraId="52191437" w14:textId="5C9389CF">
      <w:pPr>
        <w:spacing w:after="0" w:line="240" w:lineRule="auto"/>
        <w:jc w:val="both"/>
      </w:pPr>
      <w:r w:rsidR="3200A025">
        <w:rPr/>
        <w:t xml:space="preserve">rom 6 April 2027, the Health Impact Assessment (Wales) Regulations 2025, introduced under the Public Health (Wales) Act 2017, will come into force as a </w:t>
      </w:r>
      <w:r w:rsidR="00BF170D">
        <w:rPr/>
        <w:t xml:space="preserve">legal duty on all Public Bodies in Wales. </w:t>
      </w:r>
      <w:r w:rsidR="00BC2BA3">
        <w:rPr/>
        <w:t xml:space="preserve">The Regulations set out the legal requirements laid by Welsh Government for assessing how proposed strategic decisions may </w:t>
      </w:r>
      <w:r w:rsidR="00BC2BA3">
        <w:rPr/>
        <w:t>impac</w:t>
      </w:r>
      <w:r w:rsidR="00BC2BA3">
        <w:rPr/>
        <w:t>t</w:t>
      </w:r>
      <w:r w:rsidR="00BC2BA3">
        <w:rPr/>
        <w:t xml:space="preserve"> on p</w:t>
      </w:r>
      <w:r w:rsidR="00BC2BA3">
        <w:rPr/>
        <w:t>eople’s health and well-being. They are designed to ensure that decision-making across the public sector in Wales takes account of potential health impacts – both positive and unintended negative – before action is taken and inform decision making. It is also intended to ensure that health inequalities are considered as part of these decisions.</w:t>
      </w:r>
      <w:r w:rsidR="00BF170D">
        <w:rPr/>
        <w:t xml:space="preserve"> </w:t>
      </w:r>
      <w:r w:rsidR="009329CF">
        <w:rPr/>
        <w:t xml:space="preserve">The aim is to ensure maximum value </w:t>
      </w:r>
      <w:r w:rsidR="008B402E">
        <w:rPr/>
        <w:t xml:space="preserve">and impact </w:t>
      </w:r>
      <w:r w:rsidR="009329CF">
        <w:rPr/>
        <w:t xml:space="preserve">across a wide range of policy areas for population health and reducing inequalities. The Board will need to be assured that the processes, </w:t>
      </w:r>
      <w:r w:rsidR="009329CF">
        <w:rPr/>
        <w:t>skill</w:t>
      </w:r>
      <w:r w:rsidR="009329CF">
        <w:rPr/>
        <w:t>s</w:t>
      </w:r>
      <w:r w:rsidR="009329CF">
        <w:rPr/>
        <w:t xml:space="preserve"> and </w:t>
      </w:r>
      <w:r w:rsidR="009329CF">
        <w:rPr/>
        <w:t xml:space="preserve">capacities are in place to meet the </w:t>
      </w:r>
      <w:r w:rsidR="66B4674E">
        <w:rPr/>
        <w:t xml:space="preserve">duty </w:t>
      </w:r>
      <w:r w:rsidR="23C654EB">
        <w:rPr/>
        <w:t>and</w:t>
      </w:r>
      <w:r w:rsidR="00B64694">
        <w:rPr/>
        <w:t xml:space="preserve"> cons</w:t>
      </w:r>
      <w:r w:rsidR="00B64694">
        <w:rPr/>
        <w:t>ider opportunities for collaboration and learning with other Public Bodies.</w:t>
      </w:r>
    </w:p>
    <w:p w:rsidR="00B216D7" w:rsidP="00B216D7" w:rsidRDefault="00B216D7" w14:paraId="2E4E1B65" w14:textId="77777777">
      <w:pPr>
        <w:rPr>
          <w:b/>
          <w:bCs/>
        </w:rPr>
      </w:pPr>
    </w:p>
    <w:p w:rsidR="00E608B5" w:rsidP="004221DC" w:rsidRDefault="00E608B5" w14:paraId="6FA2DE1C" w14:textId="4461AF7D">
      <w:pPr>
        <w:spacing w:after="0" w:line="240" w:lineRule="auto"/>
        <w:jc w:val="both"/>
        <w:rPr>
          <w:b/>
          <w:bCs/>
        </w:rPr>
      </w:pPr>
      <w:r w:rsidRPr="00E608B5">
        <w:rPr>
          <w:b/>
          <w:bCs/>
        </w:rPr>
        <w:t xml:space="preserve">2.5 Enablers: Data and Workforce </w:t>
      </w:r>
    </w:p>
    <w:p w:rsidR="004A1EFE" w:rsidP="004221DC" w:rsidRDefault="004A1EFE" w14:paraId="37867DA8" w14:textId="77777777">
      <w:pPr>
        <w:spacing w:after="0" w:line="240" w:lineRule="auto"/>
        <w:jc w:val="both"/>
        <w:rPr>
          <w:b/>
          <w:bCs/>
        </w:rPr>
      </w:pPr>
    </w:p>
    <w:p w:rsidRPr="00742414" w:rsidR="006E7402" w:rsidP="006E7402" w:rsidRDefault="006E7402" w14:paraId="44AA746E" w14:textId="77777777">
      <w:pPr>
        <w:rPr>
          <w:b/>
          <w:bCs/>
        </w:rPr>
      </w:pPr>
      <w:r w:rsidRPr="00742414">
        <w:rPr>
          <w:b/>
          <w:bCs/>
        </w:rPr>
        <w:t>Population Health Intelligence and Emerging Analytical Approaches</w:t>
      </w:r>
    </w:p>
    <w:p w:rsidRPr="00742414" w:rsidR="006E7402" w:rsidP="006E7402" w:rsidRDefault="006E7402" w14:paraId="5A416891" w14:textId="77777777">
      <w:r w:rsidRPr="00742414">
        <w:t>The ability to understand and anticipate population health need is becoming increasingly important as pressures on health systems grow.</w:t>
      </w:r>
    </w:p>
    <w:p w:rsidRPr="00742414" w:rsidR="006E7402" w:rsidP="006E7402" w:rsidRDefault="006E7402" w14:paraId="1A555CE4" w14:textId="3E8F9619">
      <w:r w:rsidRPr="00742414">
        <w:t>Recent work</w:t>
      </w:r>
      <w:r w:rsidR="008A533F">
        <w:t xml:space="preserve"> such as the State of Population Report has </w:t>
      </w:r>
      <w:r w:rsidRPr="00742414">
        <w:t xml:space="preserve">highlighted several areas where knowledge gaps remain, including multimorbidity, vulnerable populations, community-level </w:t>
      </w:r>
      <w:r w:rsidR="008A533F">
        <w:t xml:space="preserve">mental health </w:t>
      </w:r>
      <w:r w:rsidRPr="00742414">
        <w:t>need, service utilisation, health inequalities and the wider determinants of health.</w:t>
      </w:r>
    </w:p>
    <w:p w:rsidRPr="00742414" w:rsidR="006E7402" w:rsidP="006E7402" w:rsidRDefault="006E7402" w14:paraId="57D964FA" w14:textId="3AF1639D">
      <w:r>
        <w:t>At the same time, advances in population health management, risk stratification, artificial intelligence and linked data analytics are generating increasing interest across NHS organisations. Whilst these approaches offer potential opportunities, practical implementation remains variable</w:t>
      </w:r>
      <w:r w:rsidR="00094784">
        <w:t xml:space="preserve"> and </w:t>
      </w:r>
      <w:r w:rsidR="00CE3AC3">
        <w:t>barriers such as access to high</w:t>
      </w:r>
      <w:r w:rsidR="2C699A08">
        <w:t>-</w:t>
      </w:r>
      <w:r w:rsidR="00CE3AC3">
        <w:t>quality data</w:t>
      </w:r>
      <w:r w:rsidR="001A35DF">
        <w:t xml:space="preserve">, </w:t>
      </w:r>
      <w:r w:rsidR="00094784">
        <w:t xml:space="preserve">the available </w:t>
      </w:r>
      <w:r w:rsidR="008A533F">
        <w:t xml:space="preserve">skills </w:t>
      </w:r>
      <w:r w:rsidR="00094784">
        <w:t>and capacity to provide assurance on data quality</w:t>
      </w:r>
      <w:r w:rsidR="00CE3AC3">
        <w:t xml:space="preserve"> </w:t>
      </w:r>
      <w:r w:rsidR="001A35DF">
        <w:t xml:space="preserve">and interpretation of data </w:t>
      </w:r>
      <w:r w:rsidR="00CE3AC3">
        <w:t>continue to be relevant.</w:t>
      </w:r>
      <w:r w:rsidR="001D5304">
        <w:t xml:space="preserve"> </w:t>
      </w:r>
    </w:p>
    <w:p w:rsidRPr="00742414" w:rsidR="006E7402" w:rsidP="006E7402" w:rsidRDefault="006E7402" w14:paraId="4A03B5F8" w14:textId="77777777">
      <w:r w:rsidRPr="00742414">
        <w:t>This remains an area of ongoing development rather than immediate operational change.</w:t>
      </w:r>
    </w:p>
    <w:p w:rsidRPr="00742414" w:rsidR="00027C92" w:rsidP="00027C92" w:rsidRDefault="00027C92" w14:paraId="3DAEA6D5" w14:textId="0171EACB">
      <w:pPr>
        <w:rPr>
          <w:b/>
          <w:bCs/>
        </w:rPr>
      </w:pPr>
      <w:r w:rsidRPr="273A30FA">
        <w:rPr>
          <w:b/>
          <w:bCs/>
        </w:rPr>
        <w:t>Workforce</w:t>
      </w:r>
      <w:r w:rsidRPr="273A30FA" w:rsidR="6314BF8D">
        <w:rPr>
          <w:b/>
          <w:bCs/>
        </w:rPr>
        <w:t xml:space="preserve"> Wellbeing</w:t>
      </w:r>
    </w:p>
    <w:p w:rsidRPr="00742414" w:rsidR="00027C92" w:rsidP="273A30FA" w:rsidRDefault="6314BF8D" w14:paraId="70430F05" w14:textId="69A436AB">
      <w:r>
        <w:t>The public health team has led on a Wellbeing Needs Assessment, which it is intended will be presented to the Population Health Committee in December</w:t>
      </w:r>
      <w:r w:rsidR="00027C92">
        <w:t>.</w:t>
      </w:r>
    </w:p>
    <w:p w:rsidR="00653AEC" w:rsidP="00653AEC" w:rsidRDefault="00653AEC" w14:paraId="6D290422" w14:textId="77777777">
      <w:pPr>
        <w:pStyle w:val="ListParagraph"/>
        <w:numPr>
          <w:ilvl w:val="0"/>
          <w:numId w:val="1"/>
        </w:numPr>
        <w:spacing w:after="0" w:line="240" w:lineRule="auto"/>
        <w:rPr>
          <w:b/>
        </w:rPr>
      </w:pPr>
      <w:r w:rsidRPr="00F8567E">
        <w:rPr>
          <w:b/>
        </w:rPr>
        <w:t>GOVERNANCE AND RISK ISSUES</w:t>
      </w:r>
    </w:p>
    <w:p w:rsidR="00821544" w:rsidP="00821544" w:rsidRDefault="00821544" w14:paraId="1923FF58" w14:textId="77777777">
      <w:pPr>
        <w:spacing w:after="0" w:line="240" w:lineRule="auto"/>
        <w:rPr>
          <w:b/>
        </w:rPr>
      </w:pPr>
    </w:p>
    <w:p w:rsidRPr="00821544" w:rsidR="00821544" w:rsidP="00821544" w:rsidRDefault="00821544" w14:paraId="18E5DC38" w14:textId="17B9BB03">
      <w:pPr>
        <w:spacing w:after="0" w:line="240" w:lineRule="auto"/>
        <w:rPr>
          <w:bCs/>
        </w:rPr>
      </w:pPr>
      <w:r w:rsidRPr="00821544">
        <w:rPr>
          <w:bCs/>
        </w:rPr>
        <w:t xml:space="preserve">The content in this paper is for information to inform the Board and has no direct governance or risk issues attached. </w:t>
      </w:r>
    </w:p>
    <w:p w:rsidRPr="00F8567E" w:rsidR="009941E8" w:rsidP="009941E8" w:rsidRDefault="009941E8" w14:paraId="61BA6C66" w14:textId="77777777">
      <w:pPr>
        <w:pStyle w:val="ListParagraph"/>
        <w:spacing w:after="0" w:line="240" w:lineRule="auto"/>
        <w:rPr>
          <w:b/>
        </w:rPr>
      </w:pPr>
    </w:p>
    <w:p w:rsidRPr="00B50ABC" w:rsidR="00B50ABC" w:rsidP="00653AEC" w:rsidRDefault="00B50ABC" w14:paraId="7D6248A7" w14:textId="285EDE1E">
      <w:pPr>
        <w:pStyle w:val="ListParagraph"/>
        <w:numPr>
          <w:ilvl w:val="0"/>
          <w:numId w:val="1"/>
        </w:numPr>
        <w:spacing w:after="0" w:line="240" w:lineRule="auto"/>
        <w:rPr>
          <w:b/>
        </w:rPr>
      </w:pPr>
      <w:r w:rsidRPr="6FC5F940">
        <w:rPr>
          <w:b/>
          <w:bCs/>
        </w:rPr>
        <w:t xml:space="preserve">OPEN AUDIT RECOMMENDATIONS </w:t>
      </w:r>
    </w:p>
    <w:p w:rsidR="0084044D" w:rsidP="00072D3B" w:rsidRDefault="0084044D" w14:paraId="137C50B4" w14:textId="77777777">
      <w:pPr>
        <w:spacing w:after="0" w:line="240" w:lineRule="auto"/>
        <w:rPr>
          <w:color w:val="000000" w:themeColor="text1"/>
        </w:rPr>
      </w:pPr>
    </w:p>
    <w:p w:rsidR="00B50ABC" w:rsidP="00072D3B" w:rsidRDefault="009941E8" w14:paraId="350FB07C" w14:textId="3E859920">
      <w:pPr>
        <w:spacing w:after="0" w:line="240" w:lineRule="auto"/>
        <w:rPr>
          <w:color w:val="000000" w:themeColor="text1"/>
        </w:rPr>
      </w:pPr>
      <w:r w:rsidRPr="37F4D03B" w:rsidR="738136C8">
        <w:rPr>
          <w:color w:val="000000" w:themeColor="text1" w:themeTint="FF" w:themeShade="FF"/>
        </w:rPr>
        <w:t>There are no relevant open audit recommendations</w:t>
      </w:r>
      <w:r w:rsidRPr="37F4D03B" w:rsidR="009941E8">
        <w:rPr>
          <w:color w:val="000000" w:themeColor="text1" w:themeTint="FF" w:themeShade="FF"/>
        </w:rPr>
        <w:t xml:space="preserve">. </w:t>
      </w:r>
    </w:p>
    <w:p w:rsidRPr="00B50ABC" w:rsidR="00B50ABC" w:rsidP="00B50ABC" w:rsidRDefault="00B50ABC" w14:paraId="2E68798D" w14:textId="77777777">
      <w:pPr>
        <w:spacing w:after="0" w:line="240" w:lineRule="auto"/>
        <w:rPr>
          <w:b/>
        </w:rPr>
      </w:pPr>
    </w:p>
    <w:p w:rsidRPr="00F8567E" w:rsidR="00653AEC" w:rsidP="00653AEC" w:rsidRDefault="00653AEC" w14:paraId="6D290427" w14:textId="5AD01FD6">
      <w:pPr>
        <w:pStyle w:val="ListParagraph"/>
        <w:numPr>
          <w:ilvl w:val="0"/>
          <w:numId w:val="1"/>
        </w:numPr>
        <w:spacing w:after="0" w:line="240" w:lineRule="auto"/>
        <w:rPr>
          <w:b/>
        </w:rPr>
      </w:pPr>
      <w:r w:rsidRPr="00F8567E">
        <w:rPr>
          <w:b/>
        </w:rPr>
        <w:t>FINANCIAL IMPLICATIONS</w:t>
      </w:r>
    </w:p>
    <w:p w:rsidR="009941E8" w:rsidP="009941E8" w:rsidRDefault="009941E8" w14:paraId="41C3CE4C" w14:textId="77777777">
      <w:pPr>
        <w:spacing w:after="0" w:line="240" w:lineRule="auto"/>
        <w:rPr>
          <w:b/>
        </w:rPr>
      </w:pPr>
    </w:p>
    <w:p w:rsidRPr="009941E8" w:rsidR="009941E8" w:rsidP="009941E8" w:rsidRDefault="009941E8" w14:paraId="5C3097BB" w14:textId="49D9B994">
      <w:pPr>
        <w:spacing w:after="0" w:line="240" w:lineRule="auto"/>
        <w:rPr>
          <w:bCs/>
        </w:rPr>
      </w:pPr>
      <w:r w:rsidRPr="009941E8">
        <w:rPr>
          <w:bCs/>
        </w:rPr>
        <w:t>No direct financial implications.</w:t>
      </w:r>
    </w:p>
    <w:p w:rsidRPr="009941E8" w:rsidR="009941E8" w:rsidP="009941E8" w:rsidRDefault="009941E8" w14:paraId="43E166E5" w14:textId="77777777">
      <w:pPr>
        <w:spacing w:after="0" w:line="240" w:lineRule="auto"/>
        <w:rPr>
          <w:b/>
        </w:rPr>
      </w:pPr>
    </w:p>
    <w:p w:rsidRPr="00F8567E" w:rsidR="00653AEC" w:rsidP="00653AEC" w:rsidRDefault="00653AEC" w14:paraId="6D29042A" w14:textId="77777777">
      <w:pPr>
        <w:pStyle w:val="ListParagraph"/>
        <w:numPr>
          <w:ilvl w:val="0"/>
          <w:numId w:val="1"/>
        </w:numPr>
        <w:spacing w:after="0" w:line="240" w:lineRule="auto"/>
        <w:rPr>
          <w:b/>
        </w:rPr>
      </w:pPr>
      <w:r w:rsidRPr="00F8567E">
        <w:rPr>
          <w:b/>
        </w:rPr>
        <w:t>RECOMMENDATION</w:t>
      </w:r>
    </w:p>
    <w:p w:rsidR="00821544" w:rsidP="004221DC" w:rsidRDefault="00821544" w14:paraId="33072696" w14:textId="77777777">
      <w:pPr>
        <w:pStyle w:val="Default"/>
        <w:jc w:val="both"/>
        <w:rPr>
          <w:rFonts w:ascii="Verdana" w:hAnsi="Verdana" w:cs="Arial"/>
          <w:color w:val="FF0000"/>
        </w:rPr>
      </w:pPr>
    </w:p>
    <w:p w:rsidR="6811A76D" w:rsidP="273A30FA" w:rsidRDefault="6811A76D" w14:paraId="48E0ABD2" w14:textId="77777777">
      <w:pPr>
        <w:ind w:right="96"/>
      </w:pPr>
      <w:r>
        <w:t>Members are asked to:</w:t>
      </w:r>
    </w:p>
    <w:p w:rsidR="6811A76D" w:rsidP="273A30FA" w:rsidRDefault="6811A76D" w14:paraId="31445506" w14:textId="1A3B1A03">
      <w:pPr>
        <w:pStyle w:val="ListParagraph"/>
        <w:numPr>
          <w:ilvl w:val="0"/>
          <w:numId w:val="6"/>
        </w:numPr>
        <w:ind w:right="96"/>
        <w:rPr>
          <w:b w:val="1"/>
          <w:bCs w:val="1"/>
        </w:rPr>
      </w:pPr>
      <w:r w:rsidRPr="104EE070" w:rsidR="0C558E12">
        <w:rPr>
          <w:b w:val="1"/>
          <w:bCs w:val="1"/>
        </w:rPr>
        <w:t>ACCEPT</w:t>
      </w:r>
      <w:r w:rsidRPr="104EE070" w:rsidR="6811A76D">
        <w:rPr>
          <w:b w:val="1"/>
          <w:bCs w:val="1"/>
        </w:rPr>
        <w:t xml:space="preserve"> </w:t>
      </w:r>
      <w:r w:rsidR="6811A76D">
        <w:rPr/>
        <w:t xml:space="preserve">the content of the </w:t>
      </w:r>
      <w:r w:rsidR="6811A76D">
        <w:rPr>
          <w:b w:val="0"/>
          <w:bCs w:val="0"/>
        </w:rPr>
        <w:t>report</w:t>
      </w:r>
      <w:r w:rsidR="6811A76D">
        <w:rPr>
          <w:b w:val="0"/>
          <w:bCs w:val="0"/>
        </w:rPr>
        <w:t>.</w:t>
      </w:r>
    </w:p>
    <w:p w:rsidR="273A30FA" w:rsidRDefault="273A30FA" w14:paraId="34178A60" w14:textId="00779499"/>
    <w:p w:rsidR="00FE7070" w:rsidRDefault="00FE7070" w14:paraId="6D290430" w14:textId="28FBE2CF">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12A5D31A" w14:paraId="6D290436" w14:textId="77777777">
        <w:tc>
          <w:tcPr>
            <w:tcW w:w="9245" w:type="dxa"/>
            <w:gridSpan w:val="3"/>
            <w:shd w:val="clear" w:color="auto" w:fill="163E64"/>
            <w:tcMar/>
          </w:tcPr>
          <w:p w:rsidRPr="001F2857" w:rsidR="00034194" w:rsidP="002432C6" w:rsidRDefault="0020539A" w14:paraId="6D290435" w14:textId="704162EF">
            <w:pPr>
              <w:jc w:val="center"/>
              <w:rPr>
                <w:b/>
              </w:rPr>
            </w:pPr>
            <w:r w:rsidRPr="00F8567E">
              <w:rPr>
                <w:b/>
              </w:rPr>
              <w:t>Governance and Assurance</w:t>
            </w:r>
          </w:p>
        </w:tc>
      </w:tr>
      <w:tr w:rsidRPr="00F8567E" w:rsidR="002432C6" w:rsidTr="12A5D31A" w14:paraId="584BF17A" w14:textId="77777777">
        <w:tc>
          <w:tcPr>
            <w:tcW w:w="9245" w:type="dxa"/>
            <w:gridSpan w:val="3"/>
            <w:shd w:val="clear" w:color="auto" w:fill="C1A775"/>
            <w:tcMar/>
          </w:tcPr>
          <w:p w:rsidRPr="00F8567E" w:rsidR="002432C6" w:rsidRDefault="002432C6" w14:paraId="4694DF6B" w14:textId="6CC5896F">
            <w:pPr>
              <w:rPr>
                <w:b/>
              </w:rPr>
            </w:pPr>
            <w:r>
              <w:rPr>
                <w:b/>
              </w:rPr>
              <w:t>Strategic Objectives</w:t>
            </w:r>
          </w:p>
        </w:tc>
      </w:tr>
      <w:tr w:rsidRPr="00F8567E" w:rsidR="00F5324A" w:rsidTr="12A5D31A" w14:paraId="6D29043E" w14:textId="77777777">
        <w:tc>
          <w:tcPr>
            <w:tcW w:w="1809" w:type="dxa"/>
            <w:vMerge w:val="restart"/>
            <w:tcMar/>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Mar/>
          </w:tcPr>
          <w:p w:rsidRPr="00F8567E" w:rsidR="00F5324A" w:rsidP="004221DC" w:rsidRDefault="006F02B9" w14:paraId="6D29043C" w14:textId="6BE14270">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Mar/>
              </w:tcPr>
              <w:p w:rsidRPr="00F8567E" w:rsidR="00F5324A" w:rsidP="0020539A" w:rsidRDefault="009941E8" w14:paraId="6D29043D" w14:textId="5A18D5AA">
                <w:pPr>
                  <w:jc w:val="center"/>
                </w:pPr>
                <w:r>
                  <w:rPr>
                    <w:rFonts w:hint="eastAsia" w:ascii="MS Gothic" w:hAnsi="MS Gothic" w:eastAsia="MS Gothic"/>
                  </w:rPr>
                  <w:t>☒</w:t>
                </w:r>
              </w:p>
            </w:tc>
          </w:sdtContent>
        </w:sdt>
      </w:tr>
      <w:tr w:rsidRPr="00F8567E" w:rsidR="00F5324A" w:rsidTr="12A5D31A" w14:paraId="6D290442" w14:textId="77777777">
        <w:tc>
          <w:tcPr>
            <w:tcW w:w="1809" w:type="dxa"/>
            <w:vMerge/>
            <w:tcMar/>
          </w:tcPr>
          <w:p w:rsidRPr="00F8567E" w:rsidR="00F5324A" w:rsidRDefault="00F5324A" w14:paraId="6D29043F" w14:textId="77777777">
            <w:pPr>
              <w:rPr>
                <w:b/>
              </w:rPr>
            </w:pPr>
          </w:p>
        </w:tc>
        <w:tc>
          <w:tcPr>
            <w:tcW w:w="5812" w:type="dxa"/>
            <w:tcMar/>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Mar/>
              </w:tcPr>
              <w:p w:rsidRPr="00F8567E" w:rsidR="00F5324A" w:rsidP="0020539A" w:rsidRDefault="009941E8" w14:paraId="6D290441" w14:textId="273616D7">
                <w:pPr>
                  <w:jc w:val="center"/>
                </w:pPr>
                <w:r>
                  <w:rPr>
                    <w:rFonts w:hint="eastAsia" w:ascii="MS Gothic" w:hAnsi="MS Gothic" w:eastAsia="MS Gothic"/>
                  </w:rPr>
                  <w:t>☒</w:t>
                </w:r>
              </w:p>
            </w:tc>
          </w:sdtContent>
        </w:sdt>
      </w:tr>
      <w:tr w:rsidRPr="00F8567E" w:rsidR="00F5324A" w:rsidTr="12A5D31A" w14:paraId="6D290446" w14:textId="77777777">
        <w:tc>
          <w:tcPr>
            <w:tcW w:w="1809" w:type="dxa"/>
            <w:vMerge/>
            <w:tcMar/>
          </w:tcPr>
          <w:p w:rsidRPr="00F8567E" w:rsidR="00F5324A" w:rsidRDefault="00F5324A" w14:paraId="6D290443" w14:textId="77777777">
            <w:pPr>
              <w:rPr>
                <w:b/>
              </w:rPr>
            </w:pPr>
          </w:p>
        </w:tc>
        <w:tc>
          <w:tcPr>
            <w:tcW w:w="5812" w:type="dxa"/>
            <w:tcMar/>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Content>
            <w:tc>
              <w:tcPr>
                <w:tcW w:w="1624" w:type="dxa"/>
                <w:tcMar/>
              </w:tcPr>
              <w:p w:rsidRPr="00F8567E" w:rsidR="00F5324A" w:rsidP="0020539A" w:rsidRDefault="009941E8" w14:paraId="6D290445" w14:textId="4AEE5E0E">
                <w:pPr>
                  <w:jc w:val="center"/>
                </w:pPr>
                <w:r>
                  <w:rPr>
                    <w:rFonts w:hint="eastAsia" w:ascii="MS Gothic" w:hAnsi="MS Gothic" w:eastAsia="MS Gothic"/>
                  </w:rPr>
                  <w:t>☒</w:t>
                </w:r>
              </w:p>
            </w:tc>
          </w:sdtContent>
        </w:sdt>
      </w:tr>
      <w:tr w:rsidRPr="00F8567E" w:rsidR="00F5324A" w:rsidTr="12A5D31A" w14:paraId="6D29044D" w14:textId="77777777">
        <w:tc>
          <w:tcPr>
            <w:tcW w:w="1809" w:type="dxa"/>
            <w:vMerge/>
            <w:tcMar/>
          </w:tcPr>
          <w:p w:rsidRPr="00F8567E" w:rsidR="00F5324A" w:rsidP="00C107F2" w:rsidRDefault="00F5324A" w14:paraId="6D29044A" w14:textId="77777777">
            <w:pPr>
              <w:rPr>
                <w:b/>
              </w:rPr>
            </w:pPr>
          </w:p>
        </w:tc>
        <w:tc>
          <w:tcPr>
            <w:tcW w:w="5812" w:type="dxa"/>
            <w:tcMar/>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Content>
            <w:tc>
              <w:tcPr>
                <w:tcW w:w="1624" w:type="dxa"/>
                <w:tcMar/>
              </w:tcPr>
              <w:p w:rsidRPr="00F8567E" w:rsidR="00F5324A" w:rsidP="00133EA1" w:rsidRDefault="00F57042" w14:paraId="6D29044C" w14:textId="77777777">
                <w:pPr>
                  <w:jc w:val="center"/>
                </w:pPr>
                <w:r w:rsidRPr="00F8567E">
                  <w:rPr>
                    <w:rFonts w:ascii="Segoe UI Symbol" w:hAnsi="Segoe UI Symbol" w:eastAsia="MS Gothic" w:cs="Segoe UI Symbol"/>
                  </w:rPr>
                  <w:t>☐</w:t>
                </w:r>
              </w:p>
            </w:tc>
          </w:sdtContent>
        </w:sdt>
      </w:tr>
      <w:tr w:rsidRPr="00F8567E" w:rsidR="00F5324A" w:rsidTr="12A5D31A" w14:paraId="6D290451" w14:textId="77777777">
        <w:tc>
          <w:tcPr>
            <w:tcW w:w="1809" w:type="dxa"/>
            <w:vMerge/>
            <w:tcMar/>
          </w:tcPr>
          <w:p w:rsidRPr="00F8567E" w:rsidR="00F5324A" w:rsidP="00C107F2" w:rsidRDefault="00F5324A" w14:paraId="6D29044E" w14:textId="77777777">
            <w:pPr>
              <w:rPr>
                <w:b/>
              </w:rPr>
            </w:pPr>
          </w:p>
        </w:tc>
        <w:tc>
          <w:tcPr>
            <w:tcW w:w="5812" w:type="dxa"/>
            <w:tcMar/>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Mar/>
              </w:tcPr>
              <w:p w:rsidRPr="00F8567E" w:rsidR="00F5324A" w:rsidP="00133EA1" w:rsidRDefault="009941E8" w14:paraId="6D290450" w14:textId="190F99AC">
                <w:pPr>
                  <w:jc w:val="center"/>
                </w:pPr>
                <w:r>
                  <w:rPr>
                    <w:rFonts w:hint="eastAsia" w:ascii="MS Gothic" w:hAnsi="MS Gothic" w:eastAsia="MS Gothic"/>
                  </w:rPr>
                  <w:t>☒</w:t>
                </w:r>
              </w:p>
            </w:tc>
          </w:sdtContent>
        </w:sdt>
      </w:tr>
      <w:tr w:rsidRPr="00F8567E" w:rsidR="00F5324A" w:rsidTr="12A5D31A" w14:paraId="6D29045F" w14:textId="77777777">
        <w:tc>
          <w:tcPr>
            <w:tcW w:w="9245" w:type="dxa"/>
            <w:gridSpan w:val="3"/>
            <w:shd w:val="clear" w:color="auto" w:fill="C1A775"/>
            <w:tcMar/>
          </w:tcPr>
          <w:p w:rsidRPr="00F8567E" w:rsidR="00F5324A" w:rsidP="00C107F2" w:rsidRDefault="00F5324A" w14:paraId="6D29045E" w14:textId="77777777">
            <w:pPr>
              <w:rPr>
                <w:b/>
              </w:rPr>
            </w:pPr>
            <w:r w:rsidRPr="00F8567E">
              <w:rPr>
                <w:b/>
              </w:rPr>
              <w:t>Health and Care Standards</w:t>
            </w:r>
          </w:p>
        </w:tc>
      </w:tr>
      <w:tr w:rsidRPr="00F8567E" w:rsidR="00C43F7B" w:rsidTr="12A5D31A" w14:paraId="6D290463" w14:textId="77777777">
        <w:tc>
          <w:tcPr>
            <w:tcW w:w="1809" w:type="dxa"/>
            <w:vMerge w:val="restart"/>
            <w:tcMar/>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Mar/>
          </w:tcPr>
          <w:p w:rsidRPr="00F8567E" w:rsidR="00C43F7B" w:rsidP="00C43F7B" w:rsidRDefault="00C43F7B" w14:paraId="6D290461" w14:textId="28B971FB">
            <w:r w:rsidRPr="00DE4E74">
              <w:t>Safe Care</w:t>
            </w:r>
          </w:p>
        </w:tc>
        <w:sdt>
          <w:sdtPr>
            <w:id w:val="937573542"/>
            <w14:checkbox>
              <w14:checked w14:val="1"/>
              <w14:checkedState w14:val="2612" w14:font="MS Gothic"/>
              <w14:uncheckedState w14:val="2610" w14:font="MS Gothic"/>
            </w14:checkbox>
          </w:sdtPr>
          <w:sdtContent>
            <w:tc>
              <w:tcPr>
                <w:tcW w:w="1624" w:type="dxa"/>
                <w:tcMar/>
              </w:tcPr>
              <w:p w:rsidRPr="00F8567E" w:rsidR="00C43F7B" w:rsidP="00C43F7B" w:rsidRDefault="009941E8" w14:paraId="6D290462" w14:textId="7D960905">
                <w:pPr>
                  <w:jc w:val="center"/>
                </w:pPr>
                <w:r>
                  <w:rPr>
                    <w:rFonts w:hint="eastAsia" w:ascii="MS Gothic" w:hAnsi="MS Gothic" w:eastAsia="MS Gothic"/>
                  </w:rPr>
                  <w:t>☒</w:t>
                </w:r>
              </w:p>
            </w:tc>
          </w:sdtContent>
        </w:sdt>
      </w:tr>
      <w:tr w:rsidRPr="00F8567E" w:rsidR="00C43F7B" w:rsidTr="12A5D31A" w14:paraId="6D290467" w14:textId="77777777">
        <w:tc>
          <w:tcPr>
            <w:tcW w:w="1809" w:type="dxa"/>
            <w:vMerge/>
            <w:tcMar/>
          </w:tcPr>
          <w:p w:rsidRPr="00F8567E" w:rsidR="00C43F7B" w:rsidP="00C43F7B" w:rsidRDefault="00C43F7B" w14:paraId="6D290464" w14:textId="77777777">
            <w:pPr>
              <w:rPr>
                <w:b/>
              </w:rPr>
            </w:pPr>
          </w:p>
        </w:tc>
        <w:tc>
          <w:tcPr>
            <w:tcW w:w="5812" w:type="dxa"/>
            <w:tcMar/>
          </w:tcPr>
          <w:p w:rsidRPr="00F8567E" w:rsidR="00C43F7B" w:rsidP="00C43F7B" w:rsidRDefault="00C43F7B" w14:paraId="6D290465" w14:textId="26C0FDA5">
            <w:pPr>
              <w:rPr>
                <w:b/>
              </w:rPr>
            </w:pPr>
            <w:r w:rsidRPr="00DE4E74">
              <w:t>Timely Care</w:t>
            </w:r>
          </w:p>
        </w:tc>
        <w:sdt>
          <w:sdtPr>
            <w:id w:val="-275186550"/>
            <w14:checkbox>
              <w14:checked w14:val="0"/>
              <w14:checkedState w14:val="2612" w14:font="MS Gothic"/>
              <w14:uncheckedState w14:val="2610" w14:font="MS Gothic"/>
            </w14:checkbox>
          </w:sdtPr>
          <w:sdtContent>
            <w:tc>
              <w:tcPr>
                <w:tcW w:w="1624" w:type="dxa"/>
                <w:tcMar/>
              </w:tcPr>
              <w:p w:rsidRPr="00F8567E" w:rsidR="00C43F7B" w:rsidP="00C43F7B" w:rsidRDefault="00C43F7B" w14:paraId="6D290466" w14:textId="77777777">
                <w:pPr>
                  <w:jc w:val="center"/>
                  <w:rPr>
                    <w:b/>
                  </w:rPr>
                </w:pPr>
                <w:r w:rsidRPr="00F8567E">
                  <w:rPr>
                    <w:rFonts w:ascii="Segoe UI Symbol" w:hAnsi="Segoe UI Symbol" w:eastAsia="MS Gothic" w:cs="Segoe UI Symbol"/>
                  </w:rPr>
                  <w:t>☐</w:t>
                </w:r>
              </w:p>
            </w:tc>
          </w:sdtContent>
        </w:sdt>
      </w:tr>
      <w:tr w:rsidRPr="00F8567E" w:rsidR="00C43F7B" w:rsidTr="12A5D31A" w14:paraId="6D29046B" w14:textId="77777777">
        <w:tc>
          <w:tcPr>
            <w:tcW w:w="1809" w:type="dxa"/>
            <w:vMerge/>
            <w:tcMar/>
          </w:tcPr>
          <w:p w:rsidRPr="00F8567E" w:rsidR="00C43F7B" w:rsidP="00C43F7B" w:rsidRDefault="00C43F7B" w14:paraId="6D290468" w14:textId="77777777">
            <w:pPr>
              <w:rPr>
                <w:b/>
              </w:rPr>
            </w:pPr>
          </w:p>
        </w:tc>
        <w:tc>
          <w:tcPr>
            <w:tcW w:w="5812" w:type="dxa"/>
            <w:tcMar/>
          </w:tcPr>
          <w:p w:rsidRPr="00F8567E" w:rsidR="00C43F7B" w:rsidP="00C43F7B" w:rsidRDefault="00C43F7B" w14:paraId="6D290469" w14:textId="3332C186">
            <w:pPr>
              <w:rPr>
                <w:b/>
              </w:rPr>
            </w:pPr>
            <w:r w:rsidRPr="00DE4E74">
              <w:t>Effective Care</w:t>
            </w:r>
          </w:p>
        </w:tc>
        <w:sdt>
          <w:sdtPr>
            <w:id w:val="-1590772104"/>
            <w14:checkbox>
              <w14:checked w14:val="1"/>
              <w14:checkedState w14:val="2612" w14:font="MS Gothic"/>
              <w14:uncheckedState w14:val="2610" w14:font="MS Gothic"/>
            </w14:checkbox>
          </w:sdtPr>
          <w:sdtContent>
            <w:tc>
              <w:tcPr>
                <w:tcW w:w="1624" w:type="dxa"/>
                <w:tcMar/>
              </w:tcPr>
              <w:p w:rsidRPr="00F8567E" w:rsidR="00C43F7B" w:rsidP="00C43F7B" w:rsidRDefault="009941E8" w14:paraId="6D29046A" w14:textId="0E383700">
                <w:pPr>
                  <w:jc w:val="center"/>
                  <w:rPr>
                    <w:b/>
                  </w:rPr>
                </w:pPr>
                <w:r>
                  <w:rPr>
                    <w:rFonts w:hint="eastAsia" w:ascii="MS Gothic" w:hAnsi="MS Gothic" w:eastAsia="MS Gothic"/>
                  </w:rPr>
                  <w:t>☒</w:t>
                </w:r>
              </w:p>
            </w:tc>
          </w:sdtContent>
        </w:sdt>
      </w:tr>
      <w:tr w:rsidRPr="00F8567E" w:rsidR="00C43F7B" w:rsidTr="12A5D31A" w14:paraId="6D29046F" w14:textId="77777777">
        <w:tc>
          <w:tcPr>
            <w:tcW w:w="1809" w:type="dxa"/>
            <w:vMerge/>
            <w:tcMar/>
          </w:tcPr>
          <w:p w:rsidRPr="00F8567E" w:rsidR="00C43F7B" w:rsidP="00C43F7B" w:rsidRDefault="00C43F7B" w14:paraId="6D29046C" w14:textId="77777777">
            <w:pPr>
              <w:rPr>
                <w:b/>
              </w:rPr>
            </w:pPr>
          </w:p>
        </w:tc>
        <w:tc>
          <w:tcPr>
            <w:tcW w:w="5812" w:type="dxa"/>
            <w:tcMar/>
          </w:tcPr>
          <w:p w:rsidRPr="00F8567E" w:rsidR="00C43F7B" w:rsidP="00C43F7B" w:rsidRDefault="00C43F7B" w14:paraId="6D29046D" w14:textId="02FE47C9">
            <w:pPr>
              <w:rPr>
                <w:b/>
              </w:rPr>
            </w:pPr>
            <w:r w:rsidRPr="00DE4E74">
              <w:t>Efficient Care</w:t>
            </w:r>
          </w:p>
        </w:tc>
        <w:sdt>
          <w:sdtPr>
            <w:id w:val="1427299090"/>
            <w14:checkbox>
              <w14:checked w14:val="0"/>
              <w14:checkedState w14:val="2612" w14:font="MS Gothic"/>
              <w14:uncheckedState w14:val="2610" w14:font="MS Gothic"/>
            </w14:checkbox>
          </w:sdtPr>
          <w:sdtContent>
            <w:tc>
              <w:tcPr>
                <w:tcW w:w="1624" w:type="dxa"/>
                <w:tcMar/>
              </w:tcPr>
              <w:p w:rsidRPr="00F8567E" w:rsidR="00C43F7B" w:rsidP="00C43F7B" w:rsidRDefault="00C43F7B" w14:paraId="6D29046E" w14:textId="77777777">
                <w:pPr>
                  <w:jc w:val="center"/>
                  <w:rPr>
                    <w:b/>
                  </w:rPr>
                </w:pPr>
                <w:r w:rsidRPr="00F8567E">
                  <w:rPr>
                    <w:rFonts w:ascii="Segoe UI Symbol" w:hAnsi="Segoe UI Symbol" w:eastAsia="MS Gothic" w:cs="Segoe UI Symbol"/>
                  </w:rPr>
                  <w:t>☐</w:t>
                </w:r>
              </w:p>
            </w:tc>
          </w:sdtContent>
        </w:sdt>
      </w:tr>
      <w:tr w:rsidRPr="00F8567E" w:rsidR="00C43F7B" w:rsidTr="12A5D31A" w14:paraId="6D290473" w14:textId="77777777">
        <w:tc>
          <w:tcPr>
            <w:tcW w:w="1809" w:type="dxa"/>
            <w:vMerge/>
            <w:tcMar/>
          </w:tcPr>
          <w:p w:rsidRPr="00F8567E" w:rsidR="00C43F7B" w:rsidP="00C43F7B" w:rsidRDefault="00C43F7B" w14:paraId="6D290470" w14:textId="77777777">
            <w:pPr>
              <w:rPr>
                <w:b/>
              </w:rPr>
            </w:pPr>
          </w:p>
        </w:tc>
        <w:tc>
          <w:tcPr>
            <w:tcW w:w="5812" w:type="dxa"/>
            <w:tcMar/>
          </w:tcPr>
          <w:p w:rsidRPr="00F8567E" w:rsidR="00C43F7B" w:rsidP="00C43F7B" w:rsidRDefault="00C43F7B" w14:paraId="6D290471" w14:textId="639A0F69">
            <w:pPr>
              <w:rPr>
                <w:b/>
              </w:rPr>
            </w:pPr>
            <w:r w:rsidRPr="00DE4E74">
              <w:t>Equitable care</w:t>
            </w:r>
          </w:p>
        </w:tc>
        <w:sdt>
          <w:sdtPr>
            <w:id w:val="-1511138502"/>
            <w14:checkbox>
              <w14:checked w14:val="1"/>
              <w14:checkedState w14:val="2612" w14:font="MS Gothic"/>
              <w14:uncheckedState w14:val="2610" w14:font="MS Gothic"/>
            </w14:checkbox>
          </w:sdtPr>
          <w:sdtContent>
            <w:tc>
              <w:tcPr>
                <w:tcW w:w="1624" w:type="dxa"/>
                <w:tcMar/>
              </w:tcPr>
              <w:p w:rsidRPr="00F8567E" w:rsidR="00C43F7B" w:rsidP="00C43F7B" w:rsidRDefault="009941E8" w14:paraId="6D290472" w14:textId="05980D94">
                <w:pPr>
                  <w:jc w:val="center"/>
                  <w:rPr>
                    <w:b/>
                  </w:rPr>
                </w:pPr>
                <w:r>
                  <w:rPr>
                    <w:rFonts w:hint="eastAsia" w:ascii="MS Gothic" w:hAnsi="MS Gothic" w:eastAsia="MS Gothic"/>
                  </w:rPr>
                  <w:t>☒</w:t>
                </w:r>
              </w:p>
            </w:tc>
          </w:sdtContent>
        </w:sdt>
      </w:tr>
      <w:tr w:rsidRPr="00F8567E" w:rsidR="00C43F7B" w:rsidTr="12A5D31A" w14:paraId="6D290477" w14:textId="77777777">
        <w:tc>
          <w:tcPr>
            <w:tcW w:w="1809" w:type="dxa"/>
            <w:vMerge/>
            <w:tcMar/>
          </w:tcPr>
          <w:p w:rsidRPr="00F8567E" w:rsidR="00C43F7B" w:rsidP="00C43F7B" w:rsidRDefault="00C43F7B" w14:paraId="6D290474" w14:textId="77777777">
            <w:pPr>
              <w:rPr>
                <w:b/>
              </w:rPr>
            </w:pPr>
          </w:p>
        </w:tc>
        <w:tc>
          <w:tcPr>
            <w:tcW w:w="5812" w:type="dxa"/>
            <w:tcMar/>
          </w:tcPr>
          <w:p w:rsidRPr="00F8567E" w:rsidR="00C43F7B" w:rsidP="00C43F7B" w:rsidRDefault="00C43F7B" w14:paraId="6D290475" w14:textId="5778DDA9">
            <w:pPr>
              <w:rPr>
                <w:b/>
              </w:rPr>
            </w:pPr>
            <w:r w:rsidRPr="00DE4E74">
              <w:t>Person-centred Care</w:t>
            </w:r>
          </w:p>
        </w:tc>
        <w:sdt>
          <w:sdtPr>
            <w:id w:val="-1349403007"/>
            <w14:checkbox>
              <w14:checked w14:val="0"/>
              <w14:checkedState w14:val="2612" w14:font="MS Gothic"/>
              <w14:uncheckedState w14:val="2610" w14:font="MS Gothic"/>
            </w14:checkbox>
          </w:sdtPr>
          <w:sdtContent>
            <w:tc>
              <w:tcPr>
                <w:tcW w:w="1624" w:type="dxa"/>
                <w:tcMar/>
              </w:tcPr>
              <w:p w:rsidRPr="00F8567E" w:rsidR="00C43F7B" w:rsidP="00C43F7B" w:rsidRDefault="00C43F7B" w14:paraId="6D290476" w14:textId="77777777">
                <w:pPr>
                  <w:jc w:val="center"/>
                  <w:rPr>
                    <w:b/>
                  </w:rPr>
                </w:pPr>
                <w:r w:rsidRPr="00F8567E">
                  <w:rPr>
                    <w:rFonts w:ascii="Segoe UI Symbol" w:hAnsi="Segoe UI Symbol" w:eastAsia="MS Gothic" w:cs="Segoe UI Symbol"/>
                  </w:rPr>
                  <w:t>☐</w:t>
                </w:r>
              </w:p>
            </w:tc>
          </w:sdtContent>
        </w:sdt>
      </w:tr>
      <w:tr w:rsidRPr="00F8567E" w:rsidR="00C43F7B" w:rsidTr="12A5D31A" w14:paraId="6D29047B" w14:textId="77777777">
        <w:tc>
          <w:tcPr>
            <w:tcW w:w="1809" w:type="dxa"/>
            <w:vMerge/>
            <w:tcMar/>
          </w:tcPr>
          <w:p w:rsidRPr="00F8567E" w:rsidR="00C43F7B" w:rsidP="00C43F7B" w:rsidRDefault="00C43F7B" w14:paraId="6D290478" w14:textId="77777777">
            <w:pPr>
              <w:rPr>
                <w:b/>
              </w:rPr>
            </w:pPr>
          </w:p>
        </w:tc>
        <w:tc>
          <w:tcPr>
            <w:tcW w:w="5812" w:type="dxa"/>
            <w:tcMar/>
          </w:tcPr>
          <w:p w:rsidRPr="00F8567E" w:rsidR="00C43F7B" w:rsidP="00C43F7B" w:rsidRDefault="00C43F7B" w14:paraId="6D290479" w14:textId="7328B9FF">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Mar/>
              </w:tcPr>
              <w:p w:rsidRPr="00F8567E" w:rsidR="00C43F7B" w:rsidP="00C43F7B" w:rsidRDefault="009941E8" w14:paraId="6D29047A" w14:textId="05E1066D">
                <w:pPr>
                  <w:jc w:val="center"/>
                  <w:rPr>
                    <w:b/>
                  </w:rPr>
                </w:pPr>
                <w:r>
                  <w:rPr>
                    <w:rFonts w:hint="eastAsia" w:ascii="MS Gothic" w:hAnsi="MS Gothic" w:eastAsia="MS Gothic"/>
                  </w:rPr>
                  <w:t>☒</w:t>
                </w:r>
              </w:p>
            </w:tc>
          </w:sdtContent>
        </w:sdt>
      </w:tr>
      <w:tr w:rsidRPr="00F8567E" w:rsidR="00925DA1" w:rsidTr="12A5D31A" w14:paraId="4481435E" w14:textId="77777777">
        <w:tc>
          <w:tcPr>
            <w:tcW w:w="1809" w:type="dxa"/>
            <w:vMerge w:val="restart"/>
            <w:tcMar/>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Mar/>
          </w:tcPr>
          <w:p w:rsidRPr="00925DA1" w:rsidR="00925DA1" w:rsidP="00925DA1" w:rsidRDefault="00925DA1" w14:paraId="23C5DEE5" w14:textId="11BC75F3">
            <w:r w:rsidRPr="00925DA1">
              <w:t>Whole Systems Approach</w:t>
            </w:r>
          </w:p>
        </w:tc>
        <w:sdt>
          <w:sdtPr>
            <w:id w:val="1760019172"/>
            <w14:checkbox>
              <w14:checked w14:val="1"/>
              <w14:checkedState w14:val="2612" w14:font="MS Gothic"/>
              <w14:uncheckedState w14:val="2610" w14:font="MS Gothic"/>
            </w14:checkbox>
          </w:sdtPr>
          <w:sdtContent>
            <w:tc>
              <w:tcPr>
                <w:tcW w:w="1624" w:type="dxa"/>
                <w:tcMar/>
              </w:tcPr>
              <w:p w:rsidR="00925DA1" w:rsidP="00925DA1" w:rsidRDefault="009941E8" w14:paraId="7904B42E" w14:textId="7D4722FC">
                <w:pPr>
                  <w:jc w:val="center"/>
                </w:pPr>
                <w:r>
                  <w:rPr>
                    <w:rFonts w:hint="eastAsia" w:ascii="MS Gothic" w:hAnsi="MS Gothic" w:eastAsia="MS Gothic"/>
                  </w:rPr>
                  <w:t>☒</w:t>
                </w:r>
              </w:p>
            </w:tc>
          </w:sdtContent>
        </w:sdt>
      </w:tr>
      <w:tr w:rsidRPr="00F8567E" w:rsidR="00925DA1" w:rsidTr="12A5D31A" w14:paraId="2D450AA3" w14:textId="77777777">
        <w:tc>
          <w:tcPr>
            <w:tcW w:w="1809" w:type="dxa"/>
            <w:vMerge/>
            <w:tcMar/>
          </w:tcPr>
          <w:p w:rsidRPr="00F8567E" w:rsidR="00925DA1" w:rsidP="00925DA1" w:rsidRDefault="00925DA1" w14:paraId="2E025453" w14:textId="77777777">
            <w:pPr>
              <w:rPr>
                <w:b/>
              </w:rPr>
            </w:pPr>
          </w:p>
        </w:tc>
        <w:tc>
          <w:tcPr>
            <w:tcW w:w="5812" w:type="dxa"/>
            <w:tcMar/>
          </w:tcPr>
          <w:p w:rsidRPr="00925DA1" w:rsidR="00925DA1" w:rsidP="00925DA1" w:rsidRDefault="00925DA1" w14:paraId="2A69D290" w14:textId="0605AEDE">
            <w:r w:rsidRPr="00925DA1">
              <w:t>Leadership</w:t>
            </w:r>
          </w:p>
        </w:tc>
        <w:sdt>
          <w:sdtPr>
            <w:id w:val="2117096538"/>
            <w14:checkbox>
              <w14:checked w14:val="1"/>
              <w14:checkedState w14:val="2612" w14:font="MS Gothic"/>
              <w14:uncheckedState w14:val="2610" w14:font="MS Gothic"/>
            </w14:checkbox>
          </w:sdtPr>
          <w:sdtContent>
            <w:tc>
              <w:tcPr>
                <w:tcW w:w="1624" w:type="dxa"/>
                <w:tcMar/>
              </w:tcPr>
              <w:p w:rsidR="00925DA1" w:rsidP="00925DA1" w:rsidRDefault="009941E8" w14:paraId="38BFB30F" w14:textId="43946B1A">
                <w:pPr>
                  <w:jc w:val="center"/>
                </w:pPr>
                <w:r>
                  <w:rPr>
                    <w:rFonts w:hint="eastAsia" w:ascii="MS Gothic" w:hAnsi="MS Gothic" w:eastAsia="MS Gothic"/>
                  </w:rPr>
                  <w:t>☒</w:t>
                </w:r>
              </w:p>
            </w:tc>
          </w:sdtContent>
        </w:sdt>
      </w:tr>
      <w:tr w:rsidRPr="00F8567E" w:rsidR="00925DA1" w:rsidTr="12A5D31A" w14:paraId="086E4F8D" w14:textId="77777777">
        <w:tc>
          <w:tcPr>
            <w:tcW w:w="1809" w:type="dxa"/>
            <w:vMerge/>
            <w:tcMar/>
          </w:tcPr>
          <w:p w:rsidRPr="00F8567E" w:rsidR="00925DA1" w:rsidP="00925DA1" w:rsidRDefault="00925DA1" w14:paraId="4CB5CDEE" w14:textId="77777777">
            <w:pPr>
              <w:rPr>
                <w:b/>
              </w:rPr>
            </w:pPr>
          </w:p>
        </w:tc>
        <w:tc>
          <w:tcPr>
            <w:tcW w:w="5812" w:type="dxa"/>
            <w:tcMar/>
          </w:tcPr>
          <w:p w:rsidRPr="00925DA1" w:rsidR="00925DA1" w:rsidP="00925DA1" w:rsidRDefault="00925DA1" w14:paraId="75A9FE92" w14:textId="231227FB">
            <w:r w:rsidRPr="00925DA1">
              <w:t>Workforce</w:t>
            </w:r>
          </w:p>
        </w:tc>
        <w:sdt>
          <w:sdtPr>
            <w:id w:val="-1282257052"/>
            <w14:checkbox>
              <w14:checked w14:val="1"/>
              <w14:checkedState w14:val="2612" w14:font="MS Gothic"/>
              <w14:uncheckedState w14:val="2610" w14:font="MS Gothic"/>
            </w14:checkbox>
          </w:sdtPr>
          <w:sdtContent>
            <w:tc>
              <w:tcPr>
                <w:tcW w:w="1624" w:type="dxa"/>
                <w:tcMar/>
              </w:tcPr>
              <w:p w:rsidR="00925DA1" w:rsidP="00925DA1" w:rsidRDefault="009941E8" w14:paraId="15982273" w14:textId="63EE899D">
                <w:pPr>
                  <w:jc w:val="center"/>
                </w:pPr>
                <w:r>
                  <w:rPr>
                    <w:rFonts w:hint="eastAsia" w:ascii="MS Gothic" w:hAnsi="MS Gothic" w:eastAsia="MS Gothic"/>
                  </w:rPr>
                  <w:t>☒</w:t>
                </w:r>
              </w:p>
            </w:tc>
          </w:sdtContent>
        </w:sdt>
      </w:tr>
      <w:tr w:rsidRPr="00F8567E" w:rsidR="00925DA1" w:rsidTr="12A5D31A" w14:paraId="6F3DEEC2" w14:textId="77777777">
        <w:tc>
          <w:tcPr>
            <w:tcW w:w="1809" w:type="dxa"/>
            <w:vMerge/>
            <w:tcMar/>
          </w:tcPr>
          <w:p w:rsidRPr="00F8567E" w:rsidR="00925DA1" w:rsidP="00925DA1" w:rsidRDefault="00925DA1" w14:paraId="0AEE896D" w14:textId="77777777">
            <w:pPr>
              <w:rPr>
                <w:b/>
              </w:rPr>
            </w:pPr>
          </w:p>
        </w:tc>
        <w:tc>
          <w:tcPr>
            <w:tcW w:w="5812" w:type="dxa"/>
            <w:tcMar/>
          </w:tcPr>
          <w:p w:rsidRPr="00925DA1" w:rsidR="00925DA1" w:rsidP="00925DA1" w:rsidRDefault="00925DA1" w14:paraId="7C1ACCB9" w14:textId="0A949DE8">
            <w:r w:rsidRPr="00925DA1">
              <w:t>Culture</w:t>
            </w:r>
          </w:p>
        </w:tc>
        <w:sdt>
          <w:sdtPr>
            <w:id w:val="617871883"/>
            <w14:checkbox>
              <w14:checked w14:val="0"/>
              <w14:checkedState w14:val="2612" w14:font="MS Gothic"/>
              <w14:uncheckedState w14:val="2610" w14:font="MS Gothic"/>
            </w14:checkbox>
          </w:sdtPr>
          <w:sdtContent>
            <w:tc>
              <w:tcPr>
                <w:tcW w:w="1624" w:type="dxa"/>
                <w:tcMar/>
              </w:tcPr>
              <w:p w:rsidR="00925DA1" w:rsidP="00925DA1" w:rsidRDefault="00925DA1" w14:paraId="2B2CC2E7" w14:textId="6C3A084F">
                <w:pPr>
                  <w:jc w:val="center"/>
                </w:pPr>
                <w:r w:rsidRPr="007C5421">
                  <w:rPr>
                    <w:rFonts w:ascii="Segoe UI Symbol" w:hAnsi="Segoe UI Symbol" w:eastAsia="MS Gothic" w:cs="Segoe UI Symbol"/>
                  </w:rPr>
                  <w:t>☐</w:t>
                </w:r>
              </w:p>
            </w:tc>
          </w:sdtContent>
        </w:sdt>
      </w:tr>
      <w:tr w:rsidRPr="00F8567E" w:rsidR="00925DA1" w:rsidTr="12A5D31A" w14:paraId="7AD6E919" w14:textId="77777777">
        <w:tc>
          <w:tcPr>
            <w:tcW w:w="1809" w:type="dxa"/>
            <w:vMerge/>
            <w:tcMar/>
          </w:tcPr>
          <w:p w:rsidRPr="00F8567E" w:rsidR="00925DA1" w:rsidP="00925DA1" w:rsidRDefault="00925DA1" w14:paraId="35FD7653" w14:textId="77777777">
            <w:pPr>
              <w:rPr>
                <w:b/>
              </w:rPr>
            </w:pPr>
          </w:p>
        </w:tc>
        <w:tc>
          <w:tcPr>
            <w:tcW w:w="5812" w:type="dxa"/>
            <w:tcMar/>
          </w:tcPr>
          <w:p w:rsidRPr="00925DA1" w:rsidR="00925DA1" w:rsidP="00925DA1" w:rsidRDefault="00925DA1" w14:paraId="57B10CB7" w14:textId="027A78F8">
            <w:r w:rsidRPr="00925DA1">
              <w:t xml:space="preserve">Information </w:t>
            </w:r>
          </w:p>
        </w:tc>
        <w:sdt>
          <w:sdtPr>
            <w:id w:val="314299722"/>
            <w14:checkbox>
              <w14:checked w14:val="0"/>
              <w14:checkedState w14:val="2612" w14:font="MS Gothic"/>
              <w14:uncheckedState w14:val="2610" w14:font="MS Gothic"/>
            </w14:checkbox>
          </w:sdtPr>
          <w:sdtContent>
            <w:tc>
              <w:tcPr>
                <w:tcW w:w="1624" w:type="dxa"/>
                <w:tcMar/>
              </w:tcPr>
              <w:p w:rsidR="00925DA1" w:rsidP="00925DA1" w:rsidRDefault="00925DA1" w14:paraId="3E41BC05" w14:textId="6BB9AC9B">
                <w:pPr>
                  <w:jc w:val="center"/>
                </w:pPr>
                <w:r w:rsidRPr="007C5421">
                  <w:rPr>
                    <w:rFonts w:ascii="Segoe UI Symbol" w:hAnsi="Segoe UI Symbol" w:eastAsia="MS Gothic" w:cs="Segoe UI Symbol"/>
                  </w:rPr>
                  <w:t>☐</w:t>
                </w:r>
              </w:p>
            </w:tc>
          </w:sdtContent>
        </w:sdt>
      </w:tr>
      <w:tr w:rsidRPr="00F8567E" w:rsidR="00925DA1" w:rsidTr="12A5D31A" w14:paraId="5A1317D4" w14:textId="77777777">
        <w:tc>
          <w:tcPr>
            <w:tcW w:w="1809" w:type="dxa"/>
            <w:vMerge/>
            <w:tcMar/>
          </w:tcPr>
          <w:p w:rsidRPr="00F8567E" w:rsidR="00925DA1" w:rsidP="00925DA1" w:rsidRDefault="00925DA1" w14:paraId="21B969C2" w14:textId="77777777">
            <w:pPr>
              <w:rPr>
                <w:b/>
              </w:rPr>
            </w:pPr>
          </w:p>
        </w:tc>
        <w:tc>
          <w:tcPr>
            <w:tcW w:w="5812" w:type="dxa"/>
            <w:tcMar/>
          </w:tcPr>
          <w:p w:rsidRPr="00925DA1" w:rsidR="00925DA1" w:rsidP="00925DA1" w:rsidRDefault="00925DA1" w14:paraId="611AECC0" w14:textId="2F7F719A">
            <w:r w:rsidRPr="00925DA1">
              <w:t>Learning, Improvement and Research</w:t>
            </w:r>
          </w:p>
        </w:tc>
        <w:sdt>
          <w:sdtPr>
            <w:id w:val="-1707169374"/>
            <w14:checkbox>
              <w14:checked w14:val="0"/>
              <w14:checkedState w14:val="2612" w14:font="MS Gothic"/>
              <w14:uncheckedState w14:val="2610" w14:font="MS Gothic"/>
            </w14:checkbox>
          </w:sdtPr>
          <w:sdtContent>
            <w:tc>
              <w:tcPr>
                <w:tcW w:w="1624" w:type="dxa"/>
                <w:tcMar/>
              </w:tcPr>
              <w:p w:rsidR="00925DA1" w:rsidP="00925DA1" w:rsidRDefault="00925DA1" w14:paraId="60F96135" w14:textId="10133B13">
                <w:pPr>
                  <w:jc w:val="center"/>
                </w:pPr>
                <w:r w:rsidRPr="007C5421">
                  <w:rPr>
                    <w:rFonts w:ascii="Segoe UI Symbol" w:hAnsi="Segoe UI Symbol" w:eastAsia="MS Gothic" w:cs="Segoe UI Symbol"/>
                  </w:rPr>
                  <w:t>☐</w:t>
                </w:r>
              </w:p>
            </w:tc>
          </w:sdtContent>
        </w:sdt>
      </w:tr>
      <w:tr w:rsidRPr="00F8567E" w:rsidR="00925DA1" w:rsidTr="12A5D31A" w14:paraId="6D29047D" w14:textId="77777777">
        <w:tc>
          <w:tcPr>
            <w:tcW w:w="9245" w:type="dxa"/>
            <w:gridSpan w:val="3"/>
            <w:shd w:val="clear" w:color="auto" w:fill="C1A775"/>
            <w:tcMar/>
          </w:tcPr>
          <w:p w:rsidRPr="00F8567E" w:rsidR="00925DA1" w:rsidP="00925DA1" w:rsidRDefault="00925DA1" w14:paraId="6D29047C" w14:textId="45C29034">
            <w:pPr>
              <w:rPr>
                <w:b/>
              </w:rPr>
            </w:pPr>
            <w:r w:rsidRPr="008267FB">
              <w:rPr>
                <w:b/>
              </w:rPr>
              <w:t>Quality, Safety and Patient Experience</w:t>
            </w:r>
          </w:p>
        </w:tc>
      </w:tr>
      <w:tr w:rsidRPr="00F8567E" w:rsidR="00925DA1" w:rsidTr="12A5D31A" w14:paraId="6D290480" w14:textId="77777777">
        <w:tc>
          <w:tcPr>
            <w:tcW w:w="9245" w:type="dxa"/>
            <w:gridSpan w:val="3"/>
            <w:tcMar/>
          </w:tcPr>
          <w:p w:rsidRPr="002A590A" w:rsidR="00274C15" w:rsidP="00274C15" w:rsidRDefault="002A590A" w14:paraId="6D29047F" w14:textId="1E99A297">
            <w:pPr>
              <w:rPr>
                <w:bCs/>
              </w:rPr>
            </w:pPr>
            <w:r w:rsidRPr="002A590A">
              <w:rPr>
                <w:bCs/>
              </w:rPr>
              <w:t>None identified.</w:t>
            </w:r>
          </w:p>
        </w:tc>
      </w:tr>
      <w:tr w:rsidRPr="00F8567E" w:rsidR="00925DA1" w:rsidTr="12A5D31A" w14:paraId="6D290482" w14:textId="77777777">
        <w:tc>
          <w:tcPr>
            <w:tcW w:w="9245" w:type="dxa"/>
            <w:gridSpan w:val="3"/>
            <w:shd w:val="clear" w:color="auto" w:fill="C1A775"/>
            <w:tcMar/>
          </w:tcPr>
          <w:p w:rsidRPr="00F8567E" w:rsidR="00925DA1" w:rsidP="00925DA1" w:rsidRDefault="00925DA1" w14:paraId="6D290481" w14:textId="77777777">
            <w:pPr>
              <w:rPr>
                <w:b/>
              </w:rPr>
            </w:pPr>
            <w:r w:rsidRPr="00F8567E">
              <w:rPr>
                <w:b/>
              </w:rPr>
              <w:t>Financial Implications</w:t>
            </w:r>
          </w:p>
        </w:tc>
      </w:tr>
      <w:tr w:rsidRPr="00F8567E" w:rsidR="00925DA1" w:rsidTr="12A5D31A" w14:paraId="6D290487" w14:textId="77777777">
        <w:tc>
          <w:tcPr>
            <w:tcW w:w="9245" w:type="dxa"/>
            <w:gridSpan w:val="3"/>
            <w:tcMar/>
          </w:tcPr>
          <w:p w:rsidRPr="002A590A" w:rsidR="00925DA1" w:rsidP="002A590A" w:rsidRDefault="00274C15" w14:paraId="6D290486" w14:textId="5A42146F">
            <w:pPr>
              <w:rPr>
                <w:bCs/>
              </w:rPr>
            </w:pPr>
            <w:r w:rsidRPr="009941E8">
              <w:rPr>
                <w:bCs/>
              </w:rPr>
              <w:t>No direct financial implications.</w:t>
            </w:r>
          </w:p>
        </w:tc>
      </w:tr>
      <w:tr w:rsidRPr="00F8567E" w:rsidR="00925DA1" w:rsidTr="12A5D31A" w14:paraId="6D290489" w14:textId="77777777">
        <w:tc>
          <w:tcPr>
            <w:tcW w:w="9245" w:type="dxa"/>
            <w:gridSpan w:val="3"/>
            <w:shd w:val="clear" w:color="auto" w:fill="C1A775"/>
            <w:tcMar/>
          </w:tcPr>
          <w:p w:rsidRPr="00F8567E" w:rsidR="00925DA1" w:rsidP="00925DA1" w:rsidRDefault="00925DA1" w14:paraId="6D290488" w14:textId="77777777">
            <w:pPr>
              <w:keepNext/>
              <w:keepLines/>
              <w:ind w:right="96"/>
              <w:rPr>
                <w:b/>
              </w:rPr>
            </w:pPr>
            <w:r w:rsidRPr="00F8567E">
              <w:rPr>
                <w:b/>
              </w:rPr>
              <w:t>Legal Implications (including equality and diversity assessment)</w:t>
            </w:r>
          </w:p>
        </w:tc>
      </w:tr>
      <w:tr w:rsidRPr="00F8567E" w:rsidR="00925DA1" w:rsidTr="12A5D31A" w14:paraId="6D29048C" w14:textId="77777777">
        <w:tc>
          <w:tcPr>
            <w:tcW w:w="9245" w:type="dxa"/>
            <w:gridSpan w:val="3"/>
            <w:tcMar/>
          </w:tcPr>
          <w:p w:rsidRPr="0006620B" w:rsidR="00274C15" w:rsidP="00274C15" w:rsidRDefault="00274C15" w14:paraId="6D29048B" w14:textId="356B2F58">
            <w:pPr>
              <w:ind w:right="96"/>
              <w:rPr>
                <w:color w:val="000000" w:themeColor="text1"/>
              </w:rPr>
            </w:pPr>
            <w:r w:rsidRPr="002A590A">
              <w:rPr>
                <w:color w:val="000000" w:themeColor="text1"/>
              </w:rPr>
              <w:t>As a Public Body the Health Board will need to be ready to implement the Statutory</w:t>
            </w:r>
            <w:r w:rsidRPr="002A590A" w:rsidR="002A590A">
              <w:rPr>
                <w:color w:val="000000" w:themeColor="text1"/>
              </w:rPr>
              <w:t xml:space="preserve"> HIA Regulations from April 2027. </w:t>
            </w:r>
          </w:p>
        </w:tc>
      </w:tr>
      <w:tr w:rsidRPr="00F8567E" w:rsidR="00925DA1" w:rsidTr="12A5D31A" w14:paraId="6D29048E" w14:textId="77777777">
        <w:tc>
          <w:tcPr>
            <w:tcW w:w="9245" w:type="dxa"/>
            <w:gridSpan w:val="3"/>
            <w:shd w:val="clear" w:color="auto" w:fill="C1A775"/>
            <w:tcMar/>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12A5D31A" w14:paraId="6D290491" w14:textId="77777777">
        <w:tc>
          <w:tcPr>
            <w:tcW w:w="9245" w:type="dxa"/>
            <w:gridSpan w:val="3"/>
            <w:tcMar/>
          </w:tcPr>
          <w:p w:rsidRPr="00F8567E" w:rsidR="00925DA1" w:rsidP="00D07505" w:rsidRDefault="00D07505" w14:paraId="6D290490" w14:textId="354147C0">
            <w:pPr>
              <w:ind w:right="96"/>
              <w:rPr>
                <w:color w:val="FF0000"/>
              </w:rPr>
            </w:pPr>
            <w:r w:rsidRPr="00D07505">
              <w:rPr>
                <w:color w:val="000000" w:themeColor="text1"/>
              </w:rPr>
              <w:t>No direct implications</w:t>
            </w:r>
          </w:p>
        </w:tc>
      </w:tr>
      <w:tr w:rsidRPr="00F8567E" w:rsidR="00925DA1" w:rsidTr="12A5D31A" w14:paraId="6D290493" w14:textId="77777777">
        <w:tc>
          <w:tcPr>
            <w:tcW w:w="9245" w:type="dxa"/>
            <w:gridSpan w:val="3"/>
            <w:shd w:val="clear" w:color="auto" w:fill="C1A775"/>
            <w:tcMar/>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12A5D31A" w14:paraId="6D290496" w14:textId="77777777">
        <w:tc>
          <w:tcPr>
            <w:tcW w:w="9245" w:type="dxa"/>
            <w:gridSpan w:val="3"/>
            <w:tcMar/>
          </w:tcPr>
          <w:p w:rsidRPr="0006620B" w:rsidR="00925DA1" w:rsidP="00925DA1" w:rsidRDefault="00D07505" w14:paraId="6D290495" w14:textId="12A9287C">
            <w:pPr>
              <w:ind w:right="96"/>
              <w:rPr>
                <w:color w:val="000000" w:themeColor="text1"/>
              </w:rPr>
            </w:pPr>
            <w:r w:rsidRPr="0006620B">
              <w:rPr>
                <w:color w:val="000000" w:themeColor="text1"/>
              </w:rPr>
              <w:t xml:space="preserve">The aim of this report is support and inform the Committee on taking a long-term and preventative approach. </w:t>
            </w:r>
          </w:p>
        </w:tc>
      </w:tr>
      <w:tr w:rsidRPr="00F8567E" w:rsidR="00925DA1" w:rsidTr="12A5D31A" w14:paraId="4C321512" w14:textId="77777777">
        <w:tc>
          <w:tcPr>
            <w:tcW w:w="9245" w:type="dxa"/>
            <w:gridSpan w:val="3"/>
            <w:shd w:val="clear" w:color="auto" w:fill="C1A775"/>
            <w:tcMar/>
          </w:tcPr>
          <w:p w:rsidRPr="00C40206" w:rsidR="00925DA1" w:rsidP="00925DA1" w:rsidRDefault="00925DA1" w14:paraId="7E102395" w14:textId="5A180082">
            <w:pPr>
              <w:ind w:right="96"/>
              <w:rPr>
                <w:b/>
              </w:rPr>
            </w:pPr>
            <w:r w:rsidRPr="00C40206">
              <w:rPr>
                <w:b/>
              </w:rPr>
              <w:t>Report History</w:t>
            </w:r>
          </w:p>
        </w:tc>
      </w:tr>
      <w:tr w:rsidRPr="00F8567E" w:rsidR="00925DA1" w:rsidTr="12A5D31A" w14:paraId="6D29049A" w14:textId="77777777">
        <w:tc>
          <w:tcPr>
            <w:tcW w:w="9245" w:type="dxa"/>
            <w:gridSpan w:val="3"/>
            <w:tcMar/>
          </w:tcPr>
          <w:p w:rsidRPr="00F8567E" w:rsidR="00925DA1" w:rsidP="0006620B" w:rsidRDefault="0006620B" w14:paraId="6D290499" w14:textId="14E189D2">
            <w:pPr>
              <w:ind w:right="96"/>
              <w:rPr>
                <w:color w:val="FF0000"/>
              </w:rPr>
            </w:pPr>
            <w:r w:rsidRPr="0006620B">
              <w:rPr>
                <w:color w:val="000000" w:themeColor="text1"/>
              </w:rPr>
              <w:t>N/A</w:t>
            </w:r>
          </w:p>
        </w:tc>
      </w:tr>
      <w:tr w:rsidRPr="00F8567E" w:rsidR="00925DA1" w:rsidTr="12A5D31A" w14:paraId="08CD5C29" w14:textId="77777777">
        <w:tc>
          <w:tcPr>
            <w:tcW w:w="9245" w:type="dxa"/>
            <w:gridSpan w:val="3"/>
            <w:shd w:val="clear" w:color="auto" w:fill="C1A775"/>
            <w:tcMar/>
          </w:tcPr>
          <w:p w:rsidRPr="00F8567E" w:rsidR="00925DA1" w:rsidP="00925DA1" w:rsidRDefault="00925DA1" w14:paraId="6800FBEB" w14:textId="3ED5416B">
            <w:pPr>
              <w:ind w:right="96"/>
              <w:rPr>
                <w:color w:val="FF0000"/>
              </w:rPr>
            </w:pPr>
            <w:r w:rsidRPr="00C40206">
              <w:rPr>
                <w:b/>
              </w:rPr>
              <w:t>Appendices</w:t>
            </w:r>
          </w:p>
        </w:tc>
      </w:tr>
      <w:tr w:rsidRPr="00F8567E" w:rsidR="00925DA1" w:rsidTr="12A5D31A" w14:paraId="6D29049F" w14:textId="77777777">
        <w:tc>
          <w:tcPr>
            <w:tcW w:w="9245" w:type="dxa"/>
            <w:gridSpan w:val="3"/>
            <w:tcMar/>
          </w:tcPr>
          <w:p w:rsidRPr="00F8567E" w:rsidR="00925DA1" w:rsidP="12A5D31A" w:rsidRDefault="00925DA1" w14:paraId="6D29049E" w14:textId="4F20F7D5">
            <w:pPr>
              <w:ind w:right="96"/>
              <w:rPr>
                <w:color w:val="000000" w:themeColor="text1" w:themeTint="FF" w:themeShade="FF"/>
              </w:rPr>
            </w:pPr>
            <w:r w:rsidRPr="12A5D31A" w:rsidR="17B932B6">
              <w:rPr>
                <w:color w:val="000000" w:themeColor="text1" w:themeTint="FF" w:themeShade="FF"/>
              </w:rPr>
              <w:t>N</w:t>
            </w:r>
            <w:r w:rsidRPr="12A5D31A" w:rsidR="17B932B6">
              <w:rPr>
                <w:color w:val="000000" w:themeColor="text1" w:themeTint="FF" w:themeShade="FF"/>
              </w:rPr>
              <w:t>/</w:t>
            </w:r>
            <w:r w:rsidRPr="12A5D31A" w:rsidR="17B932B6">
              <w:rPr>
                <w:color w:val="000000" w:themeColor="text1" w:themeTint="FF" w:themeShade="FF"/>
              </w:rPr>
              <w:t>A</w:t>
            </w:r>
            <w:r w:rsidRPr="12A5D31A" w:rsidR="46F72A31">
              <w:rPr>
                <w:color w:val="000000" w:themeColor="text1" w:themeTint="FF" w:themeShade="FF"/>
              </w:rPr>
              <w:t>.</w:t>
            </w:r>
          </w:p>
        </w:tc>
      </w:tr>
    </w:tbl>
    <w:p w:rsidRPr="00F8567E" w:rsidR="00034194" w:rsidRDefault="00034194" w14:paraId="6D2904A0" w14:textId="77777777"/>
    <w:sectPr w:rsidRPr="00F8567E" w:rsidR="00034194" w:rsidSect="00FE7070">
      <w:headerReference w:type="default" r:id="rId14"/>
      <w:footerReference w:type="default" r:id="rId15"/>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91350" w:rsidP="00C107F2" w:rsidRDefault="00691350" w14:paraId="0ECBB03D" w14:textId="77777777">
      <w:pPr>
        <w:spacing w:after="0" w:line="240" w:lineRule="auto"/>
      </w:pPr>
      <w:r>
        <w:separator/>
      </w:r>
    </w:p>
  </w:endnote>
  <w:endnote w:type="continuationSeparator" w:id="0">
    <w:p w:rsidR="00691350" w:rsidP="00C107F2" w:rsidRDefault="00691350" w14:paraId="7D491BF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73BCC458">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Content>
      <w:p w:rsidR="003324CB" w:rsidP="0031077C" w:rsidRDefault="00EC231A" w14:paraId="6D2904A9" w14:textId="77E8C771">
        <w:pPr>
          <w:pStyle w:val="Footer"/>
          <w:jc w:val="right"/>
          <w:rPr>
            <w:rStyle w:val="CorporateStyle2"/>
          </w:rPr>
        </w:pPr>
        <w:r w:rsidRPr="104EE070" w:rsidR="104EE070">
          <w:rPr>
            <w:rStyle w:val="CorporateStyle2"/>
          </w:rPr>
          <w:t>Population Health Committee</w:t>
        </w:r>
      </w:p>
    </w:sdtContent>
    <w:sdtEndPr>
      <w:rPr>
        <w:rStyle w:val="CorporateStyle2"/>
      </w:rPr>
    </w:sdtEndPr>
  </w:sdt>
  <w:sdt>
    <w:sdtPr>
      <w:rPr>
        <w:rStyle w:val="CorporateStyle2"/>
      </w:rPr>
      <w:alias w:val="Insert Meeting Date"/>
      <w:tag w:val="Insert Meeting Date"/>
      <w:id w:val="-214423702"/>
      <w:lock w:val="sdtLocked"/>
      <w:placeholder>
        <w:docPart w:val="945F4D6451BE464D87BB20324C3D78B2"/>
      </w:placeholder>
      <w15:color w:val="000000"/>
      <w:date w:fullDate="2026-09-08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09080E" w14:paraId="6DC782A8" w14:textId="7A453B1C">
        <w:pPr>
          <w:pStyle w:val="Footer"/>
          <w:jc w:val="right"/>
          <w:rPr>
            <w:sz w:val="20"/>
            <w:szCs w:val="20"/>
          </w:rPr>
        </w:pPr>
        <w:r>
          <w:rPr>
            <w:rStyle w:val="CorporateStyle2"/>
          </w:rPr>
          <w:t>Tuesday, 08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91350" w:rsidP="00C107F2" w:rsidRDefault="00691350" w14:paraId="12844166" w14:textId="77777777">
      <w:pPr>
        <w:spacing w:after="0" w:line="240" w:lineRule="auto"/>
      </w:pPr>
      <w:r>
        <w:separator/>
      </w:r>
    </w:p>
  </w:footnote>
  <w:footnote w:type="continuationSeparator" w:id="0">
    <w:p w:rsidR="00691350" w:rsidP="00C107F2" w:rsidRDefault="00691350" w14:paraId="4A95D06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0" locked="0" layoutInCell="1" allowOverlap="1" wp14:anchorId="6D2904AC" wp14:editId="09EB7287">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7E152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595103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63B0B92"/>
    <w:multiLevelType w:val="multilevel"/>
    <w:tmpl w:val="5C186F5E"/>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3"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2B72C99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52A452F"/>
    <w:multiLevelType w:val="multilevel"/>
    <w:tmpl w:val="D5D0489A"/>
    <w:lvl w:ilvl="0">
      <w:start w:val="2"/>
      <w:numFmt w:val="decimal"/>
      <w:lvlText w:val="%1"/>
      <w:lvlJc w:val="left"/>
      <w:pPr>
        <w:ind w:left="430" w:hanging="4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6"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7" w15:restartNumberingAfterBreak="0">
    <w:nsid w:val="3B7F3964"/>
    <w:multiLevelType w:val="hybridMultilevel"/>
    <w:tmpl w:val="D450C1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D162CEA"/>
    <w:multiLevelType w:val="hybridMultilevel"/>
    <w:tmpl w:val="772684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59E0328"/>
    <w:multiLevelType w:val="multilevel"/>
    <w:tmpl w:val="661EED2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3"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4"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2"/>
  </w:num>
  <w:num w:numId="2" w16cid:durableId="1731493387">
    <w:abstractNumId w:val="11"/>
  </w:num>
  <w:num w:numId="3" w16cid:durableId="358313792">
    <w:abstractNumId w:val="10"/>
  </w:num>
  <w:num w:numId="4" w16cid:durableId="1144618638">
    <w:abstractNumId w:val="6"/>
  </w:num>
  <w:num w:numId="5" w16cid:durableId="211239042">
    <w:abstractNumId w:val="3"/>
  </w:num>
  <w:num w:numId="6" w16cid:durableId="1874800944">
    <w:abstractNumId w:val="15"/>
  </w:num>
  <w:num w:numId="7" w16cid:durableId="263198079">
    <w:abstractNumId w:val="16"/>
  </w:num>
  <w:num w:numId="8" w16cid:durableId="1535070366">
    <w:abstractNumId w:val="12"/>
  </w:num>
  <w:num w:numId="9" w16cid:durableId="1823614381">
    <w:abstractNumId w:val="13"/>
  </w:num>
  <w:num w:numId="10" w16cid:durableId="875429971">
    <w:abstractNumId w:val="14"/>
  </w:num>
  <w:num w:numId="11" w16cid:durableId="334959218">
    <w:abstractNumId w:val="9"/>
  </w:num>
  <w:num w:numId="12" w16cid:durableId="1619332461">
    <w:abstractNumId w:val="7"/>
  </w:num>
  <w:num w:numId="13" w16cid:durableId="1980187143">
    <w:abstractNumId w:val="8"/>
  </w:num>
  <w:num w:numId="14" w16cid:durableId="1475296246">
    <w:abstractNumId w:val="5"/>
  </w:num>
  <w:num w:numId="15" w16cid:durableId="1522864119">
    <w:abstractNumId w:val="1"/>
  </w:num>
  <w:num w:numId="16" w16cid:durableId="523634926">
    <w:abstractNumId w:val="0"/>
  </w:num>
  <w:num w:numId="17" w16cid:durableId="11814280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7807"/>
    <w:rsid w:val="000203BD"/>
    <w:rsid w:val="00020A1F"/>
    <w:rsid w:val="00021C60"/>
    <w:rsid w:val="00027C92"/>
    <w:rsid w:val="00034194"/>
    <w:rsid w:val="00041CF6"/>
    <w:rsid w:val="00052D01"/>
    <w:rsid w:val="00054F8C"/>
    <w:rsid w:val="00060E9A"/>
    <w:rsid w:val="00061E86"/>
    <w:rsid w:val="00065531"/>
    <w:rsid w:val="0006620B"/>
    <w:rsid w:val="00072D3B"/>
    <w:rsid w:val="00083FC0"/>
    <w:rsid w:val="0009080E"/>
    <w:rsid w:val="000940E7"/>
    <w:rsid w:val="0009437A"/>
    <w:rsid w:val="00094784"/>
    <w:rsid w:val="000A0751"/>
    <w:rsid w:val="000B0A38"/>
    <w:rsid w:val="000C3280"/>
    <w:rsid w:val="000E379E"/>
    <w:rsid w:val="000F361B"/>
    <w:rsid w:val="00103741"/>
    <w:rsid w:val="00110100"/>
    <w:rsid w:val="00133EA1"/>
    <w:rsid w:val="00143496"/>
    <w:rsid w:val="0016096B"/>
    <w:rsid w:val="001707C4"/>
    <w:rsid w:val="0017545B"/>
    <w:rsid w:val="00175FBC"/>
    <w:rsid w:val="0018209C"/>
    <w:rsid w:val="00182C00"/>
    <w:rsid w:val="001A35DF"/>
    <w:rsid w:val="001A4ACC"/>
    <w:rsid w:val="001A4E1B"/>
    <w:rsid w:val="001A5839"/>
    <w:rsid w:val="001C06A8"/>
    <w:rsid w:val="001C6C4F"/>
    <w:rsid w:val="001C780D"/>
    <w:rsid w:val="001D5304"/>
    <w:rsid w:val="001E4663"/>
    <w:rsid w:val="001E6F3B"/>
    <w:rsid w:val="001F2857"/>
    <w:rsid w:val="001F48BE"/>
    <w:rsid w:val="002010FE"/>
    <w:rsid w:val="00203F67"/>
    <w:rsid w:val="0020539A"/>
    <w:rsid w:val="00233330"/>
    <w:rsid w:val="00233D58"/>
    <w:rsid w:val="00234AC2"/>
    <w:rsid w:val="00240F00"/>
    <w:rsid w:val="00241662"/>
    <w:rsid w:val="002432C6"/>
    <w:rsid w:val="00244E01"/>
    <w:rsid w:val="002517D1"/>
    <w:rsid w:val="002518B7"/>
    <w:rsid w:val="002663A3"/>
    <w:rsid w:val="00272BD5"/>
    <w:rsid w:val="00274C15"/>
    <w:rsid w:val="00292F64"/>
    <w:rsid w:val="002950FF"/>
    <w:rsid w:val="00295211"/>
    <w:rsid w:val="00296CD9"/>
    <w:rsid w:val="002A4C18"/>
    <w:rsid w:val="002A590A"/>
    <w:rsid w:val="002A706E"/>
    <w:rsid w:val="002B7C9A"/>
    <w:rsid w:val="002C3DD6"/>
    <w:rsid w:val="002D77FE"/>
    <w:rsid w:val="002F172A"/>
    <w:rsid w:val="0030739E"/>
    <w:rsid w:val="0031077C"/>
    <w:rsid w:val="003261FD"/>
    <w:rsid w:val="00327324"/>
    <w:rsid w:val="0032747D"/>
    <w:rsid w:val="003324CB"/>
    <w:rsid w:val="003464BA"/>
    <w:rsid w:val="00360AEB"/>
    <w:rsid w:val="00366FDD"/>
    <w:rsid w:val="00375605"/>
    <w:rsid w:val="00383783"/>
    <w:rsid w:val="00387A41"/>
    <w:rsid w:val="00390ED7"/>
    <w:rsid w:val="003B31B1"/>
    <w:rsid w:val="003C0FF8"/>
    <w:rsid w:val="003F16B0"/>
    <w:rsid w:val="00406B5B"/>
    <w:rsid w:val="0040753F"/>
    <w:rsid w:val="004140C9"/>
    <w:rsid w:val="00414894"/>
    <w:rsid w:val="00415EC7"/>
    <w:rsid w:val="004221DC"/>
    <w:rsid w:val="004222DD"/>
    <w:rsid w:val="0042635B"/>
    <w:rsid w:val="00431F29"/>
    <w:rsid w:val="00461835"/>
    <w:rsid w:val="00466612"/>
    <w:rsid w:val="004671D2"/>
    <w:rsid w:val="004754FC"/>
    <w:rsid w:val="004937D3"/>
    <w:rsid w:val="004A1EFE"/>
    <w:rsid w:val="004C7D3B"/>
    <w:rsid w:val="004D2336"/>
    <w:rsid w:val="004E109D"/>
    <w:rsid w:val="004F25DB"/>
    <w:rsid w:val="004F3EFC"/>
    <w:rsid w:val="0052297E"/>
    <w:rsid w:val="00524839"/>
    <w:rsid w:val="005301A2"/>
    <w:rsid w:val="0053076A"/>
    <w:rsid w:val="005404F4"/>
    <w:rsid w:val="0054482D"/>
    <w:rsid w:val="005506AE"/>
    <w:rsid w:val="00556711"/>
    <w:rsid w:val="00564BAC"/>
    <w:rsid w:val="00574BCF"/>
    <w:rsid w:val="00576395"/>
    <w:rsid w:val="00576BD5"/>
    <w:rsid w:val="005835C5"/>
    <w:rsid w:val="00585277"/>
    <w:rsid w:val="00594E39"/>
    <w:rsid w:val="005A78FD"/>
    <w:rsid w:val="005B6B15"/>
    <w:rsid w:val="005C27C2"/>
    <w:rsid w:val="005C5EA2"/>
    <w:rsid w:val="005D1652"/>
    <w:rsid w:val="005D1DFF"/>
    <w:rsid w:val="005D2C4A"/>
    <w:rsid w:val="005D3DF1"/>
    <w:rsid w:val="005D5AFA"/>
    <w:rsid w:val="005D5E16"/>
    <w:rsid w:val="005D7EF3"/>
    <w:rsid w:val="005E6797"/>
    <w:rsid w:val="005F38A1"/>
    <w:rsid w:val="005F4E71"/>
    <w:rsid w:val="0060385C"/>
    <w:rsid w:val="00614829"/>
    <w:rsid w:val="006170AC"/>
    <w:rsid w:val="006201D0"/>
    <w:rsid w:val="00624A4E"/>
    <w:rsid w:val="0064147E"/>
    <w:rsid w:val="00644312"/>
    <w:rsid w:val="00646AAE"/>
    <w:rsid w:val="00653AEC"/>
    <w:rsid w:val="00655190"/>
    <w:rsid w:val="00656183"/>
    <w:rsid w:val="00662218"/>
    <w:rsid w:val="006715A4"/>
    <w:rsid w:val="006729DA"/>
    <w:rsid w:val="00672A4C"/>
    <w:rsid w:val="00675421"/>
    <w:rsid w:val="00680963"/>
    <w:rsid w:val="00681AA8"/>
    <w:rsid w:val="00685AE0"/>
    <w:rsid w:val="00687037"/>
    <w:rsid w:val="00691350"/>
    <w:rsid w:val="006963D7"/>
    <w:rsid w:val="006A54C7"/>
    <w:rsid w:val="006D0E46"/>
    <w:rsid w:val="006D1998"/>
    <w:rsid w:val="006E7402"/>
    <w:rsid w:val="006F02B9"/>
    <w:rsid w:val="006F549F"/>
    <w:rsid w:val="00703D77"/>
    <w:rsid w:val="00706693"/>
    <w:rsid w:val="00711095"/>
    <w:rsid w:val="00713580"/>
    <w:rsid w:val="00717179"/>
    <w:rsid w:val="0072604C"/>
    <w:rsid w:val="007277B5"/>
    <w:rsid w:val="00737883"/>
    <w:rsid w:val="007479D2"/>
    <w:rsid w:val="0075502E"/>
    <w:rsid w:val="00762BBE"/>
    <w:rsid w:val="0076681D"/>
    <w:rsid w:val="00767E3E"/>
    <w:rsid w:val="0077059C"/>
    <w:rsid w:val="00797396"/>
    <w:rsid w:val="007A27F5"/>
    <w:rsid w:val="007B57F8"/>
    <w:rsid w:val="007B683C"/>
    <w:rsid w:val="007D313C"/>
    <w:rsid w:val="007E089D"/>
    <w:rsid w:val="007E5BB1"/>
    <w:rsid w:val="00802ADB"/>
    <w:rsid w:val="00804324"/>
    <w:rsid w:val="008132E6"/>
    <w:rsid w:val="0081593C"/>
    <w:rsid w:val="00820546"/>
    <w:rsid w:val="00821544"/>
    <w:rsid w:val="008267FB"/>
    <w:rsid w:val="008328B2"/>
    <w:rsid w:val="0084044D"/>
    <w:rsid w:val="00850C29"/>
    <w:rsid w:val="00857D93"/>
    <w:rsid w:val="00860674"/>
    <w:rsid w:val="008625D9"/>
    <w:rsid w:val="00864D06"/>
    <w:rsid w:val="00885CE9"/>
    <w:rsid w:val="00891BA2"/>
    <w:rsid w:val="008A533F"/>
    <w:rsid w:val="008B402E"/>
    <w:rsid w:val="008B4F00"/>
    <w:rsid w:val="008C15D9"/>
    <w:rsid w:val="008C50D5"/>
    <w:rsid w:val="008D0747"/>
    <w:rsid w:val="008E13D1"/>
    <w:rsid w:val="008F442A"/>
    <w:rsid w:val="00910C0A"/>
    <w:rsid w:val="009112DC"/>
    <w:rsid w:val="0091415E"/>
    <w:rsid w:val="00925DA1"/>
    <w:rsid w:val="00931E6B"/>
    <w:rsid w:val="009329CF"/>
    <w:rsid w:val="009331F3"/>
    <w:rsid w:val="00956920"/>
    <w:rsid w:val="00960435"/>
    <w:rsid w:val="009678BC"/>
    <w:rsid w:val="00970BB1"/>
    <w:rsid w:val="00972A2A"/>
    <w:rsid w:val="00982988"/>
    <w:rsid w:val="00983F5E"/>
    <w:rsid w:val="009911F2"/>
    <w:rsid w:val="00992B19"/>
    <w:rsid w:val="009941E8"/>
    <w:rsid w:val="00996159"/>
    <w:rsid w:val="009A1E30"/>
    <w:rsid w:val="009B52E7"/>
    <w:rsid w:val="009D0A19"/>
    <w:rsid w:val="009D40C3"/>
    <w:rsid w:val="009D64E3"/>
    <w:rsid w:val="009E14BB"/>
    <w:rsid w:val="009E53B8"/>
    <w:rsid w:val="009E7AF7"/>
    <w:rsid w:val="00A15E3C"/>
    <w:rsid w:val="00A167AC"/>
    <w:rsid w:val="00A2337C"/>
    <w:rsid w:val="00A35122"/>
    <w:rsid w:val="00A519F4"/>
    <w:rsid w:val="00A671E8"/>
    <w:rsid w:val="00A83E54"/>
    <w:rsid w:val="00A84941"/>
    <w:rsid w:val="00A927A3"/>
    <w:rsid w:val="00A97D23"/>
    <w:rsid w:val="00AA4753"/>
    <w:rsid w:val="00AB4B93"/>
    <w:rsid w:val="00AC4AD4"/>
    <w:rsid w:val="00AC5EDB"/>
    <w:rsid w:val="00AD064D"/>
    <w:rsid w:val="00AD40B8"/>
    <w:rsid w:val="00AD71BC"/>
    <w:rsid w:val="00AF5DA0"/>
    <w:rsid w:val="00AF66FE"/>
    <w:rsid w:val="00B0479E"/>
    <w:rsid w:val="00B0564E"/>
    <w:rsid w:val="00B105BD"/>
    <w:rsid w:val="00B14EAE"/>
    <w:rsid w:val="00B216D7"/>
    <w:rsid w:val="00B21EDC"/>
    <w:rsid w:val="00B224D7"/>
    <w:rsid w:val="00B22CF9"/>
    <w:rsid w:val="00B25C58"/>
    <w:rsid w:val="00B3430C"/>
    <w:rsid w:val="00B35ECC"/>
    <w:rsid w:val="00B42824"/>
    <w:rsid w:val="00B50ABC"/>
    <w:rsid w:val="00B6292E"/>
    <w:rsid w:val="00B64694"/>
    <w:rsid w:val="00B70ED7"/>
    <w:rsid w:val="00B904E5"/>
    <w:rsid w:val="00BA2507"/>
    <w:rsid w:val="00BA5EB1"/>
    <w:rsid w:val="00BB764F"/>
    <w:rsid w:val="00BC009D"/>
    <w:rsid w:val="00BC1144"/>
    <w:rsid w:val="00BC241D"/>
    <w:rsid w:val="00BC2BA3"/>
    <w:rsid w:val="00BC6BBE"/>
    <w:rsid w:val="00BF0A50"/>
    <w:rsid w:val="00BF170D"/>
    <w:rsid w:val="00C107F2"/>
    <w:rsid w:val="00C1504C"/>
    <w:rsid w:val="00C2143D"/>
    <w:rsid w:val="00C33A04"/>
    <w:rsid w:val="00C365E0"/>
    <w:rsid w:val="00C40206"/>
    <w:rsid w:val="00C43F7B"/>
    <w:rsid w:val="00C55C8E"/>
    <w:rsid w:val="00C56152"/>
    <w:rsid w:val="00C61658"/>
    <w:rsid w:val="00C66B64"/>
    <w:rsid w:val="00C74B0D"/>
    <w:rsid w:val="00C763A7"/>
    <w:rsid w:val="00C77B23"/>
    <w:rsid w:val="00C86819"/>
    <w:rsid w:val="00C926B4"/>
    <w:rsid w:val="00C933BE"/>
    <w:rsid w:val="00C95B3C"/>
    <w:rsid w:val="00CA1009"/>
    <w:rsid w:val="00CA3370"/>
    <w:rsid w:val="00CA6D65"/>
    <w:rsid w:val="00CB1C7D"/>
    <w:rsid w:val="00CB2D51"/>
    <w:rsid w:val="00CC048E"/>
    <w:rsid w:val="00CD4EBD"/>
    <w:rsid w:val="00CD7AA5"/>
    <w:rsid w:val="00CE3AC3"/>
    <w:rsid w:val="00D07505"/>
    <w:rsid w:val="00D11351"/>
    <w:rsid w:val="00D16C84"/>
    <w:rsid w:val="00D30904"/>
    <w:rsid w:val="00D40B91"/>
    <w:rsid w:val="00D45B01"/>
    <w:rsid w:val="00D53020"/>
    <w:rsid w:val="00D612E5"/>
    <w:rsid w:val="00D6215B"/>
    <w:rsid w:val="00D85D52"/>
    <w:rsid w:val="00D914F2"/>
    <w:rsid w:val="00DA0F82"/>
    <w:rsid w:val="00DA51E0"/>
    <w:rsid w:val="00DA5E6A"/>
    <w:rsid w:val="00DA76AD"/>
    <w:rsid w:val="00DB4061"/>
    <w:rsid w:val="00DB76B3"/>
    <w:rsid w:val="00DC6D73"/>
    <w:rsid w:val="00DD41FA"/>
    <w:rsid w:val="00DE0A9A"/>
    <w:rsid w:val="00DF3645"/>
    <w:rsid w:val="00E06294"/>
    <w:rsid w:val="00E10124"/>
    <w:rsid w:val="00E242E5"/>
    <w:rsid w:val="00E31442"/>
    <w:rsid w:val="00E3794C"/>
    <w:rsid w:val="00E504D0"/>
    <w:rsid w:val="00E52C94"/>
    <w:rsid w:val="00E52E34"/>
    <w:rsid w:val="00E55FEE"/>
    <w:rsid w:val="00E575AE"/>
    <w:rsid w:val="00E608B5"/>
    <w:rsid w:val="00E86DFE"/>
    <w:rsid w:val="00E87B30"/>
    <w:rsid w:val="00EA436A"/>
    <w:rsid w:val="00EA4667"/>
    <w:rsid w:val="00EC231A"/>
    <w:rsid w:val="00EC5682"/>
    <w:rsid w:val="00EC7151"/>
    <w:rsid w:val="00ED754B"/>
    <w:rsid w:val="00EF1C11"/>
    <w:rsid w:val="00EF31AD"/>
    <w:rsid w:val="00EF6F06"/>
    <w:rsid w:val="00F06BE6"/>
    <w:rsid w:val="00F06D6F"/>
    <w:rsid w:val="00F06EE6"/>
    <w:rsid w:val="00F07877"/>
    <w:rsid w:val="00F11AB9"/>
    <w:rsid w:val="00F11CD2"/>
    <w:rsid w:val="00F1387A"/>
    <w:rsid w:val="00F204CE"/>
    <w:rsid w:val="00F31EBA"/>
    <w:rsid w:val="00F5082D"/>
    <w:rsid w:val="00F50D17"/>
    <w:rsid w:val="00F531BD"/>
    <w:rsid w:val="00F5324A"/>
    <w:rsid w:val="00F55629"/>
    <w:rsid w:val="00F57042"/>
    <w:rsid w:val="00F579AD"/>
    <w:rsid w:val="00F57C68"/>
    <w:rsid w:val="00F618CD"/>
    <w:rsid w:val="00F7169E"/>
    <w:rsid w:val="00F7288F"/>
    <w:rsid w:val="00F7691F"/>
    <w:rsid w:val="00F76A69"/>
    <w:rsid w:val="00F82EA6"/>
    <w:rsid w:val="00F85314"/>
    <w:rsid w:val="00F8567E"/>
    <w:rsid w:val="00F86656"/>
    <w:rsid w:val="00F91B06"/>
    <w:rsid w:val="00F97C38"/>
    <w:rsid w:val="00FA0CA9"/>
    <w:rsid w:val="00FA4762"/>
    <w:rsid w:val="00FA5DEC"/>
    <w:rsid w:val="00FC21DB"/>
    <w:rsid w:val="00FC75FE"/>
    <w:rsid w:val="00FE7070"/>
    <w:rsid w:val="03556ABA"/>
    <w:rsid w:val="03AAC155"/>
    <w:rsid w:val="0C558E12"/>
    <w:rsid w:val="104EE070"/>
    <w:rsid w:val="10C1ECF0"/>
    <w:rsid w:val="11426AD2"/>
    <w:rsid w:val="12413FBE"/>
    <w:rsid w:val="12A5D31A"/>
    <w:rsid w:val="17B932B6"/>
    <w:rsid w:val="18C4850B"/>
    <w:rsid w:val="18F4C034"/>
    <w:rsid w:val="1A1012EE"/>
    <w:rsid w:val="1D0E6397"/>
    <w:rsid w:val="2228F538"/>
    <w:rsid w:val="2242654E"/>
    <w:rsid w:val="23C654EB"/>
    <w:rsid w:val="24D01AD7"/>
    <w:rsid w:val="273A30FA"/>
    <w:rsid w:val="2892FD99"/>
    <w:rsid w:val="298708A7"/>
    <w:rsid w:val="298DAC96"/>
    <w:rsid w:val="2A31D359"/>
    <w:rsid w:val="2C699A08"/>
    <w:rsid w:val="2D1B647D"/>
    <w:rsid w:val="3200A025"/>
    <w:rsid w:val="37F4D03B"/>
    <w:rsid w:val="3826788F"/>
    <w:rsid w:val="38CCC41A"/>
    <w:rsid w:val="3C1AE78A"/>
    <w:rsid w:val="41060769"/>
    <w:rsid w:val="417E2099"/>
    <w:rsid w:val="452A5297"/>
    <w:rsid w:val="46F72A31"/>
    <w:rsid w:val="47F7BCD2"/>
    <w:rsid w:val="4DDB8CAB"/>
    <w:rsid w:val="4FE49942"/>
    <w:rsid w:val="51BCE9B5"/>
    <w:rsid w:val="5225EA9F"/>
    <w:rsid w:val="542E056A"/>
    <w:rsid w:val="54875CE8"/>
    <w:rsid w:val="556B38F9"/>
    <w:rsid w:val="55A855E4"/>
    <w:rsid w:val="5F89E8CC"/>
    <w:rsid w:val="6163AAFF"/>
    <w:rsid w:val="61C297D6"/>
    <w:rsid w:val="6314BF8D"/>
    <w:rsid w:val="66B4674E"/>
    <w:rsid w:val="6811A76D"/>
    <w:rsid w:val="6932DE5B"/>
    <w:rsid w:val="6CD0DA1C"/>
    <w:rsid w:val="6E427B37"/>
    <w:rsid w:val="6FC5F940"/>
    <w:rsid w:val="738136C8"/>
    <w:rsid w:val="73F9ADC7"/>
    <w:rsid w:val="75A4AF0A"/>
    <w:rsid w:val="76B05C87"/>
    <w:rsid w:val="77795624"/>
    <w:rsid w:val="78562A3C"/>
    <w:rsid w:val="79A4E511"/>
    <w:rsid w:val="7C078191"/>
    <w:rsid w:val="7D5EE936"/>
    <w:rsid w:val="7D9DE659"/>
    <w:rsid w:val="7E2FD15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83926D2B-ABB0-40FE-A176-B7DF5F7EB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UnresolvedMention">
    <w:name w:val="Unresolved Mention"/>
    <w:basedOn w:val="DefaultParagraphFont"/>
    <w:uiPriority w:val="99"/>
    <w:semiHidden/>
    <w:unhideWhenUsed/>
    <w:rsid w:val="009141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rcpch.ac.uk/work-we-do/state-of-child-health/introduction"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glossaryDocument" Target="glossary/document.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hyperlink" Target="https://www.gov.wales/wales-must-tackle-causes-ill-health-not-just-consequences?utm_content=&amp;utm_medium=email&amp;utm_name=&amp;utm_source=govdelivery&amp;utm_term=" TargetMode="External" Id="R76bb18297fe94ea7" /><Relationship Type="http://schemas.openxmlformats.org/officeDocument/2006/relationships/hyperlink" Target="https://www.gov.wales/cabinet-meeting-8-june-2026-html" TargetMode="External" Id="R13126e9d5d0a4fc1"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P="0040753F" w:rsidRDefault="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7545B"/>
    <w:rsid w:val="001B0EEF"/>
    <w:rsid w:val="001B3EFE"/>
    <w:rsid w:val="001C6C4F"/>
    <w:rsid w:val="00240F00"/>
    <w:rsid w:val="002D7989"/>
    <w:rsid w:val="00322A50"/>
    <w:rsid w:val="003261FD"/>
    <w:rsid w:val="00327324"/>
    <w:rsid w:val="00387A41"/>
    <w:rsid w:val="0040753F"/>
    <w:rsid w:val="004140C9"/>
    <w:rsid w:val="00467E8C"/>
    <w:rsid w:val="00500DD2"/>
    <w:rsid w:val="00524839"/>
    <w:rsid w:val="0052506E"/>
    <w:rsid w:val="00591655"/>
    <w:rsid w:val="00672A4C"/>
    <w:rsid w:val="00677D01"/>
    <w:rsid w:val="006D0E46"/>
    <w:rsid w:val="006F549F"/>
    <w:rsid w:val="0076681D"/>
    <w:rsid w:val="007D313C"/>
    <w:rsid w:val="00960435"/>
    <w:rsid w:val="00983D97"/>
    <w:rsid w:val="009A1E30"/>
    <w:rsid w:val="009E14BB"/>
    <w:rsid w:val="00AF5DA0"/>
    <w:rsid w:val="00B06ACB"/>
    <w:rsid w:val="00B904E5"/>
    <w:rsid w:val="00C3159D"/>
    <w:rsid w:val="00CB2F21"/>
    <w:rsid w:val="00CC048E"/>
    <w:rsid w:val="00D57A53"/>
    <w:rsid w:val="00D914F2"/>
    <w:rsid w:val="00E10124"/>
    <w:rsid w:val="00EC0D20"/>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Claire Mulcahy (Swansea Bay UHB - Corporate Governance )</lastModifiedBy>
  <revision>131</revision>
  <dcterms:created xsi:type="dcterms:W3CDTF">2026-08-03T13:38:00.0000000Z</dcterms:created>
  <dcterms:modified xsi:type="dcterms:W3CDTF">2026-09-01T10:48:44.1719223Z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