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B0F862F" wp14:editId="7D9BA8C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7A746EA" wp14:editId="475870D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6ED251F" wp14:editId="72B5E14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2T00:00:00Z">
              <w:dateFormat w:val="dd MMMM yyyy"/>
              <w:lid w:val="en-GB"/>
              <w:storeMappedDataAs w:val="dateTime"/>
              <w:calendar w:val="gregorian"/>
            </w:date>
          </w:sdtPr>
          <w:sdtEndPr/>
          <w:sdtContent>
            <w:tc>
              <w:tcPr>
                <w:tcW w:w="3260" w:type="dxa"/>
                <w:gridSpan w:val="2"/>
              </w:tcPr>
              <w:p w:rsidR="00F5082D" w:rsidRPr="00FA0CA9" w:rsidRDefault="00A44152" w:rsidP="004D1626">
                <w:pPr>
                  <w:rPr>
                    <w:rFonts w:ascii="Arial" w:hAnsi="Arial" w:cs="Arial"/>
                    <w:b/>
                    <w:sz w:val="24"/>
                    <w:szCs w:val="24"/>
                  </w:rPr>
                </w:pPr>
                <w:r>
                  <w:rPr>
                    <w:rFonts w:ascii="Arial" w:hAnsi="Arial" w:cs="Arial"/>
                    <w:b/>
                    <w:sz w:val="24"/>
                    <w:szCs w:val="24"/>
                  </w:rPr>
                  <w:t>12 October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E21713" w:rsidP="00FA0CA9">
            <w:pPr>
              <w:rPr>
                <w:rFonts w:ascii="Arial" w:hAnsi="Arial" w:cs="Arial"/>
                <w:b/>
                <w:sz w:val="24"/>
                <w:szCs w:val="24"/>
              </w:rPr>
            </w:pPr>
            <w:r>
              <w:rPr>
                <w:rFonts w:ascii="Arial" w:hAnsi="Arial" w:cs="Arial"/>
                <w:b/>
                <w:sz w:val="24"/>
                <w:szCs w:val="24"/>
              </w:rPr>
              <w:t>4</w:t>
            </w:r>
            <w:bookmarkStart w:id="0" w:name="_GoBack"/>
            <w:bookmarkEnd w:id="0"/>
            <w:r w:rsidR="00A44152">
              <w:rPr>
                <w:rFonts w:ascii="Arial" w:hAnsi="Arial" w:cs="Arial"/>
                <w:b/>
                <w:sz w:val="24"/>
                <w:szCs w:val="24"/>
              </w:rPr>
              <w:t>.1</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5180" w:rsidRPr="00A92306" w:rsidRDefault="0076330E" w:rsidP="00245180">
            <w:pPr>
              <w:rPr>
                <w:rFonts w:ascii="Arial" w:hAnsi="Arial" w:cs="Arial"/>
                <w:sz w:val="24"/>
                <w:szCs w:val="24"/>
              </w:rPr>
            </w:pPr>
            <w:r>
              <w:rPr>
                <w:rFonts w:ascii="Arial" w:hAnsi="Arial" w:cs="Arial"/>
                <w:sz w:val="24"/>
                <w:szCs w:val="24"/>
              </w:rPr>
              <w:t>Partnerships, Planning and Population Health</w:t>
            </w:r>
            <w:r w:rsidR="003B6D96">
              <w:rPr>
                <w:rFonts w:ascii="Arial" w:hAnsi="Arial" w:cs="Arial"/>
                <w:sz w:val="24"/>
                <w:szCs w:val="24"/>
              </w:rPr>
              <w:t xml:space="preserve"> </w:t>
            </w:r>
            <w:r w:rsidR="003B6D96" w:rsidRPr="00A92306">
              <w:rPr>
                <w:rFonts w:ascii="Arial" w:hAnsi="Arial" w:cs="Arial"/>
                <w:sz w:val="24"/>
                <w:szCs w:val="24"/>
              </w:rPr>
              <w:t>Committee</w:t>
            </w:r>
            <w:r w:rsidR="00245180" w:rsidRPr="00A92306">
              <w:rPr>
                <w:rFonts w:ascii="Arial" w:hAnsi="Arial" w:cs="Arial"/>
                <w:sz w:val="24"/>
                <w:szCs w:val="24"/>
              </w:rPr>
              <w:t xml:space="preserve"> Terms of Reference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rsidR="00245180" w:rsidRPr="00FA0CA9" w:rsidRDefault="003B6D96" w:rsidP="00AF193E">
            <w:pPr>
              <w:rPr>
                <w:rFonts w:ascii="Arial" w:hAnsi="Arial" w:cs="Arial"/>
                <w:sz w:val="24"/>
                <w:szCs w:val="24"/>
              </w:rPr>
            </w:pPr>
            <w:r>
              <w:rPr>
                <w:rFonts w:ascii="Arial" w:hAnsi="Arial" w:cs="Arial"/>
                <w:sz w:val="24"/>
                <w:szCs w:val="24"/>
              </w:rPr>
              <w:t>L</w:t>
            </w:r>
            <w:r w:rsidR="00AF193E">
              <w:rPr>
                <w:rFonts w:ascii="Arial" w:hAnsi="Arial" w:cs="Arial"/>
                <w:sz w:val="24"/>
                <w:szCs w:val="24"/>
              </w:rPr>
              <w:t>iz Stauber</w:t>
            </w:r>
            <w:r w:rsidR="00245180">
              <w:rPr>
                <w:rFonts w:ascii="Arial" w:hAnsi="Arial" w:cs="Arial"/>
                <w:sz w:val="24"/>
                <w:szCs w:val="24"/>
              </w:rPr>
              <w:t>,</w:t>
            </w:r>
            <w:r w:rsidR="00AF193E">
              <w:rPr>
                <w:rFonts w:ascii="Arial" w:hAnsi="Arial" w:cs="Arial"/>
                <w:sz w:val="24"/>
                <w:szCs w:val="24"/>
              </w:rPr>
              <w:t xml:space="preserve"> Head of </w:t>
            </w:r>
            <w:r w:rsidR="009C61E2">
              <w:rPr>
                <w:rFonts w:ascii="Arial" w:hAnsi="Arial" w:cs="Arial"/>
                <w:sz w:val="24"/>
                <w:szCs w:val="24"/>
              </w:rPr>
              <w:t>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245180" w:rsidRPr="00FA0CA9" w:rsidRDefault="004D1626" w:rsidP="00AF193E">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rsidR="00245180" w:rsidRPr="00FA0CA9" w:rsidRDefault="004D1626" w:rsidP="00AF193E">
            <w:pPr>
              <w:rPr>
                <w:rFonts w:ascii="Arial" w:hAnsi="Arial" w:cs="Arial"/>
                <w:sz w:val="24"/>
                <w:szCs w:val="24"/>
              </w:rPr>
            </w:pPr>
            <w:r>
              <w:rPr>
                <w:rFonts w:ascii="Arial" w:hAnsi="Arial" w:cs="Arial"/>
                <w:sz w:val="24"/>
                <w:szCs w:val="24"/>
              </w:rPr>
              <w:t>Hazel Lloyd,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245180" w:rsidRPr="00FA0CA9" w:rsidRDefault="00245180" w:rsidP="00245180">
            <w:pPr>
              <w:ind w:right="96"/>
              <w:rPr>
                <w:rFonts w:ascii="Arial" w:hAnsi="Arial" w:cs="Arial"/>
                <w:color w:val="FF0000"/>
                <w:sz w:val="24"/>
                <w:szCs w:val="24"/>
              </w:rPr>
            </w:pPr>
            <w:r>
              <w:rPr>
                <w:rFonts w:ascii="Arial" w:hAnsi="Arial" w:cs="Arial"/>
                <w:sz w:val="24"/>
                <w:szCs w:val="24"/>
              </w:rPr>
              <w:t xml:space="preserve">The purpose of the report is to set out </w:t>
            </w:r>
            <w:r w:rsidR="00AF193E">
              <w:rPr>
                <w:rFonts w:ascii="Arial" w:hAnsi="Arial" w:cs="Arial"/>
                <w:sz w:val="24"/>
                <w:szCs w:val="24"/>
              </w:rPr>
              <w:t xml:space="preserve">proposed </w:t>
            </w:r>
            <w:r>
              <w:rPr>
                <w:rFonts w:ascii="Arial" w:hAnsi="Arial" w:cs="Arial"/>
                <w:sz w:val="24"/>
                <w:szCs w:val="24"/>
              </w:rPr>
              <w:t xml:space="preserve">terms of reference for the </w:t>
            </w:r>
            <w:r w:rsidR="0076330E">
              <w:rPr>
                <w:rFonts w:ascii="Arial" w:hAnsi="Arial" w:cs="Arial"/>
                <w:sz w:val="24"/>
                <w:szCs w:val="24"/>
              </w:rPr>
              <w:t xml:space="preserve">Partnerships, Planning and Population Health </w:t>
            </w:r>
            <w:r w:rsidR="0076330E" w:rsidRPr="00A92306">
              <w:rPr>
                <w:rFonts w:ascii="Arial" w:hAnsi="Arial" w:cs="Arial"/>
                <w:sz w:val="24"/>
                <w:szCs w:val="24"/>
              </w:rPr>
              <w:t xml:space="preserve">Committee </w:t>
            </w:r>
            <w:r>
              <w:rPr>
                <w:rFonts w:ascii="Arial" w:hAnsi="Arial" w:cs="Arial"/>
                <w:sz w:val="24"/>
                <w:szCs w:val="24"/>
              </w:rPr>
              <w:t>for approval.</w:t>
            </w:r>
          </w:p>
          <w:p w:rsidR="00245180" w:rsidRPr="00FA0CA9" w:rsidRDefault="00245180" w:rsidP="00245180">
            <w:pPr>
              <w:rPr>
                <w:rFonts w:ascii="Arial" w:hAnsi="Arial" w:cs="Arial"/>
                <w:sz w:val="24"/>
                <w:szCs w:val="24"/>
              </w:rPr>
            </w:pP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tc>
        <w:tc>
          <w:tcPr>
            <w:tcW w:w="6469" w:type="dxa"/>
            <w:gridSpan w:val="6"/>
          </w:tcPr>
          <w:p w:rsidR="00AF193E" w:rsidRPr="003F1099" w:rsidRDefault="0076330E" w:rsidP="0076330E">
            <w:pPr>
              <w:rPr>
                <w:rFonts w:ascii="Arial" w:hAnsi="Arial" w:cs="Arial"/>
                <w:sz w:val="24"/>
                <w:szCs w:val="24"/>
              </w:rPr>
            </w:pPr>
            <w:r>
              <w:rPr>
                <w:rFonts w:ascii="Arial" w:hAnsi="Arial" w:cs="Arial"/>
                <w:sz w:val="24"/>
                <w:szCs w:val="24"/>
              </w:rPr>
              <w:t>All board committees are required to have terms of reference, drafted</w:t>
            </w:r>
            <w:r w:rsidR="003F1099">
              <w:rPr>
                <w:rFonts w:ascii="Arial" w:hAnsi="Arial" w:cs="Arial"/>
                <w:sz w:val="24"/>
                <w:szCs w:val="24"/>
              </w:rPr>
              <w:t xml:space="preserve"> in-line with the health board’s governance framework and good governance principles. Failure to do so could result in the committee not discharging its duties appropriately putting the health board’s governance arrangements at risk. </w:t>
            </w:r>
            <w:r>
              <w:rPr>
                <w:rFonts w:ascii="Arial" w:hAnsi="Arial" w:cs="Arial"/>
                <w:sz w:val="24"/>
                <w:szCs w:val="24"/>
              </w:rPr>
              <w:t>The report sets out the proposed terms of reference for this new committee and once approved, will be ratified by the board and reviewed annually by the committee.</w:t>
            </w: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rsidR="0020539A" w:rsidRPr="00FA0CA9" w:rsidRDefault="0076330E" w:rsidP="00366BCF">
            <w:pPr>
              <w:pStyle w:val="ListParagraph"/>
              <w:numPr>
                <w:ilvl w:val="0"/>
                <w:numId w:val="10"/>
              </w:numPr>
              <w:ind w:right="96"/>
              <w:rPr>
                <w:rFonts w:ascii="Arial" w:hAnsi="Arial" w:cs="Arial"/>
                <w:sz w:val="24"/>
                <w:szCs w:val="24"/>
              </w:rPr>
            </w:pPr>
            <w:r>
              <w:rPr>
                <w:rFonts w:ascii="Arial" w:hAnsi="Arial" w:cs="Arial"/>
                <w:b/>
                <w:sz w:val="24"/>
                <w:szCs w:val="24"/>
              </w:rPr>
              <w:t>APPROVE</w:t>
            </w:r>
            <w:r w:rsidR="00366BCF">
              <w:rPr>
                <w:rFonts w:ascii="Arial" w:hAnsi="Arial" w:cs="Arial"/>
                <w:b/>
                <w:sz w:val="24"/>
                <w:szCs w:val="24"/>
              </w:rPr>
              <w:t xml:space="preserve"> </w:t>
            </w:r>
            <w:r>
              <w:rPr>
                <w:rFonts w:ascii="Arial" w:hAnsi="Arial" w:cs="Arial"/>
                <w:sz w:val="24"/>
                <w:szCs w:val="24"/>
              </w:rPr>
              <w:t>the terms of reference for ratification by the board.</w:t>
            </w:r>
          </w:p>
        </w:tc>
      </w:tr>
    </w:tbl>
    <w:p w:rsidR="0020539A" w:rsidRDefault="0020539A"/>
    <w:p w:rsidR="00C33A04" w:rsidRDefault="0020539A">
      <w:r>
        <w:br w:type="page"/>
      </w:r>
    </w:p>
    <w:p w:rsidR="00245180" w:rsidRPr="0072604C" w:rsidRDefault="0076330E" w:rsidP="0076330E">
      <w:pPr>
        <w:spacing w:after="0" w:line="240" w:lineRule="auto"/>
        <w:jc w:val="center"/>
        <w:rPr>
          <w:rFonts w:ascii="Arial" w:hAnsi="Arial" w:cs="Arial"/>
          <w:b/>
          <w:sz w:val="24"/>
          <w:szCs w:val="24"/>
        </w:rPr>
      </w:pPr>
      <w:r w:rsidRPr="0076330E">
        <w:rPr>
          <w:rFonts w:ascii="Arial" w:hAnsi="Arial" w:cs="Arial"/>
          <w:b/>
          <w:sz w:val="24"/>
          <w:szCs w:val="24"/>
        </w:rPr>
        <w:lastRenderedPageBreak/>
        <w:t xml:space="preserve">TERMS OF </w:t>
      </w:r>
      <w:r w:rsidR="007D4879">
        <w:rPr>
          <w:rFonts w:ascii="Arial" w:hAnsi="Arial" w:cs="Arial"/>
          <w:b/>
          <w:sz w:val="24"/>
          <w:szCs w:val="24"/>
        </w:rPr>
        <w:t xml:space="preserve">REFERENCE FOR THE POPULATION HEALTH AND PARTNERSHIPS COMMITTEE </w:t>
      </w:r>
    </w:p>
    <w:p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76330E" w:rsidRPr="0076330E" w:rsidRDefault="0076330E" w:rsidP="0076330E">
      <w:pPr>
        <w:spacing w:after="0" w:line="240" w:lineRule="auto"/>
        <w:ind w:left="360" w:right="96"/>
        <w:rPr>
          <w:rFonts w:ascii="Arial" w:hAnsi="Arial" w:cs="Arial"/>
          <w:color w:val="FF0000"/>
          <w:sz w:val="24"/>
          <w:szCs w:val="24"/>
        </w:rPr>
      </w:pPr>
      <w:r w:rsidRPr="0076330E">
        <w:rPr>
          <w:rFonts w:ascii="Arial" w:hAnsi="Arial" w:cs="Arial"/>
          <w:sz w:val="24"/>
          <w:szCs w:val="24"/>
        </w:rPr>
        <w:t>The purpose of the report is to set out proposed terms of reference for the Population Health</w:t>
      </w:r>
      <w:r w:rsidR="007D4879">
        <w:rPr>
          <w:rFonts w:ascii="Arial" w:hAnsi="Arial" w:cs="Arial"/>
          <w:sz w:val="24"/>
          <w:szCs w:val="24"/>
        </w:rPr>
        <w:t xml:space="preserve"> and Partnerships Committee.</w:t>
      </w:r>
    </w:p>
    <w:p w:rsidR="00245180" w:rsidRPr="0072604C" w:rsidRDefault="00245180" w:rsidP="0076330E">
      <w:pPr>
        <w:pStyle w:val="ListParagraph"/>
        <w:spacing w:after="0" w:line="240" w:lineRule="auto"/>
        <w:rPr>
          <w:rFonts w:ascii="Arial" w:hAnsi="Arial" w:cs="Arial"/>
          <w:b/>
          <w:sz w:val="24"/>
          <w:szCs w:val="24"/>
        </w:rPr>
      </w:pPr>
    </w:p>
    <w:p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245180" w:rsidRDefault="0076330E" w:rsidP="0076330E">
      <w:pPr>
        <w:pStyle w:val="StyleOutlinenumberedArialOutlinenumberedArial11Outli"/>
        <w:tabs>
          <w:tab w:val="left" w:pos="720"/>
        </w:tabs>
        <w:ind w:left="360"/>
      </w:pPr>
      <w:r>
        <w:rPr>
          <w:b w:val="0"/>
        </w:rPr>
        <w:t>In-</w:t>
      </w:r>
      <w:r w:rsidR="00245180" w:rsidRPr="00325DA1">
        <w:rPr>
          <w:b w:val="0"/>
        </w:rPr>
        <w:t xml:space="preserve">line with standing orders (and the </w:t>
      </w:r>
      <w:r w:rsidR="00245180">
        <w:rPr>
          <w:b w:val="0"/>
        </w:rPr>
        <w:t>health board</w:t>
      </w:r>
      <w:r w:rsidR="00245180" w:rsidRPr="00325DA1">
        <w:rPr>
          <w:b w:val="0"/>
        </w:rPr>
        <w:t xml:space="preserve">’s scheme of delegation), the </w:t>
      </w:r>
      <w:r w:rsidR="00245180">
        <w:rPr>
          <w:b w:val="0"/>
        </w:rPr>
        <w:t>b</w:t>
      </w:r>
      <w:r w:rsidR="00245180" w:rsidRPr="00325DA1">
        <w:rPr>
          <w:b w:val="0"/>
        </w:rPr>
        <w:t>oard nominate</w:t>
      </w:r>
      <w:r w:rsidR="006B5B8C">
        <w:rPr>
          <w:b w:val="0"/>
        </w:rPr>
        <w:t>d</w:t>
      </w:r>
      <w:r w:rsidR="00245180" w:rsidRPr="00325DA1">
        <w:rPr>
          <w:b w:val="0"/>
        </w:rPr>
        <w:t xml:space="preserve"> a committee to be known as the</w:t>
      </w:r>
      <w:r w:rsidR="007D4879">
        <w:rPr>
          <w:b w:val="0"/>
        </w:rPr>
        <w:t xml:space="preserve"> Population Health and Partnerships Committee. </w:t>
      </w:r>
      <w:r w:rsidR="00245180" w:rsidRPr="003B6D96">
        <w:rPr>
          <w:b w:val="0"/>
        </w:rPr>
        <w:t>As such, terms of reference were develop</w:t>
      </w:r>
      <w:r w:rsidR="00245180" w:rsidRPr="006B5B8C">
        <w:rPr>
          <w:b w:val="0"/>
        </w:rPr>
        <w:t>ed to set out its role, responsibility and operating arrangements.</w:t>
      </w:r>
      <w:r w:rsidR="00245180">
        <w:t xml:space="preserve"> </w:t>
      </w:r>
    </w:p>
    <w:p w:rsidR="0076330E" w:rsidRDefault="0076330E" w:rsidP="0076330E">
      <w:pPr>
        <w:pStyle w:val="StyleOutlinenumberedArialOutlinenumberedArial11Outli"/>
        <w:tabs>
          <w:tab w:val="left" w:pos="720"/>
        </w:tabs>
        <w:ind w:left="360"/>
      </w:pPr>
    </w:p>
    <w:p w:rsidR="0076330E" w:rsidRPr="0076330E" w:rsidRDefault="0076330E" w:rsidP="0076330E">
      <w:pPr>
        <w:pStyle w:val="StyleOutlinenumberedArialOutlinenumberedArial11Outli"/>
        <w:tabs>
          <w:tab w:val="left" w:pos="720"/>
        </w:tabs>
        <w:ind w:left="360"/>
        <w:rPr>
          <w:b w:val="0"/>
        </w:rPr>
      </w:pPr>
      <w:r w:rsidRPr="0076330E">
        <w:rPr>
          <w:b w:val="0"/>
        </w:rPr>
        <w:t>All board committees are required to have terms of reference, drafted in-line with the health board’s governance framework and good governance principles. Failure to do so could result in the committee not discharging its duties appropriately putting the health board’s governance arrangements at risk. The report sets out the proposed terms of reference for this new committee and once approved, will be ratified by the board and reviewed annually by the committee.</w:t>
      </w:r>
    </w:p>
    <w:p w:rsidR="00245180" w:rsidRPr="0072604C" w:rsidRDefault="00245180" w:rsidP="0076330E">
      <w:pPr>
        <w:pStyle w:val="ListParagraph"/>
        <w:spacing w:after="0" w:line="240" w:lineRule="auto"/>
        <w:rPr>
          <w:rFonts w:ascii="Arial" w:hAnsi="Arial" w:cs="Arial"/>
          <w:b/>
          <w:sz w:val="24"/>
          <w:szCs w:val="24"/>
        </w:rPr>
      </w:pPr>
    </w:p>
    <w:p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76330E" w:rsidRPr="0076330E" w:rsidRDefault="0076330E" w:rsidP="0076330E">
      <w:pPr>
        <w:pStyle w:val="Default"/>
        <w:ind w:left="360"/>
        <w:jc w:val="both"/>
        <w:rPr>
          <w:rFonts w:ascii="Arial" w:hAnsi="Arial" w:cs="Arial"/>
        </w:rPr>
      </w:pPr>
      <w:r w:rsidRPr="0076330E">
        <w:rPr>
          <w:rFonts w:ascii="Arial" w:hAnsi="Arial" w:cs="Arial"/>
        </w:rPr>
        <w:t xml:space="preserve">The scope of the committee extends to all areas of population health, planning and partnerships across the full breadth of the health board’s responsibilities. It will not be responsible for the development of strategy, which is a collective board responsibility and therefore reserved for full board discussions. </w:t>
      </w:r>
    </w:p>
    <w:p w:rsidR="0076330E" w:rsidRPr="0076330E" w:rsidRDefault="0076330E" w:rsidP="0076330E">
      <w:pPr>
        <w:pStyle w:val="Default"/>
        <w:ind w:left="360"/>
        <w:jc w:val="both"/>
        <w:rPr>
          <w:rFonts w:ascii="Arial" w:hAnsi="Arial" w:cs="Arial"/>
        </w:rPr>
      </w:pPr>
    </w:p>
    <w:p w:rsidR="0076330E" w:rsidRPr="0076330E" w:rsidRDefault="0076330E" w:rsidP="0076330E">
      <w:pPr>
        <w:autoSpaceDE w:val="0"/>
        <w:autoSpaceDN w:val="0"/>
        <w:adjustRightInd w:val="0"/>
        <w:spacing w:after="0" w:line="240" w:lineRule="auto"/>
        <w:ind w:left="360"/>
        <w:jc w:val="both"/>
        <w:rPr>
          <w:rFonts w:ascii="Arial" w:hAnsi="Arial" w:cs="Arial"/>
          <w:sz w:val="24"/>
          <w:szCs w:val="24"/>
        </w:rPr>
      </w:pPr>
      <w:r w:rsidRPr="0076330E">
        <w:rPr>
          <w:rFonts w:ascii="Arial" w:hAnsi="Arial" w:cs="Arial"/>
          <w:sz w:val="24"/>
          <w:szCs w:val="24"/>
        </w:rPr>
        <w:t>In respect of the achievement of the board’s strategic aims, objectives and priorities, the committee will seek assurances as to:</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the robustness of the Health Board’s approach, systems and processes for developing strategies and plans, including those developed in partnership;</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plans and arrangements for the following matters are adequate, effective and robust and achieving intended outcomes:</w:t>
      </w:r>
    </w:p>
    <w:p w:rsidR="0076330E" w:rsidRPr="0076330E" w:rsidRDefault="0076330E" w:rsidP="0076330E">
      <w:pPr>
        <w:pStyle w:val="ListParagraph"/>
        <w:numPr>
          <w:ilvl w:val="1"/>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Joint committee and partnership planning and;</w:t>
      </w:r>
    </w:p>
    <w:p w:rsidR="0076330E" w:rsidRPr="0076330E" w:rsidRDefault="0076330E" w:rsidP="0076330E">
      <w:pPr>
        <w:pStyle w:val="ListParagraph"/>
        <w:numPr>
          <w:ilvl w:val="1"/>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Engagement and communication.</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that partnership governance and partnership working is effective and successful; and</w:t>
      </w:r>
    </w:p>
    <w:p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proofErr w:type="gramStart"/>
      <w:r w:rsidRPr="0076330E">
        <w:rPr>
          <w:rFonts w:ascii="Arial" w:hAnsi="Arial" w:cs="Arial"/>
          <w:sz w:val="24"/>
          <w:szCs w:val="24"/>
        </w:rPr>
        <w:t>that</w:t>
      </w:r>
      <w:proofErr w:type="gramEnd"/>
      <w:r w:rsidRPr="0076330E">
        <w:rPr>
          <w:rFonts w:ascii="Arial" w:hAnsi="Arial" w:cs="Arial"/>
          <w:sz w:val="24"/>
          <w:szCs w:val="24"/>
        </w:rPr>
        <w:t xml:space="preserve"> those arrangements in place to improve population health and wellbeing are robust and effective and delivering intended outcomes.</w:t>
      </w:r>
    </w:p>
    <w:p w:rsidR="00AF193E" w:rsidRDefault="00AF193E" w:rsidP="0076330E">
      <w:pPr>
        <w:spacing w:after="0" w:line="240" w:lineRule="auto"/>
        <w:ind w:left="360"/>
        <w:rPr>
          <w:rFonts w:ascii="Arial" w:hAnsi="Arial" w:cs="Arial"/>
          <w:sz w:val="24"/>
          <w:szCs w:val="24"/>
        </w:rPr>
      </w:pPr>
    </w:p>
    <w:p w:rsidR="004A6FB9" w:rsidRDefault="004A6FB9" w:rsidP="0076330E">
      <w:pPr>
        <w:spacing w:after="0" w:line="240" w:lineRule="auto"/>
        <w:ind w:left="360"/>
        <w:rPr>
          <w:rFonts w:ascii="Arial" w:hAnsi="Arial" w:cs="Arial"/>
          <w:sz w:val="24"/>
          <w:szCs w:val="24"/>
        </w:rPr>
      </w:pPr>
      <w:r>
        <w:rPr>
          <w:rFonts w:ascii="Arial" w:hAnsi="Arial" w:cs="Arial"/>
          <w:sz w:val="24"/>
          <w:szCs w:val="24"/>
        </w:rPr>
        <w:t xml:space="preserve">The full terms of reference are at </w:t>
      </w:r>
      <w:r w:rsidRPr="004A6FB9">
        <w:rPr>
          <w:rFonts w:ascii="Arial" w:hAnsi="Arial" w:cs="Arial"/>
          <w:b/>
          <w:sz w:val="24"/>
          <w:szCs w:val="24"/>
        </w:rPr>
        <w:t>appendix one</w:t>
      </w:r>
      <w:r>
        <w:rPr>
          <w:rFonts w:ascii="Arial" w:hAnsi="Arial" w:cs="Arial"/>
          <w:sz w:val="24"/>
          <w:szCs w:val="24"/>
        </w:rPr>
        <w:t xml:space="preserve"> for consideration. </w:t>
      </w:r>
    </w:p>
    <w:p w:rsidR="004A6FB9" w:rsidRPr="00AF193E" w:rsidRDefault="004A6FB9" w:rsidP="0076330E">
      <w:pPr>
        <w:spacing w:after="0" w:line="240" w:lineRule="auto"/>
        <w:ind w:left="360"/>
        <w:rPr>
          <w:rFonts w:ascii="Arial" w:hAnsi="Arial" w:cs="Arial"/>
          <w:sz w:val="24"/>
          <w:szCs w:val="24"/>
        </w:rPr>
      </w:pPr>
    </w:p>
    <w:p w:rsidR="00245180" w:rsidRPr="0072604C" w:rsidRDefault="00245180" w:rsidP="0076330E">
      <w:pPr>
        <w:pStyle w:val="ListParagraph"/>
        <w:widowControl w:val="0"/>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45180" w:rsidRPr="007C728D" w:rsidRDefault="00245180" w:rsidP="0076330E">
      <w:pPr>
        <w:widowControl w:val="0"/>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rsidR="00245180" w:rsidRPr="0072604C" w:rsidRDefault="00245180" w:rsidP="0076330E">
      <w:pPr>
        <w:pStyle w:val="ListParagraph"/>
        <w:widowControl w:val="0"/>
        <w:spacing w:after="0" w:line="240" w:lineRule="auto"/>
        <w:rPr>
          <w:rFonts w:ascii="Arial" w:hAnsi="Arial" w:cs="Arial"/>
          <w:b/>
          <w:sz w:val="24"/>
          <w:szCs w:val="24"/>
        </w:rPr>
      </w:pPr>
    </w:p>
    <w:p w:rsidR="00245180" w:rsidRPr="0072604C" w:rsidRDefault="00245180" w:rsidP="0076330E">
      <w:pPr>
        <w:pStyle w:val="ListParagraph"/>
        <w:widowControl w:val="0"/>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76330E" w:rsidRDefault="004A6FB9" w:rsidP="0076330E">
      <w:pPr>
        <w:spacing w:after="0" w:line="240" w:lineRule="auto"/>
        <w:ind w:right="101" w:firstLine="360"/>
        <w:rPr>
          <w:rFonts w:ascii="Arial" w:hAnsi="Arial" w:cs="Arial"/>
          <w:sz w:val="24"/>
          <w:szCs w:val="24"/>
        </w:rPr>
      </w:pPr>
      <w:r>
        <w:rPr>
          <w:rFonts w:ascii="Arial" w:hAnsi="Arial" w:cs="Arial"/>
          <w:sz w:val="24"/>
          <w:szCs w:val="24"/>
        </w:rPr>
        <w:t>Members are asked to</w:t>
      </w:r>
      <w:r w:rsidR="0076330E">
        <w:rPr>
          <w:rFonts w:ascii="Arial" w:hAnsi="Arial" w:cs="Arial"/>
          <w:sz w:val="24"/>
          <w:szCs w:val="24"/>
        </w:rPr>
        <w:t>:</w:t>
      </w:r>
    </w:p>
    <w:p w:rsidR="00136CB2" w:rsidRPr="00AF193E" w:rsidRDefault="0076330E" w:rsidP="0076330E">
      <w:pPr>
        <w:pStyle w:val="ListParagraph"/>
        <w:numPr>
          <w:ilvl w:val="1"/>
          <w:numId w:val="14"/>
        </w:numPr>
        <w:spacing w:after="0" w:line="240" w:lineRule="auto"/>
        <w:ind w:right="101"/>
        <w:rPr>
          <w:rFonts w:ascii="Arial" w:hAnsi="Arial" w:cs="Arial"/>
          <w:color w:val="FF0000"/>
          <w:sz w:val="24"/>
          <w:szCs w:val="24"/>
        </w:rPr>
      </w:pPr>
      <w:r>
        <w:rPr>
          <w:rFonts w:ascii="Arial" w:hAnsi="Arial" w:cs="Arial"/>
          <w:b/>
          <w:sz w:val="24"/>
          <w:szCs w:val="24"/>
        </w:rPr>
        <w:t xml:space="preserve">APPROVE </w:t>
      </w:r>
      <w:r>
        <w:rPr>
          <w:rFonts w:ascii="Arial" w:hAnsi="Arial" w:cs="Arial"/>
          <w:sz w:val="24"/>
          <w:szCs w:val="24"/>
        </w:rPr>
        <w:t>the terms of reference for ratification by the board.</w:t>
      </w:r>
      <w:r w:rsidR="00136CB2" w:rsidRPr="00136CB2">
        <w:rPr>
          <w:rFonts w:ascii="Arial" w:hAnsi="Arial" w:cs="Arial"/>
          <w:sz w:val="24"/>
          <w:szCs w:val="24"/>
        </w:rPr>
        <w:t xml:space="preserve"> </w:t>
      </w:r>
    </w:p>
    <w:p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rsidTr="00C95B3C">
        <w:tc>
          <w:tcPr>
            <w:tcW w:w="9245" w:type="dxa"/>
            <w:gridSpan w:val="4"/>
          </w:tcPr>
          <w:p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rsidR="00A4028D" w:rsidRPr="00FA0CA9" w:rsidRDefault="00A4028D" w:rsidP="00A4028D">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rsidR="00F5324A" w:rsidRPr="00FA0CA9" w:rsidRDefault="00F5324A" w:rsidP="00F5324A">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A4028D" w:rsidRPr="00DE3865" w:rsidRDefault="004A6FB9" w:rsidP="00A4028D">
            <w:pPr>
              <w:ind w:right="96"/>
              <w:rPr>
                <w:rFonts w:ascii="Arial" w:hAnsi="Arial" w:cs="Arial"/>
                <w:sz w:val="24"/>
                <w:szCs w:val="24"/>
              </w:rPr>
            </w:pPr>
            <w:r>
              <w:rPr>
                <w:rFonts w:ascii="Arial" w:hAnsi="Arial" w:cs="Arial"/>
                <w:sz w:val="24"/>
                <w:szCs w:val="24"/>
              </w:rPr>
              <w:t>First report to the committee but t</w:t>
            </w:r>
            <w:r w:rsidR="00A4028D" w:rsidRPr="00DE3865">
              <w:rPr>
                <w:rFonts w:ascii="Arial" w:hAnsi="Arial" w:cs="Arial"/>
                <w:sz w:val="24"/>
                <w:szCs w:val="24"/>
              </w:rPr>
              <w:t xml:space="preserve">he terms of reference </w:t>
            </w:r>
            <w:r>
              <w:rPr>
                <w:rFonts w:ascii="Arial" w:hAnsi="Arial" w:cs="Arial"/>
                <w:sz w:val="24"/>
                <w:szCs w:val="24"/>
              </w:rPr>
              <w:t>will be</w:t>
            </w:r>
            <w:r w:rsidR="00A4028D" w:rsidRPr="00DE3865">
              <w:rPr>
                <w:rFonts w:ascii="Arial" w:hAnsi="Arial" w:cs="Arial"/>
                <w:sz w:val="24"/>
                <w:szCs w:val="24"/>
              </w:rPr>
              <w:t xml:space="preserve"> received by the committee annually for review.</w:t>
            </w:r>
          </w:p>
          <w:p w:rsidR="00A4028D" w:rsidRPr="00FA0CA9" w:rsidRDefault="00A4028D" w:rsidP="00A4028D">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rsidR="00A4028D" w:rsidRPr="00FA0CA9" w:rsidRDefault="00A4028D" w:rsidP="00A4028D">
            <w:pPr>
              <w:ind w:right="96"/>
              <w:rPr>
                <w:rFonts w:ascii="Arial" w:hAnsi="Arial" w:cs="Arial"/>
                <w:color w:val="FF0000"/>
                <w:sz w:val="24"/>
                <w:szCs w:val="24"/>
              </w:rPr>
            </w:pPr>
          </w:p>
        </w:tc>
      </w:tr>
    </w:tbl>
    <w:p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77D1" w:rsidRDefault="00F477D1" w:rsidP="00C107F2">
      <w:pPr>
        <w:spacing w:after="0" w:line="240" w:lineRule="auto"/>
      </w:pPr>
      <w:r>
        <w:separator/>
      </w:r>
    </w:p>
  </w:endnote>
  <w:endnote w:type="continuationSeparator" w:id="0">
    <w:p w:rsidR="00F477D1" w:rsidRDefault="00F477D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FE2" w:rsidRPr="004A6FB9" w:rsidRDefault="004A6FB9">
    <w:pPr>
      <w:pStyle w:val="Footer"/>
      <w:rPr>
        <w:rFonts w:ascii="Arial" w:hAnsi="Arial" w:cs="Arial"/>
        <w:szCs w:val="24"/>
      </w:rPr>
    </w:pPr>
    <w:r w:rsidRPr="004A6FB9">
      <w:rPr>
        <w:rFonts w:ascii="Arial" w:hAnsi="Arial" w:cs="Arial"/>
        <w:szCs w:val="24"/>
      </w:rPr>
      <w:t xml:space="preserve">Population Health </w:t>
    </w:r>
    <w:r w:rsidR="007D4879">
      <w:rPr>
        <w:rFonts w:ascii="Arial" w:hAnsi="Arial" w:cs="Arial"/>
        <w:szCs w:val="24"/>
      </w:rPr>
      <w:t xml:space="preserve">and Partnerships </w:t>
    </w:r>
    <w:r w:rsidRPr="004A6FB9">
      <w:rPr>
        <w:rFonts w:ascii="Arial" w:hAnsi="Arial" w:cs="Arial"/>
        <w:szCs w:val="24"/>
      </w:rPr>
      <w:t xml:space="preserve">Committee – </w:t>
    </w:r>
    <w:r w:rsidR="00A44152">
      <w:rPr>
        <w:rFonts w:ascii="Arial" w:hAnsi="Arial" w:cs="Arial"/>
        <w:szCs w:val="24"/>
      </w:rPr>
      <w:t>Thursday, 10</w:t>
    </w:r>
    <w:r w:rsidR="00A44152" w:rsidRPr="00A44152">
      <w:rPr>
        <w:rFonts w:ascii="Arial" w:hAnsi="Arial" w:cs="Arial"/>
        <w:szCs w:val="24"/>
        <w:vertAlign w:val="superscript"/>
      </w:rPr>
      <w:t>th</w:t>
    </w:r>
    <w:r w:rsidR="00A44152">
      <w:rPr>
        <w:rFonts w:ascii="Arial" w:hAnsi="Arial" w:cs="Arial"/>
        <w:szCs w:val="24"/>
      </w:rPr>
      <w:t xml:space="preserve"> October 2023</w:t>
    </w:r>
  </w:p>
  <w:p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77D1" w:rsidRDefault="00F477D1" w:rsidP="00C107F2">
      <w:pPr>
        <w:spacing w:after="0" w:line="240" w:lineRule="auto"/>
      </w:pPr>
      <w:r>
        <w:separator/>
      </w:r>
    </w:p>
  </w:footnote>
  <w:footnote w:type="continuationSeparator" w:id="0">
    <w:p w:rsidR="00F477D1" w:rsidRDefault="00F477D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 w15:restartNumberingAfterBreak="0">
    <w:nsid w:val="0F45028E"/>
    <w:multiLevelType w:val="hybridMultilevel"/>
    <w:tmpl w:val="58B45E02"/>
    <w:lvl w:ilvl="0" w:tplc="0128C20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280AEF"/>
    <w:multiLevelType w:val="hybridMultilevel"/>
    <w:tmpl w:val="35AC6AA0"/>
    <w:lvl w:ilvl="0" w:tplc="0128C200">
      <w:start w:val="1"/>
      <w:numFmt w:val="bullet"/>
      <w:lvlText w:val=""/>
      <w:lvlJc w:val="left"/>
      <w:pPr>
        <w:ind w:left="720" w:hanging="360"/>
      </w:pPr>
      <w:rPr>
        <w:rFonts w:ascii="Symbol" w:hAnsi="Symbol" w:hint="default"/>
        <w:color w:val="auto"/>
      </w:rPr>
    </w:lvl>
    <w:lvl w:ilvl="1" w:tplc="FFE823D0">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63B0BC6"/>
    <w:multiLevelType w:val="hybridMultilevel"/>
    <w:tmpl w:val="20C46E5E"/>
    <w:lvl w:ilvl="0" w:tplc="95F44C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AF29FC"/>
    <w:multiLevelType w:val="hybridMultilevel"/>
    <w:tmpl w:val="13E827F8"/>
    <w:lvl w:ilvl="0" w:tplc="415CDF1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2C0FF2"/>
    <w:multiLevelType w:val="hybridMultilevel"/>
    <w:tmpl w:val="EDF4671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4F56971"/>
    <w:multiLevelType w:val="hybridMultilevel"/>
    <w:tmpl w:val="52AAC2F6"/>
    <w:lvl w:ilvl="0" w:tplc="694CE756">
      <w:start w:val="1"/>
      <w:numFmt w:val="lowerRoman"/>
      <w:lvlText w:val="(%1)"/>
      <w:lvlJc w:val="left"/>
      <w:pPr>
        <w:ind w:left="2160" w:hanging="720"/>
      </w:pPr>
      <w:rPr>
        <w:rFonts w:ascii="Verdana" w:eastAsia="Calibri" w:hAnsi="Verdana" w:cs="Arial"/>
      </w:rPr>
    </w:lvl>
    <w:lvl w:ilvl="1" w:tplc="04090013">
      <w:start w:val="1"/>
      <w:numFmt w:val="upp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7"/>
  </w:num>
  <w:num w:numId="5">
    <w:abstractNumId w:val="3"/>
  </w:num>
  <w:num w:numId="6">
    <w:abstractNumId w:val="17"/>
  </w:num>
  <w:num w:numId="7">
    <w:abstractNumId w:val="18"/>
  </w:num>
  <w:num w:numId="8">
    <w:abstractNumId w:val="15"/>
  </w:num>
  <w:num w:numId="9">
    <w:abstractNumId w:val="16"/>
  </w:num>
  <w:num w:numId="10">
    <w:abstractNumId w:val="1"/>
  </w:num>
  <w:num w:numId="11">
    <w:abstractNumId w:val="5"/>
  </w:num>
  <w:num w:numId="12">
    <w:abstractNumId w:val="10"/>
  </w:num>
  <w:num w:numId="13">
    <w:abstractNumId w:val="9"/>
  </w:num>
  <w:num w:numId="14">
    <w:abstractNumId w:val="4"/>
  </w:num>
  <w:num w:numId="15">
    <w:abstractNumId w:val="6"/>
  </w:num>
  <w:num w:numId="16">
    <w:abstractNumId w:val="14"/>
  </w:num>
  <w:num w:numId="17">
    <w:abstractNumId w:val="8"/>
  </w:num>
  <w:num w:numId="18">
    <w:abstractNumId w:val="0"/>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60E"/>
    <w:rsid w:val="00021C60"/>
    <w:rsid w:val="00034194"/>
    <w:rsid w:val="00081502"/>
    <w:rsid w:val="00083FC0"/>
    <w:rsid w:val="000F361B"/>
    <w:rsid w:val="00133EA1"/>
    <w:rsid w:val="00136CB2"/>
    <w:rsid w:val="0016096B"/>
    <w:rsid w:val="001C16E5"/>
    <w:rsid w:val="0020539A"/>
    <w:rsid w:val="00233330"/>
    <w:rsid w:val="00245180"/>
    <w:rsid w:val="002B1C7A"/>
    <w:rsid w:val="00366BCF"/>
    <w:rsid w:val="003A1040"/>
    <w:rsid w:val="003B6D96"/>
    <w:rsid w:val="003C0FF8"/>
    <w:rsid w:val="003D0908"/>
    <w:rsid w:val="003F1099"/>
    <w:rsid w:val="00414894"/>
    <w:rsid w:val="00461835"/>
    <w:rsid w:val="004A6FB9"/>
    <w:rsid w:val="004D1626"/>
    <w:rsid w:val="004F2A0C"/>
    <w:rsid w:val="004F7D36"/>
    <w:rsid w:val="005023AF"/>
    <w:rsid w:val="0052297E"/>
    <w:rsid w:val="00585277"/>
    <w:rsid w:val="005D1652"/>
    <w:rsid w:val="00655190"/>
    <w:rsid w:val="00662218"/>
    <w:rsid w:val="00662CB5"/>
    <w:rsid w:val="00685AE0"/>
    <w:rsid w:val="006B5B8C"/>
    <w:rsid w:val="006D1998"/>
    <w:rsid w:val="006F247E"/>
    <w:rsid w:val="00711095"/>
    <w:rsid w:val="0072604C"/>
    <w:rsid w:val="0076330E"/>
    <w:rsid w:val="007D4879"/>
    <w:rsid w:val="00856BAC"/>
    <w:rsid w:val="008830D8"/>
    <w:rsid w:val="008C15D9"/>
    <w:rsid w:val="008D0747"/>
    <w:rsid w:val="008F6070"/>
    <w:rsid w:val="009112DC"/>
    <w:rsid w:val="009903E9"/>
    <w:rsid w:val="009C61E2"/>
    <w:rsid w:val="009E7AF7"/>
    <w:rsid w:val="00A4028D"/>
    <w:rsid w:val="00A44152"/>
    <w:rsid w:val="00A62326"/>
    <w:rsid w:val="00A639F4"/>
    <w:rsid w:val="00AD064D"/>
    <w:rsid w:val="00AF193E"/>
    <w:rsid w:val="00BC241D"/>
    <w:rsid w:val="00C107F2"/>
    <w:rsid w:val="00C33A04"/>
    <w:rsid w:val="00C95B3C"/>
    <w:rsid w:val="00CD7AA5"/>
    <w:rsid w:val="00D248D7"/>
    <w:rsid w:val="00DA0460"/>
    <w:rsid w:val="00DA76AD"/>
    <w:rsid w:val="00E21713"/>
    <w:rsid w:val="00E242E5"/>
    <w:rsid w:val="00EB19D7"/>
    <w:rsid w:val="00EE5FE2"/>
    <w:rsid w:val="00F11CD2"/>
    <w:rsid w:val="00F17CB6"/>
    <w:rsid w:val="00F477D1"/>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C911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s"/>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Bullet Points Char"/>
    <w:basedOn w:val="DefaultParagraphFont"/>
    <w:link w:val="ListParagraph"/>
    <w:uiPriority w:val="34"/>
    <w:locked/>
    <w:rsid w:val="007633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082D97"/>
    <w:rsid w:val="000A07F8"/>
    <w:rsid w:val="005B6CE5"/>
    <w:rsid w:val="008A00F6"/>
    <w:rsid w:val="00997553"/>
    <w:rsid w:val="00D04108"/>
    <w:rsid w:val="00DF1AB4"/>
    <w:rsid w:val="00F72A43"/>
    <w:rsid w:val="00F936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798</Words>
  <Characters>4551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6</cp:revision>
  <dcterms:created xsi:type="dcterms:W3CDTF">2023-06-12T10:10:00Z</dcterms:created>
  <dcterms:modified xsi:type="dcterms:W3CDTF">2023-10-05T13:17:00Z</dcterms:modified>
</cp:coreProperties>
</file>