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1F92B" w14:textId="725DFCBB"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0AFDB62" wp14:editId="37A37045">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0BE10" w14:textId="69B978FA" w:rsidR="00975529" w:rsidRPr="007E21ED" w:rsidRDefault="00975529" w:rsidP="00975529">
      <w:pPr>
        <w:jc w:val="right"/>
        <w:rPr>
          <w:rFonts w:ascii="Arial" w:hAnsi="Arial" w:cs="Arial"/>
        </w:rPr>
      </w:pPr>
    </w:p>
    <w:p w14:paraId="73A844AD" w14:textId="77777777" w:rsidR="00975529" w:rsidRPr="007E21ED" w:rsidRDefault="00975529" w:rsidP="00975529">
      <w:pPr>
        <w:jc w:val="right"/>
        <w:rPr>
          <w:rFonts w:ascii="Arial" w:hAnsi="Arial" w:cs="Arial"/>
        </w:rPr>
      </w:pPr>
    </w:p>
    <w:p w14:paraId="195F8B06" w14:textId="77777777" w:rsidR="00975529" w:rsidRPr="007E21ED" w:rsidRDefault="00975529" w:rsidP="00975529">
      <w:pPr>
        <w:jc w:val="center"/>
        <w:rPr>
          <w:rFonts w:ascii="Arial" w:hAnsi="Arial" w:cs="Arial"/>
          <w:b/>
          <w:sz w:val="56"/>
        </w:rPr>
      </w:pPr>
    </w:p>
    <w:p w14:paraId="0165277F" w14:textId="26A3C4E3"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p>
    <w:p w14:paraId="20A8DD19" w14:textId="6D1D09B5" w:rsidR="00975529" w:rsidRDefault="00E84C9C" w:rsidP="00975529">
      <w:pPr>
        <w:jc w:val="center"/>
        <w:rPr>
          <w:rFonts w:ascii="Arial" w:hAnsi="Arial" w:cs="Arial"/>
          <w:b/>
          <w:sz w:val="56"/>
        </w:rPr>
      </w:pPr>
      <w:r>
        <w:rPr>
          <w:rFonts w:ascii="Arial" w:hAnsi="Arial" w:cs="Arial"/>
          <w:b/>
          <w:sz w:val="56"/>
        </w:rPr>
        <w:t>August</w:t>
      </w:r>
      <w:r w:rsidR="00DA4B73" w:rsidRPr="007E21ED">
        <w:rPr>
          <w:rFonts w:ascii="Arial" w:hAnsi="Arial" w:cs="Arial"/>
          <w:b/>
          <w:sz w:val="56"/>
        </w:rPr>
        <w:t xml:space="preserve"> </w:t>
      </w:r>
      <w:r w:rsidR="00A34135" w:rsidRPr="007E21ED">
        <w:rPr>
          <w:rFonts w:ascii="Arial" w:hAnsi="Arial" w:cs="Arial"/>
          <w:b/>
          <w:sz w:val="56"/>
        </w:rPr>
        <w:t>2024</w:t>
      </w:r>
    </w:p>
    <w:p w14:paraId="777C79A1" w14:textId="77777777" w:rsidR="00E30E2A" w:rsidRDefault="00E30E2A" w:rsidP="00E30E2A">
      <w:pPr>
        <w:jc w:val="center"/>
        <w:rPr>
          <w:rFonts w:ascii="Arial" w:hAnsi="Arial" w:cs="Arial"/>
          <w:b/>
          <w:sz w:val="56"/>
        </w:rPr>
      </w:pPr>
      <w:r>
        <w:rPr>
          <w:rFonts w:ascii="Arial" w:hAnsi="Arial" w:cs="Arial"/>
          <w:b/>
          <w:sz w:val="56"/>
        </w:rPr>
        <w:t>POPULATION HEALTH &amp; PARTNERSHIP</w:t>
      </w:r>
    </w:p>
    <w:p w14:paraId="0DE6E6AB" w14:textId="7D531516" w:rsidR="00E30E2A" w:rsidRPr="007E21ED" w:rsidRDefault="00E30E2A" w:rsidP="00E30E2A">
      <w:pPr>
        <w:jc w:val="center"/>
        <w:rPr>
          <w:rFonts w:ascii="Arial" w:hAnsi="Arial" w:cs="Arial"/>
          <w:b/>
          <w:sz w:val="56"/>
        </w:rPr>
      </w:pPr>
      <w:r>
        <w:rPr>
          <w:rFonts w:ascii="Arial" w:hAnsi="Arial" w:cs="Arial"/>
          <w:b/>
          <w:sz w:val="56"/>
        </w:rPr>
        <w:t>COMMITTEE RISKS</w:t>
      </w:r>
    </w:p>
    <w:p w14:paraId="0936D723" w14:textId="77777777" w:rsidR="00525A1A" w:rsidRPr="007E21ED" w:rsidRDefault="00525A1A" w:rsidP="00975529">
      <w:pPr>
        <w:jc w:val="center"/>
        <w:rPr>
          <w:rFonts w:ascii="Arial" w:hAnsi="Arial" w:cs="Arial"/>
          <w:b/>
          <w:sz w:val="56"/>
        </w:rPr>
      </w:pPr>
    </w:p>
    <w:p w14:paraId="17E80A89" w14:textId="77777777" w:rsidR="00975529" w:rsidRPr="007E21ED" w:rsidRDefault="00975529" w:rsidP="00975529">
      <w:pPr>
        <w:jc w:val="center"/>
        <w:rPr>
          <w:rFonts w:ascii="Arial" w:hAnsi="Arial" w:cs="Arial"/>
        </w:rPr>
      </w:pPr>
    </w:p>
    <w:p w14:paraId="3BE8D710" w14:textId="77777777" w:rsidR="00975529" w:rsidRPr="007E21ED" w:rsidRDefault="00975529" w:rsidP="00975529">
      <w:pPr>
        <w:jc w:val="center"/>
        <w:rPr>
          <w:rFonts w:ascii="Arial" w:hAnsi="Arial" w:cs="Arial"/>
        </w:rPr>
      </w:pPr>
    </w:p>
    <w:p w14:paraId="6E8F663A" w14:textId="77777777" w:rsidR="00975529" w:rsidRPr="007E21ED" w:rsidRDefault="00975529" w:rsidP="00975529">
      <w:pPr>
        <w:jc w:val="right"/>
        <w:rPr>
          <w:rFonts w:ascii="Arial" w:hAnsi="Arial" w:cs="Arial"/>
        </w:rPr>
      </w:pPr>
    </w:p>
    <w:p w14:paraId="0E51A653" w14:textId="786CA59B"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6D667D50" w14:textId="77777777" w:rsidR="00975529" w:rsidRPr="007E21ED" w:rsidRDefault="00975529" w:rsidP="00975529">
      <w:pPr>
        <w:pStyle w:val="Default"/>
        <w:jc w:val="center"/>
        <w:rPr>
          <w:rFonts w:ascii="Arial" w:hAnsi="Arial" w:cs="Arial"/>
          <w:color w:val="auto"/>
        </w:rPr>
      </w:pPr>
    </w:p>
    <w:p w14:paraId="0FE26AFD" w14:textId="77777777" w:rsidR="00975529" w:rsidRPr="007E21ED" w:rsidRDefault="00975529" w:rsidP="00975529">
      <w:pPr>
        <w:pStyle w:val="Default"/>
        <w:jc w:val="center"/>
        <w:rPr>
          <w:rFonts w:ascii="Arial" w:hAnsi="Arial" w:cs="Arial"/>
          <w:color w:val="auto"/>
        </w:rPr>
      </w:pPr>
    </w:p>
    <w:p w14:paraId="7C2F2860" w14:textId="77777777" w:rsidR="00975529" w:rsidRPr="007E21ED" w:rsidRDefault="00975529" w:rsidP="00975529">
      <w:pPr>
        <w:pStyle w:val="Default"/>
        <w:jc w:val="center"/>
        <w:rPr>
          <w:rFonts w:ascii="Arial" w:hAnsi="Arial" w:cs="Arial"/>
          <w:color w:val="auto"/>
        </w:rPr>
      </w:pPr>
    </w:p>
    <w:p w14:paraId="382CDB1E" w14:textId="77777777" w:rsidR="00975529" w:rsidRPr="007E21ED" w:rsidRDefault="00975529" w:rsidP="00975529">
      <w:pPr>
        <w:pStyle w:val="Default"/>
        <w:jc w:val="center"/>
        <w:rPr>
          <w:rFonts w:ascii="Arial" w:hAnsi="Arial" w:cs="Arial"/>
          <w:color w:val="auto"/>
        </w:rPr>
      </w:pPr>
    </w:p>
    <w:p w14:paraId="57E58DF4"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19484AC5" w14:textId="77777777" w:rsidR="008D6457" w:rsidRPr="007E21ED" w:rsidRDefault="008D6457" w:rsidP="006222EB">
      <w:pPr>
        <w:rPr>
          <w:rFonts w:ascii="Arial" w:hAnsi="Arial" w:cs="Arial"/>
          <w:b/>
          <w:u w:val="single"/>
        </w:rPr>
        <w:sectPr w:rsidR="008D6457" w:rsidRPr="007E21ED" w:rsidSect="008D6457">
          <w:footerReference w:type="default" r:id="rId12"/>
          <w:footerReference w:type="first" r:id="rId13"/>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580"/>
        <w:gridCol w:w="2788"/>
        <w:gridCol w:w="709"/>
        <w:gridCol w:w="684"/>
        <w:gridCol w:w="2886"/>
      </w:tblGrid>
      <w:tr w:rsidR="001F7B4E" w:rsidRPr="007E21ED" w14:paraId="595DAAD5" w14:textId="77777777" w:rsidTr="00105A7B">
        <w:tc>
          <w:tcPr>
            <w:tcW w:w="8521" w:type="dxa"/>
            <w:gridSpan w:val="3"/>
          </w:tcPr>
          <w:p w14:paraId="4715189B" w14:textId="6A780442" w:rsidR="001F7B4E" w:rsidRPr="007E21ED" w:rsidRDefault="001F7B4E" w:rsidP="006222EB">
            <w:pPr>
              <w:rPr>
                <w:rFonts w:ascii="Arial Narrow" w:hAnsi="Arial Narrow"/>
                <w:b/>
                <w:sz w:val="22"/>
                <w:szCs w:val="22"/>
              </w:rPr>
            </w:pPr>
            <w:r w:rsidRPr="007E21ED">
              <w:rPr>
                <w:rFonts w:ascii="Arial" w:hAnsi="Arial" w:cs="Arial"/>
                <w:b/>
                <w:sz w:val="22"/>
                <w:szCs w:val="22"/>
                <w:u w:val="single"/>
              </w:rPr>
              <w:lastRenderedPageBreak/>
              <w:br w:type="page"/>
            </w:r>
            <w:r w:rsidRPr="007E21ED">
              <w:rPr>
                <w:rFonts w:ascii="Arial Narrow" w:hAnsi="Arial Narrow"/>
                <w:b/>
                <w:sz w:val="22"/>
                <w:szCs w:val="22"/>
              </w:rPr>
              <w:t xml:space="preserve">Datix ID Number: TBC </w:t>
            </w:r>
          </w:p>
          <w:p w14:paraId="0F5DC93B" w14:textId="24DC65DE" w:rsidR="001F7B4E" w:rsidRPr="007E21ED" w:rsidRDefault="001F7B4E"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3497" w:type="dxa"/>
            <w:gridSpan w:val="2"/>
            <w:shd w:val="clear" w:color="auto" w:fill="C00000"/>
          </w:tcPr>
          <w:p w14:paraId="1BFD8486" w14:textId="5E2AB774" w:rsidR="001F7B4E" w:rsidRPr="007E21ED" w:rsidRDefault="001F7B4E" w:rsidP="006222EB">
            <w:pPr>
              <w:rPr>
                <w:rFonts w:ascii="Arial Narrow" w:hAnsi="Arial Narrow" w:cs="Arial"/>
                <w:b/>
                <w:bCs/>
                <w:sz w:val="22"/>
                <w:szCs w:val="22"/>
              </w:rPr>
            </w:pPr>
            <w:r w:rsidRPr="007E21ED">
              <w:rPr>
                <w:rFonts w:ascii="Arial Narrow" w:hAnsi="Arial Narrow" w:cs="Arial"/>
                <w:b/>
                <w:bCs/>
                <w:sz w:val="22"/>
                <w:szCs w:val="22"/>
              </w:rPr>
              <w:t>HBR Ref Number:  99</w:t>
            </w:r>
          </w:p>
          <w:p w14:paraId="67D1C2F9" w14:textId="77777777" w:rsidR="001F7B4E" w:rsidRPr="007E21ED" w:rsidRDefault="001F7B4E" w:rsidP="006222EB">
            <w:pPr>
              <w:rPr>
                <w:rFonts w:ascii="Arial Narrow" w:hAnsi="Arial Narrow"/>
                <w:sz w:val="22"/>
                <w:szCs w:val="22"/>
              </w:rPr>
            </w:pPr>
            <w:r w:rsidRPr="007E21ED">
              <w:rPr>
                <w:rFonts w:ascii="Arial Narrow" w:hAnsi="Arial Narrow" w:cs="Arial"/>
                <w:b/>
                <w:bCs/>
                <w:sz w:val="22"/>
                <w:szCs w:val="22"/>
              </w:rPr>
              <w:t>Target Risk Date: See Rationale</w:t>
            </w:r>
          </w:p>
        </w:tc>
        <w:tc>
          <w:tcPr>
            <w:tcW w:w="3570" w:type="dxa"/>
            <w:gridSpan w:val="2"/>
            <w:shd w:val="clear" w:color="auto" w:fill="C00000"/>
          </w:tcPr>
          <w:p w14:paraId="7531B06E" w14:textId="77777777" w:rsidR="001F7B4E" w:rsidRPr="007E21ED" w:rsidRDefault="001F7B4E" w:rsidP="006222EB">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E4A7455" w14:textId="77777777" w:rsidR="001F7B4E" w:rsidRPr="007E21ED" w:rsidRDefault="001F7B4E" w:rsidP="006222EB">
            <w:pPr>
              <w:jc w:val="center"/>
              <w:rPr>
                <w:rFonts w:ascii="Arial Narrow" w:hAnsi="Arial Narrow"/>
                <w:sz w:val="22"/>
                <w:szCs w:val="22"/>
              </w:rPr>
            </w:pPr>
            <w:r w:rsidRPr="007E21ED">
              <w:rPr>
                <w:rFonts w:ascii="Arial Narrow" w:hAnsi="Arial Narrow" w:cs="Arial"/>
                <w:b/>
                <w:bCs/>
                <w:sz w:val="22"/>
                <w:szCs w:val="22"/>
              </w:rPr>
              <w:t>5 x 4 = 20</w:t>
            </w:r>
          </w:p>
        </w:tc>
      </w:tr>
      <w:tr w:rsidR="00B712AE" w:rsidRPr="007E21ED" w14:paraId="41CA4C8F" w14:textId="77777777" w:rsidTr="00D7378E">
        <w:tc>
          <w:tcPr>
            <w:tcW w:w="6941" w:type="dxa"/>
            <w:gridSpan w:val="2"/>
          </w:tcPr>
          <w:p w14:paraId="5A950AB7" w14:textId="691ED704"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People of Swansea Bay live healthier, equitable and more equal and prosperous lives</w:t>
            </w:r>
          </w:p>
        </w:tc>
        <w:tc>
          <w:tcPr>
            <w:tcW w:w="1580" w:type="dxa"/>
          </w:tcPr>
          <w:p w14:paraId="5ABB4EB5" w14:textId="3F41C50A"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1</w:t>
            </w:r>
          </w:p>
          <w:p w14:paraId="796F91EE" w14:textId="1E87CB75" w:rsidR="00B712AE" w:rsidRPr="007E21ED" w:rsidRDefault="00B712AE" w:rsidP="00B712AE">
            <w:pPr>
              <w:rPr>
                <w:rFonts w:ascii="Arial Narrow" w:hAnsi="Arial Narrow" w:cs="Arial"/>
                <w:sz w:val="22"/>
                <w:szCs w:val="22"/>
              </w:rPr>
            </w:pPr>
          </w:p>
        </w:tc>
        <w:tc>
          <w:tcPr>
            <w:tcW w:w="7067" w:type="dxa"/>
            <w:gridSpan w:val="4"/>
          </w:tcPr>
          <w:p w14:paraId="483E4E86" w14:textId="3735F10F"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Jennifer Davies, Interim Director of Public Health</w:t>
            </w:r>
          </w:p>
          <w:p w14:paraId="19573649"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Population Health &amp; Partnerships</w:t>
            </w:r>
          </w:p>
        </w:tc>
      </w:tr>
      <w:tr w:rsidR="00B712AE" w:rsidRPr="007E21ED" w14:paraId="5807867B" w14:textId="77777777" w:rsidTr="00A73CE1">
        <w:trPr>
          <w:trHeight w:val="1939"/>
        </w:trPr>
        <w:tc>
          <w:tcPr>
            <w:tcW w:w="8521" w:type="dxa"/>
            <w:gridSpan w:val="3"/>
          </w:tcPr>
          <w:p w14:paraId="08E7F314" w14:textId="77777777" w:rsidR="00B712AE" w:rsidRPr="007E21ED" w:rsidRDefault="00B712AE" w:rsidP="00B712AE">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Failure to implement the population health strategy approaches at the required scale.</w:t>
            </w:r>
            <w:r w:rsidRPr="007E21ED">
              <w:rPr>
                <w:rFonts w:ascii="Arial Narrow" w:hAnsi="Arial Narrow" w:cs="Arial"/>
                <w:sz w:val="22"/>
                <w:szCs w:val="22"/>
              </w:rPr>
              <w:t xml:space="preserve">  </w:t>
            </w:r>
          </w:p>
          <w:p w14:paraId="4CE4EA2C"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48B72BE3" w14:textId="537F43C1" w:rsidR="00B712AE" w:rsidRPr="007E21ED" w:rsidRDefault="00B712AE" w:rsidP="00B712AE">
            <w:pPr>
              <w:rPr>
                <w:rFonts w:ascii="Arial Narrow" w:hAnsi="Arial Narrow"/>
                <w:sz w:val="22"/>
                <w:szCs w:val="22"/>
              </w:rPr>
            </w:pPr>
            <w:r w:rsidRPr="007E21ED">
              <w:rPr>
                <w:rFonts w:ascii="Arial Narrow" w:hAnsi="Arial Narrow" w:cs="Arial"/>
                <w:sz w:val="22"/>
                <w:szCs w:val="22"/>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tc>
        <w:tc>
          <w:tcPr>
            <w:tcW w:w="7067" w:type="dxa"/>
            <w:gridSpan w:val="4"/>
          </w:tcPr>
          <w:p w14:paraId="361B7FED" w14:textId="76EA7C38" w:rsidR="00B712AE" w:rsidRPr="007E21ED" w:rsidRDefault="00B712AE" w:rsidP="00E84C9C">
            <w:pPr>
              <w:rPr>
                <w:rFonts w:ascii="Arial Narrow" w:hAnsi="Arial Narrow"/>
                <w:sz w:val="22"/>
                <w:szCs w:val="22"/>
              </w:rPr>
            </w:pPr>
            <w:r w:rsidRPr="007E21ED">
              <w:rPr>
                <w:rFonts w:ascii="Arial Narrow" w:hAnsi="Arial Narrow" w:cs="Arial"/>
                <w:b/>
                <w:bCs/>
                <w:sz w:val="22"/>
                <w:szCs w:val="22"/>
              </w:rPr>
              <w:t xml:space="preserve">Date last reviewed: </w:t>
            </w:r>
            <w:r w:rsidR="00E84C9C">
              <w:rPr>
                <w:rFonts w:ascii="Arial Narrow" w:hAnsi="Arial Narrow" w:cs="Arial"/>
                <w:bCs/>
                <w:sz w:val="22"/>
                <w:szCs w:val="22"/>
              </w:rPr>
              <w:t>August</w:t>
            </w:r>
            <w:r w:rsidRPr="007E21ED">
              <w:rPr>
                <w:rFonts w:ascii="Arial Narrow" w:hAnsi="Arial Narrow" w:cs="Arial"/>
                <w:bCs/>
                <w:sz w:val="22"/>
                <w:szCs w:val="22"/>
              </w:rPr>
              <w:t xml:space="preserve"> 2024</w:t>
            </w:r>
          </w:p>
        </w:tc>
      </w:tr>
      <w:tr w:rsidR="00B712AE" w:rsidRPr="007E21ED" w14:paraId="5C45B168" w14:textId="77777777" w:rsidTr="00A73CE1">
        <w:trPr>
          <w:trHeight w:val="2300"/>
        </w:trPr>
        <w:tc>
          <w:tcPr>
            <w:tcW w:w="2405" w:type="dxa"/>
          </w:tcPr>
          <w:p w14:paraId="33BEFF4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4154953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4ED6F4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5 = 25</w:t>
            </w:r>
          </w:p>
          <w:p w14:paraId="03D363F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4 = 20</w:t>
            </w:r>
          </w:p>
          <w:p w14:paraId="5FADEA4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2 = 8</w:t>
            </w:r>
          </w:p>
        </w:tc>
        <w:tc>
          <w:tcPr>
            <w:tcW w:w="6116" w:type="dxa"/>
            <w:gridSpan w:val="2"/>
            <w:vMerge w:val="restart"/>
          </w:tcPr>
          <w:p w14:paraId="2E012B1D" w14:textId="26DE09CE" w:rsidR="00B712AE" w:rsidRPr="007E21ED" w:rsidRDefault="00E84C9C" w:rsidP="00B712AE">
            <w:pPr>
              <w:jc w:val="center"/>
              <w:rPr>
                <w:rFonts w:ascii="Arial Narrow" w:hAnsi="Arial Narrow"/>
                <w:sz w:val="22"/>
                <w:szCs w:val="22"/>
              </w:rPr>
            </w:pPr>
            <w:r>
              <w:rPr>
                <w:rFonts w:ascii="Arial Narrow" w:hAnsi="Arial Narrow"/>
                <w:noProof/>
              </w:rPr>
              <w:drawing>
                <wp:inline distT="0" distB="0" distL="0" distR="0" wp14:anchorId="48F037CE" wp14:editId="697069B6">
                  <wp:extent cx="3600000" cy="1774198"/>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67" w:type="dxa"/>
            <w:gridSpan w:val="4"/>
          </w:tcPr>
          <w:p w14:paraId="7DDFCD66" w14:textId="77777777"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Rationale for current score:</w:t>
            </w:r>
          </w:p>
          <w:p w14:paraId="0DD7C868" w14:textId="081FCE9F" w:rsidR="00B712AE" w:rsidRPr="007E21ED" w:rsidRDefault="00B712AE" w:rsidP="00B712AE">
            <w:pPr>
              <w:rPr>
                <w:rFonts w:ascii="Arial Narrow" w:hAnsi="Arial Narrow" w:cs="Arial"/>
                <w:bCs/>
                <w:sz w:val="22"/>
                <w:szCs w:val="22"/>
              </w:rPr>
            </w:pPr>
            <w:r w:rsidRPr="007E21ED">
              <w:rPr>
                <w:rFonts w:ascii="Arial Narrow" w:hAnsi="Arial Narrow" w:cs="Arial"/>
                <w:bCs/>
                <w:sz w:val="22"/>
                <w:szCs w:val="22"/>
              </w:rPr>
              <w:t xml:space="preserve">Within SBUHB there is a limited focus on prevention; and a lack of consideration of how to act to influence the wider determinants that affect the population’s health. The Population Health Development Board governance mechanism to enact population health is being reviewed and is not currently operational. We are not in a position where marginal investment is available to begin to develop population health activity.  </w:t>
            </w:r>
            <w:r w:rsidR="00865D31" w:rsidRPr="007E21ED">
              <w:rPr>
                <w:rFonts w:ascii="Arial Narrow" w:hAnsi="Arial Narrow" w:cs="Arial"/>
                <w:bCs/>
                <w:sz w:val="22"/>
                <w:szCs w:val="22"/>
              </w:rPr>
              <w:t>Developing</w:t>
            </w:r>
            <w:r w:rsidRPr="007E21ED">
              <w:rPr>
                <w:rFonts w:ascii="Arial Narrow" w:hAnsi="Arial Narrow" w:cs="Arial"/>
                <w:bCs/>
                <w:sz w:val="22"/>
                <w:szCs w:val="22"/>
              </w:rPr>
              <w:t xml:space="preserve"> a transformative approach to how we conduct our business is dependent upon the ability of SBUHB </w:t>
            </w:r>
            <w:proofErr w:type="gramStart"/>
            <w:r w:rsidRPr="007E21ED">
              <w:rPr>
                <w:rFonts w:ascii="Arial Narrow" w:hAnsi="Arial Narrow" w:cs="Arial"/>
                <w:bCs/>
                <w:sz w:val="22"/>
                <w:szCs w:val="22"/>
              </w:rPr>
              <w:t>to:</w:t>
            </w:r>
            <w:proofErr w:type="gramEnd"/>
            <w:r w:rsidRPr="007E21ED">
              <w:rPr>
                <w:rFonts w:ascii="Arial Narrow" w:hAnsi="Arial Narrow" w:cs="Arial"/>
                <w:bCs/>
                <w:sz w:val="22"/>
                <w:szCs w:val="22"/>
              </w:rPr>
              <w:t xml:space="preserve"> better understand our population’s needs and address them; focus on actions which foster and maintain health and wellbeing; design services that incorporate prevention and tackle inequities; and develop robust partnerships that tackle the wider determinants of health that ultimately drive demand for healthcare.</w:t>
            </w:r>
          </w:p>
          <w:p w14:paraId="0A75979A" w14:textId="7082B743" w:rsidR="00B712AE" w:rsidRPr="007E21ED" w:rsidRDefault="00B712AE" w:rsidP="00B712AE">
            <w:pPr>
              <w:rPr>
                <w:rFonts w:ascii="Arial Narrow" w:hAnsi="Arial Narrow" w:cs="Arial"/>
                <w:bCs/>
                <w:sz w:val="22"/>
                <w:szCs w:val="22"/>
              </w:rPr>
            </w:pPr>
            <w:r w:rsidRPr="007E21ED">
              <w:rPr>
                <w:rFonts w:ascii="Arial Narrow" w:hAnsi="Arial Narrow" w:cs="Arial"/>
                <w:bCs/>
                <w:sz w:val="22"/>
                <w:szCs w:val="22"/>
              </w:rPr>
              <w:t>Currently there is a lack of capacity and capability in the wider organisation to deliver on this agenda.</w:t>
            </w:r>
          </w:p>
        </w:tc>
      </w:tr>
      <w:tr w:rsidR="00B712AE" w:rsidRPr="007E21ED" w14:paraId="15A5C442" w14:textId="77777777" w:rsidTr="00A73CE1">
        <w:trPr>
          <w:trHeight w:val="1248"/>
        </w:trPr>
        <w:tc>
          <w:tcPr>
            <w:tcW w:w="2405" w:type="dxa"/>
          </w:tcPr>
          <w:p w14:paraId="78B3C10A" w14:textId="77777777" w:rsidR="00B712AE" w:rsidRPr="007E21ED" w:rsidRDefault="00B712AE" w:rsidP="00B712AE">
            <w:pPr>
              <w:pStyle w:val="Default"/>
              <w:jc w:val="center"/>
              <w:rPr>
                <w:rFonts w:ascii="Arial Narrow" w:hAnsi="Arial Narrow" w:cs="Arial"/>
                <w:b/>
                <w:sz w:val="22"/>
                <w:szCs w:val="22"/>
              </w:rPr>
            </w:pPr>
            <w:r w:rsidRPr="007E21ED">
              <w:rPr>
                <w:rFonts w:ascii="Arial Narrow" w:hAnsi="Arial Narrow" w:cs="Arial"/>
                <w:b/>
                <w:sz w:val="22"/>
                <w:szCs w:val="22"/>
              </w:rPr>
              <w:t>Date added to the risk register</w:t>
            </w:r>
          </w:p>
          <w:p w14:paraId="230189CE" w14:textId="77777777" w:rsidR="00B712AE" w:rsidRPr="007E21ED" w:rsidRDefault="00B712AE" w:rsidP="00B712AE">
            <w:pPr>
              <w:pStyle w:val="Default"/>
              <w:jc w:val="center"/>
              <w:rPr>
                <w:rFonts w:ascii="Arial Narrow" w:hAnsi="Arial Narrow"/>
                <w:sz w:val="22"/>
                <w:szCs w:val="22"/>
              </w:rPr>
            </w:pPr>
            <w:r w:rsidRPr="007E21ED">
              <w:rPr>
                <w:rFonts w:ascii="Arial Narrow" w:hAnsi="Arial Narrow" w:cs="Arial"/>
                <w:color w:val="auto"/>
                <w:sz w:val="22"/>
                <w:szCs w:val="22"/>
              </w:rPr>
              <w:t>14/03/24</w:t>
            </w:r>
          </w:p>
        </w:tc>
        <w:tc>
          <w:tcPr>
            <w:tcW w:w="6116" w:type="dxa"/>
            <w:gridSpan w:val="2"/>
            <w:vMerge/>
          </w:tcPr>
          <w:p w14:paraId="0D107057" w14:textId="77777777" w:rsidR="00B712AE" w:rsidRPr="007E21ED" w:rsidRDefault="00B712AE" w:rsidP="00B712AE">
            <w:pPr>
              <w:rPr>
                <w:rFonts w:ascii="Arial Narrow" w:hAnsi="Arial Narrow"/>
                <w:sz w:val="22"/>
                <w:szCs w:val="22"/>
              </w:rPr>
            </w:pPr>
          </w:p>
        </w:tc>
        <w:tc>
          <w:tcPr>
            <w:tcW w:w="7067" w:type="dxa"/>
            <w:gridSpan w:val="4"/>
          </w:tcPr>
          <w:p w14:paraId="4AB27E8A"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CAD522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Given the system wide changes required to mitigate this risk and the requirement to works across organisational boundaries achievement of this target </w:t>
            </w:r>
            <w:proofErr w:type="gramStart"/>
            <w:r w:rsidRPr="007E21ED">
              <w:rPr>
                <w:rFonts w:ascii="Arial Narrow" w:hAnsi="Arial Narrow"/>
                <w:sz w:val="22"/>
                <w:szCs w:val="22"/>
              </w:rPr>
              <w:t>has been be</w:t>
            </w:r>
            <w:proofErr w:type="gramEnd"/>
            <w:r w:rsidRPr="007E21ED">
              <w:rPr>
                <w:rFonts w:ascii="Arial Narrow" w:hAnsi="Arial Narrow"/>
                <w:sz w:val="22"/>
                <w:szCs w:val="22"/>
              </w:rPr>
              <w:t xml:space="preserve"> a long term consideration. </w:t>
            </w:r>
          </w:p>
          <w:p w14:paraId="603613E3"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Target Risk Date will be reviewed as part of gateway checkpoint on risk/actions. </w:t>
            </w:r>
          </w:p>
        </w:tc>
      </w:tr>
      <w:tr w:rsidR="00B712AE" w:rsidRPr="007E21ED" w14:paraId="5DACA349" w14:textId="77777777" w:rsidTr="00A73CE1">
        <w:tc>
          <w:tcPr>
            <w:tcW w:w="8521" w:type="dxa"/>
            <w:gridSpan w:val="3"/>
          </w:tcPr>
          <w:p w14:paraId="1366D4D2" w14:textId="7A349881"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67" w:type="dxa"/>
            <w:gridSpan w:val="4"/>
          </w:tcPr>
          <w:p w14:paraId="6AFF42A5"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7F09AB" w:rsidRPr="007E21ED" w14:paraId="4DB88583" w14:textId="77777777" w:rsidTr="00A73CE1">
        <w:tc>
          <w:tcPr>
            <w:tcW w:w="8521" w:type="dxa"/>
            <w:gridSpan w:val="3"/>
            <w:vMerge w:val="restart"/>
          </w:tcPr>
          <w:p w14:paraId="4300FE5D" w14:textId="77777777" w:rsidR="007F09AB" w:rsidRPr="007F09AB" w:rsidRDefault="007F09AB" w:rsidP="00B712AE">
            <w:pPr>
              <w:pStyle w:val="ListParagraph"/>
              <w:widowControl w:val="0"/>
              <w:numPr>
                <w:ilvl w:val="0"/>
                <w:numId w:val="26"/>
              </w:numPr>
              <w:spacing w:after="0" w:line="240" w:lineRule="auto"/>
              <w:ind w:left="318" w:hanging="284"/>
              <w:rPr>
                <w:rFonts w:ascii="Arial Narrow" w:hAnsi="Arial Narrow" w:cs="Arial"/>
                <w:sz w:val="22"/>
                <w:szCs w:val="22"/>
              </w:rPr>
            </w:pPr>
            <w:r w:rsidRPr="007F09AB">
              <w:rPr>
                <w:rFonts w:ascii="Arial Narrow" w:hAnsi="Arial Narrow" w:cs="Arial"/>
                <w:sz w:val="22"/>
                <w:szCs w:val="22"/>
              </w:rPr>
              <w:t xml:space="preserve">Population Health Strategy adopted by SBUHB Board 30/03/23.  </w:t>
            </w:r>
          </w:p>
          <w:p w14:paraId="683D2C36" w14:textId="77777777" w:rsidR="007F09AB" w:rsidRPr="007F09AB" w:rsidRDefault="007F09AB" w:rsidP="007F09AB">
            <w:pPr>
              <w:pStyle w:val="ListParagraph"/>
              <w:widowControl w:val="0"/>
              <w:numPr>
                <w:ilvl w:val="0"/>
                <w:numId w:val="26"/>
              </w:numPr>
              <w:spacing w:after="0" w:line="240" w:lineRule="auto"/>
              <w:ind w:left="318" w:hanging="284"/>
              <w:rPr>
                <w:rFonts w:ascii="Arial Narrow" w:hAnsi="Arial Narrow" w:cs="Arial"/>
                <w:color w:val="FF0000"/>
                <w:sz w:val="22"/>
                <w:szCs w:val="22"/>
              </w:rPr>
            </w:pPr>
            <w:r w:rsidRPr="007F09AB">
              <w:rPr>
                <w:rFonts w:ascii="Arial Narrow" w:hAnsi="Arial Narrow" w:cs="Arial"/>
                <w:color w:val="FF0000"/>
                <w:sz w:val="22"/>
                <w:szCs w:val="22"/>
              </w:rPr>
              <w:t>Population Health Strategy Audit planned for 2024-25.</w:t>
            </w:r>
          </w:p>
          <w:p w14:paraId="182AFD45" w14:textId="77777777" w:rsidR="007F09AB" w:rsidRPr="007F09AB" w:rsidRDefault="007F09AB" w:rsidP="00B712AE">
            <w:pPr>
              <w:pStyle w:val="ListParagraph"/>
              <w:widowControl w:val="0"/>
              <w:numPr>
                <w:ilvl w:val="0"/>
                <w:numId w:val="26"/>
              </w:numPr>
              <w:spacing w:after="0" w:line="240" w:lineRule="auto"/>
              <w:ind w:left="318" w:hanging="284"/>
              <w:rPr>
                <w:rFonts w:ascii="Arial Narrow" w:hAnsi="Arial Narrow" w:cs="Arial"/>
                <w:sz w:val="22"/>
                <w:szCs w:val="22"/>
              </w:rPr>
            </w:pPr>
            <w:r w:rsidRPr="007F09AB">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4442FE7B" w14:textId="51843044" w:rsidR="007F09AB" w:rsidRPr="007F09AB" w:rsidRDefault="007F09AB" w:rsidP="00B712AE">
            <w:pPr>
              <w:pStyle w:val="ListParagraph"/>
              <w:widowControl w:val="0"/>
              <w:numPr>
                <w:ilvl w:val="0"/>
                <w:numId w:val="26"/>
              </w:numPr>
              <w:spacing w:after="0" w:line="240" w:lineRule="auto"/>
              <w:ind w:left="316" w:hanging="284"/>
              <w:rPr>
                <w:rFonts w:ascii="Arial Narrow" w:hAnsi="Arial Narrow" w:cs="Arial"/>
                <w:sz w:val="22"/>
                <w:szCs w:val="22"/>
              </w:rPr>
            </w:pPr>
            <w:r w:rsidRPr="007F09AB">
              <w:rPr>
                <w:rFonts w:ascii="Arial Narrow" w:hAnsi="Arial Narrow" w:cs="Arial"/>
                <w:sz w:val="22"/>
                <w:szCs w:val="22"/>
              </w:rPr>
              <w:t xml:space="preserve">Population Health and Partnerships Committee and Population Health </w:t>
            </w:r>
            <w:r>
              <w:rPr>
                <w:rFonts w:ascii="Arial Narrow" w:hAnsi="Arial Narrow" w:cs="Arial"/>
                <w:sz w:val="22"/>
                <w:szCs w:val="22"/>
              </w:rPr>
              <w:t xml:space="preserve">&amp; Commissioning Management </w:t>
            </w:r>
            <w:r w:rsidRPr="007F09AB">
              <w:rPr>
                <w:rFonts w:ascii="Arial Narrow" w:hAnsi="Arial Narrow" w:cs="Arial"/>
                <w:sz w:val="22"/>
                <w:szCs w:val="22"/>
              </w:rPr>
              <w:t>Board established as governance mechanisms for Population Health.</w:t>
            </w:r>
          </w:p>
          <w:p w14:paraId="59299A49" w14:textId="77777777" w:rsidR="007F09AB" w:rsidRPr="007F09AB" w:rsidRDefault="007F09AB" w:rsidP="00B712AE">
            <w:pPr>
              <w:pStyle w:val="ListParagraph"/>
              <w:widowControl w:val="0"/>
              <w:numPr>
                <w:ilvl w:val="0"/>
                <w:numId w:val="26"/>
              </w:numPr>
              <w:spacing w:after="0" w:line="240" w:lineRule="auto"/>
              <w:ind w:left="316" w:hanging="284"/>
              <w:rPr>
                <w:rFonts w:ascii="Arial Narrow" w:hAnsi="Arial Narrow" w:cs="Arial"/>
                <w:sz w:val="22"/>
                <w:szCs w:val="22"/>
              </w:rPr>
            </w:pPr>
            <w:r w:rsidRPr="007F09AB">
              <w:rPr>
                <w:rFonts w:ascii="Arial Narrow" w:hAnsi="Arial Narrow" w:cs="Arial"/>
                <w:sz w:val="22"/>
                <w:szCs w:val="22"/>
              </w:rPr>
              <w:t xml:space="preserve">Mandate through governance to progress on key strategic workstreams: </w:t>
            </w:r>
          </w:p>
          <w:p w14:paraId="2C10C80D" w14:textId="77777777" w:rsidR="007F09AB" w:rsidRPr="007F09AB" w:rsidRDefault="007F09AB" w:rsidP="00B712AE">
            <w:pPr>
              <w:pStyle w:val="ListParagraph"/>
              <w:widowControl w:val="0"/>
              <w:numPr>
                <w:ilvl w:val="1"/>
                <w:numId w:val="26"/>
              </w:numPr>
              <w:spacing w:after="0" w:line="240" w:lineRule="auto"/>
              <w:ind w:left="599" w:hanging="284"/>
              <w:rPr>
                <w:rFonts w:ascii="Arial Narrow" w:hAnsi="Arial Narrow" w:cs="Arial"/>
                <w:sz w:val="22"/>
                <w:szCs w:val="22"/>
              </w:rPr>
            </w:pPr>
            <w:r w:rsidRPr="007F09AB">
              <w:rPr>
                <w:rFonts w:ascii="Arial Narrow" w:hAnsi="Arial Narrow" w:cs="Arial"/>
                <w:sz w:val="22"/>
                <w:szCs w:val="22"/>
              </w:rPr>
              <w:t xml:space="preserve">Capability &amp; Capacity building  </w:t>
            </w:r>
          </w:p>
          <w:p w14:paraId="1AD752EC" w14:textId="77777777" w:rsidR="007F09AB" w:rsidRPr="007F09AB" w:rsidRDefault="007F09AB" w:rsidP="00B712AE">
            <w:pPr>
              <w:pStyle w:val="ListParagraph"/>
              <w:widowControl w:val="0"/>
              <w:numPr>
                <w:ilvl w:val="1"/>
                <w:numId w:val="26"/>
              </w:numPr>
              <w:spacing w:after="0" w:line="240" w:lineRule="auto"/>
              <w:ind w:left="599" w:hanging="284"/>
              <w:rPr>
                <w:rFonts w:ascii="Arial Narrow" w:hAnsi="Arial Narrow" w:cs="Arial"/>
                <w:sz w:val="22"/>
                <w:szCs w:val="22"/>
              </w:rPr>
            </w:pPr>
            <w:r w:rsidRPr="007F09AB">
              <w:rPr>
                <w:rFonts w:ascii="Arial Narrow" w:hAnsi="Arial Narrow" w:cs="Arial"/>
                <w:sz w:val="22"/>
                <w:szCs w:val="22"/>
              </w:rPr>
              <w:t>Anchor Institution baselining</w:t>
            </w:r>
          </w:p>
          <w:p w14:paraId="5194E40D" w14:textId="77777777" w:rsidR="007F09AB" w:rsidRPr="007F09AB" w:rsidRDefault="007F09AB" w:rsidP="00B712AE">
            <w:pPr>
              <w:pStyle w:val="ListParagraph"/>
              <w:widowControl w:val="0"/>
              <w:numPr>
                <w:ilvl w:val="1"/>
                <w:numId w:val="26"/>
              </w:numPr>
              <w:spacing w:after="0" w:line="240" w:lineRule="auto"/>
              <w:ind w:left="599" w:hanging="284"/>
              <w:rPr>
                <w:rFonts w:ascii="Arial Narrow" w:hAnsi="Arial Narrow" w:cs="Arial"/>
                <w:sz w:val="22"/>
                <w:szCs w:val="22"/>
              </w:rPr>
            </w:pPr>
            <w:r w:rsidRPr="007F09AB">
              <w:rPr>
                <w:rFonts w:ascii="Arial Narrow" w:hAnsi="Arial Narrow" w:cs="Arial"/>
                <w:sz w:val="22"/>
                <w:szCs w:val="22"/>
              </w:rPr>
              <w:t xml:space="preserve">Anti-poverty </w:t>
            </w:r>
          </w:p>
          <w:p w14:paraId="57FDA907" w14:textId="2AA6FA63" w:rsidR="007F09AB" w:rsidRPr="007F09AB" w:rsidRDefault="007F09AB" w:rsidP="00B712AE">
            <w:pPr>
              <w:pStyle w:val="ListParagraph"/>
              <w:widowControl w:val="0"/>
              <w:numPr>
                <w:ilvl w:val="1"/>
                <w:numId w:val="26"/>
              </w:numPr>
              <w:spacing w:after="0" w:line="240" w:lineRule="auto"/>
              <w:ind w:left="599" w:hanging="284"/>
              <w:rPr>
                <w:rFonts w:ascii="Arial Narrow" w:hAnsi="Arial Narrow" w:cs="Arial"/>
                <w:sz w:val="22"/>
                <w:szCs w:val="22"/>
              </w:rPr>
            </w:pPr>
            <w:r w:rsidRPr="007F09AB">
              <w:rPr>
                <w:rFonts w:ascii="Arial Narrow" w:hAnsi="Arial Narrow" w:cs="Arial"/>
                <w:sz w:val="22"/>
                <w:szCs w:val="22"/>
              </w:rPr>
              <w:t xml:space="preserve">Strategic Indicators </w:t>
            </w:r>
            <w:r>
              <w:rPr>
                <w:rFonts w:ascii="Arial Narrow" w:hAnsi="Arial Narrow" w:cs="Arial"/>
                <w:sz w:val="22"/>
                <w:szCs w:val="22"/>
              </w:rPr>
              <w:t xml:space="preserve">for </w:t>
            </w:r>
            <w:r w:rsidRPr="007F09AB">
              <w:rPr>
                <w:rFonts w:ascii="Arial Narrow" w:hAnsi="Arial Narrow" w:cs="Arial"/>
                <w:sz w:val="22"/>
                <w:szCs w:val="22"/>
              </w:rPr>
              <w:t xml:space="preserve">Population Health </w:t>
            </w:r>
          </w:p>
          <w:p w14:paraId="394A575F" w14:textId="77777777" w:rsidR="007F09AB" w:rsidRPr="007F09AB" w:rsidRDefault="007F09AB" w:rsidP="00B712AE">
            <w:pPr>
              <w:pStyle w:val="ListParagraph"/>
              <w:widowControl w:val="0"/>
              <w:numPr>
                <w:ilvl w:val="1"/>
                <w:numId w:val="26"/>
              </w:numPr>
              <w:spacing w:after="0" w:line="240" w:lineRule="auto"/>
              <w:ind w:left="599" w:hanging="284"/>
              <w:rPr>
                <w:rFonts w:ascii="Arial Narrow" w:hAnsi="Arial Narrow" w:cs="Arial"/>
                <w:sz w:val="22"/>
                <w:szCs w:val="22"/>
              </w:rPr>
            </w:pPr>
            <w:r w:rsidRPr="007F09AB">
              <w:rPr>
                <w:rFonts w:ascii="Arial Narrow" w:hAnsi="Arial Narrow" w:cs="Arial"/>
                <w:sz w:val="22"/>
                <w:szCs w:val="22"/>
              </w:rPr>
              <w:t>Repurposing SBUHB financial resource to support population health</w:t>
            </w:r>
          </w:p>
          <w:p w14:paraId="7406AB94" w14:textId="5F119744" w:rsidR="007F09AB" w:rsidRPr="007F09AB" w:rsidRDefault="007F09AB" w:rsidP="00B712AE">
            <w:pPr>
              <w:pStyle w:val="ListParagraph"/>
              <w:widowControl w:val="0"/>
              <w:numPr>
                <w:ilvl w:val="0"/>
                <w:numId w:val="26"/>
              </w:numPr>
              <w:spacing w:after="0" w:line="240" w:lineRule="auto"/>
              <w:ind w:left="316" w:hanging="284"/>
              <w:rPr>
                <w:rFonts w:ascii="Arial Narrow" w:hAnsi="Arial Narrow" w:cs="Arial"/>
                <w:sz w:val="22"/>
                <w:szCs w:val="22"/>
              </w:rPr>
            </w:pPr>
            <w:r w:rsidRPr="007F09AB">
              <w:rPr>
                <w:rFonts w:ascii="Arial Narrow" w:hAnsi="Arial Narrow" w:cs="Arial"/>
                <w:sz w:val="22"/>
                <w:szCs w:val="22"/>
              </w:rPr>
              <w:t xml:space="preserve">Behavioural change resource identified </w:t>
            </w:r>
            <w:r w:rsidRPr="007F09AB">
              <w:rPr>
                <w:rFonts w:ascii="Arial Narrow" w:hAnsi="Arial Narrow" w:cs="Arial"/>
                <w:color w:val="FF0000"/>
                <w:sz w:val="22"/>
                <w:szCs w:val="22"/>
              </w:rPr>
              <w:t xml:space="preserve">and procurement process underway </w:t>
            </w:r>
            <w:r w:rsidRPr="007F09AB">
              <w:rPr>
                <w:rFonts w:ascii="Arial Narrow" w:hAnsi="Arial Narrow" w:cs="Arial"/>
                <w:sz w:val="22"/>
                <w:szCs w:val="22"/>
              </w:rPr>
              <w:t xml:space="preserve">to develop behavioural change framework for SBUHB to develop capability and capacity in support of required cultural change. </w:t>
            </w:r>
          </w:p>
          <w:p w14:paraId="3EF14553" w14:textId="2A6832C7" w:rsidR="007F09AB" w:rsidRPr="007F09AB" w:rsidRDefault="007F09AB" w:rsidP="00B712AE">
            <w:pPr>
              <w:pStyle w:val="ListParagraph"/>
              <w:widowControl w:val="0"/>
              <w:numPr>
                <w:ilvl w:val="0"/>
                <w:numId w:val="26"/>
              </w:numPr>
              <w:spacing w:after="0" w:line="240" w:lineRule="auto"/>
              <w:ind w:left="316" w:hanging="284"/>
              <w:rPr>
                <w:rFonts w:ascii="Arial Narrow" w:hAnsi="Arial Narrow"/>
                <w:sz w:val="22"/>
                <w:szCs w:val="22"/>
              </w:rPr>
            </w:pPr>
            <w:r w:rsidRPr="007F09AB">
              <w:rPr>
                <w:rFonts w:ascii="Arial Narrow" w:hAnsi="Arial Narrow" w:cs="Arial"/>
                <w:sz w:val="22"/>
                <w:szCs w:val="22"/>
              </w:rPr>
              <w:t xml:space="preserve">Health Intelligence resource </w:t>
            </w:r>
            <w:r w:rsidRPr="007F09AB">
              <w:rPr>
                <w:rFonts w:ascii="Arial Narrow" w:hAnsi="Arial Narrow" w:cs="Arial"/>
                <w:color w:val="FF0000"/>
                <w:sz w:val="22"/>
                <w:szCs w:val="22"/>
              </w:rPr>
              <w:t xml:space="preserve">needed </w:t>
            </w:r>
            <w:r w:rsidRPr="007F09AB">
              <w:rPr>
                <w:rFonts w:ascii="Arial Narrow" w:hAnsi="Arial Narrow" w:cs="Arial"/>
                <w:sz w:val="22"/>
                <w:szCs w:val="22"/>
              </w:rPr>
              <w:t>to lead organisational work to build health intelligence infrastructure</w:t>
            </w:r>
            <w:r>
              <w:rPr>
                <w:rFonts w:ascii="Arial Narrow" w:hAnsi="Arial Narrow" w:cs="Arial"/>
                <w:sz w:val="22"/>
                <w:szCs w:val="22"/>
              </w:rPr>
              <w:t xml:space="preserve"> </w:t>
            </w:r>
            <w:r w:rsidRPr="007F09AB">
              <w:rPr>
                <w:rFonts w:ascii="Arial Narrow" w:hAnsi="Arial Narrow" w:cs="Arial"/>
                <w:color w:val="FF0000"/>
                <w:sz w:val="22"/>
                <w:szCs w:val="22"/>
              </w:rPr>
              <w:t>has been scoped and identified</w:t>
            </w:r>
            <w:r w:rsidRPr="007F09AB">
              <w:rPr>
                <w:rFonts w:ascii="Arial Narrow" w:hAnsi="Arial Narrow" w:cs="Arial"/>
                <w:sz w:val="22"/>
                <w:szCs w:val="22"/>
              </w:rPr>
              <w:t>.</w:t>
            </w:r>
          </w:p>
          <w:p w14:paraId="1901EFFD" w14:textId="5B25C98D" w:rsidR="007F09AB" w:rsidRPr="007F09AB" w:rsidRDefault="007F09AB" w:rsidP="006746E7">
            <w:pPr>
              <w:pStyle w:val="ListParagraph"/>
              <w:widowControl w:val="0"/>
              <w:numPr>
                <w:ilvl w:val="0"/>
                <w:numId w:val="26"/>
              </w:numPr>
              <w:spacing w:after="0" w:line="240" w:lineRule="auto"/>
              <w:ind w:left="316" w:hanging="284"/>
              <w:rPr>
                <w:rFonts w:ascii="Arial Narrow" w:hAnsi="Arial Narrow"/>
                <w:sz w:val="22"/>
                <w:szCs w:val="22"/>
              </w:rPr>
            </w:pPr>
            <w:r w:rsidRPr="007F09AB">
              <w:rPr>
                <w:rFonts w:ascii="Arial Narrow" w:hAnsi="Arial Narrow"/>
                <w:sz w:val="22"/>
                <w:szCs w:val="22"/>
              </w:rPr>
              <w:t xml:space="preserve">Local population health </w:t>
            </w:r>
            <w:r w:rsidRPr="007F09AB">
              <w:rPr>
                <w:rFonts w:ascii="Arial Narrow" w:hAnsi="Arial Narrow"/>
                <w:color w:val="FF0000"/>
                <w:sz w:val="22"/>
                <w:szCs w:val="22"/>
              </w:rPr>
              <w:t xml:space="preserve">actions and </w:t>
            </w:r>
            <w:r w:rsidRPr="007F09AB">
              <w:rPr>
                <w:rFonts w:ascii="Arial Narrow" w:hAnsi="Arial Narrow"/>
                <w:sz w:val="22"/>
                <w:szCs w:val="22"/>
              </w:rPr>
              <w:t xml:space="preserve">measures in development with SDGs </w:t>
            </w:r>
            <w:r w:rsidRPr="007F09AB">
              <w:rPr>
                <w:rFonts w:ascii="Arial Narrow" w:hAnsi="Arial Narrow"/>
                <w:color w:val="FF0000"/>
                <w:sz w:val="22"/>
                <w:szCs w:val="22"/>
              </w:rPr>
              <w:t xml:space="preserve">for 2025/26, building on work to date, </w:t>
            </w:r>
            <w:r>
              <w:rPr>
                <w:rFonts w:ascii="Arial Narrow" w:hAnsi="Arial Narrow"/>
                <w:sz w:val="22"/>
                <w:szCs w:val="22"/>
              </w:rPr>
              <w:t xml:space="preserve">and will be </w:t>
            </w:r>
            <w:r w:rsidRPr="007F09AB">
              <w:rPr>
                <w:rFonts w:ascii="Arial Narrow" w:hAnsi="Arial Narrow"/>
                <w:sz w:val="22"/>
                <w:szCs w:val="22"/>
              </w:rPr>
              <w:t>reported quarterly.</w:t>
            </w:r>
          </w:p>
          <w:p w14:paraId="51C71A45" w14:textId="77777777" w:rsidR="007F09AB" w:rsidRPr="007F09AB" w:rsidRDefault="007F09AB" w:rsidP="007F09AB">
            <w:pPr>
              <w:pStyle w:val="ListParagraph"/>
              <w:widowControl w:val="0"/>
              <w:numPr>
                <w:ilvl w:val="0"/>
                <w:numId w:val="26"/>
              </w:numPr>
              <w:spacing w:after="0" w:line="240" w:lineRule="auto"/>
              <w:ind w:left="316" w:hanging="284"/>
              <w:rPr>
                <w:rFonts w:ascii="Arial Narrow" w:hAnsi="Arial Narrow"/>
                <w:color w:val="FF0000"/>
                <w:sz w:val="22"/>
                <w:szCs w:val="22"/>
              </w:rPr>
            </w:pPr>
            <w:r w:rsidRPr="007F09AB">
              <w:rPr>
                <w:rFonts w:ascii="Arial Narrow" w:hAnsi="Arial Narrow"/>
                <w:color w:val="FF0000"/>
                <w:sz w:val="22"/>
                <w:szCs w:val="22"/>
              </w:rPr>
              <w:t>Annual plan population health actions/deliverables to be reported through Annual Plan Oversight Group (APOG) by service group.</w:t>
            </w:r>
          </w:p>
          <w:p w14:paraId="7D08FD7D" w14:textId="77777777" w:rsidR="007F09AB" w:rsidRPr="00E84C9C" w:rsidRDefault="007F09AB" w:rsidP="006746E7">
            <w:pPr>
              <w:pStyle w:val="ListParagraph"/>
              <w:widowControl w:val="0"/>
              <w:numPr>
                <w:ilvl w:val="0"/>
                <w:numId w:val="26"/>
              </w:numPr>
              <w:spacing w:after="0" w:line="240" w:lineRule="auto"/>
              <w:ind w:left="316" w:hanging="284"/>
              <w:rPr>
                <w:rFonts w:ascii="Arial Narrow" w:hAnsi="Arial Narrow"/>
                <w:sz w:val="22"/>
                <w:szCs w:val="22"/>
              </w:rPr>
            </w:pPr>
            <w:r w:rsidRPr="007F09AB">
              <w:rPr>
                <w:rFonts w:ascii="Arial Narrow" w:hAnsi="Arial Narrow"/>
                <w:color w:val="FF0000"/>
                <w:sz w:val="22"/>
                <w:szCs w:val="22"/>
              </w:rPr>
              <w:t xml:space="preserve">Population Health reserves for </w:t>
            </w:r>
            <w:r>
              <w:rPr>
                <w:rFonts w:ascii="Arial Narrow" w:hAnsi="Arial Narrow"/>
                <w:color w:val="FF0000"/>
                <w:sz w:val="22"/>
                <w:szCs w:val="22"/>
              </w:rPr>
              <w:t>20</w:t>
            </w:r>
            <w:r w:rsidRPr="007F09AB">
              <w:rPr>
                <w:rFonts w:ascii="Arial Narrow" w:hAnsi="Arial Narrow"/>
                <w:color w:val="FF0000"/>
                <w:sz w:val="22"/>
                <w:szCs w:val="22"/>
              </w:rPr>
              <w:t xml:space="preserve">24/25 confirmed at £250k with delegation through Executive Director of Public Health </w:t>
            </w:r>
          </w:p>
          <w:p w14:paraId="48FD6508" w14:textId="4728A32E" w:rsidR="00E84C9C" w:rsidRPr="007F09AB" w:rsidRDefault="00E84C9C" w:rsidP="00E84C9C">
            <w:pPr>
              <w:pStyle w:val="ListParagraph"/>
              <w:widowControl w:val="0"/>
              <w:spacing w:after="0" w:line="240" w:lineRule="auto"/>
              <w:ind w:left="316"/>
              <w:rPr>
                <w:rFonts w:ascii="Arial Narrow" w:hAnsi="Arial Narrow"/>
                <w:sz w:val="22"/>
                <w:szCs w:val="22"/>
              </w:rPr>
            </w:pPr>
          </w:p>
        </w:tc>
        <w:tc>
          <w:tcPr>
            <w:tcW w:w="2788" w:type="dxa"/>
          </w:tcPr>
          <w:p w14:paraId="3C19C29E" w14:textId="77777777" w:rsidR="007F09AB" w:rsidRPr="007E21ED" w:rsidRDefault="007F09AB" w:rsidP="00B712AE">
            <w:pPr>
              <w:jc w:val="center"/>
              <w:rPr>
                <w:rFonts w:ascii="Arial Narrow" w:hAnsi="Arial Narrow"/>
                <w:b/>
                <w:sz w:val="22"/>
                <w:szCs w:val="22"/>
              </w:rPr>
            </w:pPr>
            <w:r w:rsidRPr="007E21ED">
              <w:rPr>
                <w:rFonts w:ascii="Arial Narrow" w:hAnsi="Arial Narrow"/>
                <w:b/>
                <w:sz w:val="22"/>
                <w:szCs w:val="22"/>
              </w:rPr>
              <w:t>Action</w:t>
            </w:r>
          </w:p>
        </w:tc>
        <w:tc>
          <w:tcPr>
            <w:tcW w:w="1393" w:type="dxa"/>
            <w:gridSpan w:val="2"/>
          </w:tcPr>
          <w:p w14:paraId="434BF1A7" w14:textId="77777777" w:rsidR="007F09AB" w:rsidRPr="007E21ED" w:rsidRDefault="007F09AB" w:rsidP="00B712AE">
            <w:pPr>
              <w:jc w:val="center"/>
              <w:rPr>
                <w:rFonts w:ascii="Arial Narrow" w:hAnsi="Arial Narrow"/>
                <w:b/>
                <w:sz w:val="22"/>
                <w:szCs w:val="22"/>
              </w:rPr>
            </w:pPr>
            <w:r w:rsidRPr="007E21ED">
              <w:rPr>
                <w:rFonts w:ascii="Arial Narrow" w:hAnsi="Arial Narrow"/>
                <w:b/>
                <w:sz w:val="22"/>
                <w:szCs w:val="22"/>
              </w:rPr>
              <w:t>Lead</w:t>
            </w:r>
          </w:p>
        </w:tc>
        <w:tc>
          <w:tcPr>
            <w:tcW w:w="2886" w:type="dxa"/>
          </w:tcPr>
          <w:p w14:paraId="53826DBB" w14:textId="77777777" w:rsidR="007F09AB" w:rsidRPr="007E21ED" w:rsidRDefault="007F09AB" w:rsidP="00B712AE">
            <w:pPr>
              <w:jc w:val="center"/>
              <w:rPr>
                <w:rFonts w:ascii="Arial Narrow" w:hAnsi="Arial Narrow"/>
                <w:b/>
                <w:sz w:val="22"/>
                <w:szCs w:val="22"/>
              </w:rPr>
            </w:pPr>
            <w:r w:rsidRPr="007E21ED">
              <w:rPr>
                <w:rFonts w:ascii="Arial Narrow" w:hAnsi="Arial Narrow"/>
                <w:b/>
                <w:sz w:val="22"/>
                <w:szCs w:val="22"/>
              </w:rPr>
              <w:t>Deadline</w:t>
            </w:r>
          </w:p>
        </w:tc>
      </w:tr>
      <w:tr w:rsidR="007F09AB" w:rsidRPr="007E21ED" w14:paraId="5A7F7D8B" w14:textId="77777777" w:rsidTr="00A73CE1">
        <w:trPr>
          <w:trHeight w:val="1767"/>
        </w:trPr>
        <w:tc>
          <w:tcPr>
            <w:tcW w:w="8521" w:type="dxa"/>
            <w:gridSpan w:val="3"/>
            <w:vMerge/>
          </w:tcPr>
          <w:p w14:paraId="3AE6BF9E" w14:textId="77777777" w:rsidR="007F09AB" w:rsidRPr="007F09AB" w:rsidRDefault="007F09AB" w:rsidP="00B712AE">
            <w:pPr>
              <w:rPr>
                <w:rFonts w:ascii="Arial Narrow" w:hAnsi="Arial Narrow"/>
                <w:sz w:val="22"/>
                <w:szCs w:val="22"/>
              </w:rPr>
            </w:pPr>
          </w:p>
        </w:tc>
        <w:tc>
          <w:tcPr>
            <w:tcW w:w="2788" w:type="dxa"/>
          </w:tcPr>
          <w:p w14:paraId="4151DFBF" w14:textId="77777777" w:rsidR="007F09AB" w:rsidRPr="007E21ED" w:rsidRDefault="007F09AB" w:rsidP="00B712AE">
            <w:pPr>
              <w:rPr>
                <w:rFonts w:ascii="Arial Narrow" w:hAnsi="Arial Narrow"/>
                <w:sz w:val="22"/>
                <w:szCs w:val="22"/>
              </w:rPr>
            </w:pPr>
            <w:r w:rsidRPr="007E21ED">
              <w:rPr>
                <w:rFonts w:ascii="Arial Narrow" w:hAnsi="Arial Narrow"/>
                <w:sz w:val="22"/>
                <w:szCs w:val="22"/>
              </w:rPr>
              <w:t>Gateway review of progress on governance actions:</w:t>
            </w:r>
          </w:p>
          <w:p w14:paraId="3F159713" w14:textId="77777777" w:rsidR="007F09AB" w:rsidRPr="007F09AB" w:rsidRDefault="007F09AB" w:rsidP="007F09AB">
            <w:pPr>
              <w:pStyle w:val="ListParagraph"/>
              <w:widowControl w:val="0"/>
              <w:numPr>
                <w:ilvl w:val="0"/>
                <w:numId w:val="26"/>
              </w:numPr>
              <w:spacing w:after="0" w:line="240" w:lineRule="auto"/>
              <w:ind w:left="318" w:hanging="284"/>
              <w:rPr>
                <w:rFonts w:ascii="Arial Narrow" w:hAnsi="Arial Narrow" w:cs="Arial"/>
                <w:sz w:val="22"/>
                <w:szCs w:val="22"/>
              </w:rPr>
            </w:pPr>
            <w:r w:rsidRPr="007F09AB">
              <w:rPr>
                <w:rFonts w:ascii="Arial Narrow" w:hAnsi="Arial Narrow" w:cs="Arial"/>
                <w:sz w:val="22"/>
                <w:szCs w:val="22"/>
              </w:rPr>
              <w:t xml:space="preserve">SDG reporting </w:t>
            </w:r>
            <w:proofErr w:type="gramStart"/>
            <w:r w:rsidRPr="007F09AB">
              <w:rPr>
                <w:rFonts w:ascii="Arial Narrow" w:hAnsi="Arial Narrow" w:cs="Arial"/>
                <w:sz w:val="22"/>
                <w:szCs w:val="22"/>
              </w:rPr>
              <w:t>changes;</w:t>
            </w:r>
            <w:proofErr w:type="gramEnd"/>
          </w:p>
          <w:p w14:paraId="3A519A7B" w14:textId="34C27357" w:rsidR="007F09AB" w:rsidRPr="007F09AB" w:rsidRDefault="007F09AB" w:rsidP="007F09AB">
            <w:pPr>
              <w:pStyle w:val="ListParagraph"/>
              <w:widowControl w:val="0"/>
              <w:numPr>
                <w:ilvl w:val="0"/>
                <w:numId w:val="26"/>
              </w:numPr>
              <w:spacing w:after="0" w:line="240" w:lineRule="auto"/>
              <w:ind w:left="318" w:hanging="284"/>
              <w:rPr>
                <w:rFonts w:ascii="Arial Narrow" w:hAnsi="Arial Narrow" w:cs="Arial"/>
                <w:sz w:val="22"/>
                <w:szCs w:val="22"/>
              </w:rPr>
            </w:pPr>
            <w:r w:rsidRPr="007F09AB">
              <w:rPr>
                <w:rFonts w:ascii="Arial Narrow" w:hAnsi="Arial Narrow" w:cs="Arial"/>
                <w:sz w:val="22"/>
                <w:szCs w:val="22"/>
              </w:rPr>
              <w:t xml:space="preserve">Capability and capacity review and development </w:t>
            </w:r>
            <w:proofErr w:type="gramStart"/>
            <w:r w:rsidRPr="007F09AB">
              <w:rPr>
                <w:rFonts w:ascii="Arial Narrow" w:hAnsi="Arial Narrow" w:cs="Arial"/>
                <w:sz w:val="22"/>
                <w:szCs w:val="22"/>
              </w:rPr>
              <w:t>work;</w:t>
            </w:r>
            <w:proofErr w:type="gramEnd"/>
          </w:p>
          <w:p w14:paraId="67A02DB5" w14:textId="49FB43EE" w:rsidR="007F09AB" w:rsidRPr="007F09AB" w:rsidRDefault="007F09AB" w:rsidP="00B712AE">
            <w:pPr>
              <w:pStyle w:val="ListParagraph"/>
              <w:widowControl w:val="0"/>
              <w:numPr>
                <w:ilvl w:val="0"/>
                <w:numId w:val="26"/>
              </w:numPr>
              <w:spacing w:after="0" w:line="240" w:lineRule="auto"/>
              <w:ind w:left="318" w:hanging="284"/>
              <w:rPr>
                <w:rFonts w:ascii="Arial Narrow" w:hAnsi="Arial Narrow"/>
                <w:color w:val="FF0000"/>
                <w:sz w:val="22"/>
                <w:szCs w:val="22"/>
              </w:rPr>
            </w:pPr>
            <w:r w:rsidRPr="007F09AB">
              <w:rPr>
                <w:rFonts w:ascii="Arial Narrow" w:hAnsi="Arial Narrow" w:cs="Arial"/>
                <w:color w:val="FF0000"/>
                <w:sz w:val="22"/>
                <w:szCs w:val="22"/>
              </w:rPr>
              <w:t>Population</w:t>
            </w:r>
            <w:r w:rsidRPr="007F09AB">
              <w:rPr>
                <w:rFonts w:ascii="Arial Narrow" w:hAnsi="Arial Narrow"/>
                <w:color w:val="FF0000"/>
                <w:sz w:val="22"/>
                <w:szCs w:val="22"/>
              </w:rPr>
              <w:t xml:space="preserve"> Health Strategy implementation </w:t>
            </w:r>
            <w:r>
              <w:rPr>
                <w:rFonts w:ascii="Arial Narrow" w:hAnsi="Arial Narrow"/>
                <w:color w:val="FF0000"/>
                <w:sz w:val="22"/>
                <w:szCs w:val="22"/>
              </w:rPr>
              <w:t xml:space="preserve">audit </w:t>
            </w:r>
            <w:r w:rsidRPr="007F09AB">
              <w:rPr>
                <w:rFonts w:ascii="Arial Narrow" w:hAnsi="Arial Narrow"/>
                <w:color w:val="FF0000"/>
                <w:sz w:val="22"/>
                <w:szCs w:val="22"/>
              </w:rPr>
              <w:t>to be undertaken.</w:t>
            </w:r>
          </w:p>
        </w:tc>
        <w:tc>
          <w:tcPr>
            <w:tcW w:w="1393" w:type="dxa"/>
            <w:gridSpan w:val="2"/>
          </w:tcPr>
          <w:p w14:paraId="07066E78" w14:textId="77777777" w:rsidR="007F09AB" w:rsidRPr="007E21ED" w:rsidRDefault="007F09AB" w:rsidP="00B712AE">
            <w:pPr>
              <w:rPr>
                <w:rFonts w:ascii="Arial Narrow" w:hAnsi="Arial Narrow"/>
                <w:sz w:val="22"/>
                <w:szCs w:val="22"/>
              </w:rPr>
            </w:pPr>
            <w:r w:rsidRPr="007E21ED">
              <w:rPr>
                <w:rFonts w:ascii="Arial Narrow" w:hAnsi="Arial Narrow"/>
                <w:sz w:val="22"/>
                <w:szCs w:val="22"/>
              </w:rPr>
              <w:t>Executive Director of Public Health / Director of Corporate Governance (support)</w:t>
            </w:r>
          </w:p>
        </w:tc>
        <w:tc>
          <w:tcPr>
            <w:tcW w:w="2886" w:type="dxa"/>
          </w:tcPr>
          <w:p w14:paraId="53CC49BF" w14:textId="394D9063" w:rsidR="007F09AB" w:rsidRDefault="007772B2" w:rsidP="006010FD">
            <w:pPr>
              <w:rPr>
                <w:rFonts w:ascii="Arial Narrow" w:hAnsi="Arial Narrow"/>
                <w:color w:val="FF0000"/>
                <w:sz w:val="22"/>
                <w:szCs w:val="22"/>
              </w:rPr>
            </w:pPr>
            <w:r>
              <w:rPr>
                <w:rFonts w:ascii="Arial Narrow" w:hAnsi="Arial Narrow"/>
                <w:color w:val="FF0000"/>
                <w:sz w:val="22"/>
                <w:szCs w:val="22"/>
              </w:rPr>
              <w:t xml:space="preserve">Targets </w:t>
            </w:r>
            <w:r w:rsidR="007F09AB">
              <w:rPr>
                <w:rFonts w:ascii="Arial Narrow" w:hAnsi="Arial Narrow"/>
                <w:color w:val="FF0000"/>
                <w:sz w:val="22"/>
                <w:szCs w:val="22"/>
              </w:rPr>
              <w:t>Refreshed:</w:t>
            </w:r>
          </w:p>
          <w:p w14:paraId="0CE8353D" w14:textId="77777777" w:rsidR="007F09AB" w:rsidRDefault="007F09AB" w:rsidP="006010FD">
            <w:pPr>
              <w:rPr>
                <w:rFonts w:ascii="Arial Narrow" w:hAnsi="Arial Narrow"/>
                <w:color w:val="FF0000"/>
                <w:sz w:val="22"/>
                <w:szCs w:val="22"/>
              </w:rPr>
            </w:pPr>
          </w:p>
          <w:p w14:paraId="344277ED" w14:textId="77777777" w:rsidR="007F09AB" w:rsidRPr="007F09AB" w:rsidRDefault="007F09AB" w:rsidP="006010FD">
            <w:pPr>
              <w:rPr>
                <w:rFonts w:ascii="Arial Narrow" w:hAnsi="Arial Narrow"/>
                <w:color w:val="FF0000"/>
                <w:sz w:val="22"/>
                <w:szCs w:val="22"/>
              </w:rPr>
            </w:pPr>
            <w:r>
              <w:rPr>
                <w:rFonts w:ascii="Arial Narrow" w:hAnsi="Arial Narrow"/>
                <w:color w:val="FF0000"/>
                <w:sz w:val="22"/>
                <w:szCs w:val="22"/>
              </w:rPr>
              <w:t>31/12/2024</w:t>
            </w:r>
          </w:p>
          <w:p w14:paraId="2A8F5112" w14:textId="77777777" w:rsidR="007F09AB" w:rsidRPr="007F09AB" w:rsidRDefault="007F09AB" w:rsidP="006010FD">
            <w:pPr>
              <w:rPr>
                <w:rFonts w:ascii="Arial Narrow" w:hAnsi="Arial Narrow"/>
                <w:color w:val="FF0000"/>
                <w:sz w:val="22"/>
                <w:szCs w:val="22"/>
              </w:rPr>
            </w:pPr>
            <w:r w:rsidRPr="007F09AB">
              <w:rPr>
                <w:rFonts w:ascii="Arial Narrow" w:hAnsi="Arial Narrow"/>
                <w:color w:val="FF0000"/>
                <w:sz w:val="22"/>
                <w:szCs w:val="22"/>
              </w:rPr>
              <w:t>31/03/2025</w:t>
            </w:r>
          </w:p>
          <w:p w14:paraId="0AFF1E5A" w14:textId="77777777" w:rsidR="007F09AB" w:rsidRPr="007F09AB" w:rsidRDefault="007F09AB" w:rsidP="006010FD">
            <w:pPr>
              <w:rPr>
                <w:rFonts w:ascii="Arial Narrow" w:hAnsi="Arial Narrow"/>
                <w:color w:val="FF0000"/>
                <w:sz w:val="22"/>
                <w:szCs w:val="22"/>
              </w:rPr>
            </w:pPr>
          </w:p>
          <w:p w14:paraId="225C0124" w14:textId="77777777" w:rsidR="007F09AB" w:rsidRPr="007F09AB" w:rsidRDefault="007F09AB" w:rsidP="006010FD">
            <w:pPr>
              <w:rPr>
                <w:rFonts w:ascii="Arial Narrow" w:hAnsi="Arial Narrow"/>
                <w:color w:val="FF0000"/>
                <w:sz w:val="22"/>
                <w:szCs w:val="22"/>
              </w:rPr>
            </w:pPr>
          </w:p>
          <w:p w14:paraId="1CC8B2C9" w14:textId="257E4E74" w:rsidR="007F09AB" w:rsidRPr="007E21ED" w:rsidRDefault="007F09AB" w:rsidP="006010FD">
            <w:pPr>
              <w:rPr>
                <w:rFonts w:ascii="Arial Narrow" w:hAnsi="Arial Narrow"/>
                <w:sz w:val="22"/>
                <w:szCs w:val="22"/>
              </w:rPr>
            </w:pPr>
            <w:r w:rsidRPr="007F09AB">
              <w:rPr>
                <w:rFonts w:ascii="Arial Narrow" w:hAnsi="Arial Narrow"/>
                <w:color w:val="FF0000"/>
                <w:sz w:val="22"/>
                <w:szCs w:val="22"/>
              </w:rPr>
              <w:t>31/01/2025</w:t>
            </w:r>
          </w:p>
        </w:tc>
      </w:tr>
      <w:tr w:rsidR="007F09AB" w:rsidRPr="007E21ED" w14:paraId="3E65DD57" w14:textId="77777777" w:rsidTr="006010FD">
        <w:tc>
          <w:tcPr>
            <w:tcW w:w="8521" w:type="dxa"/>
            <w:gridSpan w:val="3"/>
            <w:vMerge/>
          </w:tcPr>
          <w:p w14:paraId="1CB01647" w14:textId="77777777" w:rsidR="007F09AB" w:rsidRPr="007F09AB" w:rsidRDefault="007F09AB" w:rsidP="00B712AE">
            <w:pPr>
              <w:rPr>
                <w:rFonts w:ascii="Arial Narrow" w:hAnsi="Arial Narrow"/>
                <w:sz w:val="22"/>
                <w:szCs w:val="22"/>
              </w:rPr>
            </w:pPr>
          </w:p>
        </w:tc>
        <w:tc>
          <w:tcPr>
            <w:tcW w:w="2788" w:type="dxa"/>
          </w:tcPr>
          <w:p w14:paraId="2A53550C" w14:textId="22010DA3" w:rsidR="007F09AB" w:rsidRPr="007F09AB" w:rsidRDefault="007F09AB" w:rsidP="00B712AE">
            <w:pPr>
              <w:rPr>
                <w:rFonts w:ascii="Arial Narrow" w:hAnsi="Arial Narrow"/>
                <w:color w:val="FF0000"/>
                <w:sz w:val="22"/>
                <w:szCs w:val="22"/>
              </w:rPr>
            </w:pPr>
            <w:r w:rsidRPr="007F09AB">
              <w:rPr>
                <w:rFonts w:ascii="Arial Narrow" w:hAnsi="Arial Narrow"/>
                <w:color w:val="FF0000"/>
                <w:sz w:val="22"/>
                <w:szCs w:val="22"/>
              </w:rPr>
              <w:t>Systems working capability development programme in development – for both H</w:t>
            </w:r>
            <w:r>
              <w:rPr>
                <w:rFonts w:ascii="Arial Narrow" w:hAnsi="Arial Narrow"/>
                <w:color w:val="FF0000"/>
                <w:sz w:val="22"/>
                <w:szCs w:val="22"/>
              </w:rPr>
              <w:t xml:space="preserve">ealth </w:t>
            </w:r>
            <w:r w:rsidRPr="007F09AB">
              <w:rPr>
                <w:rFonts w:ascii="Arial Narrow" w:hAnsi="Arial Narrow"/>
                <w:color w:val="FF0000"/>
                <w:sz w:val="22"/>
                <w:szCs w:val="22"/>
              </w:rPr>
              <w:t>B</w:t>
            </w:r>
            <w:r>
              <w:rPr>
                <w:rFonts w:ascii="Arial Narrow" w:hAnsi="Arial Narrow"/>
                <w:color w:val="FF0000"/>
                <w:sz w:val="22"/>
                <w:szCs w:val="22"/>
              </w:rPr>
              <w:t>oard</w:t>
            </w:r>
            <w:r w:rsidRPr="007F09AB">
              <w:rPr>
                <w:rFonts w:ascii="Arial Narrow" w:hAnsi="Arial Narrow"/>
                <w:color w:val="FF0000"/>
                <w:sz w:val="22"/>
                <w:szCs w:val="22"/>
              </w:rPr>
              <w:t xml:space="preserve"> colleagues and for external partners</w:t>
            </w:r>
          </w:p>
        </w:tc>
        <w:tc>
          <w:tcPr>
            <w:tcW w:w="1393" w:type="dxa"/>
            <w:gridSpan w:val="2"/>
          </w:tcPr>
          <w:p w14:paraId="59F26A20" w14:textId="17F6E58B" w:rsidR="007F09AB" w:rsidRPr="007F09AB" w:rsidRDefault="007F09AB" w:rsidP="00B712AE">
            <w:pPr>
              <w:rPr>
                <w:rFonts w:ascii="Arial Narrow" w:hAnsi="Arial Narrow"/>
                <w:color w:val="FF0000"/>
                <w:sz w:val="22"/>
                <w:szCs w:val="22"/>
              </w:rPr>
            </w:pPr>
            <w:r w:rsidRPr="007F09AB">
              <w:rPr>
                <w:rFonts w:ascii="Arial Narrow" w:hAnsi="Arial Narrow"/>
                <w:color w:val="FF0000"/>
                <w:sz w:val="22"/>
                <w:szCs w:val="22"/>
              </w:rPr>
              <w:t>Executive Director of Public Health</w:t>
            </w:r>
          </w:p>
        </w:tc>
        <w:tc>
          <w:tcPr>
            <w:tcW w:w="2886" w:type="dxa"/>
          </w:tcPr>
          <w:p w14:paraId="43DE3361" w14:textId="2F4BDCD3" w:rsidR="007F09AB" w:rsidRPr="007F09AB" w:rsidRDefault="007F09AB" w:rsidP="00B712AE">
            <w:pPr>
              <w:rPr>
                <w:rFonts w:ascii="Arial Narrow" w:hAnsi="Arial Narrow"/>
                <w:color w:val="FF0000"/>
                <w:sz w:val="22"/>
                <w:szCs w:val="22"/>
              </w:rPr>
            </w:pPr>
            <w:r w:rsidRPr="007F09AB">
              <w:rPr>
                <w:rFonts w:ascii="Arial Narrow" w:hAnsi="Arial Narrow"/>
                <w:color w:val="FF0000"/>
                <w:sz w:val="22"/>
                <w:szCs w:val="22"/>
              </w:rPr>
              <w:t>31/03/2025</w:t>
            </w:r>
          </w:p>
        </w:tc>
      </w:tr>
      <w:tr w:rsidR="007F09AB" w:rsidRPr="007E21ED" w14:paraId="761D1915" w14:textId="77777777" w:rsidTr="006010FD">
        <w:tc>
          <w:tcPr>
            <w:tcW w:w="8521" w:type="dxa"/>
            <w:gridSpan w:val="3"/>
            <w:vMerge/>
          </w:tcPr>
          <w:p w14:paraId="4DFA33DB" w14:textId="77777777" w:rsidR="007F09AB" w:rsidRPr="007F09AB" w:rsidRDefault="007F09AB" w:rsidP="00B712AE">
            <w:pPr>
              <w:rPr>
                <w:rFonts w:ascii="Arial Narrow" w:hAnsi="Arial Narrow"/>
                <w:sz w:val="22"/>
                <w:szCs w:val="22"/>
              </w:rPr>
            </w:pPr>
          </w:p>
        </w:tc>
        <w:tc>
          <w:tcPr>
            <w:tcW w:w="2788" w:type="dxa"/>
          </w:tcPr>
          <w:p w14:paraId="1B988DA1" w14:textId="77777777" w:rsidR="007F09AB" w:rsidRPr="007F09AB" w:rsidRDefault="007F09AB" w:rsidP="007F09AB">
            <w:pPr>
              <w:rPr>
                <w:rFonts w:ascii="Arial Narrow" w:hAnsi="Arial Narrow"/>
                <w:color w:val="FF0000"/>
                <w:sz w:val="22"/>
                <w:szCs w:val="22"/>
              </w:rPr>
            </w:pPr>
            <w:r w:rsidRPr="007F09AB">
              <w:rPr>
                <w:rFonts w:ascii="Arial Narrow" w:hAnsi="Arial Narrow"/>
                <w:color w:val="FF0000"/>
                <w:sz w:val="22"/>
                <w:szCs w:val="22"/>
              </w:rPr>
              <w:t>Development of joint work programme for improved health intelligence as part of supporting the implementation of the Digital Strategy</w:t>
            </w:r>
          </w:p>
          <w:p w14:paraId="12A44A9A" w14:textId="77777777" w:rsidR="007F09AB" w:rsidRPr="007F09AB" w:rsidRDefault="007F09AB" w:rsidP="00B712AE">
            <w:pPr>
              <w:rPr>
                <w:rFonts w:ascii="Arial Narrow" w:hAnsi="Arial Narrow"/>
                <w:color w:val="FF0000"/>
                <w:sz w:val="22"/>
                <w:szCs w:val="22"/>
              </w:rPr>
            </w:pPr>
          </w:p>
        </w:tc>
        <w:tc>
          <w:tcPr>
            <w:tcW w:w="1393" w:type="dxa"/>
            <w:gridSpan w:val="2"/>
          </w:tcPr>
          <w:p w14:paraId="43CEBAF4" w14:textId="61250B07" w:rsidR="007F09AB" w:rsidRPr="007F09AB" w:rsidRDefault="007F09AB" w:rsidP="00B712AE">
            <w:pPr>
              <w:rPr>
                <w:rFonts w:ascii="Arial Narrow" w:hAnsi="Arial Narrow"/>
                <w:color w:val="FF0000"/>
                <w:sz w:val="22"/>
                <w:szCs w:val="22"/>
              </w:rPr>
            </w:pPr>
            <w:r w:rsidRPr="007F09AB">
              <w:rPr>
                <w:rFonts w:ascii="Arial Narrow" w:hAnsi="Arial Narrow"/>
                <w:color w:val="FF0000"/>
                <w:sz w:val="22"/>
                <w:szCs w:val="22"/>
              </w:rPr>
              <w:t>Executive Director of Public Health / Director of Digital</w:t>
            </w:r>
          </w:p>
        </w:tc>
        <w:tc>
          <w:tcPr>
            <w:tcW w:w="2886" w:type="dxa"/>
          </w:tcPr>
          <w:p w14:paraId="6CE707A4" w14:textId="52C9CBAD" w:rsidR="007F09AB" w:rsidRPr="007F09AB" w:rsidRDefault="007F09AB" w:rsidP="00B712AE">
            <w:pPr>
              <w:rPr>
                <w:rFonts w:ascii="Arial Narrow" w:hAnsi="Arial Narrow"/>
                <w:color w:val="FF0000"/>
                <w:sz w:val="22"/>
                <w:szCs w:val="22"/>
              </w:rPr>
            </w:pPr>
            <w:r w:rsidRPr="007F09AB">
              <w:rPr>
                <w:rFonts w:ascii="Arial Narrow" w:hAnsi="Arial Narrow"/>
                <w:color w:val="FF0000"/>
                <w:sz w:val="22"/>
                <w:szCs w:val="22"/>
              </w:rPr>
              <w:t>31/12/2024</w:t>
            </w:r>
          </w:p>
        </w:tc>
      </w:tr>
      <w:tr w:rsidR="00B712AE" w:rsidRPr="007E21ED" w14:paraId="0CA48CB7" w14:textId="77777777" w:rsidTr="00A73CE1">
        <w:tc>
          <w:tcPr>
            <w:tcW w:w="8521" w:type="dxa"/>
            <w:gridSpan w:val="3"/>
          </w:tcPr>
          <w:p w14:paraId="680023FF" w14:textId="77777777" w:rsidR="00B712AE" w:rsidRPr="007F09AB" w:rsidRDefault="00B712AE" w:rsidP="00B712AE">
            <w:pPr>
              <w:pStyle w:val="Default"/>
              <w:rPr>
                <w:rFonts w:ascii="Arial Narrow" w:hAnsi="Arial Narrow" w:cs="Arial"/>
                <w:b/>
                <w:bCs/>
                <w:sz w:val="22"/>
                <w:szCs w:val="22"/>
              </w:rPr>
            </w:pPr>
            <w:r w:rsidRPr="007F09AB">
              <w:rPr>
                <w:rFonts w:ascii="Arial Narrow" w:hAnsi="Arial Narrow" w:cs="Arial"/>
                <w:b/>
                <w:bCs/>
                <w:sz w:val="22"/>
                <w:szCs w:val="22"/>
              </w:rPr>
              <w:t>Assurances (How do we know if the things we are doing are having an impact?)</w:t>
            </w:r>
          </w:p>
          <w:p w14:paraId="6D9FF896" w14:textId="77777777" w:rsidR="007772B2" w:rsidRDefault="00B712AE" w:rsidP="007772B2">
            <w:pPr>
              <w:pStyle w:val="Default"/>
              <w:rPr>
                <w:rFonts w:ascii="Arial Narrow" w:eastAsia="Calibri" w:hAnsi="Arial Narrow" w:cs="Arial"/>
                <w:color w:val="FF0000"/>
                <w:sz w:val="22"/>
                <w:szCs w:val="22"/>
                <w:lang w:eastAsia="en-US"/>
              </w:rPr>
            </w:pPr>
            <w:r w:rsidRPr="007F09AB">
              <w:rPr>
                <w:rFonts w:ascii="Arial Narrow" w:eastAsia="Calibri" w:hAnsi="Arial Narrow" w:cs="Arial"/>
                <w:color w:val="auto"/>
                <w:sz w:val="22"/>
                <w:szCs w:val="22"/>
                <w:lang w:eastAsia="en-US"/>
              </w:rPr>
              <w:t xml:space="preserve">An approach to capturing activity through the quarterly performance reviews is being piloted with the aim of identifying at Service Delivery Group level how population health gain is being addressed.  </w:t>
            </w:r>
            <w:r w:rsidR="006746E7" w:rsidRPr="007F09AB">
              <w:rPr>
                <w:rFonts w:ascii="Arial Narrow" w:eastAsia="Calibri" w:hAnsi="Arial Narrow" w:cs="Arial"/>
                <w:color w:val="FF0000"/>
                <w:sz w:val="22"/>
                <w:szCs w:val="22"/>
                <w:lang w:eastAsia="en-US"/>
              </w:rPr>
              <w:t xml:space="preserve">Progress on 2024/25 Population health GMOs (weight management &amp; tobacco control pathways) </w:t>
            </w:r>
            <w:r w:rsidR="007772B2">
              <w:rPr>
                <w:rFonts w:ascii="Arial Narrow" w:eastAsia="Calibri" w:hAnsi="Arial Narrow" w:cs="Arial"/>
                <w:color w:val="FF0000"/>
                <w:sz w:val="22"/>
                <w:szCs w:val="22"/>
                <w:lang w:eastAsia="en-US"/>
              </w:rPr>
              <w:t xml:space="preserve">through utilising a One Bay Way approach and </w:t>
            </w:r>
            <w:r w:rsidR="007772B2" w:rsidRPr="006746E7">
              <w:rPr>
                <w:rFonts w:ascii="Arial Narrow" w:eastAsia="Calibri" w:hAnsi="Arial Narrow" w:cs="Arial"/>
                <w:color w:val="FF0000"/>
                <w:sz w:val="22"/>
                <w:szCs w:val="22"/>
                <w:lang w:eastAsia="en-US"/>
              </w:rPr>
              <w:t>agree</w:t>
            </w:r>
            <w:r w:rsidR="007772B2">
              <w:rPr>
                <w:rFonts w:ascii="Arial Narrow" w:eastAsia="Calibri" w:hAnsi="Arial Narrow" w:cs="Arial"/>
                <w:color w:val="FF0000"/>
                <w:sz w:val="22"/>
                <w:szCs w:val="22"/>
                <w:lang w:eastAsia="en-US"/>
              </w:rPr>
              <w:t>ment</w:t>
            </w:r>
            <w:r w:rsidR="007772B2" w:rsidRPr="006746E7">
              <w:rPr>
                <w:rFonts w:ascii="Arial Narrow" w:eastAsia="Calibri" w:hAnsi="Arial Narrow" w:cs="Arial"/>
                <w:color w:val="FF0000"/>
                <w:sz w:val="22"/>
                <w:szCs w:val="22"/>
                <w:lang w:eastAsia="en-US"/>
              </w:rPr>
              <w:t xml:space="preserve"> to be reported through APOG.  </w:t>
            </w:r>
          </w:p>
          <w:p w14:paraId="2D10746D" w14:textId="77777777" w:rsidR="007772B2" w:rsidRPr="006746E7" w:rsidRDefault="007772B2" w:rsidP="007772B2">
            <w:pPr>
              <w:pStyle w:val="Default"/>
              <w:rPr>
                <w:rFonts w:ascii="Arial Narrow" w:eastAsia="Calibri" w:hAnsi="Arial Narrow" w:cs="Arial"/>
                <w:color w:val="FF0000"/>
                <w:sz w:val="22"/>
                <w:szCs w:val="22"/>
                <w:lang w:eastAsia="en-US"/>
              </w:rPr>
            </w:pPr>
            <w:r>
              <w:rPr>
                <w:rFonts w:ascii="Arial Narrow" w:eastAsia="Calibri" w:hAnsi="Arial Narrow" w:cs="Arial"/>
                <w:color w:val="FF0000"/>
                <w:sz w:val="22"/>
                <w:szCs w:val="22"/>
                <w:lang w:eastAsia="en-US"/>
              </w:rPr>
              <w:t xml:space="preserve">Capability and capacity work along with the planned audit will provide a comprehensive set of actionable recommendations on factors limiting implementation. </w:t>
            </w:r>
          </w:p>
          <w:p w14:paraId="72C744EB" w14:textId="3372131D" w:rsidR="00B712AE" w:rsidRPr="007F09AB" w:rsidRDefault="00B712AE" w:rsidP="00B712AE">
            <w:pPr>
              <w:pStyle w:val="Default"/>
              <w:rPr>
                <w:rFonts w:ascii="Arial Narrow" w:eastAsia="Calibri" w:hAnsi="Arial Narrow" w:cs="Arial"/>
                <w:color w:val="auto"/>
                <w:sz w:val="22"/>
                <w:szCs w:val="22"/>
                <w:lang w:eastAsia="en-US"/>
              </w:rPr>
            </w:pPr>
          </w:p>
        </w:tc>
        <w:tc>
          <w:tcPr>
            <w:tcW w:w="7067" w:type="dxa"/>
            <w:gridSpan w:val="4"/>
          </w:tcPr>
          <w:p w14:paraId="61ABD28C" w14:textId="77777777" w:rsidR="00B712AE" w:rsidRPr="007E21ED" w:rsidRDefault="00B712AE" w:rsidP="00B712AE">
            <w:pPr>
              <w:pStyle w:val="Default"/>
              <w:rPr>
                <w:rFonts w:ascii="Arial Narrow" w:hAnsi="Arial Narrow" w:cs="Arial"/>
                <w:b/>
                <w:bCs/>
                <w:sz w:val="22"/>
                <w:szCs w:val="22"/>
              </w:rPr>
            </w:pPr>
            <w:r w:rsidRPr="007E21ED">
              <w:rPr>
                <w:rFonts w:ascii="Arial Narrow" w:hAnsi="Arial Narrow" w:cs="Arial"/>
                <w:b/>
                <w:bCs/>
                <w:sz w:val="22"/>
                <w:szCs w:val="22"/>
              </w:rPr>
              <w:t>Gaps in assurance (What additional assurances should we seek?)</w:t>
            </w:r>
          </w:p>
          <w:p w14:paraId="17B92359" w14:textId="48546729"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 xml:space="preserve">SDG reporting will allow for development of a view of service group level activity and creation of monitoring </w:t>
            </w:r>
            <w:proofErr w:type="gramStart"/>
            <w:r w:rsidRPr="007E21ED">
              <w:rPr>
                <w:rFonts w:ascii="Arial Narrow" w:eastAsia="Calibri" w:hAnsi="Arial Narrow" w:cs="Arial"/>
                <w:color w:val="auto"/>
                <w:sz w:val="22"/>
                <w:szCs w:val="22"/>
                <w:lang w:eastAsia="en-US"/>
              </w:rPr>
              <w:t>framework</w:t>
            </w:r>
            <w:proofErr w:type="gramEnd"/>
            <w:r w:rsidRPr="007E21ED">
              <w:rPr>
                <w:rFonts w:ascii="Arial Narrow" w:eastAsia="Calibri" w:hAnsi="Arial Narrow" w:cs="Arial"/>
                <w:color w:val="auto"/>
                <w:sz w:val="22"/>
                <w:szCs w:val="22"/>
                <w:lang w:eastAsia="en-US"/>
              </w:rPr>
              <w:t xml:space="preserve"> but this is a development journey and there will be a delay of several quarters while this matures.</w:t>
            </w:r>
            <w:r w:rsidR="007F09AB">
              <w:rPr>
                <w:rFonts w:ascii="Arial Narrow" w:eastAsia="Calibri" w:hAnsi="Arial Narrow" w:cs="Arial"/>
                <w:color w:val="auto"/>
                <w:sz w:val="22"/>
                <w:szCs w:val="22"/>
                <w:lang w:eastAsia="en-US"/>
              </w:rPr>
              <w:t xml:space="preserve"> </w:t>
            </w:r>
            <w:r w:rsidR="007F09AB" w:rsidRPr="007F09AB">
              <w:rPr>
                <w:rFonts w:ascii="Arial Narrow" w:eastAsia="Calibri" w:hAnsi="Arial Narrow" w:cs="Arial"/>
                <w:color w:val="FF0000"/>
                <w:sz w:val="22"/>
                <w:szCs w:val="22"/>
                <w:lang w:eastAsia="en-US"/>
              </w:rPr>
              <w:t>Need for consistent engagement from all SDGs to enable progress to be made.</w:t>
            </w:r>
          </w:p>
          <w:p w14:paraId="348DC2AF"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 xml:space="preserve">No mechanism to develop approaches which sit across more than one </w:t>
            </w:r>
            <w:proofErr w:type="gramStart"/>
            <w:r w:rsidRPr="007E21ED">
              <w:rPr>
                <w:rFonts w:ascii="Arial Narrow" w:eastAsia="Calibri" w:hAnsi="Arial Narrow" w:cs="Arial"/>
                <w:color w:val="auto"/>
                <w:sz w:val="22"/>
                <w:szCs w:val="22"/>
                <w:lang w:eastAsia="en-US"/>
              </w:rPr>
              <w:t>SDG</w:t>
            </w:r>
            <w:proofErr w:type="gramEnd"/>
            <w:r w:rsidRPr="007E21ED">
              <w:rPr>
                <w:rFonts w:ascii="Arial Narrow" w:eastAsia="Calibri" w:hAnsi="Arial Narrow" w:cs="Arial"/>
                <w:color w:val="auto"/>
                <w:sz w:val="22"/>
                <w:szCs w:val="22"/>
                <w:lang w:eastAsia="en-US"/>
              </w:rPr>
              <w:t xml:space="preserve"> or which are not directly related to SDG responsibilities.</w:t>
            </w:r>
          </w:p>
          <w:p w14:paraId="3D7273A3" w14:textId="3A8D21AB" w:rsidR="00B712AE"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Available data are fragmented due to federated operational delivery structures in support of population health. Work is underway to identify ‘strategic indicators’ which will provide a framework to monitor the impact of action on population health.</w:t>
            </w:r>
          </w:p>
          <w:p w14:paraId="53515F82" w14:textId="1A4DCDBE" w:rsidR="006746E7" w:rsidRPr="006746E7" w:rsidRDefault="006746E7" w:rsidP="00B712AE">
            <w:pPr>
              <w:pStyle w:val="Default"/>
              <w:rPr>
                <w:rFonts w:ascii="Arial Narrow" w:eastAsia="Calibri" w:hAnsi="Arial Narrow" w:cs="Arial"/>
                <w:color w:val="FF0000"/>
                <w:sz w:val="22"/>
                <w:szCs w:val="22"/>
                <w:lang w:eastAsia="en-US"/>
              </w:rPr>
            </w:pPr>
            <w:r w:rsidRPr="006746E7">
              <w:rPr>
                <w:rFonts w:ascii="Arial Narrow" w:eastAsia="Calibri" w:hAnsi="Arial Narrow" w:cs="Arial"/>
                <w:color w:val="FF0000"/>
                <w:sz w:val="22"/>
                <w:szCs w:val="22"/>
                <w:lang w:eastAsia="en-US"/>
              </w:rPr>
              <w:t>Service delivery remains the primary focus of the health board. Developing partnership agenda but limited focus on prevention and the wider determinants that drive health &amp; wellbeing.</w:t>
            </w:r>
          </w:p>
          <w:p w14:paraId="6ACB19AA" w14:textId="77777777" w:rsidR="00B712AE" w:rsidRPr="007E21ED" w:rsidRDefault="00B712AE" w:rsidP="00B712AE">
            <w:pPr>
              <w:pStyle w:val="Default"/>
              <w:rPr>
                <w:rFonts w:ascii="Arial Narrow" w:hAnsi="Arial Narrow"/>
                <w:sz w:val="22"/>
                <w:szCs w:val="22"/>
              </w:rPr>
            </w:pPr>
          </w:p>
        </w:tc>
      </w:tr>
      <w:tr w:rsidR="00B712AE" w:rsidRPr="007E21ED" w14:paraId="0D2B3A37" w14:textId="77777777" w:rsidTr="00A73CE1">
        <w:tc>
          <w:tcPr>
            <w:tcW w:w="15588" w:type="dxa"/>
            <w:gridSpan w:val="7"/>
            <w:shd w:val="clear" w:color="auto" w:fill="auto"/>
          </w:tcPr>
          <w:p w14:paraId="1FB708FF" w14:textId="77777777" w:rsidR="00B712AE" w:rsidRPr="007E21ED" w:rsidRDefault="00B712AE" w:rsidP="00B712AE">
            <w:pPr>
              <w:pStyle w:val="Default"/>
              <w:jc w:val="center"/>
              <w:rPr>
                <w:rFonts w:ascii="Arial Narrow" w:hAnsi="Arial Narrow" w:cs="Arial"/>
                <w:sz w:val="22"/>
                <w:szCs w:val="22"/>
              </w:rPr>
            </w:pPr>
            <w:r w:rsidRPr="007E21ED">
              <w:rPr>
                <w:rFonts w:ascii="Arial Narrow" w:hAnsi="Arial Narrow" w:cs="Arial"/>
                <w:b/>
                <w:bCs/>
                <w:sz w:val="22"/>
                <w:szCs w:val="22"/>
              </w:rPr>
              <w:lastRenderedPageBreak/>
              <w:t>Additional Comments</w:t>
            </w:r>
          </w:p>
          <w:p w14:paraId="6C46831F" w14:textId="77777777" w:rsidR="006010FD" w:rsidRDefault="00B712AE" w:rsidP="00B712AE">
            <w:pPr>
              <w:rPr>
                <w:rFonts w:ascii="Arial Narrow" w:hAnsi="Arial Narrow"/>
                <w:sz w:val="22"/>
                <w:szCs w:val="22"/>
              </w:rPr>
            </w:pPr>
            <w:r w:rsidRPr="007E21ED">
              <w:rPr>
                <w:rFonts w:ascii="Arial Narrow" w:hAnsi="Arial Narrow"/>
                <w:sz w:val="22"/>
                <w:szCs w:val="22"/>
              </w:rPr>
              <w:t xml:space="preserve">Given the complexity of the requirements to enable system change at scale the implementation of the population health strategy the organisational journey to becoming population health focused and competent has to be viewed as a </w:t>
            </w:r>
            <w:proofErr w:type="gramStart"/>
            <w:r w:rsidRPr="007E21ED">
              <w:rPr>
                <w:rFonts w:ascii="Arial Narrow" w:hAnsi="Arial Narrow"/>
                <w:sz w:val="22"/>
                <w:szCs w:val="22"/>
              </w:rPr>
              <w:t>long term</w:t>
            </w:r>
            <w:proofErr w:type="gramEnd"/>
            <w:r w:rsidRPr="007E21ED">
              <w:rPr>
                <w:rFonts w:ascii="Arial Narrow" w:hAnsi="Arial Narrow"/>
                <w:sz w:val="22"/>
                <w:szCs w:val="22"/>
              </w:rPr>
              <w:t xml:space="preserve"> objective. </w:t>
            </w:r>
          </w:p>
          <w:p w14:paraId="2AF484B5" w14:textId="39BAC697" w:rsidR="00B712AE" w:rsidRDefault="006010FD" w:rsidP="00B712AE">
            <w:pPr>
              <w:rPr>
                <w:rFonts w:ascii="Arial Narrow" w:hAnsi="Arial Narrow"/>
                <w:color w:val="FF0000"/>
                <w:sz w:val="22"/>
                <w:szCs w:val="22"/>
              </w:rPr>
            </w:pPr>
            <w:r w:rsidRPr="006010FD">
              <w:rPr>
                <w:rFonts w:ascii="Arial Narrow" w:hAnsi="Arial Narrow"/>
                <w:color w:val="FF0000"/>
                <w:sz w:val="22"/>
                <w:szCs w:val="22"/>
              </w:rPr>
              <w:t xml:space="preserve">Jul 2024: </w:t>
            </w:r>
            <w:r w:rsidR="006746E7" w:rsidRPr="006746E7">
              <w:rPr>
                <w:rFonts w:ascii="Arial Narrow" w:hAnsi="Arial Narrow"/>
                <w:color w:val="FF0000"/>
                <w:sz w:val="22"/>
                <w:szCs w:val="22"/>
              </w:rPr>
              <w:t>The current financial climate and our targeted intervention status are not conducive to enabling and developing the capability and capacity to enable the required transformative approaches required to realise our strategic ambition.</w:t>
            </w:r>
          </w:p>
          <w:p w14:paraId="4BE0E12C" w14:textId="70B832FD" w:rsidR="006010FD" w:rsidRPr="007E21ED" w:rsidRDefault="006010FD" w:rsidP="007772B2">
            <w:pPr>
              <w:rPr>
                <w:rFonts w:ascii="Arial Narrow" w:hAnsi="Arial Narrow"/>
                <w:sz w:val="22"/>
                <w:szCs w:val="22"/>
              </w:rPr>
            </w:pPr>
            <w:r>
              <w:rPr>
                <w:rFonts w:ascii="Arial Narrow" w:hAnsi="Arial Narrow"/>
                <w:color w:val="FF0000"/>
                <w:sz w:val="22"/>
                <w:szCs w:val="22"/>
              </w:rPr>
              <w:t xml:space="preserve">Aug 2024: </w:t>
            </w:r>
            <w:r w:rsidR="007772B2">
              <w:rPr>
                <w:rFonts w:ascii="Arial Narrow" w:hAnsi="Arial Narrow"/>
                <w:color w:val="FF0000"/>
                <w:sz w:val="22"/>
                <w:szCs w:val="22"/>
              </w:rPr>
              <w:t>The inability to use the dedicated budget allocated to supporting the delivery of the Population Health Strategy due to the immediate financial control requirements is in danger of putting longer term action for more sustainable healthcare provision and population health outcomes at risk.</w:t>
            </w:r>
          </w:p>
        </w:tc>
      </w:tr>
    </w:tbl>
    <w:p w14:paraId="2F2366DE" w14:textId="77777777" w:rsidR="008A5115" w:rsidRPr="007E21ED" w:rsidRDefault="008A5115">
      <w:pPr>
        <w:widowControl/>
        <w:spacing w:after="160" w:line="259" w:lineRule="auto"/>
        <w:rPr>
          <w:rFonts w:ascii="Arial" w:hAnsi="Arial" w:cs="Arial"/>
          <w:b/>
          <w:u w:val="single"/>
        </w:rPr>
        <w:sectPr w:rsidR="008A5115"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69"/>
        <w:gridCol w:w="4756"/>
        <w:gridCol w:w="1275"/>
        <w:gridCol w:w="4820"/>
        <w:gridCol w:w="1134"/>
        <w:gridCol w:w="1134"/>
      </w:tblGrid>
      <w:tr w:rsidR="008A5115" w:rsidRPr="007E21ED" w14:paraId="3E83DC7B" w14:textId="77777777" w:rsidTr="00E44A46">
        <w:tc>
          <w:tcPr>
            <w:tcW w:w="8500" w:type="dxa"/>
            <w:gridSpan w:val="3"/>
          </w:tcPr>
          <w:p w14:paraId="185CA640" w14:textId="0354F554" w:rsidR="008A5115" w:rsidRPr="007E21ED" w:rsidRDefault="008A5115" w:rsidP="001831B5">
            <w:pPr>
              <w:rPr>
                <w:rFonts w:ascii="Arial Narrow" w:hAnsi="Arial Narrow"/>
                <w:b/>
                <w:sz w:val="22"/>
                <w:szCs w:val="22"/>
              </w:rPr>
            </w:pPr>
            <w:r w:rsidRPr="007E21ED">
              <w:rPr>
                <w:rFonts w:ascii="Arial Narrow" w:hAnsi="Arial Narrow"/>
                <w:b/>
                <w:sz w:val="22"/>
                <w:szCs w:val="22"/>
              </w:rPr>
              <w:lastRenderedPageBreak/>
              <w:t xml:space="preserve">Datix ID Number: TBC </w:t>
            </w:r>
            <w:r w:rsidR="00E86DCB" w:rsidRPr="007E21ED">
              <w:rPr>
                <w:rFonts w:ascii="Arial Narrow" w:hAnsi="Arial Narrow"/>
                <w:b/>
                <w:sz w:val="22"/>
                <w:szCs w:val="22"/>
              </w:rPr>
              <w:t xml:space="preserve"> </w:t>
            </w:r>
          </w:p>
          <w:p w14:paraId="3562A70A" w14:textId="77777777" w:rsidR="008A5115" w:rsidRPr="007E21ED" w:rsidRDefault="008A5115" w:rsidP="001831B5">
            <w:pPr>
              <w:rPr>
                <w:rFonts w:ascii="Arial Narrow" w:hAnsi="Arial Narrow"/>
                <w:b/>
                <w:sz w:val="22"/>
                <w:szCs w:val="22"/>
              </w:rPr>
            </w:pPr>
            <w:r w:rsidRPr="007E21ED">
              <w:rPr>
                <w:rFonts w:ascii="Arial Narrow" w:hAnsi="Arial Narrow"/>
                <w:b/>
                <w:sz w:val="22"/>
                <w:szCs w:val="22"/>
              </w:rPr>
              <w:t xml:space="preserve">Health &amp; Care Standards: </w:t>
            </w:r>
          </w:p>
        </w:tc>
        <w:tc>
          <w:tcPr>
            <w:tcW w:w="4820" w:type="dxa"/>
            <w:shd w:val="clear" w:color="auto" w:fill="FFC000"/>
          </w:tcPr>
          <w:p w14:paraId="24AEF08B" w14:textId="5C445632" w:rsidR="008A5115" w:rsidRPr="007E21ED" w:rsidRDefault="008A5115" w:rsidP="001831B5">
            <w:pPr>
              <w:rPr>
                <w:rFonts w:ascii="Arial Narrow" w:hAnsi="Arial Narrow" w:cs="Arial"/>
                <w:b/>
                <w:bCs/>
                <w:sz w:val="22"/>
                <w:szCs w:val="22"/>
              </w:rPr>
            </w:pPr>
            <w:r w:rsidRPr="007E21ED">
              <w:rPr>
                <w:rFonts w:ascii="Arial Narrow" w:hAnsi="Arial Narrow" w:cs="Arial"/>
                <w:b/>
                <w:bCs/>
                <w:sz w:val="22"/>
                <w:szCs w:val="22"/>
              </w:rPr>
              <w:t>HBR Ref Number: 100</w:t>
            </w:r>
            <w:r w:rsidRPr="007E21ED">
              <w:rPr>
                <w:rFonts w:ascii="Arial Narrow" w:hAnsi="Arial Narrow" w:cs="Arial"/>
                <w:b/>
                <w:bCs/>
                <w:color w:val="0070C0"/>
                <w:sz w:val="22"/>
                <w:szCs w:val="22"/>
              </w:rPr>
              <w:t xml:space="preserve"> </w:t>
            </w:r>
          </w:p>
          <w:p w14:paraId="664ECA07" w14:textId="77777777" w:rsidR="008A5115" w:rsidRPr="007E21ED" w:rsidRDefault="008A5115" w:rsidP="001831B5">
            <w:pPr>
              <w:rPr>
                <w:rFonts w:ascii="Arial Narrow" w:hAnsi="Arial Narrow"/>
                <w:sz w:val="22"/>
                <w:szCs w:val="22"/>
              </w:rPr>
            </w:pPr>
            <w:r w:rsidRPr="007E21ED">
              <w:rPr>
                <w:rFonts w:ascii="Arial Narrow" w:hAnsi="Arial Narrow" w:cs="Arial"/>
                <w:b/>
                <w:bCs/>
                <w:sz w:val="22"/>
                <w:szCs w:val="22"/>
              </w:rPr>
              <w:t>Target Risk Date: 31/03/2025</w:t>
            </w:r>
          </w:p>
        </w:tc>
        <w:tc>
          <w:tcPr>
            <w:tcW w:w="2268" w:type="dxa"/>
            <w:gridSpan w:val="2"/>
            <w:shd w:val="clear" w:color="auto" w:fill="FFC000"/>
          </w:tcPr>
          <w:p w14:paraId="77A95DF5" w14:textId="77777777" w:rsidR="008A5115" w:rsidRPr="007E21ED" w:rsidRDefault="008A5115" w:rsidP="001831B5">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37868407" w14:textId="77777777" w:rsidR="008A5115" w:rsidRPr="007E21ED" w:rsidRDefault="008A5115" w:rsidP="001831B5">
            <w:pPr>
              <w:jc w:val="center"/>
              <w:rPr>
                <w:rFonts w:ascii="Arial Narrow" w:hAnsi="Arial Narrow"/>
                <w:b/>
                <w:sz w:val="22"/>
                <w:szCs w:val="22"/>
              </w:rPr>
            </w:pPr>
            <w:r w:rsidRPr="007E21ED">
              <w:rPr>
                <w:rFonts w:ascii="Arial Narrow" w:hAnsi="Arial Narrow" w:cs="Arial"/>
                <w:b/>
                <w:sz w:val="22"/>
                <w:szCs w:val="22"/>
              </w:rPr>
              <w:t>4</w:t>
            </w:r>
            <w:r w:rsidRPr="007E21ED">
              <w:rPr>
                <w:rFonts w:ascii="Arial Narrow" w:hAnsi="Arial Narrow" w:cs="Arial"/>
                <w:b/>
                <w:color w:val="000000"/>
                <w:sz w:val="22"/>
                <w:szCs w:val="22"/>
              </w:rPr>
              <w:t xml:space="preserve"> x </w:t>
            </w:r>
            <w:r w:rsidRPr="007E21ED">
              <w:rPr>
                <w:rFonts w:ascii="Arial Narrow" w:hAnsi="Arial Narrow" w:cs="Arial"/>
                <w:b/>
                <w:sz w:val="22"/>
                <w:szCs w:val="22"/>
              </w:rPr>
              <w:t>3</w:t>
            </w:r>
            <w:r w:rsidRPr="007E21ED">
              <w:rPr>
                <w:rFonts w:ascii="Arial Narrow" w:hAnsi="Arial Narrow" w:cs="Arial"/>
                <w:b/>
                <w:color w:val="000000"/>
                <w:sz w:val="22"/>
                <w:szCs w:val="22"/>
              </w:rPr>
              <w:t xml:space="preserve"> = </w:t>
            </w:r>
            <w:r w:rsidRPr="007E21ED">
              <w:rPr>
                <w:rFonts w:ascii="Arial Narrow" w:hAnsi="Arial Narrow" w:cs="Arial"/>
                <w:b/>
                <w:sz w:val="22"/>
                <w:szCs w:val="22"/>
              </w:rPr>
              <w:t>12</w:t>
            </w:r>
          </w:p>
        </w:tc>
      </w:tr>
      <w:tr w:rsidR="008A5115" w:rsidRPr="007E21ED" w14:paraId="6B520023" w14:textId="77777777" w:rsidTr="008A5115">
        <w:tc>
          <w:tcPr>
            <w:tcW w:w="7225" w:type="dxa"/>
            <w:gridSpan w:val="2"/>
          </w:tcPr>
          <w:p w14:paraId="63AE2FA7" w14:textId="77777777" w:rsidR="008A5115" w:rsidRPr="007E21ED" w:rsidRDefault="008A5115" w:rsidP="001831B5">
            <w:pPr>
              <w:ind w:right="96"/>
              <w:jc w:val="both"/>
              <w:rPr>
                <w:rFonts w:ascii="Arial Narrow" w:hAnsi="Arial Narrow" w:cs="Arial"/>
                <w:sz w:val="22"/>
                <w:szCs w:val="22"/>
              </w:rPr>
            </w:pPr>
            <w:r w:rsidRPr="007E21ED">
              <w:rPr>
                <w:rFonts w:ascii="Arial Narrow" w:hAnsi="Arial Narrow"/>
                <w:b/>
                <w:sz w:val="22"/>
                <w:szCs w:val="22"/>
              </w:rPr>
              <w:t>Objective:</w:t>
            </w:r>
            <w:r w:rsidRPr="007E21ED">
              <w:rPr>
                <w:rFonts w:ascii="Arial Narrow" w:hAnsi="Arial Narrow"/>
                <w:sz w:val="22"/>
                <w:szCs w:val="22"/>
              </w:rPr>
              <w:t xml:space="preserve"> People of Swansea Bay live healthier, equitable and more equal and prosperous lives</w:t>
            </w:r>
          </w:p>
        </w:tc>
        <w:tc>
          <w:tcPr>
            <w:tcW w:w="1275" w:type="dxa"/>
          </w:tcPr>
          <w:p w14:paraId="2C66F2C2" w14:textId="77777777" w:rsidR="008A5115" w:rsidRPr="007E21ED" w:rsidRDefault="008A5115" w:rsidP="001831B5">
            <w:pPr>
              <w:rPr>
                <w:rFonts w:ascii="Arial Narrow" w:hAnsi="Arial Narrow"/>
                <w:b/>
                <w:sz w:val="22"/>
                <w:szCs w:val="22"/>
              </w:rPr>
            </w:pPr>
            <w:r w:rsidRPr="007E21ED">
              <w:rPr>
                <w:rFonts w:ascii="Arial Narrow" w:hAnsi="Arial Narrow"/>
                <w:b/>
                <w:sz w:val="22"/>
                <w:szCs w:val="22"/>
              </w:rPr>
              <w:t>BAF Ref: 1</w:t>
            </w:r>
          </w:p>
          <w:p w14:paraId="047BD532" w14:textId="77777777" w:rsidR="008A5115" w:rsidRPr="007E21ED" w:rsidRDefault="008A5115" w:rsidP="001831B5">
            <w:pPr>
              <w:ind w:right="96"/>
              <w:jc w:val="both"/>
              <w:rPr>
                <w:rFonts w:ascii="Arial Narrow" w:hAnsi="Arial Narrow" w:cs="Arial"/>
                <w:sz w:val="22"/>
                <w:szCs w:val="22"/>
              </w:rPr>
            </w:pPr>
          </w:p>
        </w:tc>
        <w:tc>
          <w:tcPr>
            <w:tcW w:w="7088" w:type="dxa"/>
            <w:gridSpan w:val="3"/>
          </w:tcPr>
          <w:p w14:paraId="1DAE950A" w14:textId="77777777" w:rsidR="008A5115" w:rsidRPr="007E21ED" w:rsidRDefault="008A5115" w:rsidP="001831B5">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color w:val="000000"/>
                <w:sz w:val="22"/>
                <w:szCs w:val="22"/>
              </w:rPr>
              <w:t xml:space="preserve">Director </w:t>
            </w:r>
            <w:proofErr w:type="gramStart"/>
            <w:r w:rsidRPr="007E21ED">
              <w:rPr>
                <w:rFonts w:ascii="Arial Narrow" w:eastAsia="Times New Roman" w:hAnsi="Arial Narrow" w:cs="Arial"/>
                <w:b/>
                <w:bCs/>
                <w:color w:val="000000"/>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Nerissa Vaughan, Director of Strategy</w:t>
            </w:r>
          </w:p>
          <w:p w14:paraId="4D986B1C" w14:textId="77777777" w:rsidR="008A5115" w:rsidRPr="007E21ED" w:rsidRDefault="008A5115" w:rsidP="001831B5">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Population Health &amp; Partnerships Committee</w:t>
            </w:r>
          </w:p>
        </w:tc>
      </w:tr>
      <w:tr w:rsidR="008A5115" w:rsidRPr="007E21ED" w14:paraId="2AD09F5B" w14:textId="77777777" w:rsidTr="008A5115">
        <w:tc>
          <w:tcPr>
            <w:tcW w:w="8500" w:type="dxa"/>
            <w:gridSpan w:val="3"/>
          </w:tcPr>
          <w:p w14:paraId="43DC3F4B" w14:textId="77777777" w:rsidR="008A5115" w:rsidRPr="007E21ED" w:rsidRDefault="008A5115" w:rsidP="001831B5">
            <w:pPr>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 lack of a robust approach to partnerships &amp; collaboration</w:t>
            </w:r>
          </w:p>
          <w:p w14:paraId="7374EE65" w14:textId="000CD239" w:rsidR="008A5115" w:rsidRPr="007E21ED" w:rsidRDefault="00B6742A" w:rsidP="001831B5">
            <w:pPr>
              <w:rPr>
                <w:rFonts w:ascii="Arial Narrow" w:hAnsi="Arial Narrow"/>
                <w:sz w:val="22"/>
                <w:szCs w:val="22"/>
              </w:rPr>
            </w:pPr>
            <w:r w:rsidRPr="007E21ED">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7088" w:type="dxa"/>
            <w:gridSpan w:val="3"/>
          </w:tcPr>
          <w:p w14:paraId="67EA83D6" w14:textId="4797156A" w:rsidR="008A5115" w:rsidRPr="007E21ED" w:rsidRDefault="008A5115" w:rsidP="00E84C9C">
            <w:pPr>
              <w:rPr>
                <w:rFonts w:ascii="Arial Narrow" w:hAnsi="Arial Narrow"/>
                <w:sz w:val="22"/>
                <w:szCs w:val="22"/>
              </w:rPr>
            </w:pPr>
            <w:r w:rsidRPr="007E21ED">
              <w:rPr>
                <w:rFonts w:ascii="Arial Narrow" w:hAnsi="Arial Narrow" w:cs="Arial"/>
                <w:b/>
                <w:bCs/>
                <w:sz w:val="22"/>
                <w:szCs w:val="22"/>
              </w:rPr>
              <w:t xml:space="preserve">Date last reviewed: </w:t>
            </w:r>
            <w:r w:rsidR="00E84C9C">
              <w:rPr>
                <w:rFonts w:ascii="Arial Narrow" w:hAnsi="Arial Narrow" w:cs="Arial"/>
                <w:bCs/>
                <w:sz w:val="22"/>
                <w:szCs w:val="22"/>
              </w:rPr>
              <w:t>August</w:t>
            </w:r>
            <w:r w:rsidRPr="007E21ED">
              <w:rPr>
                <w:rFonts w:ascii="Arial Narrow" w:hAnsi="Arial Narrow" w:cs="Arial"/>
                <w:bCs/>
                <w:sz w:val="22"/>
                <w:szCs w:val="22"/>
              </w:rPr>
              <w:t xml:space="preserve"> 2024</w:t>
            </w:r>
          </w:p>
        </w:tc>
      </w:tr>
      <w:tr w:rsidR="008A5115" w:rsidRPr="007E21ED" w14:paraId="1A6B2DB3" w14:textId="77777777" w:rsidTr="008A5115">
        <w:tc>
          <w:tcPr>
            <w:tcW w:w="2469" w:type="dxa"/>
          </w:tcPr>
          <w:p w14:paraId="207E2E24" w14:textId="77777777" w:rsidR="008A5115" w:rsidRPr="007E21ED" w:rsidRDefault="008A5115" w:rsidP="001831B5">
            <w:pPr>
              <w:jc w:val="center"/>
              <w:rPr>
                <w:rFonts w:ascii="Arial Narrow" w:hAnsi="Arial Narrow"/>
                <w:b/>
                <w:sz w:val="22"/>
                <w:szCs w:val="22"/>
              </w:rPr>
            </w:pPr>
            <w:r w:rsidRPr="007E21ED">
              <w:rPr>
                <w:rFonts w:ascii="Arial Narrow" w:hAnsi="Arial Narrow"/>
                <w:b/>
                <w:sz w:val="22"/>
                <w:szCs w:val="22"/>
              </w:rPr>
              <w:t>Risk Rating</w:t>
            </w:r>
          </w:p>
          <w:p w14:paraId="23BCEAE1" w14:textId="77777777" w:rsidR="008A5115" w:rsidRPr="007E21ED" w:rsidRDefault="008A5115" w:rsidP="001831B5">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218B7E60" w14:textId="77777777" w:rsidR="008A5115" w:rsidRPr="007E21ED" w:rsidRDefault="008A5115" w:rsidP="001831B5">
            <w:pPr>
              <w:pStyle w:val="Default"/>
              <w:jc w:val="center"/>
              <w:rPr>
                <w:rFonts w:ascii="Arial Narrow" w:hAnsi="Arial Narrow" w:cs="Arial"/>
                <w:sz w:val="22"/>
                <w:szCs w:val="22"/>
              </w:rPr>
            </w:pPr>
            <w:r w:rsidRPr="007E21ED">
              <w:rPr>
                <w:rFonts w:ascii="Arial Narrow" w:hAnsi="Arial Narrow" w:cs="Arial"/>
                <w:sz w:val="22"/>
                <w:szCs w:val="22"/>
              </w:rPr>
              <w:t>Initial: 4 x 3 = 12</w:t>
            </w:r>
          </w:p>
          <w:p w14:paraId="7F7BEB08" w14:textId="77777777" w:rsidR="008A5115" w:rsidRPr="007E21ED" w:rsidRDefault="008A5115" w:rsidP="001831B5">
            <w:pPr>
              <w:pStyle w:val="Default"/>
              <w:jc w:val="center"/>
              <w:rPr>
                <w:rFonts w:ascii="Arial Narrow" w:hAnsi="Arial Narrow" w:cs="Arial"/>
                <w:sz w:val="22"/>
                <w:szCs w:val="22"/>
              </w:rPr>
            </w:pPr>
            <w:r w:rsidRPr="007E21ED">
              <w:rPr>
                <w:rFonts w:ascii="Arial Narrow" w:hAnsi="Arial Narrow" w:cs="Arial"/>
                <w:sz w:val="22"/>
                <w:szCs w:val="22"/>
              </w:rPr>
              <w:t>Current: 4 x 3 = 12</w:t>
            </w:r>
          </w:p>
          <w:p w14:paraId="4FF4A105" w14:textId="77777777" w:rsidR="008A5115" w:rsidRPr="007E21ED" w:rsidRDefault="008A5115" w:rsidP="001831B5">
            <w:pPr>
              <w:jc w:val="center"/>
              <w:rPr>
                <w:rFonts w:ascii="Arial Narrow" w:hAnsi="Arial Narrow"/>
                <w:sz w:val="22"/>
                <w:szCs w:val="22"/>
              </w:rPr>
            </w:pPr>
            <w:r w:rsidRPr="007E21ED">
              <w:rPr>
                <w:rFonts w:ascii="Arial Narrow" w:eastAsia="Times New Roman" w:hAnsi="Arial Narrow" w:cs="Arial"/>
                <w:color w:val="000000"/>
                <w:sz w:val="22"/>
                <w:szCs w:val="22"/>
              </w:rPr>
              <w:t>Target: 4 x 2 = 8</w:t>
            </w:r>
          </w:p>
        </w:tc>
        <w:tc>
          <w:tcPr>
            <w:tcW w:w="6031" w:type="dxa"/>
            <w:gridSpan w:val="2"/>
            <w:vMerge w:val="restart"/>
            <w:vAlign w:val="center"/>
          </w:tcPr>
          <w:p w14:paraId="76D21441" w14:textId="40852D4C" w:rsidR="008A5115" w:rsidRPr="007E21ED" w:rsidRDefault="00E84C9C" w:rsidP="001831B5">
            <w:pPr>
              <w:jc w:val="center"/>
              <w:rPr>
                <w:rFonts w:ascii="Arial Narrow" w:hAnsi="Arial Narrow"/>
                <w:sz w:val="22"/>
                <w:szCs w:val="22"/>
              </w:rPr>
            </w:pPr>
            <w:r>
              <w:rPr>
                <w:rFonts w:ascii="Arial Narrow" w:hAnsi="Arial Narrow"/>
                <w:noProof/>
              </w:rPr>
              <w:drawing>
                <wp:inline distT="0" distB="0" distL="0" distR="0" wp14:anchorId="3B8FE076" wp14:editId="2152756F">
                  <wp:extent cx="3600000" cy="1774198"/>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3"/>
          </w:tcPr>
          <w:p w14:paraId="746000D7" w14:textId="77777777" w:rsidR="008A5115" w:rsidRPr="007E21ED" w:rsidRDefault="008A5115" w:rsidP="001831B5">
            <w:pPr>
              <w:rPr>
                <w:rFonts w:ascii="Arial Narrow" w:hAnsi="Arial Narrow" w:cs="Arial"/>
                <w:bCs/>
                <w:sz w:val="22"/>
                <w:szCs w:val="22"/>
              </w:rPr>
            </w:pPr>
            <w:r w:rsidRPr="007E21ED">
              <w:rPr>
                <w:rFonts w:ascii="Arial Narrow" w:hAnsi="Arial Narrow" w:cs="Arial"/>
                <w:b/>
                <w:bCs/>
                <w:sz w:val="22"/>
                <w:szCs w:val="22"/>
              </w:rPr>
              <w:t>Rationale for current score:</w:t>
            </w:r>
          </w:p>
          <w:p w14:paraId="220D226E" w14:textId="77777777" w:rsidR="008A5115" w:rsidRPr="007E21ED" w:rsidRDefault="008A5115" w:rsidP="001831B5">
            <w:pPr>
              <w:rPr>
                <w:rFonts w:ascii="Arial Narrow" w:hAnsi="Arial Narrow" w:cs="Arial"/>
                <w:bCs/>
                <w:sz w:val="22"/>
                <w:szCs w:val="22"/>
              </w:rPr>
            </w:pPr>
            <w:r w:rsidRPr="007E21ED">
              <w:rPr>
                <w:rFonts w:ascii="Arial Narrow" w:hAnsi="Arial Narrow" w:cs="Arial"/>
                <w:bCs/>
                <w:sz w:val="22"/>
                <w:szCs w:val="22"/>
              </w:rPr>
              <w:t xml:space="preserve">Currently the likelihood of non-delivery of partnership priorities that meet expectations is possible.  </w:t>
            </w:r>
          </w:p>
          <w:p w14:paraId="6CEEA635" w14:textId="77777777" w:rsidR="008A5115" w:rsidRPr="007E21ED" w:rsidRDefault="008A5115" w:rsidP="001831B5">
            <w:pPr>
              <w:jc w:val="both"/>
              <w:rPr>
                <w:rFonts w:ascii="Arial Narrow" w:hAnsi="Arial Narrow"/>
                <w:sz w:val="22"/>
                <w:szCs w:val="22"/>
              </w:rPr>
            </w:pPr>
          </w:p>
        </w:tc>
      </w:tr>
      <w:tr w:rsidR="008A5115" w:rsidRPr="007E21ED" w14:paraId="363AEBE1" w14:textId="77777777" w:rsidTr="008A5115">
        <w:tc>
          <w:tcPr>
            <w:tcW w:w="2469" w:type="dxa"/>
          </w:tcPr>
          <w:p w14:paraId="1CC4FBFA" w14:textId="77777777" w:rsidR="008A5115" w:rsidRPr="007E21ED" w:rsidRDefault="008A5115" w:rsidP="001831B5">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4C037864" w14:textId="77777777" w:rsidR="008A5115" w:rsidRPr="007E21ED" w:rsidRDefault="008A5115" w:rsidP="001831B5">
            <w:pPr>
              <w:jc w:val="center"/>
              <w:rPr>
                <w:rFonts w:ascii="Arial Narrow" w:hAnsi="Arial Narrow"/>
                <w:sz w:val="22"/>
                <w:szCs w:val="22"/>
              </w:rPr>
            </w:pPr>
            <w:r w:rsidRPr="007E21ED">
              <w:rPr>
                <w:rFonts w:ascii="Arial Narrow" w:hAnsi="Arial Narrow" w:cs="Arial"/>
                <w:sz w:val="22"/>
                <w:szCs w:val="22"/>
              </w:rPr>
              <w:t>= %</w:t>
            </w:r>
          </w:p>
        </w:tc>
        <w:tc>
          <w:tcPr>
            <w:tcW w:w="6031" w:type="dxa"/>
            <w:gridSpan w:val="2"/>
            <w:vMerge/>
          </w:tcPr>
          <w:p w14:paraId="3C2E749D" w14:textId="77777777" w:rsidR="008A5115" w:rsidRPr="007E21ED" w:rsidRDefault="008A5115" w:rsidP="001831B5">
            <w:pPr>
              <w:rPr>
                <w:rFonts w:ascii="Arial Narrow" w:hAnsi="Arial Narrow"/>
                <w:sz w:val="22"/>
                <w:szCs w:val="22"/>
              </w:rPr>
            </w:pPr>
          </w:p>
        </w:tc>
        <w:tc>
          <w:tcPr>
            <w:tcW w:w="7088" w:type="dxa"/>
            <w:gridSpan w:val="3"/>
            <w:vMerge w:val="restart"/>
          </w:tcPr>
          <w:p w14:paraId="5D3C6E2B" w14:textId="77777777" w:rsidR="008A5115" w:rsidRPr="007E21ED" w:rsidRDefault="008A5115" w:rsidP="001831B5">
            <w:pPr>
              <w:rPr>
                <w:rFonts w:ascii="Arial Narrow" w:hAnsi="Arial Narrow"/>
                <w:sz w:val="22"/>
                <w:szCs w:val="22"/>
              </w:rPr>
            </w:pPr>
            <w:r w:rsidRPr="007E21ED">
              <w:rPr>
                <w:rFonts w:ascii="Arial Narrow" w:hAnsi="Arial Narrow" w:cs="Arial"/>
                <w:b/>
                <w:bCs/>
                <w:sz w:val="22"/>
                <w:szCs w:val="22"/>
              </w:rPr>
              <w:t>Rationale for target score:</w:t>
            </w:r>
          </w:p>
          <w:p w14:paraId="725B5E3B" w14:textId="77777777" w:rsidR="008A5115" w:rsidRPr="007E21ED" w:rsidRDefault="008A5115" w:rsidP="001831B5">
            <w:pPr>
              <w:rPr>
                <w:rFonts w:ascii="Arial Narrow" w:hAnsi="Arial Narrow"/>
                <w:sz w:val="22"/>
                <w:szCs w:val="22"/>
              </w:rPr>
            </w:pPr>
            <w:r w:rsidRPr="007E21ED">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8A5115" w:rsidRPr="007E21ED" w14:paraId="329C36D2" w14:textId="77777777" w:rsidTr="008A5115">
        <w:tc>
          <w:tcPr>
            <w:tcW w:w="2469" w:type="dxa"/>
          </w:tcPr>
          <w:p w14:paraId="0D77E6B1" w14:textId="77777777" w:rsidR="008A5115" w:rsidRPr="007E21ED" w:rsidRDefault="008A5115" w:rsidP="001831B5">
            <w:pPr>
              <w:pStyle w:val="Default"/>
              <w:jc w:val="center"/>
              <w:rPr>
                <w:rFonts w:ascii="Arial Narrow" w:hAnsi="Arial Narrow" w:cs="Arial"/>
                <w:b/>
                <w:sz w:val="22"/>
                <w:szCs w:val="22"/>
              </w:rPr>
            </w:pPr>
            <w:r w:rsidRPr="007E21ED">
              <w:rPr>
                <w:rFonts w:ascii="Arial Narrow" w:hAnsi="Arial Narrow" w:cs="Arial"/>
                <w:b/>
                <w:sz w:val="22"/>
                <w:szCs w:val="22"/>
              </w:rPr>
              <w:t>Date added to the risk register</w:t>
            </w:r>
          </w:p>
          <w:p w14:paraId="4BD9C082" w14:textId="77777777" w:rsidR="008A5115" w:rsidRPr="007E21ED" w:rsidRDefault="008A5115" w:rsidP="001831B5">
            <w:pPr>
              <w:pStyle w:val="Default"/>
              <w:jc w:val="center"/>
              <w:rPr>
                <w:rFonts w:ascii="Arial Narrow" w:hAnsi="Arial Narrow" w:cs="Arial"/>
                <w:sz w:val="22"/>
                <w:szCs w:val="22"/>
              </w:rPr>
            </w:pPr>
            <w:r w:rsidRPr="007E21ED">
              <w:rPr>
                <w:rFonts w:ascii="Arial Narrow" w:hAnsi="Arial Narrow" w:cs="Arial"/>
                <w:color w:val="auto"/>
                <w:sz w:val="22"/>
                <w:szCs w:val="22"/>
              </w:rPr>
              <w:t>29/05/2024</w:t>
            </w:r>
          </w:p>
        </w:tc>
        <w:tc>
          <w:tcPr>
            <w:tcW w:w="6031" w:type="dxa"/>
            <w:gridSpan w:val="2"/>
            <w:vMerge/>
          </w:tcPr>
          <w:p w14:paraId="7BBB1B82" w14:textId="77777777" w:rsidR="008A5115" w:rsidRPr="007E21ED" w:rsidRDefault="008A5115" w:rsidP="001831B5">
            <w:pPr>
              <w:rPr>
                <w:rFonts w:ascii="Arial Narrow" w:hAnsi="Arial Narrow"/>
                <w:sz w:val="22"/>
                <w:szCs w:val="22"/>
              </w:rPr>
            </w:pPr>
          </w:p>
        </w:tc>
        <w:tc>
          <w:tcPr>
            <w:tcW w:w="7088" w:type="dxa"/>
            <w:gridSpan w:val="3"/>
            <w:vMerge/>
          </w:tcPr>
          <w:p w14:paraId="541B33BA" w14:textId="77777777" w:rsidR="008A5115" w:rsidRPr="007E21ED" w:rsidRDefault="008A5115" w:rsidP="001831B5">
            <w:pPr>
              <w:rPr>
                <w:rFonts w:ascii="Arial Narrow" w:hAnsi="Arial Narrow"/>
                <w:sz w:val="22"/>
                <w:szCs w:val="22"/>
              </w:rPr>
            </w:pPr>
          </w:p>
        </w:tc>
      </w:tr>
      <w:tr w:rsidR="008A5115" w:rsidRPr="007E21ED" w14:paraId="41EF6BB2" w14:textId="77777777" w:rsidTr="008A5115">
        <w:tc>
          <w:tcPr>
            <w:tcW w:w="8500" w:type="dxa"/>
            <w:gridSpan w:val="3"/>
          </w:tcPr>
          <w:p w14:paraId="2DEFDE5F" w14:textId="77777777" w:rsidR="008A5115" w:rsidRPr="007E21ED" w:rsidRDefault="008A5115" w:rsidP="001831B5">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6632B24F" w14:textId="77777777" w:rsidR="008A5115" w:rsidRPr="007E21ED" w:rsidRDefault="008A5115" w:rsidP="001831B5">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A5115" w:rsidRPr="007E21ED" w14:paraId="139F09D9" w14:textId="77777777" w:rsidTr="00E44A46">
        <w:tc>
          <w:tcPr>
            <w:tcW w:w="8500" w:type="dxa"/>
            <w:gridSpan w:val="3"/>
            <w:vMerge w:val="restart"/>
          </w:tcPr>
          <w:p w14:paraId="19037431" w14:textId="77777777" w:rsidR="008A5115" w:rsidRPr="007B4C0C" w:rsidRDefault="008A5115" w:rsidP="008A5115">
            <w:pPr>
              <w:pStyle w:val="ListParagraph"/>
              <w:numPr>
                <w:ilvl w:val="0"/>
                <w:numId w:val="26"/>
              </w:numPr>
              <w:spacing w:after="0" w:line="240" w:lineRule="auto"/>
              <w:ind w:left="313" w:hanging="284"/>
              <w:rPr>
                <w:rFonts w:ascii="Arial Narrow" w:hAnsi="Arial Narrow"/>
                <w:sz w:val="22"/>
                <w:szCs w:val="22"/>
              </w:rPr>
            </w:pPr>
            <w:r w:rsidRPr="007B4C0C">
              <w:rPr>
                <w:rFonts w:ascii="Arial Narrow" w:hAnsi="Arial Narrow"/>
                <w:sz w:val="22"/>
                <w:szCs w:val="22"/>
              </w:rPr>
              <w:t>Senior Health Board leadership has been identified across the West Glamorgan Regional Partnerships Board (WGRPB) governance to improve visibility and decision making.</w:t>
            </w:r>
          </w:p>
          <w:p w14:paraId="348D3E30" w14:textId="77777777" w:rsidR="008A5115" w:rsidRPr="007B4C0C" w:rsidRDefault="008A5115" w:rsidP="008A5115">
            <w:pPr>
              <w:pStyle w:val="ListParagraph"/>
              <w:numPr>
                <w:ilvl w:val="0"/>
                <w:numId w:val="26"/>
              </w:numPr>
              <w:spacing w:after="0" w:line="240" w:lineRule="auto"/>
              <w:ind w:left="313" w:hanging="284"/>
              <w:rPr>
                <w:rFonts w:ascii="Arial Narrow" w:hAnsi="Arial Narrow"/>
                <w:sz w:val="22"/>
                <w:szCs w:val="22"/>
              </w:rPr>
            </w:pPr>
            <w:r w:rsidRPr="007B4C0C">
              <w:rPr>
                <w:rFonts w:ascii="Arial Narrow" w:hAnsi="Arial Narrow"/>
                <w:sz w:val="22"/>
                <w:szCs w:val="22"/>
              </w:rPr>
              <w:t>The newly established Strategic Partnerships Group (</w:t>
            </w:r>
            <w:proofErr w:type="gramStart"/>
            <w:r w:rsidRPr="007B4C0C">
              <w:rPr>
                <w:rFonts w:ascii="Arial Narrow" w:hAnsi="Arial Narrow"/>
                <w:sz w:val="22"/>
                <w:szCs w:val="22"/>
              </w:rPr>
              <w:t>SPG)  provides</w:t>
            </w:r>
            <w:proofErr w:type="gramEnd"/>
            <w:r w:rsidRPr="007B4C0C">
              <w:rPr>
                <w:rFonts w:ascii="Arial Narrow" w:hAnsi="Arial Narrow"/>
                <w:sz w:val="22"/>
                <w:szCs w:val="22"/>
              </w:rPr>
              <w:t xml:space="preserve"> oversight of partnership discussions, including the WGRPB and the Public Service Boards (PSB)</w:t>
            </w:r>
          </w:p>
          <w:p w14:paraId="29978EBB" w14:textId="77777777" w:rsidR="008A5115" w:rsidRPr="007B4C0C" w:rsidRDefault="008A5115" w:rsidP="001831B5">
            <w:pPr>
              <w:rPr>
                <w:rFonts w:ascii="Arial Narrow" w:hAnsi="Arial Narrow"/>
                <w:sz w:val="22"/>
                <w:szCs w:val="22"/>
              </w:rPr>
            </w:pPr>
            <w:r w:rsidRPr="007B4C0C">
              <w:rPr>
                <w:rFonts w:ascii="Arial Narrow" w:hAnsi="Arial Narrow"/>
                <w:sz w:val="22"/>
                <w:szCs w:val="22"/>
              </w:rPr>
              <w:t>In development:</w:t>
            </w:r>
          </w:p>
          <w:p w14:paraId="364B66DD" w14:textId="77777777" w:rsidR="008A5115" w:rsidRPr="007B4C0C" w:rsidRDefault="008A5115" w:rsidP="008A5115">
            <w:pPr>
              <w:pStyle w:val="ListParagraph"/>
              <w:numPr>
                <w:ilvl w:val="0"/>
                <w:numId w:val="26"/>
              </w:numPr>
              <w:spacing w:after="0" w:line="240" w:lineRule="auto"/>
              <w:ind w:left="313" w:hanging="284"/>
              <w:rPr>
                <w:rFonts w:ascii="Arial Narrow" w:hAnsi="Arial Narrow"/>
                <w:sz w:val="22"/>
                <w:szCs w:val="22"/>
              </w:rPr>
            </w:pPr>
            <w:r w:rsidRPr="007B4C0C">
              <w:rPr>
                <w:rFonts w:ascii="Arial Narrow" w:hAnsi="Arial Narrow"/>
                <w:sz w:val="22"/>
                <w:szCs w:val="22"/>
              </w:rPr>
              <w:t xml:space="preserve">Organisational Development work is being progressed with the WGRPB Directors </w:t>
            </w:r>
          </w:p>
          <w:p w14:paraId="05B5F857" w14:textId="77777777" w:rsidR="008A5115" w:rsidRPr="007B4C0C" w:rsidRDefault="008A5115" w:rsidP="008A5115">
            <w:pPr>
              <w:pStyle w:val="ListParagraph"/>
              <w:numPr>
                <w:ilvl w:val="0"/>
                <w:numId w:val="26"/>
              </w:numPr>
              <w:spacing w:after="0" w:line="240" w:lineRule="auto"/>
              <w:ind w:left="313" w:hanging="284"/>
              <w:rPr>
                <w:rFonts w:ascii="Arial Narrow" w:hAnsi="Arial Narrow"/>
                <w:sz w:val="22"/>
                <w:szCs w:val="22"/>
              </w:rPr>
            </w:pPr>
            <w:r w:rsidRPr="007B4C0C">
              <w:rPr>
                <w:rFonts w:ascii="Arial Narrow" w:hAnsi="Arial Narrow"/>
                <w:sz w:val="22"/>
                <w:szCs w:val="22"/>
              </w:rPr>
              <w:t>Collaborative Framework to be developed by the SPG to ensure a joined up and co-ordinated approach to partnership working.  The Framework will set-out the roles &amp; responsibilities of Health Board staff and the competencies and skills required to support partnership working.</w:t>
            </w:r>
          </w:p>
          <w:p w14:paraId="3104E318" w14:textId="77777777" w:rsidR="008A5115" w:rsidRPr="007B4C0C" w:rsidRDefault="008A5115" w:rsidP="008A5115">
            <w:pPr>
              <w:pStyle w:val="ListParagraph"/>
              <w:numPr>
                <w:ilvl w:val="0"/>
                <w:numId w:val="26"/>
              </w:numPr>
              <w:spacing w:after="0" w:line="240" w:lineRule="auto"/>
              <w:ind w:left="313" w:hanging="284"/>
              <w:rPr>
                <w:rFonts w:ascii="Arial Narrow" w:hAnsi="Arial Narrow"/>
                <w:sz w:val="22"/>
                <w:szCs w:val="22"/>
              </w:rPr>
            </w:pPr>
            <w:r w:rsidRPr="007B4C0C">
              <w:rPr>
                <w:rFonts w:ascii="Arial Narrow" w:hAnsi="Arial Narrow"/>
                <w:sz w:val="22"/>
                <w:szCs w:val="22"/>
              </w:rPr>
              <w:t>Joint working is in development between the Health Board Strategy Team and the West Glamorgan RPB regional team to identify alignment with priorities at the outset.</w:t>
            </w:r>
          </w:p>
        </w:tc>
        <w:tc>
          <w:tcPr>
            <w:tcW w:w="4820" w:type="dxa"/>
          </w:tcPr>
          <w:p w14:paraId="2388E01E" w14:textId="77777777" w:rsidR="008A5115" w:rsidRPr="007E21ED" w:rsidRDefault="008A5115" w:rsidP="001831B5">
            <w:pPr>
              <w:jc w:val="center"/>
              <w:rPr>
                <w:rFonts w:ascii="Arial Narrow" w:hAnsi="Arial Narrow"/>
                <w:b/>
                <w:sz w:val="22"/>
                <w:szCs w:val="22"/>
              </w:rPr>
            </w:pPr>
            <w:r w:rsidRPr="007E21ED">
              <w:rPr>
                <w:rFonts w:ascii="Arial Narrow" w:hAnsi="Arial Narrow"/>
                <w:b/>
                <w:sz w:val="22"/>
                <w:szCs w:val="22"/>
              </w:rPr>
              <w:t>SB)</w:t>
            </w:r>
          </w:p>
        </w:tc>
        <w:tc>
          <w:tcPr>
            <w:tcW w:w="1134" w:type="dxa"/>
          </w:tcPr>
          <w:p w14:paraId="550AB4EA" w14:textId="77777777" w:rsidR="008A5115" w:rsidRPr="007E21ED" w:rsidRDefault="008A5115" w:rsidP="001831B5">
            <w:pPr>
              <w:jc w:val="center"/>
              <w:rPr>
                <w:rFonts w:ascii="Arial Narrow" w:hAnsi="Arial Narrow"/>
                <w:b/>
                <w:sz w:val="22"/>
                <w:szCs w:val="22"/>
              </w:rPr>
            </w:pPr>
            <w:r w:rsidRPr="007E21ED">
              <w:rPr>
                <w:rFonts w:ascii="Arial Narrow" w:hAnsi="Arial Narrow"/>
                <w:b/>
                <w:sz w:val="22"/>
                <w:szCs w:val="22"/>
              </w:rPr>
              <w:t>Lead</w:t>
            </w:r>
          </w:p>
        </w:tc>
        <w:tc>
          <w:tcPr>
            <w:tcW w:w="1134" w:type="dxa"/>
          </w:tcPr>
          <w:p w14:paraId="16CB62EE" w14:textId="77777777" w:rsidR="008A5115" w:rsidRPr="007E21ED" w:rsidRDefault="008A5115" w:rsidP="001831B5">
            <w:pPr>
              <w:jc w:val="center"/>
              <w:rPr>
                <w:rFonts w:ascii="Arial Narrow" w:hAnsi="Arial Narrow"/>
                <w:b/>
                <w:sz w:val="22"/>
                <w:szCs w:val="22"/>
              </w:rPr>
            </w:pPr>
            <w:r w:rsidRPr="007E21ED">
              <w:rPr>
                <w:rFonts w:ascii="Arial Narrow" w:hAnsi="Arial Narrow"/>
                <w:b/>
                <w:sz w:val="22"/>
                <w:szCs w:val="22"/>
              </w:rPr>
              <w:t>Deadline</w:t>
            </w:r>
          </w:p>
        </w:tc>
      </w:tr>
      <w:tr w:rsidR="008A5115" w:rsidRPr="007E21ED" w14:paraId="523434D5" w14:textId="77777777" w:rsidTr="00E44A46">
        <w:tc>
          <w:tcPr>
            <w:tcW w:w="8500" w:type="dxa"/>
            <w:gridSpan w:val="3"/>
            <w:vMerge/>
          </w:tcPr>
          <w:p w14:paraId="574984F3" w14:textId="77777777" w:rsidR="008A5115" w:rsidRPr="007E21ED" w:rsidRDefault="008A5115" w:rsidP="001831B5">
            <w:pPr>
              <w:rPr>
                <w:rFonts w:ascii="Arial Narrow" w:hAnsi="Arial Narrow"/>
                <w:sz w:val="22"/>
                <w:szCs w:val="22"/>
              </w:rPr>
            </w:pPr>
          </w:p>
        </w:tc>
        <w:tc>
          <w:tcPr>
            <w:tcW w:w="4820" w:type="dxa"/>
          </w:tcPr>
          <w:p w14:paraId="3A7E442E"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Development of a robust Strategic Partnerships Group and the Collaborative Framework.</w:t>
            </w:r>
          </w:p>
        </w:tc>
        <w:tc>
          <w:tcPr>
            <w:tcW w:w="1134" w:type="dxa"/>
          </w:tcPr>
          <w:p w14:paraId="190A73C0"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Director of Strategy</w:t>
            </w:r>
          </w:p>
        </w:tc>
        <w:tc>
          <w:tcPr>
            <w:tcW w:w="1134" w:type="dxa"/>
          </w:tcPr>
          <w:p w14:paraId="41075AD3" w14:textId="3CE21422" w:rsidR="008A5115" w:rsidRPr="007E21ED" w:rsidRDefault="00E44A46" w:rsidP="001831B5">
            <w:pPr>
              <w:rPr>
                <w:rFonts w:ascii="Arial Narrow" w:hAnsi="Arial Narrow"/>
                <w:sz w:val="22"/>
                <w:szCs w:val="22"/>
              </w:rPr>
            </w:pPr>
            <w:r>
              <w:rPr>
                <w:rFonts w:ascii="Arial Narrow" w:hAnsi="Arial Narrow"/>
                <w:sz w:val="22"/>
                <w:szCs w:val="22"/>
              </w:rPr>
              <w:t>31/12/2024</w:t>
            </w:r>
          </w:p>
        </w:tc>
      </w:tr>
      <w:tr w:rsidR="008A5115" w:rsidRPr="007E21ED" w14:paraId="6C3F0B08" w14:textId="77777777" w:rsidTr="00E44A46">
        <w:tc>
          <w:tcPr>
            <w:tcW w:w="8500" w:type="dxa"/>
            <w:gridSpan w:val="3"/>
            <w:vMerge/>
          </w:tcPr>
          <w:p w14:paraId="37DBA399" w14:textId="77777777" w:rsidR="008A5115" w:rsidRPr="007E21ED" w:rsidRDefault="008A5115" w:rsidP="001831B5">
            <w:pPr>
              <w:rPr>
                <w:rFonts w:ascii="Arial Narrow" w:hAnsi="Arial Narrow"/>
                <w:sz w:val="22"/>
                <w:szCs w:val="22"/>
              </w:rPr>
            </w:pPr>
          </w:p>
        </w:tc>
        <w:tc>
          <w:tcPr>
            <w:tcW w:w="4820" w:type="dxa"/>
          </w:tcPr>
          <w:p w14:paraId="002004B8"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 xml:space="preserve">Improve visibility of partnership working across the Health Board </w:t>
            </w:r>
          </w:p>
        </w:tc>
        <w:tc>
          <w:tcPr>
            <w:tcW w:w="1134" w:type="dxa"/>
          </w:tcPr>
          <w:p w14:paraId="6761BC0A"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Director of Strategy</w:t>
            </w:r>
          </w:p>
        </w:tc>
        <w:tc>
          <w:tcPr>
            <w:tcW w:w="1134" w:type="dxa"/>
            <w:shd w:val="clear" w:color="auto" w:fill="auto"/>
          </w:tcPr>
          <w:p w14:paraId="2D9FF321" w14:textId="2CE08A1C" w:rsidR="008A5115" w:rsidRPr="007E21ED" w:rsidRDefault="00E44A46" w:rsidP="001831B5">
            <w:pPr>
              <w:rPr>
                <w:rFonts w:ascii="Arial Narrow" w:hAnsi="Arial Narrow"/>
                <w:sz w:val="22"/>
                <w:szCs w:val="22"/>
              </w:rPr>
            </w:pPr>
            <w:r>
              <w:rPr>
                <w:rFonts w:ascii="Arial Narrow" w:hAnsi="Arial Narrow"/>
                <w:sz w:val="22"/>
                <w:szCs w:val="22"/>
              </w:rPr>
              <w:t>Completed</w:t>
            </w:r>
          </w:p>
        </w:tc>
      </w:tr>
      <w:tr w:rsidR="008A5115" w:rsidRPr="007E21ED" w14:paraId="22B98568" w14:textId="77777777" w:rsidTr="00E44A46">
        <w:tc>
          <w:tcPr>
            <w:tcW w:w="8500" w:type="dxa"/>
            <w:gridSpan w:val="3"/>
            <w:vMerge/>
          </w:tcPr>
          <w:p w14:paraId="49972E23" w14:textId="77777777" w:rsidR="008A5115" w:rsidRPr="007E21ED" w:rsidRDefault="008A5115" w:rsidP="001831B5">
            <w:pPr>
              <w:rPr>
                <w:rFonts w:ascii="Arial Narrow" w:hAnsi="Arial Narrow"/>
                <w:sz w:val="22"/>
                <w:szCs w:val="22"/>
              </w:rPr>
            </w:pPr>
          </w:p>
        </w:tc>
        <w:tc>
          <w:tcPr>
            <w:tcW w:w="4820" w:type="dxa"/>
          </w:tcPr>
          <w:p w14:paraId="47D1D4D9" w14:textId="0B2CF5F3" w:rsidR="008A5115" w:rsidRPr="007E21ED" w:rsidRDefault="008A5115" w:rsidP="00E44A46">
            <w:pPr>
              <w:rPr>
                <w:rFonts w:ascii="Arial Narrow" w:hAnsi="Arial Narrow"/>
                <w:sz w:val="22"/>
                <w:szCs w:val="22"/>
              </w:rPr>
            </w:pPr>
            <w:r w:rsidRPr="007E21ED">
              <w:rPr>
                <w:rFonts w:ascii="Arial Narrow" w:hAnsi="Arial Narrow"/>
                <w:sz w:val="22"/>
                <w:szCs w:val="22"/>
              </w:rPr>
              <w:t xml:space="preserve">Alignment of Partnership priorities with </w:t>
            </w:r>
            <w:r w:rsidR="00E44A46">
              <w:rPr>
                <w:rFonts w:ascii="Arial Narrow" w:hAnsi="Arial Narrow"/>
                <w:sz w:val="22"/>
                <w:szCs w:val="22"/>
              </w:rPr>
              <w:t xml:space="preserve">the </w:t>
            </w:r>
            <w:r w:rsidRPr="007E21ED">
              <w:rPr>
                <w:rFonts w:ascii="Arial Narrow" w:hAnsi="Arial Narrow"/>
                <w:sz w:val="22"/>
                <w:szCs w:val="22"/>
              </w:rPr>
              <w:t>Health Board IMTP</w:t>
            </w:r>
          </w:p>
        </w:tc>
        <w:tc>
          <w:tcPr>
            <w:tcW w:w="1134" w:type="dxa"/>
          </w:tcPr>
          <w:p w14:paraId="57DF6465"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Director of Strategy</w:t>
            </w:r>
          </w:p>
        </w:tc>
        <w:tc>
          <w:tcPr>
            <w:tcW w:w="1134" w:type="dxa"/>
            <w:shd w:val="clear" w:color="auto" w:fill="auto"/>
          </w:tcPr>
          <w:p w14:paraId="301B4F2F" w14:textId="70D37B86" w:rsidR="008A5115" w:rsidRPr="007E21ED" w:rsidRDefault="00E44A46" w:rsidP="001831B5">
            <w:pPr>
              <w:rPr>
                <w:rFonts w:ascii="Arial Narrow" w:hAnsi="Arial Narrow"/>
                <w:sz w:val="22"/>
                <w:szCs w:val="22"/>
              </w:rPr>
            </w:pPr>
            <w:r>
              <w:rPr>
                <w:rFonts w:ascii="Arial Narrow" w:hAnsi="Arial Narrow"/>
                <w:sz w:val="22"/>
                <w:szCs w:val="22"/>
              </w:rPr>
              <w:t>31/03/</w:t>
            </w:r>
            <w:r w:rsidR="008A5115" w:rsidRPr="007E21ED">
              <w:rPr>
                <w:rFonts w:ascii="Arial Narrow" w:hAnsi="Arial Narrow"/>
                <w:sz w:val="22"/>
                <w:szCs w:val="22"/>
              </w:rPr>
              <w:t>2025</w:t>
            </w:r>
          </w:p>
        </w:tc>
      </w:tr>
      <w:tr w:rsidR="008A5115" w:rsidRPr="007E21ED" w14:paraId="1F1EE2C0" w14:textId="77777777" w:rsidTr="00E44A46">
        <w:tc>
          <w:tcPr>
            <w:tcW w:w="8500" w:type="dxa"/>
            <w:gridSpan w:val="3"/>
            <w:vMerge/>
          </w:tcPr>
          <w:p w14:paraId="423FBDA0" w14:textId="77777777" w:rsidR="008A5115" w:rsidRPr="007E21ED" w:rsidRDefault="008A5115" w:rsidP="001831B5">
            <w:pPr>
              <w:rPr>
                <w:rFonts w:ascii="Arial Narrow" w:hAnsi="Arial Narrow"/>
                <w:sz w:val="22"/>
                <w:szCs w:val="22"/>
              </w:rPr>
            </w:pPr>
          </w:p>
        </w:tc>
        <w:tc>
          <w:tcPr>
            <w:tcW w:w="4820" w:type="dxa"/>
          </w:tcPr>
          <w:p w14:paraId="225A6A9C"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Consideration of the OD working progressed with the WGRPB Directors</w:t>
            </w:r>
          </w:p>
        </w:tc>
        <w:tc>
          <w:tcPr>
            <w:tcW w:w="1134" w:type="dxa"/>
          </w:tcPr>
          <w:p w14:paraId="01B8A117"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Director of Strategy</w:t>
            </w:r>
          </w:p>
        </w:tc>
        <w:tc>
          <w:tcPr>
            <w:tcW w:w="1134" w:type="dxa"/>
          </w:tcPr>
          <w:p w14:paraId="2308AE99" w14:textId="2438F630" w:rsidR="008A5115" w:rsidRPr="007E21ED" w:rsidRDefault="00E44A46" w:rsidP="001831B5">
            <w:pPr>
              <w:rPr>
                <w:rFonts w:ascii="Arial Narrow" w:hAnsi="Arial Narrow"/>
                <w:sz w:val="22"/>
                <w:szCs w:val="22"/>
              </w:rPr>
            </w:pPr>
            <w:r>
              <w:rPr>
                <w:rFonts w:ascii="Arial Narrow" w:hAnsi="Arial Narrow"/>
                <w:sz w:val="22"/>
                <w:szCs w:val="22"/>
              </w:rPr>
              <w:t>31/12/</w:t>
            </w:r>
            <w:r w:rsidR="008A5115" w:rsidRPr="007E21ED">
              <w:rPr>
                <w:rFonts w:ascii="Arial Narrow" w:hAnsi="Arial Narrow"/>
                <w:sz w:val="22"/>
                <w:szCs w:val="22"/>
              </w:rPr>
              <w:t>2024</w:t>
            </w:r>
          </w:p>
        </w:tc>
      </w:tr>
      <w:tr w:rsidR="008A5115" w:rsidRPr="007E21ED" w14:paraId="5F3FFD72" w14:textId="77777777" w:rsidTr="00E44A46">
        <w:tc>
          <w:tcPr>
            <w:tcW w:w="8500" w:type="dxa"/>
            <w:gridSpan w:val="3"/>
            <w:vMerge/>
          </w:tcPr>
          <w:p w14:paraId="7EEDAEF2" w14:textId="77777777" w:rsidR="008A5115" w:rsidRPr="007E21ED" w:rsidRDefault="008A5115" w:rsidP="001831B5">
            <w:pPr>
              <w:rPr>
                <w:rFonts w:ascii="Arial Narrow" w:hAnsi="Arial Narrow"/>
                <w:sz w:val="22"/>
                <w:szCs w:val="22"/>
              </w:rPr>
            </w:pPr>
          </w:p>
        </w:tc>
        <w:tc>
          <w:tcPr>
            <w:tcW w:w="4820" w:type="dxa"/>
          </w:tcPr>
          <w:p w14:paraId="7F5D79E3" w14:textId="7AA5E189" w:rsidR="008A5115" w:rsidRPr="007E21ED" w:rsidRDefault="008A5115" w:rsidP="00E44A46">
            <w:pPr>
              <w:rPr>
                <w:rFonts w:ascii="Arial Narrow" w:hAnsi="Arial Narrow"/>
                <w:sz w:val="22"/>
                <w:szCs w:val="22"/>
              </w:rPr>
            </w:pPr>
            <w:r w:rsidRPr="007E21ED">
              <w:rPr>
                <w:rFonts w:ascii="Arial Narrow" w:hAnsi="Arial Narrow"/>
                <w:sz w:val="22"/>
                <w:szCs w:val="22"/>
              </w:rPr>
              <w:t>Consideration of Health Board position in relation to identified challenge areas incl</w:t>
            </w:r>
            <w:r w:rsidR="00E44A46">
              <w:rPr>
                <w:rFonts w:ascii="Arial Narrow" w:hAnsi="Arial Narrow"/>
                <w:sz w:val="22"/>
                <w:szCs w:val="22"/>
              </w:rPr>
              <w:t xml:space="preserve">. </w:t>
            </w:r>
            <w:r w:rsidRPr="007E21ED">
              <w:rPr>
                <w:rFonts w:ascii="Arial Narrow" w:hAnsi="Arial Narrow"/>
                <w:sz w:val="22"/>
                <w:szCs w:val="22"/>
              </w:rPr>
              <w:t>children &amp; young people.</w:t>
            </w:r>
          </w:p>
        </w:tc>
        <w:tc>
          <w:tcPr>
            <w:tcW w:w="1134" w:type="dxa"/>
          </w:tcPr>
          <w:p w14:paraId="401A02F5"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Director of Strategy</w:t>
            </w:r>
          </w:p>
        </w:tc>
        <w:tc>
          <w:tcPr>
            <w:tcW w:w="1134" w:type="dxa"/>
          </w:tcPr>
          <w:p w14:paraId="40F056D5" w14:textId="6BFA6001" w:rsidR="008A5115" w:rsidRPr="007E21ED" w:rsidRDefault="00E44A46" w:rsidP="001831B5">
            <w:pPr>
              <w:rPr>
                <w:rFonts w:ascii="Arial Narrow" w:hAnsi="Arial Narrow"/>
                <w:sz w:val="22"/>
                <w:szCs w:val="22"/>
              </w:rPr>
            </w:pPr>
            <w:r>
              <w:rPr>
                <w:rFonts w:ascii="Arial Narrow" w:hAnsi="Arial Narrow"/>
                <w:sz w:val="22"/>
                <w:szCs w:val="22"/>
              </w:rPr>
              <w:t>31/12/</w:t>
            </w:r>
            <w:r w:rsidR="008A5115" w:rsidRPr="007E21ED">
              <w:rPr>
                <w:rFonts w:ascii="Arial Narrow" w:hAnsi="Arial Narrow"/>
                <w:sz w:val="22"/>
                <w:szCs w:val="22"/>
              </w:rPr>
              <w:t>2024</w:t>
            </w:r>
          </w:p>
        </w:tc>
      </w:tr>
      <w:tr w:rsidR="008A5115" w:rsidRPr="007E21ED" w14:paraId="2F49F034" w14:textId="77777777" w:rsidTr="008A5115">
        <w:tc>
          <w:tcPr>
            <w:tcW w:w="8500" w:type="dxa"/>
            <w:gridSpan w:val="3"/>
          </w:tcPr>
          <w:p w14:paraId="34EAF6FA" w14:textId="77777777" w:rsidR="008A5115" w:rsidRPr="00CA3BA0" w:rsidRDefault="008A5115" w:rsidP="001831B5">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35119243" w14:textId="77777777" w:rsidR="008A5115" w:rsidRPr="00CA3BA0" w:rsidRDefault="008A5115" w:rsidP="008A5115">
            <w:pPr>
              <w:rPr>
                <w:rFonts w:ascii="Arial Narrow" w:hAnsi="Arial Narrow"/>
                <w:sz w:val="22"/>
                <w:szCs w:val="22"/>
              </w:rPr>
            </w:pPr>
            <w:r w:rsidRPr="00CA3BA0">
              <w:rPr>
                <w:rFonts w:ascii="Arial Narrow" w:hAnsi="Arial Narrow"/>
                <w:sz w:val="22"/>
                <w:szCs w:val="22"/>
              </w:rPr>
              <w:t>Strategic Partnerships Group (SPG) established in October 2023 will provide oversight of partnership discussions, including the WGRPB and the Public Service Boards (PSB).</w:t>
            </w:r>
          </w:p>
        </w:tc>
        <w:tc>
          <w:tcPr>
            <w:tcW w:w="7088" w:type="dxa"/>
            <w:gridSpan w:val="3"/>
          </w:tcPr>
          <w:p w14:paraId="7E24EC14" w14:textId="77777777" w:rsidR="008A5115" w:rsidRPr="00CA3BA0" w:rsidRDefault="008A5115" w:rsidP="001831B5">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6981B000" w14:textId="77777777" w:rsidR="008A5115" w:rsidRPr="00CA3BA0" w:rsidRDefault="008A5115" w:rsidP="008A5115">
            <w:pPr>
              <w:rPr>
                <w:rFonts w:ascii="Arial Narrow" w:hAnsi="Arial Narrow" w:cs="Arial"/>
                <w:sz w:val="22"/>
                <w:szCs w:val="22"/>
                <w:lang w:eastAsia="en-US"/>
              </w:rPr>
            </w:pPr>
            <w:r w:rsidRPr="00CA3BA0">
              <w:rPr>
                <w:rFonts w:ascii="Arial Narrow" w:hAnsi="Arial Narrow"/>
                <w:sz w:val="22"/>
                <w:szCs w:val="22"/>
              </w:rPr>
              <w:t>There is no framework currently to direct partnership working in a consistent way (Collaborative Framework to be developed to address this)</w:t>
            </w:r>
          </w:p>
        </w:tc>
      </w:tr>
      <w:tr w:rsidR="008A5115" w:rsidRPr="007E21ED" w14:paraId="71238C9D" w14:textId="77777777" w:rsidTr="008A5115">
        <w:tc>
          <w:tcPr>
            <w:tcW w:w="15588" w:type="dxa"/>
            <w:gridSpan w:val="6"/>
            <w:shd w:val="clear" w:color="auto" w:fill="auto"/>
          </w:tcPr>
          <w:p w14:paraId="4290CC90" w14:textId="77777777" w:rsidR="008A5115" w:rsidRPr="00CA3BA0" w:rsidRDefault="008A5115" w:rsidP="001831B5">
            <w:pPr>
              <w:pStyle w:val="Default"/>
              <w:jc w:val="center"/>
              <w:rPr>
                <w:rFonts w:ascii="Arial Narrow" w:hAnsi="Arial Narrow" w:cs="Arial"/>
                <w:color w:val="auto"/>
                <w:sz w:val="22"/>
                <w:szCs w:val="22"/>
              </w:rPr>
            </w:pPr>
            <w:r w:rsidRPr="00CA3BA0">
              <w:rPr>
                <w:rFonts w:ascii="Arial Narrow" w:hAnsi="Arial Narrow" w:cs="Arial"/>
                <w:b/>
                <w:bCs/>
                <w:color w:val="auto"/>
                <w:sz w:val="22"/>
                <w:szCs w:val="22"/>
              </w:rPr>
              <w:t>Additional Comments</w:t>
            </w:r>
          </w:p>
          <w:p w14:paraId="46FACCE3" w14:textId="77777777" w:rsidR="008A5115" w:rsidRDefault="00D575CD" w:rsidP="007037B3">
            <w:pPr>
              <w:rPr>
                <w:rFonts w:ascii="Arial Narrow" w:hAnsi="Arial Narrow"/>
                <w:sz w:val="22"/>
                <w:szCs w:val="22"/>
              </w:rPr>
            </w:pPr>
            <w:r w:rsidRPr="00CA3BA0">
              <w:rPr>
                <w:rFonts w:ascii="Arial Narrow" w:hAnsi="Arial Narrow"/>
                <w:sz w:val="22"/>
                <w:szCs w:val="22"/>
              </w:rPr>
              <w:t>20/06/2024: Risk was discussed at Population Health &amp; Partnerships Committee on 6</w:t>
            </w:r>
            <w:r w:rsidRPr="00CA3BA0">
              <w:rPr>
                <w:rFonts w:ascii="Arial Narrow" w:hAnsi="Arial Narrow"/>
                <w:sz w:val="22"/>
                <w:szCs w:val="22"/>
                <w:vertAlign w:val="superscript"/>
              </w:rPr>
              <w:t>th</w:t>
            </w:r>
            <w:r w:rsidRPr="00CA3BA0">
              <w:rPr>
                <w:rFonts w:ascii="Arial Narrow" w:hAnsi="Arial Narrow"/>
                <w:sz w:val="22"/>
                <w:szCs w:val="22"/>
              </w:rPr>
              <w:t xml:space="preserve"> June</w:t>
            </w:r>
            <w:r w:rsidR="007037B3" w:rsidRPr="00CA3BA0">
              <w:rPr>
                <w:rFonts w:ascii="Arial Narrow" w:hAnsi="Arial Narrow"/>
                <w:sz w:val="22"/>
                <w:szCs w:val="22"/>
              </w:rPr>
              <w:t xml:space="preserve"> 2024</w:t>
            </w:r>
            <w:r w:rsidRPr="00CA3BA0">
              <w:rPr>
                <w:rFonts w:ascii="Arial Narrow" w:hAnsi="Arial Narrow"/>
                <w:sz w:val="22"/>
                <w:szCs w:val="22"/>
              </w:rPr>
              <w:t>. All the actions are within date.  There is therefore nothing to add at this stage.</w:t>
            </w:r>
          </w:p>
          <w:p w14:paraId="21B0072F" w14:textId="77777777" w:rsidR="00981CC0" w:rsidRPr="00981CC0" w:rsidRDefault="00981CC0" w:rsidP="00981CC0">
            <w:pPr>
              <w:rPr>
                <w:rFonts w:ascii="Arial Narrow" w:hAnsi="Arial Narrow"/>
                <w:color w:val="FF0000"/>
                <w:sz w:val="22"/>
                <w:szCs w:val="22"/>
              </w:rPr>
            </w:pPr>
            <w:r w:rsidRPr="00981CC0">
              <w:rPr>
                <w:rFonts w:ascii="Arial Narrow" w:hAnsi="Arial Narrow"/>
                <w:color w:val="FF0000"/>
                <w:sz w:val="22"/>
                <w:szCs w:val="22"/>
              </w:rPr>
              <w:t>Aug 2024: The Partnership Team will lose a member of the team in October – the Band 7 Planning Manager.  The vacancy freeze will put the following work programmes at risk:</w:t>
            </w:r>
          </w:p>
          <w:p w14:paraId="79106D10" w14:textId="2F0E26B7" w:rsidR="00981CC0" w:rsidRPr="00981CC0" w:rsidRDefault="00981CC0" w:rsidP="00981CC0">
            <w:pPr>
              <w:pStyle w:val="ListParagraph"/>
              <w:numPr>
                <w:ilvl w:val="0"/>
                <w:numId w:val="26"/>
              </w:numPr>
              <w:spacing w:after="0" w:line="240" w:lineRule="auto"/>
              <w:ind w:left="313" w:hanging="284"/>
              <w:rPr>
                <w:rFonts w:ascii="Arial Narrow" w:hAnsi="Arial Narrow"/>
                <w:color w:val="FF0000"/>
                <w:sz w:val="22"/>
                <w:szCs w:val="22"/>
              </w:rPr>
            </w:pPr>
            <w:r w:rsidRPr="00981CC0">
              <w:rPr>
                <w:rFonts w:ascii="Arial Narrow" w:hAnsi="Arial Narrow"/>
                <w:color w:val="FF0000"/>
                <w:sz w:val="22"/>
                <w:szCs w:val="22"/>
              </w:rPr>
              <w:lastRenderedPageBreak/>
              <w:t xml:space="preserve">Children &amp; Young People – a large work programme has been initiated </w:t>
            </w:r>
            <w:proofErr w:type="gramStart"/>
            <w:r w:rsidRPr="00981CC0">
              <w:rPr>
                <w:rFonts w:ascii="Arial Narrow" w:hAnsi="Arial Narrow"/>
                <w:color w:val="FF0000"/>
                <w:sz w:val="22"/>
                <w:szCs w:val="22"/>
              </w:rPr>
              <w:t>as a result of</w:t>
            </w:r>
            <w:proofErr w:type="gramEnd"/>
            <w:r w:rsidRPr="00981CC0">
              <w:rPr>
                <w:rFonts w:ascii="Arial Narrow" w:hAnsi="Arial Narrow"/>
                <w:color w:val="FF0000"/>
                <w:sz w:val="22"/>
                <w:szCs w:val="22"/>
              </w:rPr>
              <w:t xml:space="preserve"> the CYP Summit and partnership discussions and the absence of the band 7 will affect the Team’s ability to take this critical work forward.</w:t>
            </w:r>
          </w:p>
          <w:p w14:paraId="0634FA99" w14:textId="439CE0C5" w:rsidR="00981CC0" w:rsidRPr="00981CC0" w:rsidRDefault="00981CC0" w:rsidP="00981CC0">
            <w:pPr>
              <w:pStyle w:val="ListParagraph"/>
              <w:numPr>
                <w:ilvl w:val="0"/>
                <w:numId w:val="26"/>
              </w:numPr>
              <w:spacing w:after="0" w:line="240" w:lineRule="auto"/>
              <w:ind w:left="313" w:hanging="284"/>
              <w:rPr>
                <w:rFonts w:ascii="Arial Narrow" w:hAnsi="Arial Narrow"/>
                <w:color w:val="FF0000"/>
                <w:sz w:val="22"/>
                <w:szCs w:val="22"/>
              </w:rPr>
            </w:pPr>
            <w:r w:rsidRPr="00981CC0">
              <w:rPr>
                <w:rFonts w:ascii="Arial Narrow" w:hAnsi="Arial Narrow"/>
                <w:color w:val="FF0000"/>
                <w:sz w:val="22"/>
                <w:szCs w:val="22"/>
              </w:rPr>
              <w:t xml:space="preserve">Right Care Right Person – there is growing anxiety amongst staff </w:t>
            </w:r>
            <w:r>
              <w:rPr>
                <w:rFonts w:ascii="Arial Narrow" w:hAnsi="Arial Narrow"/>
                <w:color w:val="FF0000"/>
                <w:sz w:val="22"/>
                <w:szCs w:val="22"/>
              </w:rPr>
              <w:t>in relation to the South Wales P</w:t>
            </w:r>
            <w:r w:rsidRPr="00981CC0">
              <w:rPr>
                <w:rFonts w:ascii="Arial Narrow" w:hAnsi="Arial Narrow"/>
                <w:color w:val="FF0000"/>
                <w:sz w:val="22"/>
                <w:szCs w:val="22"/>
              </w:rPr>
              <w:t xml:space="preserve">olice Policy and the Team are leading this work to assess the impact.  Morriston </w:t>
            </w:r>
            <w:r>
              <w:rPr>
                <w:rFonts w:ascii="Arial Narrow" w:hAnsi="Arial Narrow"/>
                <w:color w:val="FF0000"/>
                <w:sz w:val="22"/>
                <w:szCs w:val="22"/>
              </w:rPr>
              <w:t xml:space="preserve">has the highest number of </w:t>
            </w:r>
            <w:proofErr w:type="gramStart"/>
            <w:r>
              <w:rPr>
                <w:rFonts w:ascii="Arial Narrow" w:hAnsi="Arial Narrow"/>
                <w:color w:val="FF0000"/>
                <w:sz w:val="22"/>
                <w:szCs w:val="22"/>
              </w:rPr>
              <w:t>AWOL/</w:t>
            </w:r>
            <w:r w:rsidRPr="00981CC0">
              <w:rPr>
                <w:rFonts w:ascii="Arial Narrow" w:hAnsi="Arial Narrow"/>
                <w:color w:val="FF0000"/>
                <w:sz w:val="22"/>
                <w:szCs w:val="22"/>
              </w:rPr>
              <w:t>patient</w:t>
            </w:r>
            <w:proofErr w:type="gramEnd"/>
            <w:r w:rsidRPr="00981CC0">
              <w:rPr>
                <w:rFonts w:ascii="Arial Narrow" w:hAnsi="Arial Narrow"/>
                <w:color w:val="FF0000"/>
                <w:sz w:val="22"/>
                <w:szCs w:val="22"/>
              </w:rPr>
              <w:t xml:space="preserve"> walk outs across Wales in February 2024, and there was a serious incident in August </w:t>
            </w:r>
            <w:r>
              <w:rPr>
                <w:rFonts w:ascii="Arial Narrow" w:hAnsi="Arial Narrow"/>
                <w:color w:val="FF0000"/>
                <w:sz w:val="22"/>
                <w:szCs w:val="22"/>
              </w:rPr>
              <w:t>20</w:t>
            </w:r>
            <w:r w:rsidRPr="00981CC0">
              <w:rPr>
                <w:rFonts w:ascii="Arial Narrow" w:hAnsi="Arial Narrow"/>
                <w:color w:val="FF0000"/>
                <w:sz w:val="22"/>
                <w:szCs w:val="22"/>
              </w:rPr>
              <w:t>24 involving a fatality at the Morrison site.  There is a risk that staff are not prepared, and it will have an impact in relation to public protection.</w:t>
            </w:r>
          </w:p>
          <w:p w14:paraId="480489B4" w14:textId="1EA2055D" w:rsidR="00981CC0" w:rsidRPr="00CA3BA0" w:rsidRDefault="00981CC0" w:rsidP="00981CC0">
            <w:pPr>
              <w:pStyle w:val="ListParagraph"/>
              <w:numPr>
                <w:ilvl w:val="0"/>
                <w:numId w:val="26"/>
              </w:numPr>
              <w:spacing w:after="0" w:line="240" w:lineRule="auto"/>
              <w:ind w:left="313" w:hanging="284"/>
              <w:rPr>
                <w:rFonts w:ascii="Arial Narrow" w:hAnsi="Arial Narrow"/>
                <w:sz w:val="22"/>
                <w:szCs w:val="22"/>
              </w:rPr>
            </w:pPr>
            <w:r w:rsidRPr="00981CC0">
              <w:rPr>
                <w:rFonts w:ascii="Arial Narrow" w:hAnsi="Arial Narrow"/>
                <w:color w:val="FF0000"/>
                <w:sz w:val="22"/>
                <w:szCs w:val="22"/>
              </w:rPr>
              <w:t xml:space="preserve">Visibility at partnership work streams will be impacted </w:t>
            </w:r>
            <w:proofErr w:type="gramStart"/>
            <w:r w:rsidRPr="00981CC0">
              <w:rPr>
                <w:rFonts w:ascii="Arial Narrow" w:hAnsi="Arial Narrow"/>
                <w:color w:val="FF0000"/>
                <w:sz w:val="22"/>
                <w:szCs w:val="22"/>
              </w:rPr>
              <w:t>as a result of</w:t>
            </w:r>
            <w:proofErr w:type="gramEnd"/>
            <w:r w:rsidRPr="00981CC0">
              <w:rPr>
                <w:rFonts w:ascii="Arial Narrow" w:hAnsi="Arial Narrow"/>
                <w:color w:val="FF0000"/>
                <w:sz w:val="22"/>
                <w:szCs w:val="22"/>
              </w:rPr>
              <w:t xml:space="preserve"> the Team prioritising other work</w:t>
            </w:r>
          </w:p>
        </w:tc>
      </w:tr>
    </w:tbl>
    <w:p w14:paraId="315F1F76" w14:textId="77777777" w:rsidR="002F31EA" w:rsidRPr="007E21ED" w:rsidRDefault="002F31EA" w:rsidP="00975529">
      <w:pPr>
        <w:rPr>
          <w:rFonts w:ascii="Arial" w:hAnsi="Arial" w:cs="Arial"/>
          <w:b/>
          <w:u w:val="single"/>
        </w:rPr>
      </w:pPr>
    </w:p>
    <w:p w14:paraId="64C9FDF2" w14:textId="77777777" w:rsidR="00F27D25" w:rsidRPr="007E21ED" w:rsidRDefault="00F27D25" w:rsidP="00975529">
      <w:pPr>
        <w:rPr>
          <w:rFonts w:ascii="Arial" w:hAnsi="Arial" w:cs="Arial"/>
          <w:b/>
          <w:u w:val="single"/>
        </w:rPr>
      </w:pPr>
    </w:p>
    <w:p w14:paraId="28183E07" w14:textId="77777777" w:rsidR="00981CC0" w:rsidRDefault="00981CC0">
      <w:pPr>
        <w:widowControl/>
        <w:spacing w:after="160" w:line="259" w:lineRule="auto"/>
        <w:rPr>
          <w:rFonts w:ascii="Arial" w:hAnsi="Arial" w:cs="Arial"/>
          <w:b/>
          <w:u w:val="single"/>
        </w:rPr>
      </w:pPr>
      <w:r>
        <w:rPr>
          <w:rFonts w:ascii="Arial" w:hAnsi="Arial" w:cs="Arial"/>
          <w:b/>
          <w:u w:val="single"/>
        </w:rPr>
        <w:br w:type="page"/>
      </w:r>
    </w:p>
    <w:p w14:paraId="0835ED21" w14:textId="77777777" w:rsidR="00981CC0" w:rsidRDefault="00981CC0" w:rsidP="00975529">
      <w:pPr>
        <w:rPr>
          <w:rFonts w:ascii="Arial" w:hAnsi="Arial" w:cs="Arial"/>
          <w:b/>
          <w:u w:val="single"/>
        </w:rPr>
      </w:pPr>
    </w:p>
    <w:p w14:paraId="74EDB13F" w14:textId="77777777" w:rsidR="00981CC0" w:rsidRDefault="00981CC0" w:rsidP="00975529">
      <w:pPr>
        <w:rPr>
          <w:rFonts w:ascii="Arial" w:hAnsi="Arial" w:cs="Arial"/>
          <w:b/>
          <w:u w:val="single"/>
        </w:rPr>
      </w:pPr>
    </w:p>
    <w:p w14:paraId="342025C6" w14:textId="3A8755A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5055F63E" w14:textId="77777777" w:rsidR="00975529" w:rsidRPr="007E21ED" w:rsidRDefault="00975529" w:rsidP="00975529">
      <w:pPr>
        <w:rPr>
          <w:rFonts w:ascii="Arial" w:hAnsi="Arial" w:cs="Arial"/>
          <w:sz w:val="24"/>
          <w:szCs w:val="24"/>
        </w:rPr>
      </w:pPr>
    </w:p>
    <w:p w14:paraId="0CD49626"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34FFD1C1" w:rsidR="007F09AB" w:rsidRDefault="007F09AB"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7F09AB" w:rsidRDefault="007F09AB"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34FFD1C1" w:rsidR="007F09AB" w:rsidRDefault="007F09AB"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7F09AB" w:rsidRDefault="007F09AB" w:rsidP="00975529"/>
                  </w:txbxContent>
                </v:textbox>
              </v:shape>
            </w:pict>
          </mc:Fallback>
        </mc:AlternateContent>
      </w:r>
    </w:p>
    <w:p w14:paraId="5290D950" w14:textId="77777777" w:rsidR="00975529" w:rsidRPr="007E21ED" w:rsidRDefault="00975529" w:rsidP="00975529">
      <w:pPr>
        <w:rPr>
          <w:rFonts w:ascii="Arial" w:hAnsi="Arial" w:cs="Arial"/>
          <w:sz w:val="24"/>
          <w:szCs w:val="24"/>
        </w:rPr>
      </w:pPr>
    </w:p>
    <w:p w14:paraId="19EDC408" w14:textId="77777777" w:rsidR="00975529" w:rsidRPr="007E21ED" w:rsidRDefault="00975529" w:rsidP="00975529">
      <w:pPr>
        <w:rPr>
          <w:rFonts w:ascii="Arial" w:hAnsi="Arial" w:cs="Arial"/>
          <w:sz w:val="24"/>
          <w:szCs w:val="24"/>
        </w:rPr>
      </w:pPr>
    </w:p>
    <w:p w14:paraId="518624F2" w14:textId="77777777" w:rsidR="00975529" w:rsidRPr="007E21ED" w:rsidRDefault="00975529" w:rsidP="00975529">
      <w:pPr>
        <w:rPr>
          <w:rFonts w:ascii="Arial" w:hAnsi="Arial" w:cs="Arial"/>
          <w:sz w:val="24"/>
          <w:szCs w:val="24"/>
        </w:rPr>
      </w:pPr>
    </w:p>
    <w:p w14:paraId="2244410A" w14:textId="77777777" w:rsidR="00975529" w:rsidRPr="007E21ED" w:rsidRDefault="00975529" w:rsidP="00975529">
      <w:pPr>
        <w:rPr>
          <w:rFonts w:ascii="Arial" w:hAnsi="Arial" w:cs="Arial"/>
          <w:sz w:val="24"/>
          <w:szCs w:val="24"/>
        </w:rPr>
      </w:pPr>
    </w:p>
    <w:p w14:paraId="2F7FF067" w14:textId="77777777" w:rsidR="00975529" w:rsidRPr="007E21ED" w:rsidRDefault="00975529" w:rsidP="00975529">
      <w:pPr>
        <w:rPr>
          <w:rFonts w:ascii="Arial" w:hAnsi="Arial" w:cs="Arial"/>
          <w:sz w:val="24"/>
          <w:szCs w:val="24"/>
        </w:rPr>
      </w:pPr>
    </w:p>
    <w:p w14:paraId="5A367C1A"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4091A" w14:textId="77777777" w:rsidR="007F09AB" w:rsidRDefault="007F09AB" w:rsidP="00975529">
      <w:r>
        <w:separator/>
      </w:r>
    </w:p>
  </w:endnote>
  <w:endnote w:type="continuationSeparator" w:id="0">
    <w:p w14:paraId="73338752" w14:textId="77777777" w:rsidR="007F09AB" w:rsidRDefault="007F09AB"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1ABACBEF" w14:textId="77777777" w:rsidR="007F09AB" w:rsidRDefault="007F09AB" w:rsidP="00A73CE1">
        <w:pPr>
          <w:pStyle w:val="Default"/>
          <w:tabs>
            <w:tab w:val="right" w:pos="15309"/>
          </w:tabs>
          <w:rPr>
            <w:rFonts w:eastAsia="Calibri" w:cs="Times New Roman"/>
            <w:color w:val="auto"/>
            <w:sz w:val="22"/>
            <w:szCs w:val="22"/>
            <w:lang w:val="en-US" w:eastAsia="en-US"/>
          </w:rPr>
        </w:pPr>
      </w:p>
      <w:p w14:paraId="24488F5E" w14:textId="0D28A5C2" w:rsidR="007F09AB" w:rsidRPr="007E21ED" w:rsidRDefault="007F09AB" w:rsidP="007E21ED">
        <w:pPr>
          <w:pStyle w:val="Default"/>
          <w:tabs>
            <w:tab w:val="right" w:pos="15309"/>
          </w:tabs>
          <w:rPr>
            <w:rFonts w:eastAsia="Calibri" w:cs="Times New Roman"/>
            <w:color w:val="auto"/>
            <w:sz w:val="22"/>
            <w:szCs w:val="22"/>
            <w:lang w:val="en-US" w:eastAsia="en-US"/>
          </w:rPr>
        </w:pPr>
        <w:r w:rsidRPr="00767E3E">
          <w:rPr>
            <w:noProof/>
          </w:rPr>
          <w:drawing>
            <wp:anchor distT="0" distB="0" distL="114300" distR="114300" simplePos="0" relativeHeight="251657216" behindDoc="1" locked="0" layoutInCell="1" allowOverlap="1" wp14:anchorId="39C3F381" wp14:editId="55D13102">
              <wp:simplePos x="0" y="0"/>
              <wp:positionH relativeFrom="margin">
                <wp:posOffset>0</wp:posOffset>
              </wp:positionH>
              <wp:positionV relativeFrom="page">
                <wp:posOffset>6844030</wp:posOffset>
              </wp:positionV>
              <wp:extent cx="1933575" cy="590550"/>
              <wp:effectExtent l="0" t="0" r="9525" b="0"/>
              <wp:wrapNone/>
              <wp:docPr id="19" name="Picture 1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E84C9C">
          <w:rPr>
            <w:rFonts w:ascii="Arial" w:hAnsi="Arial" w:cs="Arial"/>
          </w:rPr>
          <w:t>August</w:t>
        </w:r>
        <w:r>
          <w:rPr>
            <w:rFonts w:ascii="Arial" w:hAnsi="Arial" w:cs="Arial"/>
          </w:rPr>
          <w:t xml:space="preserve"> 2024: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2769BF">
          <w:rPr>
            <w:rFonts w:ascii="Arial" w:hAnsi="Arial" w:cs="Arial"/>
            <w:noProof/>
          </w:rPr>
          <w:t>6</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7D78" w14:textId="77777777" w:rsidR="007F09AB" w:rsidRDefault="007F09AB"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7F09AB" w:rsidRDefault="007F0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56CF0" w14:textId="77777777" w:rsidR="007F09AB" w:rsidRDefault="007F09AB" w:rsidP="00975529">
      <w:r>
        <w:separator/>
      </w:r>
    </w:p>
  </w:footnote>
  <w:footnote w:type="continuationSeparator" w:id="0">
    <w:p w14:paraId="3FBC7733" w14:textId="77777777" w:rsidR="007F09AB" w:rsidRDefault="007F09AB" w:rsidP="0097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F0D52"/>
    <w:multiLevelType w:val="hybridMultilevel"/>
    <w:tmpl w:val="8244E6B2"/>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A3D53"/>
    <w:multiLevelType w:val="hybridMultilevel"/>
    <w:tmpl w:val="C9AEBD8C"/>
    <w:lvl w:ilvl="0" w:tplc="08090003">
      <w:start w:val="1"/>
      <w:numFmt w:val="bullet"/>
      <w:lvlText w:val="o"/>
      <w:lvlJc w:val="left"/>
      <w:pPr>
        <w:ind w:left="884" w:hanging="360"/>
      </w:pPr>
      <w:rPr>
        <w:rFonts w:ascii="Courier New" w:hAnsi="Courier New" w:cs="Courier New" w:hint="default"/>
        <w:color w:val="FF0000"/>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7"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4"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8"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3"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3"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6760474">
    <w:abstractNumId w:val="13"/>
  </w:num>
  <w:num w:numId="2" w16cid:durableId="1381436552">
    <w:abstractNumId w:val="22"/>
  </w:num>
  <w:num w:numId="3" w16cid:durableId="2103794549">
    <w:abstractNumId w:val="23"/>
  </w:num>
  <w:num w:numId="4" w16cid:durableId="1111784649">
    <w:abstractNumId w:val="43"/>
  </w:num>
  <w:num w:numId="5" w16cid:durableId="1431510772">
    <w:abstractNumId w:val="14"/>
  </w:num>
  <w:num w:numId="6" w16cid:durableId="1543253434">
    <w:abstractNumId w:val="18"/>
  </w:num>
  <w:num w:numId="7" w16cid:durableId="1658531367">
    <w:abstractNumId w:val="30"/>
  </w:num>
  <w:num w:numId="8" w16cid:durableId="2018383657">
    <w:abstractNumId w:val="20"/>
  </w:num>
  <w:num w:numId="9" w16cid:durableId="1482574407">
    <w:abstractNumId w:val="17"/>
  </w:num>
  <w:num w:numId="10" w16cid:durableId="1199707038">
    <w:abstractNumId w:val="16"/>
  </w:num>
  <w:num w:numId="11" w16cid:durableId="221521472">
    <w:abstractNumId w:val="34"/>
  </w:num>
  <w:num w:numId="12" w16cid:durableId="910582504">
    <w:abstractNumId w:val="28"/>
  </w:num>
  <w:num w:numId="13" w16cid:durableId="1113522911">
    <w:abstractNumId w:val="12"/>
  </w:num>
  <w:num w:numId="14" w16cid:durableId="1693846524">
    <w:abstractNumId w:val="26"/>
  </w:num>
  <w:num w:numId="15" w16cid:durableId="1017076392">
    <w:abstractNumId w:val="25"/>
  </w:num>
  <w:num w:numId="16" w16cid:durableId="1654915715">
    <w:abstractNumId w:val="19"/>
  </w:num>
  <w:num w:numId="17" w16cid:durableId="1047292560">
    <w:abstractNumId w:val="39"/>
  </w:num>
  <w:num w:numId="18" w16cid:durableId="394284488">
    <w:abstractNumId w:val="36"/>
  </w:num>
  <w:num w:numId="19" w16cid:durableId="447045221">
    <w:abstractNumId w:val="27"/>
  </w:num>
  <w:num w:numId="20" w16cid:durableId="1823228970">
    <w:abstractNumId w:val="42"/>
  </w:num>
  <w:num w:numId="21" w16cid:durableId="1076509098">
    <w:abstractNumId w:val="1"/>
  </w:num>
  <w:num w:numId="22" w16cid:durableId="394668710">
    <w:abstractNumId w:val="40"/>
  </w:num>
  <w:num w:numId="23" w16cid:durableId="6828997">
    <w:abstractNumId w:val="2"/>
  </w:num>
  <w:num w:numId="24" w16cid:durableId="1739159685">
    <w:abstractNumId w:val="29"/>
  </w:num>
  <w:num w:numId="25" w16cid:durableId="252671794">
    <w:abstractNumId w:val="10"/>
  </w:num>
  <w:num w:numId="26" w16cid:durableId="914164142">
    <w:abstractNumId w:val="32"/>
  </w:num>
  <w:num w:numId="27" w16cid:durableId="292100288">
    <w:abstractNumId w:val="5"/>
  </w:num>
  <w:num w:numId="28" w16cid:durableId="1219510763">
    <w:abstractNumId w:val="8"/>
  </w:num>
  <w:num w:numId="29" w16cid:durableId="1511094132">
    <w:abstractNumId w:val="44"/>
  </w:num>
  <w:num w:numId="30" w16cid:durableId="1421487784">
    <w:abstractNumId w:val="11"/>
  </w:num>
  <w:num w:numId="31" w16cid:durableId="1785659949">
    <w:abstractNumId w:val="33"/>
  </w:num>
  <w:num w:numId="32" w16cid:durableId="1594974103">
    <w:abstractNumId w:val="37"/>
  </w:num>
  <w:num w:numId="33" w16cid:durableId="1861972977">
    <w:abstractNumId w:val="35"/>
  </w:num>
  <w:num w:numId="34" w16cid:durableId="701171823">
    <w:abstractNumId w:val="31"/>
  </w:num>
  <w:num w:numId="35" w16cid:durableId="1423603801">
    <w:abstractNumId w:val="24"/>
  </w:num>
  <w:num w:numId="36" w16cid:durableId="1143741545">
    <w:abstractNumId w:val="3"/>
  </w:num>
  <w:num w:numId="37" w16cid:durableId="1338582881">
    <w:abstractNumId w:val="15"/>
  </w:num>
  <w:num w:numId="38" w16cid:durableId="164827755">
    <w:abstractNumId w:val="41"/>
  </w:num>
  <w:num w:numId="39" w16cid:durableId="695541493">
    <w:abstractNumId w:val="9"/>
  </w:num>
  <w:num w:numId="40" w16cid:durableId="1216812807">
    <w:abstractNumId w:val="7"/>
  </w:num>
  <w:num w:numId="41" w16cid:durableId="1501581287">
    <w:abstractNumId w:val="38"/>
  </w:num>
  <w:num w:numId="42" w16cid:durableId="292828532">
    <w:abstractNumId w:val="0"/>
  </w:num>
  <w:num w:numId="43" w16cid:durableId="378169697">
    <w:abstractNumId w:val="21"/>
  </w:num>
  <w:num w:numId="44" w16cid:durableId="29688846">
    <w:abstractNumId w:val="4"/>
  </w:num>
  <w:num w:numId="45" w16cid:durableId="2008826689">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displayBackgroundShape/>
  <w:proofState w:spelling="clean" w:grammar="clean"/>
  <w:doNotTrackFormatting/>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83F10"/>
    <w:rsid w:val="00090112"/>
    <w:rsid w:val="000924A6"/>
    <w:rsid w:val="00094446"/>
    <w:rsid w:val="00095E47"/>
    <w:rsid w:val="000973D1"/>
    <w:rsid w:val="000978E3"/>
    <w:rsid w:val="000A464A"/>
    <w:rsid w:val="000A4E88"/>
    <w:rsid w:val="000A625A"/>
    <w:rsid w:val="000A74B1"/>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E1A93"/>
    <w:rsid w:val="000E2A71"/>
    <w:rsid w:val="000E4E4E"/>
    <w:rsid w:val="000E7A6E"/>
    <w:rsid w:val="000E7E3A"/>
    <w:rsid w:val="000F0DFE"/>
    <w:rsid w:val="000F4B7C"/>
    <w:rsid w:val="000F73EF"/>
    <w:rsid w:val="000F7A8B"/>
    <w:rsid w:val="000F7B3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A03"/>
    <w:rsid w:val="001201C1"/>
    <w:rsid w:val="00120892"/>
    <w:rsid w:val="00122887"/>
    <w:rsid w:val="001229BD"/>
    <w:rsid w:val="001246A6"/>
    <w:rsid w:val="0012571E"/>
    <w:rsid w:val="00125CD5"/>
    <w:rsid w:val="00131C5E"/>
    <w:rsid w:val="001328BA"/>
    <w:rsid w:val="00132BDE"/>
    <w:rsid w:val="0013466A"/>
    <w:rsid w:val="00134E8F"/>
    <w:rsid w:val="00135BB1"/>
    <w:rsid w:val="00137648"/>
    <w:rsid w:val="00137A4E"/>
    <w:rsid w:val="00144BD1"/>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286"/>
    <w:rsid w:val="001B7F97"/>
    <w:rsid w:val="001C041A"/>
    <w:rsid w:val="001C10B9"/>
    <w:rsid w:val="001C264A"/>
    <w:rsid w:val="001C2CEF"/>
    <w:rsid w:val="001C4B73"/>
    <w:rsid w:val="001D15A4"/>
    <w:rsid w:val="001D15A8"/>
    <w:rsid w:val="001D1CF7"/>
    <w:rsid w:val="001D1D4C"/>
    <w:rsid w:val="001D4870"/>
    <w:rsid w:val="001D4C35"/>
    <w:rsid w:val="001D4C66"/>
    <w:rsid w:val="001D6411"/>
    <w:rsid w:val="001E087D"/>
    <w:rsid w:val="001E0C6F"/>
    <w:rsid w:val="001E25D8"/>
    <w:rsid w:val="001E4782"/>
    <w:rsid w:val="001E6D54"/>
    <w:rsid w:val="001F0631"/>
    <w:rsid w:val="001F07B9"/>
    <w:rsid w:val="001F72E7"/>
    <w:rsid w:val="001F7B4E"/>
    <w:rsid w:val="00200579"/>
    <w:rsid w:val="00200E12"/>
    <w:rsid w:val="0020155A"/>
    <w:rsid w:val="0020199A"/>
    <w:rsid w:val="002034A6"/>
    <w:rsid w:val="002043AE"/>
    <w:rsid w:val="002044E8"/>
    <w:rsid w:val="00205D0D"/>
    <w:rsid w:val="002068D9"/>
    <w:rsid w:val="00210C58"/>
    <w:rsid w:val="00212F00"/>
    <w:rsid w:val="002142F8"/>
    <w:rsid w:val="00214E6E"/>
    <w:rsid w:val="002159D8"/>
    <w:rsid w:val="00216786"/>
    <w:rsid w:val="002256EC"/>
    <w:rsid w:val="00225FC0"/>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9BF"/>
    <w:rsid w:val="00276D6F"/>
    <w:rsid w:val="00284A8B"/>
    <w:rsid w:val="00287C8B"/>
    <w:rsid w:val="0029033F"/>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3101"/>
    <w:rsid w:val="002B5E81"/>
    <w:rsid w:val="002C0D17"/>
    <w:rsid w:val="002C13C3"/>
    <w:rsid w:val="002C31DB"/>
    <w:rsid w:val="002C3775"/>
    <w:rsid w:val="002C545D"/>
    <w:rsid w:val="002C5842"/>
    <w:rsid w:val="002C6626"/>
    <w:rsid w:val="002C7055"/>
    <w:rsid w:val="002C7ED7"/>
    <w:rsid w:val="002D0078"/>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7BF"/>
    <w:rsid w:val="002F1832"/>
    <w:rsid w:val="002F1FF1"/>
    <w:rsid w:val="002F31EA"/>
    <w:rsid w:val="002F35A7"/>
    <w:rsid w:val="002F4C28"/>
    <w:rsid w:val="002F601D"/>
    <w:rsid w:val="002F7364"/>
    <w:rsid w:val="00300181"/>
    <w:rsid w:val="00301293"/>
    <w:rsid w:val="00302475"/>
    <w:rsid w:val="0030411C"/>
    <w:rsid w:val="00305508"/>
    <w:rsid w:val="00305714"/>
    <w:rsid w:val="003101E1"/>
    <w:rsid w:val="003113D8"/>
    <w:rsid w:val="00311D4E"/>
    <w:rsid w:val="00313BED"/>
    <w:rsid w:val="003159B8"/>
    <w:rsid w:val="003171D7"/>
    <w:rsid w:val="00317AFF"/>
    <w:rsid w:val="00317EEF"/>
    <w:rsid w:val="00320358"/>
    <w:rsid w:val="00321135"/>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50CEE"/>
    <w:rsid w:val="003511C0"/>
    <w:rsid w:val="00352ED4"/>
    <w:rsid w:val="0035393C"/>
    <w:rsid w:val="003559F7"/>
    <w:rsid w:val="0035709C"/>
    <w:rsid w:val="003605D7"/>
    <w:rsid w:val="003606A9"/>
    <w:rsid w:val="003654F6"/>
    <w:rsid w:val="00365969"/>
    <w:rsid w:val="00365A3B"/>
    <w:rsid w:val="00366C0C"/>
    <w:rsid w:val="00367302"/>
    <w:rsid w:val="003709FF"/>
    <w:rsid w:val="0037274C"/>
    <w:rsid w:val="0037310F"/>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7B29"/>
    <w:rsid w:val="004C09DB"/>
    <w:rsid w:val="004C319A"/>
    <w:rsid w:val="004C4898"/>
    <w:rsid w:val="004C5DC4"/>
    <w:rsid w:val="004C6517"/>
    <w:rsid w:val="004C7208"/>
    <w:rsid w:val="004D16C4"/>
    <w:rsid w:val="004D17A7"/>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0B2C"/>
    <w:rsid w:val="004F39F2"/>
    <w:rsid w:val="004F4714"/>
    <w:rsid w:val="004F502A"/>
    <w:rsid w:val="004F757B"/>
    <w:rsid w:val="004F779E"/>
    <w:rsid w:val="00500D16"/>
    <w:rsid w:val="005017EB"/>
    <w:rsid w:val="00505535"/>
    <w:rsid w:val="00505CE6"/>
    <w:rsid w:val="00506C4E"/>
    <w:rsid w:val="00507A19"/>
    <w:rsid w:val="00507FCF"/>
    <w:rsid w:val="0051180C"/>
    <w:rsid w:val="005139AD"/>
    <w:rsid w:val="00514915"/>
    <w:rsid w:val="0051653B"/>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27F9"/>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37D6"/>
    <w:rsid w:val="005C4784"/>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10FD"/>
    <w:rsid w:val="00602455"/>
    <w:rsid w:val="0060257B"/>
    <w:rsid w:val="00605C59"/>
    <w:rsid w:val="006061EB"/>
    <w:rsid w:val="00606DF8"/>
    <w:rsid w:val="00610BA4"/>
    <w:rsid w:val="0061291B"/>
    <w:rsid w:val="00613E8B"/>
    <w:rsid w:val="0061461B"/>
    <w:rsid w:val="00614C88"/>
    <w:rsid w:val="0061656F"/>
    <w:rsid w:val="006222EB"/>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3835"/>
    <w:rsid w:val="006669E1"/>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B0646"/>
    <w:rsid w:val="006B3D6D"/>
    <w:rsid w:val="006B421B"/>
    <w:rsid w:val="006B440A"/>
    <w:rsid w:val="006C19E9"/>
    <w:rsid w:val="006C2A1C"/>
    <w:rsid w:val="006C2B72"/>
    <w:rsid w:val="006C3D85"/>
    <w:rsid w:val="006C467F"/>
    <w:rsid w:val="006C484C"/>
    <w:rsid w:val="006C487E"/>
    <w:rsid w:val="006C48F5"/>
    <w:rsid w:val="006C4E61"/>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907"/>
    <w:rsid w:val="00716921"/>
    <w:rsid w:val="00717B44"/>
    <w:rsid w:val="0072028D"/>
    <w:rsid w:val="00720E7F"/>
    <w:rsid w:val="00723229"/>
    <w:rsid w:val="007233A1"/>
    <w:rsid w:val="00723DA0"/>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21ED"/>
    <w:rsid w:val="007E36F4"/>
    <w:rsid w:val="007E3B72"/>
    <w:rsid w:val="007E6263"/>
    <w:rsid w:val="007E7984"/>
    <w:rsid w:val="007F0202"/>
    <w:rsid w:val="007F09AB"/>
    <w:rsid w:val="007F13F0"/>
    <w:rsid w:val="007F15CA"/>
    <w:rsid w:val="007F1CD8"/>
    <w:rsid w:val="007F1D62"/>
    <w:rsid w:val="007F38A7"/>
    <w:rsid w:val="007F52A6"/>
    <w:rsid w:val="007F6185"/>
    <w:rsid w:val="007F623F"/>
    <w:rsid w:val="007F6DE7"/>
    <w:rsid w:val="0080089D"/>
    <w:rsid w:val="008020C3"/>
    <w:rsid w:val="00803693"/>
    <w:rsid w:val="00804B04"/>
    <w:rsid w:val="00806825"/>
    <w:rsid w:val="0081119B"/>
    <w:rsid w:val="00811D68"/>
    <w:rsid w:val="00814EC6"/>
    <w:rsid w:val="0081600D"/>
    <w:rsid w:val="008168A4"/>
    <w:rsid w:val="00820C0C"/>
    <w:rsid w:val="00822842"/>
    <w:rsid w:val="008234FB"/>
    <w:rsid w:val="00824724"/>
    <w:rsid w:val="008250DD"/>
    <w:rsid w:val="008318EB"/>
    <w:rsid w:val="00832A8F"/>
    <w:rsid w:val="00833C92"/>
    <w:rsid w:val="00833DDF"/>
    <w:rsid w:val="00834D6F"/>
    <w:rsid w:val="00835ABC"/>
    <w:rsid w:val="00836459"/>
    <w:rsid w:val="00840C0B"/>
    <w:rsid w:val="00842650"/>
    <w:rsid w:val="008443A6"/>
    <w:rsid w:val="0085243B"/>
    <w:rsid w:val="00852977"/>
    <w:rsid w:val="008534E1"/>
    <w:rsid w:val="00853789"/>
    <w:rsid w:val="00853E16"/>
    <w:rsid w:val="008602CA"/>
    <w:rsid w:val="00860E8D"/>
    <w:rsid w:val="00861EFF"/>
    <w:rsid w:val="00863358"/>
    <w:rsid w:val="00864F32"/>
    <w:rsid w:val="00865D31"/>
    <w:rsid w:val="00866A45"/>
    <w:rsid w:val="00867B5A"/>
    <w:rsid w:val="00867D94"/>
    <w:rsid w:val="0087337A"/>
    <w:rsid w:val="008762A3"/>
    <w:rsid w:val="008764A9"/>
    <w:rsid w:val="00880838"/>
    <w:rsid w:val="00880AAF"/>
    <w:rsid w:val="008814D1"/>
    <w:rsid w:val="00881B98"/>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B5E"/>
    <w:rsid w:val="008B0C97"/>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4DE6"/>
    <w:rsid w:val="008F5B1A"/>
    <w:rsid w:val="008F7662"/>
    <w:rsid w:val="008F777F"/>
    <w:rsid w:val="008F7A70"/>
    <w:rsid w:val="00901D0C"/>
    <w:rsid w:val="0090444E"/>
    <w:rsid w:val="00904D44"/>
    <w:rsid w:val="00905B14"/>
    <w:rsid w:val="009074F1"/>
    <w:rsid w:val="00907A71"/>
    <w:rsid w:val="00907B8E"/>
    <w:rsid w:val="00912197"/>
    <w:rsid w:val="00913240"/>
    <w:rsid w:val="00913575"/>
    <w:rsid w:val="009135A2"/>
    <w:rsid w:val="0091447E"/>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54E5"/>
    <w:rsid w:val="009355E6"/>
    <w:rsid w:val="00936B04"/>
    <w:rsid w:val="00937C2D"/>
    <w:rsid w:val="009426A0"/>
    <w:rsid w:val="0094465A"/>
    <w:rsid w:val="00946BE4"/>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1CC0"/>
    <w:rsid w:val="0098692D"/>
    <w:rsid w:val="00987CED"/>
    <w:rsid w:val="00990D46"/>
    <w:rsid w:val="009933BF"/>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3AA5"/>
    <w:rsid w:val="009E5A4D"/>
    <w:rsid w:val="009E5CB4"/>
    <w:rsid w:val="009E644D"/>
    <w:rsid w:val="009E6DDB"/>
    <w:rsid w:val="009F1FEE"/>
    <w:rsid w:val="009F2461"/>
    <w:rsid w:val="009F2717"/>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43E9"/>
    <w:rsid w:val="00A56565"/>
    <w:rsid w:val="00A57E7C"/>
    <w:rsid w:val="00A60C28"/>
    <w:rsid w:val="00A61949"/>
    <w:rsid w:val="00A62FD6"/>
    <w:rsid w:val="00A63A8E"/>
    <w:rsid w:val="00A70089"/>
    <w:rsid w:val="00A7255D"/>
    <w:rsid w:val="00A73CE1"/>
    <w:rsid w:val="00A744E5"/>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FAD"/>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699D"/>
    <w:rsid w:val="00C17510"/>
    <w:rsid w:val="00C20B48"/>
    <w:rsid w:val="00C218ED"/>
    <w:rsid w:val="00C23263"/>
    <w:rsid w:val="00C274CA"/>
    <w:rsid w:val="00C30053"/>
    <w:rsid w:val="00C31ED9"/>
    <w:rsid w:val="00C322BC"/>
    <w:rsid w:val="00C32824"/>
    <w:rsid w:val="00C32C13"/>
    <w:rsid w:val="00C3359E"/>
    <w:rsid w:val="00C337B3"/>
    <w:rsid w:val="00C33BD2"/>
    <w:rsid w:val="00C36B2B"/>
    <w:rsid w:val="00C36D11"/>
    <w:rsid w:val="00C3789C"/>
    <w:rsid w:val="00C4214C"/>
    <w:rsid w:val="00C4364C"/>
    <w:rsid w:val="00C43D2F"/>
    <w:rsid w:val="00C43D71"/>
    <w:rsid w:val="00C44EB0"/>
    <w:rsid w:val="00C506F4"/>
    <w:rsid w:val="00C52146"/>
    <w:rsid w:val="00C54DC9"/>
    <w:rsid w:val="00C6281B"/>
    <w:rsid w:val="00C62929"/>
    <w:rsid w:val="00C64E30"/>
    <w:rsid w:val="00C74397"/>
    <w:rsid w:val="00C74706"/>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A0318"/>
    <w:rsid w:val="00CA04B1"/>
    <w:rsid w:val="00CA1132"/>
    <w:rsid w:val="00CA1364"/>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C5D6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F8A"/>
    <w:rsid w:val="00D00118"/>
    <w:rsid w:val="00D00F25"/>
    <w:rsid w:val="00D010D1"/>
    <w:rsid w:val="00D03334"/>
    <w:rsid w:val="00D0441E"/>
    <w:rsid w:val="00D0535C"/>
    <w:rsid w:val="00D073CF"/>
    <w:rsid w:val="00D113F4"/>
    <w:rsid w:val="00D113F7"/>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BE9"/>
    <w:rsid w:val="00D8228E"/>
    <w:rsid w:val="00D83411"/>
    <w:rsid w:val="00D9207C"/>
    <w:rsid w:val="00D96D08"/>
    <w:rsid w:val="00D973D6"/>
    <w:rsid w:val="00DA3174"/>
    <w:rsid w:val="00DA36D2"/>
    <w:rsid w:val="00DA4B73"/>
    <w:rsid w:val="00DB36FF"/>
    <w:rsid w:val="00DB5576"/>
    <w:rsid w:val="00DB5CCD"/>
    <w:rsid w:val="00DB66DA"/>
    <w:rsid w:val="00DB6E75"/>
    <w:rsid w:val="00DC0318"/>
    <w:rsid w:val="00DC043B"/>
    <w:rsid w:val="00DC065C"/>
    <w:rsid w:val="00DC07C3"/>
    <w:rsid w:val="00DC1877"/>
    <w:rsid w:val="00DC1D7F"/>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718"/>
    <w:rsid w:val="00E17C33"/>
    <w:rsid w:val="00E20DB5"/>
    <w:rsid w:val="00E221F9"/>
    <w:rsid w:val="00E2234A"/>
    <w:rsid w:val="00E2238B"/>
    <w:rsid w:val="00E22512"/>
    <w:rsid w:val="00E24076"/>
    <w:rsid w:val="00E25000"/>
    <w:rsid w:val="00E30E2A"/>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4F3"/>
    <w:rsid w:val="00E52619"/>
    <w:rsid w:val="00E5269D"/>
    <w:rsid w:val="00E539B2"/>
    <w:rsid w:val="00E549D7"/>
    <w:rsid w:val="00E54C84"/>
    <w:rsid w:val="00E55649"/>
    <w:rsid w:val="00E56061"/>
    <w:rsid w:val="00E56167"/>
    <w:rsid w:val="00E565FF"/>
    <w:rsid w:val="00E56BC9"/>
    <w:rsid w:val="00E605DA"/>
    <w:rsid w:val="00E60B4A"/>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4C9C"/>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7BB"/>
    <w:rsid w:val="00EB2A5D"/>
    <w:rsid w:val="00EB3E41"/>
    <w:rsid w:val="00EB4DEF"/>
    <w:rsid w:val="00EB54F6"/>
    <w:rsid w:val="00EB5529"/>
    <w:rsid w:val="00EB69A0"/>
    <w:rsid w:val="00EC045F"/>
    <w:rsid w:val="00EC1DB9"/>
    <w:rsid w:val="00EC2FBF"/>
    <w:rsid w:val="00EC414C"/>
    <w:rsid w:val="00EC60FD"/>
    <w:rsid w:val="00EC7497"/>
    <w:rsid w:val="00EC758F"/>
    <w:rsid w:val="00EC7D54"/>
    <w:rsid w:val="00ED0512"/>
    <w:rsid w:val="00ED11E9"/>
    <w:rsid w:val="00ED1C4F"/>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11A6"/>
    <w:rsid w:val="00F022FC"/>
    <w:rsid w:val="00F03201"/>
    <w:rsid w:val="00F0453F"/>
    <w:rsid w:val="00F04A60"/>
    <w:rsid w:val="00F05D5B"/>
    <w:rsid w:val="00F10FE1"/>
    <w:rsid w:val="00F12FB8"/>
    <w:rsid w:val="00F133F3"/>
    <w:rsid w:val="00F14770"/>
    <w:rsid w:val="00F15A64"/>
    <w:rsid w:val="00F171FD"/>
    <w:rsid w:val="00F17C68"/>
    <w:rsid w:val="00F17EA9"/>
    <w:rsid w:val="00F201E5"/>
    <w:rsid w:val="00F2113C"/>
    <w:rsid w:val="00F215C8"/>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1E4F"/>
    <w:rsid w:val="00F52D6C"/>
    <w:rsid w:val="00F5359F"/>
    <w:rsid w:val="00F55B78"/>
    <w:rsid w:val="00F5690E"/>
    <w:rsid w:val="00F6002B"/>
    <w:rsid w:val="00F61EA2"/>
    <w:rsid w:val="00F623B5"/>
    <w:rsid w:val="00F63384"/>
    <w:rsid w:val="00F6511A"/>
    <w:rsid w:val="00F6632C"/>
    <w:rsid w:val="00F669E5"/>
    <w:rsid w:val="00F67DC8"/>
    <w:rsid w:val="00F74C19"/>
    <w:rsid w:val="00F75285"/>
    <w:rsid w:val="00F769AD"/>
    <w:rsid w:val="00F76C6D"/>
    <w:rsid w:val="00F800FF"/>
    <w:rsid w:val="00F8055F"/>
    <w:rsid w:val="00F80A76"/>
    <w:rsid w:val="00F80FF1"/>
    <w:rsid w:val="00F81410"/>
    <w:rsid w:val="00F8172F"/>
    <w:rsid w:val="00F8177A"/>
    <w:rsid w:val="00F831FF"/>
    <w:rsid w:val="00F8388C"/>
    <w:rsid w:val="00F86424"/>
    <w:rsid w:val="00F87144"/>
    <w:rsid w:val="00F87A55"/>
    <w:rsid w:val="00F903F6"/>
    <w:rsid w:val="00F947B7"/>
    <w:rsid w:val="00F952FD"/>
    <w:rsid w:val="00F967D2"/>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BFCA8D-EF62-4509-A1E9-CDD7948A9095}">
  <ds:schemaRefs>
    <ds:schemaRef ds:uri="http://purl.org/dc/terms/"/>
    <ds:schemaRef ds:uri="258d5018-feb4-45ec-8043-ac7152467c64"/>
    <ds:schemaRef ds:uri="2795bbee-07b4-4e79-98d8-0419d9871cad"/>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0694CC64-A144-4F2D-ACA5-4C92B6459258}">
  <ds:schemaRefs>
    <ds:schemaRef ds:uri="http://schemas.openxmlformats.org/officeDocument/2006/bibliography"/>
  </ds:schemaRefs>
</ds:datastoreItem>
</file>

<file path=customXml/itemProps4.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1848</Words>
  <Characters>10538</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2024-07-02T13:21:00Z</cp:lastPrinted>
  <dcterms:created xsi:type="dcterms:W3CDTF">2024-08-28T09:36:00Z</dcterms:created>
  <dcterms:modified xsi:type="dcterms:W3CDTF">2024-08-28T09:36:00Z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