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4DD" w:rsidRDefault="00D744DD" w:rsidP="00D10E97">
      <w:pPr>
        <w:ind w:left="720" w:hanging="720"/>
        <w:jc w:val="center"/>
        <w:rPr>
          <w:rFonts w:ascii="Arial" w:hAnsi="Arial" w:cs="Arial"/>
          <w:b/>
          <w:bCs/>
          <w:sz w:val="32"/>
          <w:szCs w:val="32"/>
        </w:rPr>
      </w:pPr>
      <w:r w:rsidRPr="005269C4">
        <w:rPr>
          <w:rFonts w:ascii="Arial" w:hAnsi="Arial" w:cs="Arial"/>
          <w:b/>
          <w:bCs/>
          <w:sz w:val="32"/>
          <w:szCs w:val="32"/>
        </w:rPr>
        <w:t>CYP Summit Notes</w:t>
      </w:r>
    </w:p>
    <w:p w:rsidR="00D10E97" w:rsidRPr="005269C4" w:rsidRDefault="00D10E97" w:rsidP="00D10E97">
      <w:pPr>
        <w:ind w:left="720" w:hanging="720"/>
        <w:jc w:val="center"/>
        <w:rPr>
          <w:rFonts w:ascii="Arial" w:hAnsi="Arial" w:cs="Arial"/>
          <w:b/>
          <w:bCs/>
          <w:sz w:val="32"/>
          <w:szCs w:val="32"/>
        </w:rPr>
      </w:pPr>
    </w:p>
    <w:p w:rsidR="00D744DD" w:rsidRDefault="00D744DD" w:rsidP="00CB4A45">
      <w:pPr>
        <w:pStyle w:val="ListParagraph"/>
        <w:numPr>
          <w:ilvl w:val="0"/>
          <w:numId w:val="1"/>
        </w:numPr>
        <w:ind w:hanging="720"/>
        <w:rPr>
          <w:rFonts w:ascii="Arial" w:hAnsi="Arial" w:cs="Arial"/>
          <w:b/>
          <w:bCs/>
          <w:sz w:val="24"/>
          <w:szCs w:val="24"/>
        </w:rPr>
      </w:pPr>
      <w:r w:rsidRPr="00D744DD">
        <w:rPr>
          <w:rFonts w:ascii="Arial" w:hAnsi="Arial" w:cs="Arial"/>
          <w:b/>
          <w:bCs/>
          <w:sz w:val="24"/>
          <w:szCs w:val="24"/>
        </w:rPr>
        <w:t>Do we need a Strategy?</w:t>
      </w:r>
    </w:p>
    <w:p w:rsidR="00D744DD" w:rsidRPr="005269C4" w:rsidRDefault="00D744DD" w:rsidP="00CB4A45">
      <w:pPr>
        <w:pStyle w:val="ListParagraph"/>
        <w:numPr>
          <w:ilvl w:val="0"/>
          <w:numId w:val="7"/>
        </w:numPr>
        <w:ind w:hanging="720"/>
        <w:rPr>
          <w:rFonts w:ascii="Arial" w:hAnsi="Arial" w:cs="Arial"/>
          <w:sz w:val="24"/>
          <w:szCs w:val="24"/>
        </w:rPr>
      </w:pPr>
      <w:r w:rsidRPr="00D744DD">
        <w:rPr>
          <w:rStyle w:val="normaltextrun"/>
          <w:rFonts w:ascii="Arial" w:hAnsi="Arial" w:cs="Arial"/>
          <w:color w:val="000000"/>
          <w:sz w:val="24"/>
          <w:szCs w:val="24"/>
          <w:shd w:val="clear" w:color="auto" w:fill="FFFFFF"/>
        </w:rPr>
        <w:t xml:space="preserve">The common theme throughout the discussions was that we do need </w:t>
      </w:r>
      <w:r>
        <w:rPr>
          <w:rStyle w:val="normaltextrun"/>
          <w:rFonts w:ascii="Arial" w:hAnsi="Arial" w:cs="Arial"/>
          <w:color w:val="000000"/>
          <w:sz w:val="24"/>
          <w:szCs w:val="24"/>
          <w:shd w:val="clear" w:color="auto" w:fill="FFFFFF"/>
        </w:rPr>
        <w:t>a</w:t>
      </w:r>
      <w:r w:rsidRPr="00D744DD">
        <w:rPr>
          <w:rStyle w:val="normaltextrun"/>
          <w:rFonts w:ascii="Arial" w:hAnsi="Arial" w:cs="Arial"/>
          <w:color w:val="000000"/>
          <w:sz w:val="24"/>
          <w:szCs w:val="24"/>
          <w:shd w:val="clear" w:color="auto" w:fill="FFFFFF"/>
        </w:rPr>
        <w:t xml:space="preserve"> strategy for children and young people. </w:t>
      </w:r>
      <w:r>
        <w:rPr>
          <w:rStyle w:val="normaltextrun"/>
          <w:rFonts w:ascii="Arial" w:hAnsi="Arial" w:cs="Arial"/>
          <w:color w:val="000000"/>
          <w:sz w:val="24"/>
          <w:szCs w:val="24"/>
          <w:shd w:val="clear" w:color="auto" w:fill="FFFFFF"/>
        </w:rPr>
        <w:t>However, there were doubts as to whether a strategy would work out to be effective. This would need to be a strategy with a high focus on implementation, not just to ‘sit on the shelf</w:t>
      </w:r>
      <w:r w:rsidR="00F34197">
        <w:rPr>
          <w:rStyle w:val="normaltextrun"/>
          <w:rFonts w:ascii="Arial" w:hAnsi="Arial" w:cs="Arial"/>
          <w:color w:val="000000"/>
          <w:sz w:val="24"/>
          <w:szCs w:val="24"/>
          <w:shd w:val="clear" w:color="auto" w:fill="FFFFFF"/>
        </w:rPr>
        <w:t>’.</w:t>
      </w:r>
      <w:r w:rsidR="009A3B91">
        <w:rPr>
          <w:rStyle w:val="normaltextrun"/>
          <w:rFonts w:ascii="Arial" w:hAnsi="Arial" w:cs="Arial"/>
          <w:color w:val="000000"/>
          <w:sz w:val="24"/>
          <w:szCs w:val="24"/>
          <w:shd w:val="clear" w:color="auto" w:fill="FFFFFF"/>
        </w:rPr>
        <w:t xml:space="preserve"> </w:t>
      </w:r>
      <w:r w:rsidR="00F34197">
        <w:rPr>
          <w:rStyle w:val="normaltextrun"/>
          <w:rFonts w:ascii="Arial" w:hAnsi="Arial" w:cs="Arial"/>
          <w:color w:val="000000"/>
          <w:sz w:val="24"/>
          <w:szCs w:val="24"/>
          <w:shd w:val="clear" w:color="auto" w:fill="FFFFFF"/>
        </w:rPr>
        <w:t>I</w:t>
      </w:r>
      <w:r w:rsidR="009A3B91">
        <w:rPr>
          <w:rStyle w:val="normaltextrun"/>
          <w:rFonts w:ascii="Arial" w:hAnsi="Arial" w:cs="Arial"/>
          <w:color w:val="000000"/>
          <w:sz w:val="24"/>
          <w:szCs w:val="24"/>
          <w:shd w:val="clear" w:color="auto" w:fill="FFFFFF"/>
        </w:rPr>
        <w:t xml:space="preserve">n order to do this the strategy/framework would be better </w:t>
      </w:r>
      <w:r w:rsidR="00AC4464">
        <w:rPr>
          <w:rStyle w:val="normaltextrun"/>
          <w:rFonts w:ascii="Arial" w:hAnsi="Arial" w:cs="Arial"/>
          <w:color w:val="000000"/>
          <w:sz w:val="24"/>
          <w:szCs w:val="24"/>
          <w:shd w:val="clear" w:color="auto" w:fill="FFFFFF"/>
        </w:rPr>
        <w:t>conveyed as a delivery/implementation plan, to inform of action as opposed to theory.</w:t>
      </w:r>
      <w:r w:rsidR="00134529">
        <w:rPr>
          <w:rStyle w:val="normaltextrun"/>
          <w:rFonts w:ascii="Arial" w:hAnsi="Arial" w:cs="Arial"/>
          <w:color w:val="000000"/>
          <w:sz w:val="24"/>
          <w:szCs w:val="24"/>
          <w:shd w:val="clear" w:color="auto" w:fill="FFFFFF"/>
        </w:rPr>
        <w:t xml:space="preserve"> </w:t>
      </w:r>
      <w:r w:rsidR="00134529">
        <w:rPr>
          <w:rFonts w:ascii="Arial" w:hAnsi="Arial" w:cs="Arial"/>
          <w:sz w:val="24"/>
          <w:szCs w:val="24"/>
        </w:rPr>
        <w:t xml:space="preserve">There seems to be a general feeling that CYP services are working in </w:t>
      </w:r>
      <w:r w:rsidR="00F34197">
        <w:rPr>
          <w:rFonts w:ascii="Arial" w:hAnsi="Arial" w:cs="Arial"/>
          <w:sz w:val="24"/>
          <w:szCs w:val="24"/>
        </w:rPr>
        <w:t>s</w:t>
      </w:r>
      <w:r w:rsidR="00134529">
        <w:rPr>
          <w:rFonts w:ascii="Arial" w:hAnsi="Arial" w:cs="Arial"/>
          <w:sz w:val="24"/>
          <w:szCs w:val="24"/>
        </w:rPr>
        <w:t>ilos, a strategy/framework would encourage progress in this area</w:t>
      </w:r>
      <w:r w:rsidR="005269C4">
        <w:rPr>
          <w:rFonts w:ascii="Arial" w:hAnsi="Arial" w:cs="Arial"/>
          <w:sz w:val="24"/>
          <w:szCs w:val="24"/>
        </w:rPr>
        <w:t>.</w:t>
      </w:r>
    </w:p>
    <w:p w:rsidR="00D744DD" w:rsidRPr="005269C4" w:rsidRDefault="00D744DD" w:rsidP="00CB4A45">
      <w:pPr>
        <w:pStyle w:val="ListParagraph"/>
        <w:numPr>
          <w:ilvl w:val="0"/>
          <w:numId w:val="2"/>
        </w:numPr>
        <w:ind w:left="720" w:hanging="720"/>
        <w:rPr>
          <w:rFonts w:ascii="Arial" w:hAnsi="Arial" w:cs="Arial"/>
          <w:sz w:val="24"/>
          <w:szCs w:val="24"/>
        </w:rPr>
      </w:pPr>
      <w:r w:rsidRPr="00D744DD">
        <w:rPr>
          <w:rFonts w:ascii="Arial" w:hAnsi="Arial" w:cs="Arial"/>
          <w:sz w:val="24"/>
          <w:szCs w:val="24"/>
        </w:rPr>
        <w:t xml:space="preserve">The Strategy must be aligned to all stakeholders, </w:t>
      </w:r>
      <w:r>
        <w:rPr>
          <w:rFonts w:ascii="Arial" w:hAnsi="Arial" w:cs="Arial"/>
          <w:sz w:val="24"/>
          <w:szCs w:val="24"/>
        </w:rPr>
        <w:t>and must be collaborative, particularly with local authorities however it was also highlighted that it</w:t>
      </w:r>
      <w:r w:rsidRPr="00D744DD">
        <w:rPr>
          <w:rFonts w:ascii="Arial" w:hAnsi="Arial" w:cs="Arial"/>
          <w:sz w:val="24"/>
          <w:szCs w:val="24"/>
        </w:rPr>
        <w:t xml:space="preserve"> must NOT be a </w:t>
      </w:r>
      <w:r>
        <w:rPr>
          <w:rFonts w:ascii="Arial" w:hAnsi="Arial" w:cs="Arial"/>
          <w:sz w:val="24"/>
          <w:szCs w:val="24"/>
        </w:rPr>
        <w:t>‘</w:t>
      </w:r>
      <w:r w:rsidRPr="00D744DD">
        <w:rPr>
          <w:rFonts w:ascii="Arial" w:hAnsi="Arial" w:cs="Arial"/>
          <w:sz w:val="24"/>
          <w:szCs w:val="24"/>
        </w:rPr>
        <w:t>Partnership Strategy</w:t>
      </w:r>
      <w:r>
        <w:rPr>
          <w:rFonts w:ascii="Arial" w:hAnsi="Arial" w:cs="Arial"/>
          <w:sz w:val="24"/>
          <w:szCs w:val="24"/>
        </w:rPr>
        <w:t>’</w:t>
      </w:r>
      <w:r w:rsidR="005A3178">
        <w:rPr>
          <w:rFonts w:ascii="Arial" w:hAnsi="Arial" w:cs="Arial"/>
          <w:sz w:val="24"/>
          <w:szCs w:val="24"/>
        </w:rPr>
        <w:t>, but an alignment across the pathway</w:t>
      </w:r>
      <w:r w:rsidR="00D57B86">
        <w:rPr>
          <w:rFonts w:ascii="Arial" w:hAnsi="Arial" w:cs="Arial"/>
          <w:sz w:val="24"/>
          <w:szCs w:val="24"/>
        </w:rPr>
        <w:t xml:space="preserve"> and into the local authority/regional space should continue to be a focus</w:t>
      </w:r>
      <w:r w:rsidR="00F34197">
        <w:rPr>
          <w:rFonts w:ascii="Arial" w:hAnsi="Arial" w:cs="Arial"/>
          <w:sz w:val="24"/>
          <w:szCs w:val="24"/>
        </w:rPr>
        <w:t>.</w:t>
      </w:r>
    </w:p>
    <w:p w:rsidR="00DC4EEC" w:rsidRPr="005269C4" w:rsidRDefault="00D744DD" w:rsidP="00CB4A45">
      <w:pPr>
        <w:pStyle w:val="ListParagraph"/>
        <w:numPr>
          <w:ilvl w:val="0"/>
          <w:numId w:val="2"/>
        </w:numPr>
        <w:ind w:left="720" w:hanging="720"/>
        <w:rPr>
          <w:rFonts w:ascii="Arial" w:hAnsi="Arial" w:cs="Arial"/>
          <w:sz w:val="24"/>
          <w:szCs w:val="24"/>
        </w:rPr>
      </w:pPr>
      <w:r w:rsidRPr="00D744DD">
        <w:rPr>
          <w:rFonts w:ascii="Arial" w:hAnsi="Arial" w:cs="Arial"/>
          <w:sz w:val="24"/>
          <w:szCs w:val="24"/>
        </w:rPr>
        <w:t>The Strategy must be developed from the bottom up and co-produced with CYP</w:t>
      </w:r>
      <w:r w:rsidR="004E2625">
        <w:rPr>
          <w:rFonts w:ascii="Arial" w:hAnsi="Arial" w:cs="Arial"/>
          <w:sz w:val="24"/>
          <w:szCs w:val="24"/>
        </w:rPr>
        <w:t>, parents,</w:t>
      </w:r>
      <w:r w:rsidRPr="00D744DD">
        <w:rPr>
          <w:rFonts w:ascii="Arial" w:hAnsi="Arial" w:cs="Arial"/>
          <w:sz w:val="24"/>
          <w:szCs w:val="24"/>
        </w:rPr>
        <w:t xml:space="preserve"> and the workforce</w:t>
      </w:r>
      <w:r>
        <w:rPr>
          <w:rFonts w:ascii="Arial" w:hAnsi="Arial" w:cs="Arial"/>
          <w:sz w:val="24"/>
          <w:szCs w:val="24"/>
        </w:rPr>
        <w:t>, with a focus on highlighting the voice of children and young people</w:t>
      </w:r>
      <w:r w:rsidR="00F34197">
        <w:rPr>
          <w:rFonts w:ascii="Arial" w:hAnsi="Arial" w:cs="Arial"/>
          <w:sz w:val="24"/>
          <w:szCs w:val="24"/>
        </w:rPr>
        <w:t>.</w:t>
      </w:r>
      <w:r w:rsidR="00E736A7">
        <w:rPr>
          <w:rFonts w:ascii="Arial" w:hAnsi="Arial" w:cs="Arial"/>
          <w:sz w:val="24"/>
          <w:szCs w:val="24"/>
        </w:rPr>
        <w:t xml:space="preserve"> An</w:t>
      </w:r>
      <w:r>
        <w:rPr>
          <w:rFonts w:ascii="Arial" w:hAnsi="Arial" w:cs="Arial"/>
          <w:sz w:val="24"/>
          <w:szCs w:val="24"/>
        </w:rPr>
        <w:t xml:space="preserve"> importance </w:t>
      </w:r>
      <w:r w:rsidR="00E736A7">
        <w:rPr>
          <w:rFonts w:ascii="Arial" w:hAnsi="Arial" w:cs="Arial"/>
          <w:sz w:val="24"/>
          <w:szCs w:val="24"/>
        </w:rPr>
        <w:t xml:space="preserve">was placed </w:t>
      </w:r>
      <w:r>
        <w:rPr>
          <w:rFonts w:ascii="Arial" w:hAnsi="Arial" w:cs="Arial"/>
          <w:sz w:val="24"/>
          <w:szCs w:val="24"/>
        </w:rPr>
        <w:t>o</w:t>
      </w:r>
      <w:r w:rsidR="00E736A7">
        <w:rPr>
          <w:rFonts w:ascii="Arial" w:hAnsi="Arial" w:cs="Arial"/>
          <w:sz w:val="24"/>
          <w:szCs w:val="24"/>
        </w:rPr>
        <w:t>n</w:t>
      </w:r>
      <w:r>
        <w:rPr>
          <w:rFonts w:ascii="Arial" w:hAnsi="Arial" w:cs="Arial"/>
          <w:sz w:val="24"/>
          <w:szCs w:val="24"/>
        </w:rPr>
        <w:t xml:space="preserve"> a strategy or framework being fully evidence based, and driven b</w:t>
      </w:r>
      <w:r w:rsidR="00D57B86">
        <w:rPr>
          <w:rFonts w:ascii="Arial" w:hAnsi="Arial" w:cs="Arial"/>
          <w:sz w:val="24"/>
          <w:szCs w:val="24"/>
        </w:rPr>
        <w:t>y</w:t>
      </w:r>
      <w:r>
        <w:rPr>
          <w:rFonts w:ascii="Arial" w:hAnsi="Arial" w:cs="Arial"/>
          <w:sz w:val="24"/>
          <w:szCs w:val="24"/>
        </w:rPr>
        <w:t xml:space="preserve"> data and outcomes. </w:t>
      </w:r>
    </w:p>
    <w:p w:rsidR="00D744DD" w:rsidRPr="005269C4" w:rsidRDefault="00DC4EEC" w:rsidP="00CB4A45">
      <w:pPr>
        <w:pStyle w:val="ListParagraph"/>
        <w:numPr>
          <w:ilvl w:val="0"/>
          <w:numId w:val="2"/>
        </w:numPr>
        <w:ind w:left="720" w:hanging="720"/>
        <w:rPr>
          <w:rFonts w:ascii="Arial" w:hAnsi="Arial" w:cs="Arial"/>
          <w:sz w:val="24"/>
          <w:szCs w:val="24"/>
        </w:rPr>
      </w:pPr>
      <w:r>
        <w:rPr>
          <w:rFonts w:ascii="Arial" w:hAnsi="Arial" w:cs="Arial"/>
          <w:sz w:val="24"/>
          <w:szCs w:val="24"/>
        </w:rPr>
        <w:t xml:space="preserve">It was suggested that the strategic </w:t>
      </w:r>
      <w:r w:rsidR="00263855">
        <w:rPr>
          <w:rFonts w:ascii="Arial" w:hAnsi="Arial" w:cs="Arial"/>
          <w:sz w:val="24"/>
          <w:szCs w:val="24"/>
        </w:rPr>
        <w:t xml:space="preserve">direction be influenced by the health board’s </w:t>
      </w:r>
      <w:r w:rsidR="00EB6F9D">
        <w:rPr>
          <w:rFonts w:ascii="Arial" w:hAnsi="Arial" w:cs="Arial"/>
          <w:sz w:val="24"/>
          <w:szCs w:val="24"/>
        </w:rPr>
        <w:t>10-year</w:t>
      </w:r>
      <w:r w:rsidR="00263855">
        <w:rPr>
          <w:rFonts w:ascii="Arial" w:hAnsi="Arial" w:cs="Arial"/>
          <w:sz w:val="24"/>
          <w:szCs w:val="24"/>
        </w:rPr>
        <w:t xml:space="preserve"> vision, as well as the population health strategy which showed to have CYP </w:t>
      </w:r>
      <w:r w:rsidR="00866BB4">
        <w:rPr>
          <w:rFonts w:ascii="Arial" w:hAnsi="Arial" w:cs="Arial"/>
          <w:sz w:val="24"/>
          <w:szCs w:val="24"/>
        </w:rPr>
        <w:t xml:space="preserve">at the heart. </w:t>
      </w:r>
    </w:p>
    <w:p w:rsidR="00D744DD" w:rsidRPr="005269C4" w:rsidRDefault="00D744DD" w:rsidP="00CB4A45">
      <w:pPr>
        <w:pStyle w:val="ListParagraph"/>
        <w:numPr>
          <w:ilvl w:val="0"/>
          <w:numId w:val="2"/>
        </w:numPr>
        <w:ind w:left="720" w:hanging="720"/>
        <w:rPr>
          <w:rFonts w:ascii="Arial" w:hAnsi="Arial" w:cs="Arial"/>
          <w:sz w:val="24"/>
          <w:szCs w:val="24"/>
        </w:rPr>
      </w:pPr>
      <w:r w:rsidRPr="00D744DD">
        <w:rPr>
          <w:rFonts w:ascii="Arial" w:hAnsi="Arial" w:cs="Arial"/>
          <w:sz w:val="24"/>
          <w:szCs w:val="24"/>
        </w:rPr>
        <w:t>The objectives within the Strategy must be aligned to Welsh Government Policy – we must use W</w:t>
      </w:r>
      <w:r w:rsidR="00860FE1">
        <w:rPr>
          <w:rFonts w:ascii="Arial" w:hAnsi="Arial" w:cs="Arial"/>
          <w:sz w:val="24"/>
          <w:szCs w:val="24"/>
        </w:rPr>
        <w:t>elsh Government</w:t>
      </w:r>
      <w:r w:rsidRPr="00D744DD">
        <w:rPr>
          <w:rFonts w:ascii="Arial" w:hAnsi="Arial" w:cs="Arial"/>
          <w:sz w:val="24"/>
          <w:szCs w:val="24"/>
        </w:rPr>
        <w:t xml:space="preserve"> strategically to make progress (it was felt that funding follows targets and we need to think differently).  They must also reflect the need to focus on early intervention</w:t>
      </w:r>
      <w:r w:rsidR="00E736A7">
        <w:rPr>
          <w:rFonts w:ascii="Arial" w:hAnsi="Arial" w:cs="Arial"/>
          <w:sz w:val="24"/>
          <w:szCs w:val="24"/>
        </w:rPr>
        <w:t>.</w:t>
      </w:r>
    </w:p>
    <w:p w:rsidR="00D744DD" w:rsidRPr="005269C4" w:rsidRDefault="00D744DD" w:rsidP="00CB4A45">
      <w:pPr>
        <w:pStyle w:val="ListParagraph"/>
        <w:numPr>
          <w:ilvl w:val="0"/>
          <w:numId w:val="2"/>
        </w:numPr>
        <w:ind w:left="720" w:hanging="720"/>
        <w:rPr>
          <w:rFonts w:ascii="Arial" w:hAnsi="Arial" w:cs="Arial"/>
          <w:sz w:val="24"/>
          <w:szCs w:val="24"/>
        </w:rPr>
      </w:pPr>
      <w:r w:rsidRPr="00D744DD">
        <w:rPr>
          <w:rFonts w:ascii="Arial" w:hAnsi="Arial" w:cs="Arial"/>
          <w:sz w:val="24"/>
          <w:szCs w:val="24"/>
        </w:rPr>
        <w:t xml:space="preserve">As part of the </w:t>
      </w:r>
      <w:r w:rsidR="00E736A7">
        <w:rPr>
          <w:rFonts w:ascii="Arial" w:hAnsi="Arial" w:cs="Arial"/>
          <w:sz w:val="24"/>
          <w:szCs w:val="24"/>
        </w:rPr>
        <w:t>s</w:t>
      </w:r>
      <w:r w:rsidRPr="00D744DD">
        <w:rPr>
          <w:rFonts w:ascii="Arial" w:hAnsi="Arial" w:cs="Arial"/>
          <w:sz w:val="24"/>
          <w:szCs w:val="24"/>
        </w:rPr>
        <w:t xml:space="preserve">trategy </w:t>
      </w:r>
      <w:r w:rsidR="00E736A7">
        <w:rPr>
          <w:rFonts w:ascii="Arial" w:hAnsi="Arial" w:cs="Arial"/>
          <w:sz w:val="24"/>
          <w:szCs w:val="24"/>
        </w:rPr>
        <w:t>d</w:t>
      </w:r>
      <w:r w:rsidRPr="00D744DD">
        <w:rPr>
          <w:rFonts w:ascii="Arial" w:hAnsi="Arial" w:cs="Arial"/>
          <w:sz w:val="24"/>
          <w:szCs w:val="24"/>
        </w:rPr>
        <w:t xml:space="preserve">evelopment there needs to be a clear definition of children &amp; young people in relation to age.  Adolescents for example must be recognised, and it was felt that we need to provide services that are focussed on adolescents which would also support with transition.  Welsh Government definition is up-to 25. </w:t>
      </w:r>
    </w:p>
    <w:p w:rsidR="002A0D13" w:rsidRPr="005269C4" w:rsidRDefault="00D744DD" w:rsidP="00CB4A45">
      <w:pPr>
        <w:pStyle w:val="ListParagraph"/>
        <w:numPr>
          <w:ilvl w:val="0"/>
          <w:numId w:val="2"/>
        </w:numPr>
        <w:ind w:left="720" w:hanging="720"/>
        <w:rPr>
          <w:rFonts w:ascii="Arial" w:hAnsi="Arial" w:cs="Arial"/>
          <w:sz w:val="24"/>
          <w:szCs w:val="24"/>
        </w:rPr>
      </w:pPr>
      <w:r w:rsidRPr="00D744DD">
        <w:rPr>
          <w:rFonts w:ascii="Arial" w:hAnsi="Arial" w:cs="Arial"/>
          <w:sz w:val="24"/>
          <w:szCs w:val="24"/>
        </w:rPr>
        <w:t>As above, transition must be included within the Strategy.  Members felt that taking the above point further, the Health Board should aspire to have designated adolescent areas within the Health Board and potentially an adolescent Unit.</w:t>
      </w:r>
    </w:p>
    <w:p w:rsidR="00D744DD" w:rsidRPr="00D744DD" w:rsidRDefault="00D744DD" w:rsidP="00CB4A45">
      <w:pPr>
        <w:ind w:left="720" w:hanging="720"/>
        <w:rPr>
          <w:rFonts w:ascii="Arial" w:hAnsi="Arial" w:cs="Arial"/>
          <w:b/>
          <w:bCs/>
          <w:sz w:val="24"/>
          <w:szCs w:val="24"/>
        </w:rPr>
      </w:pPr>
    </w:p>
    <w:p w:rsidR="00D744DD" w:rsidRDefault="00D744DD" w:rsidP="00CB4A45">
      <w:pPr>
        <w:pStyle w:val="ListParagraph"/>
        <w:numPr>
          <w:ilvl w:val="0"/>
          <w:numId w:val="1"/>
        </w:numPr>
        <w:ind w:hanging="720"/>
        <w:rPr>
          <w:rFonts w:ascii="Arial" w:hAnsi="Arial" w:cs="Arial"/>
          <w:b/>
          <w:bCs/>
          <w:sz w:val="24"/>
          <w:szCs w:val="24"/>
        </w:rPr>
      </w:pPr>
      <w:r>
        <w:rPr>
          <w:rFonts w:ascii="Arial" w:hAnsi="Arial" w:cs="Arial"/>
          <w:b/>
          <w:bCs/>
          <w:sz w:val="24"/>
          <w:szCs w:val="24"/>
        </w:rPr>
        <w:t>What mechanisms do we need to develop and implement plans and strategies for children and young people?</w:t>
      </w:r>
    </w:p>
    <w:p w:rsidR="00D744DD" w:rsidRDefault="005E6F38" w:rsidP="00CB4A45">
      <w:pPr>
        <w:pStyle w:val="ListParagraph"/>
        <w:numPr>
          <w:ilvl w:val="0"/>
          <w:numId w:val="5"/>
        </w:numPr>
        <w:ind w:left="720" w:hanging="720"/>
        <w:rPr>
          <w:rFonts w:ascii="Arial" w:hAnsi="Arial" w:cs="Arial"/>
          <w:sz w:val="24"/>
          <w:szCs w:val="24"/>
        </w:rPr>
      </w:pPr>
      <w:r w:rsidRPr="00B3337E">
        <w:rPr>
          <w:rFonts w:ascii="Arial" w:hAnsi="Arial" w:cs="Arial"/>
          <w:sz w:val="24"/>
          <w:szCs w:val="24"/>
        </w:rPr>
        <w:t>A continuous theme within the feedback from the CYP summit was the need for a strategic board</w:t>
      </w:r>
      <w:r w:rsidR="00F53247" w:rsidRPr="00B3337E">
        <w:rPr>
          <w:rFonts w:ascii="Arial" w:hAnsi="Arial" w:cs="Arial"/>
          <w:sz w:val="24"/>
          <w:szCs w:val="24"/>
        </w:rPr>
        <w:t xml:space="preserve"> </w:t>
      </w:r>
      <w:r w:rsidR="00E722A4">
        <w:rPr>
          <w:rFonts w:ascii="Arial" w:hAnsi="Arial" w:cs="Arial"/>
          <w:sz w:val="24"/>
          <w:szCs w:val="24"/>
        </w:rPr>
        <w:t>to ensure effective governance</w:t>
      </w:r>
      <w:r w:rsidR="00F53247" w:rsidRPr="00B3337E">
        <w:rPr>
          <w:rFonts w:ascii="Arial" w:hAnsi="Arial" w:cs="Arial"/>
          <w:sz w:val="24"/>
          <w:szCs w:val="24"/>
        </w:rPr>
        <w:t>.</w:t>
      </w:r>
      <w:r w:rsidR="0096332C" w:rsidRPr="00B3337E">
        <w:rPr>
          <w:rFonts w:ascii="Arial" w:hAnsi="Arial" w:cs="Arial"/>
          <w:sz w:val="24"/>
          <w:szCs w:val="24"/>
        </w:rPr>
        <w:t xml:space="preserve"> It was highlighted that </w:t>
      </w:r>
      <w:r w:rsidR="0091632B" w:rsidRPr="00B3337E">
        <w:rPr>
          <w:rFonts w:ascii="Arial" w:hAnsi="Arial" w:cs="Arial"/>
          <w:sz w:val="24"/>
          <w:szCs w:val="24"/>
        </w:rPr>
        <w:t>most strategic meetings are currently overtaken with operational matters</w:t>
      </w:r>
      <w:r w:rsidR="00425F2F" w:rsidRPr="00B3337E">
        <w:rPr>
          <w:rFonts w:ascii="Arial" w:hAnsi="Arial" w:cs="Arial"/>
          <w:sz w:val="24"/>
          <w:szCs w:val="24"/>
        </w:rPr>
        <w:t>, therefore separate operational/strategic meetings w</w:t>
      </w:r>
      <w:r w:rsidR="009C1E54">
        <w:rPr>
          <w:rFonts w:ascii="Arial" w:hAnsi="Arial" w:cs="Arial"/>
          <w:sz w:val="24"/>
          <w:szCs w:val="24"/>
        </w:rPr>
        <w:t>ere</w:t>
      </w:r>
      <w:r w:rsidR="00425F2F" w:rsidRPr="00B3337E">
        <w:rPr>
          <w:rFonts w:ascii="Arial" w:hAnsi="Arial" w:cs="Arial"/>
          <w:sz w:val="24"/>
          <w:szCs w:val="24"/>
        </w:rPr>
        <w:t xml:space="preserve"> suggested to negate this. </w:t>
      </w:r>
    </w:p>
    <w:p w:rsidR="00B3337E" w:rsidRDefault="006E0829" w:rsidP="00CB4A45">
      <w:pPr>
        <w:pStyle w:val="ListParagraph"/>
        <w:numPr>
          <w:ilvl w:val="0"/>
          <w:numId w:val="5"/>
        </w:numPr>
        <w:ind w:left="720" w:hanging="720"/>
        <w:rPr>
          <w:rFonts w:ascii="Arial" w:hAnsi="Arial" w:cs="Arial"/>
          <w:sz w:val="24"/>
          <w:szCs w:val="24"/>
        </w:rPr>
      </w:pPr>
      <w:r>
        <w:rPr>
          <w:rFonts w:ascii="Arial" w:hAnsi="Arial" w:cs="Arial"/>
          <w:sz w:val="24"/>
          <w:szCs w:val="24"/>
        </w:rPr>
        <w:t>Another continuous theme within the feedback was the need for the proposed strategic board to include</w:t>
      </w:r>
      <w:r w:rsidR="003F4E5A">
        <w:rPr>
          <w:rFonts w:ascii="Arial" w:hAnsi="Arial" w:cs="Arial"/>
          <w:sz w:val="24"/>
          <w:szCs w:val="24"/>
        </w:rPr>
        <w:t xml:space="preserve"> representation from all services including supporting functions such as finance and digital to </w:t>
      </w:r>
      <w:r w:rsidR="00990FC6">
        <w:rPr>
          <w:rFonts w:ascii="Arial" w:hAnsi="Arial" w:cs="Arial"/>
          <w:sz w:val="24"/>
          <w:szCs w:val="24"/>
        </w:rPr>
        <w:t>allow for a system wide view.</w:t>
      </w:r>
    </w:p>
    <w:p w:rsidR="00990FC6" w:rsidRDefault="00E3153C" w:rsidP="00CB4A45">
      <w:pPr>
        <w:pStyle w:val="ListParagraph"/>
        <w:numPr>
          <w:ilvl w:val="0"/>
          <w:numId w:val="5"/>
        </w:numPr>
        <w:ind w:left="720" w:hanging="720"/>
        <w:rPr>
          <w:rFonts w:ascii="Arial" w:hAnsi="Arial" w:cs="Arial"/>
          <w:sz w:val="24"/>
          <w:szCs w:val="24"/>
        </w:rPr>
      </w:pPr>
      <w:r>
        <w:rPr>
          <w:rFonts w:ascii="Arial" w:hAnsi="Arial" w:cs="Arial"/>
          <w:sz w:val="24"/>
          <w:szCs w:val="24"/>
        </w:rPr>
        <w:t>Another theme within the feedback is the need for</w:t>
      </w:r>
      <w:r w:rsidR="00635200">
        <w:rPr>
          <w:rFonts w:ascii="Arial" w:hAnsi="Arial" w:cs="Arial"/>
          <w:sz w:val="24"/>
          <w:szCs w:val="24"/>
        </w:rPr>
        <w:t xml:space="preserve"> potential task and finish type groups, to sit under and report to the strategic board, allowing monitoring of actions. </w:t>
      </w:r>
    </w:p>
    <w:p w:rsidR="00D744DD" w:rsidRPr="00D92E49" w:rsidRDefault="00635200" w:rsidP="00CB4A45">
      <w:pPr>
        <w:pStyle w:val="ListParagraph"/>
        <w:numPr>
          <w:ilvl w:val="0"/>
          <w:numId w:val="5"/>
        </w:numPr>
        <w:ind w:left="720" w:hanging="720"/>
        <w:rPr>
          <w:rFonts w:ascii="Arial" w:hAnsi="Arial" w:cs="Arial"/>
          <w:sz w:val="24"/>
          <w:szCs w:val="24"/>
        </w:rPr>
      </w:pPr>
      <w:r>
        <w:rPr>
          <w:rFonts w:ascii="Arial" w:hAnsi="Arial" w:cs="Arial"/>
          <w:sz w:val="24"/>
          <w:szCs w:val="24"/>
        </w:rPr>
        <w:t xml:space="preserve">Workshops were another key theme within the feedback, </w:t>
      </w:r>
      <w:r w:rsidR="005E7D75">
        <w:rPr>
          <w:rFonts w:ascii="Arial" w:hAnsi="Arial" w:cs="Arial"/>
          <w:sz w:val="24"/>
          <w:szCs w:val="24"/>
        </w:rPr>
        <w:t xml:space="preserve">particularly </w:t>
      </w:r>
      <w:r w:rsidR="009C1E54">
        <w:rPr>
          <w:rFonts w:ascii="Arial" w:hAnsi="Arial" w:cs="Arial"/>
          <w:sz w:val="24"/>
          <w:szCs w:val="24"/>
        </w:rPr>
        <w:t>in</w:t>
      </w:r>
      <w:r w:rsidR="005E7D75">
        <w:rPr>
          <w:rFonts w:ascii="Arial" w:hAnsi="Arial" w:cs="Arial"/>
          <w:sz w:val="24"/>
          <w:szCs w:val="24"/>
        </w:rPr>
        <w:t xml:space="preserve"> the early stages of the strategic wor</w:t>
      </w:r>
      <w:r w:rsidR="00EB4A3F">
        <w:rPr>
          <w:rFonts w:ascii="Arial" w:hAnsi="Arial" w:cs="Arial"/>
          <w:sz w:val="24"/>
          <w:szCs w:val="24"/>
        </w:rPr>
        <w:t>k to develop and implement any proposed strategy</w:t>
      </w:r>
      <w:r w:rsidR="005269C4">
        <w:rPr>
          <w:rFonts w:ascii="Arial" w:hAnsi="Arial" w:cs="Arial"/>
          <w:sz w:val="24"/>
          <w:szCs w:val="24"/>
        </w:rPr>
        <w:t>.</w:t>
      </w:r>
    </w:p>
    <w:p w:rsidR="00D744DD" w:rsidRPr="00D744DD" w:rsidRDefault="00D744DD" w:rsidP="00CB4A45">
      <w:pPr>
        <w:ind w:left="720" w:hanging="720"/>
        <w:rPr>
          <w:rFonts w:ascii="Arial" w:hAnsi="Arial" w:cs="Arial"/>
          <w:b/>
          <w:bCs/>
          <w:sz w:val="24"/>
          <w:szCs w:val="24"/>
        </w:rPr>
      </w:pPr>
    </w:p>
    <w:p w:rsidR="00D744DD" w:rsidRDefault="00D744DD" w:rsidP="00CB4A45">
      <w:pPr>
        <w:pStyle w:val="ListParagraph"/>
        <w:numPr>
          <w:ilvl w:val="0"/>
          <w:numId w:val="1"/>
        </w:numPr>
        <w:ind w:hanging="720"/>
        <w:rPr>
          <w:rFonts w:ascii="Arial" w:hAnsi="Arial" w:cs="Arial"/>
          <w:b/>
          <w:bCs/>
          <w:sz w:val="24"/>
          <w:szCs w:val="24"/>
        </w:rPr>
      </w:pPr>
      <w:r>
        <w:rPr>
          <w:rFonts w:ascii="Arial" w:hAnsi="Arial" w:cs="Arial"/>
          <w:b/>
          <w:bCs/>
          <w:sz w:val="24"/>
          <w:szCs w:val="24"/>
        </w:rPr>
        <w:t>Where does the leadership sit for children and young people services in the health board?</w:t>
      </w:r>
    </w:p>
    <w:p w:rsidR="0050182D" w:rsidRDefault="0050182D" w:rsidP="00CB4A45">
      <w:pPr>
        <w:pStyle w:val="ListParagraph"/>
        <w:numPr>
          <w:ilvl w:val="0"/>
          <w:numId w:val="6"/>
        </w:numPr>
        <w:ind w:hanging="720"/>
        <w:rPr>
          <w:rFonts w:ascii="Arial" w:hAnsi="Arial" w:cs="Arial"/>
          <w:sz w:val="24"/>
          <w:szCs w:val="24"/>
        </w:rPr>
      </w:pPr>
      <w:r>
        <w:rPr>
          <w:rFonts w:ascii="Arial" w:hAnsi="Arial" w:cs="Arial"/>
          <w:sz w:val="24"/>
          <w:szCs w:val="24"/>
        </w:rPr>
        <w:t>A common theme within the feedback was that there is a requirement for an exec</w:t>
      </w:r>
      <w:r w:rsidR="009C1E54">
        <w:rPr>
          <w:rFonts w:ascii="Arial" w:hAnsi="Arial" w:cs="Arial"/>
          <w:sz w:val="24"/>
          <w:szCs w:val="24"/>
        </w:rPr>
        <w:t>utive</w:t>
      </w:r>
      <w:r>
        <w:rPr>
          <w:rFonts w:ascii="Arial" w:hAnsi="Arial" w:cs="Arial"/>
          <w:sz w:val="24"/>
          <w:szCs w:val="24"/>
        </w:rPr>
        <w:t xml:space="preserve"> lead/SRO</w:t>
      </w:r>
      <w:r w:rsidR="00C522BD">
        <w:rPr>
          <w:rFonts w:ascii="Arial" w:hAnsi="Arial" w:cs="Arial"/>
          <w:sz w:val="24"/>
          <w:szCs w:val="24"/>
        </w:rPr>
        <w:t xml:space="preserve"> with insight into all services that provide support for CYP services</w:t>
      </w:r>
      <w:r w:rsidR="009C1E54">
        <w:rPr>
          <w:rFonts w:ascii="Arial" w:hAnsi="Arial" w:cs="Arial"/>
          <w:sz w:val="24"/>
          <w:szCs w:val="24"/>
        </w:rPr>
        <w:t>,</w:t>
      </w:r>
      <w:r w:rsidR="009578B3">
        <w:rPr>
          <w:rFonts w:ascii="Arial" w:hAnsi="Arial" w:cs="Arial"/>
          <w:sz w:val="24"/>
          <w:szCs w:val="24"/>
        </w:rPr>
        <w:t xml:space="preserve"> </w:t>
      </w:r>
      <w:r w:rsidR="009C1E54">
        <w:rPr>
          <w:rFonts w:ascii="Arial" w:hAnsi="Arial" w:cs="Arial"/>
          <w:sz w:val="24"/>
          <w:szCs w:val="24"/>
        </w:rPr>
        <w:t>w</w:t>
      </w:r>
      <w:r w:rsidR="009578B3">
        <w:rPr>
          <w:rFonts w:ascii="Arial" w:hAnsi="Arial" w:cs="Arial"/>
          <w:sz w:val="24"/>
          <w:szCs w:val="24"/>
        </w:rPr>
        <w:t xml:space="preserve">orking closely with everyone involved to ensure decisions are made by the correct people. </w:t>
      </w:r>
    </w:p>
    <w:p w:rsidR="009578B3" w:rsidRDefault="006F060F" w:rsidP="00CB4A45">
      <w:pPr>
        <w:pStyle w:val="ListParagraph"/>
        <w:numPr>
          <w:ilvl w:val="0"/>
          <w:numId w:val="6"/>
        </w:numPr>
        <w:ind w:hanging="720"/>
        <w:rPr>
          <w:rFonts w:ascii="Arial" w:hAnsi="Arial" w:cs="Arial"/>
          <w:sz w:val="24"/>
          <w:szCs w:val="24"/>
        </w:rPr>
      </w:pPr>
      <w:r>
        <w:rPr>
          <w:rFonts w:ascii="Arial" w:hAnsi="Arial" w:cs="Arial"/>
          <w:sz w:val="24"/>
          <w:szCs w:val="24"/>
        </w:rPr>
        <w:t>It has also been suggested that any SRO/</w:t>
      </w:r>
      <w:r w:rsidR="009C1E54">
        <w:rPr>
          <w:rFonts w:ascii="Arial" w:hAnsi="Arial" w:cs="Arial"/>
          <w:sz w:val="24"/>
          <w:szCs w:val="24"/>
        </w:rPr>
        <w:t>executive lead</w:t>
      </w:r>
      <w:r>
        <w:rPr>
          <w:rFonts w:ascii="Arial" w:hAnsi="Arial" w:cs="Arial"/>
          <w:sz w:val="24"/>
          <w:szCs w:val="24"/>
        </w:rPr>
        <w:t xml:space="preserve"> role should be specifically focussed on CYP and not an ‘add on’ to another role</w:t>
      </w:r>
      <w:r w:rsidR="006F3D72">
        <w:rPr>
          <w:rFonts w:ascii="Arial" w:hAnsi="Arial" w:cs="Arial"/>
          <w:sz w:val="24"/>
          <w:szCs w:val="24"/>
        </w:rPr>
        <w:t>.</w:t>
      </w:r>
    </w:p>
    <w:p w:rsidR="00EB0AE0" w:rsidRDefault="00EB0AE0" w:rsidP="00CB4A45">
      <w:pPr>
        <w:pStyle w:val="ListParagraph"/>
        <w:numPr>
          <w:ilvl w:val="0"/>
          <w:numId w:val="6"/>
        </w:numPr>
        <w:ind w:hanging="720"/>
        <w:rPr>
          <w:rFonts w:ascii="Arial" w:hAnsi="Arial" w:cs="Arial"/>
          <w:sz w:val="24"/>
          <w:szCs w:val="24"/>
        </w:rPr>
      </w:pPr>
      <w:r>
        <w:rPr>
          <w:rFonts w:ascii="Arial" w:hAnsi="Arial" w:cs="Arial"/>
          <w:sz w:val="24"/>
          <w:szCs w:val="24"/>
        </w:rPr>
        <w:t>There were suggestions that the SRO role should be performance managed in order to ensure action and effectiveness.</w:t>
      </w:r>
    </w:p>
    <w:p w:rsidR="006F3D72" w:rsidRDefault="006F3D72" w:rsidP="00CB4A45">
      <w:pPr>
        <w:pStyle w:val="ListParagraph"/>
        <w:ind w:hanging="720"/>
        <w:rPr>
          <w:rFonts w:ascii="Arial" w:hAnsi="Arial" w:cs="Arial"/>
          <w:sz w:val="24"/>
          <w:szCs w:val="24"/>
        </w:rPr>
      </w:pPr>
    </w:p>
    <w:p w:rsidR="006F3D72" w:rsidRDefault="006F3D72" w:rsidP="00CB4A45">
      <w:pPr>
        <w:pStyle w:val="ListParagraph"/>
        <w:numPr>
          <w:ilvl w:val="0"/>
          <w:numId w:val="1"/>
        </w:numPr>
        <w:ind w:hanging="720"/>
        <w:rPr>
          <w:rFonts w:ascii="Arial" w:hAnsi="Arial" w:cs="Arial"/>
          <w:b/>
          <w:bCs/>
          <w:sz w:val="24"/>
          <w:szCs w:val="24"/>
        </w:rPr>
      </w:pPr>
      <w:r>
        <w:rPr>
          <w:rFonts w:ascii="Arial" w:hAnsi="Arial" w:cs="Arial"/>
          <w:b/>
          <w:bCs/>
          <w:sz w:val="24"/>
          <w:szCs w:val="24"/>
        </w:rPr>
        <w:t>Other points</w:t>
      </w:r>
    </w:p>
    <w:p w:rsidR="006F3D72" w:rsidRDefault="004518D6" w:rsidP="00CB4A45">
      <w:pPr>
        <w:pStyle w:val="ListParagraph"/>
        <w:numPr>
          <w:ilvl w:val="0"/>
          <w:numId w:val="7"/>
        </w:numPr>
        <w:ind w:hanging="720"/>
        <w:rPr>
          <w:rFonts w:ascii="Arial" w:hAnsi="Arial" w:cs="Arial"/>
          <w:sz w:val="24"/>
          <w:szCs w:val="24"/>
        </w:rPr>
      </w:pPr>
      <w:r>
        <w:rPr>
          <w:rFonts w:ascii="Arial" w:hAnsi="Arial" w:cs="Arial"/>
          <w:sz w:val="24"/>
          <w:szCs w:val="24"/>
        </w:rPr>
        <w:t xml:space="preserve">CYP needs to be on </w:t>
      </w:r>
      <w:r w:rsidR="00C935B7">
        <w:rPr>
          <w:rFonts w:ascii="Arial" w:hAnsi="Arial" w:cs="Arial"/>
          <w:sz w:val="24"/>
          <w:szCs w:val="24"/>
        </w:rPr>
        <w:t>the executive</w:t>
      </w:r>
      <w:r>
        <w:rPr>
          <w:rFonts w:ascii="Arial" w:hAnsi="Arial" w:cs="Arial"/>
          <w:sz w:val="24"/>
          <w:szCs w:val="24"/>
        </w:rPr>
        <w:t xml:space="preserve"> agenda regularly, </w:t>
      </w:r>
      <w:r w:rsidR="00C935B7">
        <w:rPr>
          <w:rFonts w:ascii="Arial" w:hAnsi="Arial" w:cs="Arial"/>
          <w:sz w:val="24"/>
          <w:szCs w:val="24"/>
        </w:rPr>
        <w:t>to ensure they</w:t>
      </w:r>
      <w:r>
        <w:rPr>
          <w:rFonts w:ascii="Arial" w:hAnsi="Arial" w:cs="Arial"/>
          <w:sz w:val="24"/>
          <w:szCs w:val="24"/>
        </w:rPr>
        <w:t xml:space="preserve"> </w:t>
      </w:r>
      <w:r w:rsidR="00C935B7">
        <w:rPr>
          <w:rFonts w:ascii="Arial" w:hAnsi="Arial" w:cs="Arial"/>
          <w:sz w:val="24"/>
          <w:szCs w:val="24"/>
        </w:rPr>
        <w:t>are</w:t>
      </w:r>
      <w:r>
        <w:rPr>
          <w:rFonts w:ascii="Arial" w:hAnsi="Arial" w:cs="Arial"/>
          <w:sz w:val="24"/>
          <w:szCs w:val="24"/>
        </w:rPr>
        <w:t xml:space="preserve"> aware of any updates/ workshops or decisions.</w:t>
      </w:r>
    </w:p>
    <w:p w:rsidR="000609B4" w:rsidRPr="00621F0D" w:rsidRDefault="004F5134" w:rsidP="00CB4A45">
      <w:pPr>
        <w:pStyle w:val="ListParagraph"/>
        <w:numPr>
          <w:ilvl w:val="0"/>
          <w:numId w:val="7"/>
        </w:numPr>
        <w:ind w:hanging="720"/>
        <w:rPr>
          <w:rFonts w:ascii="Arial" w:hAnsi="Arial" w:cs="Arial"/>
          <w:sz w:val="24"/>
          <w:szCs w:val="24"/>
        </w:rPr>
      </w:pPr>
      <w:r w:rsidRPr="00E13A0F">
        <w:rPr>
          <w:rFonts w:ascii="Arial" w:hAnsi="Arial" w:cs="Arial"/>
          <w:sz w:val="24"/>
          <w:szCs w:val="24"/>
          <w:highlight w:val="yellow"/>
        </w:rPr>
        <w:t xml:space="preserve">Funding </w:t>
      </w:r>
      <w:r w:rsidR="00057B02" w:rsidRPr="00E13A0F">
        <w:rPr>
          <w:rFonts w:ascii="Arial" w:hAnsi="Arial" w:cs="Arial"/>
          <w:sz w:val="24"/>
          <w:szCs w:val="24"/>
          <w:highlight w:val="yellow"/>
        </w:rPr>
        <w:t>–</w:t>
      </w:r>
      <w:r w:rsidRPr="00E13A0F">
        <w:rPr>
          <w:rFonts w:ascii="Arial" w:hAnsi="Arial" w:cs="Arial"/>
          <w:sz w:val="24"/>
          <w:szCs w:val="24"/>
          <w:highlight w:val="yellow"/>
        </w:rPr>
        <w:t xml:space="preserve"> </w:t>
      </w:r>
      <w:r w:rsidR="00057B02" w:rsidRPr="00E13A0F">
        <w:rPr>
          <w:rFonts w:ascii="Arial" w:hAnsi="Arial" w:cs="Arial"/>
          <w:sz w:val="24"/>
          <w:szCs w:val="24"/>
          <w:highlight w:val="yellow"/>
        </w:rPr>
        <w:t xml:space="preserve">One of the consistent themes </w:t>
      </w:r>
      <w:r w:rsidR="00057B02" w:rsidRPr="00621F0D">
        <w:rPr>
          <w:rFonts w:ascii="Arial" w:hAnsi="Arial" w:cs="Arial"/>
          <w:sz w:val="24"/>
          <w:szCs w:val="24"/>
          <w:highlight w:val="yellow"/>
        </w:rPr>
        <w:t xml:space="preserve">within the feedback was regarding ringfenced funding and budget for CYP, including </w:t>
      </w:r>
      <w:r w:rsidR="00E13A0F" w:rsidRPr="00621F0D">
        <w:rPr>
          <w:rFonts w:ascii="Arial" w:hAnsi="Arial" w:cs="Arial"/>
          <w:sz w:val="24"/>
          <w:szCs w:val="24"/>
          <w:highlight w:val="yellow"/>
        </w:rPr>
        <w:t xml:space="preserve">allowing opportunities for joint funding for services. </w:t>
      </w:r>
      <w:r w:rsidR="00125DD7" w:rsidRPr="00621F0D">
        <w:rPr>
          <w:rFonts w:ascii="Arial" w:hAnsi="Arial" w:cs="Arial"/>
          <w:sz w:val="24"/>
          <w:szCs w:val="24"/>
          <w:highlight w:val="yellow"/>
        </w:rPr>
        <w:t xml:space="preserve">It was highlighted </w:t>
      </w:r>
      <w:r w:rsidR="00621F0D" w:rsidRPr="00621F0D">
        <w:rPr>
          <w:rStyle w:val="normaltextrun"/>
          <w:rFonts w:ascii="Arial" w:hAnsi="Arial" w:cs="Arial"/>
          <w:color w:val="000000"/>
          <w:sz w:val="24"/>
          <w:szCs w:val="24"/>
          <w:highlight w:val="yellow"/>
          <w:shd w:val="clear" w:color="auto" w:fill="FFFFFF"/>
        </w:rPr>
        <w:t>that due to financial pressures across the health Board</w:t>
      </w:r>
      <w:r w:rsidR="00D30643">
        <w:rPr>
          <w:rStyle w:val="normaltextrun"/>
          <w:rFonts w:ascii="Arial" w:hAnsi="Arial" w:cs="Arial"/>
          <w:color w:val="000000"/>
          <w:sz w:val="24"/>
          <w:szCs w:val="24"/>
          <w:highlight w:val="yellow"/>
          <w:shd w:val="clear" w:color="auto" w:fill="FFFFFF"/>
        </w:rPr>
        <w:t xml:space="preserve">, </w:t>
      </w:r>
      <w:r w:rsidR="00621F0D" w:rsidRPr="00621F0D">
        <w:rPr>
          <w:rStyle w:val="normaltextrun"/>
          <w:rFonts w:ascii="Arial" w:hAnsi="Arial" w:cs="Arial"/>
          <w:color w:val="000000"/>
          <w:sz w:val="24"/>
          <w:szCs w:val="24"/>
          <w:highlight w:val="yellow"/>
          <w:shd w:val="clear" w:color="auto" w:fill="FFFFFF"/>
        </w:rPr>
        <w:t>pressing demands at the front door</w:t>
      </w:r>
      <w:r w:rsidR="00621F0D">
        <w:rPr>
          <w:rStyle w:val="normaltextrun"/>
          <w:rFonts w:ascii="Arial" w:hAnsi="Arial" w:cs="Arial"/>
          <w:color w:val="000000"/>
          <w:sz w:val="24"/>
          <w:szCs w:val="24"/>
          <w:highlight w:val="yellow"/>
          <w:shd w:val="clear" w:color="auto" w:fill="FFFFFF"/>
        </w:rPr>
        <w:t>,</w:t>
      </w:r>
      <w:r w:rsidR="00621F0D" w:rsidRPr="00621F0D">
        <w:rPr>
          <w:rStyle w:val="normaltextrun"/>
          <w:rFonts w:ascii="Arial" w:hAnsi="Arial" w:cs="Arial"/>
          <w:color w:val="000000"/>
          <w:sz w:val="24"/>
          <w:szCs w:val="24"/>
          <w:highlight w:val="yellow"/>
          <w:shd w:val="clear" w:color="auto" w:fill="FFFFFF"/>
        </w:rPr>
        <w:t xml:space="preserve"> cancer</w:t>
      </w:r>
      <w:r w:rsidR="00621F0D">
        <w:rPr>
          <w:rStyle w:val="normaltextrun"/>
          <w:rFonts w:ascii="Arial" w:hAnsi="Arial" w:cs="Arial"/>
          <w:color w:val="000000"/>
          <w:sz w:val="24"/>
          <w:szCs w:val="24"/>
          <w:highlight w:val="yellow"/>
          <w:shd w:val="clear" w:color="auto" w:fill="FFFFFF"/>
        </w:rPr>
        <w:t xml:space="preserve"> targets,</w:t>
      </w:r>
      <w:r w:rsidR="00621F0D" w:rsidRPr="00621F0D">
        <w:rPr>
          <w:rStyle w:val="normaltextrun"/>
          <w:rFonts w:ascii="Arial" w:hAnsi="Arial" w:cs="Arial"/>
          <w:color w:val="000000"/>
          <w:sz w:val="24"/>
          <w:szCs w:val="24"/>
          <w:highlight w:val="yellow"/>
          <w:shd w:val="clear" w:color="auto" w:fill="FFFFFF"/>
        </w:rPr>
        <w:t xml:space="preserve"> planned care targets</w:t>
      </w:r>
      <w:r w:rsidR="00621F0D">
        <w:rPr>
          <w:rStyle w:val="normaltextrun"/>
          <w:rFonts w:ascii="Arial" w:hAnsi="Arial" w:cs="Arial"/>
          <w:color w:val="000000"/>
          <w:sz w:val="24"/>
          <w:szCs w:val="24"/>
          <w:highlight w:val="yellow"/>
          <w:shd w:val="clear" w:color="auto" w:fill="FFFFFF"/>
        </w:rPr>
        <w:t>,</w:t>
      </w:r>
      <w:r w:rsidR="00621F0D" w:rsidRPr="00621F0D">
        <w:rPr>
          <w:rStyle w:val="normaltextrun"/>
          <w:rFonts w:ascii="Arial" w:hAnsi="Arial" w:cs="Arial"/>
          <w:color w:val="000000"/>
          <w:sz w:val="24"/>
          <w:szCs w:val="24"/>
          <w:highlight w:val="yellow"/>
          <w:shd w:val="clear" w:color="auto" w:fill="FFFFFF"/>
        </w:rPr>
        <w:t xml:space="preserve"> and </w:t>
      </w:r>
      <w:r w:rsidR="00621F0D">
        <w:rPr>
          <w:rStyle w:val="normaltextrun"/>
          <w:rFonts w:ascii="Arial" w:hAnsi="Arial" w:cs="Arial"/>
          <w:color w:val="000000"/>
          <w:sz w:val="24"/>
          <w:szCs w:val="24"/>
          <w:highlight w:val="yellow"/>
          <w:shd w:val="clear" w:color="auto" w:fill="FFFFFF"/>
        </w:rPr>
        <w:t>targeted interventions</w:t>
      </w:r>
      <w:r w:rsidR="00621F0D" w:rsidRPr="00621F0D">
        <w:rPr>
          <w:rStyle w:val="normaltextrun"/>
          <w:rFonts w:ascii="Arial" w:hAnsi="Arial" w:cs="Arial"/>
          <w:color w:val="000000"/>
          <w:sz w:val="24"/>
          <w:szCs w:val="24"/>
          <w:highlight w:val="yellow"/>
          <w:shd w:val="clear" w:color="auto" w:fill="FFFFFF"/>
        </w:rPr>
        <w:t xml:space="preserve">, there is a feeling that CYP is seen as less urgent in terms of annual allocation of </w:t>
      </w:r>
      <w:r w:rsidR="00621F0D" w:rsidRPr="00621F0D">
        <w:rPr>
          <w:rStyle w:val="findhit"/>
          <w:rFonts w:ascii="Arial" w:hAnsi="Arial" w:cs="Arial"/>
          <w:color w:val="000000"/>
          <w:sz w:val="24"/>
          <w:szCs w:val="24"/>
          <w:highlight w:val="yellow"/>
          <w:shd w:val="clear" w:color="auto" w:fill="FFFFFF"/>
        </w:rPr>
        <w:t>funding</w:t>
      </w:r>
      <w:r w:rsidR="00621F0D">
        <w:rPr>
          <w:rStyle w:val="normaltextrun"/>
          <w:rFonts w:ascii="Arial" w:hAnsi="Arial" w:cs="Arial"/>
          <w:color w:val="000000"/>
          <w:sz w:val="24"/>
          <w:szCs w:val="24"/>
          <w:shd w:val="clear" w:color="auto" w:fill="FFFFFF"/>
        </w:rPr>
        <w:t>.</w:t>
      </w:r>
    </w:p>
    <w:p w:rsidR="00E13A0F" w:rsidRDefault="005B042F" w:rsidP="00CB4A45">
      <w:pPr>
        <w:pStyle w:val="ListParagraph"/>
        <w:numPr>
          <w:ilvl w:val="0"/>
          <w:numId w:val="7"/>
        </w:numPr>
        <w:ind w:hanging="720"/>
        <w:rPr>
          <w:rFonts w:ascii="Arial" w:hAnsi="Arial" w:cs="Arial"/>
          <w:sz w:val="24"/>
          <w:szCs w:val="24"/>
        </w:rPr>
      </w:pPr>
      <w:r>
        <w:rPr>
          <w:rFonts w:ascii="Arial" w:hAnsi="Arial" w:cs="Arial"/>
          <w:sz w:val="24"/>
          <w:szCs w:val="24"/>
        </w:rPr>
        <w:t xml:space="preserve">“The needs of CYP will always be trumped by acute adults” – this statement was repeated in nearly all discussions and in multiple comment cards. </w:t>
      </w:r>
    </w:p>
    <w:p w:rsidR="00134529" w:rsidRDefault="009F61ED" w:rsidP="00CB4A45">
      <w:pPr>
        <w:pStyle w:val="ListParagraph"/>
        <w:numPr>
          <w:ilvl w:val="0"/>
          <w:numId w:val="7"/>
        </w:numPr>
        <w:ind w:hanging="720"/>
        <w:rPr>
          <w:rFonts w:ascii="Arial" w:hAnsi="Arial" w:cs="Arial"/>
          <w:sz w:val="24"/>
          <w:szCs w:val="24"/>
        </w:rPr>
      </w:pPr>
      <w:r>
        <w:rPr>
          <w:rFonts w:ascii="Arial" w:hAnsi="Arial" w:cs="Arial"/>
          <w:sz w:val="24"/>
          <w:szCs w:val="24"/>
        </w:rPr>
        <w:t>Shock was communicated when learning</w:t>
      </w:r>
      <w:r w:rsidR="006B1353">
        <w:rPr>
          <w:rFonts w:ascii="Arial" w:hAnsi="Arial" w:cs="Arial"/>
          <w:sz w:val="24"/>
          <w:szCs w:val="24"/>
        </w:rPr>
        <w:t xml:space="preserve"> about the lack of appropriate paediatric wards and OPD accommodation, for example, a</w:t>
      </w:r>
      <w:r>
        <w:rPr>
          <w:rFonts w:ascii="Arial" w:hAnsi="Arial" w:cs="Arial"/>
          <w:sz w:val="24"/>
          <w:szCs w:val="24"/>
        </w:rPr>
        <w:t xml:space="preserve"> need for adolescent in-patient provision (for physical and mental health needs)</w:t>
      </w:r>
      <w:r w:rsidR="006B1353">
        <w:rPr>
          <w:rFonts w:ascii="Arial" w:hAnsi="Arial" w:cs="Arial"/>
          <w:sz w:val="24"/>
          <w:szCs w:val="24"/>
        </w:rPr>
        <w:t>.</w:t>
      </w:r>
    </w:p>
    <w:p w:rsidR="006B1353" w:rsidRDefault="0015438C" w:rsidP="00CB4A45">
      <w:pPr>
        <w:pStyle w:val="ListParagraph"/>
        <w:numPr>
          <w:ilvl w:val="0"/>
          <w:numId w:val="7"/>
        </w:numPr>
        <w:ind w:hanging="720"/>
        <w:rPr>
          <w:rFonts w:ascii="Arial" w:hAnsi="Arial" w:cs="Arial"/>
          <w:sz w:val="24"/>
          <w:szCs w:val="24"/>
        </w:rPr>
      </w:pPr>
      <w:r>
        <w:rPr>
          <w:rFonts w:ascii="Arial" w:hAnsi="Arial" w:cs="Arial"/>
          <w:sz w:val="24"/>
          <w:szCs w:val="24"/>
        </w:rPr>
        <w:t xml:space="preserve">Digital </w:t>
      </w:r>
      <w:r w:rsidR="00B8004A">
        <w:rPr>
          <w:rFonts w:ascii="Arial" w:hAnsi="Arial" w:cs="Arial"/>
          <w:sz w:val="24"/>
          <w:szCs w:val="24"/>
        </w:rPr>
        <w:t>–</w:t>
      </w:r>
      <w:r>
        <w:rPr>
          <w:rFonts w:ascii="Arial" w:hAnsi="Arial" w:cs="Arial"/>
          <w:sz w:val="24"/>
          <w:szCs w:val="24"/>
        </w:rPr>
        <w:t xml:space="preserve"> </w:t>
      </w:r>
      <w:r w:rsidR="00461612">
        <w:rPr>
          <w:rFonts w:ascii="Arial" w:hAnsi="Arial" w:cs="Arial"/>
          <w:sz w:val="24"/>
          <w:szCs w:val="24"/>
        </w:rPr>
        <w:t xml:space="preserve">There is </w:t>
      </w:r>
      <w:r w:rsidR="00B93D06">
        <w:rPr>
          <w:rFonts w:ascii="Arial" w:hAnsi="Arial" w:cs="Arial"/>
          <w:sz w:val="24"/>
          <w:szCs w:val="24"/>
        </w:rPr>
        <w:t xml:space="preserve">a lack of digital support and </w:t>
      </w:r>
      <w:r w:rsidR="00461612">
        <w:rPr>
          <w:rFonts w:ascii="Arial" w:hAnsi="Arial" w:cs="Arial"/>
          <w:sz w:val="24"/>
          <w:szCs w:val="24"/>
        </w:rPr>
        <w:t xml:space="preserve">currently no digital patient record system or links to HEPMA, for AHP, </w:t>
      </w:r>
      <w:r w:rsidR="00386A7E">
        <w:rPr>
          <w:rFonts w:ascii="Arial" w:hAnsi="Arial" w:cs="Arial"/>
          <w:sz w:val="24"/>
          <w:szCs w:val="24"/>
        </w:rPr>
        <w:t>c</w:t>
      </w:r>
      <w:r w:rsidR="00461612">
        <w:rPr>
          <w:rFonts w:ascii="Arial" w:hAnsi="Arial" w:cs="Arial"/>
          <w:sz w:val="24"/>
          <w:szCs w:val="24"/>
        </w:rPr>
        <w:t xml:space="preserve">ommunity </w:t>
      </w:r>
      <w:r w:rsidR="00386A7E">
        <w:rPr>
          <w:rFonts w:ascii="Arial" w:hAnsi="Arial" w:cs="Arial"/>
          <w:sz w:val="24"/>
          <w:szCs w:val="24"/>
        </w:rPr>
        <w:t>p</w:t>
      </w:r>
      <w:r w:rsidR="00461612">
        <w:rPr>
          <w:rFonts w:ascii="Arial" w:hAnsi="Arial" w:cs="Arial"/>
          <w:sz w:val="24"/>
          <w:szCs w:val="24"/>
        </w:rPr>
        <w:t xml:space="preserve">aediatric nursing, unscheduled care or CAHMS. </w:t>
      </w:r>
      <w:r w:rsidR="00B93D06">
        <w:rPr>
          <w:rFonts w:ascii="Arial" w:hAnsi="Arial" w:cs="Arial"/>
          <w:sz w:val="24"/>
          <w:szCs w:val="24"/>
        </w:rPr>
        <w:t>However,</w:t>
      </w:r>
      <w:r w:rsidR="00461612">
        <w:rPr>
          <w:rFonts w:ascii="Arial" w:hAnsi="Arial" w:cs="Arial"/>
          <w:sz w:val="24"/>
          <w:szCs w:val="24"/>
        </w:rPr>
        <w:t xml:space="preserve"> i</w:t>
      </w:r>
      <w:r w:rsidR="00B8004A">
        <w:rPr>
          <w:rFonts w:ascii="Arial" w:hAnsi="Arial" w:cs="Arial"/>
          <w:sz w:val="24"/>
          <w:szCs w:val="24"/>
        </w:rPr>
        <w:t>t was</w:t>
      </w:r>
      <w:r w:rsidR="00461612">
        <w:rPr>
          <w:rFonts w:ascii="Arial" w:hAnsi="Arial" w:cs="Arial"/>
          <w:sz w:val="24"/>
          <w:szCs w:val="24"/>
        </w:rPr>
        <w:t xml:space="preserve"> also</w:t>
      </w:r>
      <w:r w:rsidR="00B8004A">
        <w:rPr>
          <w:rFonts w:ascii="Arial" w:hAnsi="Arial" w:cs="Arial"/>
          <w:sz w:val="24"/>
          <w:szCs w:val="24"/>
        </w:rPr>
        <w:t xml:space="preserve"> highlighted that the</w:t>
      </w:r>
      <w:r w:rsidR="00F63CA9">
        <w:rPr>
          <w:rFonts w:ascii="Arial" w:hAnsi="Arial" w:cs="Arial"/>
          <w:sz w:val="24"/>
          <w:szCs w:val="24"/>
        </w:rPr>
        <w:t xml:space="preserve"> current scope/focus for digital services is too wide</w:t>
      </w:r>
      <w:r w:rsidR="00AA27A0">
        <w:rPr>
          <w:rFonts w:ascii="Arial" w:hAnsi="Arial" w:cs="Arial"/>
          <w:sz w:val="24"/>
          <w:szCs w:val="24"/>
        </w:rPr>
        <w:t>, this is leading to unrealistic expectations.</w:t>
      </w:r>
      <w:r w:rsidR="005C09FB">
        <w:rPr>
          <w:rFonts w:ascii="Arial" w:hAnsi="Arial" w:cs="Arial"/>
          <w:sz w:val="24"/>
          <w:szCs w:val="24"/>
        </w:rPr>
        <w:t xml:space="preserve"> E.g., a ‘new’ or ‘bespoke’ commercial solution can take 3-5 years to develop. </w:t>
      </w:r>
    </w:p>
    <w:p w:rsidR="00B93D06" w:rsidRDefault="004345A5" w:rsidP="00CB4A45">
      <w:pPr>
        <w:pStyle w:val="ListParagraph"/>
        <w:numPr>
          <w:ilvl w:val="0"/>
          <w:numId w:val="7"/>
        </w:numPr>
        <w:ind w:hanging="720"/>
        <w:rPr>
          <w:rFonts w:ascii="Arial" w:hAnsi="Arial" w:cs="Arial"/>
          <w:sz w:val="24"/>
          <w:szCs w:val="24"/>
        </w:rPr>
      </w:pPr>
      <w:r>
        <w:rPr>
          <w:rFonts w:ascii="Arial" w:hAnsi="Arial" w:cs="Arial"/>
          <w:sz w:val="24"/>
          <w:szCs w:val="24"/>
        </w:rPr>
        <w:t xml:space="preserve">“Every single decision taken at every single level, in every part of the health board needs to consider ‘special </w:t>
      </w:r>
      <w:r w:rsidR="00EB0AE0">
        <w:rPr>
          <w:rFonts w:ascii="Arial" w:hAnsi="Arial" w:cs="Arial"/>
          <w:sz w:val="24"/>
          <w:szCs w:val="24"/>
        </w:rPr>
        <w:t>groups’</w:t>
      </w:r>
      <w:r>
        <w:rPr>
          <w:rFonts w:ascii="Arial" w:hAnsi="Arial" w:cs="Arial"/>
          <w:sz w:val="24"/>
          <w:szCs w:val="24"/>
        </w:rPr>
        <w:t xml:space="preserve"> and the effect on them (CYP, elderly, LD and Mental Health) This will require leadership, culture change, training, monitoring and performance management</w:t>
      </w:r>
      <w:r w:rsidR="00EB0AE0">
        <w:rPr>
          <w:rFonts w:ascii="Arial" w:hAnsi="Arial" w:cs="Arial"/>
          <w:sz w:val="24"/>
          <w:szCs w:val="24"/>
        </w:rPr>
        <w:t>”</w:t>
      </w:r>
    </w:p>
    <w:p w:rsidR="00EB0AE0" w:rsidRDefault="00550791" w:rsidP="00CB4A45">
      <w:pPr>
        <w:pStyle w:val="ListParagraph"/>
        <w:numPr>
          <w:ilvl w:val="0"/>
          <w:numId w:val="7"/>
        </w:numPr>
        <w:ind w:hanging="720"/>
        <w:rPr>
          <w:rFonts w:ascii="Arial" w:hAnsi="Arial" w:cs="Arial"/>
          <w:sz w:val="24"/>
          <w:szCs w:val="24"/>
        </w:rPr>
      </w:pPr>
      <w:r>
        <w:rPr>
          <w:rFonts w:ascii="Arial" w:hAnsi="Arial" w:cs="Arial"/>
          <w:sz w:val="24"/>
          <w:szCs w:val="24"/>
        </w:rPr>
        <w:t>A suggestion was made to undertake a ‘horizon scanning’ exercise to see how others have structured their organisation</w:t>
      </w:r>
      <w:r w:rsidR="00276BE0">
        <w:rPr>
          <w:rFonts w:ascii="Arial" w:hAnsi="Arial" w:cs="Arial"/>
          <w:sz w:val="24"/>
          <w:szCs w:val="24"/>
        </w:rPr>
        <w:t xml:space="preserve"> – “What does good look like?” “What hasn’t worked so well”.</w:t>
      </w:r>
    </w:p>
    <w:p w:rsidR="00276BE0" w:rsidRDefault="00675BC7" w:rsidP="00CB4A45">
      <w:pPr>
        <w:pStyle w:val="ListParagraph"/>
        <w:numPr>
          <w:ilvl w:val="0"/>
          <w:numId w:val="7"/>
        </w:numPr>
        <w:ind w:hanging="720"/>
        <w:rPr>
          <w:rFonts w:ascii="Arial" w:hAnsi="Arial" w:cs="Arial"/>
          <w:sz w:val="24"/>
          <w:szCs w:val="24"/>
        </w:rPr>
      </w:pPr>
      <w:r>
        <w:rPr>
          <w:rFonts w:ascii="Arial" w:hAnsi="Arial" w:cs="Arial"/>
          <w:sz w:val="24"/>
          <w:szCs w:val="24"/>
        </w:rPr>
        <w:t>It was suggested that services that predominantly see adults should be labelled as adult services in the same way that paediatrics are labelled. For example, children would access ‘Paediatric Neurology’ and adults would access ‘Adult Neurology’</w:t>
      </w:r>
      <w:r w:rsidR="00D53051">
        <w:rPr>
          <w:rFonts w:ascii="Arial" w:hAnsi="Arial" w:cs="Arial"/>
          <w:sz w:val="24"/>
          <w:szCs w:val="24"/>
        </w:rPr>
        <w:t xml:space="preserve">, as opposed to ‘Paediatric Neurology’ and ‘Neurology’. </w:t>
      </w:r>
    </w:p>
    <w:p w:rsidR="003F1EB1" w:rsidRDefault="003F1EB1" w:rsidP="00CB4A45">
      <w:pPr>
        <w:pStyle w:val="ListParagraph"/>
        <w:numPr>
          <w:ilvl w:val="0"/>
          <w:numId w:val="7"/>
        </w:numPr>
        <w:ind w:hanging="720"/>
        <w:rPr>
          <w:rFonts w:ascii="Arial" w:hAnsi="Arial" w:cs="Arial"/>
          <w:sz w:val="24"/>
          <w:szCs w:val="24"/>
        </w:rPr>
      </w:pPr>
      <w:r>
        <w:rPr>
          <w:rFonts w:ascii="Arial" w:hAnsi="Arial" w:cs="Arial"/>
          <w:sz w:val="24"/>
          <w:szCs w:val="24"/>
        </w:rPr>
        <w:t>It was suggested that everyone should have children’s rights’ training as part of mandatory training.</w:t>
      </w:r>
    </w:p>
    <w:p w:rsidR="003F1EB1" w:rsidRDefault="00FF1C6F" w:rsidP="00CB4A45">
      <w:pPr>
        <w:pStyle w:val="ListParagraph"/>
        <w:numPr>
          <w:ilvl w:val="0"/>
          <w:numId w:val="7"/>
        </w:numPr>
        <w:ind w:hanging="720"/>
        <w:rPr>
          <w:rFonts w:ascii="Arial" w:hAnsi="Arial" w:cs="Arial"/>
          <w:sz w:val="24"/>
          <w:szCs w:val="24"/>
        </w:rPr>
      </w:pPr>
      <w:r>
        <w:rPr>
          <w:rFonts w:ascii="Arial" w:hAnsi="Arial" w:cs="Arial"/>
          <w:sz w:val="24"/>
          <w:szCs w:val="24"/>
        </w:rPr>
        <w:t>There was an overall theme of CYP</w:t>
      </w:r>
      <w:r w:rsidR="00E44A31">
        <w:rPr>
          <w:rFonts w:ascii="Arial" w:hAnsi="Arial" w:cs="Arial"/>
          <w:sz w:val="24"/>
          <w:szCs w:val="24"/>
        </w:rPr>
        <w:t xml:space="preserve"> services feeling like they are being ‘left behind’, ‘silenced’, and ‘</w:t>
      </w:r>
      <w:proofErr w:type="spellStart"/>
      <w:r w:rsidR="00E44A31">
        <w:rPr>
          <w:rFonts w:ascii="Arial" w:hAnsi="Arial" w:cs="Arial"/>
          <w:sz w:val="24"/>
          <w:szCs w:val="24"/>
        </w:rPr>
        <w:t>underpriorit</w:t>
      </w:r>
      <w:r w:rsidR="00814E38">
        <w:rPr>
          <w:rFonts w:ascii="Arial" w:hAnsi="Arial" w:cs="Arial"/>
          <w:sz w:val="24"/>
          <w:szCs w:val="24"/>
        </w:rPr>
        <w:t>is</w:t>
      </w:r>
      <w:r w:rsidR="00E44A31">
        <w:rPr>
          <w:rFonts w:ascii="Arial" w:hAnsi="Arial" w:cs="Arial"/>
          <w:sz w:val="24"/>
          <w:szCs w:val="24"/>
        </w:rPr>
        <w:t>ed</w:t>
      </w:r>
      <w:proofErr w:type="spellEnd"/>
      <w:r w:rsidR="00E44A31">
        <w:rPr>
          <w:rFonts w:ascii="Arial" w:hAnsi="Arial" w:cs="Arial"/>
          <w:sz w:val="24"/>
          <w:szCs w:val="24"/>
        </w:rPr>
        <w:t>’</w:t>
      </w:r>
      <w:r w:rsidR="00814E38">
        <w:rPr>
          <w:rFonts w:ascii="Arial" w:hAnsi="Arial" w:cs="Arial"/>
          <w:sz w:val="24"/>
          <w:szCs w:val="24"/>
        </w:rPr>
        <w:t>. There was a lot of support for the statement “Children are 50% of our population but 100% of our future”</w:t>
      </w:r>
      <w:r w:rsidR="00F26451">
        <w:rPr>
          <w:rFonts w:ascii="Arial" w:hAnsi="Arial" w:cs="Arial"/>
          <w:sz w:val="24"/>
          <w:szCs w:val="24"/>
        </w:rPr>
        <w:t xml:space="preserve">, this needs to be reflected in strategies and health board prioritisation moving forward. </w:t>
      </w:r>
    </w:p>
    <w:sectPr w:rsidR="003F1E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4604C3"/>
    <w:multiLevelType w:val="hybridMultilevel"/>
    <w:tmpl w:val="AE6CEE0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4FE62D6"/>
    <w:multiLevelType w:val="hybridMultilevel"/>
    <w:tmpl w:val="E16208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A926FF2"/>
    <w:multiLevelType w:val="hybridMultilevel"/>
    <w:tmpl w:val="C2BE90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649462A"/>
    <w:multiLevelType w:val="hybridMultilevel"/>
    <w:tmpl w:val="F3F46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E51886"/>
    <w:multiLevelType w:val="hybridMultilevel"/>
    <w:tmpl w:val="602C05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D14275"/>
    <w:multiLevelType w:val="hybridMultilevel"/>
    <w:tmpl w:val="6F360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EC258F1"/>
    <w:multiLevelType w:val="hybridMultilevel"/>
    <w:tmpl w:val="E174DC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0"/>
  </w:num>
  <w:num w:numId="2">
    <w:abstractNumId w:val="2"/>
  </w:num>
  <w:num w:numId="3">
    <w:abstractNumId w:val="6"/>
  </w:num>
  <w:num w:numId="4">
    <w:abstractNumId w:val="3"/>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4DD"/>
    <w:rsid w:val="00035FE5"/>
    <w:rsid w:val="00057B02"/>
    <w:rsid w:val="000609B4"/>
    <w:rsid w:val="00110143"/>
    <w:rsid w:val="00125DD7"/>
    <w:rsid w:val="00134529"/>
    <w:rsid w:val="0015438C"/>
    <w:rsid w:val="00182A0E"/>
    <w:rsid w:val="00263855"/>
    <w:rsid w:val="00276BE0"/>
    <w:rsid w:val="002A0D13"/>
    <w:rsid w:val="00386A7E"/>
    <w:rsid w:val="003F1EB1"/>
    <w:rsid w:val="003F4E5A"/>
    <w:rsid w:val="00425F2F"/>
    <w:rsid w:val="004345A5"/>
    <w:rsid w:val="004518D6"/>
    <w:rsid w:val="00461612"/>
    <w:rsid w:val="0048358F"/>
    <w:rsid w:val="004C7407"/>
    <w:rsid w:val="004E2625"/>
    <w:rsid w:val="004F5134"/>
    <w:rsid w:val="0050182D"/>
    <w:rsid w:val="005269C4"/>
    <w:rsid w:val="00550791"/>
    <w:rsid w:val="005A3178"/>
    <w:rsid w:val="005B042F"/>
    <w:rsid w:val="005C09FB"/>
    <w:rsid w:val="005E6F38"/>
    <w:rsid w:val="005E7D75"/>
    <w:rsid w:val="00621F0D"/>
    <w:rsid w:val="00635200"/>
    <w:rsid w:val="0067394D"/>
    <w:rsid w:val="00675BC7"/>
    <w:rsid w:val="006B1353"/>
    <w:rsid w:val="006E0829"/>
    <w:rsid w:val="006F060F"/>
    <w:rsid w:val="006F3D72"/>
    <w:rsid w:val="00725B71"/>
    <w:rsid w:val="00814E38"/>
    <w:rsid w:val="00860FE1"/>
    <w:rsid w:val="00866BB4"/>
    <w:rsid w:val="00871A52"/>
    <w:rsid w:val="00905315"/>
    <w:rsid w:val="0091632B"/>
    <w:rsid w:val="009578B3"/>
    <w:rsid w:val="00961E8F"/>
    <w:rsid w:val="0096332C"/>
    <w:rsid w:val="00990FC6"/>
    <w:rsid w:val="009A3B91"/>
    <w:rsid w:val="009B145B"/>
    <w:rsid w:val="009C1E54"/>
    <w:rsid w:val="009F61ED"/>
    <w:rsid w:val="00A0161A"/>
    <w:rsid w:val="00AA27A0"/>
    <w:rsid w:val="00AC4464"/>
    <w:rsid w:val="00AF376F"/>
    <w:rsid w:val="00B3337E"/>
    <w:rsid w:val="00B8004A"/>
    <w:rsid w:val="00B93D06"/>
    <w:rsid w:val="00B96AFE"/>
    <w:rsid w:val="00BB2AAB"/>
    <w:rsid w:val="00BB770A"/>
    <w:rsid w:val="00C04E69"/>
    <w:rsid w:val="00C522BD"/>
    <w:rsid w:val="00C935B7"/>
    <w:rsid w:val="00CB4A45"/>
    <w:rsid w:val="00D05FA6"/>
    <w:rsid w:val="00D10E97"/>
    <w:rsid w:val="00D30643"/>
    <w:rsid w:val="00D31181"/>
    <w:rsid w:val="00D51DA9"/>
    <w:rsid w:val="00D53051"/>
    <w:rsid w:val="00D57B86"/>
    <w:rsid w:val="00D744DD"/>
    <w:rsid w:val="00D92E49"/>
    <w:rsid w:val="00DB7541"/>
    <w:rsid w:val="00DC4EEC"/>
    <w:rsid w:val="00E13A0F"/>
    <w:rsid w:val="00E3153C"/>
    <w:rsid w:val="00E44A31"/>
    <w:rsid w:val="00E51A9F"/>
    <w:rsid w:val="00E722A4"/>
    <w:rsid w:val="00E736A7"/>
    <w:rsid w:val="00EB0AE0"/>
    <w:rsid w:val="00EB4A3F"/>
    <w:rsid w:val="00EB6F9D"/>
    <w:rsid w:val="00F26451"/>
    <w:rsid w:val="00F34197"/>
    <w:rsid w:val="00F53247"/>
    <w:rsid w:val="00F63CA9"/>
    <w:rsid w:val="00FA4E22"/>
    <w:rsid w:val="00FF1C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981FA"/>
  <w15:chartTrackingRefBased/>
  <w15:docId w15:val="{41601207-6A7B-4A2B-BDB5-01B644A3A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744DD"/>
    <w:pPr>
      <w:ind w:left="720"/>
      <w:contextualSpacing/>
    </w:pPr>
  </w:style>
  <w:style w:type="character" w:customStyle="1" w:styleId="normaltextrun">
    <w:name w:val="normaltextrun"/>
    <w:basedOn w:val="DefaultParagraphFont"/>
    <w:rsid w:val="00D744DD"/>
  </w:style>
  <w:style w:type="character" w:customStyle="1" w:styleId="eop">
    <w:name w:val="eop"/>
    <w:basedOn w:val="DefaultParagraphFont"/>
    <w:rsid w:val="00D744DD"/>
  </w:style>
  <w:style w:type="character" w:customStyle="1" w:styleId="findhit">
    <w:name w:val="findhit"/>
    <w:basedOn w:val="DefaultParagraphFont"/>
    <w:rsid w:val="00621F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9783962">
      <w:bodyDiv w:val="1"/>
      <w:marLeft w:val="0"/>
      <w:marRight w:val="0"/>
      <w:marTop w:val="0"/>
      <w:marBottom w:val="0"/>
      <w:divBdr>
        <w:top w:val="none" w:sz="0" w:space="0" w:color="auto"/>
        <w:left w:val="none" w:sz="0" w:space="0" w:color="auto"/>
        <w:bottom w:val="none" w:sz="0" w:space="0" w:color="auto"/>
        <w:right w:val="none" w:sz="0" w:space="0" w:color="auto"/>
      </w:divBdr>
      <w:divsChild>
        <w:div w:id="1041242812">
          <w:marLeft w:val="0"/>
          <w:marRight w:val="0"/>
          <w:marTop w:val="0"/>
          <w:marBottom w:val="0"/>
          <w:divBdr>
            <w:top w:val="none" w:sz="0" w:space="0" w:color="auto"/>
            <w:left w:val="none" w:sz="0" w:space="0" w:color="auto"/>
            <w:bottom w:val="none" w:sz="0" w:space="0" w:color="auto"/>
            <w:right w:val="none" w:sz="0" w:space="0" w:color="auto"/>
          </w:divBdr>
        </w:div>
        <w:div w:id="17953195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37ca15d-9ca5-4969-9050-6a8af13b175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04480DD28E28D48BA0DCAAE9381AA60" ma:contentTypeVersion="18" ma:contentTypeDescription="Create a new document." ma:contentTypeScope="" ma:versionID="68a5ebeeaf4f633e10ecc62842d584ae">
  <xsd:schema xmlns:xsd="http://www.w3.org/2001/XMLSchema" xmlns:xs="http://www.w3.org/2001/XMLSchema" xmlns:p="http://schemas.microsoft.com/office/2006/metadata/properties" xmlns:ns3="137ca15d-9ca5-4969-9050-6a8af13b1758" xmlns:ns4="14f886ef-4092-4ed8-a31e-891c76461312" targetNamespace="http://schemas.microsoft.com/office/2006/metadata/properties" ma:root="true" ma:fieldsID="394f0b495e212b3d04ec8d29394f9f53" ns3:_="" ns4:_="">
    <xsd:import namespace="137ca15d-9ca5-4969-9050-6a8af13b1758"/>
    <xsd:import namespace="14f886ef-4092-4ed8-a31e-891c7646131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AutoKeyPoints" minOccurs="0"/>
                <xsd:element ref="ns3:MediaServiceKeyPoints" minOccurs="0"/>
                <xsd:element ref="ns3:MediaServiceOCR" minOccurs="0"/>
                <xsd:element ref="ns3:MediaServiceGenerationTime" minOccurs="0"/>
                <xsd:element ref="ns3:MediaServiceEventHashCode" minOccurs="0"/>
                <xsd:element ref="ns3:_activity"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7ca15d-9ca5-4969-9050-6a8af13b17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f886ef-4092-4ed8-a31e-891c7646131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EF2B46-07BF-4C34-B632-64D53DCB0CB2}">
  <ds:schemaRefs>
    <ds:schemaRef ds:uri="http://schemas.microsoft.com/office/2006/metadata/properties"/>
    <ds:schemaRef ds:uri="http://schemas.microsoft.com/office/infopath/2007/PartnerControls"/>
    <ds:schemaRef ds:uri="137ca15d-9ca5-4969-9050-6a8af13b1758"/>
  </ds:schemaRefs>
</ds:datastoreItem>
</file>

<file path=customXml/itemProps2.xml><?xml version="1.0" encoding="utf-8"?>
<ds:datastoreItem xmlns:ds="http://schemas.openxmlformats.org/officeDocument/2006/customXml" ds:itemID="{0757093B-86AF-4419-9055-9FF8026F4A6E}">
  <ds:schemaRefs>
    <ds:schemaRef ds:uri="http://schemas.microsoft.com/sharepoint/v3/contenttype/forms"/>
  </ds:schemaRefs>
</ds:datastoreItem>
</file>

<file path=customXml/itemProps3.xml><?xml version="1.0" encoding="utf-8"?>
<ds:datastoreItem xmlns:ds="http://schemas.openxmlformats.org/officeDocument/2006/customXml" ds:itemID="{4BE36E67-B6D1-4DE5-9BD6-2AE33BC564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7ca15d-9ca5-4969-9050-6a8af13b1758"/>
    <ds:schemaRef ds:uri="14f886ef-4092-4ed8-a31e-891c764613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939</Words>
  <Characters>5357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6284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Wright (Swansea Bay UHB - L&amp;OD)</dc:creator>
  <cp:keywords/>
  <dc:description/>
  <cp:lastModifiedBy>Michelle Davies (Swansea Bay UHB - Strategy)</cp:lastModifiedBy>
  <cp:revision>1</cp:revision>
  <dcterms:created xsi:type="dcterms:W3CDTF">2024-08-23T14:33:00Z</dcterms:created>
  <dcterms:modified xsi:type="dcterms:W3CDTF">2024-08-23T14:33:00Z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0x010100804480DD28E28D48BA0DCAAE9381AA60</vt:lpwstr>
  </property>
</Properties>
</file>