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1958" w:rsidRDefault="00D71958" w:rsidP="008A222B">
      <w:pPr>
        <w:pStyle w:val="Header"/>
        <w:shd w:val="clear" w:color="auto" w:fill="FFFFFF" w:themeFill="background1"/>
        <w:tabs>
          <w:tab w:val="left" w:pos="5812"/>
        </w:tabs>
        <w:spacing w:after="0" w:line="240" w:lineRule="auto"/>
        <w:jc w:val="center"/>
        <w:rPr>
          <w:rFonts w:ascii="Arial" w:hAnsi="Arial" w:cs="Arial"/>
          <w:b/>
          <w:color w:val="000000" w:themeColor="text1"/>
          <w:sz w:val="32"/>
          <w:szCs w:val="32"/>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AF4E36" w:rsidRPr="00AF4E36" w:rsidTr="0015402D">
        <w:tc>
          <w:tcPr>
            <w:tcW w:w="2547" w:type="dxa"/>
          </w:tcPr>
          <w:p w:rsidR="00AF4E36" w:rsidRPr="00AF4E36" w:rsidRDefault="00AF4E36" w:rsidP="00AF4E36">
            <w:pPr>
              <w:spacing w:after="0" w:line="240" w:lineRule="auto"/>
              <w:rPr>
                <w:rFonts w:ascii="Arial" w:hAnsi="Arial" w:cs="Arial"/>
                <w:b/>
                <w:sz w:val="24"/>
                <w:szCs w:val="24"/>
              </w:rPr>
            </w:pPr>
            <w:r w:rsidRPr="00AF4E36">
              <w:rPr>
                <w:rFonts w:ascii="Arial" w:hAnsi="Arial" w:cs="Arial"/>
                <w:b/>
                <w:sz w:val="24"/>
                <w:szCs w:val="24"/>
              </w:rPr>
              <w:t>Meeting Date</w:t>
            </w:r>
          </w:p>
        </w:tc>
        <w:tc>
          <w:tcPr>
            <w:tcW w:w="3260" w:type="dxa"/>
            <w:gridSpan w:val="2"/>
          </w:tcPr>
          <w:p w:rsidR="00AF4E36" w:rsidRPr="00AF4E36" w:rsidRDefault="008867AC" w:rsidP="00AF4E36">
            <w:pPr>
              <w:spacing w:after="0" w:line="240" w:lineRule="auto"/>
              <w:rPr>
                <w:rFonts w:ascii="Arial" w:hAnsi="Arial" w:cs="Arial"/>
                <w:b/>
                <w:sz w:val="24"/>
                <w:szCs w:val="24"/>
              </w:rPr>
            </w:pPr>
            <w:r>
              <w:rPr>
                <w:rFonts w:ascii="Arial" w:hAnsi="Arial" w:cs="Arial"/>
                <w:b/>
                <w:sz w:val="24"/>
                <w:szCs w:val="24"/>
              </w:rPr>
              <w:t>29</w:t>
            </w:r>
            <w:r w:rsidRPr="008867AC">
              <w:rPr>
                <w:rFonts w:ascii="Arial" w:hAnsi="Arial" w:cs="Arial"/>
                <w:b/>
                <w:sz w:val="24"/>
                <w:szCs w:val="24"/>
                <w:vertAlign w:val="superscript"/>
              </w:rPr>
              <w:t>th</w:t>
            </w:r>
            <w:r>
              <w:rPr>
                <w:rFonts w:ascii="Arial" w:hAnsi="Arial" w:cs="Arial"/>
                <w:b/>
                <w:sz w:val="24"/>
                <w:szCs w:val="24"/>
              </w:rPr>
              <w:t xml:space="preserve"> August 2023</w:t>
            </w:r>
          </w:p>
        </w:tc>
        <w:tc>
          <w:tcPr>
            <w:tcW w:w="2368" w:type="dxa"/>
            <w:gridSpan w:val="3"/>
          </w:tcPr>
          <w:p w:rsidR="00AF4E36" w:rsidRPr="00AF4E36" w:rsidRDefault="00AF4E36" w:rsidP="00AF4E36">
            <w:pPr>
              <w:spacing w:after="0" w:line="240" w:lineRule="auto"/>
              <w:rPr>
                <w:rFonts w:ascii="Arial" w:hAnsi="Arial" w:cs="Arial"/>
                <w:b/>
                <w:sz w:val="24"/>
                <w:szCs w:val="24"/>
              </w:rPr>
            </w:pPr>
            <w:r w:rsidRPr="00AF4E36">
              <w:rPr>
                <w:rFonts w:ascii="Arial" w:hAnsi="Arial" w:cs="Arial"/>
                <w:b/>
                <w:sz w:val="24"/>
                <w:szCs w:val="24"/>
              </w:rPr>
              <w:t xml:space="preserve">Agenda Item </w:t>
            </w:r>
          </w:p>
        </w:tc>
        <w:tc>
          <w:tcPr>
            <w:tcW w:w="841" w:type="dxa"/>
          </w:tcPr>
          <w:p w:rsidR="00AF4E36" w:rsidRPr="00AF4E36" w:rsidRDefault="008867AC" w:rsidP="00AF4E36">
            <w:pPr>
              <w:spacing w:after="0" w:line="240" w:lineRule="auto"/>
              <w:rPr>
                <w:rFonts w:ascii="Arial" w:hAnsi="Arial" w:cs="Arial"/>
                <w:b/>
                <w:sz w:val="24"/>
                <w:szCs w:val="24"/>
              </w:rPr>
            </w:pPr>
            <w:r>
              <w:rPr>
                <w:rFonts w:ascii="Arial" w:hAnsi="Arial" w:cs="Arial"/>
                <w:b/>
                <w:sz w:val="24"/>
                <w:szCs w:val="24"/>
              </w:rPr>
              <w:t>4.4</w:t>
            </w:r>
          </w:p>
        </w:tc>
      </w:tr>
      <w:tr w:rsidR="00AF4E36" w:rsidRPr="00AF4E36" w:rsidTr="0015402D">
        <w:tc>
          <w:tcPr>
            <w:tcW w:w="2547" w:type="dxa"/>
          </w:tcPr>
          <w:p w:rsidR="00AF4E36" w:rsidRPr="00AF4E36" w:rsidRDefault="00AF4E36" w:rsidP="00AF4E36">
            <w:pPr>
              <w:spacing w:after="0" w:line="240" w:lineRule="auto"/>
              <w:rPr>
                <w:rFonts w:ascii="Arial" w:hAnsi="Arial" w:cs="Arial"/>
                <w:b/>
                <w:sz w:val="24"/>
                <w:szCs w:val="24"/>
              </w:rPr>
            </w:pPr>
            <w:r w:rsidRPr="00AF4E36">
              <w:rPr>
                <w:rFonts w:ascii="Arial" w:hAnsi="Arial" w:cs="Arial"/>
                <w:b/>
                <w:sz w:val="24"/>
                <w:szCs w:val="24"/>
              </w:rPr>
              <w:t>Report Title</w:t>
            </w:r>
          </w:p>
        </w:tc>
        <w:tc>
          <w:tcPr>
            <w:tcW w:w="6469" w:type="dxa"/>
            <w:gridSpan w:val="6"/>
          </w:tcPr>
          <w:p w:rsidR="00AF4E36" w:rsidRPr="00AF4E36" w:rsidRDefault="00AF4E36" w:rsidP="00AF4E36">
            <w:pPr>
              <w:spacing w:after="0" w:line="240" w:lineRule="auto"/>
              <w:rPr>
                <w:rFonts w:ascii="Arial" w:hAnsi="Arial" w:cs="Arial"/>
                <w:b/>
                <w:sz w:val="24"/>
                <w:szCs w:val="24"/>
              </w:rPr>
            </w:pPr>
            <w:r>
              <w:rPr>
                <w:rFonts w:ascii="Arial" w:hAnsi="Arial" w:cs="Arial"/>
                <w:b/>
                <w:sz w:val="24"/>
                <w:szCs w:val="24"/>
              </w:rPr>
              <w:t>Quality and Safety Group Quarterly Report</w:t>
            </w:r>
          </w:p>
        </w:tc>
      </w:tr>
      <w:tr w:rsidR="00AF4E36" w:rsidRPr="00AF4E36" w:rsidTr="0015402D">
        <w:tc>
          <w:tcPr>
            <w:tcW w:w="2547" w:type="dxa"/>
          </w:tcPr>
          <w:p w:rsidR="00AF4E36" w:rsidRPr="00AF4E36" w:rsidRDefault="00AF4E36" w:rsidP="00AF4E36">
            <w:pPr>
              <w:spacing w:after="0" w:line="240" w:lineRule="auto"/>
              <w:rPr>
                <w:rFonts w:ascii="Arial" w:hAnsi="Arial" w:cs="Arial"/>
                <w:b/>
                <w:sz w:val="24"/>
                <w:szCs w:val="24"/>
              </w:rPr>
            </w:pPr>
            <w:r w:rsidRPr="00AF4E36">
              <w:rPr>
                <w:rFonts w:ascii="Arial" w:hAnsi="Arial" w:cs="Arial"/>
                <w:b/>
                <w:sz w:val="24"/>
                <w:szCs w:val="24"/>
              </w:rPr>
              <w:t>Report Author</w:t>
            </w:r>
          </w:p>
        </w:tc>
        <w:tc>
          <w:tcPr>
            <w:tcW w:w="6469" w:type="dxa"/>
            <w:gridSpan w:val="6"/>
          </w:tcPr>
          <w:p w:rsidR="00AF4E36" w:rsidRPr="00AF4E36" w:rsidRDefault="00AF4E36" w:rsidP="00AF4E36">
            <w:pPr>
              <w:spacing w:after="0" w:line="240" w:lineRule="auto"/>
              <w:rPr>
                <w:rFonts w:ascii="Arial" w:hAnsi="Arial" w:cs="Arial"/>
                <w:sz w:val="24"/>
                <w:szCs w:val="24"/>
              </w:rPr>
            </w:pPr>
            <w:r>
              <w:rPr>
                <w:rFonts w:ascii="Arial" w:hAnsi="Arial" w:cs="Arial"/>
                <w:sz w:val="24"/>
                <w:szCs w:val="24"/>
              </w:rPr>
              <w:t>Angharad Higgins, Head of Quality and Safety</w:t>
            </w:r>
          </w:p>
        </w:tc>
      </w:tr>
      <w:tr w:rsidR="00AF4E36" w:rsidRPr="00AF4E36" w:rsidTr="0015402D">
        <w:tc>
          <w:tcPr>
            <w:tcW w:w="2547" w:type="dxa"/>
          </w:tcPr>
          <w:p w:rsidR="00AF4E36" w:rsidRPr="00AF4E36" w:rsidRDefault="00AF4E36" w:rsidP="00AF4E36">
            <w:pPr>
              <w:spacing w:after="0" w:line="240" w:lineRule="auto"/>
              <w:rPr>
                <w:rFonts w:ascii="Arial" w:hAnsi="Arial" w:cs="Arial"/>
                <w:b/>
                <w:sz w:val="24"/>
                <w:szCs w:val="24"/>
              </w:rPr>
            </w:pPr>
            <w:r w:rsidRPr="00AF4E36">
              <w:rPr>
                <w:rFonts w:ascii="Arial" w:hAnsi="Arial" w:cs="Arial"/>
                <w:b/>
                <w:sz w:val="24"/>
                <w:szCs w:val="24"/>
              </w:rPr>
              <w:t>Report Sponsor</w:t>
            </w:r>
          </w:p>
        </w:tc>
        <w:tc>
          <w:tcPr>
            <w:tcW w:w="6469" w:type="dxa"/>
            <w:gridSpan w:val="6"/>
          </w:tcPr>
          <w:p w:rsidR="00AF4E36" w:rsidRDefault="00AF4E36" w:rsidP="00AF4E36">
            <w:pPr>
              <w:spacing w:after="0" w:line="240" w:lineRule="auto"/>
              <w:rPr>
                <w:rFonts w:ascii="Arial" w:hAnsi="Arial" w:cs="Arial"/>
                <w:sz w:val="24"/>
                <w:szCs w:val="24"/>
              </w:rPr>
            </w:pPr>
            <w:r>
              <w:rPr>
                <w:rFonts w:ascii="Arial" w:hAnsi="Arial" w:cs="Arial"/>
                <w:sz w:val="24"/>
                <w:szCs w:val="24"/>
              </w:rPr>
              <w:t>Hazel Powell, Deputy Director of Nursing and Patient Experience</w:t>
            </w:r>
          </w:p>
          <w:p w:rsidR="00AF4E36" w:rsidRPr="00AF4E36" w:rsidRDefault="00AF4E36" w:rsidP="00AF4E36">
            <w:pPr>
              <w:spacing w:after="0" w:line="240" w:lineRule="auto"/>
              <w:rPr>
                <w:rFonts w:ascii="Arial" w:hAnsi="Arial" w:cs="Arial"/>
                <w:sz w:val="24"/>
                <w:szCs w:val="24"/>
              </w:rPr>
            </w:pPr>
            <w:r>
              <w:rPr>
                <w:rFonts w:ascii="Arial" w:hAnsi="Arial" w:cs="Arial"/>
                <w:sz w:val="24"/>
                <w:szCs w:val="24"/>
              </w:rPr>
              <w:t>Gareth Howells, Director of Nursing and Patient Experience</w:t>
            </w:r>
          </w:p>
        </w:tc>
      </w:tr>
      <w:tr w:rsidR="00AF4E36" w:rsidRPr="00AF4E36" w:rsidTr="0015402D">
        <w:tc>
          <w:tcPr>
            <w:tcW w:w="2547" w:type="dxa"/>
          </w:tcPr>
          <w:p w:rsidR="00AF4E36" w:rsidRPr="00AF4E36" w:rsidRDefault="00AF4E36" w:rsidP="00AF4E36">
            <w:pPr>
              <w:spacing w:after="0" w:line="240" w:lineRule="auto"/>
              <w:rPr>
                <w:rFonts w:ascii="Arial" w:hAnsi="Arial" w:cs="Arial"/>
                <w:b/>
                <w:sz w:val="24"/>
                <w:szCs w:val="24"/>
              </w:rPr>
            </w:pPr>
            <w:r w:rsidRPr="00AF4E36">
              <w:rPr>
                <w:rFonts w:ascii="Arial" w:hAnsi="Arial" w:cs="Arial"/>
                <w:b/>
                <w:sz w:val="24"/>
                <w:szCs w:val="24"/>
              </w:rPr>
              <w:t>Presented by</w:t>
            </w:r>
          </w:p>
        </w:tc>
        <w:tc>
          <w:tcPr>
            <w:tcW w:w="6469" w:type="dxa"/>
            <w:gridSpan w:val="6"/>
          </w:tcPr>
          <w:p w:rsidR="00AF4E36" w:rsidRPr="00AF4E36" w:rsidRDefault="00AF4E36" w:rsidP="00AF4E36">
            <w:pPr>
              <w:spacing w:after="0" w:line="240" w:lineRule="auto"/>
              <w:rPr>
                <w:rFonts w:ascii="Arial" w:hAnsi="Arial" w:cs="Arial"/>
                <w:sz w:val="24"/>
                <w:szCs w:val="24"/>
              </w:rPr>
            </w:pPr>
            <w:r>
              <w:rPr>
                <w:rFonts w:ascii="Arial" w:hAnsi="Arial" w:cs="Arial"/>
                <w:sz w:val="24"/>
                <w:szCs w:val="24"/>
              </w:rPr>
              <w:t>Angharad Higgins</w:t>
            </w:r>
            <w:r w:rsidR="0086036A">
              <w:rPr>
                <w:rFonts w:ascii="Arial" w:hAnsi="Arial" w:cs="Arial"/>
                <w:sz w:val="24"/>
                <w:szCs w:val="24"/>
              </w:rPr>
              <w:t>, Head of Quality and Safety</w:t>
            </w:r>
          </w:p>
        </w:tc>
      </w:tr>
      <w:tr w:rsidR="00AF4E36" w:rsidRPr="00AF4E36" w:rsidTr="0015402D">
        <w:tc>
          <w:tcPr>
            <w:tcW w:w="2547" w:type="dxa"/>
          </w:tcPr>
          <w:p w:rsidR="00AF4E36" w:rsidRPr="00AF4E36" w:rsidRDefault="00AF4E36" w:rsidP="00AF4E36">
            <w:pPr>
              <w:spacing w:after="0" w:line="240" w:lineRule="auto"/>
              <w:rPr>
                <w:rFonts w:ascii="Arial" w:hAnsi="Arial" w:cs="Arial"/>
                <w:b/>
                <w:sz w:val="24"/>
                <w:szCs w:val="24"/>
              </w:rPr>
            </w:pPr>
            <w:r w:rsidRPr="00AF4E36">
              <w:rPr>
                <w:rFonts w:ascii="Arial" w:hAnsi="Arial" w:cs="Arial"/>
                <w:b/>
                <w:sz w:val="24"/>
                <w:szCs w:val="24"/>
              </w:rPr>
              <w:t xml:space="preserve">Freedom of Information </w:t>
            </w:r>
          </w:p>
        </w:tc>
        <w:tc>
          <w:tcPr>
            <w:tcW w:w="6469" w:type="dxa"/>
            <w:gridSpan w:val="6"/>
          </w:tcPr>
          <w:p w:rsidR="00AF4E36" w:rsidRPr="00AF4E36" w:rsidRDefault="00AF4E36" w:rsidP="00AF4E36">
            <w:pPr>
              <w:spacing w:after="0" w:line="240" w:lineRule="auto"/>
              <w:rPr>
                <w:rFonts w:ascii="Arial" w:hAnsi="Arial" w:cs="Arial"/>
                <w:sz w:val="24"/>
                <w:szCs w:val="24"/>
              </w:rPr>
            </w:pPr>
            <w:r w:rsidRPr="00AF4E36">
              <w:rPr>
                <w:rFonts w:ascii="Arial" w:hAnsi="Arial" w:cs="Arial"/>
                <w:sz w:val="24"/>
                <w:szCs w:val="24"/>
              </w:rPr>
              <w:t xml:space="preserve">Open </w:t>
            </w:r>
          </w:p>
        </w:tc>
      </w:tr>
      <w:tr w:rsidR="00AF4E36" w:rsidRPr="00AF4E36" w:rsidTr="0015402D">
        <w:trPr>
          <w:trHeight w:val="864"/>
        </w:trPr>
        <w:tc>
          <w:tcPr>
            <w:tcW w:w="2547" w:type="dxa"/>
          </w:tcPr>
          <w:p w:rsidR="00AF4E36" w:rsidRPr="00AF4E36" w:rsidRDefault="00AF4E36" w:rsidP="00AF4E36">
            <w:pPr>
              <w:spacing w:after="0" w:line="240" w:lineRule="auto"/>
              <w:rPr>
                <w:rFonts w:ascii="Arial" w:hAnsi="Arial" w:cs="Arial"/>
                <w:b/>
                <w:sz w:val="24"/>
                <w:szCs w:val="24"/>
              </w:rPr>
            </w:pPr>
            <w:r w:rsidRPr="00AF4E36">
              <w:rPr>
                <w:rFonts w:ascii="Arial" w:hAnsi="Arial" w:cs="Arial"/>
                <w:b/>
                <w:sz w:val="24"/>
                <w:szCs w:val="24"/>
              </w:rPr>
              <w:t>Purpose of the Report</w:t>
            </w:r>
          </w:p>
        </w:tc>
        <w:tc>
          <w:tcPr>
            <w:tcW w:w="6469" w:type="dxa"/>
            <w:gridSpan w:val="6"/>
          </w:tcPr>
          <w:p w:rsidR="00AF4E36" w:rsidRPr="006F00F4" w:rsidRDefault="006F00F4" w:rsidP="0086036A">
            <w:pPr>
              <w:spacing w:after="0" w:line="240" w:lineRule="auto"/>
              <w:ind w:right="96"/>
              <w:jc w:val="both"/>
              <w:rPr>
                <w:rFonts w:ascii="Arial" w:hAnsi="Arial" w:cs="Arial"/>
                <w:color w:val="000000" w:themeColor="text1"/>
                <w:sz w:val="24"/>
                <w:szCs w:val="24"/>
              </w:rPr>
            </w:pPr>
            <w:r>
              <w:rPr>
                <w:rFonts w:ascii="Arial" w:hAnsi="Arial" w:cs="Arial"/>
                <w:color w:val="000000" w:themeColor="text1"/>
                <w:sz w:val="24"/>
                <w:szCs w:val="24"/>
              </w:rPr>
              <w:t xml:space="preserve">To provide a Chair’s update on the Quality and Safety Group meeting of </w:t>
            </w:r>
            <w:r w:rsidR="0086036A">
              <w:rPr>
                <w:rFonts w:ascii="Arial" w:hAnsi="Arial" w:cs="Arial"/>
                <w:color w:val="000000" w:themeColor="text1"/>
                <w:sz w:val="24"/>
                <w:szCs w:val="24"/>
              </w:rPr>
              <w:t>18</w:t>
            </w:r>
            <w:r w:rsidR="0086036A" w:rsidRPr="0086036A">
              <w:rPr>
                <w:rFonts w:ascii="Arial" w:hAnsi="Arial" w:cs="Arial"/>
                <w:color w:val="000000" w:themeColor="text1"/>
                <w:sz w:val="24"/>
                <w:szCs w:val="24"/>
                <w:vertAlign w:val="superscript"/>
              </w:rPr>
              <w:t>th</w:t>
            </w:r>
            <w:r w:rsidR="0086036A">
              <w:rPr>
                <w:rFonts w:ascii="Arial" w:hAnsi="Arial" w:cs="Arial"/>
                <w:color w:val="000000" w:themeColor="text1"/>
                <w:sz w:val="24"/>
                <w:szCs w:val="24"/>
              </w:rPr>
              <w:t xml:space="preserve"> July 2023</w:t>
            </w:r>
            <w:r>
              <w:rPr>
                <w:rFonts w:ascii="Arial" w:hAnsi="Arial" w:cs="Arial"/>
                <w:color w:val="000000" w:themeColor="text1"/>
                <w:sz w:val="24"/>
                <w:szCs w:val="24"/>
              </w:rPr>
              <w:t xml:space="preserve"> and to brief Quality Management Board and the Quality and Safety Committee on progress on </w:t>
            </w:r>
            <w:r w:rsidR="0086036A">
              <w:rPr>
                <w:rFonts w:ascii="Arial" w:hAnsi="Arial" w:cs="Arial"/>
                <w:color w:val="000000" w:themeColor="text1"/>
                <w:sz w:val="24"/>
                <w:szCs w:val="24"/>
              </w:rPr>
              <w:t>the current quality priorities.</w:t>
            </w:r>
          </w:p>
        </w:tc>
      </w:tr>
      <w:tr w:rsidR="00AF4E36" w:rsidRPr="00AF4E36" w:rsidTr="0015402D">
        <w:tc>
          <w:tcPr>
            <w:tcW w:w="2547" w:type="dxa"/>
          </w:tcPr>
          <w:p w:rsidR="00AF4E36" w:rsidRPr="00AF4E36" w:rsidRDefault="00AF4E36" w:rsidP="00AF4E36">
            <w:pPr>
              <w:spacing w:after="0" w:line="240" w:lineRule="auto"/>
              <w:rPr>
                <w:rFonts w:ascii="Arial" w:hAnsi="Arial" w:cs="Arial"/>
                <w:b/>
                <w:sz w:val="24"/>
                <w:szCs w:val="24"/>
              </w:rPr>
            </w:pPr>
            <w:r w:rsidRPr="00AF4E36">
              <w:rPr>
                <w:rFonts w:ascii="Arial" w:hAnsi="Arial" w:cs="Arial"/>
                <w:b/>
                <w:sz w:val="24"/>
                <w:szCs w:val="24"/>
              </w:rPr>
              <w:t>Key Issues</w:t>
            </w:r>
          </w:p>
          <w:p w:rsidR="00AF4E36" w:rsidRPr="00AF4E36" w:rsidRDefault="00AF4E36" w:rsidP="00AF4E36">
            <w:pPr>
              <w:spacing w:after="0" w:line="240" w:lineRule="auto"/>
              <w:rPr>
                <w:rFonts w:ascii="Arial" w:hAnsi="Arial" w:cs="Arial"/>
                <w:b/>
                <w:sz w:val="24"/>
                <w:szCs w:val="24"/>
              </w:rPr>
            </w:pPr>
          </w:p>
          <w:p w:rsidR="00AF4E36" w:rsidRPr="00AF4E36" w:rsidRDefault="00AF4E36" w:rsidP="00AF4E36">
            <w:pPr>
              <w:spacing w:after="0" w:line="240" w:lineRule="auto"/>
              <w:rPr>
                <w:rFonts w:ascii="Arial" w:hAnsi="Arial" w:cs="Arial"/>
                <w:b/>
                <w:sz w:val="24"/>
                <w:szCs w:val="24"/>
              </w:rPr>
            </w:pPr>
          </w:p>
          <w:p w:rsidR="00AF4E36" w:rsidRPr="00AF4E36" w:rsidRDefault="00AF4E36" w:rsidP="00AF4E36">
            <w:pPr>
              <w:spacing w:after="0" w:line="240" w:lineRule="auto"/>
              <w:rPr>
                <w:rFonts w:ascii="Arial" w:hAnsi="Arial" w:cs="Arial"/>
                <w:b/>
                <w:sz w:val="24"/>
                <w:szCs w:val="24"/>
              </w:rPr>
            </w:pPr>
          </w:p>
        </w:tc>
        <w:tc>
          <w:tcPr>
            <w:tcW w:w="6469" w:type="dxa"/>
            <w:gridSpan w:val="6"/>
          </w:tcPr>
          <w:p w:rsidR="00682FAF" w:rsidRDefault="00AF4E36" w:rsidP="00D03595">
            <w:pPr>
              <w:pStyle w:val="ListParagraph"/>
              <w:numPr>
                <w:ilvl w:val="0"/>
                <w:numId w:val="3"/>
              </w:numPr>
              <w:spacing w:after="0" w:line="240" w:lineRule="auto"/>
              <w:rPr>
                <w:rFonts w:ascii="Arial" w:hAnsi="Arial" w:cs="Arial"/>
                <w:sz w:val="24"/>
                <w:szCs w:val="24"/>
              </w:rPr>
            </w:pPr>
            <w:r w:rsidRPr="00F530F3">
              <w:rPr>
                <w:rFonts w:ascii="Arial" w:hAnsi="Arial" w:cs="Arial"/>
                <w:sz w:val="24"/>
                <w:szCs w:val="24"/>
              </w:rPr>
              <w:t xml:space="preserve">Highlight report from Quality and Safety Group meeting </w:t>
            </w:r>
            <w:r w:rsidR="0086036A">
              <w:rPr>
                <w:rFonts w:ascii="Arial" w:hAnsi="Arial" w:cs="Arial"/>
                <w:sz w:val="24"/>
                <w:szCs w:val="24"/>
              </w:rPr>
              <w:t>18.7.23</w:t>
            </w:r>
          </w:p>
          <w:p w:rsidR="0086036A" w:rsidRDefault="0086036A" w:rsidP="00D03595">
            <w:pPr>
              <w:pStyle w:val="ListParagraph"/>
              <w:numPr>
                <w:ilvl w:val="0"/>
                <w:numId w:val="22"/>
              </w:numPr>
              <w:spacing w:after="0" w:line="240" w:lineRule="auto"/>
              <w:rPr>
                <w:rFonts w:ascii="Arial" w:hAnsi="Arial" w:cs="Arial"/>
                <w:sz w:val="24"/>
                <w:szCs w:val="24"/>
              </w:rPr>
            </w:pPr>
            <w:r>
              <w:rPr>
                <w:rFonts w:ascii="Arial" w:hAnsi="Arial" w:cs="Arial"/>
                <w:sz w:val="24"/>
                <w:szCs w:val="24"/>
              </w:rPr>
              <w:t>Quarterly report received from Trauma Network</w:t>
            </w:r>
          </w:p>
          <w:p w:rsidR="0086036A" w:rsidRDefault="0086036A" w:rsidP="00D03595">
            <w:pPr>
              <w:pStyle w:val="ListParagraph"/>
              <w:numPr>
                <w:ilvl w:val="0"/>
                <w:numId w:val="22"/>
              </w:numPr>
              <w:spacing w:after="0" w:line="240" w:lineRule="auto"/>
              <w:rPr>
                <w:rFonts w:ascii="Arial" w:hAnsi="Arial" w:cs="Arial"/>
                <w:sz w:val="24"/>
                <w:szCs w:val="24"/>
              </w:rPr>
            </w:pPr>
            <w:r>
              <w:rPr>
                <w:rFonts w:ascii="Arial" w:hAnsi="Arial" w:cs="Arial"/>
                <w:sz w:val="24"/>
                <w:szCs w:val="24"/>
              </w:rPr>
              <w:t>Update received on Acute Medical Unit action plan</w:t>
            </w:r>
          </w:p>
          <w:p w:rsidR="0086036A" w:rsidRDefault="0086036A" w:rsidP="00D03595">
            <w:pPr>
              <w:pStyle w:val="ListParagraph"/>
              <w:numPr>
                <w:ilvl w:val="0"/>
                <w:numId w:val="22"/>
              </w:numPr>
              <w:spacing w:after="0" w:line="240" w:lineRule="auto"/>
              <w:rPr>
                <w:rFonts w:ascii="Arial" w:hAnsi="Arial" w:cs="Arial"/>
                <w:sz w:val="24"/>
                <w:szCs w:val="24"/>
              </w:rPr>
            </w:pPr>
            <w:r>
              <w:rPr>
                <w:rFonts w:ascii="Arial" w:hAnsi="Arial" w:cs="Arial"/>
                <w:sz w:val="24"/>
                <w:szCs w:val="24"/>
              </w:rPr>
              <w:t>Annual review of sub-groups received</w:t>
            </w:r>
          </w:p>
          <w:p w:rsidR="0086036A" w:rsidRDefault="0086036A" w:rsidP="00D03595">
            <w:pPr>
              <w:pStyle w:val="ListParagraph"/>
              <w:numPr>
                <w:ilvl w:val="0"/>
                <w:numId w:val="22"/>
              </w:numPr>
              <w:spacing w:after="0" w:line="240" w:lineRule="auto"/>
              <w:rPr>
                <w:rFonts w:ascii="Arial" w:hAnsi="Arial" w:cs="Arial"/>
                <w:sz w:val="24"/>
                <w:szCs w:val="24"/>
              </w:rPr>
            </w:pPr>
            <w:r>
              <w:rPr>
                <w:rFonts w:ascii="Arial" w:hAnsi="Arial" w:cs="Arial"/>
                <w:sz w:val="24"/>
                <w:szCs w:val="24"/>
              </w:rPr>
              <w:t>Wales Fertility Institute Assurance report received</w:t>
            </w:r>
          </w:p>
          <w:p w:rsidR="0086036A" w:rsidRDefault="0086036A" w:rsidP="00D03595">
            <w:pPr>
              <w:pStyle w:val="ListParagraph"/>
              <w:numPr>
                <w:ilvl w:val="0"/>
                <w:numId w:val="22"/>
              </w:numPr>
              <w:spacing w:after="0" w:line="240" w:lineRule="auto"/>
              <w:rPr>
                <w:rFonts w:ascii="Arial" w:hAnsi="Arial" w:cs="Arial"/>
                <w:sz w:val="24"/>
                <w:szCs w:val="24"/>
              </w:rPr>
            </w:pPr>
            <w:r>
              <w:rPr>
                <w:rFonts w:ascii="Arial" w:hAnsi="Arial" w:cs="Arial"/>
                <w:sz w:val="24"/>
                <w:szCs w:val="24"/>
              </w:rPr>
              <w:t>HMP Swansea Action Plan update received</w:t>
            </w:r>
          </w:p>
          <w:p w:rsidR="00700F7A" w:rsidRDefault="0086036A" w:rsidP="00D03595">
            <w:pPr>
              <w:pStyle w:val="ListParagraph"/>
              <w:numPr>
                <w:ilvl w:val="0"/>
                <w:numId w:val="22"/>
              </w:numPr>
              <w:spacing w:after="0" w:line="240" w:lineRule="auto"/>
              <w:rPr>
                <w:rFonts w:ascii="Arial" w:hAnsi="Arial" w:cs="Arial"/>
                <w:sz w:val="24"/>
                <w:szCs w:val="24"/>
              </w:rPr>
            </w:pPr>
            <w:r>
              <w:rPr>
                <w:rFonts w:ascii="Arial" w:hAnsi="Arial" w:cs="Arial"/>
                <w:sz w:val="24"/>
                <w:szCs w:val="24"/>
              </w:rPr>
              <w:t>Interim findings of Safeguarding Rapid Review of Child P</w:t>
            </w:r>
            <w:r w:rsidR="00700F7A">
              <w:rPr>
                <w:rFonts w:ascii="Arial" w:hAnsi="Arial" w:cs="Arial"/>
                <w:sz w:val="24"/>
                <w:szCs w:val="24"/>
              </w:rPr>
              <w:t>rotection Arrangements received</w:t>
            </w:r>
          </w:p>
          <w:p w:rsidR="00700F7A" w:rsidRPr="00700F7A" w:rsidRDefault="00700F7A" w:rsidP="00D03595">
            <w:pPr>
              <w:pStyle w:val="ListParagraph"/>
              <w:numPr>
                <w:ilvl w:val="0"/>
                <w:numId w:val="22"/>
              </w:numPr>
              <w:spacing w:after="0" w:line="240" w:lineRule="auto"/>
              <w:rPr>
                <w:rFonts w:ascii="Arial" w:hAnsi="Arial" w:cs="Arial"/>
                <w:sz w:val="24"/>
                <w:szCs w:val="24"/>
              </w:rPr>
            </w:pPr>
          </w:p>
          <w:p w:rsidR="00AF4E36" w:rsidRPr="00023B15" w:rsidRDefault="00AF4E36" w:rsidP="00D03595">
            <w:pPr>
              <w:pStyle w:val="ListParagraph"/>
              <w:numPr>
                <w:ilvl w:val="0"/>
                <w:numId w:val="3"/>
              </w:numPr>
              <w:spacing w:after="0" w:line="240" w:lineRule="auto"/>
              <w:rPr>
                <w:rFonts w:ascii="Arial" w:hAnsi="Arial" w:cs="Arial"/>
                <w:sz w:val="24"/>
                <w:szCs w:val="24"/>
              </w:rPr>
            </w:pPr>
            <w:r w:rsidRPr="00023B15">
              <w:rPr>
                <w:rFonts w:ascii="Arial" w:hAnsi="Arial" w:cs="Arial"/>
                <w:sz w:val="24"/>
                <w:szCs w:val="24"/>
              </w:rPr>
              <w:t>Quality Priority monthly progress report</w:t>
            </w:r>
            <w:r w:rsidR="00F530F3" w:rsidRPr="00023B15">
              <w:rPr>
                <w:rFonts w:ascii="Arial" w:hAnsi="Arial" w:cs="Arial"/>
                <w:sz w:val="24"/>
                <w:szCs w:val="24"/>
              </w:rPr>
              <w:t xml:space="preserve">. </w:t>
            </w:r>
          </w:p>
          <w:p w:rsidR="00F530F3" w:rsidRPr="00023B15" w:rsidRDefault="00F530F3" w:rsidP="00D03595">
            <w:pPr>
              <w:pStyle w:val="ListParagraph"/>
              <w:numPr>
                <w:ilvl w:val="0"/>
                <w:numId w:val="21"/>
              </w:numPr>
              <w:spacing w:after="0" w:line="240" w:lineRule="auto"/>
              <w:rPr>
                <w:rFonts w:ascii="Arial" w:hAnsi="Arial" w:cs="Arial"/>
                <w:sz w:val="24"/>
                <w:szCs w:val="24"/>
              </w:rPr>
            </w:pPr>
            <w:r w:rsidRPr="00023B15">
              <w:rPr>
                <w:rFonts w:ascii="Arial" w:hAnsi="Arial" w:cs="Arial"/>
                <w:sz w:val="24"/>
                <w:szCs w:val="24"/>
              </w:rPr>
              <w:t>Falls rates per 1000 bed days remain below national averages.</w:t>
            </w:r>
          </w:p>
          <w:p w:rsidR="00F530F3" w:rsidRPr="00023B15" w:rsidRDefault="00F530F3" w:rsidP="00D03595">
            <w:pPr>
              <w:pStyle w:val="ListParagraph"/>
              <w:numPr>
                <w:ilvl w:val="0"/>
                <w:numId w:val="21"/>
              </w:numPr>
              <w:spacing w:after="0" w:line="240" w:lineRule="auto"/>
              <w:rPr>
                <w:rFonts w:ascii="Arial" w:hAnsi="Arial" w:cs="Arial"/>
                <w:sz w:val="24"/>
                <w:szCs w:val="24"/>
              </w:rPr>
            </w:pPr>
            <w:r w:rsidRPr="00023B15">
              <w:rPr>
                <w:rFonts w:ascii="Arial" w:hAnsi="Arial" w:cs="Arial"/>
                <w:sz w:val="24"/>
                <w:szCs w:val="24"/>
              </w:rPr>
              <w:t xml:space="preserve">End of Life Care </w:t>
            </w:r>
            <w:r w:rsidR="00023B15" w:rsidRPr="00023B15">
              <w:rPr>
                <w:rFonts w:ascii="Arial" w:hAnsi="Arial" w:cs="Arial"/>
                <w:sz w:val="24"/>
                <w:szCs w:val="24"/>
              </w:rPr>
              <w:t>–Safe Care Collaborative projects to introduce Palliative Care Register in three GP practices</w:t>
            </w:r>
          </w:p>
          <w:p w:rsidR="00F530F3" w:rsidRPr="00023B15" w:rsidRDefault="00F530F3" w:rsidP="00D03595">
            <w:pPr>
              <w:pStyle w:val="ListParagraph"/>
              <w:numPr>
                <w:ilvl w:val="0"/>
                <w:numId w:val="21"/>
              </w:numPr>
              <w:spacing w:after="0" w:line="240" w:lineRule="auto"/>
              <w:rPr>
                <w:rFonts w:ascii="Arial" w:hAnsi="Arial" w:cs="Arial"/>
                <w:sz w:val="24"/>
                <w:szCs w:val="24"/>
              </w:rPr>
            </w:pPr>
            <w:r w:rsidRPr="00023B15">
              <w:rPr>
                <w:rFonts w:ascii="Arial" w:hAnsi="Arial" w:cs="Arial"/>
                <w:sz w:val="24"/>
                <w:szCs w:val="24"/>
              </w:rPr>
              <w:t xml:space="preserve">Sepsis: </w:t>
            </w:r>
            <w:r w:rsidR="00023B15" w:rsidRPr="00023B15">
              <w:rPr>
                <w:rFonts w:ascii="Arial" w:hAnsi="Arial" w:cs="Arial"/>
                <w:sz w:val="24"/>
                <w:szCs w:val="24"/>
              </w:rPr>
              <w:t>increased engagement required from service group. Sepsis summit planned 13.9.23.</w:t>
            </w:r>
          </w:p>
          <w:p w:rsidR="00EF5956" w:rsidRPr="00700F7A" w:rsidRDefault="00682FAF" w:rsidP="00D03595">
            <w:pPr>
              <w:pStyle w:val="ListParagraph"/>
              <w:numPr>
                <w:ilvl w:val="0"/>
                <w:numId w:val="21"/>
              </w:numPr>
              <w:spacing w:after="0" w:line="240" w:lineRule="auto"/>
              <w:rPr>
                <w:rFonts w:ascii="Arial" w:hAnsi="Arial" w:cs="Arial"/>
                <w:sz w:val="24"/>
                <w:szCs w:val="24"/>
              </w:rPr>
            </w:pPr>
            <w:r w:rsidRPr="00023B15">
              <w:rPr>
                <w:rFonts w:ascii="Arial" w:hAnsi="Arial" w:cs="Arial"/>
                <w:sz w:val="24"/>
                <w:szCs w:val="24"/>
              </w:rPr>
              <w:t>Suicide Prevention- Sharing Hope project engaged with over 600 staff and shortlisted for HSJ award</w:t>
            </w:r>
          </w:p>
        </w:tc>
      </w:tr>
      <w:tr w:rsidR="00AF4E36" w:rsidRPr="00AF4E36" w:rsidTr="0015402D">
        <w:trPr>
          <w:trHeight w:val="97"/>
        </w:trPr>
        <w:tc>
          <w:tcPr>
            <w:tcW w:w="2547" w:type="dxa"/>
            <w:vMerge w:val="restart"/>
          </w:tcPr>
          <w:p w:rsidR="00AF4E36" w:rsidRPr="00AF4E36" w:rsidRDefault="00AF4E36" w:rsidP="00AF4E36">
            <w:pPr>
              <w:spacing w:after="0" w:line="240" w:lineRule="auto"/>
              <w:rPr>
                <w:rFonts w:ascii="Arial" w:hAnsi="Arial" w:cs="Arial"/>
                <w:b/>
                <w:sz w:val="24"/>
                <w:szCs w:val="24"/>
              </w:rPr>
            </w:pPr>
            <w:r w:rsidRPr="00AF4E36">
              <w:rPr>
                <w:rFonts w:ascii="Arial" w:hAnsi="Arial" w:cs="Arial"/>
                <w:b/>
                <w:sz w:val="24"/>
                <w:szCs w:val="24"/>
              </w:rPr>
              <w:t xml:space="preserve">Specific Action Required </w:t>
            </w:r>
          </w:p>
          <w:p w:rsidR="00AF4E36" w:rsidRPr="00AF4E36" w:rsidRDefault="00AF4E36" w:rsidP="00AF4E36">
            <w:pPr>
              <w:spacing w:after="0" w:line="240" w:lineRule="auto"/>
              <w:rPr>
                <w:rFonts w:ascii="Arial" w:hAnsi="Arial" w:cs="Arial"/>
                <w:b/>
                <w:i/>
                <w:sz w:val="24"/>
                <w:szCs w:val="24"/>
              </w:rPr>
            </w:pPr>
            <w:r w:rsidRPr="00AF4E36">
              <w:rPr>
                <w:rFonts w:ascii="Arial" w:hAnsi="Arial" w:cs="Arial"/>
                <w:b/>
                <w:i/>
                <w:sz w:val="24"/>
                <w:szCs w:val="24"/>
              </w:rPr>
              <w:t>(please choose one only)</w:t>
            </w:r>
          </w:p>
        </w:tc>
        <w:tc>
          <w:tcPr>
            <w:tcW w:w="1569" w:type="dxa"/>
            <w:shd w:val="clear" w:color="auto" w:fill="D5DCE4" w:themeFill="text2" w:themeFillTint="33"/>
          </w:tcPr>
          <w:p w:rsidR="00AF4E36" w:rsidRPr="00AF4E36" w:rsidRDefault="00AF4E36" w:rsidP="00AF4E36">
            <w:pPr>
              <w:spacing w:after="0" w:line="240" w:lineRule="auto"/>
              <w:rPr>
                <w:rFonts w:ascii="Arial" w:hAnsi="Arial" w:cs="Arial"/>
                <w:b/>
                <w:sz w:val="24"/>
                <w:szCs w:val="24"/>
              </w:rPr>
            </w:pPr>
            <w:r w:rsidRPr="00AF4E36">
              <w:rPr>
                <w:rFonts w:ascii="Arial" w:hAnsi="Arial" w:cs="Arial"/>
                <w:b/>
                <w:sz w:val="24"/>
                <w:szCs w:val="24"/>
              </w:rPr>
              <w:t>Information</w:t>
            </w:r>
          </w:p>
        </w:tc>
        <w:tc>
          <w:tcPr>
            <w:tcW w:w="1723" w:type="dxa"/>
            <w:gridSpan w:val="2"/>
            <w:shd w:val="clear" w:color="auto" w:fill="D5DCE4" w:themeFill="text2" w:themeFillTint="33"/>
          </w:tcPr>
          <w:p w:rsidR="00AF4E36" w:rsidRPr="00AF4E36" w:rsidRDefault="00AF4E36" w:rsidP="00AF4E36">
            <w:pPr>
              <w:spacing w:after="0" w:line="240" w:lineRule="auto"/>
              <w:rPr>
                <w:rFonts w:ascii="Arial" w:hAnsi="Arial" w:cs="Arial"/>
                <w:b/>
                <w:sz w:val="24"/>
                <w:szCs w:val="24"/>
              </w:rPr>
            </w:pPr>
            <w:r w:rsidRPr="00AF4E36">
              <w:rPr>
                <w:rFonts w:ascii="Arial" w:hAnsi="Arial" w:cs="Arial"/>
                <w:b/>
                <w:sz w:val="24"/>
                <w:szCs w:val="24"/>
              </w:rPr>
              <w:t>Discussion</w:t>
            </w:r>
          </w:p>
        </w:tc>
        <w:tc>
          <w:tcPr>
            <w:tcW w:w="1661" w:type="dxa"/>
            <w:shd w:val="clear" w:color="auto" w:fill="D5DCE4" w:themeFill="text2" w:themeFillTint="33"/>
          </w:tcPr>
          <w:p w:rsidR="00AF4E36" w:rsidRPr="00AF4E36" w:rsidRDefault="00AF4E36" w:rsidP="00AF4E36">
            <w:pPr>
              <w:spacing w:after="0" w:line="240" w:lineRule="auto"/>
              <w:rPr>
                <w:rFonts w:ascii="Arial" w:hAnsi="Arial" w:cs="Arial"/>
                <w:b/>
                <w:sz w:val="24"/>
                <w:szCs w:val="24"/>
              </w:rPr>
            </w:pPr>
            <w:r w:rsidRPr="00AF4E36">
              <w:rPr>
                <w:rFonts w:ascii="Arial" w:hAnsi="Arial" w:cs="Arial"/>
                <w:b/>
                <w:sz w:val="24"/>
                <w:szCs w:val="24"/>
              </w:rPr>
              <w:t>Assurance</w:t>
            </w:r>
          </w:p>
        </w:tc>
        <w:tc>
          <w:tcPr>
            <w:tcW w:w="1516" w:type="dxa"/>
            <w:gridSpan w:val="2"/>
            <w:shd w:val="clear" w:color="auto" w:fill="D5DCE4" w:themeFill="text2" w:themeFillTint="33"/>
          </w:tcPr>
          <w:p w:rsidR="00AF4E36" w:rsidRPr="00AF4E36" w:rsidRDefault="00AF4E36" w:rsidP="00AF4E36">
            <w:pPr>
              <w:spacing w:after="0" w:line="240" w:lineRule="auto"/>
              <w:rPr>
                <w:rFonts w:ascii="Arial" w:hAnsi="Arial" w:cs="Arial"/>
                <w:b/>
                <w:sz w:val="24"/>
                <w:szCs w:val="24"/>
              </w:rPr>
            </w:pPr>
            <w:r w:rsidRPr="00AF4E36">
              <w:rPr>
                <w:rFonts w:ascii="Arial" w:hAnsi="Arial" w:cs="Arial"/>
                <w:b/>
                <w:sz w:val="24"/>
                <w:szCs w:val="24"/>
              </w:rPr>
              <w:t>Approval</w:t>
            </w:r>
          </w:p>
        </w:tc>
      </w:tr>
      <w:tr w:rsidR="00AF4E36" w:rsidRPr="00AF4E36" w:rsidTr="0015402D">
        <w:trPr>
          <w:trHeight w:val="96"/>
        </w:trPr>
        <w:tc>
          <w:tcPr>
            <w:tcW w:w="2547" w:type="dxa"/>
            <w:vMerge/>
          </w:tcPr>
          <w:p w:rsidR="00AF4E36" w:rsidRPr="00AF4E36" w:rsidRDefault="00AF4E36" w:rsidP="00AF4E36">
            <w:pPr>
              <w:spacing w:after="0" w:line="240" w:lineRule="auto"/>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AF4E36" w:rsidRPr="00AF4E36" w:rsidRDefault="00AF4E36" w:rsidP="00AF4E36">
                <w:pPr>
                  <w:spacing w:after="0" w:line="240" w:lineRule="auto"/>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AF4E36" w:rsidRPr="00AF4E36" w:rsidRDefault="00AF4E36" w:rsidP="00AF4E36">
                <w:pPr>
                  <w:spacing w:after="0" w:line="240" w:lineRule="auto"/>
                  <w:ind w:right="96"/>
                  <w:jc w:val="center"/>
                  <w:rPr>
                    <w:rFonts w:ascii="Arial" w:hAnsi="Arial" w:cs="Arial"/>
                    <w:sz w:val="24"/>
                    <w:szCs w:val="24"/>
                  </w:rPr>
                </w:pPr>
                <w:r w:rsidRPr="00AF4E36">
                  <w:rPr>
                    <w:rFonts w:ascii="Segoe UI Symbol" w:hAnsi="Segoe UI Symbol" w:cs="Segoe UI Symbol"/>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AF4E36" w:rsidRPr="00AF4E36" w:rsidRDefault="00AF4E36" w:rsidP="00AF4E36">
                <w:pPr>
                  <w:spacing w:after="0" w:line="240" w:lineRule="auto"/>
                  <w:ind w:right="96"/>
                  <w:jc w:val="center"/>
                  <w:rPr>
                    <w:rFonts w:ascii="Arial" w:hAnsi="Arial" w:cs="Arial"/>
                    <w:sz w:val="24"/>
                    <w:szCs w:val="24"/>
                  </w:rPr>
                </w:pPr>
                <w:r w:rsidRPr="00AF4E36">
                  <w:rPr>
                    <w:rFonts w:ascii="Segoe UI Symbol" w:hAnsi="Segoe UI Symbol" w:cs="Segoe UI Symbol"/>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AF4E36" w:rsidRPr="00AF4E36" w:rsidRDefault="00AF4E36" w:rsidP="00AF4E36">
                <w:pPr>
                  <w:spacing w:after="0" w:line="240" w:lineRule="auto"/>
                  <w:ind w:right="96"/>
                  <w:jc w:val="center"/>
                  <w:rPr>
                    <w:rFonts w:ascii="Arial" w:hAnsi="Arial" w:cs="Arial"/>
                    <w:sz w:val="24"/>
                    <w:szCs w:val="24"/>
                  </w:rPr>
                </w:pPr>
                <w:r>
                  <w:rPr>
                    <w:rFonts w:ascii="MS Gothic" w:eastAsia="MS Gothic" w:hAnsi="MS Gothic" w:cs="Arial" w:hint="eastAsia"/>
                    <w:sz w:val="20"/>
                    <w:szCs w:val="20"/>
                  </w:rPr>
                  <w:t>☐</w:t>
                </w:r>
              </w:p>
            </w:tc>
          </w:sdtContent>
        </w:sdt>
      </w:tr>
      <w:tr w:rsidR="00AF4E36" w:rsidRPr="00AF4E36" w:rsidTr="00652CF3">
        <w:tc>
          <w:tcPr>
            <w:tcW w:w="2547" w:type="dxa"/>
          </w:tcPr>
          <w:p w:rsidR="00AF4E36" w:rsidRPr="00AF4E36" w:rsidRDefault="00AF4E36" w:rsidP="00AF4E36">
            <w:pPr>
              <w:spacing w:after="0" w:line="240" w:lineRule="auto"/>
              <w:rPr>
                <w:rFonts w:ascii="Arial" w:hAnsi="Arial" w:cs="Arial"/>
                <w:b/>
                <w:sz w:val="24"/>
                <w:szCs w:val="24"/>
              </w:rPr>
            </w:pPr>
            <w:r w:rsidRPr="00AF4E36">
              <w:rPr>
                <w:rFonts w:ascii="Arial" w:hAnsi="Arial" w:cs="Arial"/>
                <w:b/>
                <w:sz w:val="24"/>
                <w:szCs w:val="24"/>
              </w:rPr>
              <w:t>Recommendations</w:t>
            </w:r>
          </w:p>
          <w:p w:rsidR="00AF4E36" w:rsidRPr="00AF4E36" w:rsidRDefault="00AF4E36" w:rsidP="00AF4E36">
            <w:pPr>
              <w:spacing w:after="0" w:line="240" w:lineRule="auto"/>
              <w:rPr>
                <w:rFonts w:ascii="Arial" w:hAnsi="Arial" w:cs="Arial"/>
                <w:b/>
                <w:sz w:val="24"/>
                <w:szCs w:val="24"/>
              </w:rPr>
            </w:pPr>
          </w:p>
        </w:tc>
        <w:tc>
          <w:tcPr>
            <w:tcW w:w="6469" w:type="dxa"/>
            <w:gridSpan w:val="6"/>
            <w:shd w:val="clear" w:color="auto" w:fill="FFFFFF" w:themeFill="background1"/>
          </w:tcPr>
          <w:p w:rsidR="006F00F4" w:rsidRPr="00652CF3" w:rsidRDefault="00652CF3" w:rsidP="00652CF3">
            <w:pPr>
              <w:spacing w:after="0" w:line="240" w:lineRule="auto"/>
              <w:contextualSpacing/>
              <w:rPr>
                <w:rFonts w:ascii="Arial" w:hAnsi="Arial" w:cs="Arial"/>
                <w:sz w:val="24"/>
                <w:szCs w:val="24"/>
              </w:rPr>
            </w:pPr>
            <w:r w:rsidRPr="00652CF3">
              <w:rPr>
                <w:rFonts w:ascii="Arial" w:hAnsi="Arial" w:cs="Arial"/>
                <w:sz w:val="24"/>
                <w:szCs w:val="24"/>
              </w:rPr>
              <w:t xml:space="preserve">Members are asked to </w:t>
            </w:r>
          </w:p>
          <w:p w:rsidR="00652CF3" w:rsidRPr="00652CF3" w:rsidRDefault="00652CF3" w:rsidP="00D03595">
            <w:pPr>
              <w:pStyle w:val="ListParagraph"/>
              <w:numPr>
                <w:ilvl w:val="0"/>
                <w:numId w:val="21"/>
              </w:numPr>
              <w:spacing w:after="0" w:line="240" w:lineRule="auto"/>
              <w:rPr>
                <w:rFonts w:ascii="Arial" w:hAnsi="Arial" w:cs="Arial"/>
                <w:sz w:val="24"/>
                <w:szCs w:val="24"/>
              </w:rPr>
            </w:pPr>
            <w:r>
              <w:rPr>
                <w:rFonts w:ascii="Arial" w:hAnsi="Arial" w:cs="Arial"/>
                <w:sz w:val="24"/>
                <w:szCs w:val="24"/>
              </w:rPr>
              <w:t xml:space="preserve">Receive the feedback from the Quality and Safety Group sub-groups in relation to the effectiveness of the groups and the challenges </w:t>
            </w:r>
            <w:r>
              <w:rPr>
                <w:rFonts w:ascii="Arial" w:hAnsi="Arial" w:cs="Arial"/>
                <w:sz w:val="24"/>
                <w:szCs w:val="24"/>
              </w:rPr>
              <w:lastRenderedPageBreak/>
              <w:t>in terms of administration support to these groups</w:t>
            </w:r>
          </w:p>
        </w:tc>
      </w:tr>
    </w:tbl>
    <w:p w:rsidR="00AF4E36" w:rsidRDefault="00AF4E36" w:rsidP="00AF4E36">
      <w:pPr>
        <w:spacing w:after="160" w:line="259" w:lineRule="auto"/>
      </w:pPr>
    </w:p>
    <w:p w:rsidR="006F00F4" w:rsidRDefault="006F00F4">
      <w:pPr>
        <w:spacing w:after="160" w:line="259" w:lineRule="auto"/>
      </w:pPr>
      <w:r>
        <w:br w:type="page"/>
      </w:r>
    </w:p>
    <w:p w:rsidR="006A1CF8" w:rsidRPr="00AF4E36" w:rsidRDefault="006A1CF8" w:rsidP="00D03595">
      <w:pPr>
        <w:pStyle w:val="ListParagraph"/>
        <w:numPr>
          <w:ilvl w:val="0"/>
          <w:numId w:val="2"/>
        </w:numPr>
        <w:spacing w:after="160" w:line="259" w:lineRule="auto"/>
        <w:ind w:left="-284"/>
        <w:rPr>
          <w:rFonts w:ascii="Arial" w:eastAsia="Calibri" w:hAnsi="Arial" w:cs="Arial"/>
          <w:b/>
          <w:color w:val="000000" w:themeColor="text1"/>
          <w:sz w:val="32"/>
          <w:szCs w:val="32"/>
        </w:rPr>
      </w:pPr>
      <w:r w:rsidRPr="00AF4E36">
        <w:rPr>
          <w:rFonts w:ascii="Arial" w:hAnsi="Arial" w:cs="Arial"/>
          <w:b/>
          <w:color w:val="000000" w:themeColor="text1"/>
          <w:sz w:val="32"/>
          <w:szCs w:val="32"/>
        </w:rPr>
        <w:lastRenderedPageBreak/>
        <w:t xml:space="preserve">Highlight Report </w:t>
      </w:r>
      <w:r w:rsidR="00D71958" w:rsidRPr="00AF4E36">
        <w:rPr>
          <w:rFonts w:ascii="Arial" w:hAnsi="Arial" w:cs="Arial"/>
          <w:b/>
          <w:color w:val="000000" w:themeColor="text1"/>
          <w:sz w:val="32"/>
          <w:szCs w:val="32"/>
        </w:rPr>
        <w:t>from Quality and Safety Group</w:t>
      </w:r>
    </w:p>
    <w:p w:rsidR="006A1CF8" w:rsidRPr="008A222B" w:rsidRDefault="006A1CF8" w:rsidP="008A222B">
      <w:pPr>
        <w:pStyle w:val="Header"/>
        <w:shd w:val="clear" w:color="auto" w:fill="FFFFFF" w:themeFill="background1"/>
        <w:spacing w:after="0" w:line="240" w:lineRule="auto"/>
        <w:jc w:val="center"/>
        <w:rPr>
          <w:rFonts w:ascii="Arial" w:hAnsi="Arial" w:cs="Arial"/>
          <w:b/>
          <w:color w:val="000000" w:themeColor="text1"/>
          <w:sz w:val="32"/>
          <w:szCs w:val="32"/>
        </w:rPr>
      </w:pP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778"/>
      </w:tblGrid>
      <w:tr w:rsidR="006A1CF8" w:rsidRPr="008A222B" w:rsidTr="307F101E">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8A222B" w:rsidRDefault="006A1CF8" w:rsidP="008A222B">
            <w:pPr>
              <w:shd w:val="clear" w:color="auto" w:fill="FFFFFF" w:themeFill="background1"/>
              <w:tabs>
                <w:tab w:val="right" w:pos="3207"/>
              </w:tabs>
              <w:spacing w:before="60" w:after="60" w:line="240" w:lineRule="auto"/>
              <w:rPr>
                <w:rFonts w:ascii="Arial" w:hAnsi="Arial" w:cs="Arial"/>
                <w:b/>
                <w:color w:val="000000" w:themeColor="text1"/>
                <w:sz w:val="24"/>
                <w:szCs w:val="24"/>
              </w:rPr>
            </w:pPr>
            <w:r w:rsidRPr="008A222B">
              <w:rPr>
                <w:rFonts w:ascii="Arial" w:hAnsi="Arial" w:cs="Arial"/>
                <w:b/>
                <w:color w:val="000000" w:themeColor="text1"/>
                <w:sz w:val="24"/>
                <w:szCs w:val="24"/>
              </w:rPr>
              <w:t>Name of Reporting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8A222B" w:rsidRDefault="00B92C1D" w:rsidP="008A222B">
            <w:pPr>
              <w:shd w:val="clear" w:color="auto" w:fill="FFFFFF" w:themeFill="background1"/>
              <w:spacing w:before="60" w:after="60" w:line="240" w:lineRule="auto"/>
              <w:rPr>
                <w:rFonts w:ascii="Arial" w:hAnsi="Arial" w:cs="Arial"/>
                <w:color w:val="000000" w:themeColor="text1"/>
                <w:sz w:val="24"/>
                <w:szCs w:val="24"/>
              </w:rPr>
            </w:pPr>
            <w:r w:rsidRPr="008A222B">
              <w:rPr>
                <w:rFonts w:ascii="Arial" w:hAnsi="Arial" w:cs="Arial"/>
                <w:color w:val="000000" w:themeColor="text1"/>
                <w:sz w:val="24"/>
                <w:szCs w:val="24"/>
              </w:rPr>
              <w:t xml:space="preserve">Quality and Safety Group </w:t>
            </w:r>
            <w:r w:rsidR="00682FAF">
              <w:rPr>
                <w:rFonts w:ascii="Arial" w:hAnsi="Arial" w:cs="Arial"/>
                <w:color w:val="000000" w:themeColor="text1"/>
                <w:sz w:val="24"/>
                <w:szCs w:val="24"/>
              </w:rPr>
              <w:t xml:space="preserve"> (QSG)</w:t>
            </w:r>
          </w:p>
        </w:tc>
      </w:tr>
      <w:tr w:rsidR="006A1CF8" w:rsidRPr="008A222B" w:rsidTr="307F101E">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AF4E36" w:rsidRDefault="006A1CF8" w:rsidP="008A222B">
            <w:pPr>
              <w:shd w:val="clear" w:color="auto" w:fill="FFFFFF" w:themeFill="background1"/>
              <w:tabs>
                <w:tab w:val="right" w:pos="3207"/>
              </w:tabs>
              <w:spacing w:before="60" w:after="60" w:line="240" w:lineRule="auto"/>
              <w:rPr>
                <w:rFonts w:ascii="Arial" w:hAnsi="Arial" w:cs="Arial"/>
                <w:b/>
                <w:color w:val="000000" w:themeColor="text1"/>
                <w:sz w:val="24"/>
                <w:szCs w:val="24"/>
              </w:rPr>
            </w:pPr>
            <w:r w:rsidRPr="00AF4E36">
              <w:rPr>
                <w:rFonts w:ascii="Arial" w:hAnsi="Arial" w:cs="Arial"/>
                <w:b/>
                <w:color w:val="000000" w:themeColor="text1"/>
                <w:sz w:val="24"/>
                <w:szCs w:val="24"/>
              </w:rPr>
              <w:t>Date of Last Meeting</w:t>
            </w:r>
            <w:r w:rsidRPr="00AF4E36">
              <w:rPr>
                <w:rFonts w:ascii="Arial" w:hAnsi="Arial" w:cs="Arial"/>
                <w:b/>
                <w:color w:val="000000" w:themeColor="text1"/>
                <w:sz w:val="24"/>
                <w:szCs w:val="24"/>
              </w:rPr>
              <w:tab/>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AF4E36" w:rsidRDefault="00700F7A" w:rsidP="307F101E">
            <w:pPr>
              <w:spacing w:before="60" w:after="60" w:line="240" w:lineRule="auto"/>
              <w:rPr>
                <w:rFonts w:ascii="Arial" w:hAnsi="Arial" w:cs="Arial"/>
                <w:sz w:val="24"/>
                <w:szCs w:val="24"/>
              </w:rPr>
            </w:pPr>
            <w:r>
              <w:rPr>
                <w:rFonts w:ascii="Arial" w:hAnsi="Arial" w:cs="Arial"/>
                <w:sz w:val="24"/>
                <w:szCs w:val="24"/>
              </w:rPr>
              <w:t>18.7.23</w:t>
            </w:r>
          </w:p>
        </w:tc>
      </w:tr>
      <w:tr w:rsidR="006A1CF8" w:rsidRPr="008A222B" w:rsidTr="307F101E">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8A222B" w:rsidRDefault="006A1CF8" w:rsidP="008A222B">
            <w:pPr>
              <w:shd w:val="clear" w:color="auto" w:fill="FFFFFF" w:themeFill="background1"/>
              <w:spacing w:before="60" w:after="60" w:line="240" w:lineRule="auto"/>
              <w:rPr>
                <w:rFonts w:ascii="Arial" w:hAnsi="Arial" w:cs="Arial"/>
                <w:b/>
                <w:color w:val="000000" w:themeColor="text1"/>
                <w:sz w:val="24"/>
                <w:szCs w:val="24"/>
              </w:rPr>
            </w:pPr>
            <w:r w:rsidRPr="008A222B">
              <w:rPr>
                <w:rFonts w:ascii="Arial" w:hAnsi="Arial" w:cs="Arial"/>
                <w:b/>
                <w:color w:val="000000" w:themeColor="text1"/>
                <w:sz w:val="24"/>
                <w:szCs w:val="24"/>
              </w:rPr>
              <w:t>Author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330DF1" w:rsidRPr="008A222B" w:rsidRDefault="003967AF" w:rsidP="008A222B">
            <w:pPr>
              <w:shd w:val="clear" w:color="auto" w:fill="FFFFFF" w:themeFill="background1"/>
              <w:spacing w:before="60" w:after="60" w:line="240" w:lineRule="auto"/>
              <w:rPr>
                <w:rFonts w:ascii="Arial" w:hAnsi="Arial" w:cs="Arial"/>
                <w:color w:val="000000" w:themeColor="text1"/>
                <w:sz w:val="24"/>
                <w:szCs w:val="24"/>
              </w:rPr>
            </w:pPr>
            <w:r>
              <w:rPr>
                <w:rFonts w:ascii="Arial" w:hAnsi="Arial" w:cs="Arial"/>
                <w:color w:val="000000" w:themeColor="text1"/>
                <w:sz w:val="24"/>
                <w:szCs w:val="24"/>
              </w:rPr>
              <w:t xml:space="preserve">Angharad Higgins, </w:t>
            </w:r>
            <w:r w:rsidR="006A1CF8" w:rsidRPr="008A222B">
              <w:rPr>
                <w:rFonts w:ascii="Arial" w:hAnsi="Arial" w:cs="Arial"/>
                <w:color w:val="000000" w:themeColor="text1"/>
                <w:sz w:val="24"/>
                <w:szCs w:val="24"/>
              </w:rPr>
              <w:t>Head of Quality and Safety</w:t>
            </w:r>
          </w:p>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6A1CF8" w:rsidRPr="00B92C1D" w:rsidTr="00E103C8">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rsidR="006A1CF8" w:rsidRPr="00B92C1D" w:rsidRDefault="006A1CF8" w:rsidP="004E19A0">
            <w:pPr>
              <w:jc w:val="both"/>
              <w:rPr>
                <w:rFonts w:ascii="Arial" w:hAnsi="Arial" w:cs="Arial"/>
                <w:b/>
                <w:sz w:val="24"/>
                <w:szCs w:val="24"/>
              </w:rPr>
            </w:pPr>
            <w:r w:rsidRPr="00B92C1D">
              <w:rPr>
                <w:rFonts w:ascii="Arial" w:hAnsi="Arial" w:cs="Arial"/>
                <w:b/>
                <w:sz w:val="24"/>
                <w:szCs w:val="24"/>
              </w:rPr>
              <w:t xml:space="preserve">Summary of the Meeting </w:t>
            </w:r>
          </w:p>
        </w:tc>
      </w:tr>
      <w:tr w:rsidR="006A1CF8" w:rsidRPr="00B92C1D" w:rsidTr="006A1CF8">
        <w:trPr>
          <w:trHeight w:val="70"/>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rsidR="006E7F14" w:rsidRDefault="006E7F14" w:rsidP="004E19A0">
            <w:pPr>
              <w:suppressAutoHyphens/>
              <w:autoSpaceDN w:val="0"/>
              <w:spacing w:before="40" w:after="40" w:line="240" w:lineRule="auto"/>
              <w:ind w:left="-31"/>
              <w:jc w:val="both"/>
              <w:textAlignment w:val="baseline"/>
              <w:rPr>
                <w:rFonts w:ascii="Arial" w:eastAsia="Calibri" w:hAnsi="Arial" w:cs="Arial"/>
                <w:b/>
                <w:sz w:val="24"/>
                <w:szCs w:val="24"/>
              </w:rPr>
            </w:pPr>
            <w:r>
              <w:rPr>
                <w:rFonts w:ascii="Arial" w:eastAsia="Calibri" w:hAnsi="Arial" w:cs="Arial"/>
                <w:b/>
                <w:sz w:val="24"/>
                <w:szCs w:val="24"/>
              </w:rPr>
              <w:t>Patient Story</w:t>
            </w:r>
          </w:p>
          <w:p w:rsidR="006E7F14" w:rsidRDefault="006E7F14" w:rsidP="004E19A0">
            <w:pPr>
              <w:suppressAutoHyphens/>
              <w:autoSpaceDN w:val="0"/>
              <w:spacing w:before="40" w:after="40" w:line="240" w:lineRule="auto"/>
              <w:ind w:left="-31"/>
              <w:jc w:val="both"/>
              <w:textAlignment w:val="baseline"/>
              <w:rPr>
                <w:rFonts w:ascii="Arial" w:eastAsia="Calibri" w:hAnsi="Arial" w:cs="Arial"/>
                <w:sz w:val="24"/>
                <w:szCs w:val="24"/>
              </w:rPr>
            </w:pPr>
            <w:r>
              <w:rPr>
                <w:rFonts w:ascii="Arial" w:eastAsia="Calibri" w:hAnsi="Arial" w:cs="Arial"/>
                <w:sz w:val="24"/>
                <w:szCs w:val="24"/>
              </w:rPr>
              <w:t>Received from the Pressure Ulcer Prevention Service within Rehabilitation Engineering received. This is an innovative service who will be linked in with the work on the Prevention Pressure Damage quality priority.</w:t>
            </w:r>
          </w:p>
          <w:p w:rsidR="006E7F14" w:rsidRPr="006E7F14" w:rsidRDefault="006E7F14" w:rsidP="004E19A0">
            <w:pPr>
              <w:suppressAutoHyphens/>
              <w:autoSpaceDN w:val="0"/>
              <w:spacing w:before="40" w:after="40" w:line="240" w:lineRule="auto"/>
              <w:ind w:left="-31"/>
              <w:jc w:val="both"/>
              <w:textAlignment w:val="baseline"/>
              <w:rPr>
                <w:rFonts w:ascii="Arial" w:eastAsia="Calibri" w:hAnsi="Arial" w:cs="Arial"/>
                <w:sz w:val="24"/>
                <w:szCs w:val="24"/>
              </w:rPr>
            </w:pPr>
          </w:p>
          <w:p w:rsidR="004E19A0" w:rsidRDefault="008D0EB4" w:rsidP="004E19A0">
            <w:pPr>
              <w:suppressAutoHyphens/>
              <w:autoSpaceDN w:val="0"/>
              <w:spacing w:before="40" w:after="40" w:line="240" w:lineRule="auto"/>
              <w:ind w:left="-31"/>
              <w:jc w:val="both"/>
              <w:textAlignment w:val="baseline"/>
              <w:rPr>
                <w:rFonts w:ascii="Arial" w:eastAsia="Calibri" w:hAnsi="Arial" w:cs="Arial"/>
                <w:b/>
                <w:sz w:val="24"/>
                <w:szCs w:val="24"/>
              </w:rPr>
            </w:pPr>
            <w:r>
              <w:rPr>
                <w:rFonts w:ascii="Arial" w:eastAsia="Calibri" w:hAnsi="Arial" w:cs="Arial"/>
                <w:b/>
                <w:sz w:val="24"/>
                <w:szCs w:val="24"/>
              </w:rPr>
              <w:t>South Wales Trauma Network</w:t>
            </w:r>
          </w:p>
          <w:p w:rsidR="008D0EB4" w:rsidRDefault="008D0EB4" w:rsidP="004E19A0">
            <w:pPr>
              <w:suppressAutoHyphens/>
              <w:autoSpaceDN w:val="0"/>
              <w:spacing w:before="40" w:after="40" w:line="240" w:lineRule="auto"/>
              <w:ind w:left="-31"/>
              <w:jc w:val="both"/>
              <w:textAlignment w:val="baseline"/>
              <w:rPr>
                <w:rFonts w:ascii="Arial" w:eastAsia="Calibri" w:hAnsi="Arial" w:cs="Arial"/>
                <w:sz w:val="24"/>
                <w:szCs w:val="24"/>
              </w:rPr>
            </w:pPr>
            <w:r>
              <w:rPr>
                <w:rFonts w:ascii="Arial" w:eastAsia="Calibri" w:hAnsi="Arial" w:cs="Arial"/>
                <w:sz w:val="24"/>
                <w:szCs w:val="24"/>
              </w:rPr>
              <w:t>Quarterly update received. Risks in relation to major trauma capacity shared, these are being managed through the Operational Delivery Network who are evaluating capacity and rehabilitation needs. A two tier trauma call model is due to be rolled out in Cwm Taff Morgannwg and the evaluation will report into the South Wales Trauma Network. Full report available on request.</w:t>
            </w:r>
          </w:p>
          <w:p w:rsidR="006E7F14" w:rsidRDefault="006E7F14" w:rsidP="004E19A0">
            <w:pPr>
              <w:suppressAutoHyphens/>
              <w:autoSpaceDN w:val="0"/>
              <w:spacing w:before="40" w:after="40" w:line="240" w:lineRule="auto"/>
              <w:ind w:left="-31"/>
              <w:jc w:val="both"/>
              <w:textAlignment w:val="baseline"/>
              <w:rPr>
                <w:rFonts w:ascii="Arial" w:eastAsia="Calibri" w:hAnsi="Arial" w:cs="Arial"/>
                <w:sz w:val="24"/>
                <w:szCs w:val="24"/>
              </w:rPr>
            </w:pPr>
          </w:p>
          <w:p w:rsidR="008D0EB4" w:rsidRDefault="00C51262" w:rsidP="004E19A0">
            <w:pPr>
              <w:suppressAutoHyphens/>
              <w:autoSpaceDN w:val="0"/>
              <w:spacing w:before="40" w:after="40" w:line="240" w:lineRule="auto"/>
              <w:ind w:left="-31"/>
              <w:jc w:val="both"/>
              <w:textAlignment w:val="baseline"/>
              <w:rPr>
                <w:rFonts w:ascii="Arial" w:eastAsia="Calibri" w:hAnsi="Arial" w:cs="Arial"/>
                <w:b/>
                <w:sz w:val="24"/>
                <w:szCs w:val="24"/>
              </w:rPr>
            </w:pPr>
            <w:r w:rsidRPr="006E7F14">
              <w:rPr>
                <w:rFonts w:ascii="Arial" w:eastAsia="Calibri" w:hAnsi="Arial" w:cs="Arial"/>
                <w:b/>
                <w:sz w:val="24"/>
                <w:szCs w:val="24"/>
              </w:rPr>
              <w:t>Acute Medical Unit Action Plan Update</w:t>
            </w:r>
          </w:p>
          <w:p w:rsidR="006E7F14" w:rsidRDefault="006E7F14" w:rsidP="004E19A0">
            <w:pPr>
              <w:suppressAutoHyphens/>
              <w:autoSpaceDN w:val="0"/>
              <w:spacing w:before="40" w:after="40" w:line="240" w:lineRule="auto"/>
              <w:ind w:left="-31"/>
              <w:jc w:val="both"/>
              <w:textAlignment w:val="baseline"/>
              <w:rPr>
                <w:rFonts w:ascii="Arial" w:eastAsia="Calibri" w:hAnsi="Arial" w:cs="Arial"/>
                <w:sz w:val="24"/>
                <w:szCs w:val="24"/>
              </w:rPr>
            </w:pPr>
            <w:r>
              <w:rPr>
                <w:rFonts w:ascii="Arial" w:eastAsia="Calibri" w:hAnsi="Arial" w:cs="Arial"/>
                <w:sz w:val="24"/>
                <w:szCs w:val="24"/>
              </w:rPr>
              <w:t>Focussed action plan in place following internal assurance visit. Fortnightly meeting and action log in place which is making progress. Issues within the locus of control of the service are being progressed and others, for example patient flow and estates issues, require input from other teams within the health board.</w:t>
            </w:r>
            <w:r w:rsidR="000723A4">
              <w:rPr>
                <w:rFonts w:ascii="Arial" w:eastAsia="Calibri" w:hAnsi="Arial" w:cs="Arial"/>
                <w:sz w:val="24"/>
                <w:szCs w:val="24"/>
              </w:rPr>
              <w:t xml:space="preserve"> </w:t>
            </w:r>
          </w:p>
          <w:p w:rsidR="006E7F14" w:rsidRPr="006E7F14" w:rsidRDefault="006E7F14" w:rsidP="004E19A0">
            <w:pPr>
              <w:suppressAutoHyphens/>
              <w:autoSpaceDN w:val="0"/>
              <w:spacing w:before="40" w:after="40" w:line="240" w:lineRule="auto"/>
              <w:ind w:left="-31"/>
              <w:jc w:val="both"/>
              <w:textAlignment w:val="baseline"/>
              <w:rPr>
                <w:rFonts w:ascii="Arial" w:eastAsia="Calibri" w:hAnsi="Arial" w:cs="Arial"/>
                <w:sz w:val="24"/>
                <w:szCs w:val="24"/>
              </w:rPr>
            </w:pPr>
          </w:p>
          <w:p w:rsidR="00C51262" w:rsidRPr="006E7F14" w:rsidRDefault="00C51262" w:rsidP="004E19A0">
            <w:pPr>
              <w:suppressAutoHyphens/>
              <w:autoSpaceDN w:val="0"/>
              <w:spacing w:before="40" w:after="40" w:line="240" w:lineRule="auto"/>
              <w:ind w:left="-31"/>
              <w:jc w:val="both"/>
              <w:textAlignment w:val="baseline"/>
              <w:rPr>
                <w:rFonts w:ascii="Arial" w:eastAsia="Calibri" w:hAnsi="Arial" w:cs="Arial"/>
                <w:b/>
                <w:sz w:val="24"/>
                <w:szCs w:val="24"/>
              </w:rPr>
            </w:pPr>
            <w:r w:rsidRPr="006E7F14">
              <w:rPr>
                <w:rFonts w:ascii="Arial" w:eastAsia="Calibri" w:hAnsi="Arial" w:cs="Arial"/>
                <w:b/>
                <w:sz w:val="24"/>
                <w:szCs w:val="24"/>
              </w:rPr>
              <w:t>Annual Review From Sub-Groups</w:t>
            </w:r>
          </w:p>
          <w:p w:rsidR="00C51262" w:rsidRDefault="00C51262" w:rsidP="004E19A0">
            <w:pPr>
              <w:suppressAutoHyphens/>
              <w:autoSpaceDN w:val="0"/>
              <w:spacing w:before="40" w:after="40" w:line="240" w:lineRule="auto"/>
              <w:ind w:left="-31"/>
              <w:jc w:val="both"/>
              <w:textAlignment w:val="baseline"/>
              <w:rPr>
                <w:rFonts w:ascii="Arial" w:eastAsia="Calibri" w:hAnsi="Arial" w:cs="Arial"/>
                <w:sz w:val="24"/>
                <w:szCs w:val="24"/>
              </w:rPr>
            </w:pPr>
            <w:r w:rsidRPr="006E7F14">
              <w:rPr>
                <w:rFonts w:ascii="Arial" w:eastAsia="Calibri" w:hAnsi="Arial" w:cs="Arial"/>
                <w:sz w:val="24"/>
                <w:szCs w:val="24"/>
              </w:rPr>
              <w:t xml:space="preserve">Annual reviews from the Patient and Stakeholder Experience and Patient Safety and Compliance Groups </w:t>
            </w:r>
            <w:r w:rsidR="000723A4">
              <w:rPr>
                <w:rFonts w:ascii="Arial" w:eastAsia="Calibri" w:hAnsi="Arial" w:cs="Arial"/>
                <w:sz w:val="24"/>
                <w:szCs w:val="24"/>
              </w:rPr>
              <w:t>were presented. Copies available on request. Common themes were</w:t>
            </w:r>
          </w:p>
          <w:p w:rsidR="000723A4" w:rsidRDefault="000723A4" w:rsidP="00D03595">
            <w:pPr>
              <w:pStyle w:val="ListParagraph"/>
              <w:numPr>
                <w:ilvl w:val="0"/>
                <w:numId w:val="21"/>
              </w:numPr>
              <w:suppressAutoHyphens/>
              <w:autoSpaceDN w:val="0"/>
              <w:spacing w:before="40" w:after="40" w:line="240" w:lineRule="auto"/>
              <w:jc w:val="both"/>
              <w:textAlignment w:val="baseline"/>
              <w:rPr>
                <w:rFonts w:ascii="Arial" w:eastAsia="Calibri" w:hAnsi="Arial" w:cs="Arial"/>
                <w:sz w:val="24"/>
                <w:szCs w:val="24"/>
              </w:rPr>
            </w:pPr>
            <w:r>
              <w:rPr>
                <w:rFonts w:ascii="Arial" w:eastAsia="Calibri" w:hAnsi="Arial" w:cs="Arial"/>
                <w:sz w:val="24"/>
                <w:szCs w:val="24"/>
              </w:rPr>
              <w:t>The groups are working effectively and have found their ‘battle rhythm’ for dealing with their responsibilities</w:t>
            </w:r>
          </w:p>
          <w:p w:rsidR="000723A4" w:rsidRDefault="000723A4" w:rsidP="00D03595">
            <w:pPr>
              <w:pStyle w:val="ListParagraph"/>
              <w:numPr>
                <w:ilvl w:val="0"/>
                <w:numId w:val="21"/>
              </w:numPr>
              <w:suppressAutoHyphens/>
              <w:autoSpaceDN w:val="0"/>
              <w:spacing w:before="40" w:after="40" w:line="240" w:lineRule="auto"/>
              <w:jc w:val="both"/>
              <w:textAlignment w:val="baseline"/>
              <w:rPr>
                <w:rFonts w:ascii="Arial" w:eastAsia="Calibri" w:hAnsi="Arial" w:cs="Arial"/>
                <w:sz w:val="24"/>
                <w:szCs w:val="24"/>
              </w:rPr>
            </w:pPr>
            <w:r>
              <w:rPr>
                <w:rFonts w:ascii="Arial" w:eastAsia="Calibri" w:hAnsi="Arial" w:cs="Arial"/>
                <w:sz w:val="24"/>
                <w:szCs w:val="24"/>
              </w:rPr>
              <w:t>The groups are discussing important issues, which were not always routinely looked at in previous structures</w:t>
            </w:r>
          </w:p>
          <w:p w:rsidR="000723A4" w:rsidRPr="000723A4" w:rsidRDefault="000723A4" w:rsidP="00D03595">
            <w:pPr>
              <w:pStyle w:val="ListParagraph"/>
              <w:numPr>
                <w:ilvl w:val="0"/>
                <w:numId w:val="21"/>
              </w:numPr>
              <w:suppressAutoHyphens/>
              <w:autoSpaceDN w:val="0"/>
              <w:spacing w:before="40" w:after="40" w:line="240" w:lineRule="auto"/>
              <w:jc w:val="both"/>
              <w:textAlignment w:val="baseline"/>
              <w:rPr>
                <w:rFonts w:ascii="Arial" w:eastAsia="Calibri" w:hAnsi="Arial" w:cs="Arial"/>
                <w:sz w:val="24"/>
                <w:szCs w:val="24"/>
              </w:rPr>
            </w:pPr>
            <w:r>
              <w:rPr>
                <w:rFonts w:ascii="Arial" w:eastAsia="Calibri" w:hAnsi="Arial" w:cs="Arial"/>
                <w:sz w:val="24"/>
                <w:szCs w:val="24"/>
              </w:rPr>
              <w:t>Clarity on escalation processes was welcome</w:t>
            </w:r>
          </w:p>
          <w:p w:rsidR="000723A4" w:rsidRPr="000723A4" w:rsidRDefault="000723A4" w:rsidP="00D03595">
            <w:pPr>
              <w:pStyle w:val="ListParagraph"/>
              <w:numPr>
                <w:ilvl w:val="0"/>
                <w:numId w:val="21"/>
              </w:numPr>
              <w:suppressAutoHyphens/>
              <w:autoSpaceDN w:val="0"/>
              <w:spacing w:before="40" w:after="40" w:line="240" w:lineRule="auto"/>
              <w:jc w:val="both"/>
              <w:textAlignment w:val="baseline"/>
              <w:rPr>
                <w:rFonts w:ascii="Arial" w:eastAsia="Calibri" w:hAnsi="Arial" w:cs="Arial"/>
                <w:sz w:val="24"/>
                <w:szCs w:val="24"/>
              </w:rPr>
            </w:pPr>
            <w:r>
              <w:rPr>
                <w:rFonts w:ascii="Arial" w:eastAsia="Calibri" w:hAnsi="Arial" w:cs="Arial"/>
                <w:sz w:val="24"/>
                <w:szCs w:val="24"/>
              </w:rPr>
              <w:t>Administration support remains a challenge</w:t>
            </w:r>
          </w:p>
          <w:p w:rsidR="000723A4" w:rsidRDefault="000723A4" w:rsidP="004E19A0">
            <w:pPr>
              <w:suppressAutoHyphens/>
              <w:autoSpaceDN w:val="0"/>
              <w:spacing w:before="40" w:after="40" w:line="240" w:lineRule="auto"/>
              <w:ind w:left="-31"/>
              <w:jc w:val="both"/>
              <w:textAlignment w:val="baseline"/>
              <w:rPr>
                <w:rFonts w:ascii="Arial" w:eastAsia="Calibri" w:hAnsi="Arial" w:cs="Arial"/>
                <w:sz w:val="24"/>
                <w:szCs w:val="24"/>
              </w:rPr>
            </w:pPr>
          </w:p>
          <w:p w:rsidR="00C51262" w:rsidRDefault="00C51262" w:rsidP="004E19A0">
            <w:pPr>
              <w:suppressAutoHyphens/>
              <w:autoSpaceDN w:val="0"/>
              <w:spacing w:before="40" w:after="40" w:line="240" w:lineRule="auto"/>
              <w:ind w:left="-31"/>
              <w:jc w:val="both"/>
              <w:textAlignment w:val="baseline"/>
              <w:rPr>
                <w:rFonts w:ascii="Arial" w:eastAsia="Calibri" w:hAnsi="Arial" w:cs="Arial"/>
                <w:b/>
                <w:sz w:val="24"/>
                <w:szCs w:val="24"/>
              </w:rPr>
            </w:pPr>
            <w:r>
              <w:rPr>
                <w:rFonts w:ascii="Arial" w:eastAsia="Calibri" w:hAnsi="Arial" w:cs="Arial"/>
                <w:b/>
                <w:sz w:val="24"/>
                <w:szCs w:val="24"/>
              </w:rPr>
              <w:t xml:space="preserve">Maternity and Neonates Performance Board </w:t>
            </w:r>
          </w:p>
          <w:p w:rsidR="00C51262" w:rsidRDefault="00C51262" w:rsidP="00C51262">
            <w:pPr>
              <w:suppressAutoHyphens/>
              <w:autoSpaceDN w:val="0"/>
              <w:spacing w:before="40" w:after="40" w:line="240" w:lineRule="auto"/>
              <w:ind w:left="-31"/>
              <w:jc w:val="both"/>
              <w:textAlignment w:val="baseline"/>
              <w:rPr>
                <w:rFonts w:ascii="Arial" w:eastAsia="Calibri" w:hAnsi="Arial" w:cs="Arial"/>
                <w:sz w:val="24"/>
                <w:szCs w:val="24"/>
              </w:rPr>
            </w:pPr>
            <w:r>
              <w:rPr>
                <w:rFonts w:ascii="Arial" w:eastAsia="Calibri" w:hAnsi="Arial" w:cs="Arial"/>
                <w:sz w:val="24"/>
                <w:szCs w:val="24"/>
              </w:rPr>
              <w:t>Meeting scheduled for 25.7.23 with summit event planned for October.</w:t>
            </w:r>
          </w:p>
          <w:p w:rsidR="000723A4" w:rsidRDefault="00C023D9" w:rsidP="00C51262">
            <w:pPr>
              <w:suppressAutoHyphens/>
              <w:autoSpaceDN w:val="0"/>
              <w:spacing w:before="40" w:after="40" w:line="240" w:lineRule="auto"/>
              <w:ind w:left="-31"/>
              <w:jc w:val="both"/>
              <w:textAlignment w:val="baseline"/>
              <w:rPr>
                <w:rFonts w:ascii="Arial" w:eastAsia="Calibri" w:hAnsi="Arial" w:cs="Arial"/>
                <w:sz w:val="24"/>
                <w:szCs w:val="24"/>
              </w:rPr>
            </w:pPr>
            <w:r>
              <w:rPr>
                <w:rFonts w:ascii="Arial" w:eastAsia="Calibri" w:hAnsi="Arial" w:cs="Arial"/>
                <w:sz w:val="24"/>
                <w:szCs w:val="24"/>
              </w:rPr>
              <w:t>Staff consultation launched 10</w:t>
            </w:r>
            <w:r w:rsidRPr="00C023D9">
              <w:rPr>
                <w:rFonts w:ascii="Arial" w:eastAsia="Calibri" w:hAnsi="Arial" w:cs="Arial"/>
                <w:sz w:val="24"/>
                <w:szCs w:val="24"/>
                <w:vertAlign w:val="superscript"/>
              </w:rPr>
              <w:t>th</w:t>
            </w:r>
            <w:r>
              <w:rPr>
                <w:rFonts w:ascii="Arial" w:eastAsia="Calibri" w:hAnsi="Arial" w:cs="Arial"/>
                <w:sz w:val="24"/>
                <w:szCs w:val="24"/>
              </w:rPr>
              <w:t xml:space="preserve"> July is for proposed changes to Obstetric Unit as part of midwifery transformation programme. Proposing to increase establishment on each shift and on call cover for periods of high acuity. Labour ward co-ordinators bei</w:t>
            </w:r>
            <w:r w:rsidR="001E00FB">
              <w:rPr>
                <w:rFonts w:ascii="Arial" w:eastAsia="Calibri" w:hAnsi="Arial" w:cs="Arial"/>
                <w:sz w:val="24"/>
                <w:szCs w:val="24"/>
              </w:rPr>
              <w:t>ng supernumerary</w:t>
            </w:r>
            <w:r>
              <w:rPr>
                <w:rFonts w:ascii="Arial" w:eastAsia="Calibri" w:hAnsi="Arial" w:cs="Arial"/>
                <w:sz w:val="24"/>
                <w:szCs w:val="24"/>
              </w:rPr>
              <w:t>. Additional support roles to be recruited to. Changes to escalation policy.</w:t>
            </w:r>
          </w:p>
          <w:p w:rsidR="00C023D9" w:rsidRDefault="00B57F87" w:rsidP="00B57F87">
            <w:pPr>
              <w:suppressAutoHyphens/>
              <w:autoSpaceDN w:val="0"/>
              <w:spacing w:before="40" w:after="40" w:line="240" w:lineRule="auto"/>
              <w:ind w:left="-31"/>
              <w:jc w:val="both"/>
              <w:textAlignment w:val="baseline"/>
              <w:rPr>
                <w:rFonts w:ascii="Arial" w:eastAsia="Calibri" w:hAnsi="Arial" w:cs="Arial"/>
                <w:sz w:val="24"/>
                <w:szCs w:val="24"/>
              </w:rPr>
            </w:pPr>
            <w:r>
              <w:rPr>
                <w:rFonts w:ascii="Arial" w:eastAsia="Calibri" w:hAnsi="Arial" w:cs="Arial"/>
                <w:sz w:val="24"/>
                <w:szCs w:val="24"/>
              </w:rPr>
              <w:lastRenderedPageBreak/>
              <w:t>Implementation proposed for October 2023.</w:t>
            </w:r>
          </w:p>
          <w:p w:rsidR="00B57F87" w:rsidRDefault="00B57F87" w:rsidP="00B57F87">
            <w:pPr>
              <w:suppressAutoHyphens/>
              <w:autoSpaceDN w:val="0"/>
              <w:spacing w:before="40" w:after="40" w:line="240" w:lineRule="auto"/>
              <w:ind w:left="-31"/>
              <w:jc w:val="both"/>
              <w:textAlignment w:val="baseline"/>
              <w:rPr>
                <w:rFonts w:ascii="Arial" w:eastAsia="Calibri" w:hAnsi="Arial" w:cs="Arial"/>
                <w:sz w:val="24"/>
                <w:szCs w:val="24"/>
              </w:rPr>
            </w:pPr>
          </w:p>
          <w:p w:rsidR="00C51262" w:rsidRDefault="00C51262" w:rsidP="00C51262">
            <w:pPr>
              <w:suppressAutoHyphens/>
              <w:autoSpaceDN w:val="0"/>
              <w:spacing w:before="40" w:after="40" w:line="240" w:lineRule="auto"/>
              <w:ind w:left="-31"/>
              <w:jc w:val="both"/>
              <w:textAlignment w:val="baseline"/>
              <w:rPr>
                <w:rFonts w:ascii="Arial" w:eastAsia="Calibri" w:hAnsi="Arial" w:cs="Arial"/>
                <w:b/>
                <w:sz w:val="24"/>
                <w:szCs w:val="24"/>
              </w:rPr>
            </w:pPr>
            <w:r>
              <w:rPr>
                <w:rFonts w:ascii="Arial" w:eastAsia="Calibri" w:hAnsi="Arial" w:cs="Arial"/>
                <w:b/>
                <w:sz w:val="24"/>
                <w:szCs w:val="24"/>
              </w:rPr>
              <w:t>Wales Fertility Institute Update</w:t>
            </w:r>
          </w:p>
          <w:p w:rsidR="00C464A0" w:rsidRDefault="00C464A0" w:rsidP="004B5CD0">
            <w:pPr>
              <w:suppressAutoHyphens/>
              <w:autoSpaceDN w:val="0"/>
              <w:spacing w:before="40" w:after="40" w:line="240" w:lineRule="auto"/>
              <w:ind w:left="-31"/>
              <w:jc w:val="both"/>
              <w:textAlignment w:val="baseline"/>
              <w:rPr>
                <w:rFonts w:ascii="Arial" w:eastAsia="Calibri" w:hAnsi="Arial" w:cs="Arial"/>
                <w:sz w:val="24"/>
                <w:szCs w:val="24"/>
              </w:rPr>
            </w:pPr>
            <w:r>
              <w:rPr>
                <w:rFonts w:ascii="Arial" w:eastAsia="Calibri" w:hAnsi="Arial" w:cs="Arial"/>
                <w:sz w:val="24"/>
                <w:szCs w:val="24"/>
              </w:rPr>
              <w:t xml:space="preserve">An update on the action plan from the Human Fertilisation and Embryology Authority (HFEA) review was presented. </w:t>
            </w:r>
            <w:bookmarkStart w:id="0" w:name="_GoBack"/>
            <w:bookmarkEnd w:id="0"/>
            <w:r w:rsidR="004856E0">
              <w:rPr>
                <w:rFonts w:ascii="Arial" w:eastAsia="Calibri" w:hAnsi="Arial" w:cs="Arial"/>
                <w:sz w:val="24"/>
                <w:szCs w:val="24"/>
              </w:rPr>
              <w:t>WFI is being supported by a Gold Command structure and weekly internal improvement board. Wales Health Specialised Services Committee have escalated the service to Level 3 and there is a governance and reporting structures which comes into effect alongside this status.</w:t>
            </w:r>
          </w:p>
          <w:p w:rsidR="00582B84" w:rsidRDefault="00582B84" w:rsidP="00582B84">
            <w:pPr>
              <w:shd w:val="clear" w:color="auto" w:fill="FFFFFF" w:themeFill="background1"/>
              <w:suppressAutoHyphens/>
              <w:autoSpaceDN w:val="0"/>
              <w:spacing w:before="40" w:after="40" w:line="240" w:lineRule="auto"/>
              <w:jc w:val="both"/>
              <w:textAlignment w:val="baseline"/>
              <w:rPr>
                <w:rFonts w:ascii="Arial" w:eastAsia="Calibri" w:hAnsi="Arial" w:cs="Arial"/>
                <w:sz w:val="24"/>
                <w:szCs w:val="24"/>
              </w:rPr>
            </w:pPr>
          </w:p>
          <w:p w:rsidR="00170DD8" w:rsidRDefault="00170DD8" w:rsidP="00582B84">
            <w:pPr>
              <w:shd w:val="clear" w:color="auto" w:fill="FFFFFF" w:themeFill="background1"/>
              <w:suppressAutoHyphens/>
              <w:autoSpaceDN w:val="0"/>
              <w:spacing w:before="40" w:after="40" w:line="240" w:lineRule="auto"/>
              <w:jc w:val="both"/>
              <w:textAlignment w:val="baseline"/>
              <w:rPr>
                <w:rFonts w:ascii="Arial" w:eastAsia="Calibri" w:hAnsi="Arial" w:cs="Arial"/>
                <w:b/>
                <w:sz w:val="24"/>
                <w:szCs w:val="24"/>
              </w:rPr>
            </w:pPr>
            <w:r w:rsidRPr="00582B84">
              <w:rPr>
                <w:rFonts w:ascii="Arial" w:eastAsia="Calibri" w:hAnsi="Arial" w:cs="Arial"/>
                <w:b/>
                <w:sz w:val="24"/>
                <w:szCs w:val="24"/>
              </w:rPr>
              <w:t>HMP Swansea Action Plan</w:t>
            </w:r>
          </w:p>
          <w:p w:rsidR="00582B84" w:rsidRDefault="00582B84" w:rsidP="00582B84">
            <w:pPr>
              <w:shd w:val="clear" w:color="auto" w:fill="FFFFFF" w:themeFill="background1"/>
              <w:suppressAutoHyphens/>
              <w:autoSpaceDN w:val="0"/>
              <w:spacing w:before="40" w:after="40" w:line="240" w:lineRule="auto"/>
              <w:jc w:val="both"/>
              <w:textAlignment w:val="baseline"/>
              <w:rPr>
                <w:rFonts w:ascii="Arial" w:eastAsia="Calibri" w:hAnsi="Arial" w:cs="Arial"/>
                <w:sz w:val="24"/>
                <w:szCs w:val="24"/>
              </w:rPr>
            </w:pPr>
            <w:r>
              <w:rPr>
                <w:rFonts w:ascii="Arial" w:eastAsia="Calibri" w:hAnsi="Arial" w:cs="Arial"/>
                <w:sz w:val="24"/>
                <w:szCs w:val="24"/>
              </w:rPr>
              <w:t xml:space="preserve">Open actions from Health Inspectorate Wales </w:t>
            </w:r>
            <w:r w:rsidR="00D31EB6">
              <w:rPr>
                <w:rFonts w:ascii="Arial" w:eastAsia="Calibri" w:hAnsi="Arial" w:cs="Arial"/>
                <w:sz w:val="24"/>
                <w:szCs w:val="24"/>
              </w:rPr>
              <w:t xml:space="preserve">(HIW) </w:t>
            </w:r>
            <w:r>
              <w:rPr>
                <w:rFonts w:ascii="Arial" w:eastAsia="Calibri" w:hAnsi="Arial" w:cs="Arial"/>
                <w:sz w:val="24"/>
                <w:szCs w:val="24"/>
              </w:rPr>
              <w:t xml:space="preserve">2022 review discussed. A number of actions were closed early on following the issuing of the report. </w:t>
            </w:r>
            <w:r w:rsidR="00D31EB6">
              <w:rPr>
                <w:rFonts w:ascii="Arial" w:eastAsia="Calibri" w:hAnsi="Arial" w:cs="Arial"/>
                <w:sz w:val="24"/>
                <w:szCs w:val="24"/>
              </w:rPr>
              <w:t xml:space="preserve">HIW update requested and provided in July 2023. Eight actions remain partially closed, including a review of the nursing establishment within HMP Swansea, identification of permanent funding for this service is being sought. </w:t>
            </w:r>
            <w:r w:rsidR="00583DD9">
              <w:rPr>
                <w:rFonts w:ascii="Arial" w:eastAsia="Calibri" w:hAnsi="Arial" w:cs="Arial"/>
                <w:sz w:val="24"/>
                <w:szCs w:val="24"/>
              </w:rPr>
              <w:t>Work to meet the recommendations of the Prison Needs Assessment is being driven by the Healthcare Delivery Plan, many of these actions require a partnership response.</w:t>
            </w:r>
          </w:p>
          <w:p w:rsidR="00582B84" w:rsidRPr="00582B84" w:rsidRDefault="00582B84" w:rsidP="00582B84">
            <w:pPr>
              <w:shd w:val="clear" w:color="auto" w:fill="FFFFFF" w:themeFill="background1"/>
              <w:suppressAutoHyphens/>
              <w:autoSpaceDN w:val="0"/>
              <w:spacing w:before="40" w:after="40" w:line="240" w:lineRule="auto"/>
              <w:jc w:val="both"/>
              <w:textAlignment w:val="baseline"/>
              <w:rPr>
                <w:rFonts w:ascii="Arial" w:eastAsia="Calibri" w:hAnsi="Arial" w:cs="Arial"/>
                <w:sz w:val="24"/>
                <w:szCs w:val="24"/>
              </w:rPr>
            </w:pPr>
          </w:p>
          <w:p w:rsidR="00170DD8" w:rsidRDefault="00170DD8" w:rsidP="004856E0">
            <w:pPr>
              <w:suppressAutoHyphens/>
              <w:autoSpaceDN w:val="0"/>
              <w:spacing w:before="40" w:after="40" w:line="240" w:lineRule="auto"/>
              <w:jc w:val="both"/>
              <w:textAlignment w:val="baseline"/>
              <w:rPr>
                <w:rFonts w:ascii="Arial" w:eastAsia="Calibri" w:hAnsi="Arial" w:cs="Arial"/>
                <w:b/>
                <w:sz w:val="24"/>
                <w:szCs w:val="24"/>
              </w:rPr>
            </w:pPr>
            <w:r>
              <w:rPr>
                <w:rFonts w:ascii="Arial" w:eastAsia="Calibri" w:hAnsi="Arial" w:cs="Arial"/>
                <w:b/>
                <w:sz w:val="24"/>
                <w:szCs w:val="24"/>
              </w:rPr>
              <w:t>Thematic Review of Medication Incidents</w:t>
            </w:r>
          </w:p>
          <w:p w:rsidR="00170DD8" w:rsidRDefault="00170DD8" w:rsidP="004856E0">
            <w:pPr>
              <w:suppressAutoHyphens/>
              <w:autoSpaceDN w:val="0"/>
              <w:spacing w:before="40" w:after="40" w:line="240" w:lineRule="auto"/>
              <w:jc w:val="both"/>
              <w:textAlignment w:val="baseline"/>
              <w:rPr>
                <w:rFonts w:ascii="Arial" w:eastAsia="Calibri" w:hAnsi="Arial" w:cs="Arial"/>
                <w:sz w:val="24"/>
                <w:szCs w:val="24"/>
              </w:rPr>
            </w:pPr>
            <w:r>
              <w:rPr>
                <w:rFonts w:ascii="Arial" w:eastAsia="Calibri" w:hAnsi="Arial" w:cs="Arial"/>
                <w:sz w:val="24"/>
                <w:szCs w:val="24"/>
              </w:rPr>
              <w:t xml:space="preserve">Themes presented by </w:t>
            </w:r>
            <w:r w:rsidR="000D6F61">
              <w:rPr>
                <w:rFonts w:ascii="Arial" w:eastAsia="Calibri" w:hAnsi="Arial" w:cs="Arial"/>
                <w:sz w:val="24"/>
                <w:szCs w:val="24"/>
              </w:rPr>
              <w:t>service groups,</w:t>
            </w:r>
            <w:r>
              <w:rPr>
                <w:rFonts w:ascii="Arial" w:eastAsia="Calibri" w:hAnsi="Arial" w:cs="Arial"/>
                <w:sz w:val="24"/>
                <w:szCs w:val="24"/>
              </w:rPr>
              <w:t xml:space="preserve"> including description of learning for sharing, namely</w:t>
            </w:r>
          </w:p>
          <w:p w:rsidR="00170DD8" w:rsidRDefault="00170DD8" w:rsidP="00D03595">
            <w:pPr>
              <w:pStyle w:val="ListParagraph"/>
              <w:numPr>
                <w:ilvl w:val="0"/>
                <w:numId w:val="21"/>
              </w:numPr>
              <w:suppressAutoHyphens/>
              <w:autoSpaceDN w:val="0"/>
              <w:spacing w:before="40" w:after="40" w:line="240" w:lineRule="auto"/>
              <w:jc w:val="both"/>
              <w:textAlignment w:val="baseline"/>
              <w:rPr>
                <w:rFonts w:ascii="Arial" w:eastAsia="Calibri" w:hAnsi="Arial" w:cs="Arial"/>
                <w:sz w:val="24"/>
                <w:szCs w:val="24"/>
              </w:rPr>
            </w:pPr>
            <w:r>
              <w:rPr>
                <w:rFonts w:ascii="Arial" w:eastAsia="Calibri" w:hAnsi="Arial" w:cs="Arial"/>
                <w:sz w:val="24"/>
                <w:szCs w:val="24"/>
              </w:rPr>
              <w:t>Work with the electronic prescribing system to reduce risk of missed Warfarin doses</w:t>
            </w:r>
          </w:p>
          <w:p w:rsidR="00170DD8" w:rsidRDefault="00170DD8" w:rsidP="00D03595">
            <w:pPr>
              <w:pStyle w:val="ListParagraph"/>
              <w:numPr>
                <w:ilvl w:val="0"/>
                <w:numId w:val="21"/>
              </w:numPr>
              <w:suppressAutoHyphens/>
              <w:autoSpaceDN w:val="0"/>
              <w:spacing w:before="40" w:after="40" w:line="240" w:lineRule="auto"/>
              <w:jc w:val="both"/>
              <w:textAlignment w:val="baseline"/>
              <w:rPr>
                <w:rFonts w:ascii="Arial" w:eastAsia="Calibri" w:hAnsi="Arial" w:cs="Arial"/>
                <w:sz w:val="24"/>
                <w:szCs w:val="24"/>
              </w:rPr>
            </w:pPr>
            <w:r>
              <w:rPr>
                <w:rFonts w:ascii="Arial" w:eastAsia="Calibri" w:hAnsi="Arial" w:cs="Arial"/>
                <w:sz w:val="24"/>
                <w:szCs w:val="24"/>
              </w:rPr>
              <w:t>Allergic reactions to chemotherapy drugs now added to DATIX</w:t>
            </w:r>
          </w:p>
          <w:p w:rsidR="00170DD8" w:rsidRDefault="005C3E84" w:rsidP="00D03595">
            <w:pPr>
              <w:pStyle w:val="ListParagraph"/>
              <w:numPr>
                <w:ilvl w:val="0"/>
                <w:numId w:val="21"/>
              </w:numPr>
              <w:suppressAutoHyphens/>
              <w:autoSpaceDN w:val="0"/>
              <w:spacing w:before="40" w:after="40" w:line="240" w:lineRule="auto"/>
              <w:jc w:val="both"/>
              <w:textAlignment w:val="baseline"/>
              <w:rPr>
                <w:rFonts w:ascii="Arial" w:eastAsia="Calibri" w:hAnsi="Arial" w:cs="Arial"/>
                <w:sz w:val="24"/>
                <w:szCs w:val="24"/>
              </w:rPr>
            </w:pPr>
            <w:r>
              <w:rPr>
                <w:rFonts w:ascii="Arial" w:eastAsia="Calibri" w:hAnsi="Arial" w:cs="Arial"/>
                <w:sz w:val="24"/>
                <w:szCs w:val="24"/>
              </w:rPr>
              <w:t>Timely investigation of incidents provides early identification of educational needs</w:t>
            </w:r>
          </w:p>
          <w:p w:rsidR="005C3E84" w:rsidRDefault="005C3E84" w:rsidP="00D03595">
            <w:pPr>
              <w:pStyle w:val="ListParagraph"/>
              <w:numPr>
                <w:ilvl w:val="0"/>
                <w:numId w:val="21"/>
              </w:numPr>
              <w:suppressAutoHyphens/>
              <w:autoSpaceDN w:val="0"/>
              <w:spacing w:before="40" w:after="40" w:line="240" w:lineRule="auto"/>
              <w:jc w:val="both"/>
              <w:textAlignment w:val="baseline"/>
              <w:rPr>
                <w:rFonts w:ascii="Arial" w:eastAsia="Calibri" w:hAnsi="Arial" w:cs="Arial"/>
                <w:sz w:val="24"/>
                <w:szCs w:val="24"/>
              </w:rPr>
            </w:pPr>
            <w:r>
              <w:rPr>
                <w:rFonts w:ascii="Arial" w:eastAsia="Calibri" w:hAnsi="Arial" w:cs="Arial"/>
                <w:sz w:val="24"/>
                <w:szCs w:val="24"/>
              </w:rPr>
              <w:t xml:space="preserve">Digital systems have </w:t>
            </w:r>
            <w:r w:rsidR="000D6F61">
              <w:rPr>
                <w:rFonts w:ascii="Arial" w:eastAsia="Calibri" w:hAnsi="Arial" w:cs="Arial"/>
                <w:sz w:val="24"/>
                <w:szCs w:val="24"/>
              </w:rPr>
              <w:t xml:space="preserve">led to increases in the number </w:t>
            </w:r>
            <w:r>
              <w:rPr>
                <w:rFonts w:ascii="Arial" w:eastAsia="Calibri" w:hAnsi="Arial" w:cs="Arial"/>
                <w:sz w:val="24"/>
                <w:szCs w:val="24"/>
              </w:rPr>
              <w:t>made audit and investigation more robust</w:t>
            </w:r>
          </w:p>
          <w:p w:rsidR="00253173" w:rsidRDefault="005C3E84" w:rsidP="00D03595">
            <w:pPr>
              <w:pStyle w:val="ListParagraph"/>
              <w:numPr>
                <w:ilvl w:val="0"/>
                <w:numId w:val="21"/>
              </w:numPr>
              <w:suppressAutoHyphens/>
              <w:autoSpaceDN w:val="0"/>
              <w:spacing w:before="40" w:after="40" w:line="240" w:lineRule="auto"/>
              <w:jc w:val="both"/>
              <w:textAlignment w:val="baseline"/>
              <w:rPr>
                <w:rFonts w:ascii="Arial" w:eastAsia="Calibri" w:hAnsi="Arial" w:cs="Arial"/>
                <w:sz w:val="24"/>
                <w:szCs w:val="24"/>
              </w:rPr>
            </w:pPr>
            <w:r>
              <w:rPr>
                <w:rFonts w:ascii="Arial" w:eastAsia="Calibri" w:hAnsi="Arial" w:cs="Arial"/>
                <w:sz w:val="24"/>
                <w:szCs w:val="24"/>
              </w:rPr>
              <w:t>The Diversion Policy has facilitated early intervention when identifying missing controlled drugs</w:t>
            </w:r>
          </w:p>
          <w:p w:rsidR="000D6F61" w:rsidRDefault="000D6F61" w:rsidP="00D03595">
            <w:pPr>
              <w:pStyle w:val="ListParagraph"/>
              <w:numPr>
                <w:ilvl w:val="0"/>
                <w:numId w:val="21"/>
              </w:numPr>
              <w:suppressAutoHyphens/>
              <w:autoSpaceDN w:val="0"/>
              <w:spacing w:before="40" w:after="40" w:line="240" w:lineRule="auto"/>
              <w:jc w:val="both"/>
              <w:textAlignment w:val="baseline"/>
              <w:rPr>
                <w:rFonts w:ascii="Arial" w:eastAsia="Calibri" w:hAnsi="Arial" w:cs="Arial"/>
                <w:sz w:val="24"/>
                <w:szCs w:val="24"/>
              </w:rPr>
            </w:pPr>
            <w:r>
              <w:rPr>
                <w:rFonts w:ascii="Arial" w:eastAsia="Calibri" w:hAnsi="Arial" w:cs="Arial"/>
                <w:sz w:val="24"/>
                <w:szCs w:val="24"/>
              </w:rPr>
              <w:t>Identification of patients’ own controlled drugs on admission is important, as is storage of take home controlled drugs</w:t>
            </w:r>
          </w:p>
          <w:p w:rsidR="000D6F61" w:rsidRDefault="000D6F61" w:rsidP="00D03595">
            <w:pPr>
              <w:pStyle w:val="ListParagraph"/>
              <w:numPr>
                <w:ilvl w:val="0"/>
                <w:numId w:val="21"/>
              </w:numPr>
              <w:suppressAutoHyphens/>
              <w:autoSpaceDN w:val="0"/>
              <w:spacing w:before="40" w:after="40" w:line="240" w:lineRule="auto"/>
              <w:jc w:val="both"/>
              <w:textAlignment w:val="baseline"/>
              <w:rPr>
                <w:rFonts w:ascii="Arial" w:eastAsia="Calibri" w:hAnsi="Arial" w:cs="Arial"/>
                <w:sz w:val="24"/>
                <w:szCs w:val="24"/>
              </w:rPr>
            </w:pPr>
            <w:r>
              <w:rPr>
                <w:rFonts w:ascii="Arial" w:eastAsia="Calibri" w:hAnsi="Arial" w:cs="Arial"/>
                <w:sz w:val="24"/>
                <w:szCs w:val="24"/>
              </w:rPr>
              <w:t>Documentation at handover is an issue</w:t>
            </w:r>
          </w:p>
          <w:p w:rsidR="000D6F61" w:rsidRDefault="000D6F61" w:rsidP="00D03595">
            <w:pPr>
              <w:pStyle w:val="ListParagraph"/>
              <w:numPr>
                <w:ilvl w:val="0"/>
                <w:numId w:val="21"/>
              </w:numPr>
              <w:suppressAutoHyphens/>
              <w:autoSpaceDN w:val="0"/>
              <w:spacing w:before="40" w:after="40" w:line="240" w:lineRule="auto"/>
              <w:jc w:val="both"/>
              <w:textAlignment w:val="baseline"/>
              <w:rPr>
                <w:rFonts w:ascii="Arial" w:eastAsia="Calibri" w:hAnsi="Arial" w:cs="Arial"/>
                <w:sz w:val="24"/>
                <w:szCs w:val="24"/>
              </w:rPr>
            </w:pPr>
            <w:r>
              <w:rPr>
                <w:rFonts w:ascii="Arial" w:eastAsia="Calibri" w:hAnsi="Arial" w:cs="Arial"/>
                <w:sz w:val="24"/>
                <w:szCs w:val="24"/>
              </w:rPr>
              <w:t>Good practice reported in Mental Health and Learning Disabilities in terms of positive risk taking to support people to manage their own medication where possible and reporting incorrect prescribing prior to any incidents occurring</w:t>
            </w:r>
          </w:p>
          <w:p w:rsidR="000D6F61" w:rsidRPr="000D6F61" w:rsidRDefault="000D6F61" w:rsidP="000D6F61">
            <w:pPr>
              <w:pStyle w:val="ListParagraph"/>
              <w:suppressAutoHyphens/>
              <w:autoSpaceDN w:val="0"/>
              <w:spacing w:before="40" w:after="40" w:line="240" w:lineRule="auto"/>
              <w:ind w:left="1080"/>
              <w:jc w:val="both"/>
              <w:textAlignment w:val="baseline"/>
              <w:rPr>
                <w:rFonts w:ascii="Arial" w:eastAsia="Calibri" w:hAnsi="Arial" w:cs="Arial"/>
                <w:sz w:val="24"/>
                <w:szCs w:val="24"/>
              </w:rPr>
            </w:pPr>
          </w:p>
          <w:p w:rsidR="005C3E84" w:rsidRDefault="005C3E84" w:rsidP="005C3E84">
            <w:pPr>
              <w:suppressAutoHyphens/>
              <w:autoSpaceDN w:val="0"/>
              <w:spacing w:before="40" w:after="40" w:line="240" w:lineRule="auto"/>
              <w:jc w:val="both"/>
              <w:textAlignment w:val="baseline"/>
              <w:rPr>
                <w:rFonts w:ascii="Arial" w:eastAsia="Calibri" w:hAnsi="Arial" w:cs="Arial"/>
                <w:b/>
                <w:sz w:val="24"/>
                <w:szCs w:val="24"/>
              </w:rPr>
            </w:pPr>
            <w:r>
              <w:rPr>
                <w:rFonts w:ascii="Arial" w:eastAsia="Calibri" w:hAnsi="Arial" w:cs="Arial"/>
                <w:b/>
                <w:sz w:val="24"/>
                <w:szCs w:val="24"/>
              </w:rPr>
              <w:t>Patient and Stakeholder Experience Group update</w:t>
            </w:r>
          </w:p>
          <w:p w:rsidR="005C3E84" w:rsidRDefault="00253173" w:rsidP="005C3E84">
            <w:pPr>
              <w:suppressAutoHyphens/>
              <w:autoSpaceDN w:val="0"/>
              <w:spacing w:before="40" w:after="40" w:line="240" w:lineRule="auto"/>
              <w:jc w:val="both"/>
              <w:textAlignment w:val="baseline"/>
              <w:rPr>
                <w:rFonts w:ascii="Arial" w:eastAsia="Calibri" w:hAnsi="Arial" w:cs="Arial"/>
                <w:sz w:val="24"/>
                <w:szCs w:val="24"/>
              </w:rPr>
            </w:pPr>
            <w:r>
              <w:rPr>
                <w:rFonts w:ascii="Arial" w:eastAsia="Calibri" w:hAnsi="Arial" w:cs="Arial"/>
                <w:sz w:val="24"/>
                <w:szCs w:val="24"/>
              </w:rPr>
              <w:t>Patient Advice and Liaison Service (PALS) discussed and the goal within the Quality Strategy to conduct a review of the service in order to create parity of access for patients across our care settings.</w:t>
            </w:r>
          </w:p>
          <w:p w:rsidR="00253173" w:rsidRDefault="00253173" w:rsidP="005C3E84">
            <w:pPr>
              <w:suppressAutoHyphens/>
              <w:autoSpaceDN w:val="0"/>
              <w:spacing w:before="40" w:after="40" w:line="240" w:lineRule="auto"/>
              <w:jc w:val="both"/>
              <w:textAlignment w:val="baseline"/>
              <w:rPr>
                <w:rFonts w:ascii="Arial" w:eastAsia="Calibri" w:hAnsi="Arial" w:cs="Arial"/>
                <w:sz w:val="24"/>
                <w:szCs w:val="24"/>
              </w:rPr>
            </w:pPr>
            <w:r>
              <w:rPr>
                <w:rFonts w:ascii="Arial" w:eastAsia="Calibri" w:hAnsi="Arial" w:cs="Arial"/>
                <w:sz w:val="24"/>
                <w:szCs w:val="24"/>
              </w:rPr>
              <w:t>Department of Insight Communication and Engagement input into the group in order to triangulate patient and community experience is proving valuable.</w:t>
            </w:r>
          </w:p>
          <w:p w:rsidR="00253173" w:rsidRDefault="00253173" w:rsidP="005C3E84">
            <w:pPr>
              <w:suppressAutoHyphens/>
              <w:autoSpaceDN w:val="0"/>
              <w:spacing w:before="40" w:after="40" w:line="240" w:lineRule="auto"/>
              <w:jc w:val="both"/>
              <w:textAlignment w:val="baseline"/>
              <w:rPr>
                <w:rFonts w:ascii="Arial" w:eastAsia="Calibri" w:hAnsi="Arial" w:cs="Arial"/>
                <w:sz w:val="24"/>
                <w:szCs w:val="24"/>
              </w:rPr>
            </w:pPr>
            <w:r>
              <w:rPr>
                <w:rFonts w:ascii="Arial" w:eastAsia="Calibri" w:hAnsi="Arial" w:cs="Arial"/>
                <w:sz w:val="24"/>
                <w:szCs w:val="24"/>
              </w:rPr>
              <w:t>Increasing concerns from patients regarding pathology results and there is work underway within the service to address this.</w:t>
            </w:r>
          </w:p>
          <w:p w:rsidR="00253173" w:rsidRDefault="00253173" w:rsidP="005C3E84">
            <w:pPr>
              <w:suppressAutoHyphens/>
              <w:autoSpaceDN w:val="0"/>
              <w:spacing w:before="40" w:after="40" w:line="240" w:lineRule="auto"/>
              <w:jc w:val="both"/>
              <w:textAlignment w:val="baseline"/>
              <w:rPr>
                <w:rFonts w:ascii="Arial" w:eastAsia="Calibri" w:hAnsi="Arial" w:cs="Arial"/>
                <w:sz w:val="24"/>
                <w:szCs w:val="24"/>
              </w:rPr>
            </w:pPr>
            <w:r>
              <w:rPr>
                <w:rFonts w:ascii="Arial" w:eastAsia="Calibri" w:hAnsi="Arial" w:cs="Arial"/>
                <w:sz w:val="24"/>
                <w:szCs w:val="24"/>
              </w:rPr>
              <w:t>Discussions regarding poor patient experience and nutrition and hydration will be fed into the Nutrition and Hydration Steering Group.</w:t>
            </w:r>
          </w:p>
          <w:p w:rsidR="00253173" w:rsidRDefault="00253173" w:rsidP="005C3E84">
            <w:pPr>
              <w:suppressAutoHyphens/>
              <w:autoSpaceDN w:val="0"/>
              <w:spacing w:before="40" w:after="40" w:line="240" w:lineRule="auto"/>
              <w:jc w:val="both"/>
              <w:textAlignment w:val="baseline"/>
              <w:rPr>
                <w:rFonts w:ascii="Arial" w:eastAsia="Calibri" w:hAnsi="Arial" w:cs="Arial"/>
                <w:sz w:val="24"/>
                <w:szCs w:val="24"/>
              </w:rPr>
            </w:pPr>
            <w:r>
              <w:rPr>
                <w:rFonts w:ascii="Arial" w:eastAsia="Calibri" w:hAnsi="Arial" w:cs="Arial"/>
                <w:sz w:val="24"/>
                <w:szCs w:val="24"/>
              </w:rPr>
              <w:t>Issues for escalation:</w:t>
            </w:r>
          </w:p>
          <w:p w:rsidR="00253173" w:rsidRDefault="00253173" w:rsidP="005C3E84">
            <w:pPr>
              <w:suppressAutoHyphens/>
              <w:autoSpaceDN w:val="0"/>
              <w:spacing w:before="40" w:after="40" w:line="240" w:lineRule="auto"/>
              <w:jc w:val="both"/>
              <w:textAlignment w:val="baseline"/>
              <w:rPr>
                <w:rFonts w:ascii="Arial" w:eastAsia="Calibri" w:hAnsi="Arial" w:cs="Arial"/>
                <w:sz w:val="24"/>
                <w:szCs w:val="24"/>
              </w:rPr>
            </w:pPr>
            <w:r>
              <w:rPr>
                <w:rFonts w:ascii="Arial" w:eastAsia="Calibri" w:hAnsi="Arial" w:cs="Arial"/>
                <w:sz w:val="24"/>
                <w:szCs w:val="24"/>
              </w:rPr>
              <w:lastRenderedPageBreak/>
              <w:t xml:space="preserve">- </w:t>
            </w:r>
            <w:r w:rsidR="001E00FB">
              <w:rPr>
                <w:rFonts w:ascii="Arial" w:eastAsia="Calibri" w:hAnsi="Arial" w:cs="Arial"/>
                <w:sz w:val="24"/>
                <w:szCs w:val="24"/>
              </w:rPr>
              <w:t>Staff</w:t>
            </w:r>
            <w:r>
              <w:rPr>
                <w:rFonts w:ascii="Arial" w:eastAsia="Calibri" w:hAnsi="Arial" w:cs="Arial"/>
                <w:sz w:val="24"/>
                <w:szCs w:val="24"/>
              </w:rPr>
              <w:t xml:space="preserve"> experience when complainants target individuals, are persistent or make demands that cannot be reasonable met. This is being discussed within Quality and Safety Group as part of a focus session on staff health and safety in September 2023.</w:t>
            </w:r>
          </w:p>
          <w:p w:rsidR="00253173" w:rsidRPr="00253173" w:rsidRDefault="00253173" w:rsidP="005C3E84">
            <w:pPr>
              <w:suppressAutoHyphens/>
              <w:autoSpaceDN w:val="0"/>
              <w:spacing w:before="40" w:after="40" w:line="240" w:lineRule="auto"/>
              <w:jc w:val="both"/>
              <w:textAlignment w:val="baseline"/>
              <w:rPr>
                <w:rFonts w:ascii="Arial" w:eastAsia="Calibri" w:hAnsi="Arial" w:cs="Arial"/>
                <w:sz w:val="24"/>
                <w:szCs w:val="24"/>
              </w:rPr>
            </w:pPr>
          </w:p>
          <w:p w:rsidR="005C3E84" w:rsidRDefault="005C3E84" w:rsidP="005C3E84">
            <w:pPr>
              <w:suppressAutoHyphens/>
              <w:autoSpaceDN w:val="0"/>
              <w:spacing w:before="40" w:after="40" w:line="240" w:lineRule="auto"/>
              <w:jc w:val="both"/>
              <w:textAlignment w:val="baseline"/>
              <w:rPr>
                <w:rFonts w:ascii="Arial" w:eastAsia="Calibri" w:hAnsi="Arial" w:cs="Arial"/>
                <w:b/>
                <w:sz w:val="24"/>
                <w:szCs w:val="24"/>
              </w:rPr>
            </w:pPr>
            <w:r>
              <w:rPr>
                <w:rFonts w:ascii="Arial" w:eastAsia="Calibri" w:hAnsi="Arial" w:cs="Arial"/>
                <w:b/>
                <w:sz w:val="24"/>
                <w:szCs w:val="24"/>
              </w:rPr>
              <w:t>Patient Safety and Compliance group update</w:t>
            </w:r>
          </w:p>
          <w:p w:rsidR="005C3E84" w:rsidRDefault="00253173" w:rsidP="005C3E84">
            <w:pPr>
              <w:suppressAutoHyphens/>
              <w:autoSpaceDN w:val="0"/>
              <w:spacing w:before="40" w:after="40" w:line="240" w:lineRule="auto"/>
              <w:jc w:val="both"/>
              <w:textAlignment w:val="baseline"/>
              <w:rPr>
                <w:rFonts w:ascii="Arial" w:eastAsia="Calibri" w:hAnsi="Arial" w:cs="Arial"/>
                <w:sz w:val="24"/>
                <w:szCs w:val="24"/>
              </w:rPr>
            </w:pPr>
            <w:r>
              <w:rPr>
                <w:rFonts w:ascii="Arial" w:eastAsia="Calibri" w:hAnsi="Arial" w:cs="Arial"/>
                <w:sz w:val="24"/>
                <w:szCs w:val="24"/>
              </w:rPr>
              <w:t xml:space="preserve">Update on National Safety Standards for Invasive Procedures </w:t>
            </w:r>
            <w:proofErr w:type="spellStart"/>
            <w:r>
              <w:rPr>
                <w:rFonts w:ascii="Arial" w:eastAsia="Calibri" w:hAnsi="Arial" w:cs="Arial"/>
                <w:sz w:val="24"/>
                <w:szCs w:val="24"/>
              </w:rPr>
              <w:t>NatSSIPs</w:t>
            </w:r>
            <w:proofErr w:type="spellEnd"/>
            <w:r>
              <w:rPr>
                <w:rFonts w:ascii="Arial" w:eastAsia="Calibri" w:hAnsi="Arial" w:cs="Arial"/>
                <w:sz w:val="24"/>
                <w:szCs w:val="24"/>
              </w:rPr>
              <w:t xml:space="preserve"> 2 received. </w:t>
            </w:r>
          </w:p>
          <w:p w:rsidR="003E3A34" w:rsidRDefault="003E3A34" w:rsidP="005C3E84">
            <w:pPr>
              <w:suppressAutoHyphens/>
              <w:autoSpaceDN w:val="0"/>
              <w:spacing w:before="40" w:after="40" w:line="240" w:lineRule="auto"/>
              <w:jc w:val="both"/>
              <w:textAlignment w:val="baseline"/>
              <w:rPr>
                <w:rFonts w:ascii="Arial" w:eastAsia="Calibri" w:hAnsi="Arial" w:cs="Arial"/>
                <w:sz w:val="24"/>
                <w:szCs w:val="24"/>
              </w:rPr>
            </w:pPr>
            <w:r>
              <w:rPr>
                <w:rFonts w:ascii="Arial" w:eastAsia="Calibri" w:hAnsi="Arial" w:cs="Arial"/>
                <w:sz w:val="24"/>
                <w:szCs w:val="24"/>
              </w:rPr>
              <w:t>Clarification was sought on the procedure for managing safety alerts, in particular for PSN 055 which relates to the safe storage of medicines. This remains a standard agenda item.</w:t>
            </w:r>
          </w:p>
          <w:p w:rsidR="003E3A34" w:rsidRDefault="003E3A34" w:rsidP="005C3E84">
            <w:pPr>
              <w:suppressAutoHyphens/>
              <w:autoSpaceDN w:val="0"/>
              <w:spacing w:before="40" w:after="40" w:line="240" w:lineRule="auto"/>
              <w:jc w:val="both"/>
              <w:textAlignment w:val="baseline"/>
              <w:rPr>
                <w:rFonts w:ascii="Arial" w:eastAsia="Calibri" w:hAnsi="Arial" w:cs="Arial"/>
                <w:sz w:val="24"/>
                <w:szCs w:val="24"/>
              </w:rPr>
            </w:pPr>
            <w:r>
              <w:rPr>
                <w:rFonts w:ascii="Arial" w:eastAsia="Calibri" w:hAnsi="Arial" w:cs="Arial"/>
                <w:sz w:val="24"/>
                <w:szCs w:val="24"/>
              </w:rPr>
              <w:t>Reports received from</w:t>
            </w:r>
          </w:p>
          <w:p w:rsidR="003E3A34" w:rsidRPr="003E3A34" w:rsidRDefault="003E3A34" w:rsidP="003E3A34">
            <w:pPr>
              <w:suppressAutoHyphens/>
              <w:autoSpaceDN w:val="0"/>
              <w:spacing w:before="40" w:after="40" w:line="240" w:lineRule="auto"/>
              <w:jc w:val="both"/>
              <w:textAlignment w:val="baseline"/>
              <w:rPr>
                <w:rFonts w:ascii="Arial" w:eastAsia="Calibri" w:hAnsi="Arial" w:cs="Arial"/>
                <w:sz w:val="24"/>
                <w:szCs w:val="24"/>
              </w:rPr>
            </w:pPr>
            <w:r w:rsidRPr="003E3A34">
              <w:rPr>
                <w:rFonts w:ascii="Arial" w:eastAsia="Calibri" w:hAnsi="Arial" w:cs="Arial"/>
                <w:sz w:val="24"/>
                <w:szCs w:val="24"/>
              </w:rPr>
              <w:t>Controlled Drug Accountable Offi</w:t>
            </w:r>
            <w:r>
              <w:rPr>
                <w:rFonts w:ascii="Arial" w:eastAsia="Calibri" w:hAnsi="Arial" w:cs="Arial"/>
                <w:sz w:val="24"/>
                <w:szCs w:val="24"/>
              </w:rPr>
              <w:t>cer Governance Group,</w:t>
            </w:r>
          </w:p>
          <w:p w:rsidR="003E3A34" w:rsidRPr="003E3A34" w:rsidRDefault="003E3A34" w:rsidP="003E3A34">
            <w:pPr>
              <w:suppressAutoHyphens/>
              <w:autoSpaceDN w:val="0"/>
              <w:spacing w:before="40" w:after="40" w:line="240" w:lineRule="auto"/>
              <w:jc w:val="both"/>
              <w:textAlignment w:val="baseline"/>
              <w:rPr>
                <w:rFonts w:ascii="Arial" w:eastAsia="Calibri" w:hAnsi="Arial" w:cs="Arial"/>
                <w:sz w:val="24"/>
                <w:szCs w:val="24"/>
              </w:rPr>
            </w:pPr>
            <w:r>
              <w:rPr>
                <w:rFonts w:ascii="Arial" w:eastAsia="Calibri" w:hAnsi="Arial" w:cs="Arial"/>
                <w:sz w:val="24"/>
                <w:szCs w:val="24"/>
              </w:rPr>
              <w:t xml:space="preserve">WFI </w:t>
            </w:r>
            <w:r w:rsidRPr="003E3A34">
              <w:rPr>
                <w:rFonts w:ascii="Arial" w:eastAsia="Calibri" w:hAnsi="Arial" w:cs="Arial"/>
                <w:sz w:val="24"/>
                <w:szCs w:val="24"/>
              </w:rPr>
              <w:t xml:space="preserve">HFEA Update Report </w:t>
            </w:r>
          </w:p>
          <w:p w:rsidR="003E3A34" w:rsidRPr="003E3A34" w:rsidRDefault="003E3A34" w:rsidP="003E3A34">
            <w:pPr>
              <w:suppressAutoHyphens/>
              <w:autoSpaceDN w:val="0"/>
              <w:spacing w:before="40" w:after="40" w:line="240" w:lineRule="auto"/>
              <w:jc w:val="both"/>
              <w:textAlignment w:val="baseline"/>
              <w:rPr>
                <w:rFonts w:ascii="Arial" w:eastAsia="Calibri" w:hAnsi="Arial" w:cs="Arial"/>
                <w:sz w:val="24"/>
                <w:szCs w:val="24"/>
              </w:rPr>
            </w:pPr>
            <w:r w:rsidRPr="003E3A34">
              <w:rPr>
                <w:rFonts w:ascii="Arial" w:eastAsia="Calibri" w:hAnsi="Arial" w:cs="Arial"/>
                <w:sz w:val="24"/>
                <w:szCs w:val="24"/>
              </w:rPr>
              <w:t xml:space="preserve">Medical Devices </w:t>
            </w:r>
          </w:p>
          <w:p w:rsidR="003E3A34" w:rsidRPr="003E3A34" w:rsidRDefault="003E3A34" w:rsidP="003E3A34">
            <w:pPr>
              <w:suppressAutoHyphens/>
              <w:autoSpaceDN w:val="0"/>
              <w:spacing w:before="40" w:after="40" w:line="240" w:lineRule="auto"/>
              <w:jc w:val="both"/>
              <w:textAlignment w:val="baseline"/>
              <w:rPr>
                <w:rFonts w:ascii="Arial" w:eastAsia="Calibri" w:hAnsi="Arial" w:cs="Arial"/>
                <w:sz w:val="24"/>
                <w:szCs w:val="24"/>
              </w:rPr>
            </w:pPr>
            <w:r w:rsidRPr="003E3A34">
              <w:rPr>
                <w:rFonts w:ascii="Arial" w:eastAsia="Calibri" w:hAnsi="Arial" w:cs="Arial"/>
                <w:sz w:val="24"/>
                <w:szCs w:val="24"/>
              </w:rPr>
              <w:t xml:space="preserve">Risk Management </w:t>
            </w:r>
          </w:p>
          <w:p w:rsidR="003E3A34" w:rsidRPr="003E3A34" w:rsidRDefault="003E3A34" w:rsidP="003E3A34">
            <w:pPr>
              <w:suppressAutoHyphens/>
              <w:autoSpaceDN w:val="0"/>
              <w:spacing w:before="40" w:after="40" w:line="240" w:lineRule="auto"/>
              <w:jc w:val="both"/>
              <w:textAlignment w:val="baseline"/>
              <w:rPr>
                <w:rFonts w:ascii="Arial" w:eastAsia="Calibri" w:hAnsi="Arial" w:cs="Arial"/>
                <w:sz w:val="24"/>
                <w:szCs w:val="24"/>
              </w:rPr>
            </w:pPr>
            <w:r w:rsidRPr="003E3A34">
              <w:rPr>
                <w:rFonts w:ascii="Arial" w:eastAsia="Calibri" w:hAnsi="Arial" w:cs="Arial"/>
                <w:sz w:val="24"/>
                <w:szCs w:val="24"/>
              </w:rPr>
              <w:t xml:space="preserve">NatSSIPs2 </w:t>
            </w:r>
          </w:p>
          <w:p w:rsidR="003E3A34" w:rsidRPr="003E3A34" w:rsidRDefault="003E3A34" w:rsidP="003E3A34">
            <w:pPr>
              <w:suppressAutoHyphens/>
              <w:autoSpaceDN w:val="0"/>
              <w:spacing w:before="40" w:after="40" w:line="240" w:lineRule="auto"/>
              <w:jc w:val="both"/>
              <w:textAlignment w:val="baseline"/>
              <w:rPr>
                <w:rFonts w:ascii="Arial" w:eastAsia="Calibri" w:hAnsi="Arial" w:cs="Arial"/>
                <w:sz w:val="24"/>
                <w:szCs w:val="24"/>
              </w:rPr>
            </w:pPr>
            <w:r w:rsidRPr="003E3A34">
              <w:rPr>
                <w:rFonts w:ascii="Arial" w:eastAsia="Calibri" w:hAnsi="Arial" w:cs="Arial"/>
                <w:sz w:val="24"/>
                <w:szCs w:val="24"/>
              </w:rPr>
              <w:t xml:space="preserve">Morriston SG </w:t>
            </w:r>
          </w:p>
          <w:p w:rsidR="003E3A34" w:rsidRPr="003E3A34" w:rsidRDefault="003E3A34" w:rsidP="003E3A34">
            <w:pPr>
              <w:suppressAutoHyphens/>
              <w:autoSpaceDN w:val="0"/>
              <w:spacing w:before="40" w:after="40" w:line="240" w:lineRule="auto"/>
              <w:jc w:val="both"/>
              <w:textAlignment w:val="baseline"/>
              <w:rPr>
                <w:rFonts w:ascii="Arial" w:eastAsia="Calibri" w:hAnsi="Arial" w:cs="Arial"/>
                <w:sz w:val="24"/>
                <w:szCs w:val="24"/>
              </w:rPr>
            </w:pPr>
            <w:r w:rsidRPr="003E3A34">
              <w:rPr>
                <w:rFonts w:ascii="Arial" w:eastAsia="Calibri" w:hAnsi="Arial" w:cs="Arial"/>
                <w:sz w:val="24"/>
                <w:szCs w:val="24"/>
              </w:rPr>
              <w:t xml:space="preserve">Singleton SG </w:t>
            </w:r>
          </w:p>
          <w:p w:rsidR="003E3A34" w:rsidRPr="003E3A34" w:rsidRDefault="003E3A34" w:rsidP="003E3A34">
            <w:pPr>
              <w:suppressAutoHyphens/>
              <w:autoSpaceDN w:val="0"/>
              <w:spacing w:before="40" w:after="40" w:line="240" w:lineRule="auto"/>
              <w:jc w:val="both"/>
              <w:textAlignment w:val="baseline"/>
              <w:rPr>
                <w:rFonts w:ascii="Arial" w:eastAsia="Calibri" w:hAnsi="Arial" w:cs="Arial"/>
                <w:sz w:val="24"/>
                <w:szCs w:val="24"/>
              </w:rPr>
            </w:pPr>
            <w:r w:rsidRPr="003E3A34">
              <w:rPr>
                <w:rFonts w:ascii="Arial" w:eastAsia="Calibri" w:hAnsi="Arial" w:cs="Arial"/>
                <w:sz w:val="24"/>
                <w:szCs w:val="24"/>
              </w:rPr>
              <w:t xml:space="preserve">Primary Care Community and Therapies </w:t>
            </w:r>
          </w:p>
          <w:p w:rsidR="003E3A34" w:rsidRPr="003E3A34" w:rsidRDefault="003E3A34" w:rsidP="003E3A34">
            <w:pPr>
              <w:suppressAutoHyphens/>
              <w:autoSpaceDN w:val="0"/>
              <w:spacing w:before="40" w:after="40" w:line="240" w:lineRule="auto"/>
              <w:jc w:val="both"/>
              <w:textAlignment w:val="baseline"/>
              <w:rPr>
                <w:rFonts w:ascii="Arial" w:eastAsia="Calibri" w:hAnsi="Arial" w:cs="Arial"/>
                <w:sz w:val="24"/>
                <w:szCs w:val="24"/>
              </w:rPr>
            </w:pPr>
            <w:r w:rsidRPr="003E3A34">
              <w:rPr>
                <w:rFonts w:ascii="Arial" w:eastAsia="Calibri" w:hAnsi="Arial" w:cs="Arial"/>
                <w:sz w:val="24"/>
                <w:szCs w:val="24"/>
              </w:rPr>
              <w:t xml:space="preserve">MHLD </w:t>
            </w:r>
          </w:p>
          <w:p w:rsidR="003E3A34" w:rsidRDefault="003E3A34" w:rsidP="003E3A34">
            <w:pPr>
              <w:suppressAutoHyphens/>
              <w:autoSpaceDN w:val="0"/>
              <w:spacing w:before="40" w:after="40" w:line="240" w:lineRule="auto"/>
              <w:jc w:val="both"/>
              <w:textAlignment w:val="baseline"/>
              <w:rPr>
                <w:rFonts w:ascii="Arial" w:eastAsia="Calibri" w:hAnsi="Arial" w:cs="Arial"/>
                <w:sz w:val="24"/>
                <w:szCs w:val="24"/>
              </w:rPr>
            </w:pPr>
            <w:r w:rsidRPr="003E3A34">
              <w:rPr>
                <w:rFonts w:ascii="Arial" w:eastAsia="Calibri" w:hAnsi="Arial" w:cs="Arial"/>
                <w:sz w:val="24"/>
                <w:szCs w:val="24"/>
              </w:rPr>
              <w:t>Ward Assurance Audits 2023 – Themes Identified</w:t>
            </w:r>
          </w:p>
          <w:p w:rsidR="003E3A34" w:rsidRDefault="00CE7C8F" w:rsidP="003E3A34">
            <w:pPr>
              <w:suppressAutoHyphens/>
              <w:autoSpaceDN w:val="0"/>
              <w:spacing w:before="40" w:after="40" w:line="240" w:lineRule="auto"/>
              <w:jc w:val="both"/>
              <w:textAlignment w:val="baseline"/>
              <w:rPr>
                <w:rFonts w:ascii="Arial" w:eastAsia="Calibri" w:hAnsi="Arial" w:cs="Arial"/>
                <w:sz w:val="24"/>
                <w:szCs w:val="24"/>
              </w:rPr>
            </w:pPr>
            <w:r>
              <w:rPr>
                <w:rFonts w:ascii="Arial" w:eastAsia="Calibri" w:hAnsi="Arial" w:cs="Arial"/>
                <w:sz w:val="24"/>
                <w:szCs w:val="24"/>
              </w:rPr>
              <w:t>Issues for escalation- the demands of meeting the Duty of Candour with service groups.</w:t>
            </w:r>
          </w:p>
          <w:p w:rsidR="00CE7C8F" w:rsidRPr="00253173" w:rsidRDefault="00CE7C8F" w:rsidP="003E3A34">
            <w:pPr>
              <w:suppressAutoHyphens/>
              <w:autoSpaceDN w:val="0"/>
              <w:spacing w:before="40" w:after="40" w:line="240" w:lineRule="auto"/>
              <w:jc w:val="both"/>
              <w:textAlignment w:val="baseline"/>
              <w:rPr>
                <w:rFonts w:ascii="Arial" w:eastAsia="Calibri" w:hAnsi="Arial" w:cs="Arial"/>
                <w:sz w:val="24"/>
                <w:szCs w:val="24"/>
              </w:rPr>
            </w:pPr>
          </w:p>
          <w:p w:rsidR="005C3E84" w:rsidRDefault="005C3E84" w:rsidP="005C3E84">
            <w:pPr>
              <w:suppressAutoHyphens/>
              <w:autoSpaceDN w:val="0"/>
              <w:spacing w:before="40" w:after="40" w:line="240" w:lineRule="auto"/>
              <w:jc w:val="both"/>
              <w:textAlignment w:val="baseline"/>
              <w:rPr>
                <w:rFonts w:ascii="Arial" w:eastAsia="Calibri" w:hAnsi="Arial" w:cs="Arial"/>
                <w:b/>
                <w:sz w:val="24"/>
                <w:szCs w:val="24"/>
              </w:rPr>
            </w:pPr>
            <w:r>
              <w:rPr>
                <w:rFonts w:ascii="Arial" w:eastAsia="Calibri" w:hAnsi="Arial" w:cs="Arial"/>
                <w:b/>
                <w:sz w:val="24"/>
                <w:szCs w:val="24"/>
              </w:rPr>
              <w:t>Safeguarding update</w:t>
            </w:r>
          </w:p>
          <w:p w:rsidR="003E3A34" w:rsidRPr="003E3A34" w:rsidRDefault="003E3A34" w:rsidP="003E3A34">
            <w:pPr>
              <w:spacing w:after="160" w:line="240" w:lineRule="auto"/>
              <w:contextualSpacing/>
              <w:jc w:val="both"/>
              <w:rPr>
                <w:rFonts w:ascii="Arial" w:hAnsi="Arial" w:cs="Arial"/>
                <w:sz w:val="24"/>
                <w:szCs w:val="24"/>
              </w:rPr>
            </w:pPr>
            <w:r w:rsidRPr="003E3A34">
              <w:rPr>
                <w:rFonts w:ascii="Arial" w:hAnsi="Arial" w:cs="Arial"/>
                <w:sz w:val="24"/>
                <w:szCs w:val="24"/>
              </w:rPr>
              <w:t xml:space="preserve">SBUHB have been involved in a Child Protection Rapid Review involving Swansea Child and Family Services undertaken by Care Inspectorate Wales. The Interim findings were published June 2023 with a full national report being published in the </w:t>
            </w:r>
            <w:r>
              <w:rPr>
                <w:rFonts w:ascii="Arial" w:hAnsi="Arial" w:cs="Arial"/>
                <w:sz w:val="24"/>
                <w:szCs w:val="24"/>
              </w:rPr>
              <w:t>A</w:t>
            </w:r>
            <w:r w:rsidRPr="003E3A34">
              <w:rPr>
                <w:rFonts w:ascii="Arial" w:hAnsi="Arial" w:cs="Arial"/>
                <w:sz w:val="24"/>
                <w:szCs w:val="24"/>
              </w:rPr>
              <w:t>utumn 2023.</w:t>
            </w:r>
          </w:p>
          <w:p w:rsidR="003E3A34" w:rsidRPr="003E3A34" w:rsidRDefault="003E3A34" w:rsidP="003E3A34">
            <w:pPr>
              <w:spacing w:after="160" w:line="240" w:lineRule="auto"/>
              <w:contextualSpacing/>
              <w:jc w:val="both"/>
              <w:rPr>
                <w:rFonts w:ascii="Arial" w:hAnsi="Arial" w:cs="Arial"/>
                <w:sz w:val="24"/>
                <w:szCs w:val="24"/>
              </w:rPr>
            </w:pPr>
            <w:r w:rsidRPr="003E3A34">
              <w:rPr>
                <w:rFonts w:ascii="Arial" w:hAnsi="Arial" w:cs="Arial"/>
                <w:sz w:val="24"/>
                <w:szCs w:val="24"/>
              </w:rPr>
              <w:t>There has been an increase in unexpected child deaths regionally, seven in the reporting period, no themes have been identified</w:t>
            </w:r>
          </w:p>
          <w:p w:rsidR="005C3E84" w:rsidRDefault="005C3E84" w:rsidP="005C3E84">
            <w:pPr>
              <w:suppressAutoHyphens/>
              <w:autoSpaceDN w:val="0"/>
              <w:spacing w:before="40" w:after="40" w:line="240" w:lineRule="auto"/>
              <w:jc w:val="both"/>
              <w:textAlignment w:val="baseline"/>
              <w:rPr>
                <w:rFonts w:ascii="Arial" w:eastAsia="Calibri" w:hAnsi="Arial" w:cs="Arial"/>
                <w:b/>
                <w:sz w:val="24"/>
                <w:szCs w:val="24"/>
              </w:rPr>
            </w:pPr>
          </w:p>
          <w:p w:rsidR="005C3E84" w:rsidRDefault="005C3E84" w:rsidP="005C3E84">
            <w:pPr>
              <w:suppressAutoHyphens/>
              <w:autoSpaceDN w:val="0"/>
              <w:spacing w:before="40" w:after="40" w:line="240" w:lineRule="auto"/>
              <w:jc w:val="both"/>
              <w:textAlignment w:val="baseline"/>
              <w:rPr>
                <w:rFonts w:ascii="Arial" w:eastAsia="Calibri" w:hAnsi="Arial" w:cs="Arial"/>
                <w:b/>
                <w:sz w:val="24"/>
                <w:szCs w:val="24"/>
              </w:rPr>
            </w:pPr>
            <w:r>
              <w:rPr>
                <w:rFonts w:ascii="Arial" w:eastAsia="Calibri" w:hAnsi="Arial" w:cs="Arial"/>
                <w:b/>
                <w:sz w:val="24"/>
                <w:szCs w:val="24"/>
              </w:rPr>
              <w:t>Safe Care Collaborative</w:t>
            </w:r>
          </w:p>
          <w:p w:rsidR="005C3E84" w:rsidRDefault="005C3E84" w:rsidP="005C3E84">
            <w:pPr>
              <w:suppressAutoHyphens/>
              <w:autoSpaceDN w:val="0"/>
              <w:spacing w:before="40" w:after="40" w:line="240" w:lineRule="auto"/>
              <w:jc w:val="both"/>
              <w:textAlignment w:val="baseline"/>
              <w:rPr>
                <w:rFonts w:ascii="Arial" w:eastAsia="Calibri" w:hAnsi="Arial" w:cs="Arial"/>
                <w:sz w:val="24"/>
                <w:szCs w:val="24"/>
              </w:rPr>
            </w:pPr>
            <w:r>
              <w:rPr>
                <w:rFonts w:ascii="Arial" w:eastAsia="Calibri" w:hAnsi="Arial" w:cs="Arial"/>
                <w:sz w:val="24"/>
                <w:szCs w:val="24"/>
              </w:rPr>
              <w:t>Verbal update on Safe Care Collaborative projects received written reports to be presented in future.</w:t>
            </w:r>
          </w:p>
          <w:p w:rsidR="003E3A34" w:rsidRDefault="003E3A34" w:rsidP="005C3E84">
            <w:pPr>
              <w:suppressAutoHyphens/>
              <w:autoSpaceDN w:val="0"/>
              <w:spacing w:before="40" w:after="40" w:line="240" w:lineRule="auto"/>
              <w:jc w:val="both"/>
              <w:textAlignment w:val="baseline"/>
              <w:rPr>
                <w:rFonts w:ascii="Arial" w:eastAsia="Calibri" w:hAnsi="Arial" w:cs="Arial"/>
                <w:sz w:val="24"/>
                <w:szCs w:val="24"/>
              </w:rPr>
            </w:pPr>
          </w:p>
          <w:p w:rsidR="005C3E84" w:rsidRDefault="005C3E84" w:rsidP="005C3E84">
            <w:pPr>
              <w:suppressAutoHyphens/>
              <w:autoSpaceDN w:val="0"/>
              <w:spacing w:before="40" w:after="40" w:line="240" w:lineRule="auto"/>
              <w:jc w:val="both"/>
              <w:textAlignment w:val="baseline"/>
              <w:rPr>
                <w:rFonts w:ascii="Arial" w:eastAsia="Calibri" w:hAnsi="Arial" w:cs="Arial"/>
                <w:b/>
                <w:sz w:val="24"/>
                <w:szCs w:val="24"/>
              </w:rPr>
            </w:pPr>
            <w:r>
              <w:rPr>
                <w:rFonts w:ascii="Arial" w:eastAsia="Calibri" w:hAnsi="Arial" w:cs="Arial"/>
                <w:b/>
                <w:sz w:val="24"/>
                <w:szCs w:val="24"/>
              </w:rPr>
              <w:t>Issues for Escalation from Service Groups</w:t>
            </w:r>
          </w:p>
          <w:p w:rsidR="00CE7C8F" w:rsidRDefault="00CE7C8F" w:rsidP="005C3E84">
            <w:pPr>
              <w:suppressAutoHyphens/>
              <w:autoSpaceDN w:val="0"/>
              <w:spacing w:before="40" w:after="40" w:line="240" w:lineRule="auto"/>
              <w:jc w:val="both"/>
              <w:textAlignment w:val="baseline"/>
              <w:rPr>
                <w:rFonts w:ascii="Arial" w:eastAsia="Calibri" w:hAnsi="Arial" w:cs="Arial"/>
                <w:sz w:val="24"/>
                <w:szCs w:val="24"/>
              </w:rPr>
            </w:pPr>
            <w:r>
              <w:rPr>
                <w:rFonts w:ascii="Arial" w:eastAsia="Calibri" w:hAnsi="Arial" w:cs="Arial"/>
                <w:sz w:val="24"/>
                <w:szCs w:val="24"/>
              </w:rPr>
              <w:t>Nothing to raise outside of those previously reported.</w:t>
            </w:r>
          </w:p>
          <w:p w:rsidR="00CE7C8F" w:rsidRDefault="00CE7C8F" w:rsidP="005C3E84">
            <w:pPr>
              <w:suppressAutoHyphens/>
              <w:autoSpaceDN w:val="0"/>
              <w:spacing w:before="40" w:after="40" w:line="240" w:lineRule="auto"/>
              <w:jc w:val="both"/>
              <w:textAlignment w:val="baseline"/>
              <w:rPr>
                <w:rFonts w:ascii="Arial" w:eastAsia="Calibri" w:hAnsi="Arial" w:cs="Arial"/>
                <w:sz w:val="24"/>
                <w:szCs w:val="24"/>
              </w:rPr>
            </w:pPr>
          </w:p>
          <w:p w:rsidR="00CE7C8F" w:rsidRPr="00CE7C8F" w:rsidRDefault="00CE7C8F" w:rsidP="005C3E84">
            <w:pPr>
              <w:suppressAutoHyphens/>
              <w:autoSpaceDN w:val="0"/>
              <w:spacing w:before="40" w:after="40" w:line="240" w:lineRule="auto"/>
              <w:jc w:val="both"/>
              <w:textAlignment w:val="baseline"/>
              <w:rPr>
                <w:rFonts w:ascii="Arial" w:eastAsia="Calibri" w:hAnsi="Arial" w:cs="Arial"/>
                <w:sz w:val="24"/>
                <w:szCs w:val="24"/>
              </w:rPr>
            </w:pPr>
            <w:r>
              <w:rPr>
                <w:rFonts w:ascii="Arial" w:eastAsia="Calibri" w:hAnsi="Arial" w:cs="Arial"/>
                <w:sz w:val="24"/>
                <w:szCs w:val="24"/>
              </w:rPr>
              <w:t>Virtual Wards and Childrens’ In-reach Nursing Service praised for being shortlisted for RCN awards.</w:t>
            </w:r>
          </w:p>
          <w:p w:rsidR="005C3E84" w:rsidRPr="005C3E84" w:rsidRDefault="005C3E84" w:rsidP="005C3E84">
            <w:pPr>
              <w:suppressAutoHyphens/>
              <w:autoSpaceDN w:val="0"/>
              <w:spacing w:before="40" w:after="40" w:line="240" w:lineRule="auto"/>
              <w:jc w:val="both"/>
              <w:textAlignment w:val="baseline"/>
              <w:rPr>
                <w:rFonts w:ascii="Arial" w:eastAsia="Calibri" w:hAnsi="Arial" w:cs="Arial"/>
                <w:sz w:val="24"/>
                <w:szCs w:val="24"/>
              </w:rPr>
            </w:pPr>
          </w:p>
        </w:tc>
      </w:tr>
      <w:tr w:rsidR="006A1CF8" w:rsidRPr="00B92C1D" w:rsidTr="00F37810">
        <w:trPr>
          <w:trHeight w:val="50"/>
        </w:trPr>
        <w:tc>
          <w:tcPr>
            <w:tcW w:w="10201" w:type="dxa"/>
            <w:tcBorders>
              <w:top w:val="single" w:sz="4" w:space="0" w:color="auto"/>
              <w:left w:val="single" w:sz="4" w:space="0" w:color="auto"/>
              <w:bottom w:val="single" w:sz="4" w:space="0" w:color="auto"/>
              <w:right w:val="single" w:sz="4" w:space="0" w:color="auto"/>
            </w:tcBorders>
            <w:shd w:val="clear" w:color="auto" w:fill="002060"/>
          </w:tcPr>
          <w:p w:rsidR="006A1CF8" w:rsidRPr="008F082D" w:rsidRDefault="006A1CF8" w:rsidP="00E103C8">
            <w:pPr>
              <w:spacing w:after="0" w:line="240" w:lineRule="auto"/>
              <w:rPr>
                <w:rFonts w:ascii="Arial" w:hAnsi="Arial" w:cs="Arial"/>
                <w:b/>
                <w:color w:val="FFFFFF" w:themeColor="background1"/>
                <w:sz w:val="24"/>
                <w:szCs w:val="24"/>
              </w:rPr>
            </w:pPr>
            <w:r w:rsidRPr="008F082D">
              <w:rPr>
                <w:rFonts w:ascii="Arial" w:hAnsi="Arial" w:cs="Arial"/>
                <w:b/>
                <w:color w:val="FFFFFF" w:themeColor="background1"/>
                <w:sz w:val="24"/>
                <w:szCs w:val="24"/>
              </w:rPr>
              <w:lastRenderedPageBreak/>
              <w:t>Key Decisions</w:t>
            </w:r>
          </w:p>
        </w:tc>
      </w:tr>
      <w:tr w:rsidR="006A1CF8" w:rsidRPr="003C153B" w:rsidTr="006A1CF8">
        <w:trPr>
          <w:trHeight w:val="50"/>
        </w:trPr>
        <w:tc>
          <w:tcPr>
            <w:tcW w:w="10201" w:type="dxa"/>
            <w:tcBorders>
              <w:top w:val="single" w:sz="4" w:space="0" w:color="auto"/>
              <w:left w:val="single" w:sz="4" w:space="0" w:color="auto"/>
              <w:right w:val="single" w:sz="4" w:space="0" w:color="auto"/>
            </w:tcBorders>
            <w:shd w:val="clear" w:color="auto" w:fill="FFFFFF" w:themeFill="background1"/>
          </w:tcPr>
          <w:p w:rsidR="00AF4E36" w:rsidRPr="00B74161" w:rsidRDefault="00652CF3" w:rsidP="00D03595">
            <w:pPr>
              <w:pStyle w:val="ListParagraph"/>
              <w:numPr>
                <w:ilvl w:val="0"/>
                <w:numId w:val="1"/>
              </w:numPr>
              <w:spacing w:after="0" w:line="240" w:lineRule="auto"/>
              <w:rPr>
                <w:rFonts w:ascii="Arial" w:hAnsi="Arial" w:cs="Arial"/>
                <w:color w:val="000000" w:themeColor="text1"/>
                <w:sz w:val="24"/>
                <w:szCs w:val="24"/>
              </w:rPr>
            </w:pPr>
            <w:r>
              <w:rPr>
                <w:rFonts w:ascii="Arial" w:hAnsi="Arial" w:cs="Arial"/>
                <w:color w:val="000000" w:themeColor="text1"/>
                <w:sz w:val="24"/>
                <w:szCs w:val="24"/>
              </w:rPr>
              <w:t>None noted</w:t>
            </w:r>
          </w:p>
        </w:tc>
      </w:tr>
    </w:tbl>
    <w:tbl>
      <w:tblPr>
        <w:tblW w:w="102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90"/>
      </w:tblGrid>
      <w:tr w:rsidR="003614FB" w:rsidRPr="004F7ECA" w:rsidTr="008F082D">
        <w:trPr>
          <w:trHeight w:val="425"/>
          <w:jc w:val="center"/>
        </w:trPr>
        <w:tc>
          <w:tcPr>
            <w:tcW w:w="10290" w:type="dxa"/>
            <w:tcBorders>
              <w:top w:val="single" w:sz="4" w:space="0" w:color="auto"/>
              <w:left w:val="single" w:sz="4" w:space="0" w:color="auto"/>
              <w:bottom w:val="single" w:sz="4" w:space="0" w:color="auto"/>
              <w:right w:val="single" w:sz="4" w:space="0" w:color="auto"/>
            </w:tcBorders>
            <w:shd w:val="clear" w:color="auto" w:fill="002060"/>
          </w:tcPr>
          <w:p w:rsidR="008F082D" w:rsidRPr="008F082D" w:rsidRDefault="003614FB" w:rsidP="008F082D">
            <w:pPr>
              <w:rPr>
                <w:rFonts w:ascii="Arial" w:hAnsi="Arial" w:cs="Arial"/>
                <w:b/>
                <w:sz w:val="24"/>
                <w:szCs w:val="24"/>
              </w:rPr>
            </w:pPr>
            <w:r w:rsidRPr="00C96C2D">
              <w:rPr>
                <w:rFonts w:ascii="Arial" w:hAnsi="Arial" w:cs="Arial"/>
                <w:b/>
                <w:sz w:val="24"/>
                <w:szCs w:val="24"/>
              </w:rPr>
              <w:t>Challenges, Risks and Mitigation</w:t>
            </w:r>
          </w:p>
        </w:tc>
      </w:tr>
      <w:tr w:rsidR="003614FB" w:rsidRPr="00B92C1D" w:rsidTr="00FF02FF">
        <w:trPr>
          <w:trHeight w:val="425"/>
          <w:jc w:val="center"/>
        </w:trPr>
        <w:tc>
          <w:tcPr>
            <w:tcW w:w="10290" w:type="dxa"/>
            <w:tcBorders>
              <w:top w:val="single" w:sz="4" w:space="0" w:color="auto"/>
              <w:left w:val="single" w:sz="4" w:space="0" w:color="auto"/>
              <w:bottom w:val="single" w:sz="4" w:space="0" w:color="auto"/>
              <w:right w:val="single" w:sz="4" w:space="0" w:color="auto"/>
            </w:tcBorders>
            <w:shd w:val="clear" w:color="auto" w:fill="FFFFFF" w:themeFill="background1"/>
          </w:tcPr>
          <w:p w:rsidR="00B74161" w:rsidRPr="00B74161" w:rsidRDefault="00652CF3" w:rsidP="00B74161">
            <w:pPr>
              <w:pStyle w:val="paragraph"/>
              <w:spacing w:before="0" w:beforeAutospacing="0" w:after="0" w:afterAutospacing="0"/>
              <w:textAlignment w:val="baseline"/>
              <w:rPr>
                <w:rFonts w:ascii="Arial" w:hAnsi="Arial" w:cs="Arial"/>
              </w:rPr>
            </w:pPr>
            <w:r>
              <w:rPr>
                <w:rFonts w:ascii="Arial" w:hAnsi="Arial" w:cs="Arial"/>
              </w:rPr>
              <w:lastRenderedPageBreak/>
              <w:t>Risk to staff experience when dealing with complex complaints.</w:t>
            </w:r>
          </w:p>
        </w:tc>
      </w:tr>
      <w:tr w:rsidR="009228D6" w:rsidRPr="009228D6" w:rsidTr="00FF02FF">
        <w:trPr>
          <w:trHeight w:val="425"/>
          <w:jc w:val="center"/>
        </w:trPr>
        <w:tc>
          <w:tcPr>
            <w:tcW w:w="10290" w:type="dxa"/>
            <w:tcBorders>
              <w:top w:val="single" w:sz="4" w:space="0" w:color="auto"/>
              <w:left w:val="single" w:sz="4" w:space="0" w:color="auto"/>
              <w:bottom w:val="single" w:sz="4" w:space="0" w:color="auto"/>
              <w:right w:val="single" w:sz="4" w:space="0" w:color="auto"/>
            </w:tcBorders>
            <w:shd w:val="clear" w:color="auto" w:fill="FFFFFF" w:themeFill="background1"/>
          </w:tcPr>
          <w:p w:rsidR="004E19A0" w:rsidRDefault="009228D6" w:rsidP="004E19A0">
            <w:pPr>
              <w:spacing w:line="240" w:lineRule="auto"/>
              <w:jc w:val="both"/>
              <w:rPr>
                <w:rFonts w:ascii="Arial" w:hAnsi="Arial" w:cs="Arial"/>
                <w:b/>
                <w:color w:val="000000" w:themeColor="text1"/>
                <w:sz w:val="24"/>
                <w:szCs w:val="24"/>
              </w:rPr>
            </w:pPr>
            <w:r w:rsidRPr="006F2A84">
              <w:rPr>
                <w:rFonts w:ascii="Arial" w:hAnsi="Arial" w:cs="Arial"/>
                <w:b/>
                <w:color w:val="000000" w:themeColor="text1"/>
                <w:sz w:val="24"/>
                <w:szCs w:val="24"/>
              </w:rPr>
              <w:t>Action Being Taken (what, by when, by who and expected impact)</w:t>
            </w:r>
          </w:p>
          <w:p w:rsidR="00B74161" w:rsidRPr="00B74161" w:rsidRDefault="00652CF3" w:rsidP="00652CF3">
            <w:pPr>
              <w:spacing w:line="240" w:lineRule="auto"/>
              <w:jc w:val="both"/>
              <w:rPr>
                <w:rFonts w:ascii="Arial" w:hAnsi="Arial" w:cs="Arial"/>
                <w:i/>
                <w:color w:val="000000" w:themeColor="text1"/>
                <w:sz w:val="24"/>
                <w:szCs w:val="24"/>
              </w:rPr>
            </w:pPr>
            <w:r>
              <w:rPr>
                <w:rFonts w:ascii="Arial" w:hAnsi="Arial" w:cs="Arial"/>
                <w:b/>
                <w:sz w:val="24"/>
                <w:szCs w:val="24"/>
              </w:rPr>
              <w:t xml:space="preserve">Staff experience </w:t>
            </w:r>
            <w:r>
              <w:rPr>
                <w:rFonts w:ascii="Arial" w:hAnsi="Arial" w:cs="Arial"/>
                <w:sz w:val="24"/>
                <w:szCs w:val="24"/>
              </w:rPr>
              <w:t>to be discussed in greater depth in the September Quality and Safety Group meeting.</w:t>
            </w:r>
            <w:r w:rsidR="00B74161">
              <w:rPr>
                <w:rFonts w:ascii="Arial" w:hAnsi="Arial" w:cs="Arial"/>
                <w:sz w:val="24"/>
                <w:szCs w:val="24"/>
              </w:rPr>
              <w:t xml:space="preserve"> </w:t>
            </w:r>
          </w:p>
        </w:tc>
      </w:tr>
    </w:tbl>
    <w:p w:rsidR="00764E5B" w:rsidRDefault="00764E5B" w:rsidP="00764E5B">
      <w:pPr>
        <w:spacing w:after="0" w:line="240" w:lineRule="auto"/>
        <w:jc w:val="both"/>
        <w:rPr>
          <w:rFonts w:ascii="Arial" w:hAnsi="Arial" w:cs="Arial"/>
          <w:b/>
          <w:sz w:val="24"/>
          <w:szCs w:val="24"/>
        </w:rPr>
      </w:pPr>
    </w:p>
    <w:p w:rsidR="00764E5B" w:rsidRDefault="00764E5B">
      <w:pPr>
        <w:spacing w:after="160" w:line="259" w:lineRule="auto"/>
        <w:rPr>
          <w:rFonts w:ascii="Arial" w:hAnsi="Arial" w:cs="Arial"/>
          <w:b/>
          <w:sz w:val="24"/>
          <w:szCs w:val="24"/>
        </w:rPr>
      </w:pPr>
      <w:r>
        <w:rPr>
          <w:rFonts w:ascii="Arial" w:hAnsi="Arial" w:cs="Arial"/>
          <w:b/>
          <w:sz w:val="24"/>
          <w:szCs w:val="24"/>
        </w:rPr>
        <w:br w:type="page"/>
      </w:r>
    </w:p>
    <w:p w:rsidR="00037044" w:rsidRDefault="00037044" w:rsidP="00764E5B">
      <w:pPr>
        <w:spacing w:after="0" w:line="240" w:lineRule="auto"/>
        <w:jc w:val="both"/>
        <w:rPr>
          <w:rFonts w:ascii="Arial" w:hAnsi="Arial" w:cs="Arial"/>
          <w:b/>
          <w:sz w:val="24"/>
          <w:szCs w:val="24"/>
        </w:rPr>
        <w:sectPr w:rsidR="00037044" w:rsidSect="0046346E">
          <w:headerReference w:type="default" r:id="rId10"/>
          <w:footerReference w:type="default" r:id="rId11"/>
          <w:pgSz w:w="11906" w:h="16838"/>
          <w:pgMar w:top="1440" w:right="1440" w:bottom="1440" w:left="1440" w:header="709" w:footer="709" w:gutter="0"/>
          <w:cols w:space="708"/>
          <w:docGrid w:linePitch="360"/>
        </w:sectPr>
      </w:pPr>
    </w:p>
    <w:p w:rsidR="00764E5B" w:rsidRPr="00EF5956" w:rsidRDefault="00764E5B" w:rsidP="00D03595">
      <w:pPr>
        <w:pStyle w:val="ListParagraph"/>
        <w:numPr>
          <w:ilvl w:val="0"/>
          <w:numId w:val="2"/>
        </w:numPr>
        <w:spacing w:after="0" w:line="240" w:lineRule="auto"/>
        <w:jc w:val="both"/>
        <w:rPr>
          <w:rFonts w:ascii="Arial" w:hAnsi="Arial" w:cs="Arial"/>
          <w:b/>
          <w:sz w:val="24"/>
          <w:szCs w:val="24"/>
        </w:rPr>
      </w:pPr>
      <w:r w:rsidRPr="00EF5956">
        <w:rPr>
          <w:rFonts w:ascii="Arial" w:hAnsi="Arial" w:cs="Arial"/>
          <w:b/>
          <w:sz w:val="24"/>
          <w:szCs w:val="24"/>
        </w:rPr>
        <w:lastRenderedPageBreak/>
        <w:t>Quality Priority Monthly Update Report</w:t>
      </w:r>
    </w:p>
    <w:p w:rsidR="00764E5B" w:rsidRDefault="00764E5B" w:rsidP="00764E5B">
      <w:pPr>
        <w:spacing w:after="0" w:line="240" w:lineRule="auto"/>
        <w:jc w:val="both"/>
        <w:rPr>
          <w:rFonts w:ascii="Arial" w:hAnsi="Arial" w:cs="Arial"/>
          <w:b/>
          <w:sz w:val="24"/>
          <w:szCs w:val="24"/>
        </w:rPr>
      </w:pPr>
    </w:p>
    <w:p w:rsidR="00D03595" w:rsidRDefault="00764E5B" w:rsidP="00764E5B">
      <w:pPr>
        <w:spacing w:after="0" w:line="240" w:lineRule="auto"/>
        <w:jc w:val="both"/>
        <w:rPr>
          <w:rFonts w:ascii="Arial" w:hAnsi="Arial" w:cs="Arial"/>
          <w:sz w:val="24"/>
          <w:szCs w:val="24"/>
        </w:rPr>
      </w:pPr>
      <w:r>
        <w:rPr>
          <w:rFonts w:ascii="Arial" w:hAnsi="Arial" w:cs="Arial"/>
          <w:sz w:val="24"/>
          <w:szCs w:val="24"/>
        </w:rPr>
        <w:t>Members are asked to note that this reporting format is under revision and a ‘report on a page’ style report will be introduced from September 2023.</w:t>
      </w:r>
    </w:p>
    <w:p w:rsidR="00D03595" w:rsidRDefault="00D03595" w:rsidP="00764E5B">
      <w:pPr>
        <w:spacing w:after="0" w:line="240" w:lineRule="auto"/>
        <w:jc w:val="both"/>
        <w:rPr>
          <w:rFonts w:ascii="Arial" w:hAnsi="Arial" w:cs="Arial"/>
          <w:sz w:val="24"/>
          <w:szCs w:val="24"/>
        </w:rPr>
      </w:pPr>
    </w:p>
    <w:p w:rsidR="00D03595" w:rsidRDefault="00D03595" w:rsidP="00D03595">
      <w:pPr>
        <w:spacing w:after="0" w:line="240" w:lineRule="auto"/>
        <w:textAlignment w:val="baseline"/>
        <w:rPr>
          <w:rFonts w:ascii="Arial" w:eastAsia="Times New Roman" w:hAnsi="Arial" w:cs="Arial"/>
          <w:b/>
          <w:bCs/>
          <w:sz w:val="24"/>
          <w:szCs w:val="24"/>
          <w:lang w:eastAsia="en-GB"/>
        </w:rPr>
      </w:pPr>
    </w:p>
    <w:p w:rsidR="00D03595" w:rsidRDefault="00D03595" w:rsidP="00D03595">
      <w:pPr>
        <w:spacing w:after="0" w:line="240" w:lineRule="auto"/>
        <w:textAlignment w:val="baseline"/>
        <w:rPr>
          <w:rFonts w:ascii="Arial" w:eastAsia="Times New Roman" w:hAnsi="Arial" w:cs="Arial"/>
          <w:b/>
          <w:bCs/>
          <w:sz w:val="24"/>
          <w:szCs w:val="24"/>
          <w:lang w:eastAsia="en-GB"/>
        </w:rPr>
      </w:pPr>
    </w:p>
    <w:p w:rsidR="00D03595" w:rsidRDefault="00D03595" w:rsidP="00D03595">
      <w:pPr>
        <w:spacing w:after="0" w:line="240" w:lineRule="auto"/>
        <w:textAlignment w:val="baseline"/>
        <w:rPr>
          <w:rFonts w:ascii="Arial" w:eastAsia="Times New Roman" w:hAnsi="Arial" w:cs="Arial"/>
          <w:b/>
          <w:bCs/>
          <w:sz w:val="24"/>
          <w:szCs w:val="24"/>
          <w:lang w:eastAsia="en-GB"/>
        </w:rPr>
      </w:pPr>
    </w:p>
    <w:p w:rsidR="00D03595" w:rsidRDefault="00D03595" w:rsidP="00D03595">
      <w:pPr>
        <w:spacing w:after="0" w:line="240" w:lineRule="auto"/>
        <w:textAlignment w:val="baseline"/>
        <w:rPr>
          <w:rFonts w:ascii="Arial" w:eastAsia="Times New Roman" w:hAnsi="Arial" w:cs="Arial"/>
          <w:b/>
          <w:bCs/>
          <w:sz w:val="24"/>
          <w:szCs w:val="24"/>
          <w:lang w:eastAsia="en-GB"/>
        </w:rPr>
      </w:pPr>
    </w:p>
    <w:p w:rsidR="00D03595" w:rsidRDefault="00D03595" w:rsidP="00D03595">
      <w:pPr>
        <w:spacing w:after="0" w:line="240" w:lineRule="auto"/>
        <w:textAlignment w:val="baseline"/>
        <w:rPr>
          <w:rFonts w:ascii="Arial" w:eastAsia="Times New Roman" w:hAnsi="Arial" w:cs="Arial"/>
          <w:b/>
          <w:bCs/>
          <w:sz w:val="24"/>
          <w:szCs w:val="24"/>
          <w:lang w:eastAsia="en-GB"/>
        </w:rPr>
      </w:pPr>
    </w:p>
    <w:p w:rsidR="00D03595" w:rsidRDefault="00D03595" w:rsidP="00D03595">
      <w:pPr>
        <w:spacing w:after="0" w:line="240" w:lineRule="auto"/>
        <w:textAlignment w:val="baseline"/>
        <w:rPr>
          <w:rFonts w:ascii="Arial" w:eastAsia="Times New Roman" w:hAnsi="Arial" w:cs="Arial"/>
          <w:b/>
          <w:bCs/>
          <w:sz w:val="24"/>
          <w:szCs w:val="24"/>
          <w:lang w:eastAsia="en-GB"/>
        </w:rPr>
      </w:pPr>
    </w:p>
    <w:p w:rsidR="00D03595" w:rsidRDefault="00D03595" w:rsidP="00D03595">
      <w:pPr>
        <w:spacing w:after="0" w:line="240" w:lineRule="auto"/>
        <w:textAlignment w:val="baseline"/>
        <w:rPr>
          <w:rFonts w:ascii="Arial" w:eastAsia="Times New Roman" w:hAnsi="Arial" w:cs="Arial"/>
          <w:b/>
          <w:bCs/>
          <w:sz w:val="24"/>
          <w:szCs w:val="24"/>
          <w:lang w:eastAsia="en-GB"/>
        </w:rPr>
      </w:pPr>
    </w:p>
    <w:p w:rsidR="00D03595" w:rsidRDefault="00D03595" w:rsidP="00D03595">
      <w:pPr>
        <w:spacing w:after="0" w:line="240" w:lineRule="auto"/>
        <w:textAlignment w:val="baseline"/>
        <w:rPr>
          <w:rFonts w:ascii="Arial" w:eastAsia="Times New Roman" w:hAnsi="Arial" w:cs="Arial"/>
          <w:b/>
          <w:bCs/>
          <w:sz w:val="24"/>
          <w:szCs w:val="24"/>
          <w:lang w:eastAsia="en-GB"/>
        </w:rPr>
      </w:pPr>
    </w:p>
    <w:p w:rsidR="00D03595" w:rsidRDefault="00D03595" w:rsidP="00D03595">
      <w:pPr>
        <w:spacing w:after="0" w:line="240" w:lineRule="auto"/>
        <w:textAlignment w:val="baseline"/>
        <w:rPr>
          <w:rFonts w:ascii="Arial" w:eastAsia="Times New Roman" w:hAnsi="Arial" w:cs="Arial"/>
          <w:b/>
          <w:bCs/>
          <w:sz w:val="24"/>
          <w:szCs w:val="24"/>
          <w:lang w:eastAsia="en-GB"/>
        </w:rPr>
      </w:pPr>
    </w:p>
    <w:p w:rsidR="00D03595" w:rsidRDefault="00D03595" w:rsidP="00D03595">
      <w:pPr>
        <w:spacing w:after="0" w:line="240" w:lineRule="auto"/>
        <w:textAlignment w:val="baseline"/>
        <w:rPr>
          <w:rFonts w:ascii="Arial" w:eastAsia="Times New Roman" w:hAnsi="Arial" w:cs="Arial"/>
          <w:b/>
          <w:bCs/>
          <w:sz w:val="24"/>
          <w:szCs w:val="24"/>
          <w:lang w:eastAsia="en-GB"/>
        </w:rPr>
      </w:pPr>
    </w:p>
    <w:p w:rsidR="00D03595" w:rsidRDefault="00D03595" w:rsidP="00D03595">
      <w:pPr>
        <w:spacing w:after="0" w:line="240" w:lineRule="auto"/>
        <w:textAlignment w:val="baseline"/>
        <w:rPr>
          <w:rFonts w:ascii="Arial" w:eastAsia="Times New Roman" w:hAnsi="Arial" w:cs="Arial"/>
          <w:b/>
          <w:bCs/>
          <w:sz w:val="24"/>
          <w:szCs w:val="24"/>
          <w:lang w:eastAsia="en-GB"/>
        </w:rPr>
      </w:pPr>
    </w:p>
    <w:p w:rsidR="00D03595" w:rsidRDefault="00D03595" w:rsidP="00D03595">
      <w:pPr>
        <w:spacing w:after="0" w:line="240" w:lineRule="auto"/>
        <w:textAlignment w:val="baseline"/>
        <w:rPr>
          <w:rFonts w:ascii="Arial" w:eastAsia="Times New Roman" w:hAnsi="Arial" w:cs="Arial"/>
          <w:b/>
          <w:bCs/>
          <w:sz w:val="24"/>
          <w:szCs w:val="24"/>
          <w:lang w:eastAsia="en-GB"/>
        </w:rPr>
      </w:pPr>
    </w:p>
    <w:p w:rsidR="00D03595" w:rsidRDefault="00D03595" w:rsidP="00D03595">
      <w:pPr>
        <w:spacing w:after="0" w:line="240" w:lineRule="auto"/>
        <w:textAlignment w:val="baseline"/>
        <w:rPr>
          <w:rFonts w:ascii="Arial" w:eastAsia="Times New Roman" w:hAnsi="Arial" w:cs="Arial"/>
          <w:b/>
          <w:bCs/>
          <w:sz w:val="24"/>
          <w:szCs w:val="24"/>
          <w:lang w:eastAsia="en-GB"/>
        </w:rPr>
      </w:pPr>
    </w:p>
    <w:p w:rsidR="00D03595" w:rsidRDefault="00D03595" w:rsidP="00D03595">
      <w:pPr>
        <w:spacing w:after="0" w:line="240" w:lineRule="auto"/>
        <w:textAlignment w:val="baseline"/>
        <w:rPr>
          <w:rFonts w:ascii="Arial" w:eastAsia="Times New Roman" w:hAnsi="Arial" w:cs="Arial"/>
          <w:b/>
          <w:bCs/>
          <w:sz w:val="24"/>
          <w:szCs w:val="24"/>
          <w:lang w:eastAsia="en-GB"/>
        </w:rPr>
      </w:pPr>
    </w:p>
    <w:p w:rsidR="00D03595" w:rsidRDefault="00D03595" w:rsidP="00D03595">
      <w:pPr>
        <w:spacing w:after="0" w:line="240" w:lineRule="auto"/>
        <w:textAlignment w:val="baseline"/>
        <w:rPr>
          <w:rFonts w:ascii="Arial" w:eastAsia="Times New Roman" w:hAnsi="Arial" w:cs="Arial"/>
          <w:b/>
          <w:bCs/>
          <w:sz w:val="24"/>
          <w:szCs w:val="24"/>
          <w:lang w:eastAsia="en-GB"/>
        </w:rPr>
      </w:pPr>
    </w:p>
    <w:p w:rsidR="00D03595" w:rsidRDefault="00D03595" w:rsidP="00D03595">
      <w:pPr>
        <w:spacing w:after="0" w:line="240" w:lineRule="auto"/>
        <w:textAlignment w:val="baseline"/>
        <w:rPr>
          <w:rFonts w:ascii="Arial" w:eastAsia="Times New Roman" w:hAnsi="Arial" w:cs="Arial"/>
          <w:b/>
          <w:bCs/>
          <w:sz w:val="24"/>
          <w:szCs w:val="24"/>
          <w:lang w:eastAsia="en-GB"/>
        </w:rPr>
      </w:pPr>
    </w:p>
    <w:p w:rsidR="00D03595" w:rsidRDefault="00D03595" w:rsidP="00D03595">
      <w:pPr>
        <w:spacing w:after="0" w:line="240" w:lineRule="auto"/>
        <w:textAlignment w:val="baseline"/>
        <w:rPr>
          <w:rFonts w:ascii="Arial" w:eastAsia="Times New Roman" w:hAnsi="Arial" w:cs="Arial"/>
          <w:b/>
          <w:bCs/>
          <w:sz w:val="24"/>
          <w:szCs w:val="24"/>
          <w:lang w:eastAsia="en-GB"/>
        </w:rPr>
      </w:pPr>
    </w:p>
    <w:p w:rsidR="00D03595" w:rsidRDefault="00D03595" w:rsidP="00D03595">
      <w:pPr>
        <w:spacing w:after="0" w:line="240" w:lineRule="auto"/>
        <w:textAlignment w:val="baseline"/>
        <w:rPr>
          <w:rFonts w:ascii="Arial" w:eastAsia="Times New Roman" w:hAnsi="Arial" w:cs="Arial"/>
          <w:b/>
          <w:bCs/>
          <w:sz w:val="24"/>
          <w:szCs w:val="24"/>
          <w:lang w:eastAsia="en-GB"/>
        </w:rPr>
      </w:pPr>
    </w:p>
    <w:p w:rsidR="00D03595" w:rsidRDefault="00D03595" w:rsidP="00D03595">
      <w:pPr>
        <w:spacing w:after="0" w:line="240" w:lineRule="auto"/>
        <w:textAlignment w:val="baseline"/>
        <w:rPr>
          <w:rFonts w:ascii="Arial" w:eastAsia="Times New Roman" w:hAnsi="Arial" w:cs="Arial"/>
          <w:b/>
          <w:bCs/>
          <w:sz w:val="24"/>
          <w:szCs w:val="24"/>
          <w:lang w:eastAsia="en-GB"/>
        </w:rPr>
      </w:pPr>
    </w:p>
    <w:p w:rsidR="00D03595" w:rsidRDefault="00D03595" w:rsidP="00D03595">
      <w:pPr>
        <w:spacing w:after="0" w:line="240" w:lineRule="auto"/>
        <w:textAlignment w:val="baseline"/>
        <w:rPr>
          <w:rFonts w:ascii="Arial" w:eastAsia="Times New Roman" w:hAnsi="Arial" w:cs="Arial"/>
          <w:b/>
          <w:bCs/>
          <w:sz w:val="24"/>
          <w:szCs w:val="24"/>
          <w:lang w:eastAsia="en-GB"/>
        </w:rPr>
      </w:pPr>
    </w:p>
    <w:p w:rsidR="00D03595" w:rsidRDefault="00D03595" w:rsidP="00D03595">
      <w:pPr>
        <w:spacing w:after="0" w:line="240" w:lineRule="auto"/>
        <w:textAlignment w:val="baseline"/>
        <w:rPr>
          <w:rFonts w:ascii="Arial" w:eastAsia="Times New Roman" w:hAnsi="Arial" w:cs="Arial"/>
          <w:b/>
          <w:bCs/>
          <w:sz w:val="24"/>
          <w:szCs w:val="24"/>
          <w:lang w:eastAsia="en-GB"/>
        </w:rPr>
      </w:pPr>
    </w:p>
    <w:p w:rsidR="00D03595" w:rsidRDefault="00D03595" w:rsidP="00D03595">
      <w:pPr>
        <w:spacing w:after="0" w:line="240" w:lineRule="auto"/>
        <w:textAlignment w:val="baseline"/>
        <w:rPr>
          <w:rFonts w:ascii="Arial" w:eastAsia="Times New Roman" w:hAnsi="Arial" w:cs="Arial"/>
          <w:b/>
          <w:bCs/>
          <w:sz w:val="24"/>
          <w:szCs w:val="24"/>
          <w:lang w:eastAsia="en-GB"/>
        </w:rPr>
      </w:pPr>
    </w:p>
    <w:p w:rsidR="00D03595" w:rsidRPr="00D03595" w:rsidRDefault="00D03595" w:rsidP="00D03595">
      <w:pPr>
        <w:spacing w:after="0" w:line="240" w:lineRule="auto"/>
        <w:textAlignment w:val="baseline"/>
        <w:rPr>
          <w:rFonts w:ascii="Segoe UI" w:eastAsia="Times New Roman" w:hAnsi="Segoe UI" w:cs="Segoe UI"/>
          <w:sz w:val="18"/>
          <w:szCs w:val="18"/>
          <w:lang w:eastAsia="en-GB"/>
        </w:rPr>
      </w:pPr>
      <w:r w:rsidRPr="00D03595">
        <w:rPr>
          <w:rFonts w:ascii="Times New Roman" w:eastAsia="Times New Roman" w:hAnsi="Times New Roman" w:cs="Times New Roman"/>
          <w:sz w:val="24"/>
          <w:szCs w:val="24"/>
          <w:lang w:eastAsia="en-GB"/>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27"/>
        <w:gridCol w:w="9615"/>
      </w:tblGrid>
      <w:tr w:rsidR="00B835CF" w:rsidRPr="00D03595" w:rsidTr="00D03595">
        <w:trPr>
          <w:trHeight w:val="240"/>
        </w:trPr>
        <w:tc>
          <w:tcPr>
            <w:tcW w:w="4365" w:type="dxa"/>
            <w:tcBorders>
              <w:top w:val="single" w:sz="6" w:space="0" w:color="auto"/>
              <w:left w:val="single" w:sz="6" w:space="0" w:color="auto"/>
              <w:bottom w:val="single" w:sz="6" w:space="0" w:color="auto"/>
              <w:right w:val="single" w:sz="6" w:space="0" w:color="auto"/>
            </w:tcBorders>
            <w:shd w:val="clear" w:color="auto" w:fill="A6A6A6"/>
            <w:hideMark/>
          </w:tcPr>
          <w:p w:rsidR="00D03595" w:rsidRPr="00D03595" w:rsidRDefault="00D03595" w:rsidP="00D03595">
            <w:pPr>
              <w:spacing w:after="0" w:line="240" w:lineRule="auto"/>
              <w:jc w:val="both"/>
              <w:textAlignment w:val="baseline"/>
              <w:rPr>
                <w:rFonts w:ascii="Times New Roman" w:eastAsia="Times New Roman" w:hAnsi="Times New Roman" w:cs="Times New Roman"/>
                <w:sz w:val="24"/>
                <w:szCs w:val="24"/>
                <w:lang w:eastAsia="en-GB"/>
              </w:rPr>
            </w:pPr>
            <w:r w:rsidRPr="00D03595">
              <w:rPr>
                <w:rFonts w:ascii="Arial" w:eastAsia="Times New Roman" w:hAnsi="Arial" w:cs="Arial"/>
                <w:b/>
                <w:bCs/>
                <w:sz w:val="20"/>
                <w:szCs w:val="20"/>
                <w:lang w:eastAsia="en-GB"/>
              </w:rPr>
              <w:lastRenderedPageBreak/>
              <w:t>Quality Priority Goals</w:t>
            </w:r>
            <w:r w:rsidRPr="00D03595">
              <w:rPr>
                <w:rFonts w:ascii="Arial" w:eastAsia="Times New Roman" w:hAnsi="Arial" w:cs="Arial"/>
                <w:sz w:val="20"/>
                <w:szCs w:val="20"/>
                <w:lang w:eastAsia="en-GB"/>
              </w:rPr>
              <w:t> </w:t>
            </w:r>
          </w:p>
        </w:tc>
        <w:tc>
          <w:tcPr>
            <w:tcW w:w="9570" w:type="dxa"/>
            <w:tcBorders>
              <w:top w:val="single" w:sz="6" w:space="0" w:color="auto"/>
              <w:left w:val="single" w:sz="6" w:space="0" w:color="auto"/>
              <w:bottom w:val="single" w:sz="6" w:space="0" w:color="auto"/>
              <w:right w:val="single" w:sz="6" w:space="0" w:color="auto"/>
            </w:tcBorders>
            <w:shd w:val="clear" w:color="auto" w:fill="A6A6A6"/>
            <w:hideMark/>
          </w:tcPr>
          <w:p w:rsidR="00D03595" w:rsidRPr="00D03595" w:rsidRDefault="00D03595" w:rsidP="00D03595">
            <w:pPr>
              <w:spacing w:after="0" w:line="240" w:lineRule="auto"/>
              <w:ind w:left="360"/>
              <w:jc w:val="both"/>
              <w:textAlignment w:val="baseline"/>
              <w:rPr>
                <w:rFonts w:ascii="Times New Roman" w:eastAsia="Times New Roman" w:hAnsi="Times New Roman" w:cs="Times New Roman"/>
                <w:sz w:val="24"/>
                <w:szCs w:val="24"/>
                <w:lang w:eastAsia="en-GB"/>
              </w:rPr>
            </w:pPr>
            <w:r w:rsidRPr="00D03595">
              <w:rPr>
                <w:rFonts w:ascii="Arial" w:eastAsia="Times New Roman" w:hAnsi="Arial" w:cs="Arial"/>
                <w:b/>
                <w:bCs/>
                <w:sz w:val="20"/>
                <w:szCs w:val="20"/>
                <w:lang w:eastAsia="en-GB"/>
              </w:rPr>
              <w:t>Methods</w:t>
            </w:r>
            <w:r w:rsidRPr="00D03595">
              <w:rPr>
                <w:rFonts w:ascii="Arial" w:eastAsia="Times New Roman" w:hAnsi="Arial" w:cs="Arial"/>
                <w:sz w:val="20"/>
                <w:szCs w:val="20"/>
                <w:lang w:eastAsia="en-GB"/>
              </w:rPr>
              <w:t> </w:t>
            </w:r>
          </w:p>
        </w:tc>
      </w:tr>
      <w:tr w:rsidR="00B835CF" w:rsidRPr="00D03595" w:rsidTr="00D03595">
        <w:trPr>
          <w:trHeight w:val="1080"/>
        </w:trPr>
        <w:tc>
          <w:tcPr>
            <w:tcW w:w="4365" w:type="dxa"/>
            <w:tcBorders>
              <w:top w:val="single" w:sz="6" w:space="0" w:color="auto"/>
              <w:left w:val="single" w:sz="6" w:space="0" w:color="auto"/>
              <w:bottom w:val="single" w:sz="6" w:space="0" w:color="auto"/>
              <w:right w:val="single" w:sz="6" w:space="0" w:color="auto"/>
            </w:tcBorders>
            <w:shd w:val="clear" w:color="auto" w:fill="F2F2F2"/>
            <w:hideMark/>
          </w:tcPr>
          <w:p w:rsidR="00D03595" w:rsidRPr="00D03595" w:rsidRDefault="00D03595" w:rsidP="00D03595">
            <w:pPr>
              <w:spacing w:after="0" w:line="240" w:lineRule="auto"/>
              <w:ind w:left="360"/>
              <w:jc w:val="both"/>
              <w:textAlignment w:val="baseline"/>
              <w:rPr>
                <w:rFonts w:ascii="Times New Roman" w:eastAsia="Times New Roman" w:hAnsi="Times New Roman" w:cs="Times New Roman"/>
                <w:sz w:val="24"/>
                <w:szCs w:val="24"/>
                <w:lang w:eastAsia="en-GB"/>
              </w:rPr>
            </w:pPr>
            <w:r w:rsidRPr="00D03595">
              <w:rPr>
                <w:rFonts w:ascii="Arial" w:eastAsia="Times New Roman" w:hAnsi="Arial" w:cs="Arial"/>
                <w:b/>
                <w:bCs/>
                <w:sz w:val="20"/>
                <w:szCs w:val="20"/>
                <w:lang w:eastAsia="en-GB"/>
              </w:rPr>
              <w:t>Falls Prevention</w:t>
            </w:r>
            <w:r w:rsidRPr="00D03595">
              <w:rPr>
                <w:rFonts w:ascii="Arial" w:eastAsia="Times New Roman" w:hAnsi="Arial" w:cs="Arial"/>
                <w:sz w:val="20"/>
                <w:szCs w:val="20"/>
                <w:lang w:eastAsia="en-GB"/>
              </w:rPr>
              <w:t> </w:t>
            </w:r>
          </w:p>
          <w:p w:rsidR="00D03595" w:rsidRPr="00D03595" w:rsidRDefault="00D03595" w:rsidP="00D03595">
            <w:pPr>
              <w:spacing w:after="0" w:line="240" w:lineRule="auto"/>
              <w:ind w:left="360"/>
              <w:jc w:val="both"/>
              <w:textAlignment w:val="baseline"/>
              <w:rPr>
                <w:rFonts w:ascii="Times New Roman" w:eastAsia="Times New Roman" w:hAnsi="Times New Roman" w:cs="Times New Roman"/>
                <w:sz w:val="24"/>
                <w:szCs w:val="24"/>
                <w:lang w:eastAsia="en-GB"/>
              </w:rPr>
            </w:pPr>
            <w:r w:rsidRPr="00D03595">
              <w:rPr>
                <w:rFonts w:ascii="Arial" w:eastAsia="Times New Roman" w:hAnsi="Arial" w:cs="Arial"/>
                <w:b/>
                <w:bCs/>
                <w:sz w:val="20"/>
                <w:szCs w:val="20"/>
                <w:lang w:eastAsia="en-GB"/>
              </w:rPr>
              <w:t>Reduction in harm from falls</w:t>
            </w:r>
            <w:r w:rsidRPr="00D03595">
              <w:rPr>
                <w:rFonts w:ascii="Arial" w:eastAsia="Times New Roman" w:hAnsi="Arial" w:cs="Arial"/>
                <w:sz w:val="20"/>
                <w:szCs w:val="20"/>
                <w:lang w:eastAsia="en-GB"/>
              </w:rPr>
              <w:t> </w:t>
            </w:r>
          </w:p>
          <w:p w:rsidR="00D03595" w:rsidRPr="00D03595" w:rsidRDefault="00D03595" w:rsidP="00D03595">
            <w:pPr>
              <w:spacing w:after="0" w:line="240" w:lineRule="auto"/>
              <w:ind w:left="360"/>
              <w:jc w:val="both"/>
              <w:textAlignment w:val="baseline"/>
              <w:rPr>
                <w:rFonts w:ascii="Times New Roman" w:eastAsia="Times New Roman" w:hAnsi="Times New Roman" w:cs="Times New Roman"/>
                <w:sz w:val="24"/>
                <w:szCs w:val="24"/>
                <w:lang w:eastAsia="en-GB"/>
              </w:rPr>
            </w:pPr>
            <w:r w:rsidRPr="00D03595">
              <w:rPr>
                <w:rFonts w:ascii="Arial" w:eastAsia="Times New Roman" w:hAnsi="Arial" w:cs="Arial"/>
                <w:sz w:val="20"/>
                <w:szCs w:val="20"/>
                <w:lang w:eastAsia="en-GB"/>
              </w:rPr>
              <w:t> </w:t>
            </w:r>
          </w:p>
          <w:p w:rsidR="00D03595" w:rsidRPr="00D03595" w:rsidRDefault="00D03595" w:rsidP="00D03595">
            <w:pPr>
              <w:spacing w:after="0" w:line="240" w:lineRule="auto"/>
              <w:ind w:left="360"/>
              <w:jc w:val="both"/>
              <w:textAlignment w:val="baseline"/>
              <w:rPr>
                <w:rFonts w:ascii="Times New Roman" w:eastAsia="Times New Roman" w:hAnsi="Times New Roman" w:cs="Times New Roman"/>
                <w:sz w:val="24"/>
                <w:szCs w:val="24"/>
                <w:lang w:eastAsia="en-GB"/>
              </w:rPr>
            </w:pPr>
            <w:r w:rsidRPr="00D03595">
              <w:rPr>
                <w:rFonts w:ascii="Arial" w:eastAsia="Times New Roman" w:hAnsi="Arial" w:cs="Arial"/>
                <w:b/>
                <w:bCs/>
                <w:sz w:val="20"/>
                <w:szCs w:val="20"/>
                <w:lang w:eastAsia="en-GB"/>
              </w:rPr>
              <w:t>‘Deep dive’ update provided to Management Board April 2023</w:t>
            </w:r>
            <w:r w:rsidRPr="00D03595">
              <w:rPr>
                <w:rFonts w:ascii="Arial" w:eastAsia="Times New Roman" w:hAnsi="Arial" w:cs="Arial"/>
                <w:sz w:val="20"/>
                <w:szCs w:val="20"/>
                <w:lang w:eastAsia="en-GB"/>
              </w:rPr>
              <w:t> </w:t>
            </w:r>
          </w:p>
        </w:tc>
        <w:tc>
          <w:tcPr>
            <w:tcW w:w="9570" w:type="dxa"/>
            <w:tcBorders>
              <w:top w:val="single" w:sz="6" w:space="0" w:color="auto"/>
              <w:left w:val="single" w:sz="6" w:space="0" w:color="auto"/>
              <w:bottom w:val="single" w:sz="6" w:space="0" w:color="auto"/>
              <w:right w:val="single" w:sz="6" w:space="0" w:color="auto"/>
            </w:tcBorders>
            <w:shd w:val="clear" w:color="auto" w:fill="auto"/>
            <w:hideMark/>
          </w:tcPr>
          <w:p w:rsidR="00D03595" w:rsidRPr="00D03595" w:rsidRDefault="00D03595" w:rsidP="00D03595">
            <w:pPr>
              <w:numPr>
                <w:ilvl w:val="0"/>
                <w:numId w:val="24"/>
              </w:numPr>
              <w:spacing w:after="0" w:line="240" w:lineRule="auto"/>
              <w:ind w:firstLine="0"/>
              <w:jc w:val="both"/>
              <w:textAlignment w:val="baseline"/>
              <w:rPr>
                <w:rFonts w:ascii="Arial" w:eastAsia="Times New Roman" w:hAnsi="Arial" w:cs="Arial"/>
                <w:sz w:val="20"/>
                <w:szCs w:val="20"/>
                <w:lang w:eastAsia="en-GB"/>
              </w:rPr>
            </w:pPr>
            <w:r w:rsidRPr="00D03595">
              <w:rPr>
                <w:rFonts w:ascii="Arial" w:eastAsia="Times New Roman" w:hAnsi="Arial" w:cs="Arial"/>
                <w:color w:val="000000"/>
                <w:sz w:val="20"/>
                <w:szCs w:val="20"/>
                <w:lang w:eastAsia="en-GB"/>
              </w:rPr>
              <w:t>HB Falls scoping exercise completed – Gap analysis to be completed with OFPSG 6/7/2023 </w:t>
            </w:r>
          </w:p>
          <w:p w:rsidR="00D03595" w:rsidRPr="00D03595" w:rsidRDefault="00D03595" w:rsidP="00D03595">
            <w:pPr>
              <w:numPr>
                <w:ilvl w:val="0"/>
                <w:numId w:val="24"/>
              </w:numPr>
              <w:spacing w:after="0" w:line="240" w:lineRule="auto"/>
              <w:ind w:firstLine="0"/>
              <w:jc w:val="both"/>
              <w:textAlignment w:val="baseline"/>
              <w:rPr>
                <w:rFonts w:ascii="Arial" w:eastAsia="Times New Roman" w:hAnsi="Arial" w:cs="Arial"/>
                <w:sz w:val="20"/>
                <w:szCs w:val="20"/>
                <w:lang w:eastAsia="en-GB"/>
              </w:rPr>
            </w:pPr>
            <w:r w:rsidRPr="00D03595">
              <w:rPr>
                <w:rFonts w:ascii="Arial" w:eastAsia="Times New Roman" w:hAnsi="Arial" w:cs="Arial"/>
                <w:color w:val="000000"/>
                <w:sz w:val="20"/>
                <w:szCs w:val="20"/>
                <w:lang w:eastAsia="en-GB"/>
              </w:rPr>
              <w:t>Improved Quality Assurance through new audit programme – OPMH has completed all sites – awaiting feedback </w:t>
            </w:r>
          </w:p>
          <w:p w:rsidR="00D03595" w:rsidRPr="00D03595" w:rsidRDefault="00D03595" w:rsidP="00D03595">
            <w:pPr>
              <w:numPr>
                <w:ilvl w:val="0"/>
                <w:numId w:val="24"/>
              </w:numPr>
              <w:spacing w:after="0" w:line="240" w:lineRule="auto"/>
              <w:ind w:firstLine="0"/>
              <w:jc w:val="both"/>
              <w:textAlignment w:val="baseline"/>
              <w:rPr>
                <w:rFonts w:ascii="Arial" w:eastAsia="Times New Roman" w:hAnsi="Arial" w:cs="Arial"/>
                <w:sz w:val="20"/>
                <w:szCs w:val="20"/>
                <w:lang w:eastAsia="en-GB"/>
              </w:rPr>
            </w:pPr>
            <w:r w:rsidRPr="00D03595">
              <w:rPr>
                <w:rFonts w:ascii="Arial" w:eastAsia="Times New Roman" w:hAnsi="Arial" w:cs="Arial"/>
                <w:color w:val="000000"/>
                <w:sz w:val="20"/>
                <w:szCs w:val="20"/>
                <w:lang w:eastAsia="en-GB"/>
              </w:rPr>
              <w:t>Falls Policy updated – out for consultation and feedback </w:t>
            </w:r>
          </w:p>
          <w:p w:rsidR="00D03595" w:rsidRPr="00D03595" w:rsidRDefault="00D03595" w:rsidP="00D03595">
            <w:pPr>
              <w:numPr>
                <w:ilvl w:val="0"/>
                <w:numId w:val="24"/>
              </w:numPr>
              <w:spacing w:after="0" w:line="240" w:lineRule="auto"/>
              <w:ind w:firstLine="0"/>
              <w:jc w:val="both"/>
              <w:textAlignment w:val="baseline"/>
              <w:rPr>
                <w:rFonts w:ascii="Arial" w:eastAsia="Times New Roman" w:hAnsi="Arial" w:cs="Arial"/>
                <w:sz w:val="20"/>
                <w:szCs w:val="20"/>
                <w:lang w:eastAsia="en-GB"/>
              </w:rPr>
            </w:pPr>
            <w:r w:rsidRPr="00D03595">
              <w:rPr>
                <w:rFonts w:ascii="Arial" w:eastAsia="Times New Roman" w:hAnsi="Arial" w:cs="Arial"/>
                <w:color w:val="000000"/>
                <w:sz w:val="20"/>
                <w:szCs w:val="20"/>
                <w:lang w:eastAsia="en-GB"/>
              </w:rPr>
              <w:t>Focus on Reconditioning as pan health board approach – plan agreed with service groups. Reconditioning environmental audit currently being completed – ACTIVE August launch next month with social media campaign. </w:t>
            </w:r>
          </w:p>
          <w:p w:rsidR="00D03595" w:rsidRPr="00D03595" w:rsidRDefault="00D03595" w:rsidP="00D03595">
            <w:pPr>
              <w:numPr>
                <w:ilvl w:val="0"/>
                <w:numId w:val="24"/>
              </w:numPr>
              <w:spacing w:after="0" w:line="240" w:lineRule="auto"/>
              <w:ind w:firstLine="0"/>
              <w:jc w:val="both"/>
              <w:textAlignment w:val="baseline"/>
              <w:rPr>
                <w:rFonts w:ascii="Arial" w:eastAsia="Times New Roman" w:hAnsi="Arial" w:cs="Arial"/>
                <w:sz w:val="20"/>
                <w:szCs w:val="20"/>
                <w:lang w:eastAsia="en-GB"/>
              </w:rPr>
            </w:pPr>
            <w:r w:rsidRPr="00D03595">
              <w:rPr>
                <w:rFonts w:ascii="Arial" w:eastAsia="Times New Roman" w:hAnsi="Arial" w:cs="Arial"/>
                <w:color w:val="000000"/>
                <w:sz w:val="20"/>
                <w:szCs w:val="20"/>
                <w:lang w:eastAsia="en-GB"/>
              </w:rPr>
              <w:t>Falls Prevention Summit 2023 Part 2 planned for 18/9/2023 scheduled to coincide wit</w:t>
            </w:r>
            <w:r>
              <w:rPr>
                <w:rFonts w:ascii="Arial" w:eastAsia="Times New Roman" w:hAnsi="Arial" w:cs="Arial"/>
                <w:color w:val="000000"/>
                <w:sz w:val="20"/>
                <w:szCs w:val="20"/>
                <w:lang w:eastAsia="en-GB"/>
              </w:rPr>
              <w:t>h</w:t>
            </w:r>
            <w:r w:rsidRPr="00D03595">
              <w:rPr>
                <w:rFonts w:ascii="Arial" w:eastAsia="Times New Roman" w:hAnsi="Arial" w:cs="Arial"/>
                <w:color w:val="000000"/>
                <w:sz w:val="20"/>
                <w:szCs w:val="20"/>
                <w:lang w:eastAsia="en-GB"/>
              </w:rPr>
              <w:t>  falls awareness week </w:t>
            </w:r>
          </w:p>
        </w:tc>
      </w:tr>
      <w:tr w:rsidR="00B835CF" w:rsidRPr="00D03595" w:rsidTr="00D03595">
        <w:trPr>
          <w:trHeight w:val="240"/>
        </w:trPr>
        <w:tc>
          <w:tcPr>
            <w:tcW w:w="4365" w:type="dxa"/>
            <w:tcBorders>
              <w:top w:val="single" w:sz="6" w:space="0" w:color="auto"/>
              <w:left w:val="single" w:sz="6" w:space="0" w:color="auto"/>
              <w:bottom w:val="single" w:sz="6" w:space="0" w:color="auto"/>
              <w:right w:val="single" w:sz="6" w:space="0" w:color="auto"/>
            </w:tcBorders>
            <w:shd w:val="clear" w:color="auto" w:fill="A6A6A6"/>
            <w:hideMark/>
          </w:tcPr>
          <w:p w:rsidR="00D03595" w:rsidRPr="00D03595" w:rsidRDefault="00D03595" w:rsidP="00D03595">
            <w:pPr>
              <w:spacing w:after="0" w:line="240" w:lineRule="auto"/>
              <w:ind w:left="360"/>
              <w:jc w:val="both"/>
              <w:textAlignment w:val="baseline"/>
              <w:rPr>
                <w:rFonts w:ascii="Times New Roman" w:eastAsia="Times New Roman" w:hAnsi="Times New Roman" w:cs="Times New Roman"/>
                <w:sz w:val="24"/>
                <w:szCs w:val="24"/>
                <w:lang w:eastAsia="en-GB"/>
              </w:rPr>
            </w:pPr>
            <w:r w:rsidRPr="00D03595">
              <w:rPr>
                <w:rFonts w:ascii="Arial" w:eastAsia="Times New Roman" w:hAnsi="Arial" w:cs="Arial"/>
                <w:b/>
                <w:bCs/>
                <w:sz w:val="20"/>
                <w:szCs w:val="20"/>
                <w:lang w:eastAsia="en-GB"/>
              </w:rPr>
              <w:t>Measures </w:t>
            </w:r>
            <w:r w:rsidRPr="00D03595">
              <w:rPr>
                <w:rFonts w:ascii="Arial" w:eastAsia="Times New Roman" w:hAnsi="Arial" w:cs="Arial"/>
                <w:sz w:val="20"/>
                <w:szCs w:val="20"/>
                <w:lang w:eastAsia="en-GB"/>
              </w:rPr>
              <w:t> </w:t>
            </w:r>
          </w:p>
        </w:tc>
        <w:tc>
          <w:tcPr>
            <w:tcW w:w="9570" w:type="dxa"/>
            <w:tcBorders>
              <w:top w:val="single" w:sz="6" w:space="0" w:color="auto"/>
              <w:left w:val="single" w:sz="6" w:space="0" w:color="auto"/>
              <w:bottom w:val="single" w:sz="6" w:space="0" w:color="auto"/>
              <w:right w:val="single" w:sz="6" w:space="0" w:color="auto"/>
            </w:tcBorders>
            <w:shd w:val="clear" w:color="auto" w:fill="A6A6A6"/>
            <w:hideMark/>
          </w:tcPr>
          <w:p w:rsidR="00D03595" w:rsidRPr="00D03595" w:rsidRDefault="00D03595" w:rsidP="00D03595">
            <w:pPr>
              <w:spacing w:after="0" w:line="240" w:lineRule="auto"/>
              <w:ind w:left="360"/>
              <w:jc w:val="both"/>
              <w:textAlignment w:val="baseline"/>
              <w:rPr>
                <w:rFonts w:ascii="Times New Roman" w:eastAsia="Times New Roman" w:hAnsi="Times New Roman" w:cs="Times New Roman"/>
                <w:sz w:val="24"/>
                <w:szCs w:val="24"/>
                <w:lang w:eastAsia="en-GB"/>
              </w:rPr>
            </w:pPr>
            <w:r w:rsidRPr="00D03595">
              <w:rPr>
                <w:rFonts w:ascii="Arial" w:eastAsia="Times New Roman" w:hAnsi="Arial" w:cs="Arial"/>
                <w:b/>
                <w:bCs/>
                <w:sz w:val="20"/>
                <w:szCs w:val="20"/>
                <w:lang w:eastAsia="en-GB"/>
              </w:rPr>
              <w:t>Trajectories </w:t>
            </w:r>
            <w:r w:rsidRPr="00D03595">
              <w:rPr>
                <w:rFonts w:ascii="Arial" w:eastAsia="Times New Roman" w:hAnsi="Arial" w:cs="Arial"/>
                <w:sz w:val="20"/>
                <w:szCs w:val="20"/>
                <w:lang w:eastAsia="en-GB"/>
              </w:rPr>
              <w:t> </w:t>
            </w:r>
          </w:p>
        </w:tc>
      </w:tr>
      <w:tr w:rsidR="00B835CF" w:rsidRPr="00D03595" w:rsidTr="00D03595">
        <w:trPr>
          <w:trHeight w:val="3540"/>
        </w:trPr>
        <w:tc>
          <w:tcPr>
            <w:tcW w:w="4365" w:type="dxa"/>
            <w:tcBorders>
              <w:top w:val="single" w:sz="6" w:space="0" w:color="auto"/>
              <w:left w:val="single" w:sz="6" w:space="0" w:color="auto"/>
              <w:bottom w:val="single" w:sz="6" w:space="0" w:color="auto"/>
              <w:right w:val="single" w:sz="6" w:space="0" w:color="auto"/>
            </w:tcBorders>
            <w:shd w:val="clear" w:color="auto" w:fill="auto"/>
            <w:hideMark/>
          </w:tcPr>
          <w:p w:rsidR="00D03595" w:rsidRPr="00D03595" w:rsidRDefault="00D03595" w:rsidP="00D03595">
            <w:pPr>
              <w:numPr>
                <w:ilvl w:val="0"/>
                <w:numId w:val="25"/>
              </w:numPr>
              <w:spacing w:after="0" w:line="240" w:lineRule="auto"/>
              <w:ind w:firstLine="0"/>
              <w:jc w:val="both"/>
              <w:textAlignment w:val="baseline"/>
              <w:rPr>
                <w:rFonts w:ascii="Arial" w:eastAsia="Times New Roman" w:hAnsi="Arial" w:cs="Arial"/>
                <w:sz w:val="20"/>
                <w:szCs w:val="20"/>
                <w:lang w:eastAsia="en-GB"/>
              </w:rPr>
            </w:pPr>
            <w:r w:rsidRPr="00D03595">
              <w:rPr>
                <w:rFonts w:ascii="Arial" w:eastAsia="Times New Roman" w:hAnsi="Arial" w:cs="Arial"/>
                <w:sz w:val="20"/>
                <w:szCs w:val="20"/>
                <w:lang w:eastAsia="en-GB"/>
              </w:rPr>
              <w:t>Falls per 1000 bed days </w:t>
            </w:r>
          </w:p>
        </w:tc>
        <w:tc>
          <w:tcPr>
            <w:tcW w:w="9570" w:type="dxa"/>
            <w:tcBorders>
              <w:top w:val="single" w:sz="6" w:space="0" w:color="auto"/>
              <w:left w:val="single" w:sz="6" w:space="0" w:color="auto"/>
              <w:bottom w:val="single" w:sz="6" w:space="0" w:color="auto"/>
              <w:right w:val="single" w:sz="6" w:space="0" w:color="auto"/>
            </w:tcBorders>
            <w:shd w:val="clear" w:color="auto" w:fill="auto"/>
            <w:hideMark/>
          </w:tcPr>
          <w:p w:rsidR="00D03595" w:rsidRPr="00D03595" w:rsidRDefault="00D03595" w:rsidP="00D03595">
            <w:pPr>
              <w:spacing w:after="0" w:line="240" w:lineRule="auto"/>
              <w:ind w:left="360"/>
              <w:jc w:val="both"/>
              <w:textAlignment w:val="baseline"/>
              <w:rPr>
                <w:rFonts w:ascii="Times New Roman" w:eastAsia="Times New Roman" w:hAnsi="Times New Roman" w:cs="Times New Roman"/>
                <w:sz w:val="24"/>
                <w:szCs w:val="24"/>
                <w:lang w:eastAsia="en-GB"/>
              </w:rPr>
            </w:pPr>
            <w:r w:rsidRPr="00D03595">
              <w:rPr>
                <w:rFonts w:ascii="Arial" w:hAnsi="Arial" w:cs="Arial"/>
                <w:noProof/>
                <w:sz w:val="24"/>
                <w:szCs w:val="24"/>
                <w:lang w:eastAsia="en-GB"/>
              </w:rPr>
              <w:drawing>
                <wp:inline distT="0" distB="0" distL="0" distR="0" wp14:anchorId="3FDC10A3" wp14:editId="60E7B614">
                  <wp:extent cx="3968750" cy="2060332"/>
                  <wp:effectExtent l="0" t="0" r="0" b="0"/>
                  <wp:docPr id="15" name="Picture 15" descr="C:\Users\an147963\AppData\Local\Microsoft\Windows\INetCache\Content.MSO\9411A49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147963\AppData\Local\Microsoft\Windows\INetCache\Content.MSO\9411A492.tmp"/>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993239" cy="2073045"/>
                          </a:xfrm>
                          <a:prstGeom prst="rect">
                            <a:avLst/>
                          </a:prstGeom>
                          <a:noFill/>
                          <a:ln>
                            <a:noFill/>
                          </a:ln>
                        </pic:spPr>
                      </pic:pic>
                    </a:graphicData>
                  </a:graphic>
                </wp:inline>
              </w:drawing>
            </w:r>
            <w:r w:rsidRPr="00D03595">
              <w:rPr>
                <w:rFonts w:ascii="Calibri" w:eastAsia="Times New Roman" w:hAnsi="Calibri" w:cs="Calibri"/>
                <w:lang w:eastAsia="en-GB"/>
              </w:rPr>
              <w:t> </w:t>
            </w:r>
            <w:r w:rsidRPr="00D03595">
              <w:rPr>
                <w:rFonts w:ascii="Calibri" w:eastAsia="Times New Roman" w:hAnsi="Calibri" w:cs="Calibri"/>
                <w:lang w:eastAsia="en-GB"/>
              </w:rPr>
              <w:br/>
              <w:t> </w:t>
            </w:r>
          </w:p>
        </w:tc>
      </w:tr>
      <w:tr w:rsidR="00D03595" w:rsidRPr="00D03595" w:rsidTr="00C90B55">
        <w:trPr>
          <w:trHeight w:val="911"/>
        </w:trPr>
        <w:tc>
          <w:tcPr>
            <w:tcW w:w="14025" w:type="dxa"/>
            <w:gridSpan w:val="2"/>
            <w:tcBorders>
              <w:top w:val="single" w:sz="6" w:space="0" w:color="auto"/>
              <w:left w:val="single" w:sz="6" w:space="0" w:color="auto"/>
              <w:bottom w:val="single" w:sz="6" w:space="0" w:color="auto"/>
              <w:right w:val="single" w:sz="6" w:space="0" w:color="auto"/>
            </w:tcBorders>
            <w:shd w:val="clear" w:color="auto" w:fill="auto"/>
            <w:hideMark/>
          </w:tcPr>
          <w:p w:rsidR="00D03595" w:rsidRPr="00D03595" w:rsidRDefault="00D03595" w:rsidP="00D03595">
            <w:pPr>
              <w:numPr>
                <w:ilvl w:val="0"/>
                <w:numId w:val="26"/>
              </w:numPr>
              <w:spacing w:after="0" w:line="240" w:lineRule="auto"/>
              <w:ind w:firstLine="0"/>
              <w:textAlignment w:val="baseline"/>
              <w:rPr>
                <w:rFonts w:ascii="Arial" w:eastAsia="Times New Roman" w:hAnsi="Arial" w:cs="Arial"/>
                <w:sz w:val="20"/>
                <w:szCs w:val="20"/>
                <w:lang w:eastAsia="en-GB"/>
              </w:rPr>
            </w:pPr>
            <w:r w:rsidRPr="00D03595">
              <w:rPr>
                <w:rFonts w:ascii="Arial" w:eastAsia="Times New Roman" w:hAnsi="Arial" w:cs="Arial"/>
                <w:sz w:val="20"/>
                <w:szCs w:val="20"/>
                <w:lang w:eastAsia="en-GB"/>
              </w:rPr>
              <w:t>Continued reduction in overall falls rates with significant drop off during June </w:t>
            </w:r>
          </w:p>
          <w:p w:rsidR="00D03595" w:rsidRPr="00D03595" w:rsidRDefault="00D03595" w:rsidP="00D03595">
            <w:pPr>
              <w:numPr>
                <w:ilvl w:val="0"/>
                <w:numId w:val="26"/>
              </w:numPr>
              <w:spacing w:after="0" w:line="240" w:lineRule="auto"/>
              <w:ind w:firstLine="0"/>
              <w:textAlignment w:val="baseline"/>
              <w:rPr>
                <w:rFonts w:ascii="Arial" w:eastAsia="Times New Roman" w:hAnsi="Arial" w:cs="Arial"/>
                <w:sz w:val="20"/>
                <w:szCs w:val="20"/>
                <w:lang w:eastAsia="en-GB"/>
              </w:rPr>
            </w:pPr>
            <w:r w:rsidRPr="00D03595">
              <w:rPr>
                <w:rFonts w:ascii="Arial" w:eastAsia="Times New Roman" w:hAnsi="Arial" w:cs="Arial"/>
                <w:sz w:val="20"/>
                <w:szCs w:val="20"/>
                <w:lang w:eastAsia="en-GB"/>
              </w:rPr>
              <w:t>Development of Health Board Falls Strategy in progress </w:t>
            </w:r>
          </w:p>
          <w:p w:rsidR="00D03595" w:rsidRPr="00D03595" w:rsidRDefault="00C90B55" w:rsidP="00D03595">
            <w:pPr>
              <w:numPr>
                <w:ilvl w:val="0"/>
                <w:numId w:val="26"/>
              </w:numPr>
              <w:spacing w:after="0" w:line="240" w:lineRule="auto"/>
              <w:ind w:firstLine="0"/>
              <w:textAlignment w:val="baseline"/>
              <w:rPr>
                <w:rFonts w:ascii="Arial" w:eastAsia="Times New Roman" w:hAnsi="Arial" w:cs="Arial"/>
                <w:sz w:val="20"/>
                <w:szCs w:val="20"/>
                <w:lang w:eastAsia="en-GB"/>
              </w:rPr>
            </w:pPr>
            <w:r>
              <w:rPr>
                <w:rFonts w:ascii="Arial" w:eastAsia="Times New Roman" w:hAnsi="Arial" w:cs="Arial"/>
                <w:sz w:val="20"/>
                <w:szCs w:val="20"/>
                <w:lang w:eastAsia="en-GB"/>
              </w:rPr>
              <w:t>Safe Care C</w:t>
            </w:r>
            <w:r w:rsidR="00D03595" w:rsidRPr="00D03595">
              <w:rPr>
                <w:rFonts w:ascii="Arial" w:eastAsia="Times New Roman" w:hAnsi="Arial" w:cs="Arial"/>
                <w:sz w:val="20"/>
                <w:szCs w:val="20"/>
                <w:lang w:eastAsia="en-GB"/>
              </w:rPr>
              <w:t>ollaboration project progressing well with good engagement from local authority colleagues </w:t>
            </w:r>
          </w:p>
        </w:tc>
      </w:tr>
    </w:tbl>
    <w:p w:rsidR="00D03595" w:rsidRDefault="00D03595" w:rsidP="00D03595">
      <w:pPr>
        <w:spacing w:after="0" w:line="240" w:lineRule="auto"/>
        <w:textAlignment w:val="baseline"/>
        <w:rPr>
          <w:rFonts w:ascii="Calibri" w:eastAsia="Times New Roman" w:hAnsi="Calibri" w:cs="Calibri"/>
          <w:lang w:eastAsia="en-GB"/>
        </w:rPr>
      </w:pPr>
      <w:r w:rsidRPr="00D03595">
        <w:rPr>
          <w:rFonts w:ascii="Calibri" w:eastAsia="Times New Roman" w:hAnsi="Calibri" w:cs="Calibri"/>
          <w:lang w:eastAsia="en-GB"/>
        </w:rPr>
        <w:t> </w:t>
      </w:r>
    </w:p>
    <w:p w:rsidR="00D03595" w:rsidRPr="00D03595" w:rsidRDefault="00D03595" w:rsidP="00D03595">
      <w:pPr>
        <w:spacing w:after="0" w:line="240" w:lineRule="auto"/>
        <w:textAlignment w:val="baseline"/>
        <w:rPr>
          <w:rFonts w:ascii="Segoe UI" w:eastAsia="Times New Roman" w:hAnsi="Segoe UI" w:cs="Segoe UI"/>
          <w:sz w:val="18"/>
          <w:szCs w:val="18"/>
          <w:lang w:eastAsia="en-GB"/>
        </w:rPr>
      </w:pPr>
    </w:p>
    <w:tbl>
      <w:tblPr>
        <w:tblpPr w:leftFromText="180" w:rightFromText="180" w:vertAnchor="page" w:horzAnchor="margin" w:tblpY="1741"/>
        <w:tblW w:w="1393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65"/>
        <w:gridCol w:w="9570"/>
      </w:tblGrid>
      <w:tr w:rsidR="00D03595" w:rsidRPr="00D03595" w:rsidTr="002375DF">
        <w:trPr>
          <w:trHeight w:val="300"/>
        </w:trPr>
        <w:tc>
          <w:tcPr>
            <w:tcW w:w="4365" w:type="dxa"/>
            <w:tcBorders>
              <w:top w:val="single" w:sz="6" w:space="0" w:color="auto"/>
              <w:left w:val="single" w:sz="6" w:space="0" w:color="auto"/>
              <w:bottom w:val="single" w:sz="6" w:space="0" w:color="auto"/>
              <w:right w:val="single" w:sz="6" w:space="0" w:color="auto"/>
            </w:tcBorders>
            <w:shd w:val="clear" w:color="auto" w:fill="A6A6A6"/>
            <w:hideMark/>
          </w:tcPr>
          <w:p w:rsidR="00D03595" w:rsidRPr="00D03595" w:rsidRDefault="00D03595" w:rsidP="002375DF">
            <w:pPr>
              <w:spacing w:after="0" w:line="240" w:lineRule="auto"/>
              <w:ind w:left="360"/>
              <w:jc w:val="both"/>
              <w:textAlignment w:val="baseline"/>
              <w:rPr>
                <w:rFonts w:ascii="Times New Roman" w:eastAsia="Times New Roman" w:hAnsi="Times New Roman" w:cs="Times New Roman"/>
                <w:sz w:val="24"/>
                <w:szCs w:val="24"/>
                <w:lang w:eastAsia="en-GB"/>
              </w:rPr>
            </w:pPr>
            <w:r w:rsidRPr="00D03595">
              <w:rPr>
                <w:rFonts w:ascii="Arial" w:eastAsia="Times New Roman" w:hAnsi="Arial" w:cs="Arial"/>
                <w:b/>
                <w:bCs/>
                <w:sz w:val="20"/>
                <w:szCs w:val="20"/>
                <w:lang w:eastAsia="en-GB"/>
              </w:rPr>
              <w:lastRenderedPageBreak/>
              <w:t>Quality Priority Goals</w:t>
            </w:r>
            <w:r w:rsidRPr="00D03595">
              <w:rPr>
                <w:rFonts w:ascii="Arial" w:eastAsia="Times New Roman" w:hAnsi="Arial" w:cs="Arial"/>
                <w:sz w:val="20"/>
                <w:szCs w:val="20"/>
                <w:lang w:eastAsia="en-GB"/>
              </w:rPr>
              <w:t>  </w:t>
            </w:r>
          </w:p>
        </w:tc>
        <w:tc>
          <w:tcPr>
            <w:tcW w:w="9570" w:type="dxa"/>
            <w:tcBorders>
              <w:top w:val="single" w:sz="6" w:space="0" w:color="auto"/>
              <w:left w:val="single" w:sz="6" w:space="0" w:color="auto"/>
              <w:bottom w:val="single" w:sz="6" w:space="0" w:color="auto"/>
              <w:right w:val="single" w:sz="6" w:space="0" w:color="auto"/>
            </w:tcBorders>
            <w:shd w:val="clear" w:color="auto" w:fill="A6A6A6"/>
            <w:hideMark/>
          </w:tcPr>
          <w:p w:rsidR="00D03595" w:rsidRPr="00D03595" w:rsidRDefault="00D03595" w:rsidP="002375DF">
            <w:pPr>
              <w:spacing w:after="0" w:line="240" w:lineRule="auto"/>
              <w:ind w:left="360"/>
              <w:jc w:val="both"/>
              <w:textAlignment w:val="baseline"/>
              <w:rPr>
                <w:rFonts w:ascii="Times New Roman" w:eastAsia="Times New Roman" w:hAnsi="Times New Roman" w:cs="Times New Roman"/>
                <w:sz w:val="24"/>
                <w:szCs w:val="24"/>
                <w:lang w:eastAsia="en-GB"/>
              </w:rPr>
            </w:pPr>
            <w:r w:rsidRPr="00D03595">
              <w:rPr>
                <w:rFonts w:ascii="Arial" w:eastAsia="Times New Roman" w:hAnsi="Arial" w:cs="Arial"/>
                <w:b/>
                <w:bCs/>
                <w:sz w:val="20"/>
                <w:szCs w:val="20"/>
                <w:lang w:eastAsia="en-GB"/>
              </w:rPr>
              <w:t>Methods</w:t>
            </w:r>
            <w:r w:rsidRPr="00D03595">
              <w:rPr>
                <w:rFonts w:ascii="Arial" w:eastAsia="Times New Roman" w:hAnsi="Arial" w:cs="Arial"/>
                <w:sz w:val="20"/>
                <w:szCs w:val="20"/>
                <w:lang w:eastAsia="en-GB"/>
              </w:rPr>
              <w:t>  </w:t>
            </w:r>
          </w:p>
        </w:tc>
      </w:tr>
      <w:tr w:rsidR="00D03595" w:rsidRPr="00D03595" w:rsidTr="002375DF">
        <w:trPr>
          <w:trHeight w:val="300"/>
        </w:trPr>
        <w:tc>
          <w:tcPr>
            <w:tcW w:w="4365" w:type="dxa"/>
            <w:tcBorders>
              <w:top w:val="single" w:sz="6" w:space="0" w:color="auto"/>
              <w:left w:val="single" w:sz="6" w:space="0" w:color="auto"/>
              <w:bottom w:val="single" w:sz="6" w:space="0" w:color="auto"/>
              <w:right w:val="single" w:sz="6" w:space="0" w:color="auto"/>
            </w:tcBorders>
            <w:shd w:val="clear" w:color="auto" w:fill="F2F2F2"/>
            <w:hideMark/>
          </w:tcPr>
          <w:p w:rsidR="00D03595" w:rsidRPr="00D03595" w:rsidRDefault="00D03595" w:rsidP="002375DF">
            <w:pPr>
              <w:spacing w:after="0" w:line="240" w:lineRule="auto"/>
              <w:jc w:val="both"/>
              <w:textAlignment w:val="baseline"/>
              <w:rPr>
                <w:rFonts w:ascii="Times New Roman" w:eastAsia="Times New Roman" w:hAnsi="Times New Roman" w:cs="Times New Roman"/>
                <w:sz w:val="24"/>
                <w:szCs w:val="24"/>
                <w:lang w:eastAsia="en-GB"/>
              </w:rPr>
            </w:pPr>
            <w:r w:rsidRPr="00D03595">
              <w:rPr>
                <w:rFonts w:ascii="Arial" w:eastAsia="Times New Roman" w:hAnsi="Arial" w:cs="Arial"/>
                <w:b/>
                <w:bCs/>
                <w:sz w:val="20"/>
                <w:szCs w:val="20"/>
                <w:lang w:eastAsia="en-GB"/>
              </w:rPr>
              <w:t>End of Life Care</w:t>
            </w:r>
            <w:r w:rsidRPr="00D03595">
              <w:rPr>
                <w:rFonts w:ascii="Arial" w:eastAsia="Times New Roman" w:hAnsi="Arial" w:cs="Arial"/>
                <w:sz w:val="20"/>
                <w:szCs w:val="20"/>
                <w:lang w:eastAsia="en-GB"/>
              </w:rPr>
              <w:t>  </w:t>
            </w:r>
          </w:p>
          <w:p w:rsidR="00D03595" w:rsidRPr="00D03595" w:rsidRDefault="00D03595" w:rsidP="002375DF">
            <w:pPr>
              <w:spacing w:after="0" w:line="240" w:lineRule="auto"/>
              <w:jc w:val="both"/>
              <w:textAlignment w:val="baseline"/>
              <w:rPr>
                <w:rFonts w:ascii="Times New Roman" w:eastAsia="Times New Roman" w:hAnsi="Times New Roman" w:cs="Times New Roman"/>
                <w:sz w:val="24"/>
                <w:szCs w:val="24"/>
                <w:lang w:eastAsia="en-GB"/>
              </w:rPr>
            </w:pPr>
            <w:r w:rsidRPr="00D03595">
              <w:rPr>
                <w:rFonts w:ascii="Arial" w:eastAsia="Times New Roman" w:hAnsi="Arial" w:cs="Arial"/>
                <w:b/>
                <w:bCs/>
                <w:sz w:val="20"/>
                <w:szCs w:val="20"/>
                <w:lang w:eastAsia="en-GB"/>
              </w:rPr>
              <w:t>Increase proportion of Swansea Bay residents receiving the right care at the right place at the right time in the last year, months, weeks, days of life</w:t>
            </w:r>
            <w:r w:rsidRPr="00D03595">
              <w:rPr>
                <w:rFonts w:ascii="Arial" w:eastAsia="Times New Roman" w:hAnsi="Arial" w:cs="Arial"/>
                <w:sz w:val="20"/>
                <w:szCs w:val="20"/>
                <w:lang w:eastAsia="en-GB"/>
              </w:rPr>
              <w:t> </w:t>
            </w:r>
          </w:p>
        </w:tc>
        <w:tc>
          <w:tcPr>
            <w:tcW w:w="9570" w:type="dxa"/>
            <w:tcBorders>
              <w:top w:val="single" w:sz="6" w:space="0" w:color="auto"/>
              <w:left w:val="single" w:sz="6" w:space="0" w:color="auto"/>
              <w:bottom w:val="single" w:sz="6" w:space="0" w:color="auto"/>
              <w:right w:val="single" w:sz="6" w:space="0" w:color="auto"/>
            </w:tcBorders>
            <w:shd w:val="clear" w:color="auto" w:fill="FFFFFF"/>
            <w:hideMark/>
          </w:tcPr>
          <w:p w:rsidR="00D03595" w:rsidRPr="00D03595" w:rsidRDefault="00D03595" w:rsidP="002375DF">
            <w:pPr>
              <w:numPr>
                <w:ilvl w:val="0"/>
                <w:numId w:val="27"/>
              </w:numPr>
              <w:spacing w:after="0" w:line="240" w:lineRule="auto"/>
              <w:ind w:left="165" w:firstLine="0"/>
              <w:textAlignment w:val="baseline"/>
              <w:rPr>
                <w:rFonts w:ascii="Arial" w:eastAsia="Times New Roman" w:hAnsi="Arial" w:cs="Arial"/>
                <w:sz w:val="20"/>
                <w:szCs w:val="20"/>
                <w:lang w:eastAsia="en-GB"/>
              </w:rPr>
            </w:pPr>
            <w:r w:rsidRPr="00D03595">
              <w:rPr>
                <w:rFonts w:ascii="Arial" w:eastAsia="Times New Roman" w:hAnsi="Arial" w:cs="Arial"/>
                <w:sz w:val="20"/>
                <w:szCs w:val="20"/>
                <w:lang w:eastAsia="en-GB"/>
              </w:rPr>
              <w:t>Increased correct identification of people who may be in the last year of life </w:t>
            </w:r>
          </w:p>
          <w:p w:rsidR="00D03595" w:rsidRPr="00D03595" w:rsidRDefault="00D03595" w:rsidP="002375DF">
            <w:pPr>
              <w:numPr>
                <w:ilvl w:val="0"/>
                <w:numId w:val="27"/>
              </w:numPr>
              <w:spacing w:after="0" w:line="240" w:lineRule="auto"/>
              <w:ind w:left="165" w:firstLine="0"/>
              <w:textAlignment w:val="baseline"/>
              <w:rPr>
                <w:rFonts w:ascii="Arial" w:eastAsia="Times New Roman" w:hAnsi="Arial" w:cs="Arial"/>
                <w:sz w:val="20"/>
                <w:szCs w:val="20"/>
                <w:lang w:eastAsia="en-GB"/>
              </w:rPr>
            </w:pPr>
            <w:r w:rsidRPr="00D03595">
              <w:rPr>
                <w:rFonts w:ascii="Arial" w:eastAsia="Times New Roman" w:hAnsi="Arial" w:cs="Arial"/>
                <w:sz w:val="20"/>
                <w:szCs w:val="20"/>
                <w:lang w:eastAsia="en-GB"/>
              </w:rPr>
              <w:t>Increase Advance &amp; Future Care Planning across all care settings </w:t>
            </w:r>
          </w:p>
          <w:p w:rsidR="00D03595" w:rsidRPr="00D03595" w:rsidRDefault="00D03595" w:rsidP="002375DF">
            <w:pPr>
              <w:numPr>
                <w:ilvl w:val="0"/>
                <w:numId w:val="27"/>
              </w:numPr>
              <w:spacing w:after="0" w:line="240" w:lineRule="auto"/>
              <w:ind w:left="165" w:firstLine="0"/>
              <w:textAlignment w:val="baseline"/>
              <w:rPr>
                <w:rFonts w:ascii="Arial" w:eastAsia="Times New Roman" w:hAnsi="Arial" w:cs="Arial"/>
                <w:sz w:val="20"/>
                <w:szCs w:val="20"/>
                <w:lang w:eastAsia="en-GB"/>
              </w:rPr>
            </w:pPr>
            <w:r w:rsidRPr="00D03595">
              <w:rPr>
                <w:rFonts w:ascii="Arial" w:eastAsia="Times New Roman" w:hAnsi="Arial" w:cs="Arial"/>
                <w:sz w:val="20"/>
                <w:szCs w:val="20"/>
                <w:lang w:eastAsia="en-GB"/>
              </w:rPr>
              <w:t>Increased correct identification of people who may be in the last days of life  </w:t>
            </w:r>
          </w:p>
          <w:p w:rsidR="00D03595" w:rsidRPr="00D03595" w:rsidRDefault="00D03595" w:rsidP="002375DF">
            <w:pPr>
              <w:numPr>
                <w:ilvl w:val="0"/>
                <w:numId w:val="27"/>
              </w:numPr>
              <w:spacing w:after="0" w:line="240" w:lineRule="auto"/>
              <w:ind w:left="165" w:firstLine="0"/>
              <w:textAlignment w:val="baseline"/>
              <w:rPr>
                <w:rFonts w:ascii="Arial" w:eastAsia="Times New Roman" w:hAnsi="Arial" w:cs="Arial"/>
                <w:sz w:val="20"/>
                <w:szCs w:val="20"/>
                <w:lang w:eastAsia="en-GB"/>
              </w:rPr>
            </w:pPr>
            <w:r w:rsidRPr="00D03595">
              <w:rPr>
                <w:rFonts w:ascii="Arial" w:eastAsia="Times New Roman" w:hAnsi="Arial" w:cs="Arial"/>
                <w:sz w:val="20"/>
                <w:szCs w:val="20"/>
                <w:lang w:eastAsia="en-GB"/>
              </w:rPr>
              <w:t>Increase the number of staff given education and training to support high quality EOLC </w:t>
            </w:r>
          </w:p>
          <w:p w:rsidR="00D03595" w:rsidRPr="00D03595" w:rsidRDefault="00D03595" w:rsidP="002375DF">
            <w:pPr>
              <w:numPr>
                <w:ilvl w:val="0"/>
                <w:numId w:val="27"/>
              </w:numPr>
              <w:spacing w:after="0" w:line="240" w:lineRule="auto"/>
              <w:ind w:left="165" w:firstLine="0"/>
              <w:textAlignment w:val="baseline"/>
              <w:rPr>
                <w:rFonts w:ascii="Arial" w:eastAsia="Times New Roman" w:hAnsi="Arial" w:cs="Arial"/>
                <w:sz w:val="20"/>
                <w:szCs w:val="20"/>
                <w:lang w:eastAsia="en-GB"/>
              </w:rPr>
            </w:pPr>
            <w:r w:rsidRPr="00D03595">
              <w:rPr>
                <w:rFonts w:ascii="Arial" w:eastAsia="Times New Roman" w:hAnsi="Arial" w:cs="Arial"/>
                <w:sz w:val="20"/>
                <w:szCs w:val="20"/>
                <w:lang w:eastAsia="en-GB"/>
              </w:rPr>
              <w:t>Identify and produce systems that support sharing of advance and future care planning across all care settings </w:t>
            </w:r>
          </w:p>
        </w:tc>
      </w:tr>
      <w:tr w:rsidR="00D03595" w:rsidRPr="00D03595" w:rsidTr="002375DF">
        <w:trPr>
          <w:trHeight w:val="300"/>
        </w:trPr>
        <w:tc>
          <w:tcPr>
            <w:tcW w:w="4365" w:type="dxa"/>
            <w:tcBorders>
              <w:top w:val="single" w:sz="6" w:space="0" w:color="auto"/>
              <w:left w:val="single" w:sz="6" w:space="0" w:color="auto"/>
              <w:bottom w:val="single" w:sz="6" w:space="0" w:color="auto"/>
              <w:right w:val="single" w:sz="6" w:space="0" w:color="auto"/>
            </w:tcBorders>
            <w:shd w:val="clear" w:color="auto" w:fill="A6A6A6"/>
            <w:hideMark/>
          </w:tcPr>
          <w:p w:rsidR="00D03595" w:rsidRPr="00D03595" w:rsidRDefault="00D03595" w:rsidP="002375DF">
            <w:pPr>
              <w:spacing w:after="0" w:line="240" w:lineRule="auto"/>
              <w:ind w:left="360"/>
              <w:jc w:val="both"/>
              <w:textAlignment w:val="baseline"/>
              <w:rPr>
                <w:rFonts w:ascii="Times New Roman" w:eastAsia="Times New Roman" w:hAnsi="Times New Roman" w:cs="Times New Roman"/>
                <w:sz w:val="24"/>
                <w:szCs w:val="24"/>
                <w:lang w:eastAsia="en-GB"/>
              </w:rPr>
            </w:pPr>
            <w:r w:rsidRPr="00D03595">
              <w:rPr>
                <w:rFonts w:ascii="Arial" w:eastAsia="Times New Roman" w:hAnsi="Arial" w:cs="Arial"/>
                <w:b/>
                <w:bCs/>
                <w:sz w:val="20"/>
                <w:szCs w:val="20"/>
                <w:lang w:eastAsia="en-GB"/>
              </w:rPr>
              <w:t>Measures </w:t>
            </w:r>
            <w:r w:rsidRPr="00D03595">
              <w:rPr>
                <w:rFonts w:ascii="Arial" w:eastAsia="Times New Roman" w:hAnsi="Arial" w:cs="Arial"/>
                <w:sz w:val="20"/>
                <w:szCs w:val="20"/>
                <w:lang w:eastAsia="en-GB"/>
              </w:rPr>
              <w:t>  </w:t>
            </w:r>
          </w:p>
        </w:tc>
        <w:tc>
          <w:tcPr>
            <w:tcW w:w="9570" w:type="dxa"/>
            <w:tcBorders>
              <w:top w:val="single" w:sz="6" w:space="0" w:color="auto"/>
              <w:left w:val="single" w:sz="6" w:space="0" w:color="auto"/>
              <w:bottom w:val="single" w:sz="6" w:space="0" w:color="auto"/>
              <w:right w:val="single" w:sz="6" w:space="0" w:color="auto"/>
            </w:tcBorders>
            <w:shd w:val="clear" w:color="auto" w:fill="A6A6A6"/>
            <w:hideMark/>
          </w:tcPr>
          <w:p w:rsidR="00D03595" w:rsidRPr="00D03595" w:rsidRDefault="00D03595" w:rsidP="002375DF">
            <w:pPr>
              <w:spacing w:after="0" w:line="240" w:lineRule="auto"/>
              <w:ind w:left="360"/>
              <w:jc w:val="both"/>
              <w:textAlignment w:val="baseline"/>
              <w:rPr>
                <w:rFonts w:ascii="Times New Roman" w:eastAsia="Times New Roman" w:hAnsi="Times New Roman" w:cs="Times New Roman"/>
                <w:sz w:val="24"/>
                <w:szCs w:val="24"/>
                <w:lang w:eastAsia="en-GB"/>
              </w:rPr>
            </w:pPr>
            <w:r w:rsidRPr="00D03595">
              <w:rPr>
                <w:rFonts w:ascii="Arial" w:eastAsia="Times New Roman" w:hAnsi="Arial" w:cs="Arial"/>
                <w:b/>
                <w:bCs/>
                <w:sz w:val="20"/>
                <w:szCs w:val="20"/>
                <w:lang w:eastAsia="en-GB"/>
              </w:rPr>
              <w:t>Trajectories </w:t>
            </w:r>
            <w:r w:rsidRPr="00D03595">
              <w:rPr>
                <w:rFonts w:ascii="Arial" w:eastAsia="Times New Roman" w:hAnsi="Arial" w:cs="Arial"/>
                <w:sz w:val="20"/>
                <w:szCs w:val="20"/>
                <w:lang w:eastAsia="en-GB"/>
              </w:rPr>
              <w:t>  </w:t>
            </w:r>
          </w:p>
        </w:tc>
      </w:tr>
      <w:tr w:rsidR="00D03595" w:rsidRPr="00D03595" w:rsidTr="002375DF">
        <w:trPr>
          <w:trHeight w:val="300"/>
        </w:trPr>
        <w:tc>
          <w:tcPr>
            <w:tcW w:w="4365" w:type="dxa"/>
            <w:tcBorders>
              <w:top w:val="single" w:sz="6" w:space="0" w:color="auto"/>
              <w:left w:val="single" w:sz="6" w:space="0" w:color="auto"/>
              <w:bottom w:val="single" w:sz="6" w:space="0" w:color="auto"/>
              <w:right w:val="single" w:sz="6" w:space="0" w:color="auto"/>
            </w:tcBorders>
            <w:shd w:val="clear" w:color="auto" w:fill="auto"/>
            <w:hideMark/>
          </w:tcPr>
          <w:p w:rsidR="00D03595" w:rsidRPr="00D03595" w:rsidRDefault="00D03595" w:rsidP="002375DF">
            <w:pPr>
              <w:numPr>
                <w:ilvl w:val="0"/>
                <w:numId w:val="28"/>
              </w:numPr>
              <w:spacing w:after="0" w:line="240" w:lineRule="auto"/>
              <w:ind w:left="0" w:firstLine="0"/>
              <w:jc w:val="both"/>
              <w:textAlignment w:val="baseline"/>
              <w:rPr>
                <w:rFonts w:ascii="Arial" w:eastAsia="Times New Roman" w:hAnsi="Arial" w:cs="Arial"/>
                <w:sz w:val="20"/>
                <w:szCs w:val="20"/>
                <w:lang w:eastAsia="en-GB"/>
              </w:rPr>
            </w:pPr>
            <w:r w:rsidRPr="00D03595">
              <w:rPr>
                <w:rFonts w:ascii="Arial" w:eastAsia="Times New Roman" w:hAnsi="Arial" w:cs="Arial"/>
                <w:sz w:val="20"/>
                <w:szCs w:val="20"/>
                <w:lang w:eastAsia="en-GB"/>
              </w:rPr>
              <w:t xml:space="preserve">% Swansea Bay UHB resident deaths outside of hospital – </w:t>
            </w:r>
            <w:r w:rsidRPr="00D03595">
              <w:rPr>
                <w:rFonts w:ascii="Arial" w:eastAsia="Times New Roman" w:hAnsi="Arial" w:cs="Arial"/>
                <w:i/>
                <w:iCs/>
                <w:sz w:val="20"/>
                <w:szCs w:val="20"/>
                <w:lang w:eastAsia="en-GB"/>
              </w:rPr>
              <w:t>this measure may change due to ONS license issues nationally</w:t>
            </w:r>
            <w:r w:rsidRPr="00D03595">
              <w:rPr>
                <w:rFonts w:ascii="Arial" w:eastAsia="Times New Roman" w:hAnsi="Arial" w:cs="Arial"/>
                <w:sz w:val="20"/>
                <w:szCs w:val="20"/>
                <w:lang w:eastAsia="en-GB"/>
              </w:rPr>
              <w:t>  </w:t>
            </w:r>
          </w:p>
          <w:p w:rsidR="00D03595" w:rsidRPr="00D03595" w:rsidRDefault="00D03595" w:rsidP="002375DF">
            <w:pPr>
              <w:numPr>
                <w:ilvl w:val="0"/>
                <w:numId w:val="29"/>
              </w:numPr>
              <w:spacing w:after="0" w:line="240" w:lineRule="auto"/>
              <w:ind w:left="0" w:firstLine="0"/>
              <w:jc w:val="both"/>
              <w:textAlignment w:val="baseline"/>
              <w:rPr>
                <w:rFonts w:ascii="Arial" w:eastAsia="Times New Roman" w:hAnsi="Arial" w:cs="Arial"/>
                <w:sz w:val="20"/>
                <w:szCs w:val="20"/>
                <w:lang w:eastAsia="en-GB"/>
              </w:rPr>
            </w:pPr>
            <w:r w:rsidRPr="00D03595">
              <w:rPr>
                <w:rFonts w:ascii="Arial" w:eastAsia="Times New Roman" w:hAnsi="Arial" w:cs="Arial"/>
                <w:sz w:val="20"/>
                <w:szCs w:val="20"/>
                <w:lang w:eastAsia="en-GB"/>
              </w:rPr>
              <w:t>% of patients on the Palliative care register  </w:t>
            </w:r>
          </w:p>
          <w:p w:rsidR="00D03595" w:rsidRPr="00D03595" w:rsidRDefault="00D03595" w:rsidP="002375DF">
            <w:pPr>
              <w:numPr>
                <w:ilvl w:val="0"/>
                <w:numId w:val="30"/>
              </w:numPr>
              <w:spacing w:after="0" w:line="240" w:lineRule="auto"/>
              <w:ind w:left="0" w:firstLine="0"/>
              <w:jc w:val="both"/>
              <w:textAlignment w:val="baseline"/>
              <w:rPr>
                <w:rFonts w:ascii="Arial" w:eastAsia="Times New Roman" w:hAnsi="Arial" w:cs="Arial"/>
                <w:sz w:val="20"/>
                <w:szCs w:val="20"/>
                <w:lang w:eastAsia="en-GB"/>
              </w:rPr>
            </w:pPr>
            <w:r w:rsidRPr="00D03595">
              <w:rPr>
                <w:rFonts w:ascii="Arial" w:eastAsia="Times New Roman" w:hAnsi="Arial" w:cs="Arial"/>
                <w:sz w:val="20"/>
                <w:szCs w:val="20"/>
                <w:lang w:eastAsia="en-GB"/>
              </w:rPr>
              <w:t>Number of advance &amp; future care plan notifications in WCP  </w:t>
            </w:r>
          </w:p>
          <w:p w:rsidR="00D03595" w:rsidRPr="00D03595" w:rsidRDefault="00D03595" w:rsidP="002375DF">
            <w:pPr>
              <w:numPr>
                <w:ilvl w:val="0"/>
                <w:numId w:val="31"/>
              </w:numPr>
              <w:spacing w:after="0" w:line="240" w:lineRule="auto"/>
              <w:ind w:left="0" w:firstLine="0"/>
              <w:jc w:val="both"/>
              <w:textAlignment w:val="baseline"/>
              <w:rPr>
                <w:rFonts w:ascii="Arial" w:eastAsia="Times New Roman" w:hAnsi="Arial" w:cs="Arial"/>
                <w:sz w:val="20"/>
                <w:szCs w:val="20"/>
                <w:lang w:eastAsia="en-GB"/>
              </w:rPr>
            </w:pPr>
            <w:r w:rsidRPr="00D03595">
              <w:rPr>
                <w:rFonts w:ascii="Arial" w:eastAsia="Times New Roman" w:hAnsi="Arial" w:cs="Arial"/>
                <w:sz w:val="20"/>
                <w:szCs w:val="20"/>
                <w:lang w:eastAsia="en-GB"/>
              </w:rPr>
              <w:t>Number and % of deaths reviewed by the medical examiner with a care decision guidance document  </w:t>
            </w:r>
          </w:p>
          <w:p w:rsidR="00D03595" w:rsidRPr="00D03595" w:rsidRDefault="00D03595" w:rsidP="002375DF">
            <w:pPr>
              <w:numPr>
                <w:ilvl w:val="0"/>
                <w:numId w:val="32"/>
              </w:numPr>
              <w:spacing w:after="0" w:line="240" w:lineRule="auto"/>
              <w:ind w:left="0" w:firstLine="0"/>
              <w:jc w:val="both"/>
              <w:textAlignment w:val="baseline"/>
              <w:rPr>
                <w:rFonts w:ascii="Arial" w:eastAsia="Times New Roman" w:hAnsi="Arial" w:cs="Arial"/>
                <w:sz w:val="20"/>
                <w:szCs w:val="20"/>
                <w:lang w:eastAsia="en-GB"/>
              </w:rPr>
            </w:pPr>
            <w:r w:rsidRPr="00D03595">
              <w:rPr>
                <w:rFonts w:ascii="Arial" w:eastAsia="Times New Roman" w:hAnsi="Arial" w:cs="Arial"/>
                <w:sz w:val="20"/>
                <w:szCs w:val="20"/>
                <w:lang w:eastAsia="en-GB"/>
              </w:rPr>
              <w:t>% of deaths within 48hrs of emergency attendance </w:t>
            </w:r>
          </w:p>
          <w:p w:rsidR="00D03595" w:rsidRPr="00D03595" w:rsidRDefault="00D03595" w:rsidP="002375DF">
            <w:pPr>
              <w:numPr>
                <w:ilvl w:val="0"/>
                <w:numId w:val="33"/>
              </w:numPr>
              <w:spacing w:after="0" w:line="240" w:lineRule="auto"/>
              <w:ind w:left="0" w:firstLine="0"/>
              <w:jc w:val="both"/>
              <w:textAlignment w:val="baseline"/>
              <w:rPr>
                <w:rFonts w:ascii="Arial" w:eastAsia="Times New Roman" w:hAnsi="Arial" w:cs="Arial"/>
                <w:sz w:val="20"/>
                <w:szCs w:val="20"/>
                <w:lang w:eastAsia="en-GB"/>
              </w:rPr>
            </w:pPr>
            <w:r w:rsidRPr="00D03595">
              <w:rPr>
                <w:rFonts w:ascii="Arial" w:eastAsia="Times New Roman" w:hAnsi="Arial" w:cs="Arial"/>
                <w:sz w:val="20"/>
                <w:szCs w:val="20"/>
                <w:lang w:eastAsia="en-GB"/>
              </w:rPr>
              <w:t>Number of staff given education and training in EOLC </w:t>
            </w:r>
          </w:p>
          <w:p w:rsidR="00D03595" w:rsidRPr="00D03595" w:rsidRDefault="00D03595" w:rsidP="002375DF">
            <w:pPr>
              <w:numPr>
                <w:ilvl w:val="0"/>
                <w:numId w:val="34"/>
              </w:numPr>
              <w:spacing w:after="0" w:line="240" w:lineRule="auto"/>
              <w:ind w:left="0" w:firstLine="0"/>
              <w:jc w:val="both"/>
              <w:textAlignment w:val="baseline"/>
              <w:rPr>
                <w:rFonts w:ascii="Arial" w:eastAsia="Times New Roman" w:hAnsi="Arial" w:cs="Arial"/>
                <w:sz w:val="20"/>
                <w:szCs w:val="20"/>
                <w:lang w:eastAsia="en-GB"/>
              </w:rPr>
            </w:pPr>
            <w:r w:rsidRPr="00D03595">
              <w:rPr>
                <w:rFonts w:ascii="Arial" w:eastAsia="Times New Roman" w:hAnsi="Arial" w:cs="Arial"/>
                <w:sz w:val="20"/>
                <w:szCs w:val="20"/>
                <w:lang w:eastAsia="en-GB"/>
              </w:rPr>
              <w:t>Systems enabled to share end of life care/advance &amp; future care planning information across platforms </w:t>
            </w:r>
          </w:p>
        </w:tc>
        <w:tc>
          <w:tcPr>
            <w:tcW w:w="9570" w:type="dxa"/>
            <w:tcBorders>
              <w:top w:val="single" w:sz="6" w:space="0" w:color="auto"/>
              <w:left w:val="single" w:sz="6" w:space="0" w:color="auto"/>
              <w:bottom w:val="single" w:sz="6" w:space="0" w:color="auto"/>
              <w:right w:val="single" w:sz="6" w:space="0" w:color="auto"/>
            </w:tcBorders>
            <w:shd w:val="clear" w:color="auto" w:fill="auto"/>
            <w:hideMark/>
          </w:tcPr>
          <w:p w:rsidR="00D03595" w:rsidRPr="00D03595" w:rsidRDefault="00D03595" w:rsidP="002375DF">
            <w:pPr>
              <w:spacing w:after="0" w:line="240" w:lineRule="auto"/>
              <w:textAlignment w:val="baseline"/>
              <w:rPr>
                <w:rFonts w:ascii="Times New Roman" w:eastAsia="Times New Roman" w:hAnsi="Times New Roman" w:cs="Times New Roman"/>
                <w:sz w:val="24"/>
                <w:szCs w:val="24"/>
                <w:lang w:eastAsia="en-GB"/>
              </w:rPr>
            </w:pPr>
            <w:r w:rsidRPr="00D03595">
              <w:rPr>
                <w:rFonts w:ascii="Times New Roman" w:eastAsia="Times New Roman" w:hAnsi="Times New Roman" w:cs="Times New Roman"/>
                <w:sz w:val="20"/>
                <w:szCs w:val="20"/>
                <w:lang w:eastAsia="en-GB"/>
              </w:rPr>
              <w:t> </w:t>
            </w:r>
            <w:r w:rsidRPr="00D03595">
              <w:rPr>
                <w:rFonts w:ascii="Arial" w:hAnsi="Arial" w:cs="Arial"/>
                <w:noProof/>
                <w:sz w:val="24"/>
                <w:szCs w:val="24"/>
                <w:lang w:eastAsia="en-GB"/>
              </w:rPr>
              <w:drawing>
                <wp:inline distT="0" distB="0" distL="0" distR="0" wp14:anchorId="787709CA" wp14:editId="2B0B0AD3">
                  <wp:extent cx="2912362" cy="1752600"/>
                  <wp:effectExtent l="0" t="0" r="2540" b="0"/>
                  <wp:docPr id="16" name="Picture 16" descr="C:\Users\an147963\AppData\Local\Microsoft\Windows\INetCache\Content.MSO\34D38270.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n147963\AppData\Local\Microsoft\Windows\INetCache\Content.MSO\34D38270.tmp"/>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922207" cy="1758524"/>
                          </a:xfrm>
                          <a:prstGeom prst="rect">
                            <a:avLst/>
                          </a:prstGeom>
                          <a:noFill/>
                          <a:ln>
                            <a:noFill/>
                          </a:ln>
                        </pic:spPr>
                      </pic:pic>
                    </a:graphicData>
                  </a:graphic>
                </wp:inline>
              </w:drawing>
            </w:r>
            <w:r w:rsidRPr="00D03595">
              <w:rPr>
                <w:rFonts w:ascii="Arial" w:eastAsia="Times New Roman" w:hAnsi="Arial" w:cs="Arial"/>
                <w:sz w:val="20"/>
                <w:szCs w:val="20"/>
                <w:lang w:eastAsia="en-GB"/>
              </w:rPr>
              <w:t> </w:t>
            </w:r>
            <w:r w:rsidRPr="00D03595">
              <w:rPr>
                <w:rFonts w:ascii="Arial" w:hAnsi="Arial" w:cs="Arial"/>
                <w:noProof/>
                <w:sz w:val="24"/>
                <w:szCs w:val="24"/>
                <w:lang w:eastAsia="en-GB"/>
              </w:rPr>
              <w:drawing>
                <wp:inline distT="0" distB="0" distL="0" distR="0" wp14:anchorId="09BF7CA7" wp14:editId="1A580F3E">
                  <wp:extent cx="3111500" cy="1693301"/>
                  <wp:effectExtent l="0" t="0" r="0" b="2540"/>
                  <wp:docPr id="17" name="Picture 17" descr="C:\Users\an147963\AppData\Local\Microsoft\Windows\INetCache\Content.MSO\7B1AC1F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n147963\AppData\Local\Microsoft\Windows\INetCache\Content.MSO\7B1AC1FE.tmp"/>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127624" cy="1702076"/>
                          </a:xfrm>
                          <a:prstGeom prst="rect">
                            <a:avLst/>
                          </a:prstGeom>
                          <a:noFill/>
                          <a:ln>
                            <a:noFill/>
                          </a:ln>
                        </pic:spPr>
                      </pic:pic>
                    </a:graphicData>
                  </a:graphic>
                </wp:inline>
              </w:drawing>
            </w:r>
            <w:r w:rsidRPr="00D03595">
              <w:rPr>
                <w:rFonts w:ascii="Arial" w:eastAsia="Times New Roman" w:hAnsi="Arial" w:cs="Arial"/>
                <w:sz w:val="20"/>
                <w:szCs w:val="20"/>
                <w:lang w:eastAsia="en-GB"/>
              </w:rPr>
              <w:t> </w:t>
            </w:r>
          </w:p>
          <w:p w:rsidR="00D03595" w:rsidRPr="00D03595" w:rsidRDefault="00D03595" w:rsidP="002375DF">
            <w:pPr>
              <w:spacing w:after="0" w:line="240" w:lineRule="auto"/>
              <w:textAlignment w:val="baseline"/>
              <w:rPr>
                <w:rFonts w:ascii="Times New Roman" w:eastAsia="Times New Roman" w:hAnsi="Times New Roman" w:cs="Times New Roman"/>
                <w:sz w:val="24"/>
                <w:szCs w:val="24"/>
                <w:lang w:eastAsia="en-GB"/>
              </w:rPr>
            </w:pPr>
            <w:r w:rsidRPr="00D03595">
              <w:rPr>
                <w:rFonts w:ascii="Arial" w:hAnsi="Arial" w:cs="Arial"/>
                <w:noProof/>
                <w:sz w:val="24"/>
                <w:szCs w:val="24"/>
                <w:lang w:eastAsia="en-GB"/>
              </w:rPr>
              <w:lastRenderedPageBreak/>
              <w:drawing>
                <wp:inline distT="0" distB="0" distL="0" distR="0" wp14:anchorId="121DC64C" wp14:editId="2829F117">
                  <wp:extent cx="2559050" cy="1519352"/>
                  <wp:effectExtent l="0" t="0" r="0" b="5080"/>
                  <wp:docPr id="18" name="Picture 18" descr="C:\Users\an147963\AppData\Local\Microsoft\Windows\INetCache\Content.MSO\240ABEB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147963\AppData\Local\Microsoft\Windows\INetCache\Content.MSO\240ABEBC.tmp"/>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583437" cy="1533831"/>
                          </a:xfrm>
                          <a:prstGeom prst="rect">
                            <a:avLst/>
                          </a:prstGeom>
                          <a:noFill/>
                          <a:ln>
                            <a:noFill/>
                          </a:ln>
                        </pic:spPr>
                      </pic:pic>
                    </a:graphicData>
                  </a:graphic>
                </wp:inline>
              </w:drawing>
            </w:r>
            <w:r w:rsidRPr="00D03595">
              <w:rPr>
                <w:rFonts w:ascii="Arial" w:eastAsia="Times New Roman" w:hAnsi="Arial" w:cs="Arial"/>
                <w:sz w:val="20"/>
                <w:szCs w:val="20"/>
                <w:lang w:eastAsia="en-GB"/>
              </w:rPr>
              <w:t>  </w:t>
            </w:r>
            <w:r w:rsidRPr="00D03595">
              <w:rPr>
                <w:rFonts w:ascii="Arial" w:hAnsi="Arial" w:cs="Arial"/>
                <w:noProof/>
                <w:sz w:val="24"/>
                <w:szCs w:val="24"/>
                <w:lang w:eastAsia="en-GB"/>
              </w:rPr>
              <w:drawing>
                <wp:inline distT="0" distB="0" distL="0" distR="0" wp14:anchorId="1B4D0ADB" wp14:editId="0E5985AB">
                  <wp:extent cx="2476500" cy="1490709"/>
                  <wp:effectExtent l="0" t="0" r="0" b="0"/>
                  <wp:docPr id="5" name="Picture 5" descr="C:\Users\an147963\AppData\Local\Microsoft\Windows\INetCache\Content.MSO\44DCE02A.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147963\AppData\Local\Microsoft\Windows\INetCache\Content.MSO\44DCE02A.tmp"/>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491861" cy="1499955"/>
                          </a:xfrm>
                          <a:prstGeom prst="rect">
                            <a:avLst/>
                          </a:prstGeom>
                          <a:noFill/>
                          <a:ln>
                            <a:noFill/>
                          </a:ln>
                        </pic:spPr>
                      </pic:pic>
                    </a:graphicData>
                  </a:graphic>
                </wp:inline>
              </w:drawing>
            </w:r>
            <w:r w:rsidRPr="00D03595">
              <w:rPr>
                <w:rFonts w:ascii="Arial" w:eastAsia="Times New Roman" w:hAnsi="Arial" w:cs="Arial"/>
                <w:sz w:val="20"/>
                <w:szCs w:val="20"/>
                <w:lang w:eastAsia="en-GB"/>
              </w:rPr>
              <w:t> </w:t>
            </w:r>
          </w:p>
          <w:p w:rsidR="00D03595" w:rsidRPr="00D03595" w:rsidRDefault="00D03595" w:rsidP="002375DF">
            <w:pPr>
              <w:spacing w:after="0" w:line="240" w:lineRule="auto"/>
              <w:textAlignment w:val="baseline"/>
              <w:rPr>
                <w:rFonts w:ascii="Times New Roman" w:eastAsia="Times New Roman" w:hAnsi="Times New Roman" w:cs="Times New Roman"/>
                <w:sz w:val="24"/>
                <w:szCs w:val="24"/>
                <w:lang w:eastAsia="en-GB"/>
              </w:rPr>
            </w:pPr>
            <w:r w:rsidRPr="00D03595">
              <w:rPr>
                <w:rFonts w:ascii="Arial" w:eastAsia="Times New Roman" w:hAnsi="Arial" w:cs="Arial"/>
                <w:sz w:val="20"/>
                <w:szCs w:val="20"/>
                <w:lang w:eastAsia="en-GB"/>
              </w:rPr>
              <w:t> </w:t>
            </w:r>
          </w:p>
          <w:p w:rsidR="00D03595" w:rsidRPr="00D03595" w:rsidRDefault="00D03595" w:rsidP="002375DF">
            <w:pPr>
              <w:spacing w:after="0" w:line="240" w:lineRule="auto"/>
              <w:textAlignment w:val="baseline"/>
              <w:rPr>
                <w:rFonts w:ascii="Times New Roman" w:eastAsia="Times New Roman" w:hAnsi="Times New Roman" w:cs="Times New Roman"/>
                <w:sz w:val="24"/>
                <w:szCs w:val="24"/>
                <w:lang w:eastAsia="en-GB"/>
              </w:rPr>
            </w:pPr>
            <w:r w:rsidRPr="00D03595">
              <w:rPr>
                <w:rFonts w:ascii="Arial" w:hAnsi="Arial" w:cs="Arial"/>
                <w:noProof/>
                <w:sz w:val="24"/>
                <w:szCs w:val="24"/>
                <w:lang w:eastAsia="en-GB"/>
              </w:rPr>
              <w:drawing>
                <wp:inline distT="0" distB="0" distL="0" distR="0" wp14:anchorId="75A644B4" wp14:editId="631862FC">
                  <wp:extent cx="2533650" cy="1323015"/>
                  <wp:effectExtent l="0" t="0" r="0" b="0"/>
                  <wp:docPr id="6" name="Picture 6" descr="C:\Users\an147963\AppData\Local\Microsoft\Windows\INetCache\Content.MSO\A5A879C8.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147963\AppData\Local\Microsoft\Windows\INetCache\Content.MSO\A5A879C8.tmp"/>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550328" cy="1331724"/>
                          </a:xfrm>
                          <a:prstGeom prst="rect">
                            <a:avLst/>
                          </a:prstGeom>
                          <a:noFill/>
                          <a:ln>
                            <a:noFill/>
                          </a:ln>
                        </pic:spPr>
                      </pic:pic>
                    </a:graphicData>
                  </a:graphic>
                </wp:inline>
              </w:drawing>
            </w:r>
            <w:r w:rsidRPr="00D03595">
              <w:rPr>
                <w:rFonts w:ascii="Times New Roman" w:eastAsia="Times New Roman" w:hAnsi="Times New Roman" w:cs="Times New Roman"/>
                <w:sz w:val="24"/>
                <w:szCs w:val="24"/>
                <w:lang w:eastAsia="en-GB"/>
              </w:rPr>
              <w:t> </w:t>
            </w:r>
          </w:p>
          <w:p w:rsidR="00D03595" w:rsidRPr="00D03595" w:rsidRDefault="00D03595" w:rsidP="002375DF">
            <w:pPr>
              <w:spacing w:after="0" w:line="240" w:lineRule="auto"/>
              <w:textAlignment w:val="baseline"/>
              <w:rPr>
                <w:rFonts w:ascii="Times New Roman" w:eastAsia="Times New Roman" w:hAnsi="Times New Roman" w:cs="Times New Roman"/>
                <w:sz w:val="24"/>
                <w:szCs w:val="24"/>
                <w:lang w:eastAsia="en-GB"/>
              </w:rPr>
            </w:pPr>
            <w:r w:rsidRPr="00D03595">
              <w:rPr>
                <w:rFonts w:ascii="Arial" w:eastAsia="Times New Roman" w:hAnsi="Arial" w:cs="Arial"/>
                <w:sz w:val="20"/>
                <w:szCs w:val="20"/>
                <w:lang w:eastAsia="en-GB"/>
              </w:rPr>
              <w:t> </w:t>
            </w:r>
          </w:p>
          <w:p w:rsidR="00D03595" w:rsidRPr="00D03595" w:rsidRDefault="00D03595" w:rsidP="002375DF">
            <w:pPr>
              <w:spacing w:after="0" w:line="240" w:lineRule="auto"/>
              <w:textAlignment w:val="baseline"/>
              <w:rPr>
                <w:rFonts w:ascii="Times New Roman" w:eastAsia="Times New Roman" w:hAnsi="Times New Roman" w:cs="Times New Roman"/>
                <w:sz w:val="24"/>
                <w:szCs w:val="24"/>
                <w:lang w:eastAsia="en-GB"/>
              </w:rPr>
            </w:pPr>
            <w:r w:rsidRPr="00D03595">
              <w:rPr>
                <w:rFonts w:ascii="Arial" w:eastAsia="Times New Roman" w:hAnsi="Arial" w:cs="Arial"/>
                <w:sz w:val="20"/>
                <w:szCs w:val="20"/>
                <w:lang w:eastAsia="en-GB"/>
              </w:rPr>
              <w:t> </w:t>
            </w:r>
          </w:p>
        </w:tc>
      </w:tr>
      <w:tr w:rsidR="00D03595" w:rsidRPr="00D03595" w:rsidTr="002375DF">
        <w:trPr>
          <w:trHeight w:val="300"/>
        </w:trPr>
        <w:tc>
          <w:tcPr>
            <w:tcW w:w="13935" w:type="dxa"/>
            <w:gridSpan w:val="2"/>
            <w:tcBorders>
              <w:top w:val="single" w:sz="6" w:space="0" w:color="auto"/>
              <w:left w:val="single" w:sz="6" w:space="0" w:color="auto"/>
              <w:bottom w:val="single" w:sz="6" w:space="0" w:color="auto"/>
              <w:right w:val="single" w:sz="6" w:space="0" w:color="auto"/>
            </w:tcBorders>
            <w:shd w:val="clear" w:color="auto" w:fill="auto"/>
            <w:hideMark/>
          </w:tcPr>
          <w:p w:rsidR="00D03595" w:rsidRPr="00D03595" w:rsidRDefault="00D03595" w:rsidP="002375DF">
            <w:pPr>
              <w:numPr>
                <w:ilvl w:val="0"/>
                <w:numId w:val="35"/>
              </w:numPr>
              <w:spacing w:after="0" w:line="240" w:lineRule="auto"/>
              <w:ind w:left="360" w:firstLine="360"/>
              <w:jc w:val="both"/>
              <w:textAlignment w:val="baseline"/>
              <w:rPr>
                <w:rFonts w:ascii="Arial" w:eastAsia="Times New Roman" w:hAnsi="Arial" w:cs="Arial"/>
                <w:sz w:val="20"/>
                <w:szCs w:val="20"/>
                <w:lang w:eastAsia="en-GB"/>
              </w:rPr>
            </w:pPr>
            <w:r w:rsidRPr="00D03595">
              <w:rPr>
                <w:rFonts w:ascii="Arial" w:eastAsia="Times New Roman" w:hAnsi="Arial" w:cs="Arial"/>
                <w:sz w:val="20"/>
                <w:szCs w:val="20"/>
                <w:lang w:eastAsia="en-GB"/>
              </w:rPr>
              <w:lastRenderedPageBreak/>
              <w:t xml:space="preserve">ONS deaths access issue – Using published ONS data which groups Ty Olwen deaths into hospital, further work needed with Digital Intelligence to understand how we identify these to ensure they are group as deaths outside of hospital and how this can be included in the </w:t>
            </w:r>
            <w:r w:rsidR="001E00FB" w:rsidRPr="00D03595">
              <w:rPr>
                <w:rFonts w:ascii="Arial" w:eastAsia="Times New Roman" w:hAnsi="Arial" w:cs="Arial"/>
                <w:sz w:val="20"/>
                <w:szCs w:val="20"/>
                <w:lang w:eastAsia="en-GB"/>
              </w:rPr>
              <w:t>dashboard</w:t>
            </w:r>
            <w:r w:rsidRPr="00D03595">
              <w:rPr>
                <w:rFonts w:ascii="Arial" w:eastAsia="Times New Roman" w:hAnsi="Arial" w:cs="Arial"/>
                <w:sz w:val="20"/>
                <w:szCs w:val="20"/>
                <w:lang w:eastAsia="en-GB"/>
              </w:rPr>
              <w:t> </w:t>
            </w:r>
          </w:p>
          <w:p w:rsidR="00D03595" w:rsidRPr="00D03595" w:rsidRDefault="00D03595" w:rsidP="002375DF">
            <w:pPr>
              <w:numPr>
                <w:ilvl w:val="0"/>
                <w:numId w:val="35"/>
              </w:numPr>
              <w:spacing w:after="0" w:line="240" w:lineRule="auto"/>
              <w:ind w:left="360" w:firstLine="360"/>
              <w:jc w:val="both"/>
              <w:textAlignment w:val="baseline"/>
              <w:rPr>
                <w:rFonts w:ascii="Arial" w:eastAsia="Times New Roman" w:hAnsi="Arial" w:cs="Arial"/>
                <w:sz w:val="20"/>
                <w:szCs w:val="20"/>
                <w:lang w:eastAsia="en-GB"/>
              </w:rPr>
            </w:pPr>
            <w:r w:rsidRPr="00D03595">
              <w:rPr>
                <w:rFonts w:ascii="Arial" w:eastAsia="Times New Roman" w:hAnsi="Arial" w:cs="Arial"/>
                <w:sz w:val="20"/>
                <w:szCs w:val="20"/>
                <w:lang w:eastAsia="en-GB"/>
              </w:rPr>
              <w:t>Palliative care register numbers – only available yearly. Request to participating practices in the project to share monthly data for the duration of the project. This has been agreed and we hope to see data for July 2023 onwards. </w:t>
            </w:r>
          </w:p>
          <w:p w:rsidR="00D03595" w:rsidRPr="00D03595" w:rsidRDefault="00D03595" w:rsidP="002375DF">
            <w:pPr>
              <w:numPr>
                <w:ilvl w:val="0"/>
                <w:numId w:val="35"/>
              </w:numPr>
              <w:spacing w:after="0" w:line="240" w:lineRule="auto"/>
              <w:ind w:left="360" w:firstLine="360"/>
              <w:jc w:val="both"/>
              <w:textAlignment w:val="baseline"/>
              <w:rPr>
                <w:rFonts w:ascii="Arial" w:eastAsia="Times New Roman" w:hAnsi="Arial" w:cs="Arial"/>
                <w:sz w:val="20"/>
                <w:szCs w:val="20"/>
                <w:lang w:eastAsia="en-GB"/>
              </w:rPr>
            </w:pPr>
            <w:r w:rsidRPr="00D03595">
              <w:rPr>
                <w:rFonts w:ascii="Arial" w:eastAsia="Times New Roman" w:hAnsi="Arial" w:cs="Arial"/>
                <w:sz w:val="20"/>
                <w:szCs w:val="20"/>
                <w:lang w:eastAsia="en-GB"/>
              </w:rPr>
              <w:t>A&amp;FCP notifications in WCP are increasing – request with DHCW to determine which teams this might be, there has been renewed efforts in Specialist Palliative Care. </w:t>
            </w:r>
          </w:p>
          <w:p w:rsidR="00D03595" w:rsidRPr="00D03595" w:rsidRDefault="00D03595" w:rsidP="002375DF">
            <w:pPr>
              <w:numPr>
                <w:ilvl w:val="0"/>
                <w:numId w:val="35"/>
              </w:numPr>
              <w:spacing w:after="0" w:line="240" w:lineRule="auto"/>
              <w:ind w:left="360" w:firstLine="360"/>
              <w:jc w:val="both"/>
              <w:textAlignment w:val="baseline"/>
              <w:rPr>
                <w:rFonts w:ascii="Arial" w:eastAsia="Times New Roman" w:hAnsi="Arial" w:cs="Arial"/>
                <w:sz w:val="20"/>
                <w:szCs w:val="20"/>
                <w:lang w:eastAsia="en-GB"/>
              </w:rPr>
            </w:pPr>
            <w:r w:rsidRPr="00D03595">
              <w:rPr>
                <w:rFonts w:ascii="Arial" w:eastAsia="Times New Roman" w:hAnsi="Arial" w:cs="Arial"/>
                <w:sz w:val="20"/>
                <w:szCs w:val="20"/>
                <w:lang w:eastAsia="en-GB"/>
              </w:rPr>
              <w:t>Care decision guidance for last days of life is promoted through the EOLC training and will be available in WNCR next year. This is currently only available via the Medical Examiner, the receiving of data is currently being transferred to the Digital Intelligence team therefore no data past March 2023 is available currently.  </w:t>
            </w:r>
          </w:p>
          <w:p w:rsidR="00D03595" w:rsidRPr="00D03595" w:rsidRDefault="00D03595" w:rsidP="002375DF">
            <w:pPr>
              <w:numPr>
                <w:ilvl w:val="0"/>
                <w:numId w:val="35"/>
              </w:numPr>
              <w:spacing w:after="0" w:line="240" w:lineRule="auto"/>
              <w:ind w:left="360" w:firstLine="360"/>
              <w:jc w:val="both"/>
              <w:textAlignment w:val="baseline"/>
              <w:rPr>
                <w:rFonts w:ascii="Arial" w:eastAsia="Times New Roman" w:hAnsi="Arial" w:cs="Arial"/>
                <w:sz w:val="20"/>
                <w:szCs w:val="20"/>
                <w:lang w:eastAsia="en-GB"/>
              </w:rPr>
            </w:pPr>
            <w:r w:rsidRPr="00D03595">
              <w:rPr>
                <w:rFonts w:ascii="Arial" w:eastAsia="Times New Roman" w:hAnsi="Arial" w:cs="Arial"/>
                <w:sz w:val="20"/>
                <w:szCs w:val="20"/>
                <w:lang w:eastAsia="en-GB"/>
              </w:rPr>
              <w:t>Measure for in-hospital deaths within xx hrs being developed. </w:t>
            </w:r>
          </w:p>
          <w:p w:rsidR="00D03595" w:rsidRPr="00D03595" w:rsidRDefault="00D03595" w:rsidP="002375DF">
            <w:pPr>
              <w:numPr>
                <w:ilvl w:val="0"/>
                <w:numId w:val="35"/>
              </w:numPr>
              <w:spacing w:after="0" w:line="240" w:lineRule="auto"/>
              <w:ind w:left="360" w:firstLine="360"/>
              <w:jc w:val="both"/>
              <w:textAlignment w:val="baseline"/>
              <w:rPr>
                <w:rFonts w:ascii="Arial" w:eastAsia="Times New Roman" w:hAnsi="Arial" w:cs="Arial"/>
                <w:sz w:val="20"/>
                <w:szCs w:val="20"/>
                <w:lang w:eastAsia="en-GB"/>
              </w:rPr>
            </w:pPr>
            <w:r w:rsidRPr="00D03595">
              <w:rPr>
                <w:rFonts w:ascii="Arial" w:eastAsia="Times New Roman" w:hAnsi="Arial" w:cs="Arial"/>
                <w:sz w:val="20"/>
                <w:szCs w:val="20"/>
                <w:lang w:eastAsia="en-GB"/>
              </w:rPr>
              <w:lastRenderedPageBreak/>
              <w:t>Continued delivery of EOLC training through various channels - Champion, Bespoke and Education Training. Champion Training under review and information will need to be reviewed by service group (SG) due to ASMR staff changes. Bespoke training delivered on the request of SGs. </w:t>
            </w:r>
          </w:p>
          <w:p w:rsidR="00D03595" w:rsidRPr="00D03595" w:rsidRDefault="00D03595" w:rsidP="002375DF">
            <w:pPr>
              <w:numPr>
                <w:ilvl w:val="0"/>
                <w:numId w:val="35"/>
              </w:numPr>
              <w:spacing w:after="0" w:line="240" w:lineRule="auto"/>
              <w:ind w:left="360" w:firstLine="360"/>
              <w:jc w:val="both"/>
              <w:textAlignment w:val="baseline"/>
              <w:rPr>
                <w:rFonts w:ascii="Arial" w:eastAsia="Times New Roman" w:hAnsi="Arial" w:cs="Arial"/>
                <w:sz w:val="20"/>
                <w:szCs w:val="20"/>
                <w:lang w:eastAsia="en-GB"/>
              </w:rPr>
            </w:pPr>
            <w:r w:rsidRPr="00D03595">
              <w:rPr>
                <w:rFonts w:ascii="Arial" w:eastAsia="Times New Roman" w:hAnsi="Arial" w:cs="Arial"/>
                <w:sz w:val="20"/>
                <w:szCs w:val="20"/>
                <w:lang w:eastAsia="en-GB"/>
              </w:rPr>
              <w:t>Solution required to digital issues - need a digital dashboard developed to be accessible to all and understand potential of digital systems to support end of life care – EOLC dashboard location being reviewed in August 2023 with Digital Intelligence. Digital conversations have started re WCP and Signal developments to support EOLC.  </w:t>
            </w:r>
          </w:p>
        </w:tc>
      </w:tr>
    </w:tbl>
    <w:p w:rsidR="00D03595" w:rsidRPr="00D03595" w:rsidRDefault="00D03595" w:rsidP="00D03595">
      <w:pPr>
        <w:spacing w:after="0" w:line="240" w:lineRule="auto"/>
        <w:jc w:val="right"/>
        <w:textAlignment w:val="baseline"/>
        <w:rPr>
          <w:rFonts w:ascii="Segoe UI" w:eastAsia="Times New Roman" w:hAnsi="Segoe UI" w:cs="Segoe UI"/>
          <w:sz w:val="18"/>
          <w:szCs w:val="18"/>
          <w:lang w:eastAsia="en-GB"/>
        </w:rPr>
      </w:pPr>
      <w:r w:rsidRPr="00D03595">
        <w:rPr>
          <w:rFonts w:ascii="Arial" w:eastAsia="Times New Roman" w:hAnsi="Arial" w:cs="Arial"/>
          <w:sz w:val="20"/>
          <w:szCs w:val="20"/>
          <w:lang w:eastAsia="en-GB"/>
        </w:rPr>
        <w:lastRenderedPageBreak/>
        <w:t> </w:t>
      </w:r>
    </w:p>
    <w:p w:rsidR="00D03595" w:rsidRPr="00D03595" w:rsidRDefault="00D03595" w:rsidP="00D03595">
      <w:pPr>
        <w:spacing w:after="0" w:line="240" w:lineRule="auto"/>
        <w:textAlignment w:val="baseline"/>
        <w:rPr>
          <w:rFonts w:ascii="Segoe UI" w:eastAsia="Times New Roman" w:hAnsi="Segoe UI" w:cs="Segoe UI"/>
          <w:sz w:val="18"/>
          <w:szCs w:val="18"/>
          <w:lang w:eastAsia="en-GB"/>
        </w:rPr>
      </w:pPr>
      <w:r w:rsidRPr="00D03595">
        <w:rPr>
          <w:rFonts w:ascii="Calibri" w:eastAsia="Times New Roman" w:hAnsi="Calibri" w:cs="Calibri"/>
          <w:lang w:eastAsia="en-GB"/>
        </w:rPr>
        <w:t> </w:t>
      </w:r>
    </w:p>
    <w:p w:rsidR="00B835CF" w:rsidRDefault="00D03595" w:rsidP="00D03595">
      <w:pPr>
        <w:spacing w:after="0" w:line="240" w:lineRule="auto"/>
        <w:textAlignment w:val="baseline"/>
        <w:rPr>
          <w:rFonts w:ascii="Calibri" w:eastAsia="Times New Roman" w:hAnsi="Calibri" w:cs="Calibri"/>
          <w:lang w:eastAsia="en-GB"/>
        </w:rPr>
      </w:pPr>
      <w:r w:rsidRPr="00D03595">
        <w:rPr>
          <w:rFonts w:ascii="Calibri" w:eastAsia="Times New Roman" w:hAnsi="Calibri" w:cs="Calibri"/>
          <w:lang w:eastAsia="en-GB"/>
        </w:rPr>
        <w:t> </w:t>
      </w:r>
    </w:p>
    <w:p w:rsidR="00B835CF" w:rsidRDefault="00B835CF">
      <w:pPr>
        <w:spacing w:after="160" w:line="259" w:lineRule="auto"/>
        <w:rPr>
          <w:rFonts w:ascii="Calibri" w:eastAsia="Times New Roman" w:hAnsi="Calibri" w:cs="Calibri"/>
          <w:lang w:eastAsia="en-GB"/>
        </w:rPr>
      </w:pPr>
      <w:r>
        <w:rPr>
          <w:rFonts w:ascii="Calibri" w:eastAsia="Times New Roman" w:hAnsi="Calibri" w:cs="Calibri"/>
          <w:lang w:eastAsia="en-GB"/>
        </w:rPr>
        <w:br w:type="page"/>
      </w:r>
    </w:p>
    <w:tbl>
      <w:tblPr>
        <w:tblpPr w:leftFromText="180" w:rightFromText="180" w:vertAnchor="text" w:horzAnchor="margin" w:tblpY="-379"/>
        <w:tblW w:w="1393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65"/>
        <w:gridCol w:w="9570"/>
      </w:tblGrid>
      <w:tr w:rsidR="00472859" w:rsidRPr="00D03595" w:rsidTr="00472859">
        <w:trPr>
          <w:trHeight w:val="240"/>
        </w:trPr>
        <w:tc>
          <w:tcPr>
            <w:tcW w:w="4365" w:type="dxa"/>
            <w:tcBorders>
              <w:top w:val="single" w:sz="6" w:space="0" w:color="auto"/>
              <w:left w:val="single" w:sz="6" w:space="0" w:color="auto"/>
              <w:bottom w:val="single" w:sz="6" w:space="0" w:color="auto"/>
              <w:right w:val="single" w:sz="6" w:space="0" w:color="auto"/>
            </w:tcBorders>
            <w:shd w:val="clear" w:color="auto" w:fill="A6A6A6"/>
            <w:hideMark/>
          </w:tcPr>
          <w:p w:rsidR="00472859" w:rsidRPr="00D03595" w:rsidRDefault="00472859" w:rsidP="00472859">
            <w:pPr>
              <w:spacing w:after="0" w:line="240" w:lineRule="auto"/>
              <w:jc w:val="both"/>
              <w:textAlignment w:val="baseline"/>
              <w:rPr>
                <w:rFonts w:ascii="Times New Roman" w:eastAsia="Times New Roman" w:hAnsi="Times New Roman" w:cs="Times New Roman"/>
                <w:sz w:val="24"/>
                <w:szCs w:val="24"/>
                <w:lang w:eastAsia="en-GB"/>
              </w:rPr>
            </w:pPr>
            <w:r w:rsidRPr="00D03595">
              <w:rPr>
                <w:rFonts w:ascii="Calibri" w:eastAsia="Times New Roman" w:hAnsi="Calibri" w:cs="Calibri"/>
                <w:lang w:eastAsia="en-GB"/>
              </w:rPr>
              <w:lastRenderedPageBreak/>
              <w:t> </w:t>
            </w:r>
            <w:r w:rsidRPr="00D03595">
              <w:rPr>
                <w:rFonts w:ascii="Arial" w:eastAsia="Times New Roman" w:hAnsi="Arial" w:cs="Arial"/>
                <w:b/>
                <w:bCs/>
                <w:sz w:val="20"/>
                <w:szCs w:val="20"/>
                <w:lang w:eastAsia="en-GB"/>
              </w:rPr>
              <w:t>Quality Priority Goals</w:t>
            </w:r>
            <w:r w:rsidRPr="00D03595">
              <w:rPr>
                <w:rFonts w:ascii="Arial" w:eastAsia="Times New Roman" w:hAnsi="Arial" w:cs="Arial"/>
                <w:sz w:val="20"/>
                <w:szCs w:val="20"/>
                <w:lang w:eastAsia="en-GB"/>
              </w:rPr>
              <w:t> </w:t>
            </w:r>
          </w:p>
        </w:tc>
        <w:tc>
          <w:tcPr>
            <w:tcW w:w="9570" w:type="dxa"/>
            <w:tcBorders>
              <w:top w:val="single" w:sz="6" w:space="0" w:color="auto"/>
              <w:left w:val="single" w:sz="6" w:space="0" w:color="auto"/>
              <w:bottom w:val="single" w:sz="6" w:space="0" w:color="auto"/>
              <w:right w:val="single" w:sz="6" w:space="0" w:color="auto"/>
            </w:tcBorders>
            <w:shd w:val="clear" w:color="auto" w:fill="A6A6A6"/>
            <w:hideMark/>
          </w:tcPr>
          <w:p w:rsidR="00472859" w:rsidRPr="00D03595" w:rsidRDefault="00472859" w:rsidP="00472859">
            <w:pPr>
              <w:spacing w:after="0" w:line="240" w:lineRule="auto"/>
              <w:ind w:left="360"/>
              <w:jc w:val="both"/>
              <w:textAlignment w:val="baseline"/>
              <w:rPr>
                <w:rFonts w:ascii="Times New Roman" w:eastAsia="Times New Roman" w:hAnsi="Times New Roman" w:cs="Times New Roman"/>
                <w:sz w:val="24"/>
                <w:szCs w:val="24"/>
                <w:lang w:eastAsia="en-GB"/>
              </w:rPr>
            </w:pPr>
            <w:r w:rsidRPr="00D03595">
              <w:rPr>
                <w:rFonts w:ascii="Arial" w:eastAsia="Times New Roman" w:hAnsi="Arial" w:cs="Arial"/>
                <w:b/>
                <w:bCs/>
                <w:sz w:val="20"/>
                <w:szCs w:val="20"/>
                <w:lang w:eastAsia="en-GB"/>
              </w:rPr>
              <w:t>Methods</w:t>
            </w:r>
            <w:r w:rsidRPr="00D03595">
              <w:rPr>
                <w:rFonts w:ascii="Arial" w:eastAsia="Times New Roman" w:hAnsi="Arial" w:cs="Arial"/>
                <w:sz w:val="20"/>
                <w:szCs w:val="20"/>
                <w:lang w:eastAsia="en-GB"/>
              </w:rPr>
              <w:t> </w:t>
            </w:r>
          </w:p>
        </w:tc>
      </w:tr>
      <w:tr w:rsidR="00472859" w:rsidRPr="00D03595" w:rsidTr="00472859">
        <w:trPr>
          <w:trHeight w:val="1080"/>
        </w:trPr>
        <w:tc>
          <w:tcPr>
            <w:tcW w:w="4365" w:type="dxa"/>
            <w:tcBorders>
              <w:top w:val="single" w:sz="6" w:space="0" w:color="auto"/>
              <w:left w:val="single" w:sz="6" w:space="0" w:color="auto"/>
              <w:bottom w:val="single" w:sz="6" w:space="0" w:color="auto"/>
              <w:right w:val="single" w:sz="6" w:space="0" w:color="auto"/>
            </w:tcBorders>
            <w:shd w:val="clear" w:color="auto" w:fill="F2F2F2"/>
            <w:hideMark/>
          </w:tcPr>
          <w:p w:rsidR="00472859" w:rsidRPr="00D03595" w:rsidRDefault="00472859" w:rsidP="00472859">
            <w:pPr>
              <w:spacing w:after="0" w:line="240" w:lineRule="auto"/>
              <w:ind w:left="360"/>
              <w:jc w:val="both"/>
              <w:textAlignment w:val="baseline"/>
              <w:rPr>
                <w:rFonts w:ascii="Times New Roman" w:eastAsia="Times New Roman" w:hAnsi="Times New Roman" w:cs="Times New Roman"/>
                <w:sz w:val="24"/>
                <w:szCs w:val="24"/>
                <w:highlight w:val="yellow"/>
                <w:lang w:eastAsia="en-GB"/>
              </w:rPr>
            </w:pPr>
            <w:r w:rsidRPr="00D03595">
              <w:rPr>
                <w:rFonts w:ascii="Arial" w:eastAsia="Times New Roman" w:hAnsi="Arial" w:cs="Arial"/>
                <w:b/>
                <w:bCs/>
                <w:sz w:val="20"/>
                <w:szCs w:val="20"/>
                <w:lang w:eastAsia="en-GB"/>
              </w:rPr>
              <w:t>Sepsis: improvement in the recognition and management of Sepsis </w:t>
            </w:r>
            <w:r w:rsidRPr="00D03595">
              <w:rPr>
                <w:rFonts w:ascii="Arial" w:eastAsia="Times New Roman" w:hAnsi="Arial" w:cs="Arial"/>
                <w:sz w:val="20"/>
                <w:szCs w:val="20"/>
                <w:lang w:eastAsia="en-GB"/>
              </w:rPr>
              <w:t> </w:t>
            </w:r>
          </w:p>
        </w:tc>
        <w:tc>
          <w:tcPr>
            <w:tcW w:w="9570" w:type="dxa"/>
            <w:tcBorders>
              <w:top w:val="single" w:sz="6" w:space="0" w:color="auto"/>
              <w:left w:val="single" w:sz="6" w:space="0" w:color="auto"/>
              <w:bottom w:val="single" w:sz="6" w:space="0" w:color="auto"/>
              <w:right w:val="single" w:sz="6" w:space="0" w:color="auto"/>
            </w:tcBorders>
            <w:shd w:val="clear" w:color="auto" w:fill="auto"/>
            <w:hideMark/>
          </w:tcPr>
          <w:p w:rsidR="00472859" w:rsidRPr="00B417D9" w:rsidRDefault="00472859" w:rsidP="00B417D9">
            <w:pPr>
              <w:pStyle w:val="ListParagraph"/>
              <w:numPr>
                <w:ilvl w:val="0"/>
                <w:numId w:val="43"/>
              </w:numPr>
              <w:spacing w:after="0" w:line="240" w:lineRule="auto"/>
              <w:jc w:val="both"/>
              <w:textAlignment w:val="baseline"/>
              <w:rPr>
                <w:rFonts w:ascii="Segoe UI" w:eastAsia="Times New Roman" w:hAnsi="Segoe UI" w:cs="Segoe UI"/>
                <w:sz w:val="18"/>
                <w:szCs w:val="18"/>
                <w:lang w:eastAsia="en-GB"/>
              </w:rPr>
            </w:pPr>
            <w:r w:rsidRPr="00B417D9">
              <w:rPr>
                <w:rFonts w:ascii="Arial" w:eastAsia="Times New Roman" w:hAnsi="Arial" w:cs="Arial"/>
                <w:sz w:val="20"/>
                <w:szCs w:val="20"/>
                <w:lang w:eastAsia="en-GB"/>
              </w:rPr>
              <w:t>Resuscitation team have provided a diminishing programme of support for the sepsis audit process over previous three months, May and June audits were done with sepsis champions or ward managers, July resuscitation team reminded ward teams and offered support. It is hoped that this will now be sustained audit programme by the service groups. </w:t>
            </w:r>
          </w:p>
          <w:p w:rsidR="00472859" w:rsidRPr="00B835CF" w:rsidRDefault="00472859" w:rsidP="00472859">
            <w:pPr>
              <w:pStyle w:val="ListParagraph"/>
              <w:numPr>
                <w:ilvl w:val="0"/>
                <w:numId w:val="36"/>
              </w:numPr>
              <w:spacing w:after="0" w:line="240" w:lineRule="auto"/>
              <w:jc w:val="both"/>
              <w:textAlignment w:val="baseline"/>
              <w:rPr>
                <w:rFonts w:ascii="Segoe UI" w:eastAsia="Times New Roman" w:hAnsi="Segoe UI" w:cs="Segoe UI"/>
                <w:sz w:val="18"/>
                <w:szCs w:val="18"/>
                <w:lang w:eastAsia="en-GB"/>
              </w:rPr>
            </w:pPr>
            <w:r w:rsidRPr="00B835CF">
              <w:rPr>
                <w:rFonts w:ascii="Arial" w:eastAsia="Times New Roman" w:hAnsi="Arial" w:cs="Arial"/>
                <w:sz w:val="20"/>
                <w:szCs w:val="20"/>
                <w:lang w:eastAsia="en-GB"/>
              </w:rPr>
              <w:t>Targeted action plans devised in collaboration with sepsis champions, many of these have focussed around placement of sepsis screening books to ensure timely screening of patients at risk of sepsis. </w:t>
            </w:r>
          </w:p>
          <w:p w:rsidR="00472859" w:rsidRPr="00B835CF" w:rsidRDefault="00472859" w:rsidP="00472859">
            <w:pPr>
              <w:pStyle w:val="ListParagraph"/>
              <w:numPr>
                <w:ilvl w:val="0"/>
                <w:numId w:val="36"/>
              </w:numPr>
              <w:spacing w:after="0" w:line="240" w:lineRule="auto"/>
              <w:jc w:val="both"/>
              <w:textAlignment w:val="baseline"/>
              <w:rPr>
                <w:rFonts w:ascii="Segoe UI" w:eastAsia="Times New Roman" w:hAnsi="Segoe UI" w:cs="Segoe UI"/>
                <w:sz w:val="18"/>
                <w:szCs w:val="18"/>
                <w:lang w:eastAsia="en-GB"/>
              </w:rPr>
            </w:pPr>
            <w:r w:rsidRPr="00B835CF">
              <w:rPr>
                <w:rFonts w:ascii="Arial" w:eastAsia="Times New Roman" w:hAnsi="Arial" w:cs="Arial"/>
                <w:sz w:val="20"/>
                <w:szCs w:val="20"/>
                <w:lang w:eastAsia="en-GB"/>
              </w:rPr>
              <w:t>Morriston sepsis leads are in discussion with digital planning to provide a digital solution and a focussed piece of work in SDMU looking at training. </w:t>
            </w:r>
          </w:p>
          <w:p w:rsidR="00472859" w:rsidRPr="00B835CF" w:rsidRDefault="00472859" w:rsidP="00472859">
            <w:pPr>
              <w:pStyle w:val="ListParagraph"/>
              <w:numPr>
                <w:ilvl w:val="0"/>
                <w:numId w:val="36"/>
              </w:numPr>
              <w:spacing w:after="0" w:line="240" w:lineRule="auto"/>
              <w:jc w:val="both"/>
              <w:textAlignment w:val="baseline"/>
              <w:rPr>
                <w:rFonts w:ascii="Segoe UI" w:eastAsia="Times New Roman" w:hAnsi="Segoe UI" w:cs="Segoe UI"/>
                <w:sz w:val="18"/>
                <w:szCs w:val="18"/>
                <w:lang w:eastAsia="en-GB"/>
              </w:rPr>
            </w:pPr>
            <w:r w:rsidRPr="00B835CF">
              <w:rPr>
                <w:rFonts w:ascii="Arial" w:eastAsia="Times New Roman" w:hAnsi="Arial" w:cs="Arial"/>
                <w:sz w:val="20"/>
                <w:szCs w:val="20"/>
                <w:lang w:eastAsia="en-GB"/>
              </w:rPr>
              <w:t>NPTSSG are looking at using existing Signal options to improve communication around sepsis and a targeted training programme. </w:t>
            </w:r>
          </w:p>
          <w:p w:rsidR="00472859" w:rsidRPr="00B417D9" w:rsidRDefault="00472859" w:rsidP="00472859">
            <w:pPr>
              <w:pStyle w:val="ListParagraph"/>
              <w:numPr>
                <w:ilvl w:val="0"/>
                <w:numId w:val="36"/>
              </w:numPr>
              <w:spacing w:after="0" w:line="240" w:lineRule="auto"/>
              <w:jc w:val="both"/>
              <w:textAlignment w:val="baseline"/>
              <w:rPr>
                <w:rFonts w:ascii="Segoe UI" w:eastAsia="Times New Roman" w:hAnsi="Segoe UI" w:cs="Segoe UI"/>
                <w:sz w:val="18"/>
                <w:szCs w:val="18"/>
                <w:lang w:eastAsia="en-GB"/>
              </w:rPr>
            </w:pPr>
            <w:r w:rsidRPr="00B835CF">
              <w:rPr>
                <w:rFonts w:ascii="Arial" w:eastAsia="Times New Roman" w:hAnsi="Arial" w:cs="Arial"/>
                <w:sz w:val="20"/>
                <w:szCs w:val="20"/>
                <w:lang w:eastAsia="en-GB"/>
              </w:rPr>
              <w:t>Awa</w:t>
            </w:r>
            <w:r>
              <w:rPr>
                <w:rFonts w:ascii="Arial" w:eastAsia="Times New Roman" w:hAnsi="Arial" w:cs="Arial"/>
                <w:sz w:val="20"/>
                <w:szCs w:val="20"/>
                <w:lang w:eastAsia="en-GB"/>
              </w:rPr>
              <w:t>r</w:t>
            </w:r>
            <w:r w:rsidRPr="00B835CF">
              <w:rPr>
                <w:rFonts w:ascii="Arial" w:eastAsia="Times New Roman" w:hAnsi="Arial" w:cs="Arial"/>
                <w:sz w:val="20"/>
                <w:szCs w:val="20"/>
                <w:lang w:eastAsia="en-GB"/>
              </w:rPr>
              <w:t>eness campaign including drop-in training sessions, ward based training sessions and use of sepsis notice board displays are being used across the HB. Around 500 staff have received  </w:t>
            </w:r>
            <w:r w:rsidR="00B417D9">
              <w:rPr>
                <w:rFonts w:ascii="Arial" w:eastAsia="Times New Roman" w:hAnsi="Arial" w:cs="Arial"/>
                <w:sz w:val="20"/>
                <w:szCs w:val="20"/>
                <w:lang w:eastAsia="en-GB"/>
              </w:rPr>
              <w:t>Sepsis training</w:t>
            </w:r>
          </w:p>
          <w:p w:rsidR="00B417D9" w:rsidRPr="00B835CF" w:rsidRDefault="00B417D9" w:rsidP="00472859">
            <w:pPr>
              <w:pStyle w:val="ListParagraph"/>
              <w:numPr>
                <w:ilvl w:val="0"/>
                <w:numId w:val="36"/>
              </w:numPr>
              <w:spacing w:after="0" w:line="240" w:lineRule="auto"/>
              <w:jc w:val="both"/>
              <w:textAlignment w:val="baseline"/>
              <w:rPr>
                <w:rFonts w:ascii="Segoe UI" w:eastAsia="Times New Roman" w:hAnsi="Segoe UI" w:cs="Segoe UI"/>
                <w:sz w:val="18"/>
                <w:szCs w:val="18"/>
                <w:lang w:eastAsia="en-GB"/>
              </w:rPr>
            </w:pPr>
            <w:r>
              <w:rPr>
                <w:rFonts w:ascii="Arial" w:eastAsia="Times New Roman" w:hAnsi="Arial" w:cs="Arial"/>
                <w:sz w:val="20"/>
                <w:szCs w:val="20"/>
                <w:lang w:eastAsia="en-GB"/>
              </w:rPr>
              <w:t>Sepsis webpage containing variety of resource going live week commencing 7.8.23</w:t>
            </w:r>
          </w:p>
          <w:p w:rsidR="00472859" w:rsidRPr="00B835CF" w:rsidRDefault="00472859" w:rsidP="00472859">
            <w:pPr>
              <w:pStyle w:val="ListParagraph"/>
              <w:numPr>
                <w:ilvl w:val="0"/>
                <w:numId w:val="36"/>
              </w:numPr>
              <w:spacing w:after="0" w:line="240" w:lineRule="auto"/>
              <w:jc w:val="both"/>
              <w:textAlignment w:val="baseline"/>
              <w:rPr>
                <w:rFonts w:ascii="Segoe UI" w:eastAsia="Times New Roman" w:hAnsi="Segoe UI" w:cs="Segoe UI"/>
                <w:sz w:val="18"/>
                <w:szCs w:val="18"/>
                <w:lang w:eastAsia="en-GB"/>
              </w:rPr>
            </w:pPr>
            <w:r>
              <w:rPr>
                <w:rFonts w:ascii="Arial" w:eastAsia="Times New Roman" w:hAnsi="Arial" w:cs="Arial"/>
                <w:sz w:val="20"/>
                <w:szCs w:val="20"/>
                <w:lang w:eastAsia="en-GB"/>
              </w:rPr>
              <w:t>Sepsis summit planned for September 2023</w:t>
            </w:r>
          </w:p>
        </w:tc>
      </w:tr>
      <w:tr w:rsidR="00472859" w:rsidRPr="00D03595" w:rsidTr="00472859">
        <w:trPr>
          <w:trHeight w:val="240"/>
        </w:trPr>
        <w:tc>
          <w:tcPr>
            <w:tcW w:w="4365" w:type="dxa"/>
            <w:tcBorders>
              <w:top w:val="single" w:sz="6" w:space="0" w:color="auto"/>
              <w:left w:val="single" w:sz="6" w:space="0" w:color="auto"/>
              <w:bottom w:val="single" w:sz="6" w:space="0" w:color="auto"/>
              <w:right w:val="single" w:sz="6" w:space="0" w:color="auto"/>
            </w:tcBorders>
            <w:shd w:val="clear" w:color="auto" w:fill="A6A6A6"/>
            <w:hideMark/>
          </w:tcPr>
          <w:p w:rsidR="00472859" w:rsidRPr="00D03595" w:rsidRDefault="00472859" w:rsidP="00472859">
            <w:pPr>
              <w:spacing w:after="0" w:line="240" w:lineRule="auto"/>
              <w:ind w:left="360"/>
              <w:jc w:val="both"/>
              <w:textAlignment w:val="baseline"/>
              <w:rPr>
                <w:rFonts w:ascii="Times New Roman" w:eastAsia="Times New Roman" w:hAnsi="Times New Roman" w:cs="Times New Roman"/>
                <w:sz w:val="24"/>
                <w:szCs w:val="24"/>
                <w:lang w:eastAsia="en-GB"/>
              </w:rPr>
            </w:pPr>
            <w:r w:rsidRPr="00D03595">
              <w:rPr>
                <w:rFonts w:ascii="Arial" w:eastAsia="Times New Roman" w:hAnsi="Arial" w:cs="Arial"/>
                <w:b/>
                <w:bCs/>
                <w:sz w:val="20"/>
                <w:szCs w:val="20"/>
                <w:lang w:eastAsia="en-GB"/>
              </w:rPr>
              <w:t>Measures </w:t>
            </w:r>
            <w:r w:rsidRPr="00D03595">
              <w:rPr>
                <w:rFonts w:ascii="Arial" w:eastAsia="Times New Roman" w:hAnsi="Arial" w:cs="Arial"/>
                <w:sz w:val="20"/>
                <w:szCs w:val="20"/>
                <w:lang w:eastAsia="en-GB"/>
              </w:rPr>
              <w:t> </w:t>
            </w:r>
          </w:p>
        </w:tc>
        <w:tc>
          <w:tcPr>
            <w:tcW w:w="9570" w:type="dxa"/>
            <w:tcBorders>
              <w:top w:val="single" w:sz="6" w:space="0" w:color="auto"/>
              <w:left w:val="single" w:sz="6" w:space="0" w:color="auto"/>
              <w:bottom w:val="single" w:sz="6" w:space="0" w:color="auto"/>
              <w:right w:val="single" w:sz="6" w:space="0" w:color="auto"/>
            </w:tcBorders>
            <w:shd w:val="clear" w:color="auto" w:fill="A6A6A6"/>
            <w:hideMark/>
          </w:tcPr>
          <w:p w:rsidR="00472859" w:rsidRPr="00D03595" w:rsidRDefault="00472859" w:rsidP="00472859">
            <w:pPr>
              <w:spacing w:after="0" w:line="240" w:lineRule="auto"/>
              <w:ind w:left="360"/>
              <w:jc w:val="both"/>
              <w:textAlignment w:val="baseline"/>
              <w:rPr>
                <w:rFonts w:ascii="Times New Roman" w:eastAsia="Times New Roman" w:hAnsi="Times New Roman" w:cs="Times New Roman"/>
                <w:sz w:val="24"/>
                <w:szCs w:val="24"/>
                <w:lang w:eastAsia="en-GB"/>
              </w:rPr>
            </w:pPr>
            <w:r w:rsidRPr="00D03595">
              <w:rPr>
                <w:rFonts w:ascii="Arial" w:eastAsia="Times New Roman" w:hAnsi="Arial" w:cs="Arial"/>
                <w:b/>
                <w:bCs/>
                <w:sz w:val="20"/>
                <w:szCs w:val="20"/>
                <w:lang w:eastAsia="en-GB"/>
              </w:rPr>
              <w:t>Trajectories </w:t>
            </w:r>
            <w:r w:rsidRPr="00D03595">
              <w:rPr>
                <w:rFonts w:ascii="Arial" w:eastAsia="Times New Roman" w:hAnsi="Arial" w:cs="Arial"/>
                <w:sz w:val="20"/>
                <w:szCs w:val="20"/>
                <w:lang w:eastAsia="en-GB"/>
              </w:rPr>
              <w:t> </w:t>
            </w:r>
          </w:p>
        </w:tc>
      </w:tr>
      <w:tr w:rsidR="00472859" w:rsidRPr="00D03595" w:rsidTr="00472859">
        <w:trPr>
          <w:trHeight w:val="355"/>
        </w:trPr>
        <w:tc>
          <w:tcPr>
            <w:tcW w:w="4365" w:type="dxa"/>
            <w:tcBorders>
              <w:top w:val="single" w:sz="6" w:space="0" w:color="auto"/>
              <w:left w:val="single" w:sz="6" w:space="0" w:color="auto"/>
              <w:bottom w:val="single" w:sz="6" w:space="0" w:color="auto"/>
              <w:right w:val="single" w:sz="6" w:space="0" w:color="auto"/>
            </w:tcBorders>
            <w:shd w:val="clear" w:color="auto" w:fill="auto"/>
            <w:hideMark/>
          </w:tcPr>
          <w:p w:rsidR="00472859" w:rsidRPr="00D03595" w:rsidRDefault="00472859" w:rsidP="00472859">
            <w:pPr>
              <w:numPr>
                <w:ilvl w:val="0"/>
                <w:numId w:val="37"/>
              </w:numPr>
              <w:spacing w:after="0" w:line="240" w:lineRule="auto"/>
              <w:ind w:firstLine="0"/>
              <w:jc w:val="both"/>
              <w:textAlignment w:val="baseline"/>
              <w:rPr>
                <w:rFonts w:ascii="Arial" w:eastAsia="Times New Roman" w:hAnsi="Arial" w:cs="Arial"/>
                <w:sz w:val="20"/>
                <w:szCs w:val="20"/>
                <w:lang w:eastAsia="en-GB"/>
              </w:rPr>
            </w:pPr>
            <w:r w:rsidRPr="00D03595">
              <w:rPr>
                <w:rFonts w:ascii="Arial" w:eastAsia="Times New Roman" w:hAnsi="Arial" w:cs="Arial"/>
                <w:sz w:val="20"/>
                <w:szCs w:val="20"/>
                <w:lang w:eastAsia="en-GB"/>
              </w:rPr>
              <w:t>% of patients appropriately screened for Sepsis </w:t>
            </w:r>
          </w:p>
        </w:tc>
        <w:tc>
          <w:tcPr>
            <w:tcW w:w="9570" w:type="dxa"/>
            <w:tcBorders>
              <w:top w:val="single" w:sz="6" w:space="0" w:color="auto"/>
              <w:left w:val="single" w:sz="6" w:space="0" w:color="auto"/>
              <w:bottom w:val="single" w:sz="6" w:space="0" w:color="auto"/>
              <w:right w:val="single" w:sz="6" w:space="0" w:color="auto"/>
            </w:tcBorders>
            <w:shd w:val="clear" w:color="auto" w:fill="auto"/>
            <w:hideMark/>
          </w:tcPr>
          <w:tbl>
            <w:tblPr>
              <w:tblW w:w="838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40"/>
              <w:gridCol w:w="828"/>
              <w:gridCol w:w="1092"/>
              <w:gridCol w:w="828"/>
              <w:gridCol w:w="828"/>
              <w:gridCol w:w="816"/>
              <w:gridCol w:w="828"/>
              <w:gridCol w:w="828"/>
            </w:tblGrid>
            <w:tr w:rsidR="00472859" w:rsidRPr="00B835CF" w:rsidTr="0073174B">
              <w:trPr>
                <w:trHeight w:val="83"/>
              </w:trPr>
              <w:tc>
                <w:tcPr>
                  <w:tcW w:w="2437" w:type="dxa"/>
                  <w:tcBorders>
                    <w:top w:val="single" w:sz="6" w:space="0" w:color="auto"/>
                    <w:left w:val="single" w:sz="6" w:space="0" w:color="auto"/>
                    <w:bottom w:val="single" w:sz="6" w:space="0" w:color="auto"/>
                    <w:right w:val="single" w:sz="6" w:space="0" w:color="auto"/>
                  </w:tcBorders>
                  <w:shd w:val="clear" w:color="auto" w:fill="E7E6E6"/>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sz w:val="16"/>
                      <w:szCs w:val="16"/>
                      <w:lang w:eastAsia="en-GB"/>
                    </w:rPr>
                    <w:t> </w:t>
                  </w:r>
                </w:p>
              </w:tc>
              <w:tc>
                <w:tcPr>
                  <w:tcW w:w="852" w:type="dxa"/>
                  <w:tcBorders>
                    <w:top w:val="single" w:sz="6" w:space="0" w:color="auto"/>
                    <w:left w:val="single" w:sz="6" w:space="0" w:color="auto"/>
                    <w:bottom w:val="single" w:sz="6" w:space="0" w:color="auto"/>
                    <w:right w:val="single" w:sz="6" w:space="0" w:color="auto"/>
                  </w:tcBorders>
                  <w:shd w:val="clear" w:color="auto" w:fill="E7E6E6"/>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b/>
                      <w:bCs/>
                      <w:sz w:val="16"/>
                      <w:szCs w:val="16"/>
                      <w:lang w:eastAsia="en-GB"/>
                    </w:rPr>
                    <w:t>June 23</w:t>
                  </w:r>
                  <w:r w:rsidRPr="00D03595">
                    <w:rPr>
                      <w:rFonts w:ascii="Arial" w:eastAsia="Times New Roman" w:hAnsi="Arial" w:cs="Arial"/>
                      <w:sz w:val="16"/>
                      <w:szCs w:val="16"/>
                      <w:lang w:eastAsia="en-GB"/>
                    </w:rPr>
                    <w:t> </w:t>
                  </w:r>
                </w:p>
              </w:tc>
              <w:tc>
                <w:tcPr>
                  <w:tcW w:w="852" w:type="dxa"/>
                  <w:tcBorders>
                    <w:top w:val="single" w:sz="6" w:space="0" w:color="auto"/>
                    <w:left w:val="single" w:sz="6" w:space="0" w:color="auto"/>
                    <w:bottom w:val="single" w:sz="6" w:space="0" w:color="auto"/>
                    <w:right w:val="single" w:sz="6" w:space="0" w:color="auto"/>
                  </w:tcBorders>
                  <w:shd w:val="clear" w:color="auto" w:fill="E7E6E6" w:themeFill="background2"/>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b/>
                      <w:bCs/>
                      <w:sz w:val="16"/>
                      <w:szCs w:val="16"/>
                      <w:lang w:eastAsia="en-GB"/>
                    </w:rPr>
                    <w:t>July 23</w:t>
                  </w:r>
                  <w:r w:rsidRPr="00D03595">
                    <w:rPr>
                      <w:rFonts w:ascii="Arial" w:eastAsia="Times New Roman" w:hAnsi="Arial" w:cs="Arial"/>
                      <w:sz w:val="16"/>
                      <w:szCs w:val="16"/>
                      <w:lang w:eastAsia="en-GB"/>
                    </w:rPr>
                    <w:t> </w:t>
                  </w:r>
                </w:p>
              </w:tc>
              <w:tc>
                <w:tcPr>
                  <w:tcW w:w="852" w:type="dxa"/>
                  <w:tcBorders>
                    <w:top w:val="single" w:sz="6" w:space="0" w:color="auto"/>
                    <w:left w:val="single" w:sz="6" w:space="0" w:color="auto"/>
                    <w:bottom w:val="single" w:sz="6" w:space="0" w:color="auto"/>
                    <w:right w:val="single" w:sz="6" w:space="0" w:color="auto"/>
                  </w:tcBorders>
                  <w:shd w:val="clear" w:color="auto" w:fill="E7E6E6"/>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b/>
                      <w:bCs/>
                      <w:sz w:val="16"/>
                      <w:szCs w:val="16"/>
                      <w:lang w:eastAsia="en-GB"/>
                    </w:rPr>
                    <w:t>Aug 23</w:t>
                  </w:r>
                  <w:r w:rsidRPr="00D03595">
                    <w:rPr>
                      <w:rFonts w:ascii="Arial" w:eastAsia="Times New Roman" w:hAnsi="Arial" w:cs="Arial"/>
                      <w:sz w:val="16"/>
                      <w:szCs w:val="16"/>
                      <w:lang w:eastAsia="en-GB"/>
                    </w:rPr>
                    <w:t> </w:t>
                  </w:r>
                </w:p>
              </w:tc>
              <w:tc>
                <w:tcPr>
                  <w:tcW w:w="852" w:type="dxa"/>
                  <w:tcBorders>
                    <w:top w:val="single" w:sz="6" w:space="0" w:color="auto"/>
                    <w:left w:val="single" w:sz="6" w:space="0" w:color="auto"/>
                    <w:bottom w:val="single" w:sz="6" w:space="0" w:color="auto"/>
                    <w:right w:val="single" w:sz="6" w:space="0" w:color="auto"/>
                  </w:tcBorders>
                  <w:shd w:val="clear" w:color="auto" w:fill="E7E6E6"/>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b/>
                      <w:bCs/>
                      <w:sz w:val="16"/>
                      <w:szCs w:val="16"/>
                      <w:lang w:eastAsia="en-GB"/>
                    </w:rPr>
                    <w:t>Sept 23</w:t>
                  </w:r>
                  <w:r w:rsidRPr="00D03595">
                    <w:rPr>
                      <w:rFonts w:ascii="Arial" w:eastAsia="Times New Roman" w:hAnsi="Arial" w:cs="Arial"/>
                      <w:sz w:val="16"/>
                      <w:szCs w:val="16"/>
                      <w:lang w:eastAsia="en-GB"/>
                    </w:rPr>
                    <w:t> </w:t>
                  </w:r>
                </w:p>
              </w:tc>
              <w:tc>
                <w:tcPr>
                  <w:tcW w:w="839" w:type="dxa"/>
                  <w:tcBorders>
                    <w:top w:val="single" w:sz="6" w:space="0" w:color="auto"/>
                    <w:left w:val="single" w:sz="6" w:space="0" w:color="auto"/>
                    <w:bottom w:val="single" w:sz="6" w:space="0" w:color="auto"/>
                    <w:right w:val="single" w:sz="6" w:space="0" w:color="auto"/>
                  </w:tcBorders>
                  <w:shd w:val="clear" w:color="auto" w:fill="E7E6E6"/>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b/>
                      <w:bCs/>
                      <w:sz w:val="16"/>
                      <w:szCs w:val="16"/>
                      <w:lang w:eastAsia="en-GB"/>
                    </w:rPr>
                    <w:t>Oct 23</w:t>
                  </w:r>
                  <w:r w:rsidRPr="00D03595">
                    <w:rPr>
                      <w:rFonts w:ascii="Arial" w:eastAsia="Times New Roman" w:hAnsi="Arial" w:cs="Arial"/>
                      <w:sz w:val="16"/>
                      <w:szCs w:val="16"/>
                      <w:lang w:eastAsia="en-GB"/>
                    </w:rPr>
                    <w:t> </w:t>
                  </w:r>
                </w:p>
              </w:tc>
              <w:tc>
                <w:tcPr>
                  <w:tcW w:w="852" w:type="dxa"/>
                  <w:tcBorders>
                    <w:top w:val="single" w:sz="6" w:space="0" w:color="auto"/>
                    <w:left w:val="single" w:sz="6" w:space="0" w:color="auto"/>
                    <w:bottom w:val="single" w:sz="6" w:space="0" w:color="auto"/>
                    <w:right w:val="single" w:sz="6" w:space="0" w:color="auto"/>
                  </w:tcBorders>
                  <w:shd w:val="clear" w:color="auto" w:fill="E7E6E6"/>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b/>
                      <w:bCs/>
                      <w:sz w:val="16"/>
                      <w:szCs w:val="16"/>
                      <w:lang w:eastAsia="en-GB"/>
                    </w:rPr>
                    <w:t>Nov 23</w:t>
                  </w:r>
                  <w:r w:rsidRPr="00D03595">
                    <w:rPr>
                      <w:rFonts w:ascii="Arial" w:eastAsia="Times New Roman" w:hAnsi="Arial" w:cs="Arial"/>
                      <w:sz w:val="16"/>
                      <w:szCs w:val="16"/>
                      <w:lang w:eastAsia="en-GB"/>
                    </w:rPr>
                    <w:t> </w:t>
                  </w:r>
                </w:p>
              </w:tc>
              <w:tc>
                <w:tcPr>
                  <w:tcW w:w="852" w:type="dxa"/>
                  <w:tcBorders>
                    <w:top w:val="single" w:sz="6" w:space="0" w:color="auto"/>
                    <w:left w:val="single" w:sz="6" w:space="0" w:color="auto"/>
                    <w:bottom w:val="single" w:sz="6" w:space="0" w:color="auto"/>
                    <w:right w:val="single" w:sz="6" w:space="0" w:color="auto"/>
                  </w:tcBorders>
                  <w:shd w:val="clear" w:color="auto" w:fill="E7E6E6"/>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b/>
                      <w:bCs/>
                      <w:sz w:val="16"/>
                      <w:szCs w:val="16"/>
                      <w:lang w:eastAsia="en-GB"/>
                    </w:rPr>
                    <w:t>Dec 23</w:t>
                  </w:r>
                  <w:r w:rsidRPr="00D03595">
                    <w:rPr>
                      <w:rFonts w:ascii="Arial" w:eastAsia="Times New Roman" w:hAnsi="Arial" w:cs="Arial"/>
                      <w:sz w:val="16"/>
                      <w:szCs w:val="16"/>
                      <w:lang w:eastAsia="en-GB"/>
                    </w:rPr>
                    <w:t> </w:t>
                  </w:r>
                </w:p>
              </w:tc>
            </w:tr>
            <w:tr w:rsidR="00472859" w:rsidRPr="00B835CF" w:rsidTr="0073174B">
              <w:trPr>
                <w:trHeight w:val="83"/>
              </w:trPr>
              <w:tc>
                <w:tcPr>
                  <w:tcW w:w="2437" w:type="dxa"/>
                  <w:tcBorders>
                    <w:top w:val="single" w:sz="6" w:space="0" w:color="auto"/>
                    <w:left w:val="single" w:sz="6" w:space="0" w:color="auto"/>
                    <w:bottom w:val="single" w:sz="6" w:space="0" w:color="auto"/>
                    <w:right w:val="single" w:sz="6" w:space="0" w:color="auto"/>
                  </w:tcBorders>
                  <w:shd w:val="clear" w:color="auto" w:fill="auto"/>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b/>
                      <w:bCs/>
                      <w:sz w:val="16"/>
                      <w:szCs w:val="16"/>
                      <w:lang w:eastAsia="en-GB"/>
                    </w:rPr>
                    <w:t>% of appropriate patients screened in acute wards in Morriston, NPT, Singleton</w:t>
                  </w:r>
                  <w:r w:rsidRPr="00D03595">
                    <w:rPr>
                      <w:rFonts w:ascii="Arial" w:eastAsia="Times New Roman" w:hAnsi="Arial" w:cs="Arial"/>
                      <w:sz w:val="16"/>
                      <w:szCs w:val="16"/>
                      <w:lang w:eastAsia="en-GB"/>
                    </w:rPr>
                    <w:t> </w:t>
                  </w:r>
                </w:p>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sz w:val="16"/>
                      <w:szCs w:val="16"/>
                      <w:lang w:eastAsia="en-GB"/>
                    </w:rPr>
                    <w:t>Baseline May 2023 11% </w:t>
                  </w:r>
                </w:p>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sz w:val="16"/>
                      <w:szCs w:val="16"/>
                      <w:lang w:eastAsia="en-GB"/>
                    </w:rPr>
                    <w:t>Median May 2023 0% </w:t>
                  </w:r>
                </w:p>
              </w:tc>
              <w:tc>
                <w:tcPr>
                  <w:tcW w:w="852" w:type="dxa"/>
                  <w:tcBorders>
                    <w:top w:val="single" w:sz="6" w:space="0" w:color="auto"/>
                    <w:left w:val="single" w:sz="6" w:space="0" w:color="auto"/>
                    <w:bottom w:val="single" w:sz="6" w:space="0" w:color="auto"/>
                    <w:right w:val="single" w:sz="6" w:space="0" w:color="auto"/>
                  </w:tcBorders>
                  <w:shd w:val="clear" w:color="auto" w:fill="E7E6E6" w:themeFill="background2"/>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sz w:val="16"/>
                      <w:szCs w:val="16"/>
                      <w:lang w:eastAsia="en-GB"/>
                    </w:rPr>
                    <w:t>&gt;25% </w:t>
                  </w:r>
                </w:p>
              </w:tc>
              <w:tc>
                <w:tcPr>
                  <w:tcW w:w="852" w:type="dxa"/>
                  <w:tcBorders>
                    <w:top w:val="single" w:sz="6" w:space="0" w:color="auto"/>
                    <w:left w:val="single" w:sz="6" w:space="0" w:color="auto"/>
                    <w:bottom w:val="single" w:sz="6" w:space="0" w:color="auto"/>
                    <w:right w:val="single" w:sz="6" w:space="0" w:color="auto"/>
                  </w:tcBorders>
                  <w:shd w:val="clear" w:color="auto" w:fill="E7E6E6" w:themeFill="background2"/>
                  <w:hideMark/>
                </w:tcPr>
                <w:p w:rsidR="00472859" w:rsidRDefault="00472859" w:rsidP="004B5CD0">
                  <w:pPr>
                    <w:framePr w:hSpace="180" w:wrap="around" w:vAnchor="text" w:hAnchor="margin" w:y="-379"/>
                    <w:spacing w:after="0" w:line="240" w:lineRule="auto"/>
                    <w:jc w:val="both"/>
                    <w:textAlignment w:val="baseline"/>
                    <w:rPr>
                      <w:rFonts w:ascii="Arial" w:eastAsia="Times New Roman" w:hAnsi="Arial" w:cs="Arial"/>
                      <w:sz w:val="16"/>
                      <w:szCs w:val="16"/>
                      <w:lang w:eastAsia="en-GB"/>
                    </w:rPr>
                  </w:pPr>
                  <w:r w:rsidRPr="00D03595">
                    <w:rPr>
                      <w:rFonts w:ascii="Arial" w:eastAsia="Times New Roman" w:hAnsi="Arial" w:cs="Arial"/>
                      <w:sz w:val="16"/>
                      <w:szCs w:val="16"/>
                      <w:lang w:eastAsia="en-GB"/>
                    </w:rPr>
                    <w:t>&gt;40% </w:t>
                  </w:r>
                </w:p>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Pr>
                      <w:rFonts w:ascii="Arial" w:eastAsia="Times New Roman" w:hAnsi="Arial" w:cs="Arial"/>
                      <w:sz w:val="16"/>
                      <w:szCs w:val="16"/>
                      <w:lang w:eastAsia="en-GB"/>
                    </w:rPr>
                    <w:t>Poor response from service groups means we unable to provide this information</w:t>
                  </w:r>
                </w:p>
              </w:tc>
              <w:tc>
                <w:tcPr>
                  <w:tcW w:w="852" w:type="dxa"/>
                  <w:tcBorders>
                    <w:top w:val="single" w:sz="6" w:space="0" w:color="auto"/>
                    <w:left w:val="single" w:sz="6" w:space="0" w:color="auto"/>
                    <w:bottom w:val="single" w:sz="6" w:space="0" w:color="auto"/>
                    <w:right w:val="single" w:sz="6" w:space="0" w:color="auto"/>
                  </w:tcBorders>
                  <w:shd w:val="clear" w:color="auto" w:fill="auto"/>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sz w:val="16"/>
                      <w:szCs w:val="16"/>
                      <w:lang w:eastAsia="en-GB"/>
                    </w:rPr>
                    <w:t>&gt;55% </w:t>
                  </w:r>
                </w:p>
              </w:tc>
              <w:tc>
                <w:tcPr>
                  <w:tcW w:w="852" w:type="dxa"/>
                  <w:tcBorders>
                    <w:top w:val="single" w:sz="6" w:space="0" w:color="auto"/>
                    <w:left w:val="single" w:sz="6" w:space="0" w:color="auto"/>
                    <w:bottom w:val="single" w:sz="6" w:space="0" w:color="auto"/>
                    <w:right w:val="single" w:sz="6" w:space="0" w:color="auto"/>
                  </w:tcBorders>
                  <w:shd w:val="clear" w:color="auto" w:fill="auto"/>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sz w:val="16"/>
                      <w:szCs w:val="16"/>
                      <w:lang w:eastAsia="en-GB"/>
                    </w:rPr>
                    <w:t>&gt;60% </w:t>
                  </w:r>
                </w:p>
              </w:tc>
              <w:tc>
                <w:tcPr>
                  <w:tcW w:w="839" w:type="dxa"/>
                  <w:tcBorders>
                    <w:top w:val="single" w:sz="6" w:space="0" w:color="auto"/>
                    <w:left w:val="single" w:sz="6" w:space="0" w:color="auto"/>
                    <w:bottom w:val="single" w:sz="6" w:space="0" w:color="auto"/>
                    <w:right w:val="single" w:sz="6" w:space="0" w:color="auto"/>
                  </w:tcBorders>
                  <w:shd w:val="clear" w:color="auto" w:fill="auto"/>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sz w:val="16"/>
                      <w:szCs w:val="16"/>
                      <w:lang w:eastAsia="en-GB"/>
                    </w:rPr>
                    <w:t>&gt;70% </w:t>
                  </w:r>
                </w:p>
              </w:tc>
              <w:tc>
                <w:tcPr>
                  <w:tcW w:w="852" w:type="dxa"/>
                  <w:tcBorders>
                    <w:top w:val="single" w:sz="6" w:space="0" w:color="auto"/>
                    <w:left w:val="single" w:sz="6" w:space="0" w:color="auto"/>
                    <w:bottom w:val="single" w:sz="6" w:space="0" w:color="auto"/>
                    <w:right w:val="single" w:sz="6" w:space="0" w:color="auto"/>
                  </w:tcBorders>
                  <w:shd w:val="clear" w:color="auto" w:fill="auto"/>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sz w:val="16"/>
                      <w:szCs w:val="16"/>
                      <w:lang w:eastAsia="en-GB"/>
                    </w:rPr>
                    <w:t>&gt;85% </w:t>
                  </w:r>
                </w:p>
              </w:tc>
              <w:tc>
                <w:tcPr>
                  <w:tcW w:w="852" w:type="dxa"/>
                  <w:tcBorders>
                    <w:top w:val="single" w:sz="6" w:space="0" w:color="auto"/>
                    <w:left w:val="single" w:sz="6" w:space="0" w:color="auto"/>
                    <w:bottom w:val="single" w:sz="6" w:space="0" w:color="auto"/>
                    <w:right w:val="single" w:sz="6" w:space="0" w:color="auto"/>
                  </w:tcBorders>
                  <w:shd w:val="clear" w:color="auto" w:fill="auto"/>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sz w:val="16"/>
                      <w:szCs w:val="16"/>
                      <w:lang w:eastAsia="en-GB"/>
                    </w:rPr>
                    <w:t>&gt;95% </w:t>
                  </w:r>
                </w:p>
              </w:tc>
            </w:tr>
            <w:tr w:rsidR="00472859" w:rsidRPr="00B835CF" w:rsidTr="0073174B">
              <w:trPr>
                <w:trHeight w:val="83"/>
              </w:trPr>
              <w:tc>
                <w:tcPr>
                  <w:tcW w:w="2437" w:type="dxa"/>
                  <w:tcBorders>
                    <w:top w:val="single" w:sz="6" w:space="0" w:color="auto"/>
                    <w:left w:val="single" w:sz="6" w:space="0" w:color="auto"/>
                    <w:bottom w:val="single" w:sz="6" w:space="0" w:color="auto"/>
                    <w:right w:val="single" w:sz="6" w:space="0" w:color="auto"/>
                  </w:tcBorders>
                  <w:shd w:val="clear" w:color="auto" w:fill="auto"/>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b/>
                      <w:bCs/>
                      <w:sz w:val="16"/>
                      <w:szCs w:val="16"/>
                      <w:lang w:eastAsia="en-GB"/>
                    </w:rPr>
                    <w:t>% of appropriate patients screened in AMU</w:t>
                  </w:r>
                  <w:r w:rsidRPr="00D03595">
                    <w:rPr>
                      <w:rFonts w:ascii="Arial" w:eastAsia="Times New Roman" w:hAnsi="Arial" w:cs="Arial"/>
                      <w:sz w:val="16"/>
                      <w:szCs w:val="16"/>
                      <w:lang w:eastAsia="en-GB"/>
                    </w:rPr>
                    <w:t> </w:t>
                  </w:r>
                </w:p>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sz w:val="16"/>
                      <w:szCs w:val="16"/>
                      <w:lang w:eastAsia="en-GB"/>
                    </w:rPr>
                    <w:t>Baseline May 2023 25% </w:t>
                  </w:r>
                </w:p>
              </w:tc>
              <w:tc>
                <w:tcPr>
                  <w:tcW w:w="852" w:type="dxa"/>
                  <w:tcBorders>
                    <w:top w:val="single" w:sz="6" w:space="0" w:color="auto"/>
                    <w:left w:val="single" w:sz="6" w:space="0" w:color="auto"/>
                    <w:bottom w:val="single" w:sz="6" w:space="0" w:color="auto"/>
                    <w:right w:val="single" w:sz="6" w:space="0" w:color="auto"/>
                  </w:tcBorders>
                  <w:shd w:val="clear" w:color="auto" w:fill="D0CECE" w:themeFill="background2" w:themeFillShade="E6"/>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sz w:val="16"/>
                      <w:szCs w:val="16"/>
                      <w:lang w:eastAsia="en-GB"/>
                    </w:rPr>
                    <w:t>&gt;50% </w:t>
                  </w:r>
                </w:p>
              </w:tc>
              <w:tc>
                <w:tcPr>
                  <w:tcW w:w="852" w:type="dxa"/>
                  <w:tcBorders>
                    <w:top w:val="single" w:sz="6" w:space="0" w:color="auto"/>
                    <w:left w:val="single" w:sz="6" w:space="0" w:color="auto"/>
                    <w:bottom w:val="single" w:sz="6" w:space="0" w:color="auto"/>
                    <w:right w:val="single" w:sz="6" w:space="0" w:color="auto"/>
                  </w:tcBorders>
                  <w:shd w:val="clear" w:color="auto" w:fill="FF0000"/>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sz w:val="16"/>
                      <w:szCs w:val="16"/>
                      <w:lang w:eastAsia="en-GB"/>
                    </w:rPr>
                    <w:t>&gt;</w:t>
                  </w:r>
                  <w:r>
                    <w:rPr>
                      <w:rFonts w:ascii="Arial" w:eastAsia="Times New Roman" w:hAnsi="Arial" w:cs="Arial"/>
                      <w:sz w:val="16"/>
                      <w:szCs w:val="16"/>
                      <w:lang w:eastAsia="en-GB"/>
                    </w:rPr>
                    <w:t>20% June 2023</w:t>
                  </w:r>
                </w:p>
              </w:tc>
              <w:tc>
                <w:tcPr>
                  <w:tcW w:w="852" w:type="dxa"/>
                  <w:tcBorders>
                    <w:top w:val="single" w:sz="6" w:space="0" w:color="auto"/>
                    <w:left w:val="single" w:sz="6" w:space="0" w:color="auto"/>
                    <w:bottom w:val="single" w:sz="6" w:space="0" w:color="auto"/>
                    <w:right w:val="single" w:sz="6" w:space="0" w:color="auto"/>
                  </w:tcBorders>
                  <w:shd w:val="clear" w:color="auto" w:fill="auto"/>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sz w:val="16"/>
                      <w:szCs w:val="16"/>
                      <w:lang w:eastAsia="en-GB"/>
                    </w:rPr>
                    <w:t>&gt;80% </w:t>
                  </w:r>
                </w:p>
              </w:tc>
              <w:tc>
                <w:tcPr>
                  <w:tcW w:w="852" w:type="dxa"/>
                  <w:tcBorders>
                    <w:top w:val="single" w:sz="6" w:space="0" w:color="auto"/>
                    <w:left w:val="single" w:sz="6" w:space="0" w:color="auto"/>
                    <w:bottom w:val="single" w:sz="6" w:space="0" w:color="auto"/>
                    <w:right w:val="single" w:sz="6" w:space="0" w:color="auto"/>
                  </w:tcBorders>
                  <w:shd w:val="clear" w:color="auto" w:fill="auto"/>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sz w:val="16"/>
                      <w:szCs w:val="16"/>
                      <w:lang w:eastAsia="en-GB"/>
                    </w:rPr>
                    <w:t>&gt;95% </w:t>
                  </w:r>
                </w:p>
              </w:tc>
              <w:tc>
                <w:tcPr>
                  <w:tcW w:w="839" w:type="dxa"/>
                  <w:tcBorders>
                    <w:top w:val="single" w:sz="6" w:space="0" w:color="auto"/>
                    <w:left w:val="single" w:sz="6" w:space="0" w:color="auto"/>
                    <w:bottom w:val="single" w:sz="6" w:space="0" w:color="auto"/>
                    <w:right w:val="single" w:sz="6" w:space="0" w:color="auto"/>
                  </w:tcBorders>
                  <w:shd w:val="clear" w:color="auto" w:fill="auto"/>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sz w:val="16"/>
                      <w:szCs w:val="16"/>
                      <w:lang w:eastAsia="en-GB"/>
                    </w:rPr>
                    <w:t>&gt;95% </w:t>
                  </w:r>
                </w:p>
              </w:tc>
              <w:tc>
                <w:tcPr>
                  <w:tcW w:w="852" w:type="dxa"/>
                  <w:tcBorders>
                    <w:top w:val="single" w:sz="6" w:space="0" w:color="auto"/>
                    <w:left w:val="single" w:sz="6" w:space="0" w:color="auto"/>
                    <w:bottom w:val="single" w:sz="6" w:space="0" w:color="auto"/>
                    <w:right w:val="single" w:sz="6" w:space="0" w:color="auto"/>
                  </w:tcBorders>
                  <w:shd w:val="clear" w:color="auto" w:fill="auto"/>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sz w:val="16"/>
                      <w:szCs w:val="16"/>
                      <w:lang w:eastAsia="en-GB"/>
                    </w:rPr>
                    <w:t>&gt;95% </w:t>
                  </w:r>
                </w:p>
              </w:tc>
              <w:tc>
                <w:tcPr>
                  <w:tcW w:w="852" w:type="dxa"/>
                  <w:tcBorders>
                    <w:top w:val="single" w:sz="6" w:space="0" w:color="auto"/>
                    <w:left w:val="single" w:sz="6" w:space="0" w:color="auto"/>
                    <w:bottom w:val="single" w:sz="6" w:space="0" w:color="auto"/>
                    <w:right w:val="single" w:sz="6" w:space="0" w:color="auto"/>
                  </w:tcBorders>
                  <w:shd w:val="clear" w:color="auto" w:fill="auto"/>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sz w:val="16"/>
                      <w:szCs w:val="16"/>
                      <w:lang w:eastAsia="en-GB"/>
                    </w:rPr>
                    <w:t>&gt;95% </w:t>
                  </w:r>
                </w:p>
              </w:tc>
            </w:tr>
            <w:tr w:rsidR="00472859" w:rsidRPr="00B835CF" w:rsidTr="0073174B">
              <w:trPr>
                <w:trHeight w:val="83"/>
              </w:trPr>
              <w:tc>
                <w:tcPr>
                  <w:tcW w:w="2437" w:type="dxa"/>
                  <w:tcBorders>
                    <w:top w:val="single" w:sz="6" w:space="0" w:color="auto"/>
                    <w:left w:val="single" w:sz="6" w:space="0" w:color="auto"/>
                    <w:bottom w:val="single" w:sz="6" w:space="0" w:color="auto"/>
                    <w:right w:val="single" w:sz="6" w:space="0" w:color="auto"/>
                  </w:tcBorders>
                  <w:shd w:val="clear" w:color="auto" w:fill="auto"/>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b/>
                      <w:bCs/>
                      <w:sz w:val="16"/>
                      <w:szCs w:val="16"/>
                      <w:lang w:eastAsia="en-GB"/>
                    </w:rPr>
                    <w:t>% of appropriate patients screened in ED</w:t>
                  </w:r>
                  <w:r w:rsidRPr="00D03595">
                    <w:rPr>
                      <w:rFonts w:ascii="Arial" w:eastAsia="Times New Roman" w:hAnsi="Arial" w:cs="Arial"/>
                      <w:sz w:val="16"/>
                      <w:szCs w:val="16"/>
                      <w:lang w:eastAsia="en-GB"/>
                    </w:rPr>
                    <w:t> </w:t>
                  </w:r>
                </w:p>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sz w:val="16"/>
                      <w:szCs w:val="16"/>
                      <w:lang w:eastAsia="en-GB"/>
                    </w:rPr>
                    <w:t>Baseline May 2023 53% </w:t>
                  </w:r>
                </w:p>
              </w:tc>
              <w:tc>
                <w:tcPr>
                  <w:tcW w:w="852" w:type="dxa"/>
                  <w:tcBorders>
                    <w:top w:val="single" w:sz="6" w:space="0" w:color="auto"/>
                    <w:left w:val="single" w:sz="6" w:space="0" w:color="auto"/>
                    <w:bottom w:val="single" w:sz="6" w:space="0" w:color="auto"/>
                    <w:right w:val="single" w:sz="6" w:space="0" w:color="auto"/>
                  </w:tcBorders>
                  <w:shd w:val="clear" w:color="auto" w:fill="D0CECE" w:themeFill="background2" w:themeFillShade="E6"/>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sz w:val="16"/>
                      <w:szCs w:val="16"/>
                      <w:lang w:eastAsia="en-GB"/>
                    </w:rPr>
                    <w:t>&gt;60% </w:t>
                  </w:r>
                </w:p>
                <w:p w:rsidR="00472859" w:rsidRPr="00D03595" w:rsidRDefault="00472859" w:rsidP="004B5CD0">
                  <w:pPr>
                    <w:framePr w:hSpace="180" w:wrap="around" w:vAnchor="text" w:hAnchor="margin" w:y="-379"/>
                    <w:spacing w:after="0" w:line="240" w:lineRule="auto"/>
                    <w:textAlignment w:val="baseline"/>
                    <w:rPr>
                      <w:rFonts w:ascii="Times New Roman" w:eastAsia="Times New Roman" w:hAnsi="Times New Roman" w:cs="Times New Roman"/>
                      <w:sz w:val="16"/>
                      <w:szCs w:val="16"/>
                      <w:lang w:eastAsia="en-GB"/>
                    </w:rPr>
                  </w:pPr>
                  <w:r w:rsidRPr="00D03595">
                    <w:rPr>
                      <w:rFonts w:ascii="Calibri" w:eastAsia="Times New Roman" w:hAnsi="Calibri" w:cs="Calibri"/>
                      <w:sz w:val="16"/>
                      <w:szCs w:val="16"/>
                      <w:lang w:eastAsia="en-GB"/>
                    </w:rPr>
                    <w:t> </w:t>
                  </w:r>
                </w:p>
              </w:tc>
              <w:tc>
                <w:tcPr>
                  <w:tcW w:w="852" w:type="dxa"/>
                  <w:tcBorders>
                    <w:top w:val="single" w:sz="6" w:space="0" w:color="auto"/>
                    <w:left w:val="single" w:sz="6" w:space="0" w:color="auto"/>
                    <w:bottom w:val="single" w:sz="6" w:space="0" w:color="auto"/>
                    <w:right w:val="single" w:sz="6" w:space="0" w:color="auto"/>
                  </w:tcBorders>
                  <w:shd w:val="clear" w:color="auto" w:fill="FFFF00"/>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sz w:val="16"/>
                      <w:szCs w:val="16"/>
                      <w:lang w:eastAsia="en-GB"/>
                    </w:rPr>
                    <w:t>&gt;</w:t>
                  </w:r>
                  <w:r>
                    <w:rPr>
                      <w:rFonts w:ascii="Arial" w:eastAsia="Times New Roman" w:hAnsi="Arial" w:cs="Arial"/>
                      <w:sz w:val="16"/>
                      <w:szCs w:val="16"/>
                      <w:lang w:eastAsia="en-GB"/>
                    </w:rPr>
                    <w:t>57% July 2023</w:t>
                  </w:r>
                  <w:r w:rsidRPr="00D03595">
                    <w:rPr>
                      <w:rFonts w:ascii="Arial" w:eastAsia="Times New Roman" w:hAnsi="Arial" w:cs="Arial"/>
                      <w:sz w:val="16"/>
                      <w:szCs w:val="16"/>
                      <w:lang w:eastAsia="en-GB"/>
                    </w:rPr>
                    <w:t> </w:t>
                  </w:r>
                  <w:r>
                    <w:rPr>
                      <w:rFonts w:ascii="Arial" w:eastAsia="Times New Roman" w:hAnsi="Arial" w:cs="Arial"/>
                      <w:sz w:val="16"/>
                      <w:szCs w:val="16"/>
                      <w:lang w:eastAsia="en-GB"/>
                    </w:rPr>
                    <w:t>(targeted 75%)</w:t>
                  </w:r>
                </w:p>
              </w:tc>
              <w:tc>
                <w:tcPr>
                  <w:tcW w:w="852" w:type="dxa"/>
                  <w:tcBorders>
                    <w:top w:val="single" w:sz="6" w:space="0" w:color="auto"/>
                    <w:left w:val="single" w:sz="6" w:space="0" w:color="auto"/>
                    <w:bottom w:val="single" w:sz="6" w:space="0" w:color="auto"/>
                    <w:right w:val="single" w:sz="6" w:space="0" w:color="auto"/>
                  </w:tcBorders>
                  <w:shd w:val="clear" w:color="auto" w:fill="auto"/>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sz w:val="16"/>
                      <w:szCs w:val="16"/>
                      <w:lang w:eastAsia="en-GB"/>
                    </w:rPr>
                    <w:t>&gt;85% </w:t>
                  </w:r>
                </w:p>
              </w:tc>
              <w:tc>
                <w:tcPr>
                  <w:tcW w:w="852" w:type="dxa"/>
                  <w:tcBorders>
                    <w:top w:val="single" w:sz="6" w:space="0" w:color="auto"/>
                    <w:left w:val="single" w:sz="6" w:space="0" w:color="auto"/>
                    <w:bottom w:val="single" w:sz="6" w:space="0" w:color="auto"/>
                    <w:right w:val="single" w:sz="6" w:space="0" w:color="auto"/>
                  </w:tcBorders>
                  <w:shd w:val="clear" w:color="auto" w:fill="auto"/>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sz w:val="16"/>
                      <w:szCs w:val="16"/>
                      <w:lang w:eastAsia="en-GB"/>
                    </w:rPr>
                    <w:t>&gt;95% </w:t>
                  </w:r>
                </w:p>
              </w:tc>
              <w:tc>
                <w:tcPr>
                  <w:tcW w:w="839" w:type="dxa"/>
                  <w:tcBorders>
                    <w:top w:val="single" w:sz="6" w:space="0" w:color="auto"/>
                    <w:left w:val="single" w:sz="6" w:space="0" w:color="auto"/>
                    <w:bottom w:val="single" w:sz="6" w:space="0" w:color="auto"/>
                    <w:right w:val="single" w:sz="6" w:space="0" w:color="auto"/>
                  </w:tcBorders>
                  <w:shd w:val="clear" w:color="auto" w:fill="auto"/>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sz w:val="16"/>
                      <w:szCs w:val="16"/>
                      <w:lang w:eastAsia="en-GB"/>
                    </w:rPr>
                    <w:t>&gt;95% </w:t>
                  </w:r>
                </w:p>
              </w:tc>
              <w:tc>
                <w:tcPr>
                  <w:tcW w:w="852" w:type="dxa"/>
                  <w:tcBorders>
                    <w:top w:val="single" w:sz="6" w:space="0" w:color="auto"/>
                    <w:left w:val="single" w:sz="6" w:space="0" w:color="auto"/>
                    <w:bottom w:val="single" w:sz="6" w:space="0" w:color="auto"/>
                    <w:right w:val="single" w:sz="6" w:space="0" w:color="auto"/>
                  </w:tcBorders>
                  <w:shd w:val="clear" w:color="auto" w:fill="auto"/>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sz w:val="16"/>
                      <w:szCs w:val="16"/>
                      <w:lang w:eastAsia="en-GB"/>
                    </w:rPr>
                    <w:t>&gt;95% </w:t>
                  </w:r>
                </w:p>
              </w:tc>
              <w:tc>
                <w:tcPr>
                  <w:tcW w:w="852" w:type="dxa"/>
                  <w:tcBorders>
                    <w:top w:val="single" w:sz="6" w:space="0" w:color="auto"/>
                    <w:left w:val="single" w:sz="6" w:space="0" w:color="auto"/>
                    <w:bottom w:val="single" w:sz="6" w:space="0" w:color="auto"/>
                    <w:right w:val="single" w:sz="6" w:space="0" w:color="auto"/>
                  </w:tcBorders>
                  <w:shd w:val="clear" w:color="auto" w:fill="auto"/>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sz w:val="16"/>
                      <w:szCs w:val="16"/>
                      <w:lang w:eastAsia="en-GB"/>
                    </w:rPr>
                    <w:t>&gt;95% </w:t>
                  </w:r>
                </w:p>
              </w:tc>
            </w:tr>
            <w:tr w:rsidR="00472859" w:rsidRPr="00B835CF" w:rsidTr="0073174B">
              <w:trPr>
                <w:trHeight w:val="12"/>
              </w:trPr>
              <w:tc>
                <w:tcPr>
                  <w:tcW w:w="2437" w:type="dxa"/>
                  <w:tcBorders>
                    <w:top w:val="single" w:sz="6" w:space="0" w:color="auto"/>
                    <w:left w:val="single" w:sz="6" w:space="0" w:color="auto"/>
                    <w:bottom w:val="single" w:sz="6" w:space="0" w:color="auto"/>
                    <w:right w:val="single" w:sz="6" w:space="0" w:color="auto"/>
                  </w:tcBorders>
                  <w:shd w:val="clear" w:color="auto" w:fill="auto"/>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b/>
                      <w:bCs/>
                      <w:sz w:val="16"/>
                      <w:szCs w:val="16"/>
                      <w:lang w:eastAsia="en-GB"/>
                    </w:rPr>
                    <w:t>% wards who have access to Sepsis training and resources</w:t>
                  </w:r>
                  <w:r w:rsidRPr="00D03595">
                    <w:rPr>
                      <w:rFonts w:ascii="Arial" w:eastAsia="Times New Roman" w:hAnsi="Arial" w:cs="Arial"/>
                      <w:sz w:val="16"/>
                      <w:szCs w:val="16"/>
                      <w:lang w:eastAsia="en-GB"/>
                    </w:rPr>
                    <w:t> </w:t>
                  </w:r>
                </w:p>
              </w:tc>
              <w:tc>
                <w:tcPr>
                  <w:tcW w:w="852" w:type="dxa"/>
                  <w:tcBorders>
                    <w:top w:val="single" w:sz="6" w:space="0" w:color="auto"/>
                    <w:left w:val="single" w:sz="6" w:space="0" w:color="auto"/>
                    <w:bottom w:val="single" w:sz="6" w:space="0" w:color="auto"/>
                    <w:right w:val="single" w:sz="6" w:space="0" w:color="auto"/>
                  </w:tcBorders>
                  <w:shd w:val="clear" w:color="auto" w:fill="D0CECE" w:themeFill="background2" w:themeFillShade="E6"/>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sz w:val="16"/>
                      <w:szCs w:val="16"/>
                      <w:lang w:eastAsia="en-GB"/>
                    </w:rPr>
                    <w:t>&gt;75% </w:t>
                  </w:r>
                </w:p>
              </w:tc>
              <w:tc>
                <w:tcPr>
                  <w:tcW w:w="852" w:type="dxa"/>
                  <w:tcBorders>
                    <w:top w:val="single" w:sz="6" w:space="0" w:color="auto"/>
                    <w:left w:val="single" w:sz="6" w:space="0" w:color="auto"/>
                    <w:bottom w:val="single" w:sz="6" w:space="0" w:color="auto"/>
                    <w:right w:val="single" w:sz="6" w:space="0" w:color="auto"/>
                  </w:tcBorders>
                  <w:shd w:val="clear" w:color="auto" w:fill="00B050"/>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sz w:val="16"/>
                      <w:szCs w:val="16"/>
                      <w:lang w:eastAsia="en-GB"/>
                    </w:rPr>
                    <w:t>100% </w:t>
                  </w:r>
                  <w:r>
                    <w:rPr>
                      <w:rFonts w:ascii="Arial" w:eastAsia="Times New Roman" w:hAnsi="Arial" w:cs="Arial"/>
                      <w:sz w:val="16"/>
                      <w:szCs w:val="16"/>
                      <w:lang w:eastAsia="en-GB"/>
                    </w:rPr>
                    <w:t xml:space="preserve">sessions offered to all wards on a regular basis </w:t>
                  </w:r>
                </w:p>
              </w:tc>
              <w:tc>
                <w:tcPr>
                  <w:tcW w:w="852" w:type="dxa"/>
                  <w:tcBorders>
                    <w:top w:val="single" w:sz="6" w:space="0" w:color="auto"/>
                    <w:left w:val="single" w:sz="6" w:space="0" w:color="auto"/>
                    <w:bottom w:val="single" w:sz="6" w:space="0" w:color="auto"/>
                    <w:right w:val="single" w:sz="6" w:space="0" w:color="auto"/>
                  </w:tcBorders>
                  <w:shd w:val="clear" w:color="auto" w:fill="auto"/>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sz w:val="16"/>
                      <w:szCs w:val="16"/>
                      <w:lang w:eastAsia="en-GB"/>
                    </w:rPr>
                    <w:t>100% </w:t>
                  </w:r>
                </w:p>
              </w:tc>
              <w:tc>
                <w:tcPr>
                  <w:tcW w:w="852" w:type="dxa"/>
                  <w:tcBorders>
                    <w:top w:val="single" w:sz="6" w:space="0" w:color="auto"/>
                    <w:left w:val="single" w:sz="6" w:space="0" w:color="auto"/>
                    <w:bottom w:val="single" w:sz="6" w:space="0" w:color="auto"/>
                    <w:right w:val="single" w:sz="6" w:space="0" w:color="auto"/>
                  </w:tcBorders>
                  <w:shd w:val="clear" w:color="auto" w:fill="auto"/>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sz w:val="16"/>
                      <w:szCs w:val="16"/>
                      <w:lang w:eastAsia="en-GB"/>
                    </w:rPr>
                    <w:t>100% </w:t>
                  </w:r>
                </w:p>
              </w:tc>
              <w:tc>
                <w:tcPr>
                  <w:tcW w:w="839" w:type="dxa"/>
                  <w:tcBorders>
                    <w:top w:val="single" w:sz="6" w:space="0" w:color="auto"/>
                    <w:left w:val="single" w:sz="6" w:space="0" w:color="auto"/>
                    <w:bottom w:val="single" w:sz="6" w:space="0" w:color="auto"/>
                    <w:right w:val="single" w:sz="6" w:space="0" w:color="auto"/>
                  </w:tcBorders>
                  <w:shd w:val="clear" w:color="auto" w:fill="auto"/>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sz w:val="16"/>
                      <w:szCs w:val="16"/>
                      <w:lang w:eastAsia="en-GB"/>
                    </w:rPr>
                    <w:t>100% </w:t>
                  </w:r>
                </w:p>
              </w:tc>
              <w:tc>
                <w:tcPr>
                  <w:tcW w:w="852" w:type="dxa"/>
                  <w:tcBorders>
                    <w:top w:val="single" w:sz="6" w:space="0" w:color="auto"/>
                    <w:left w:val="single" w:sz="6" w:space="0" w:color="auto"/>
                    <w:bottom w:val="single" w:sz="6" w:space="0" w:color="auto"/>
                    <w:right w:val="single" w:sz="6" w:space="0" w:color="auto"/>
                  </w:tcBorders>
                  <w:shd w:val="clear" w:color="auto" w:fill="auto"/>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sz w:val="16"/>
                      <w:szCs w:val="16"/>
                      <w:lang w:eastAsia="en-GB"/>
                    </w:rPr>
                    <w:t>100% </w:t>
                  </w:r>
                </w:p>
              </w:tc>
              <w:tc>
                <w:tcPr>
                  <w:tcW w:w="852" w:type="dxa"/>
                  <w:tcBorders>
                    <w:top w:val="single" w:sz="6" w:space="0" w:color="auto"/>
                    <w:left w:val="single" w:sz="6" w:space="0" w:color="auto"/>
                    <w:bottom w:val="single" w:sz="6" w:space="0" w:color="auto"/>
                    <w:right w:val="single" w:sz="6" w:space="0" w:color="auto"/>
                  </w:tcBorders>
                  <w:shd w:val="clear" w:color="auto" w:fill="auto"/>
                  <w:hideMark/>
                </w:tcPr>
                <w:p w:rsidR="00472859" w:rsidRPr="00D03595" w:rsidRDefault="00472859" w:rsidP="004B5CD0">
                  <w:pPr>
                    <w:framePr w:hSpace="180" w:wrap="around" w:vAnchor="text" w:hAnchor="margin" w:y="-379"/>
                    <w:spacing w:after="0" w:line="240" w:lineRule="auto"/>
                    <w:jc w:val="both"/>
                    <w:textAlignment w:val="baseline"/>
                    <w:rPr>
                      <w:rFonts w:ascii="Times New Roman" w:eastAsia="Times New Roman" w:hAnsi="Times New Roman" w:cs="Times New Roman"/>
                      <w:sz w:val="16"/>
                      <w:szCs w:val="16"/>
                      <w:lang w:eastAsia="en-GB"/>
                    </w:rPr>
                  </w:pPr>
                  <w:r w:rsidRPr="00D03595">
                    <w:rPr>
                      <w:rFonts w:ascii="Arial" w:eastAsia="Times New Roman" w:hAnsi="Arial" w:cs="Arial"/>
                      <w:sz w:val="16"/>
                      <w:szCs w:val="16"/>
                      <w:lang w:eastAsia="en-GB"/>
                    </w:rPr>
                    <w:t>100% </w:t>
                  </w:r>
                </w:p>
              </w:tc>
            </w:tr>
          </w:tbl>
          <w:p w:rsidR="00472859" w:rsidRPr="00D03595" w:rsidRDefault="00472859" w:rsidP="00472859">
            <w:pPr>
              <w:numPr>
                <w:ilvl w:val="0"/>
                <w:numId w:val="38"/>
              </w:numPr>
              <w:spacing w:after="0" w:line="240" w:lineRule="auto"/>
              <w:ind w:left="360" w:firstLine="0"/>
              <w:jc w:val="both"/>
              <w:textAlignment w:val="baseline"/>
              <w:rPr>
                <w:rFonts w:ascii="Arial" w:eastAsia="Times New Roman" w:hAnsi="Arial" w:cs="Arial"/>
                <w:sz w:val="20"/>
                <w:szCs w:val="20"/>
                <w:lang w:eastAsia="en-GB"/>
              </w:rPr>
            </w:pPr>
            <w:r w:rsidRPr="00D03595">
              <w:rPr>
                <w:rFonts w:ascii="Arial" w:eastAsia="Times New Roman" w:hAnsi="Arial" w:cs="Arial"/>
                <w:sz w:val="20"/>
                <w:szCs w:val="20"/>
                <w:lang w:eastAsia="en-GB"/>
              </w:rPr>
              <w:t>Priority was given to auditing the admitting units where there has been a significant increase in number of forms completed but percentage of appropriate patients screened remains about the same. </w:t>
            </w:r>
          </w:p>
          <w:p w:rsidR="00472859" w:rsidRPr="002375DF" w:rsidRDefault="00472859" w:rsidP="00472859">
            <w:pPr>
              <w:pStyle w:val="ListParagraph"/>
              <w:numPr>
                <w:ilvl w:val="0"/>
                <w:numId w:val="38"/>
              </w:numPr>
              <w:spacing w:after="0" w:line="240" w:lineRule="auto"/>
              <w:jc w:val="both"/>
              <w:textAlignment w:val="baseline"/>
              <w:rPr>
                <w:rFonts w:ascii="Arial" w:eastAsia="Times New Roman" w:hAnsi="Arial" w:cs="Arial"/>
                <w:sz w:val="20"/>
                <w:szCs w:val="20"/>
                <w:lang w:eastAsia="en-GB"/>
              </w:rPr>
            </w:pPr>
            <w:r w:rsidRPr="002375DF">
              <w:rPr>
                <w:rFonts w:ascii="Arial" w:eastAsia="Times New Roman" w:hAnsi="Arial" w:cs="Arial"/>
                <w:sz w:val="20"/>
                <w:szCs w:val="20"/>
                <w:lang w:eastAsia="en-GB"/>
              </w:rPr>
              <w:t>Plans in place to address this including re-audit, training and raising awareness. </w:t>
            </w:r>
          </w:p>
        </w:tc>
      </w:tr>
    </w:tbl>
    <w:p w:rsidR="00D03595" w:rsidRPr="00D03595" w:rsidRDefault="00D03595" w:rsidP="00D03595">
      <w:pPr>
        <w:spacing w:after="0" w:line="240" w:lineRule="auto"/>
        <w:textAlignment w:val="baseline"/>
        <w:rPr>
          <w:rFonts w:ascii="Segoe UI" w:eastAsia="Times New Roman" w:hAnsi="Segoe UI" w:cs="Segoe UI"/>
          <w:sz w:val="18"/>
          <w:szCs w:val="18"/>
          <w:lang w:eastAsia="en-GB"/>
        </w:rPr>
      </w:pPr>
    </w:p>
    <w:p w:rsidR="00D03595" w:rsidRDefault="00D03595" w:rsidP="00D03595">
      <w:pPr>
        <w:spacing w:after="0" w:line="240" w:lineRule="auto"/>
        <w:textAlignment w:val="baseline"/>
        <w:rPr>
          <w:rFonts w:ascii="Arial" w:eastAsia="Times New Roman" w:hAnsi="Arial" w:cs="Arial"/>
          <w:sz w:val="20"/>
          <w:szCs w:val="20"/>
          <w:lang w:eastAsia="en-GB"/>
        </w:rPr>
      </w:pPr>
      <w:r w:rsidRPr="00D03595">
        <w:rPr>
          <w:rFonts w:ascii="Arial" w:eastAsia="Times New Roman" w:hAnsi="Arial" w:cs="Arial"/>
          <w:sz w:val="20"/>
          <w:szCs w:val="20"/>
          <w:lang w:eastAsia="en-GB"/>
        </w:rPr>
        <w:t> </w:t>
      </w:r>
    </w:p>
    <w:tbl>
      <w:tblPr>
        <w:tblW w:w="139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40"/>
        <w:gridCol w:w="8880"/>
      </w:tblGrid>
      <w:tr w:rsidR="00D03595" w:rsidRPr="00D03595" w:rsidTr="00B835CF">
        <w:trPr>
          <w:trHeight w:val="300"/>
        </w:trPr>
        <w:tc>
          <w:tcPr>
            <w:tcW w:w="5040" w:type="dxa"/>
            <w:tcBorders>
              <w:top w:val="single" w:sz="6" w:space="0" w:color="auto"/>
              <w:left w:val="single" w:sz="6" w:space="0" w:color="auto"/>
              <w:bottom w:val="single" w:sz="6" w:space="0" w:color="auto"/>
              <w:right w:val="single" w:sz="6" w:space="0" w:color="auto"/>
            </w:tcBorders>
            <w:shd w:val="clear" w:color="auto" w:fill="7F7F7F"/>
            <w:hideMark/>
          </w:tcPr>
          <w:p w:rsidR="00D03595" w:rsidRPr="00D03595" w:rsidRDefault="00D03595" w:rsidP="00D03595">
            <w:pPr>
              <w:spacing w:after="0" w:line="240" w:lineRule="auto"/>
              <w:ind w:left="360"/>
              <w:jc w:val="both"/>
              <w:textAlignment w:val="baseline"/>
              <w:rPr>
                <w:rFonts w:ascii="Times New Roman" w:eastAsia="Times New Roman" w:hAnsi="Times New Roman" w:cs="Times New Roman"/>
                <w:sz w:val="24"/>
                <w:szCs w:val="24"/>
                <w:lang w:eastAsia="en-GB"/>
              </w:rPr>
            </w:pPr>
            <w:r w:rsidRPr="00D03595">
              <w:rPr>
                <w:rFonts w:ascii="Arial" w:eastAsia="Times New Roman" w:hAnsi="Arial" w:cs="Arial"/>
                <w:sz w:val="20"/>
                <w:szCs w:val="20"/>
                <w:lang w:eastAsia="en-GB"/>
              </w:rPr>
              <w:t> </w:t>
            </w:r>
            <w:r w:rsidRPr="00D03595">
              <w:rPr>
                <w:rFonts w:ascii="Arial" w:eastAsia="Times New Roman" w:hAnsi="Arial" w:cs="Arial"/>
                <w:b/>
                <w:bCs/>
                <w:sz w:val="20"/>
                <w:szCs w:val="20"/>
                <w:lang w:eastAsia="en-GB"/>
              </w:rPr>
              <w:t>Quality Priority Goals</w:t>
            </w:r>
            <w:r w:rsidRPr="00D03595">
              <w:rPr>
                <w:rFonts w:ascii="Arial" w:eastAsia="Times New Roman" w:hAnsi="Arial" w:cs="Arial"/>
                <w:sz w:val="20"/>
                <w:szCs w:val="20"/>
                <w:lang w:eastAsia="en-GB"/>
              </w:rPr>
              <w:t>  </w:t>
            </w:r>
          </w:p>
        </w:tc>
        <w:tc>
          <w:tcPr>
            <w:tcW w:w="8880" w:type="dxa"/>
            <w:tcBorders>
              <w:top w:val="single" w:sz="6" w:space="0" w:color="auto"/>
              <w:left w:val="single" w:sz="6" w:space="0" w:color="auto"/>
              <w:bottom w:val="single" w:sz="6" w:space="0" w:color="auto"/>
              <w:right w:val="single" w:sz="6" w:space="0" w:color="auto"/>
            </w:tcBorders>
            <w:shd w:val="clear" w:color="auto" w:fill="7F7F7F"/>
            <w:hideMark/>
          </w:tcPr>
          <w:p w:rsidR="00D03595" w:rsidRPr="00D03595" w:rsidRDefault="00D03595" w:rsidP="00472859">
            <w:pPr>
              <w:spacing w:after="0" w:line="240" w:lineRule="auto"/>
              <w:ind w:left="360"/>
              <w:jc w:val="both"/>
              <w:textAlignment w:val="baseline"/>
              <w:rPr>
                <w:rFonts w:ascii="Times New Roman" w:eastAsia="Times New Roman" w:hAnsi="Times New Roman" w:cs="Times New Roman"/>
                <w:sz w:val="24"/>
                <w:szCs w:val="24"/>
                <w:lang w:eastAsia="en-GB"/>
              </w:rPr>
            </w:pPr>
            <w:r w:rsidRPr="00D03595">
              <w:rPr>
                <w:rFonts w:ascii="Arial" w:eastAsia="Times New Roman" w:hAnsi="Arial" w:cs="Arial"/>
                <w:b/>
                <w:bCs/>
                <w:sz w:val="20"/>
                <w:szCs w:val="20"/>
                <w:lang w:eastAsia="en-GB"/>
              </w:rPr>
              <w:t>Methods</w:t>
            </w:r>
            <w:r w:rsidRPr="00D03595">
              <w:rPr>
                <w:rFonts w:ascii="Arial" w:eastAsia="Times New Roman" w:hAnsi="Arial" w:cs="Arial"/>
                <w:sz w:val="20"/>
                <w:szCs w:val="20"/>
                <w:lang w:eastAsia="en-GB"/>
              </w:rPr>
              <w:t>  </w:t>
            </w:r>
          </w:p>
        </w:tc>
      </w:tr>
      <w:tr w:rsidR="00D03595" w:rsidRPr="00D03595" w:rsidTr="00B835CF">
        <w:trPr>
          <w:trHeight w:val="300"/>
        </w:trPr>
        <w:tc>
          <w:tcPr>
            <w:tcW w:w="5040" w:type="dxa"/>
            <w:tcBorders>
              <w:top w:val="single" w:sz="6" w:space="0" w:color="auto"/>
              <w:left w:val="single" w:sz="6" w:space="0" w:color="auto"/>
              <w:bottom w:val="single" w:sz="6" w:space="0" w:color="auto"/>
              <w:right w:val="single" w:sz="6" w:space="0" w:color="auto"/>
            </w:tcBorders>
            <w:shd w:val="clear" w:color="auto" w:fill="F2F2F2"/>
            <w:hideMark/>
          </w:tcPr>
          <w:p w:rsidR="00D03595" w:rsidRPr="00D03595" w:rsidRDefault="00D03595" w:rsidP="00D03595">
            <w:pPr>
              <w:spacing w:after="0" w:line="240" w:lineRule="auto"/>
              <w:ind w:left="360"/>
              <w:jc w:val="both"/>
              <w:textAlignment w:val="baseline"/>
              <w:rPr>
                <w:rFonts w:ascii="Times New Roman" w:eastAsia="Times New Roman" w:hAnsi="Times New Roman" w:cs="Times New Roman"/>
                <w:sz w:val="24"/>
                <w:szCs w:val="24"/>
                <w:lang w:eastAsia="en-GB"/>
              </w:rPr>
            </w:pPr>
            <w:r w:rsidRPr="00D03595">
              <w:rPr>
                <w:rFonts w:ascii="Arial" w:eastAsia="Times New Roman" w:hAnsi="Arial" w:cs="Arial"/>
                <w:b/>
                <w:bCs/>
                <w:sz w:val="20"/>
                <w:szCs w:val="20"/>
                <w:lang w:eastAsia="en-GB"/>
              </w:rPr>
              <w:t>Suicide Prevention</w:t>
            </w:r>
            <w:r w:rsidRPr="00D03595">
              <w:rPr>
                <w:rFonts w:ascii="Arial" w:eastAsia="Times New Roman" w:hAnsi="Arial" w:cs="Arial"/>
                <w:sz w:val="20"/>
                <w:szCs w:val="20"/>
                <w:lang w:eastAsia="en-GB"/>
              </w:rPr>
              <w:t>   </w:t>
            </w:r>
          </w:p>
        </w:tc>
        <w:tc>
          <w:tcPr>
            <w:tcW w:w="8880" w:type="dxa"/>
            <w:tcBorders>
              <w:top w:val="single" w:sz="6" w:space="0" w:color="auto"/>
              <w:left w:val="single" w:sz="6" w:space="0" w:color="auto"/>
              <w:bottom w:val="single" w:sz="6" w:space="0" w:color="auto"/>
              <w:right w:val="single" w:sz="6" w:space="0" w:color="auto"/>
            </w:tcBorders>
            <w:shd w:val="clear" w:color="auto" w:fill="auto"/>
            <w:hideMark/>
          </w:tcPr>
          <w:p w:rsidR="00D03595" w:rsidRPr="00D03595" w:rsidRDefault="00D03595" w:rsidP="00472859">
            <w:pPr>
              <w:numPr>
                <w:ilvl w:val="0"/>
                <w:numId w:val="39"/>
              </w:numPr>
              <w:spacing w:after="0" w:line="240" w:lineRule="auto"/>
              <w:ind w:left="1440" w:firstLine="720"/>
              <w:jc w:val="both"/>
              <w:textAlignment w:val="baseline"/>
              <w:rPr>
                <w:rFonts w:ascii="Arial" w:eastAsia="Times New Roman" w:hAnsi="Arial" w:cs="Arial"/>
                <w:sz w:val="20"/>
                <w:szCs w:val="20"/>
                <w:lang w:eastAsia="en-GB"/>
              </w:rPr>
            </w:pPr>
            <w:r w:rsidRPr="00D03595">
              <w:rPr>
                <w:rFonts w:ascii="Arial" w:eastAsia="Times New Roman" w:hAnsi="Arial" w:cs="Arial"/>
                <w:sz w:val="20"/>
                <w:szCs w:val="20"/>
                <w:lang w:eastAsia="en-GB"/>
              </w:rPr>
              <w:t>Engagement in Sharing Hope project  </w:t>
            </w:r>
          </w:p>
          <w:p w:rsidR="00D03595" w:rsidRPr="00D03595" w:rsidRDefault="00D03595" w:rsidP="00472859">
            <w:pPr>
              <w:numPr>
                <w:ilvl w:val="0"/>
                <w:numId w:val="39"/>
              </w:numPr>
              <w:spacing w:after="0" w:line="240" w:lineRule="auto"/>
              <w:ind w:left="1440" w:firstLine="720"/>
              <w:jc w:val="both"/>
              <w:textAlignment w:val="baseline"/>
              <w:rPr>
                <w:rFonts w:ascii="Arial" w:eastAsia="Times New Roman" w:hAnsi="Arial" w:cs="Arial"/>
                <w:sz w:val="20"/>
                <w:szCs w:val="20"/>
                <w:lang w:eastAsia="en-GB"/>
              </w:rPr>
            </w:pPr>
            <w:r w:rsidRPr="00D03595">
              <w:rPr>
                <w:rFonts w:ascii="Arial" w:eastAsia="Times New Roman" w:hAnsi="Arial" w:cs="Arial"/>
                <w:sz w:val="20"/>
                <w:szCs w:val="20"/>
                <w:lang w:eastAsia="en-GB"/>
              </w:rPr>
              <w:t>Delivery of training in suicide prevention across all teams  </w:t>
            </w:r>
          </w:p>
        </w:tc>
      </w:tr>
      <w:tr w:rsidR="00D03595" w:rsidRPr="00D03595" w:rsidTr="00B835CF">
        <w:trPr>
          <w:trHeight w:val="300"/>
        </w:trPr>
        <w:tc>
          <w:tcPr>
            <w:tcW w:w="5040" w:type="dxa"/>
            <w:tcBorders>
              <w:top w:val="single" w:sz="6" w:space="0" w:color="auto"/>
              <w:left w:val="single" w:sz="6" w:space="0" w:color="auto"/>
              <w:bottom w:val="single" w:sz="6" w:space="0" w:color="auto"/>
              <w:right w:val="single" w:sz="6" w:space="0" w:color="auto"/>
            </w:tcBorders>
            <w:shd w:val="clear" w:color="auto" w:fill="A6A6A6"/>
            <w:hideMark/>
          </w:tcPr>
          <w:p w:rsidR="00D03595" w:rsidRPr="00D03595" w:rsidRDefault="00D03595" w:rsidP="00D03595">
            <w:pPr>
              <w:spacing w:after="0" w:line="240" w:lineRule="auto"/>
              <w:ind w:left="360"/>
              <w:textAlignment w:val="baseline"/>
              <w:rPr>
                <w:rFonts w:ascii="Times New Roman" w:eastAsia="Times New Roman" w:hAnsi="Times New Roman" w:cs="Times New Roman"/>
                <w:sz w:val="24"/>
                <w:szCs w:val="24"/>
                <w:lang w:eastAsia="en-GB"/>
              </w:rPr>
            </w:pPr>
            <w:r w:rsidRPr="00D03595">
              <w:rPr>
                <w:rFonts w:ascii="Arial" w:eastAsia="Times New Roman" w:hAnsi="Arial" w:cs="Arial"/>
                <w:b/>
                <w:bCs/>
                <w:sz w:val="20"/>
                <w:szCs w:val="20"/>
                <w:lang w:eastAsia="en-GB"/>
              </w:rPr>
              <w:t>Measures </w:t>
            </w:r>
            <w:r w:rsidRPr="00D03595">
              <w:rPr>
                <w:rFonts w:ascii="Arial" w:eastAsia="Times New Roman" w:hAnsi="Arial" w:cs="Arial"/>
                <w:sz w:val="20"/>
                <w:szCs w:val="20"/>
                <w:lang w:eastAsia="en-GB"/>
              </w:rPr>
              <w:t>  </w:t>
            </w:r>
          </w:p>
        </w:tc>
        <w:tc>
          <w:tcPr>
            <w:tcW w:w="8880" w:type="dxa"/>
            <w:tcBorders>
              <w:top w:val="single" w:sz="6" w:space="0" w:color="auto"/>
              <w:left w:val="single" w:sz="6" w:space="0" w:color="auto"/>
              <w:bottom w:val="single" w:sz="6" w:space="0" w:color="auto"/>
              <w:right w:val="single" w:sz="6" w:space="0" w:color="auto"/>
            </w:tcBorders>
            <w:shd w:val="clear" w:color="auto" w:fill="A6A6A6"/>
            <w:hideMark/>
          </w:tcPr>
          <w:p w:rsidR="00D03595" w:rsidRPr="00D03595" w:rsidRDefault="00D03595" w:rsidP="00D03595">
            <w:pPr>
              <w:spacing w:after="0" w:line="240" w:lineRule="auto"/>
              <w:ind w:left="360"/>
              <w:jc w:val="both"/>
              <w:textAlignment w:val="baseline"/>
              <w:rPr>
                <w:rFonts w:ascii="Times New Roman" w:eastAsia="Times New Roman" w:hAnsi="Times New Roman" w:cs="Times New Roman"/>
                <w:sz w:val="24"/>
                <w:szCs w:val="24"/>
                <w:lang w:eastAsia="en-GB"/>
              </w:rPr>
            </w:pPr>
            <w:r w:rsidRPr="00D03595">
              <w:rPr>
                <w:rFonts w:ascii="Arial" w:eastAsia="Times New Roman" w:hAnsi="Arial" w:cs="Arial"/>
                <w:b/>
                <w:bCs/>
                <w:sz w:val="20"/>
                <w:szCs w:val="20"/>
                <w:lang w:eastAsia="en-GB"/>
              </w:rPr>
              <w:t>Trajectories </w:t>
            </w:r>
            <w:r w:rsidRPr="00D03595">
              <w:rPr>
                <w:rFonts w:ascii="Arial" w:eastAsia="Times New Roman" w:hAnsi="Arial" w:cs="Arial"/>
                <w:sz w:val="20"/>
                <w:szCs w:val="20"/>
                <w:lang w:eastAsia="en-GB"/>
              </w:rPr>
              <w:t>  </w:t>
            </w:r>
          </w:p>
        </w:tc>
      </w:tr>
      <w:tr w:rsidR="00D03595" w:rsidRPr="00D03595" w:rsidTr="00B835CF">
        <w:trPr>
          <w:trHeight w:val="300"/>
        </w:trPr>
        <w:tc>
          <w:tcPr>
            <w:tcW w:w="5040" w:type="dxa"/>
            <w:tcBorders>
              <w:top w:val="single" w:sz="6" w:space="0" w:color="auto"/>
              <w:left w:val="single" w:sz="6" w:space="0" w:color="auto"/>
              <w:bottom w:val="single" w:sz="6" w:space="0" w:color="auto"/>
              <w:right w:val="single" w:sz="6" w:space="0" w:color="auto"/>
            </w:tcBorders>
            <w:shd w:val="clear" w:color="auto" w:fill="auto"/>
            <w:hideMark/>
          </w:tcPr>
          <w:p w:rsidR="00D03595" w:rsidRPr="00D03595" w:rsidRDefault="00D03595" w:rsidP="00D03595">
            <w:pPr>
              <w:numPr>
                <w:ilvl w:val="0"/>
                <w:numId w:val="40"/>
              </w:numPr>
              <w:spacing w:after="0" w:line="240" w:lineRule="auto"/>
              <w:ind w:left="1440" w:firstLine="720"/>
              <w:textAlignment w:val="baseline"/>
              <w:rPr>
                <w:rFonts w:ascii="Arial" w:eastAsia="Times New Roman" w:hAnsi="Arial" w:cs="Arial"/>
                <w:sz w:val="20"/>
                <w:szCs w:val="20"/>
                <w:lang w:eastAsia="en-GB"/>
              </w:rPr>
            </w:pPr>
            <w:r w:rsidRPr="00D03595">
              <w:rPr>
                <w:rFonts w:ascii="Arial" w:eastAsia="Times New Roman" w:hAnsi="Arial" w:cs="Arial"/>
                <w:color w:val="0D0D0D"/>
                <w:sz w:val="20"/>
                <w:szCs w:val="20"/>
                <w:lang w:eastAsia="en-GB"/>
              </w:rPr>
              <w:t>Education of all available staff across the HB in recognising and managing suicide.  </w:t>
            </w:r>
            <w:r w:rsidRPr="00D03595">
              <w:rPr>
                <w:rFonts w:ascii="Arial" w:eastAsia="Times New Roman" w:hAnsi="Arial" w:cs="Arial"/>
                <w:color w:val="0D0D0D"/>
                <w:sz w:val="20"/>
                <w:szCs w:val="20"/>
                <w:lang w:eastAsia="en-GB"/>
              </w:rPr>
              <w:br/>
            </w:r>
            <w:r w:rsidRPr="00D03595">
              <w:rPr>
                <w:rFonts w:ascii="Arial" w:eastAsia="Times New Roman" w:hAnsi="Arial" w:cs="Arial"/>
                <w:sz w:val="20"/>
                <w:szCs w:val="20"/>
                <w:lang w:eastAsia="en-GB"/>
              </w:rPr>
              <w:t>Continue to support and work with Swansea Multi Agency Group and other stakeholders across the HB in relation to obtaining a baseline assessment of suicide cases and map against national trends.  </w:t>
            </w:r>
          </w:p>
          <w:p w:rsidR="00D03595" w:rsidRPr="00D03595" w:rsidRDefault="00D03595" w:rsidP="00D03595">
            <w:pPr>
              <w:numPr>
                <w:ilvl w:val="0"/>
                <w:numId w:val="40"/>
              </w:numPr>
              <w:spacing w:after="0" w:line="240" w:lineRule="auto"/>
              <w:ind w:left="1440" w:firstLine="720"/>
              <w:textAlignment w:val="baseline"/>
              <w:rPr>
                <w:rFonts w:ascii="Arial" w:eastAsia="Times New Roman" w:hAnsi="Arial" w:cs="Arial"/>
                <w:sz w:val="20"/>
                <w:szCs w:val="20"/>
                <w:lang w:eastAsia="en-GB"/>
              </w:rPr>
            </w:pPr>
            <w:r w:rsidRPr="00D03595">
              <w:rPr>
                <w:rFonts w:ascii="Arial" w:eastAsia="Times New Roman" w:hAnsi="Arial" w:cs="Arial"/>
                <w:sz w:val="20"/>
                <w:szCs w:val="20"/>
                <w:lang w:eastAsia="en-GB"/>
              </w:rPr>
              <w:t>Occupational Health and Wellbeing support for staff with anxiety/depression to prevent escalation in risk of suicide.  </w:t>
            </w:r>
          </w:p>
          <w:p w:rsidR="00D03595" w:rsidRPr="00D03595" w:rsidRDefault="00D03595" w:rsidP="00D03595">
            <w:pPr>
              <w:spacing w:after="0" w:line="240" w:lineRule="auto"/>
              <w:textAlignment w:val="baseline"/>
              <w:rPr>
                <w:rFonts w:ascii="Times New Roman" w:eastAsia="Times New Roman" w:hAnsi="Times New Roman" w:cs="Times New Roman"/>
                <w:sz w:val="24"/>
                <w:szCs w:val="24"/>
                <w:lang w:eastAsia="en-GB"/>
              </w:rPr>
            </w:pPr>
            <w:r w:rsidRPr="00D03595">
              <w:rPr>
                <w:rFonts w:ascii="Arial" w:eastAsia="Times New Roman" w:hAnsi="Arial" w:cs="Arial"/>
                <w:sz w:val="20"/>
                <w:szCs w:val="20"/>
                <w:lang w:eastAsia="en-GB"/>
              </w:rPr>
              <w:t> </w:t>
            </w:r>
          </w:p>
          <w:p w:rsidR="00D03595" w:rsidRPr="00D03595" w:rsidRDefault="00D03595" w:rsidP="00D03595">
            <w:pPr>
              <w:spacing w:after="0" w:line="240" w:lineRule="auto"/>
              <w:textAlignment w:val="baseline"/>
              <w:rPr>
                <w:rFonts w:ascii="Times New Roman" w:eastAsia="Times New Roman" w:hAnsi="Times New Roman" w:cs="Times New Roman"/>
                <w:sz w:val="24"/>
                <w:szCs w:val="24"/>
                <w:lang w:eastAsia="en-GB"/>
              </w:rPr>
            </w:pPr>
            <w:r w:rsidRPr="00D03595">
              <w:rPr>
                <w:rFonts w:ascii="Arial" w:eastAsia="Times New Roman" w:hAnsi="Arial" w:cs="Arial"/>
                <w:sz w:val="20"/>
                <w:szCs w:val="20"/>
                <w:lang w:eastAsia="en-GB"/>
              </w:rPr>
              <w:t> </w:t>
            </w:r>
          </w:p>
          <w:p w:rsidR="00D03595" w:rsidRPr="00D03595" w:rsidRDefault="00D03595" w:rsidP="00D03595">
            <w:pPr>
              <w:spacing w:after="0" w:line="240" w:lineRule="auto"/>
              <w:textAlignment w:val="baseline"/>
              <w:rPr>
                <w:rFonts w:ascii="Times New Roman" w:eastAsia="Times New Roman" w:hAnsi="Times New Roman" w:cs="Times New Roman"/>
                <w:sz w:val="24"/>
                <w:szCs w:val="24"/>
                <w:lang w:eastAsia="en-GB"/>
              </w:rPr>
            </w:pPr>
            <w:r w:rsidRPr="00D03595">
              <w:rPr>
                <w:rFonts w:ascii="Arial" w:eastAsia="Times New Roman" w:hAnsi="Arial" w:cs="Arial"/>
                <w:sz w:val="20"/>
                <w:szCs w:val="20"/>
                <w:lang w:eastAsia="en-GB"/>
              </w:rPr>
              <w:t> </w:t>
            </w:r>
          </w:p>
          <w:p w:rsidR="00D03595" w:rsidRPr="00D03595" w:rsidRDefault="00D03595" w:rsidP="00D03595">
            <w:pPr>
              <w:spacing w:after="0" w:line="240" w:lineRule="auto"/>
              <w:ind w:firstLine="1320"/>
              <w:textAlignment w:val="baseline"/>
              <w:rPr>
                <w:rFonts w:ascii="Times New Roman" w:eastAsia="Times New Roman" w:hAnsi="Times New Roman" w:cs="Times New Roman"/>
                <w:sz w:val="24"/>
                <w:szCs w:val="24"/>
                <w:lang w:eastAsia="en-GB"/>
              </w:rPr>
            </w:pPr>
            <w:r w:rsidRPr="00D03595">
              <w:rPr>
                <w:rFonts w:ascii="Arial" w:eastAsia="Times New Roman" w:hAnsi="Arial" w:cs="Arial"/>
                <w:sz w:val="20"/>
                <w:szCs w:val="20"/>
                <w:lang w:eastAsia="en-GB"/>
              </w:rPr>
              <w:t> </w:t>
            </w:r>
          </w:p>
        </w:tc>
        <w:tc>
          <w:tcPr>
            <w:tcW w:w="8880" w:type="dxa"/>
            <w:tcBorders>
              <w:top w:val="single" w:sz="6" w:space="0" w:color="auto"/>
              <w:left w:val="single" w:sz="6" w:space="0" w:color="auto"/>
              <w:bottom w:val="single" w:sz="6" w:space="0" w:color="auto"/>
              <w:right w:val="single" w:sz="6" w:space="0" w:color="auto"/>
            </w:tcBorders>
            <w:shd w:val="clear" w:color="auto" w:fill="auto"/>
            <w:hideMark/>
          </w:tcPr>
          <w:p w:rsidR="00D03595" w:rsidRPr="00D03595" w:rsidRDefault="00D03595" w:rsidP="00D03595">
            <w:pPr>
              <w:spacing w:after="0" w:line="240" w:lineRule="auto"/>
              <w:textAlignment w:val="baseline"/>
              <w:rPr>
                <w:rFonts w:ascii="Times New Roman" w:eastAsia="Times New Roman" w:hAnsi="Times New Roman" w:cs="Times New Roman"/>
                <w:sz w:val="24"/>
                <w:szCs w:val="24"/>
                <w:lang w:eastAsia="en-GB"/>
              </w:rPr>
            </w:pPr>
            <w:r w:rsidRPr="00D03595">
              <w:rPr>
                <w:rFonts w:ascii="Arial" w:hAnsi="Arial" w:cs="Arial"/>
                <w:noProof/>
                <w:sz w:val="24"/>
                <w:szCs w:val="24"/>
                <w:lang w:eastAsia="en-GB"/>
              </w:rPr>
              <w:drawing>
                <wp:inline distT="0" distB="0" distL="0" distR="0" wp14:anchorId="06A6A2BB" wp14:editId="3C7E19AF">
                  <wp:extent cx="2722968" cy="1638300"/>
                  <wp:effectExtent l="0" t="0" r="1270" b="0"/>
                  <wp:docPr id="7" name="Picture 7" descr="C:\Users\an147963\AppData\Local\Microsoft\Windows\INetCache\Content.MSO\83D5AB16.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n147963\AppData\Local\Microsoft\Windows\INetCache\Content.MSO\83D5AB16.tmp"/>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729543" cy="1642256"/>
                          </a:xfrm>
                          <a:prstGeom prst="rect">
                            <a:avLst/>
                          </a:prstGeom>
                          <a:noFill/>
                          <a:ln>
                            <a:noFill/>
                          </a:ln>
                        </pic:spPr>
                      </pic:pic>
                    </a:graphicData>
                  </a:graphic>
                </wp:inline>
              </w:drawing>
            </w:r>
            <w:r w:rsidRPr="00D03595">
              <w:rPr>
                <w:rFonts w:ascii="Calibri" w:eastAsia="Times New Roman" w:hAnsi="Calibri" w:cs="Calibri"/>
                <w:lang w:eastAsia="en-GB"/>
              </w:rPr>
              <w:t> </w:t>
            </w:r>
          </w:p>
          <w:p w:rsidR="00D03595" w:rsidRPr="00D03595" w:rsidRDefault="00D03595" w:rsidP="00D03595">
            <w:pPr>
              <w:spacing w:after="0" w:line="240" w:lineRule="auto"/>
              <w:ind w:firstLine="195"/>
              <w:textAlignment w:val="baseline"/>
              <w:rPr>
                <w:rFonts w:ascii="Times New Roman" w:eastAsia="Times New Roman" w:hAnsi="Times New Roman" w:cs="Times New Roman"/>
                <w:sz w:val="24"/>
                <w:szCs w:val="24"/>
                <w:lang w:eastAsia="en-GB"/>
              </w:rPr>
            </w:pPr>
            <w:r w:rsidRPr="00D03595">
              <w:rPr>
                <w:rFonts w:ascii="Arial" w:eastAsia="Times New Roman" w:hAnsi="Arial" w:cs="Arial"/>
                <w:color w:val="000000"/>
                <w:sz w:val="20"/>
                <w:szCs w:val="20"/>
                <w:lang w:eastAsia="en-GB"/>
              </w:rPr>
              <w:t> </w:t>
            </w:r>
          </w:p>
        </w:tc>
      </w:tr>
      <w:tr w:rsidR="00D03595" w:rsidRPr="00D03595" w:rsidTr="00B835CF">
        <w:trPr>
          <w:trHeight w:val="300"/>
        </w:trPr>
        <w:tc>
          <w:tcPr>
            <w:tcW w:w="13920" w:type="dxa"/>
            <w:gridSpan w:val="2"/>
            <w:tcBorders>
              <w:top w:val="single" w:sz="6" w:space="0" w:color="auto"/>
              <w:left w:val="single" w:sz="6" w:space="0" w:color="auto"/>
              <w:bottom w:val="single" w:sz="6" w:space="0" w:color="auto"/>
              <w:right w:val="single" w:sz="6" w:space="0" w:color="auto"/>
            </w:tcBorders>
            <w:shd w:val="clear" w:color="auto" w:fill="auto"/>
            <w:hideMark/>
          </w:tcPr>
          <w:p w:rsidR="00D03595" w:rsidRPr="00D03595" w:rsidRDefault="00D03595" w:rsidP="00D03595">
            <w:pPr>
              <w:numPr>
                <w:ilvl w:val="0"/>
                <w:numId w:val="41"/>
              </w:numPr>
              <w:spacing w:after="0" w:line="240" w:lineRule="auto"/>
              <w:ind w:left="1080" w:firstLine="360"/>
              <w:jc w:val="both"/>
              <w:textAlignment w:val="baseline"/>
              <w:rPr>
                <w:rFonts w:ascii="Arial" w:eastAsia="Times New Roman" w:hAnsi="Arial" w:cs="Arial"/>
                <w:sz w:val="20"/>
                <w:szCs w:val="20"/>
                <w:lang w:eastAsia="en-GB"/>
              </w:rPr>
            </w:pPr>
            <w:r w:rsidRPr="00D03595">
              <w:rPr>
                <w:rFonts w:ascii="Arial" w:eastAsia="Times New Roman" w:hAnsi="Arial" w:cs="Arial"/>
                <w:sz w:val="20"/>
                <w:szCs w:val="20"/>
                <w:lang w:eastAsia="en-GB"/>
              </w:rPr>
              <w:t>Successful integration of REACT and Suicide Awareness training.  </w:t>
            </w:r>
          </w:p>
          <w:p w:rsidR="00D03595" w:rsidRPr="00D03595" w:rsidRDefault="00D03595" w:rsidP="00D03595">
            <w:pPr>
              <w:numPr>
                <w:ilvl w:val="0"/>
                <w:numId w:val="41"/>
              </w:numPr>
              <w:spacing w:after="0" w:line="240" w:lineRule="auto"/>
              <w:ind w:left="1080" w:firstLine="360"/>
              <w:jc w:val="both"/>
              <w:textAlignment w:val="baseline"/>
              <w:rPr>
                <w:rFonts w:ascii="Arial" w:eastAsia="Times New Roman" w:hAnsi="Arial" w:cs="Arial"/>
                <w:sz w:val="20"/>
                <w:szCs w:val="20"/>
                <w:lang w:eastAsia="en-GB"/>
              </w:rPr>
            </w:pPr>
            <w:r w:rsidRPr="00D03595">
              <w:rPr>
                <w:rFonts w:ascii="Arial" w:eastAsia="Times New Roman" w:hAnsi="Arial" w:cs="Arial"/>
                <w:sz w:val="20"/>
                <w:szCs w:val="20"/>
                <w:lang w:eastAsia="en-GB"/>
              </w:rPr>
              <w:t>Planning for development of HB Suicide Strategy underway  </w:t>
            </w:r>
          </w:p>
          <w:p w:rsidR="00D03595" w:rsidRPr="00D03595" w:rsidRDefault="00D03595" w:rsidP="00D03595">
            <w:pPr>
              <w:numPr>
                <w:ilvl w:val="0"/>
                <w:numId w:val="41"/>
              </w:numPr>
              <w:spacing w:after="0" w:line="240" w:lineRule="auto"/>
              <w:ind w:left="1080" w:firstLine="360"/>
              <w:jc w:val="both"/>
              <w:textAlignment w:val="baseline"/>
              <w:rPr>
                <w:rFonts w:ascii="Arial" w:eastAsia="Times New Roman" w:hAnsi="Arial" w:cs="Arial"/>
                <w:sz w:val="20"/>
                <w:szCs w:val="20"/>
                <w:lang w:eastAsia="en-GB"/>
              </w:rPr>
            </w:pPr>
            <w:r w:rsidRPr="00D03595">
              <w:rPr>
                <w:rFonts w:ascii="Arial" w:eastAsia="Times New Roman" w:hAnsi="Arial" w:cs="Arial"/>
                <w:sz w:val="20"/>
                <w:szCs w:val="20"/>
                <w:lang w:eastAsia="en-GB"/>
              </w:rPr>
              <w:t>REACT training to be included in Managers’ Pathway  </w:t>
            </w:r>
          </w:p>
          <w:p w:rsidR="00D03595" w:rsidRPr="00D03595" w:rsidRDefault="00D03595" w:rsidP="00D03595">
            <w:pPr>
              <w:numPr>
                <w:ilvl w:val="0"/>
                <w:numId w:val="41"/>
              </w:numPr>
              <w:spacing w:after="0" w:line="240" w:lineRule="auto"/>
              <w:ind w:left="1080" w:firstLine="360"/>
              <w:jc w:val="both"/>
              <w:textAlignment w:val="baseline"/>
              <w:rPr>
                <w:rFonts w:ascii="Arial" w:eastAsia="Times New Roman" w:hAnsi="Arial" w:cs="Arial"/>
                <w:sz w:val="20"/>
                <w:szCs w:val="20"/>
                <w:lang w:eastAsia="en-GB"/>
              </w:rPr>
            </w:pPr>
            <w:r w:rsidRPr="00D03595">
              <w:rPr>
                <w:rFonts w:ascii="Arial" w:eastAsia="Times New Roman" w:hAnsi="Arial" w:cs="Arial"/>
                <w:sz w:val="20"/>
                <w:szCs w:val="20"/>
                <w:lang w:eastAsia="en-GB"/>
              </w:rPr>
              <w:t>Continued success of Sharing Hope – The Art of Healing Together has reached the final of the health boards LOV awards and Best  </w:t>
            </w:r>
          </w:p>
          <w:p w:rsidR="00D03595" w:rsidRPr="00D03595" w:rsidRDefault="00D03595" w:rsidP="00D03595">
            <w:pPr>
              <w:spacing w:after="0" w:line="240" w:lineRule="auto"/>
              <w:jc w:val="both"/>
              <w:textAlignment w:val="baseline"/>
              <w:rPr>
                <w:rFonts w:ascii="Times New Roman" w:eastAsia="Times New Roman" w:hAnsi="Times New Roman" w:cs="Times New Roman"/>
                <w:sz w:val="24"/>
                <w:szCs w:val="24"/>
                <w:lang w:eastAsia="en-GB"/>
              </w:rPr>
            </w:pPr>
            <w:r w:rsidRPr="00D03595">
              <w:rPr>
                <w:rFonts w:ascii="Arial" w:eastAsia="Times New Roman" w:hAnsi="Arial" w:cs="Arial"/>
                <w:sz w:val="20"/>
                <w:szCs w:val="20"/>
                <w:lang w:eastAsia="en-GB"/>
              </w:rPr>
              <w:t>Staff Wellbeing project of the year at the HSJ Patient Safety Awards. </w:t>
            </w:r>
          </w:p>
          <w:p w:rsidR="00D03595" w:rsidRPr="00D03595" w:rsidRDefault="00D03595" w:rsidP="00D03595">
            <w:pPr>
              <w:spacing w:after="0" w:line="240" w:lineRule="auto"/>
              <w:jc w:val="both"/>
              <w:textAlignment w:val="baseline"/>
              <w:rPr>
                <w:rFonts w:ascii="Times New Roman" w:eastAsia="Times New Roman" w:hAnsi="Times New Roman" w:cs="Times New Roman"/>
                <w:sz w:val="24"/>
                <w:szCs w:val="24"/>
                <w:lang w:eastAsia="en-GB"/>
              </w:rPr>
            </w:pPr>
            <w:r w:rsidRPr="00D03595">
              <w:rPr>
                <w:rFonts w:ascii="Arial" w:eastAsia="Times New Roman" w:hAnsi="Arial" w:cs="Arial"/>
                <w:sz w:val="20"/>
                <w:szCs w:val="20"/>
                <w:lang w:eastAsia="en-GB"/>
              </w:rPr>
              <w:t>  </w:t>
            </w:r>
          </w:p>
        </w:tc>
      </w:tr>
    </w:tbl>
    <w:p w:rsidR="00764E5B" w:rsidRPr="00764E5B" w:rsidRDefault="00764E5B" w:rsidP="00764E5B">
      <w:pPr>
        <w:spacing w:after="0" w:line="240" w:lineRule="auto"/>
        <w:jc w:val="both"/>
        <w:rPr>
          <w:rFonts w:ascii="Arial" w:hAnsi="Arial" w:cs="Arial"/>
          <w:sz w:val="24"/>
          <w:szCs w:val="24"/>
        </w:rPr>
      </w:pPr>
      <w:r>
        <w:rPr>
          <w:rFonts w:ascii="Arial" w:hAnsi="Arial" w:cs="Arial"/>
          <w:sz w:val="24"/>
          <w:szCs w:val="24"/>
          <w:highlight w:val="yellow"/>
        </w:rPr>
        <w:br w:type="page"/>
      </w:r>
    </w:p>
    <w:p w:rsidR="00594298" w:rsidRDefault="00594298">
      <w:pPr>
        <w:spacing w:after="160" w:line="259" w:lineRule="auto"/>
        <w:rPr>
          <w:rFonts w:ascii="Arial" w:eastAsia="Times New Roman" w:hAnsi="Arial" w:cs="Arial"/>
          <w:sz w:val="24"/>
          <w:szCs w:val="20"/>
          <w:lang w:eastAsia="en-GB"/>
        </w:rPr>
        <w:sectPr w:rsidR="00594298" w:rsidSect="00B835CF">
          <w:pgSz w:w="16838" w:h="11906" w:orient="landscape"/>
          <w:pgMar w:top="1440" w:right="1440" w:bottom="1440" w:left="1440" w:header="709" w:footer="709" w:gutter="0"/>
          <w:cols w:space="708"/>
          <w:docGrid w:linePitch="360"/>
        </w:sectPr>
      </w:pPr>
    </w:p>
    <w:p w:rsidR="00E42C21" w:rsidRDefault="00E42C21">
      <w:pPr>
        <w:spacing w:after="160" w:line="259" w:lineRule="auto"/>
        <w:rPr>
          <w:rFonts w:ascii="Arial" w:eastAsia="Times New Roman" w:hAnsi="Arial" w:cs="Arial"/>
          <w:sz w:val="24"/>
          <w:szCs w:val="20"/>
          <w:lang w:eastAsia="en-GB"/>
        </w:rPr>
      </w:pPr>
    </w:p>
    <w:tbl>
      <w:tblPr>
        <w:tblStyle w:val="TableGrid4"/>
        <w:tblW w:w="9245" w:type="dxa"/>
        <w:tblLayout w:type="fixed"/>
        <w:tblLook w:val="04A0" w:firstRow="1" w:lastRow="0" w:firstColumn="1" w:lastColumn="0" w:noHBand="0" w:noVBand="1"/>
      </w:tblPr>
      <w:tblGrid>
        <w:gridCol w:w="1809"/>
        <w:gridCol w:w="661"/>
        <w:gridCol w:w="5151"/>
        <w:gridCol w:w="1624"/>
      </w:tblGrid>
      <w:tr w:rsidR="00E42C21" w:rsidRPr="00E42C21" w:rsidTr="00700F7A">
        <w:tc>
          <w:tcPr>
            <w:tcW w:w="9245" w:type="dxa"/>
            <w:gridSpan w:val="4"/>
            <w:shd w:val="clear" w:color="auto" w:fill="D5DCE4" w:themeFill="text2" w:themeFillTint="33"/>
          </w:tcPr>
          <w:p w:rsidR="00E42C21" w:rsidRPr="00E42C21" w:rsidRDefault="00E42C21" w:rsidP="00E42C21">
            <w:pPr>
              <w:spacing w:after="0" w:line="240" w:lineRule="auto"/>
              <w:rPr>
                <w:rFonts w:ascii="Arial" w:hAnsi="Arial" w:cs="Arial"/>
                <w:b/>
                <w:sz w:val="24"/>
                <w:szCs w:val="24"/>
              </w:rPr>
            </w:pPr>
            <w:r w:rsidRPr="00E42C21">
              <w:rPr>
                <w:rFonts w:ascii="Arial" w:hAnsi="Arial" w:cs="Arial"/>
                <w:b/>
                <w:sz w:val="24"/>
                <w:szCs w:val="24"/>
              </w:rPr>
              <w:t>Governance and Assurance</w:t>
            </w:r>
          </w:p>
          <w:p w:rsidR="00E42C21" w:rsidRPr="00E42C21" w:rsidRDefault="00E42C21" w:rsidP="00E42C21">
            <w:pPr>
              <w:spacing w:after="0" w:line="240" w:lineRule="auto"/>
              <w:rPr>
                <w:rFonts w:ascii="Arial" w:hAnsi="Arial" w:cs="Arial"/>
                <w:sz w:val="24"/>
                <w:szCs w:val="24"/>
              </w:rPr>
            </w:pPr>
          </w:p>
        </w:tc>
      </w:tr>
      <w:tr w:rsidR="00E42C21" w:rsidRPr="00E42C21" w:rsidTr="00700F7A">
        <w:tc>
          <w:tcPr>
            <w:tcW w:w="1809" w:type="dxa"/>
            <w:vMerge w:val="restart"/>
          </w:tcPr>
          <w:p w:rsidR="00E42C21" w:rsidRPr="00E42C21" w:rsidRDefault="00E42C21" w:rsidP="00E42C21">
            <w:pPr>
              <w:spacing w:after="0" w:line="240" w:lineRule="auto"/>
              <w:rPr>
                <w:rFonts w:ascii="Arial" w:hAnsi="Arial" w:cs="Arial"/>
                <w:b/>
                <w:sz w:val="24"/>
                <w:szCs w:val="24"/>
              </w:rPr>
            </w:pPr>
            <w:r w:rsidRPr="00E42C21">
              <w:rPr>
                <w:rFonts w:ascii="Arial" w:hAnsi="Arial" w:cs="Arial"/>
                <w:b/>
                <w:sz w:val="24"/>
                <w:szCs w:val="24"/>
              </w:rPr>
              <w:t>Link to Enabling Objectives</w:t>
            </w:r>
          </w:p>
          <w:p w:rsidR="00E42C21" w:rsidRPr="00E42C21" w:rsidRDefault="00E42C21" w:rsidP="00E42C21">
            <w:pPr>
              <w:spacing w:after="0" w:line="240" w:lineRule="auto"/>
              <w:rPr>
                <w:rFonts w:ascii="Arial" w:hAnsi="Arial" w:cs="Arial"/>
                <w:b/>
                <w:sz w:val="24"/>
                <w:szCs w:val="24"/>
              </w:rPr>
            </w:pPr>
            <w:r w:rsidRPr="00E42C21">
              <w:rPr>
                <w:rFonts w:ascii="Arial" w:hAnsi="Arial" w:cs="Arial"/>
                <w:b/>
                <w:i/>
                <w:sz w:val="18"/>
                <w:szCs w:val="24"/>
              </w:rPr>
              <w:t>(please choose)</w:t>
            </w:r>
          </w:p>
        </w:tc>
        <w:tc>
          <w:tcPr>
            <w:tcW w:w="7436" w:type="dxa"/>
            <w:gridSpan w:val="3"/>
            <w:shd w:val="clear" w:color="auto" w:fill="BDD6EE" w:themeFill="accent1" w:themeFillTint="66"/>
          </w:tcPr>
          <w:p w:rsidR="00E42C21" w:rsidRPr="00E42C21" w:rsidRDefault="00E42C21" w:rsidP="00E42C21">
            <w:pPr>
              <w:spacing w:after="0" w:line="240" w:lineRule="auto"/>
              <w:jc w:val="both"/>
              <w:rPr>
                <w:rFonts w:ascii="Arial" w:hAnsi="Arial" w:cs="Arial"/>
                <w:b/>
                <w:sz w:val="20"/>
                <w:szCs w:val="20"/>
              </w:rPr>
            </w:pPr>
            <w:r w:rsidRPr="00E42C21">
              <w:rPr>
                <w:rFonts w:ascii="Arial" w:hAnsi="Arial" w:cs="Arial"/>
                <w:b/>
                <w:sz w:val="20"/>
                <w:szCs w:val="20"/>
              </w:rPr>
              <w:t>Supporting better health and wellbeing by actively promoting and empowering people to live well in resilient communities</w:t>
            </w:r>
          </w:p>
        </w:tc>
      </w:tr>
      <w:tr w:rsidR="00E42C21" w:rsidRPr="00E42C21" w:rsidTr="00700F7A">
        <w:tc>
          <w:tcPr>
            <w:tcW w:w="1809" w:type="dxa"/>
            <w:vMerge/>
          </w:tcPr>
          <w:p w:rsidR="00E42C21" w:rsidRPr="00E42C21" w:rsidRDefault="00E42C21" w:rsidP="00E42C21">
            <w:pPr>
              <w:spacing w:after="0" w:line="240" w:lineRule="auto"/>
              <w:rPr>
                <w:rFonts w:ascii="Arial" w:hAnsi="Arial" w:cs="Arial"/>
                <w:b/>
                <w:sz w:val="24"/>
                <w:szCs w:val="24"/>
              </w:rPr>
            </w:pPr>
          </w:p>
        </w:tc>
        <w:tc>
          <w:tcPr>
            <w:tcW w:w="5812" w:type="dxa"/>
            <w:gridSpan w:val="2"/>
          </w:tcPr>
          <w:p w:rsidR="00E42C21" w:rsidRPr="00E42C21" w:rsidRDefault="00E42C21" w:rsidP="00E42C21">
            <w:pPr>
              <w:spacing w:after="0" w:line="240" w:lineRule="auto"/>
              <w:rPr>
                <w:rFonts w:ascii="Arial" w:hAnsi="Arial" w:cs="Arial"/>
                <w:sz w:val="20"/>
                <w:szCs w:val="20"/>
              </w:rPr>
            </w:pPr>
            <w:r w:rsidRPr="00E42C21">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rsidR="00E42C21" w:rsidRPr="00E42C21" w:rsidRDefault="00E42C21" w:rsidP="00E42C21">
                <w:pPr>
                  <w:spacing w:after="0" w:line="240" w:lineRule="auto"/>
                  <w:jc w:val="center"/>
                  <w:rPr>
                    <w:rFonts w:ascii="Arial" w:hAnsi="Arial" w:cs="Arial"/>
                    <w:sz w:val="20"/>
                    <w:szCs w:val="20"/>
                  </w:rPr>
                </w:pPr>
                <w:r w:rsidRPr="00E42C21">
                  <w:rPr>
                    <w:rFonts w:ascii="Segoe UI Symbol" w:hAnsi="Segoe UI Symbol" w:cs="Segoe UI Symbol"/>
                    <w:sz w:val="20"/>
                    <w:szCs w:val="20"/>
                  </w:rPr>
                  <w:t>☒</w:t>
                </w:r>
              </w:p>
            </w:tc>
          </w:sdtContent>
        </w:sdt>
      </w:tr>
      <w:tr w:rsidR="00E42C21" w:rsidRPr="00E42C21" w:rsidTr="00700F7A">
        <w:tc>
          <w:tcPr>
            <w:tcW w:w="1809" w:type="dxa"/>
            <w:vMerge/>
          </w:tcPr>
          <w:p w:rsidR="00E42C21" w:rsidRPr="00E42C21" w:rsidRDefault="00E42C21" w:rsidP="00E42C21">
            <w:pPr>
              <w:spacing w:after="0" w:line="240" w:lineRule="auto"/>
              <w:rPr>
                <w:rFonts w:ascii="Arial" w:hAnsi="Arial" w:cs="Arial"/>
                <w:b/>
                <w:sz w:val="24"/>
                <w:szCs w:val="24"/>
              </w:rPr>
            </w:pPr>
          </w:p>
        </w:tc>
        <w:tc>
          <w:tcPr>
            <w:tcW w:w="5812" w:type="dxa"/>
            <w:gridSpan w:val="2"/>
          </w:tcPr>
          <w:p w:rsidR="00E42C21" w:rsidRPr="00E42C21" w:rsidRDefault="00E42C21" w:rsidP="00E42C21">
            <w:pPr>
              <w:spacing w:after="0" w:line="240" w:lineRule="auto"/>
              <w:rPr>
                <w:rFonts w:ascii="Arial" w:hAnsi="Arial" w:cs="Arial"/>
                <w:sz w:val="20"/>
                <w:szCs w:val="20"/>
              </w:rPr>
            </w:pPr>
            <w:r w:rsidRPr="00E42C21">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rsidR="00E42C21" w:rsidRPr="00E42C21" w:rsidRDefault="00E42C21" w:rsidP="00E42C21">
                <w:pPr>
                  <w:spacing w:after="0" w:line="240" w:lineRule="auto"/>
                  <w:jc w:val="center"/>
                  <w:rPr>
                    <w:rFonts w:ascii="Arial" w:hAnsi="Arial" w:cs="Arial"/>
                    <w:sz w:val="20"/>
                    <w:szCs w:val="20"/>
                  </w:rPr>
                </w:pPr>
                <w:r w:rsidRPr="00E42C21">
                  <w:rPr>
                    <w:rFonts w:ascii="Segoe UI Symbol" w:hAnsi="Segoe UI Symbol" w:cs="Segoe UI Symbol"/>
                    <w:sz w:val="20"/>
                    <w:szCs w:val="20"/>
                  </w:rPr>
                  <w:t>☒</w:t>
                </w:r>
              </w:p>
            </w:tc>
          </w:sdtContent>
        </w:sdt>
      </w:tr>
      <w:tr w:rsidR="00E42C21" w:rsidRPr="00E42C21" w:rsidTr="00700F7A">
        <w:tc>
          <w:tcPr>
            <w:tcW w:w="1809" w:type="dxa"/>
            <w:vMerge/>
          </w:tcPr>
          <w:p w:rsidR="00E42C21" w:rsidRPr="00E42C21" w:rsidRDefault="00E42C21" w:rsidP="00E42C21">
            <w:pPr>
              <w:spacing w:after="0" w:line="240" w:lineRule="auto"/>
              <w:rPr>
                <w:rFonts w:ascii="Arial" w:hAnsi="Arial" w:cs="Arial"/>
                <w:b/>
                <w:sz w:val="24"/>
                <w:szCs w:val="24"/>
              </w:rPr>
            </w:pPr>
          </w:p>
        </w:tc>
        <w:tc>
          <w:tcPr>
            <w:tcW w:w="5812" w:type="dxa"/>
            <w:gridSpan w:val="2"/>
          </w:tcPr>
          <w:p w:rsidR="00E42C21" w:rsidRPr="00E42C21" w:rsidRDefault="00E42C21" w:rsidP="00E42C21">
            <w:pPr>
              <w:spacing w:after="0" w:line="240" w:lineRule="auto"/>
              <w:jc w:val="both"/>
              <w:rPr>
                <w:rFonts w:ascii="Arial" w:hAnsi="Arial" w:cs="Arial"/>
                <w:sz w:val="20"/>
                <w:szCs w:val="20"/>
              </w:rPr>
            </w:pPr>
            <w:r w:rsidRPr="00E42C21">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rsidR="00E42C21" w:rsidRPr="00E42C21" w:rsidRDefault="00E42C21" w:rsidP="00E42C21">
                <w:pPr>
                  <w:spacing w:after="0" w:line="240" w:lineRule="auto"/>
                  <w:jc w:val="center"/>
                  <w:rPr>
                    <w:rFonts w:ascii="Arial" w:hAnsi="Arial" w:cs="Arial"/>
                    <w:sz w:val="20"/>
                    <w:szCs w:val="20"/>
                  </w:rPr>
                </w:pPr>
                <w:r w:rsidRPr="00E42C21">
                  <w:rPr>
                    <w:rFonts w:ascii="Segoe UI Symbol" w:hAnsi="Segoe UI Symbol" w:cs="Segoe UI Symbol"/>
                    <w:sz w:val="20"/>
                    <w:szCs w:val="20"/>
                  </w:rPr>
                  <w:t>☒</w:t>
                </w:r>
              </w:p>
            </w:tc>
          </w:sdtContent>
        </w:sdt>
      </w:tr>
      <w:tr w:rsidR="00E42C21" w:rsidRPr="00E42C21" w:rsidTr="00700F7A">
        <w:tc>
          <w:tcPr>
            <w:tcW w:w="1809" w:type="dxa"/>
            <w:vMerge/>
          </w:tcPr>
          <w:p w:rsidR="00E42C21" w:rsidRPr="00E42C21" w:rsidRDefault="00E42C21" w:rsidP="00E42C21">
            <w:pPr>
              <w:spacing w:after="0" w:line="240" w:lineRule="auto"/>
              <w:rPr>
                <w:rFonts w:ascii="Arial" w:hAnsi="Arial" w:cs="Arial"/>
                <w:b/>
                <w:sz w:val="24"/>
                <w:szCs w:val="24"/>
              </w:rPr>
            </w:pPr>
          </w:p>
        </w:tc>
        <w:tc>
          <w:tcPr>
            <w:tcW w:w="7436" w:type="dxa"/>
            <w:gridSpan w:val="3"/>
            <w:shd w:val="clear" w:color="auto" w:fill="BDD6EE" w:themeFill="accent1" w:themeFillTint="66"/>
          </w:tcPr>
          <w:p w:rsidR="00E42C21" w:rsidRPr="00E42C21" w:rsidRDefault="00E42C21" w:rsidP="00E42C21">
            <w:pPr>
              <w:spacing w:after="0" w:line="240" w:lineRule="auto"/>
              <w:rPr>
                <w:rFonts w:ascii="Arial" w:hAnsi="Arial" w:cs="Arial"/>
                <w:b/>
                <w:sz w:val="20"/>
                <w:szCs w:val="20"/>
              </w:rPr>
            </w:pPr>
            <w:r w:rsidRPr="00E42C21">
              <w:rPr>
                <w:rFonts w:ascii="Arial" w:hAnsi="Arial" w:cs="Arial"/>
                <w:b/>
                <w:sz w:val="20"/>
                <w:szCs w:val="20"/>
              </w:rPr>
              <w:t xml:space="preserve">Deliver better care through excellent health and care services achieving the outcomes that matter most to people </w:t>
            </w:r>
          </w:p>
        </w:tc>
      </w:tr>
      <w:tr w:rsidR="00E42C21" w:rsidRPr="00E42C21" w:rsidTr="00700F7A">
        <w:tc>
          <w:tcPr>
            <w:tcW w:w="1809" w:type="dxa"/>
            <w:vMerge/>
          </w:tcPr>
          <w:p w:rsidR="00E42C21" w:rsidRPr="00E42C21" w:rsidRDefault="00E42C21" w:rsidP="00E42C21">
            <w:pPr>
              <w:spacing w:after="0" w:line="240" w:lineRule="auto"/>
              <w:rPr>
                <w:rFonts w:ascii="Arial" w:hAnsi="Arial" w:cs="Arial"/>
                <w:b/>
                <w:sz w:val="24"/>
                <w:szCs w:val="24"/>
              </w:rPr>
            </w:pPr>
          </w:p>
        </w:tc>
        <w:tc>
          <w:tcPr>
            <w:tcW w:w="5812" w:type="dxa"/>
            <w:gridSpan w:val="2"/>
          </w:tcPr>
          <w:p w:rsidR="00E42C21" w:rsidRPr="00E42C21" w:rsidRDefault="00E42C21" w:rsidP="00E42C21">
            <w:pPr>
              <w:spacing w:after="0" w:line="240" w:lineRule="auto"/>
              <w:rPr>
                <w:rFonts w:ascii="Arial" w:hAnsi="Arial" w:cs="Arial"/>
                <w:sz w:val="20"/>
                <w:szCs w:val="20"/>
              </w:rPr>
            </w:pPr>
            <w:r w:rsidRPr="00E42C21">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E42C21" w:rsidRPr="00E42C21" w:rsidRDefault="00E42C21" w:rsidP="00E42C21">
                <w:pPr>
                  <w:spacing w:after="0" w:line="240" w:lineRule="auto"/>
                  <w:jc w:val="center"/>
                  <w:rPr>
                    <w:rFonts w:ascii="Arial" w:hAnsi="Arial" w:cs="Arial"/>
                    <w:sz w:val="20"/>
                    <w:szCs w:val="20"/>
                  </w:rPr>
                </w:pPr>
                <w:r w:rsidRPr="00E42C21">
                  <w:rPr>
                    <w:rFonts w:ascii="Segoe UI Symbol" w:hAnsi="Segoe UI Symbol" w:cs="Segoe UI Symbol"/>
                    <w:sz w:val="20"/>
                    <w:szCs w:val="20"/>
                  </w:rPr>
                  <w:t>☒</w:t>
                </w:r>
              </w:p>
            </w:tc>
          </w:sdtContent>
        </w:sdt>
      </w:tr>
      <w:tr w:rsidR="00E42C21" w:rsidRPr="00E42C21" w:rsidTr="00700F7A">
        <w:tc>
          <w:tcPr>
            <w:tcW w:w="1809" w:type="dxa"/>
            <w:vMerge/>
          </w:tcPr>
          <w:p w:rsidR="00E42C21" w:rsidRPr="00E42C21" w:rsidRDefault="00E42C21" w:rsidP="00E42C21">
            <w:pPr>
              <w:spacing w:after="0" w:line="240" w:lineRule="auto"/>
              <w:rPr>
                <w:rFonts w:ascii="Arial" w:hAnsi="Arial" w:cs="Arial"/>
                <w:b/>
                <w:sz w:val="24"/>
                <w:szCs w:val="24"/>
              </w:rPr>
            </w:pPr>
          </w:p>
        </w:tc>
        <w:tc>
          <w:tcPr>
            <w:tcW w:w="5812" w:type="dxa"/>
            <w:gridSpan w:val="2"/>
          </w:tcPr>
          <w:p w:rsidR="00E42C21" w:rsidRPr="00E42C21" w:rsidRDefault="00E42C21" w:rsidP="00E42C21">
            <w:pPr>
              <w:spacing w:after="0" w:line="240" w:lineRule="auto"/>
              <w:rPr>
                <w:rFonts w:ascii="Arial" w:hAnsi="Arial" w:cs="Arial"/>
                <w:sz w:val="20"/>
                <w:szCs w:val="20"/>
              </w:rPr>
            </w:pPr>
            <w:r w:rsidRPr="00E42C21">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rsidR="00E42C21" w:rsidRPr="00E42C21" w:rsidRDefault="00E42C21" w:rsidP="00E42C21">
                <w:pPr>
                  <w:spacing w:after="0" w:line="240" w:lineRule="auto"/>
                  <w:jc w:val="center"/>
                  <w:rPr>
                    <w:rFonts w:ascii="Arial" w:hAnsi="Arial" w:cs="Arial"/>
                    <w:sz w:val="20"/>
                    <w:szCs w:val="20"/>
                  </w:rPr>
                </w:pPr>
                <w:r w:rsidRPr="00E42C21">
                  <w:rPr>
                    <w:rFonts w:ascii="Segoe UI Symbol" w:hAnsi="Segoe UI Symbol" w:cs="Segoe UI Symbol"/>
                    <w:sz w:val="20"/>
                    <w:szCs w:val="20"/>
                  </w:rPr>
                  <w:t>☒</w:t>
                </w:r>
              </w:p>
            </w:tc>
          </w:sdtContent>
        </w:sdt>
      </w:tr>
      <w:tr w:rsidR="00E42C21" w:rsidRPr="00E42C21" w:rsidTr="00700F7A">
        <w:tc>
          <w:tcPr>
            <w:tcW w:w="1809" w:type="dxa"/>
            <w:vMerge/>
          </w:tcPr>
          <w:p w:rsidR="00E42C21" w:rsidRPr="00E42C21" w:rsidRDefault="00E42C21" w:rsidP="00E42C21">
            <w:pPr>
              <w:spacing w:after="0" w:line="240" w:lineRule="auto"/>
              <w:rPr>
                <w:rFonts w:ascii="Arial" w:hAnsi="Arial" w:cs="Arial"/>
                <w:b/>
                <w:sz w:val="24"/>
                <w:szCs w:val="24"/>
              </w:rPr>
            </w:pPr>
          </w:p>
        </w:tc>
        <w:tc>
          <w:tcPr>
            <w:tcW w:w="5812" w:type="dxa"/>
            <w:gridSpan w:val="2"/>
          </w:tcPr>
          <w:p w:rsidR="00E42C21" w:rsidRPr="00E42C21" w:rsidRDefault="00E42C21" w:rsidP="00E42C21">
            <w:pPr>
              <w:spacing w:after="0" w:line="240" w:lineRule="auto"/>
              <w:rPr>
                <w:rFonts w:ascii="Arial" w:hAnsi="Arial" w:cs="Arial"/>
                <w:b/>
                <w:sz w:val="20"/>
                <w:szCs w:val="20"/>
              </w:rPr>
            </w:pPr>
            <w:r w:rsidRPr="00E42C21">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rsidR="00E42C21" w:rsidRPr="00E42C21" w:rsidRDefault="00E42C21" w:rsidP="00E42C21">
                <w:pPr>
                  <w:spacing w:after="0" w:line="240" w:lineRule="auto"/>
                  <w:jc w:val="center"/>
                  <w:rPr>
                    <w:rFonts w:ascii="Arial" w:hAnsi="Arial" w:cs="Arial"/>
                    <w:b/>
                    <w:sz w:val="20"/>
                    <w:szCs w:val="20"/>
                  </w:rPr>
                </w:pPr>
                <w:r w:rsidRPr="00E42C21">
                  <w:rPr>
                    <w:rFonts w:ascii="Segoe UI Symbol" w:hAnsi="Segoe UI Symbol" w:cs="Segoe UI Symbol"/>
                    <w:sz w:val="20"/>
                    <w:szCs w:val="20"/>
                  </w:rPr>
                  <w:t>☒</w:t>
                </w:r>
              </w:p>
            </w:tc>
          </w:sdtContent>
        </w:sdt>
      </w:tr>
      <w:tr w:rsidR="00E42C21" w:rsidRPr="00E42C21" w:rsidTr="00700F7A">
        <w:tc>
          <w:tcPr>
            <w:tcW w:w="1809" w:type="dxa"/>
            <w:vMerge/>
          </w:tcPr>
          <w:p w:rsidR="00E42C21" w:rsidRPr="00E42C21" w:rsidRDefault="00E42C21" w:rsidP="00E42C21">
            <w:pPr>
              <w:spacing w:after="0" w:line="240" w:lineRule="auto"/>
              <w:rPr>
                <w:rFonts w:ascii="Arial" w:hAnsi="Arial" w:cs="Arial"/>
                <w:b/>
                <w:sz w:val="24"/>
                <w:szCs w:val="24"/>
              </w:rPr>
            </w:pPr>
          </w:p>
        </w:tc>
        <w:tc>
          <w:tcPr>
            <w:tcW w:w="5812" w:type="dxa"/>
            <w:gridSpan w:val="2"/>
          </w:tcPr>
          <w:p w:rsidR="00E42C21" w:rsidRPr="00E42C21" w:rsidRDefault="00E42C21" w:rsidP="00E42C21">
            <w:pPr>
              <w:spacing w:after="0" w:line="240" w:lineRule="auto"/>
              <w:rPr>
                <w:rFonts w:ascii="Arial" w:hAnsi="Arial" w:cs="Arial"/>
                <w:b/>
                <w:sz w:val="20"/>
                <w:szCs w:val="20"/>
              </w:rPr>
            </w:pPr>
            <w:r w:rsidRPr="00E42C21">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rsidR="00E42C21" w:rsidRPr="00E42C21" w:rsidRDefault="00E42C21" w:rsidP="00E42C21">
                <w:pPr>
                  <w:spacing w:after="0" w:line="240" w:lineRule="auto"/>
                  <w:jc w:val="center"/>
                  <w:rPr>
                    <w:rFonts w:ascii="Arial" w:hAnsi="Arial" w:cs="Arial"/>
                    <w:b/>
                    <w:sz w:val="20"/>
                    <w:szCs w:val="20"/>
                  </w:rPr>
                </w:pPr>
                <w:r w:rsidRPr="00E42C21">
                  <w:rPr>
                    <w:rFonts w:ascii="Segoe UI Symbol" w:hAnsi="Segoe UI Symbol" w:cs="Segoe UI Symbol"/>
                    <w:sz w:val="20"/>
                    <w:szCs w:val="20"/>
                  </w:rPr>
                  <w:t>☒</w:t>
                </w:r>
              </w:p>
            </w:tc>
          </w:sdtContent>
        </w:sdt>
      </w:tr>
      <w:tr w:rsidR="00E42C21" w:rsidRPr="00E42C21" w:rsidTr="00700F7A">
        <w:tc>
          <w:tcPr>
            <w:tcW w:w="1809" w:type="dxa"/>
            <w:vMerge/>
          </w:tcPr>
          <w:p w:rsidR="00E42C21" w:rsidRPr="00E42C21" w:rsidRDefault="00E42C21" w:rsidP="00E42C21">
            <w:pPr>
              <w:spacing w:after="0" w:line="240" w:lineRule="auto"/>
              <w:rPr>
                <w:rFonts w:ascii="Arial" w:hAnsi="Arial" w:cs="Arial"/>
                <w:b/>
                <w:sz w:val="24"/>
                <w:szCs w:val="24"/>
              </w:rPr>
            </w:pPr>
          </w:p>
        </w:tc>
        <w:tc>
          <w:tcPr>
            <w:tcW w:w="5812" w:type="dxa"/>
            <w:gridSpan w:val="2"/>
          </w:tcPr>
          <w:p w:rsidR="00E42C21" w:rsidRPr="00E42C21" w:rsidRDefault="00E42C21" w:rsidP="00E42C21">
            <w:pPr>
              <w:spacing w:after="0" w:line="240" w:lineRule="auto"/>
              <w:rPr>
                <w:rFonts w:ascii="Arial" w:hAnsi="Arial" w:cs="Arial"/>
                <w:b/>
                <w:sz w:val="20"/>
                <w:szCs w:val="20"/>
              </w:rPr>
            </w:pPr>
            <w:r w:rsidRPr="00E42C21">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rsidR="00E42C21" w:rsidRPr="00E42C21" w:rsidRDefault="00E42C21" w:rsidP="00E42C21">
                <w:pPr>
                  <w:spacing w:after="0" w:line="240" w:lineRule="auto"/>
                  <w:jc w:val="center"/>
                  <w:rPr>
                    <w:rFonts w:ascii="Arial" w:hAnsi="Arial" w:cs="Arial"/>
                    <w:b/>
                    <w:sz w:val="20"/>
                    <w:szCs w:val="20"/>
                  </w:rPr>
                </w:pPr>
                <w:r>
                  <w:rPr>
                    <w:rFonts w:ascii="MS Gothic" w:eastAsia="MS Gothic" w:hAnsi="MS Gothic" w:cs="Arial" w:hint="eastAsia"/>
                    <w:sz w:val="20"/>
                    <w:szCs w:val="20"/>
                  </w:rPr>
                  <w:t>☒</w:t>
                </w:r>
              </w:p>
            </w:tc>
          </w:sdtContent>
        </w:sdt>
      </w:tr>
      <w:tr w:rsidR="00E42C21" w:rsidRPr="00E42C21" w:rsidTr="00700F7A">
        <w:tc>
          <w:tcPr>
            <w:tcW w:w="9245" w:type="dxa"/>
            <w:gridSpan w:val="4"/>
            <w:shd w:val="clear" w:color="auto" w:fill="D5DCE4" w:themeFill="text2" w:themeFillTint="33"/>
          </w:tcPr>
          <w:p w:rsidR="00E42C21" w:rsidRPr="00E42C21" w:rsidRDefault="00E42C21" w:rsidP="00E42C21">
            <w:pPr>
              <w:spacing w:after="0" w:line="240" w:lineRule="auto"/>
              <w:rPr>
                <w:rFonts w:ascii="Arial" w:hAnsi="Arial" w:cs="Arial"/>
                <w:b/>
                <w:sz w:val="24"/>
                <w:szCs w:val="24"/>
              </w:rPr>
            </w:pPr>
            <w:r w:rsidRPr="00E42C21">
              <w:rPr>
                <w:rFonts w:ascii="Arial" w:hAnsi="Arial" w:cs="Arial"/>
                <w:b/>
                <w:sz w:val="24"/>
                <w:szCs w:val="24"/>
              </w:rPr>
              <w:t>Health and Care Standards</w:t>
            </w:r>
          </w:p>
        </w:tc>
      </w:tr>
      <w:tr w:rsidR="00E42C21" w:rsidRPr="00E42C21" w:rsidTr="00700F7A">
        <w:tc>
          <w:tcPr>
            <w:tcW w:w="1809" w:type="dxa"/>
            <w:vMerge w:val="restart"/>
          </w:tcPr>
          <w:p w:rsidR="00E42C21" w:rsidRPr="00E42C21" w:rsidRDefault="00E42C21" w:rsidP="00E42C21">
            <w:pPr>
              <w:spacing w:after="0" w:line="240" w:lineRule="auto"/>
              <w:rPr>
                <w:rFonts w:ascii="Arial" w:hAnsi="Arial" w:cs="Arial"/>
                <w:sz w:val="24"/>
                <w:szCs w:val="24"/>
              </w:rPr>
            </w:pPr>
            <w:r w:rsidRPr="00E42C21">
              <w:rPr>
                <w:rFonts w:ascii="Arial" w:hAnsi="Arial" w:cs="Arial"/>
                <w:b/>
                <w:i/>
                <w:sz w:val="18"/>
                <w:szCs w:val="24"/>
              </w:rPr>
              <w:t>(please choose)</w:t>
            </w:r>
          </w:p>
        </w:tc>
        <w:tc>
          <w:tcPr>
            <w:tcW w:w="5812" w:type="dxa"/>
            <w:gridSpan w:val="2"/>
          </w:tcPr>
          <w:p w:rsidR="00E42C21" w:rsidRPr="00E42C21" w:rsidRDefault="00E42C21" w:rsidP="00E42C21">
            <w:pPr>
              <w:spacing w:after="0" w:line="240" w:lineRule="auto"/>
              <w:rPr>
                <w:rFonts w:ascii="Arial" w:hAnsi="Arial" w:cs="Arial"/>
                <w:sz w:val="20"/>
                <w:szCs w:val="18"/>
              </w:rPr>
            </w:pPr>
            <w:r w:rsidRPr="00E42C21">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rsidR="00E42C21" w:rsidRPr="00E42C21" w:rsidRDefault="00E42C21" w:rsidP="00E42C21">
                <w:pPr>
                  <w:spacing w:after="0" w:line="240" w:lineRule="auto"/>
                  <w:jc w:val="center"/>
                  <w:rPr>
                    <w:rFonts w:ascii="Arial" w:hAnsi="Arial" w:cs="Arial"/>
                    <w:sz w:val="18"/>
                    <w:szCs w:val="18"/>
                  </w:rPr>
                </w:pPr>
                <w:r>
                  <w:rPr>
                    <w:rFonts w:ascii="MS Gothic" w:eastAsia="MS Gothic" w:hAnsi="MS Gothic" w:cs="Arial" w:hint="eastAsia"/>
                    <w:sz w:val="20"/>
                    <w:szCs w:val="20"/>
                  </w:rPr>
                  <w:t>☒</w:t>
                </w:r>
              </w:p>
            </w:tc>
          </w:sdtContent>
        </w:sdt>
      </w:tr>
      <w:tr w:rsidR="00E42C21" w:rsidRPr="00E42C21" w:rsidTr="00700F7A">
        <w:tc>
          <w:tcPr>
            <w:tcW w:w="1809" w:type="dxa"/>
            <w:vMerge/>
          </w:tcPr>
          <w:p w:rsidR="00E42C21" w:rsidRPr="00E42C21" w:rsidRDefault="00E42C21" w:rsidP="00E42C21">
            <w:pPr>
              <w:spacing w:after="0" w:line="240" w:lineRule="auto"/>
              <w:rPr>
                <w:rFonts w:ascii="Arial" w:hAnsi="Arial" w:cs="Arial"/>
                <w:b/>
                <w:sz w:val="24"/>
                <w:szCs w:val="24"/>
              </w:rPr>
            </w:pPr>
          </w:p>
        </w:tc>
        <w:tc>
          <w:tcPr>
            <w:tcW w:w="5812" w:type="dxa"/>
            <w:gridSpan w:val="2"/>
          </w:tcPr>
          <w:p w:rsidR="00E42C21" w:rsidRPr="00E42C21" w:rsidRDefault="00E42C21" w:rsidP="00E42C21">
            <w:pPr>
              <w:spacing w:after="0" w:line="240" w:lineRule="auto"/>
              <w:rPr>
                <w:rFonts w:ascii="Arial" w:hAnsi="Arial" w:cs="Arial"/>
                <w:b/>
                <w:sz w:val="20"/>
                <w:szCs w:val="24"/>
              </w:rPr>
            </w:pPr>
            <w:r w:rsidRPr="00E42C21">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rsidR="00E42C21" w:rsidRPr="00E42C21" w:rsidRDefault="00E42C21" w:rsidP="00E42C21">
                <w:pPr>
                  <w:spacing w:after="0" w:line="240" w:lineRule="auto"/>
                  <w:jc w:val="center"/>
                  <w:rPr>
                    <w:rFonts w:ascii="Arial" w:hAnsi="Arial" w:cs="Arial"/>
                    <w:b/>
                    <w:sz w:val="24"/>
                    <w:szCs w:val="24"/>
                  </w:rPr>
                </w:pPr>
                <w:r w:rsidRPr="00E42C21">
                  <w:rPr>
                    <w:rFonts w:ascii="Segoe UI Symbol" w:hAnsi="Segoe UI Symbol" w:cs="Segoe UI Symbol"/>
                    <w:sz w:val="20"/>
                    <w:szCs w:val="20"/>
                  </w:rPr>
                  <w:t>☒</w:t>
                </w:r>
              </w:p>
            </w:tc>
          </w:sdtContent>
        </w:sdt>
      </w:tr>
      <w:tr w:rsidR="00E42C21" w:rsidRPr="00E42C21" w:rsidTr="00700F7A">
        <w:tc>
          <w:tcPr>
            <w:tcW w:w="1809" w:type="dxa"/>
            <w:vMerge/>
          </w:tcPr>
          <w:p w:rsidR="00E42C21" w:rsidRPr="00E42C21" w:rsidRDefault="00E42C21" w:rsidP="00E42C21">
            <w:pPr>
              <w:spacing w:after="0" w:line="240" w:lineRule="auto"/>
              <w:rPr>
                <w:rFonts w:ascii="Arial" w:hAnsi="Arial" w:cs="Arial"/>
                <w:b/>
                <w:sz w:val="24"/>
                <w:szCs w:val="24"/>
              </w:rPr>
            </w:pPr>
          </w:p>
        </w:tc>
        <w:tc>
          <w:tcPr>
            <w:tcW w:w="5812" w:type="dxa"/>
            <w:gridSpan w:val="2"/>
          </w:tcPr>
          <w:p w:rsidR="00E42C21" w:rsidRPr="00E42C21" w:rsidRDefault="00E42C21" w:rsidP="00E42C21">
            <w:pPr>
              <w:spacing w:after="0" w:line="240" w:lineRule="auto"/>
              <w:rPr>
                <w:rFonts w:ascii="Arial" w:hAnsi="Arial" w:cs="Arial"/>
                <w:b/>
                <w:sz w:val="20"/>
                <w:szCs w:val="24"/>
              </w:rPr>
            </w:pPr>
            <w:r w:rsidRPr="00E42C21">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rsidR="00E42C21" w:rsidRPr="00E42C21" w:rsidRDefault="00E42C21" w:rsidP="00E42C21">
                <w:pPr>
                  <w:spacing w:after="0" w:line="240" w:lineRule="auto"/>
                  <w:jc w:val="center"/>
                  <w:rPr>
                    <w:rFonts w:ascii="Arial" w:hAnsi="Arial" w:cs="Arial"/>
                    <w:b/>
                    <w:sz w:val="24"/>
                    <w:szCs w:val="24"/>
                  </w:rPr>
                </w:pPr>
                <w:r w:rsidRPr="00E42C21">
                  <w:rPr>
                    <w:rFonts w:ascii="Segoe UI Symbol" w:hAnsi="Segoe UI Symbol" w:cs="Segoe UI Symbol"/>
                    <w:sz w:val="20"/>
                    <w:szCs w:val="20"/>
                  </w:rPr>
                  <w:t>☒</w:t>
                </w:r>
              </w:p>
            </w:tc>
          </w:sdtContent>
        </w:sdt>
      </w:tr>
      <w:tr w:rsidR="00E42C21" w:rsidRPr="00E42C21" w:rsidTr="00700F7A">
        <w:tc>
          <w:tcPr>
            <w:tcW w:w="1809" w:type="dxa"/>
            <w:vMerge/>
          </w:tcPr>
          <w:p w:rsidR="00E42C21" w:rsidRPr="00E42C21" w:rsidRDefault="00E42C21" w:rsidP="00E42C21">
            <w:pPr>
              <w:spacing w:after="0" w:line="240" w:lineRule="auto"/>
              <w:rPr>
                <w:rFonts w:ascii="Arial" w:hAnsi="Arial" w:cs="Arial"/>
                <w:b/>
                <w:sz w:val="24"/>
                <w:szCs w:val="24"/>
              </w:rPr>
            </w:pPr>
          </w:p>
        </w:tc>
        <w:tc>
          <w:tcPr>
            <w:tcW w:w="5812" w:type="dxa"/>
            <w:gridSpan w:val="2"/>
          </w:tcPr>
          <w:p w:rsidR="00E42C21" w:rsidRPr="00E42C21" w:rsidRDefault="00E42C21" w:rsidP="00E42C21">
            <w:pPr>
              <w:spacing w:after="0" w:line="240" w:lineRule="auto"/>
              <w:rPr>
                <w:rFonts w:ascii="Arial" w:hAnsi="Arial" w:cs="Arial"/>
                <w:b/>
                <w:sz w:val="20"/>
                <w:szCs w:val="24"/>
              </w:rPr>
            </w:pPr>
            <w:r w:rsidRPr="00E42C21">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rsidR="00E42C21" w:rsidRPr="00E42C21" w:rsidRDefault="00E42C21" w:rsidP="00E42C21">
                <w:pPr>
                  <w:spacing w:after="0" w:line="240" w:lineRule="auto"/>
                  <w:jc w:val="center"/>
                  <w:rPr>
                    <w:rFonts w:ascii="Arial" w:hAnsi="Arial" w:cs="Arial"/>
                    <w:b/>
                    <w:sz w:val="24"/>
                    <w:szCs w:val="24"/>
                  </w:rPr>
                </w:pPr>
                <w:r w:rsidRPr="00E42C21">
                  <w:rPr>
                    <w:rFonts w:ascii="Segoe UI Symbol" w:hAnsi="Segoe UI Symbol" w:cs="Segoe UI Symbol"/>
                    <w:sz w:val="20"/>
                    <w:szCs w:val="20"/>
                  </w:rPr>
                  <w:t>☒</w:t>
                </w:r>
              </w:p>
            </w:tc>
          </w:sdtContent>
        </w:sdt>
      </w:tr>
      <w:tr w:rsidR="00E42C21" w:rsidRPr="00E42C21" w:rsidTr="00700F7A">
        <w:tc>
          <w:tcPr>
            <w:tcW w:w="1809" w:type="dxa"/>
            <w:vMerge/>
          </w:tcPr>
          <w:p w:rsidR="00E42C21" w:rsidRPr="00E42C21" w:rsidRDefault="00E42C21" w:rsidP="00E42C21">
            <w:pPr>
              <w:spacing w:after="0" w:line="240" w:lineRule="auto"/>
              <w:rPr>
                <w:rFonts w:ascii="Arial" w:hAnsi="Arial" w:cs="Arial"/>
                <w:b/>
                <w:sz w:val="24"/>
                <w:szCs w:val="24"/>
              </w:rPr>
            </w:pPr>
          </w:p>
        </w:tc>
        <w:tc>
          <w:tcPr>
            <w:tcW w:w="5812" w:type="dxa"/>
            <w:gridSpan w:val="2"/>
          </w:tcPr>
          <w:p w:rsidR="00E42C21" w:rsidRPr="00E42C21" w:rsidRDefault="00E42C21" w:rsidP="00E42C21">
            <w:pPr>
              <w:spacing w:after="0" w:line="240" w:lineRule="auto"/>
              <w:rPr>
                <w:rFonts w:ascii="Arial" w:hAnsi="Arial" w:cs="Arial"/>
                <w:b/>
                <w:sz w:val="20"/>
                <w:szCs w:val="24"/>
              </w:rPr>
            </w:pPr>
            <w:r w:rsidRPr="00E42C21">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rsidR="00E42C21" w:rsidRPr="00E42C21" w:rsidRDefault="00E42C21" w:rsidP="00E42C21">
                <w:pPr>
                  <w:spacing w:after="0" w:line="240" w:lineRule="auto"/>
                  <w:jc w:val="center"/>
                  <w:rPr>
                    <w:rFonts w:ascii="Arial" w:hAnsi="Arial" w:cs="Arial"/>
                    <w:b/>
                    <w:sz w:val="24"/>
                    <w:szCs w:val="24"/>
                  </w:rPr>
                </w:pPr>
                <w:r w:rsidRPr="00E42C21">
                  <w:rPr>
                    <w:rFonts w:ascii="Segoe UI Symbol" w:hAnsi="Segoe UI Symbol" w:cs="Segoe UI Symbol"/>
                    <w:sz w:val="20"/>
                    <w:szCs w:val="20"/>
                  </w:rPr>
                  <w:t>☒</w:t>
                </w:r>
              </w:p>
            </w:tc>
          </w:sdtContent>
        </w:sdt>
      </w:tr>
      <w:tr w:rsidR="00E42C21" w:rsidRPr="00E42C21" w:rsidTr="00700F7A">
        <w:tc>
          <w:tcPr>
            <w:tcW w:w="1809" w:type="dxa"/>
            <w:vMerge/>
          </w:tcPr>
          <w:p w:rsidR="00E42C21" w:rsidRPr="00E42C21" w:rsidRDefault="00E42C21" w:rsidP="00E42C21">
            <w:pPr>
              <w:spacing w:after="0" w:line="240" w:lineRule="auto"/>
              <w:rPr>
                <w:rFonts w:ascii="Arial" w:hAnsi="Arial" w:cs="Arial"/>
                <w:b/>
                <w:sz w:val="24"/>
                <w:szCs w:val="24"/>
              </w:rPr>
            </w:pPr>
          </w:p>
        </w:tc>
        <w:tc>
          <w:tcPr>
            <w:tcW w:w="5812" w:type="dxa"/>
            <w:gridSpan w:val="2"/>
          </w:tcPr>
          <w:p w:rsidR="00E42C21" w:rsidRPr="00E42C21" w:rsidRDefault="00E42C21" w:rsidP="00E42C21">
            <w:pPr>
              <w:spacing w:after="0" w:line="240" w:lineRule="auto"/>
              <w:rPr>
                <w:rFonts w:ascii="Arial" w:hAnsi="Arial" w:cs="Arial"/>
                <w:b/>
                <w:sz w:val="20"/>
                <w:szCs w:val="24"/>
              </w:rPr>
            </w:pPr>
            <w:r w:rsidRPr="00E42C21">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rsidR="00E42C21" w:rsidRPr="00E42C21" w:rsidRDefault="00E42C21" w:rsidP="00E42C21">
                <w:pPr>
                  <w:spacing w:after="0" w:line="240" w:lineRule="auto"/>
                  <w:jc w:val="center"/>
                  <w:rPr>
                    <w:rFonts w:ascii="Arial" w:hAnsi="Arial" w:cs="Arial"/>
                    <w:b/>
                    <w:sz w:val="24"/>
                    <w:szCs w:val="24"/>
                  </w:rPr>
                </w:pPr>
                <w:r w:rsidRPr="00E42C21">
                  <w:rPr>
                    <w:rFonts w:ascii="Segoe UI Symbol" w:hAnsi="Segoe UI Symbol" w:cs="Segoe UI Symbol"/>
                    <w:sz w:val="20"/>
                    <w:szCs w:val="20"/>
                  </w:rPr>
                  <w:t>☒</w:t>
                </w:r>
              </w:p>
            </w:tc>
          </w:sdtContent>
        </w:sdt>
      </w:tr>
      <w:tr w:rsidR="00E42C21" w:rsidRPr="00E42C21" w:rsidTr="00700F7A">
        <w:tc>
          <w:tcPr>
            <w:tcW w:w="1809" w:type="dxa"/>
            <w:vMerge/>
          </w:tcPr>
          <w:p w:rsidR="00E42C21" w:rsidRPr="00E42C21" w:rsidRDefault="00E42C21" w:rsidP="00E42C21">
            <w:pPr>
              <w:spacing w:after="0" w:line="240" w:lineRule="auto"/>
              <w:rPr>
                <w:rFonts w:ascii="Arial" w:hAnsi="Arial" w:cs="Arial"/>
                <w:b/>
                <w:sz w:val="24"/>
                <w:szCs w:val="24"/>
              </w:rPr>
            </w:pPr>
          </w:p>
        </w:tc>
        <w:tc>
          <w:tcPr>
            <w:tcW w:w="5812" w:type="dxa"/>
            <w:gridSpan w:val="2"/>
          </w:tcPr>
          <w:p w:rsidR="00E42C21" w:rsidRPr="00E42C21" w:rsidRDefault="00E42C21" w:rsidP="00E42C21">
            <w:pPr>
              <w:spacing w:after="0" w:line="240" w:lineRule="auto"/>
              <w:rPr>
                <w:rFonts w:ascii="Arial" w:hAnsi="Arial" w:cs="Arial"/>
                <w:b/>
                <w:sz w:val="20"/>
                <w:szCs w:val="24"/>
              </w:rPr>
            </w:pPr>
            <w:r w:rsidRPr="00E42C21">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E42C21" w:rsidRPr="00E42C21" w:rsidRDefault="00E42C21" w:rsidP="00E42C21">
                <w:pPr>
                  <w:spacing w:after="0" w:line="240" w:lineRule="auto"/>
                  <w:jc w:val="center"/>
                  <w:rPr>
                    <w:rFonts w:ascii="Arial" w:hAnsi="Arial" w:cs="Arial"/>
                    <w:b/>
                    <w:sz w:val="24"/>
                    <w:szCs w:val="24"/>
                  </w:rPr>
                </w:pPr>
                <w:r w:rsidRPr="00E42C21">
                  <w:rPr>
                    <w:rFonts w:ascii="Segoe UI Symbol" w:hAnsi="Segoe UI Symbol" w:cs="Segoe UI Symbol"/>
                    <w:sz w:val="20"/>
                    <w:szCs w:val="20"/>
                  </w:rPr>
                  <w:t>☒</w:t>
                </w:r>
              </w:p>
            </w:tc>
          </w:sdtContent>
        </w:sdt>
      </w:tr>
      <w:tr w:rsidR="00E42C21" w:rsidRPr="00E42C21" w:rsidTr="00700F7A">
        <w:tc>
          <w:tcPr>
            <w:tcW w:w="9245" w:type="dxa"/>
            <w:gridSpan w:val="4"/>
            <w:shd w:val="clear" w:color="auto" w:fill="D5DCE4" w:themeFill="text2" w:themeFillTint="33"/>
          </w:tcPr>
          <w:p w:rsidR="00E42C21" w:rsidRPr="00E42C21" w:rsidRDefault="00E42C21" w:rsidP="00E42C21">
            <w:pPr>
              <w:spacing w:after="0" w:line="240" w:lineRule="auto"/>
              <w:rPr>
                <w:rFonts w:ascii="Arial" w:hAnsi="Arial" w:cs="Arial"/>
                <w:b/>
                <w:sz w:val="24"/>
                <w:szCs w:val="24"/>
              </w:rPr>
            </w:pPr>
            <w:r w:rsidRPr="00E42C21">
              <w:rPr>
                <w:rFonts w:ascii="Arial" w:hAnsi="Arial" w:cs="Arial"/>
                <w:b/>
                <w:sz w:val="24"/>
                <w:szCs w:val="24"/>
              </w:rPr>
              <w:t>Quality, Safety and Patient Experience</w:t>
            </w:r>
          </w:p>
        </w:tc>
      </w:tr>
      <w:tr w:rsidR="00E42C21" w:rsidRPr="00E42C21" w:rsidTr="00700F7A">
        <w:tc>
          <w:tcPr>
            <w:tcW w:w="9245" w:type="dxa"/>
            <w:gridSpan w:val="4"/>
          </w:tcPr>
          <w:p w:rsidR="00E42C21" w:rsidRPr="00E42C21" w:rsidRDefault="00E42C21" w:rsidP="00E42C21">
            <w:pPr>
              <w:spacing w:after="0" w:line="240" w:lineRule="auto"/>
              <w:rPr>
                <w:rFonts w:ascii="Arial" w:hAnsi="Arial" w:cs="Arial"/>
                <w:sz w:val="24"/>
                <w:szCs w:val="24"/>
              </w:rPr>
            </w:pPr>
            <w:r>
              <w:rPr>
                <w:rFonts w:ascii="Arial" w:hAnsi="Arial" w:cs="Arial"/>
                <w:sz w:val="24"/>
                <w:szCs w:val="24"/>
              </w:rPr>
              <w:t xml:space="preserve">This report outlines the </w:t>
            </w:r>
            <w:r w:rsidR="00682FAF">
              <w:rPr>
                <w:rFonts w:ascii="Arial" w:hAnsi="Arial" w:cs="Arial"/>
                <w:sz w:val="24"/>
                <w:szCs w:val="24"/>
              </w:rPr>
              <w:t>work streams</w:t>
            </w:r>
            <w:r>
              <w:rPr>
                <w:rFonts w:ascii="Arial" w:hAnsi="Arial" w:cs="Arial"/>
                <w:sz w:val="24"/>
                <w:szCs w:val="24"/>
              </w:rPr>
              <w:t xml:space="preserve"> and structures in place across the organisation to promote the quality and safety of our care.</w:t>
            </w:r>
            <w:r w:rsidRPr="00E42C21">
              <w:rPr>
                <w:rFonts w:ascii="Arial" w:hAnsi="Arial" w:cs="Arial"/>
                <w:sz w:val="24"/>
                <w:szCs w:val="24"/>
              </w:rPr>
              <w:t xml:space="preserve"> </w:t>
            </w:r>
          </w:p>
        </w:tc>
      </w:tr>
      <w:tr w:rsidR="00E42C21" w:rsidRPr="00E42C21" w:rsidTr="00700F7A">
        <w:tc>
          <w:tcPr>
            <w:tcW w:w="9245" w:type="dxa"/>
            <w:gridSpan w:val="4"/>
            <w:shd w:val="clear" w:color="auto" w:fill="D5DCE4" w:themeFill="text2" w:themeFillTint="33"/>
          </w:tcPr>
          <w:p w:rsidR="00E42C21" w:rsidRPr="00E42C21" w:rsidRDefault="00E42C21" w:rsidP="00E42C21">
            <w:pPr>
              <w:spacing w:after="0" w:line="240" w:lineRule="auto"/>
              <w:rPr>
                <w:rFonts w:ascii="Arial" w:hAnsi="Arial" w:cs="Arial"/>
                <w:b/>
                <w:sz w:val="24"/>
                <w:szCs w:val="24"/>
              </w:rPr>
            </w:pPr>
            <w:r w:rsidRPr="00E42C21">
              <w:rPr>
                <w:rFonts w:ascii="Arial" w:hAnsi="Arial" w:cs="Arial"/>
                <w:b/>
                <w:sz w:val="24"/>
                <w:szCs w:val="24"/>
              </w:rPr>
              <w:t>Financial Implications</w:t>
            </w:r>
          </w:p>
        </w:tc>
      </w:tr>
      <w:tr w:rsidR="00E42C21" w:rsidRPr="00E42C21" w:rsidTr="00700F7A">
        <w:tc>
          <w:tcPr>
            <w:tcW w:w="9245" w:type="dxa"/>
            <w:gridSpan w:val="4"/>
          </w:tcPr>
          <w:p w:rsidR="00E42C21" w:rsidRPr="00E42C21" w:rsidRDefault="00E42C21" w:rsidP="00E42C21">
            <w:pPr>
              <w:spacing w:after="0" w:line="240" w:lineRule="auto"/>
              <w:ind w:right="96"/>
              <w:rPr>
                <w:rFonts w:ascii="Arial" w:hAnsi="Arial" w:cs="Arial"/>
                <w:sz w:val="24"/>
                <w:szCs w:val="24"/>
              </w:rPr>
            </w:pPr>
            <w:r w:rsidRPr="00E42C21">
              <w:rPr>
                <w:rFonts w:ascii="Arial" w:hAnsi="Arial" w:cs="Arial"/>
                <w:sz w:val="24"/>
                <w:szCs w:val="24"/>
              </w:rPr>
              <w:t>No financial implications noted in this report.</w:t>
            </w:r>
          </w:p>
          <w:p w:rsidR="00E42C21" w:rsidRPr="00E42C21" w:rsidRDefault="00E42C21" w:rsidP="00E42C21">
            <w:pPr>
              <w:spacing w:after="0" w:line="240" w:lineRule="auto"/>
              <w:ind w:right="96"/>
              <w:rPr>
                <w:rFonts w:ascii="Arial" w:hAnsi="Arial" w:cs="Arial"/>
                <w:color w:val="FF0000"/>
                <w:sz w:val="24"/>
                <w:szCs w:val="24"/>
              </w:rPr>
            </w:pPr>
          </w:p>
        </w:tc>
      </w:tr>
      <w:tr w:rsidR="00E42C21" w:rsidRPr="00E42C21" w:rsidTr="00700F7A">
        <w:tc>
          <w:tcPr>
            <w:tcW w:w="9245" w:type="dxa"/>
            <w:gridSpan w:val="4"/>
            <w:shd w:val="clear" w:color="auto" w:fill="D5DCE4" w:themeFill="text2" w:themeFillTint="33"/>
          </w:tcPr>
          <w:p w:rsidR="00E42C21" w:rsidRPr="00E42C21" w:rsidRDefault="00E42C21" w:rsidP="00E42C21">
            <w:pPr>
              <w:keepNext/>
              <w:keepLines/>
              <w:spacing w:after="0" w:line="240" w:lineRule="auto"/>
              <w:ind w:right="96"/>
              <w:rPr>
                <w:rFonts w:ascii="Arial" w:hAnsi="Arial" w:cs="Arial"/>
                <w:b/>
                <w:sz w:val="24"/>
                <w:szCs w:val="24"/>
              </w:rPr>
            </w:pPr>
            <w:r w:rsidRPr="00E42C21">
              <w:rPr>
                <w:rFonts w:ascii="Arial" w:hAnsi="Arial" w:cs="Arial"/>
                <w:b/>
                <w:sz w:val="24"/>
                <w:szCs w:val="24"/>
              </w:rPr>
              <w:t>Legal Implications (including equality and diversity assessment)</w:t>
            </w:r>
          </w:p>
        </w:tc>
      </w:tr>
      <w:tr w:rsidR="00E42C21" w:rsidRPr="00E42C21" w:rsidTr="00700F7A">
        <w:tc>
          <w:tcPr>
            <w:tcW w:w="9245" w:type="dxa"/>
            <w:gridSpan w:val="4"/>
          </w:tcPr>
          <w:p w:rsidR="00E42C21" w:rsidRPr="00E42C21" w:rsidRDefault="00E42C21" w:rsidP="00E42C21">
            <w:pPr>
              <w:spacing w:after="0" w:line="240" w:lineRule="auto"/>
              <w:ind w:right="96"/>
              <w:rPr>
                <w:rFonts w:ascii="Arial" w:hAnsi="Arial" w:cs="Arial"/>
                <w:sz w:val="24"/>
                <w:szCs w:val="24"/>
              </w:rPr>
            </w:pPr>
            <w:r>
              <w:rPr>
                <w:rFonts w:ascii="Arial" w:hAnsi="Arial" w:cs="Arial"/>
                <w:sz w:val="24"/>
                <w:szCs w:val="24"/>
              </w:rPr>
              <w:t>The Quality and Engagement Action sets out our responsibilities for quality and safety.</w:t>
            </w:r>
          </w:p>
        </w:tc>
      </w:tr>
      <w:tr w:rsidR="00E42C21" w:rsidRPr="00E42C21" w:rsidTr="00700F7A">
        <w:tc>
          <w:tcPr>
            <w:tcW w:w="9245" w:type="dxa"/>
            <w:gridSpan w:val="4"/>
            <w:shd w:val="clear" w:color="auto" w:fill="D5DCE4" w:themeFill="text2" w:themeFillTint="33"/>
          </w:tcPr>
          <w:p w:rsidR="00E42C21" w:rsidRPr="00E42C21" w:rsidRDefault="00E42C21" w:rsidP="00E42C21">
            <w:pPr>
              <w:spacing w:after="0" w:line="240" w:lineRule="auto"/>
              <w:ind w:right="96"/>
              <w:rPr>
                <w:rFonts w:ascii="Arial" w:hAnsi="Arial" w:cs="Arial"/>
                <w:b/>
                <w:color w:val="FF0000"/>
                <w:sz w:val="24"/>
                <w:szCs w:val="24"/>
              </w:rPr>
            </w:pPr>
            <w:r w:rsidRPr="00E42C21">
              <w:rPr>
                <w:rFonts w:ascii="Arial" w:hAnsi="Arial" w:cs="Arial"/>
                <w:b/>
                <w:sz w:val="24"/>
                <w:szCs w:val="24"/>
              </w:rPr>
              <w:t>Staffing Implications</w:t>
            </w:r>
          </w:p>
        </w:tc>
      </w:tr>
      <w:tr w:rsidR="00E42C21" w:rsidRPr="00E42C21" w:rsidTr="00700F7A">
        <w:tc>
          <w:tcPr>
            <w:tcW w:w="9245" w:type="dxa"/>
            <w:gridSpan w:val="4"/>
          </w:tcPr>
          <w:p w:rsidR="00E42C21" w:rsidRPr="00E42C21" w:rsidRDefault="00E42C21" w:rsidP="00E42C21">
            <w:pPr>
              <w:spacing w:after="0" w:line="240" w:lineRule="auto"/>
              <w:ind w:right="96"/>
              <w:rPr>
                <w:rFonts w:ascii="Arial" w:hAnsi="Arial" w:cs="Arial"/>
                <w:color w:val="000000" w:themeColor="text1"/>
                <w:sz w:val="24"/>
                <w:szCs w:val="24"/>
              </w:rPr>
            </w:pPr>
            <w:r>
              <w:rPr>
                <w:rFonts w:ascii="Arial" w:hAnsi="Arial" w:cs="Arial"/>
                <w:color w:val="000000" w:themeColor="text1"/>
                <w:sz w:val="24"/>
                <w:szCs w:val="24"/>
              </w:rPr>
              <w:t>No additional implications noted within the report.</w:t>
            </w:r>
          </w:p>
        </w:tc>
      </w:tr>
      <w:tr w:rsidR="00E42C21" w:rsidRPr="00E42C21" w:rsidTr="00700F7A">
        <w:tc>
          <w:tcPr>
            <w:tcW w:w="9245" w:type="dxa"/>
            <w:gridSpan w:val="4"/>
            <w:shd w:val="clear" w:color="auto" w:fill="D5DCE4" w:themeFill="text2" w:themeFillTint="33"/>
          </w:tcPr>
          <w:p w:rsidR="00E42C21" w:rsidRPr="00E42C21" w:rsidRDefault="00E42C21" w:rsidP="00E42C21">
            <w:pPr>
              <w:spacing w:after="0" w:line="240" w:lineRule="auto"/>
              <w:ind w:right="96"/>
              <w:rPr>
                <w:rFonts w:ascii="Arial" w:hAnsi="Arial" w:cs="Arial"/>
                <w:b/>
                <w:color w:val="FF0000"/>
                <w:sz w:val="24"/>
                <w:szCs w:val="24"/>
              </w:rPr>
            </w:pPr>
            <w:r w:rsidRPr="00E42C21">
              <w:rPr>
                <w:rFonts w:ascii="Arial" w:hAnsi="Arial" w:cs="Arial"/>
                <w:b/>
                <w:sz w:val="24"/>
                <w:szCs w:val="24"/>
              </w:rPr>
              <w:t>Long Term Implications (including the impact of the Well-being of Future Generations (Wales) Act 2015)</w:t>
            </w:r>
          </w:p>
        </w:tc>
      </w:tr>
      <w:tr w:rsidR="00E42C21" w:rsidRPr="00E42C21" w:rsidTr="00700F7A">
        <w:tc>
          <w:tcPr>
            <w:tcW w:w="9245" w:type="dxa"/>
            <w:gridSpan w:val="4"/>
          </w:tcPr>
          <w:p w:rsidR="00E42C21" w:rsidRPr="00E42C21" w:rsidRDefault="00E42C21" w:rsidP="00E42C21">
            <w:pPr>
              <w:spacing w:after="0" w:line="240" w:lineRule="auto"/>
              <w:ind w:right="96"/>
              <w:rPr>
                <w:rFonts w:ascii="Arial" w:hAnsi="Arial" w:cs="Arial"/>
                <w:color w:val="000000" w:themeColor="text1"/>
                <w:sz w:val="24"/>
                <w:szCs w:val="24"/>
              </w:rPr>
            </w:pPr>
            <w:r>
              <w:rPr>
                <w:rFonts w:ascii="Arial" w:hAnsi="Arial" w:cs="Arial"/>
                <w:color w:val="000000" w:themeColor="text1"/>
                <w:sz w:val="24"/>
                <w:szCs w:val="24"/>
              </w:rPr>
              <w:t>Delivery of the Quality Strategy reflects the principles of the Well-being of Future Generations Act and the Population Health Strategy through a focus on early intervention and activation in order to reduce risk of harm.</w:t>
            </w:r>
          </w:p>
        </w:tc>
      </w:tr>
      <w:tr w:rsidR="00E42C21" w:rsidRPr="00E42C21" w:rsidTr="00700F7A">
        <w:tc>
          <w:tcPr>
            <w:tcW w:w="2470" w:type="dxa"/>
            <w:gridSpan w:val="2"/>
          </w:tcPr>
          <w:p w:rsidR="00E42C21" w:rsidRPr="00E42C21" w:rsidRDefault="00E42C21" w:rsidP="00E42C21">
            <w:pPr>
              <w:spacing w:after="0" w:line="240" w:lineRule="auto"/>
              <w:ind w:right="96"/>
              <w:rPr>
                <w:rFonts w:ascii="Arial" w:hAnsi="Arial" w:cs="Arial"/>
                <w:color w:val="FF0000"/>
                <w:sz w:val="24"/>
                <w:szCs w:val="24"/>
              </w:rPr>
            </w:pPr>
            <w:r w:rsidRPr="00E42C21">
              <w:rPr>
                <w:rFonts w:ascii="Arial" w:hAnsi="Arial" w:cs="Arial"/>
                <w:b/>
                <w:color w:val="000000" w:themeColor="text1"/>
                <w:sz w:val="24"/>
                <w:szCs w:val="24"/>
              </w:rPr>
              <w:t>Report History</w:t>
            </w:r>
          </w:p>
        </w:tc>
        <w:tc>
          <w:tcPr>
            <w:tcW w:w="6775" w:type="dxa"/>
            <w:gridSpan w:val="2"/>
          </w:tcPr>
          <w:p w:rsidR="00E42C21" w:rsidRPr="00E42C21" w:rsidRDefault="00E42C21" w:rsidP="00E42C21">
            <w:pPr>
              <w:spacing w:after="0" w:line="240" w:lineRule="auto"/>
              <w:ind w:right="96"/>
              <w:rPr>
                <w:rFonts w:ascii="Arial" w:hAnsi="Arial" w:cs="Arial"/>
                <w:color w:val="000000" w:themeColor="text1"/>
                <w:sz w:val="24"/>
                <w:szCs w:val="24"/>
              </w:rPr>
            </w:pPr>
            <w:r w:rsidRPr="00E42C21">
              <w:rPr>
                <w:rFonts w:ascii="Arial" w:hAnsi="Arial" w:cs="Arial"/>
                <w:color w:val="000000" w:themeColor="text1"/>
                <w:sz w:val="24"/>
                <w:szCs w:val="24"/>
              </w:rPr>
              <w:t>Quality Management Board August 2023</w:t>
            </w:r>
          </w:p>
          <w:p w:rsidR="00E42C21" w:rsidRPr="00E42C21" w:rsidRDefault="00E42C21" w:rsidP="00E42C21">
            <w:pPr>
              <w:spacing w:after="0" w:line="240" w:lineRule="auto"/>
              <w:ind w:right="96"/>
              <w:rPr>
                <w:rFonts w:ascii="Arial" w:hAnsi="Arial" w:cs="Arial"/>
                <w:color w:val="FF0000"/>
                <w:sz w:val="24"/>
                <w:szCs w:val="24"/>
              </w:rPr>
            </w:pPr>
            <w:r w:rsidRPr="00E42C21">
              <w:rPr>
                <w:rFonts w:ascii="Arial" w:hAnsi="Arial" w:cs="Arial"/>
                <w:color w:val="000000" w:themeColor="text1"/>
                <w:sz w:val="24"/>
                <w:szCs w:val="24"/>
              </w:rPr>
              <w:t>Quality and Safety Committee August 2023</w:t>
            </w:r>
          </w:p>
        </w:tc>
      </w:tr>
      <w:tr w:rsidR="00E42C21" w:rsidRPr="00E42C21" w:rsidTr="00700F7A">
        <w:tc>
          <w:tcPr>
            <w:tcW w:w="2470" w:type="dxa"/>
            <w:gridSpan w:val="2"/>
          </w:tcPr>
          <w:p w:rsidR="00E42C21" w:rsidRPr="00E42C21" w:rsidRDefault="00E42C21" w:rsidP="00E42C21">
            <w:pPr>
              <w:spacing w:after="0" w:line="240" w:lineRule="auto"/>
              <w:ind w:right="96"/>
              <w:rPr>
                <w:rFonts w:ascii="Arial" w:hAnsi="Arial" w:cs="Arial"/>
                <w:b/>
                <w:color w:val="000000" w:themeColor="text1"/>
                <w:sz w:val="24"/>
                <w:szCs w:val="24"/>
              </w:rPr>
            </w:pPr>
            <w:r w:rsidRPr="00E42C21">
              <w:rPr>
                <w:rFonts w:ascii="Arial" w:hAnsi="Arial" w:cs="Arial"/>
                <w:b/>
                <w:color w:val="000000" w:themeColor="text1"/>
                <w:sz w:val="24"/>
                <w:szCs w:val="24"/>
              </w:rPr>
              <w:t>Appendices</w:t>
            </w:r>
          </w:p>
        </w:tc>
        <w:tc>
          <w:tcPr>
            <w:tcW w:w="6775" w:type="dxa"/>
            <w:gridSpan w:val="2"/>
          </w:tcPr>
          <w:p w:rsidR="00682FAF" w:rsidRPr="004B5CD0" w:rsidRDefault="00682FAF" w:rsidP="004B5CD0">
            <w:pPr>
              <w:spacing w:after="0" w:line="240" w:lineRule="auto"/>
              <w:rPr>
                <w:rFonts w:ascii="Arial" w:hAnsi="Arial" w:cs="Arial"/>
                <w:sz w:val="24"/>
                <w:szCs w:val="24"/>
              </w:rPr>
            </w:pPr>
          </w:p>
        </w:tc>
      </w:tr>
    </w:tbl>
    <w:p w:rsidR="00FB01DA" w:rsidRPr="00037044" w:rsidRDefault="00FB01DA" w:rsidP="00FB01DA">
      <w:pPr>
        <w:spacing w:after="0" w:line="240" w:lineRule="auto"/>
        <w:jc w:val="both"/>
        <w:textAlignment w:val="baseline"/>
        <w:rPr>
          <w:rFonts w:ascii="Arial" w:eastAsia="Times New Roman" w:hAnsi="Arial" w:cs="Arial"/>
          <w:sz w:val="24"/>
          <w:szCs w:val="20"/>
          <w:lang w:eastAsia="en-GB"/>
        </w:rPr>
      </w:pPr>
    </w:p>
    <w:sectPr w:rsidR="00FB01DA" w:rsidRPr="00037044" w:rsidSect="00594298">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3BB0" w:rsidRDefault="00A43BB0" w:rsidP="006A1CF8">
      <w:pPr>
        <w:spacing w:after="0" w:line="240" w:lineRule="auto"/>
      </w:pPr>
      <w:r>
        <w:separator/>
      </w:r>
    </w:p>
  </w:endnote>
  <w:endnote w:type="continuationSeparator" w:id="0">
    <w:p w:rsidR="00A43BB0" w:rsidRDefault="00A43BB0" w:rsidP="006A1CF8">
      <w:pPr>
        <w:spacing w:after="0" w:line="240" w:lineRule="auto"/>
      </w:pPr>
      <w:r>
        <w:continuationSeparator/>
      </w:r>
    </w:p>
  </w:endnote>
  <w:endnote w:type="continuationNotice" w:id="1">
    <w:p w:rsidR="00A43BB0" w:rsidRDefault="00A43BB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67AC" w:rsidRDefault="008867AC">
    <w:pPr>
      <w:pStyle w:val="Footer"/>
    </w:pPr>
    <w:r>
      <w:t>Quality and Safety Committee – Tuesday, 29</w:t>
    </w:r>
    <w:r w:rsidRPr="008867AC">
      <w:rPr>
        <w:vertAlign w:val="superscript"/>
      </w:rPr>
      <w:t>th</w:t>
    </w:r>
    <w:r>
      <w:t xml:space="preserve"> August 2023                                                           </w:t>
    </w:r>
    <w:sdt>
      <w:sdtPr>
        <w:id w:val="76566995"/>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4B5CD0">
          <w:rPr>
            <w:noProof/>
          </w:rPr>
          <w:t>5</w:t>
        </w:r>
        <w:r>
          <w:rPr>
            <w:noProof/>
          </w:rPr>
          <w:fldChar w:fldCharType="end"/>
        </w:r>
      </w:sdtContent>
    </w:sdt>
  </w:p>
  <w:p w:rsidR="00700F7A" w:rsidRDefault="00700F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3BB0" w:rsidRDefault="00A43BB0" w:rsidP="006A1CF8">
      <w:pPr>
        <w:spacing w:after="0" w:line="240" w:lineRule="auto"/>
      </w:pPr>
      <w:r>
        <w:separator/>
      </w:r>
    </w:p>
  </w:footnote>
  <w:footnote w:type="continuationSeparator" w:id="0">
    <w:p w:rsidR="00A43BB0" w:rsidRDefault="00A43BB0" w:rsidP="006A1CF8">
      <w:pPr>
        <w:spacing w:after="0" w:line="240" w:lineRule="auto"/>
      </w:pPr>
      <w:r>
        <w:continuationSeparator/>
      </w:r>
    </w:p>
  </w:footnote>
  <w:footnote w:type="continuationNotice" w:id="1">
    <w:p w:rsidR="00A43BB0" w:rsidRDefault="00A43BB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0F7A" w:rsidRDefault="00700F7A" w:rsidP="00FB1AE1">
    <w:pPr>
      <w:pStyle w:val="Header"/>
      <w:tabs>
        <w:tab w:val="left" w:pos="6096"/>
      </w:tabs>
    </w:pPr>
    <w:r>
      <w:rPr>
        <w:noProof/>
        <w:lang w:eastAsia="en-GB"/>
      </w:rPr>
      <w:drawing>
        <wp:inline distT="0" distB="0" distL="0" distR="0" wp14:anchorId="3CE9C0B1" wp14:editId="6E9212CD">
          <wp:extent cx="2569210" cy="655823"/>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wansea Bay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604166" cy="664746"/>
                  </a:xfrm>
                  <a:prstGeom prst="rect">
                    <a:avLst/>
                  </a:prstGeom>
                </pic:spPr>
              </pic:pic>
            </a:graphicData>
          </a:graphic>
        </wp:inline>
      </w:drawing>
    </w:r>
  </w:p>
  <w:p w:rsidR="00700F7A" w:rsidRDefault="00700F7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D4135"/>
    <w:multiLevelType w:val="multilevel"/>
    <w:tmpl w:val="9E62836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0C8151D"/>
    <w:multiLevelType w:val="multilevel"/>
    <w:tmpl w:val="72CA39C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EB72D2"/>
    <w:multiLevelType w:val="multilevel"/>
    <w:tmpl w:val="76982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6B161FD"/>
    <w:multiLevelType w:val="hybridMultilevel"/>
    <w:tmpl w:val="1012DDB2"/>
    <w:lvl w:ilvl="0" w:tplc="747C2DD0">
      <w:start w:val="20"/>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BCA024D"/>
    <w:multiLevelType w:val="multilevel"/>
    <w:tmpl w:val="D7F20C5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2130E93"/>
    <w:multiLevelType w:val="multilevel"/>
    <w:tmpl w:val="A9D835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449758A"/>
    <w:multiLevelType w:val="hybridMultilevel"/>
    <w:tmpl w:val="158CDE4E"/>
    <w:lvl w:ilvl="0" w:tplc="638458CC">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7A71E01"/>
    <w:multiLevelType w:val="multilevel"/>
    <w:tmpl w:val="6E0AEB6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151556F"/>
    <w:multiLevelType w:val="multilevel"/>
    <w:tmpl w:val="A8E62D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33320A0"/>
    <w:multiLevelType w:val="multilevel"/>
    <w:tmpl w:val="A71A1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4CC6943"/>
    <w:multiLevelType w:val="multilevel"/>
    <w:tmpl w:val="E3C45A6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5624A06"/>
    <w:multiLevelType w:val="multilevel"/>
    <w:tmpl w:val="2F4E41B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70C212A"/>
    <w:multiLevelType w:val="multilevel"/>
    <w:tmpl w:val="170EEAE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1A70361"/>
    <w:multiLevelType w:val="multilevel"/>
    <w:tmpl w:val="A16E676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3B56DAC"/>
    <w:multiLevelType w:val="multilevel"/>
    <w:tmpl w:val="74FECE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771188C"/>
    <w:multiLevelType w:val="multilevel"/>
    <w:tmpl w:val="C53ABF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A190B7C"/>
    <w:multiLevelType w:val="multilevel"/>
    <w:tmpl w:val="95D8F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C391E9C"/>
    <w:multiLevelType w:val="multilevel"/>
    <w:tmpl w:val="035E70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EBF7038"/>
    <w:multiLevelType w:val="multilevel"/>
    <w:tmpl w:val="BCF80B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F490288"/>
    <w:multiLevelType w:val="multilevel"/>
    <w:tmpl w:val="92E03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2C70149"/>
    <w:multiLevelType w:val="multilevel"/>
    <w:tmpl w:val="F114439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52F5F72"/>
    <w:multiLevelType w:val="multilevel"/>
    <w:tmpl w:val="BAB42B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5CB36CE"/>
    <w:multiLevelType w:val="multilevel"/>
    <w:tmpl w:val="C53ABF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6975DE4"/>
    <w:multiLevelType w:val="multilevel"/>
    <w:tmpl w:val="7226A1F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6E91264"/>
    <w:multiLevelType w:val="multilevel"/>
    <w:tmpl w:val="68B458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9B2768A"/>
    <w:multiLevelType w:val="multilevel"/>
    <w:tmpl w:val="C554C3A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B164C13"/>
    <w:multiLevelType w:val="multilevel"/>
    <w:tmpl w:val="6E0634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B41386E"/>
    <w:multiLevelType w:val="hybridMultilevel"/>
    <w:tmpl w:val="487C31FE"/>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12008B5"/>
    <w:multiLevelType w:val="multilevel"/>
    <w:tmpl w:val="88CECCDA"/>
    <w:lvl w:ilvl="0">
      <w:start w:val="1"/>
      <w:numFmt w:val="decimal"/>
      <w:lvlText w:val="%1."/>
      <w:lvlJc w:val="left"/>
      <w:pPr>
        <w:tabs>
          <w:tab w:val="num" w:pos="720"/>
        </w:tabs>
        <w:ind w:left="720" w:hanging="360"/>
      </w:pPr>
      <w:rPr>
        <w:rFonts w:ascii="Arial" w:eastAsiaTheme="minorHAnsi" w:hAnsi="Arial" w:cs="Arial"/>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B6F0999"/>
    <w:multiLevelType w:val="multilevel"/>
    <w:tmpl w:val="E37CBC0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C4E6D49"/>
    <w:multiLevelType w:val="multilevel"/>
    <w:tmpl w:val="8BDAC6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C894311"/>
    <w:multiLevelType w:val="multilevel"/>
    <w:tmpl w:val="5538C2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60E276ED"/>
    <w:multiLevelType w:val="multilevel"/>
    <w:tmpl w:val="6332DD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27B4156"/>
    <w:multiLevelType w:val="multilevel"/>
    <w:tmpl w:val="975ACE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3366720"/>
    <w:multiLevelType w:val="multilevel"/>
    <w:tmpl w:val="133682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64487D1F"/>
    <w:multiLevelType w:val="hybridMultilevel"/>
    <w:tmpl w:val="20301E64"/>
    <w:lvl w:ilvl="0" w:tplc="7A4C486E">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5925FE0"/>
    <w:multiLevelType w:val="multilevel"/>
    <w:tmpl w:val="9E12B0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6CAB3A4F"/>
    <w:multiLevelType w:val="multilevel"/>
    <w:tmpl w:val="563225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6D8B3333"/>
    <w:multiLevelType w:val="multilevel"/>
    <w:tmpl w:val="F670A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6DEF357D"/>
    <w:multiLevelType w:val="multilevel"/>
    <w:tmpl w:val="92A89B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70B77C94"/>
    <w:multiLevelType w:val="multilevel"/>
    <w:tmpl w:val="C53ABF4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732F2710"/>
    <w:multiLevelType w:val="multilevel"/>
    <w:tmpl w:val="94F855E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85A7393"/>
    <w:multiLevelType w:val="hybridMultilevel"/>
    <w:tmpl w:val="329E4922"/>
    <w:lvl w:ilvl="0" w:tplc="0809000F">
      <w:start w:val="1"/>
      <w:numFmt w:val="decimal"/>
      <w:lvlText w:val="%1."/>
      <w:lvlJc w:val="left"/>
      <w:pPr>
        <w:ind w:left="1080" w:hanging="360"/>
      </w:pPr>
      <w:rPr>
        <w:rFont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35"/>
  </w:num>
  <w:num w:numId="2">
    <w:abstractNumId w:val="4"/>
  </w:num>
  <w:num w:numId="3">
    <w:abstractNumId w:val="27"/>
  </w:num>
  <w:num w:numId="4">
    <w:abstractNumId w:val="16"/>
  </w:num>
  <w:num w:numId="5">
    <w:abstractNumId w:val="39"/>
  </w:num>
  <w:num w:numId="6">
    <w:abstractNumId w:val="19"/>
  </w:num>
  <w:num w:numId="7">
    <w:abstractNumId w:val="8"/>
  </w:num>
  <w:num w:numId="8">
    <w:abstractNumId w:val="32"/>
  </w:num>
  <w:num w:numId="9">
    <w:abstractNumId w:val="12"/>
  </w:num>
  <w:num w:numId="10">
    <w:abstractNumId w:val="10"/>
  </w:num>
  <w:num w:numId="11">
    <w:abstractNumId w:val="13"/>
  </w:num>
  <w:num w:numId="12">
    <w:abstractNumId w:val="29"/>
  </w:num>
  <w:num w:numId="13">
    <w:abstractNumId w:val="41"/>
  </w:num>
  <w:num w:numId="14">
    <w:abstractNumId w:val="11"/>
  </w:num>
  <w:num w:numId="15">
    <w:abstractNumId w:val="17"/>
  </w:num>
  <w:num w:numId="16">
    <w:abstractNumId w:val="38"/>
  </w:num>
  <w:num w:numId="17">
    <w:abstractNumId w:val="5"/>
  </w:num>
  <w:num w:numId="18">
    <w:abstractNumId w:val="18"/>
  </w:num>
  <w:num w:numId="19">
    <w:abstractNumId w:val="33"/>
  </w:num>
  <w:num w:numId="20">
    <w:abstractNumId w:val="28"/>
  </w:num>
  <w:num w:numId="21">
    <w:abstractNumId w:val="3"/>
  </w:num>
  <w:num w:numId="22">
    <w:abstractNumId w:val="6"/>
  </w:num>
  <w:num w:numId="23">
    <w:abstractNumId w:val="42"/>
  </w:num>
  <w:num w:numId="24">
    <w:abstractNumId w:val="31"/>
  </w:num>
  <w:num w:numId="25">
    <w:abstractNumId w:val="9"/>
  </w:num>
  <w:num w:numId="26">
    <w:abstractNumId w:val="26"/>
  </w:num>
  <w:num w:numId="27">
    <w:abstractNumId w:val="14"/>
  </w:num>
  <w:num w:numId="28">
    <w:abstractNumId w:val="30"/>
  </w:num>
  <w:num w:numId="29">
    <w:abstractNumId w:val="1"/>
  </w:num>
  <w:num w:numId="30">
    <w:abstractNumId w:val="25"/>
  </w:num>
  <w:num w:numId="31">
    <w:abstractNumId w:val="0"/>
  </w:num>
  <w:num w:numId="32">
    <w:abstractNumId w:val="23"/>
  </w:num>
  <w:num w:numId="33">
    <w:abstractNumId w:val="20"/>
  </w:num>
  <w:num w:numId="34">
    <w:abstractNumId w:val="7"/>
  </w:num>
  <w:num w:numId="35">
    <w:abstractNumId w:val="36"/>
  </w:num>
  <w:num w:numId="36">
    <w:abstractNumId w:val="21"/>
  </w:num>
  <w:num w:numId="37">
    <w:abstractNumId w:val="34"/>
  </w:num>
  <w:num w:numId="38">
    <w:abstractNumId w:val="15"/>
  </w:num>
  <w:num w:numId="39">
    <w:abstractNumId w:val="37"/>
  </w:num>
  <w:num w:numId="40">
    <w:abstractNumId w:val="24"/>
  </w:num>
  <w:num w:numId="41">
    <w:abstractNumId w:val="2"/>
  </w:num>
  <w:num w:numId="42">
    <w:abstractNumId w:val="40"/>
  </w:num>
  <w:num w:numId="43">
    <w:abstractNumId w:val="22"/>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1CF8"/>
    <w:rsid w:val="00003A25"/>
    <w:rsid w:val="00023B15"/>
    <w:rsid w:val="0002789F"/>
    <w:rsid w:val="00037044"/>
    <w:rsid w:val="00045316"/>
    <w:rsid w:val="000618D5"/>
    <w:rsid w:val="000723A4"/>
    <w:rsid w:val="00074787"/>
    <w:rsid w:val="000747EA"/>
    <w:rsid w:val="000A68E1"/>
    <w:rsid w:val="000C17DD"/>
    <w:rsid w:val="000C2C1A"/>
    <w:rsid w:val="000C7FB4"/>
    <w:rsid w:val="000D51BE"/>
    <w:rsid w:val="000D6F61"/>
    <w:rsid w:val="000E7D8B"/>
    <w:rsid w:val="001218C4"/>
    <w:rsid w:val="00121F32"/>
    <w:rsid w:val="001232EB"/>
    <w:rsid w:val="00137D2F"/>
    <w:rsid w:val="0014223D"/>
    <w:rsid w:val="0015402D"/>
    <w:rsid w:val="00164DB2"/>
    <w:rsid w:val="00170D26"/>
    <w:rsid w:val="00170DD8"/>
    <w:rsid w:val="00184299"/>
    <w:rsid w:val="001D38B6"/>
    <w:rsid w:val="001E00FB"/>
    <w:rsid w:val="001E6255"/>
    <w:rsid w:val="001F06C5"/>
    <w:rsid w:val="001F3C82"/>
    <w:rsid w:val="002034BA"/>
    <w:rsid w:val="00204A9D"/>
    <w:rsid w:val="0020573E"/>
    <w:rsid w:val="0021061F"/>
    <w:rsid w:val="00212041"/>
    <w:rsid w:val="00215968"/>
    <w:rsid w:val="002236A9"/>
    <w:rsid w:val="00226181"/>
    <w:rsid w:val="00232483"/>
    <w:rsid w:val="00234758"/>
    <w:rsid w:val="002375DF"/>
    <w:rsid w:val="00253173"/>
    <w:rsid w:val="002802A4"/>
    <w:rsid w:val="00296639"/>
    <w:rsid w:val="002966B0"/>
    <w:rsid w:val="002A2447"/>
    <w:rsid w:val="002B0AF7"/>
    <w:rsid w:val="002D4265"/>
    <w:rsid w:val="002F27CA"/>
    <w:rsid w:val="002F3756"/>
    <w:rsid w:val="002F6947"/>
    <w:rsid w:val="003071BA"/>
    <w:rsid w:val="00330DF1"/>
    <w:rsid w:val="00343CFF"/>
    <w:rsid w:val="003614FB"/>
    <w:rsid w:val="0036461E"/>
    <w:rsid w:val="003664F6"/>
    <w:rsid w:val="003819F1"/>
    <w:rsid w:val="003828BF"/>
    <w:rsid w:val="00382F96"/>
    <w:rsid w:val="00396106"/>
    <w:rsid w:val="003967AF"/>
    <w:rsid w:val="003A1275"/>
    <w:rsid w:val="003D4767"/>
    <w:rsid w:val="003E11DB"/>
    <w:rsid w:val="003E3A34"/>
    <w:rsid w:val="003E7153"/>
    <w:rsid w:val="003F54A8"/>
    <w:rsid w:val="00415489"/>
    <w:rsid w:val="00427BAB"/>
    <w:rsid w:val="0046346E"/>
    <w:rsid w:val="00472859"/>
    <w:rsid w:val="004856E0"/>
    <w:rsid w:val="00496B91"/>
    <w:rsid w:val="004B1745"/>
    <w:rsid w:val="004B5CD0"/>
    <w:rsid w:val="004D3FE7"/>
    <w:rsid w:val="004D5052"/>
    <w:rsid w:val="004E19A0"/>
    <w:rsid w:val="004F7ECA"/>
    <w:rsid w:val="005164BC"/>
    <w:rsid w:val="0053373B"/>
    <w:rsid w:val="00535F46"/>
    <w:rsid w:val="00543835"/>
    <w:rsid w:val="005715F1"/>
    <w:rsid w:val="00571F97"/>
    <w:rsid w:val="00574EA9"/>
    <w:rsid w:val="00575A6C"/>
    <w:rsid w:val="00577F58"/>
    <w:rsid w:val="00581D19"/>
    <w:rsid w:val="00582B84"/>
    <w:rsid w:val="00583DD9"/>
    <w:rsid w:val="00594298"/>
    <w:rsid w:val="005A70EF"/>
    <w:rsid w:val="005B0B3A"/>
    <w:rsid w:val="005B552B"/>
    <w:rsid w:val="005C2BCE"/>
    <w:rsid w:val="005C3E84"/>
    <w:rsid w:val="005C70E9"/>
    <w:rsid w:val="005D31DC"/>
    <w:rsid w:val="005D5A25"/>
    <w:rsid w:val="00612633"/>
    <w:rsid w:val="00621C10"/>
    <w:rsid w:val="0062211F"/>
    <w:rsid w:val="00626D59"/>
    <w:rsid w:val="00634242"/>
    <w:rsid w:val="00645A7F"/>
    <w:rsid w:val="00652CF3"/>
    <w:rsid w:val="00670A05"/>
    <w:rsid w:val="00681E55"/>
    <w:rsid w:val="00682FAF"/>
    <w:rsid w:val="006929F9"/>
    <w:rsid w:val="006A1CF8"/>
    <w:rsid w:val="006A2ED2"/>
    <w:rsid w:val="006B458E"/>
    <w:rsid w:val="006D3C39"/>
    <w:rsid w:val="006D44EE"/>
    <w:rsid w:val="006E7F14"/>
    <w:rsid w:val="006F00F4"/>
    <w:rsid w:val="006F2A84"/>
    <w:rsid w:val="00700F7A"/>
    <w:rsid w:val="0070290E"/>
    <w:rsid w:val="00703A8D"/>
    <w:rsid w:val="00731C87"/>
    <w:rsid w:val="007335A7"/>
    <w:rsid w:val="00734909"/>
    <w:rsid w:val="007359FA"/>
    <w:rsid w:val="00751ED1"/>
    <w:rsid w:val="00753F0B"/>
    <w:rsid w:val="00764E5B"/>
    <w:rsid w:val="0078167C"/>
    <w:rsid w:val="007A0D5B"/>
    <w:rsid w:val="007A4BEE"/>
    <w:rsid w:val="007B16B8"/>
    <w:rsid w:val="007C74BD"/>
    <w:rsid w:val="007E04AB"/>
    <w:rsid w:val="007E379D"/>
    <w:rsid w:val="007E4081"/>
    <w:rsid w:val="007F74F7"/>
    <w:rsid w:val="00800D93"/>
    <w:rsid w:val="008318C9"/>
    <w:rsid w:val="008336AC"/>
    <w:rsid w:val="00840650"/>
    <w:rsid w:val="00845547"/>
    <w:rsid w:val="00857A1E"/>
    <w:rsid w:val="0086036A"/>
    <w:rsid w:val="00864539"/>
    <w:rsid w:val="00865B7A"/>
    <w:rsid w:val="00866132"/>
    <w:rsid w:val="00867BDB"/>
    <w:rsid w:val="00881D70"/>
    <w:rsid w:val="008867AC"/>
    <w:rsid w:val="0088771D"/>
    <w:rsid w:val="008960D3"/>
    <w:rsid w:val="008A222B"/>
    <w:rsid w:val="008B5624"/>
    <w:rsid w:val="008C2090"/>
    <w:rsid w:val="008D0EB4"/>
    <w:rsid w:val="008D3B23"/>
    <w:rsid w:val="008F082D"/>
    <w:rsid w:val="00906CDC"/>
    <w:rsid w:val="00906F47"/>
    <w:rsid w:val="0091102F"/>
    <w:rsid w:val="00917848"/>
    <w:rsid w:val="009228D6"/>
    <w:rsid w:val="009367B1"/>
    <w:rsid w:val="00952AAB"/>
    <w:rsid w:val="009C3EDA"/>
    <w:rsid w:val="009D27C0"/>
    <w:rsid w:val="009F4DC7"/>
    <w:rsid w:val="009F62DF"/>
    <w:rsid w:val="009F66DB"/>
    <w:rsid w:val="00A003DA"/>
    <w:rsid w:val="00A056BD"/>
    <w:rsid w:val="00A20C65"/>
    <w:rsid w:val="00A421C5"/>
    <w:rsid w:val="00A43BB0"/>
    <w:rsid w:val="00A707A0"/>
    <w:rsid w:val="00A85ED2"/>
    <w:rsid w:val="00A96A8A"/>
    <w:rsid w:val="00A96AB7"/>
    <w:rsid w:val="00AA3FAC"/>
    <w:rsid w:val="00AA7650"/>
    <w:rsid w:val="00AB73B2"/>
    <w:rsid w:val="00AD4CA2"/>
    <w:rsid w:val="00AD6480"/>
    <w:rsid w:val="00AE788D"/>
    <w:rsid w:val="00AF4E36"/>
    <w:rsid w:val="00AF7536"/>
    <w:rsid w:val="00B20416"/>
    <w:rsid w:val="00B3775C"/>
    <w:rsid w:val="00B417D9"/>
    <w:rsid w:val="00B57F87"/>
    <w:rsid w:val="00B662D0"/>
    <w:rsid w:val="00B72065"/>
    <w:rsid w:val="00B72A46"/>
    <w:rsid w:val="00B74161"/>
    <w:rsid w:val="00B75CC4"/>
    <w:rsid w:val="00B81094"/>
    <w:rsid w:val="00B835CF"/>
    <w:rsid w:val="00B904E2"/>
    <w:rsid w:val="00B92C1D"/>
    <w:rsid w:val="00B95CA6"/>
    <w:rsid w:val="00BC243F"/>
    <w:rsid w:val="00BD089A"/>
    <w:rsid w:val="00BF030B"/>
    <w:rsid w:val="00BF0EAF"/>
    <w:rsid w:val="00BF14B7"/>
    <w:rsid w:val="00BF4D0E"/>
    <w:rsid w:val="00C023D9"/>
    <w:rsid w:val="00C07254"/>
    <w:rsid w:val="00C3594F"/>
    <w:rsid w:val="00C464A0"/>
    <w:rsid w:val="00C51262"/>
    <w:rsid w:val="00C5398E"/>
    <w:rsid w:val="00C77FAE"/>
    <w:rsid w:val="00C816F3"/>
    <w:rsid w:val="00C82783"/>
    <w:rsid w:val="00C830D7"/>
    <w:rsid w:val="00C90B55"/>
    <w:rsid w:val="00C94773"/>
    <w:rsid w:val="00C96C2D"/>
    <w:rsid w:val="00CA2FE7"/>
    <w:rsid w:val="00CB5480"/>
    <w:rsid w:val="00CC52C1"/>
    <w:rsid w:val="00CE1630"/>
    <w:rsid w:val="00CE7C8F"/>
    <w:rsid w:val="00CF3F78"/>
    <w:rsid w:val="00CF47B6"/>
    <w:rsid w:val="00D03595"/>
    <w:rsid w:val="00D106D5"/>
    <w:rsid w:val="00D11621"/>
    <w:rsid w:val="00D20935"/>
    <w:rsid w:val="00D23DF0"/>
    <w:rsid w:val="00D31EB6"/>
    <w:rsid w:val="00D400AA"/>
    <w:rsid w:val="00D45910"/>
    <w:rsid w:val="00D71958"/>
    <w:rsid w:val="00D8000E"/>
    <w:rsid w:val="00D84D97"/>
    <w:rsid w:val="00D90B74"/>
    <w:rsid w:val="00D97EB8"/>
    <w:rsid w:val="00DA46D9"/>
    <w:rsid w:val="00DB0BAD"/>
    <w:rsid w:val="00DC0DF4"/>
    <w:rsid w:val="00DD0F5E"/>
    <w:rsid w:val="00DD2684"/>
    <w:rsid w:val="00DD60F5"/>
    <w:rsid w:val="00DF1521"/>
    <w:rsid w:val="00E034A7"/>
    <w:rsid w:val="00E048EB"/>
    <w:rsid w:val="00E103C8"/>
    <w:rsid w:val="00E272F6"/>
    <w:rsid w:val="00E27F53"/>
    <w:rsid w:val="00E42C21"/>
    <w:rsid w:val="00E73F5C"/>
    <w:rsid w:val="00E771E6"/>
    <w:rsid w:val="00E83AD4"/>
    <w:rsid w:val="00E8518A"/>
    <w:rsid w:val="00EA3A62"/>
    <w:rsid w:val="00EA5C74"/>
    <w:rsid w:val="00EA6EF9"/>
    <w:rsid w:val="00EC1EF0"/>
    <w:rsid w:val="00ED4611"/>
    <w:rsid w:val="00EE597D"/>
    <w:rsid w:val="00EF5956"/>
    <w:rsid w:val="00F11BE7"/>
    <w:rsid w:val="00F3397B"/>
    <w:rsid w:val="00F37810"/>
    <w:rsid w:val="00F530F3"/>
    <w:rsid w:val="00F71850"/>
    <w:rsid w:val="00F73DE8"/>
    <w:rsid w:val="00F745F9"/>
    <w:rsid w:val="00F92099"/>
    <w:rsid w:val="00F970C0"/>
    <w:rsid w:val="00FB01DA"/>
    <w:rsid w:val="00FB1AE1"/>
    <w:rsid w:val="00FC749D"/>
    <w:rsid w:val="00FD3914"/>
    <w:rsid w:val="00FF02FF"/>
    <w:rsid w:val="10318E7F"/>
    <w:rsid w:val="119EE0FD"/>
    <w:rsid w:val="1D27AF93"/>
    <w:rsid w:val="2624916A"/>
    <w:rsid w:val="2AC92F25"/>
    <w:rsid w:val="2C5DA7BF"/>
    <w:rsid w:val="307F101E"/>
    <w:rsid w:val="327CEE56"/>
    <w:rsid w:val="3974DB68"/>
    <w:rsid w:val="3B286C26"/>
    <w:rsid w:val="43622794"/>
    <w:rsid w:val="5099B802"/>
    <w:rsid w:val="5F4ACF40"/>
    <w:rsid w:val="60A86B65"/>
    <w:rsid w:val="63892DC8"/>
    <w:rsid w:val="6BAC7BF4"/>
    <w:rsid w:val="6C2EE60B"/>
    <w:rsid w:val="6EB8E59C"/>
    <w:rsid w:val="6FA2C267"/>
    <w:rsid w:val="715561C6"/>
    <w:rsid w:val="7782105F"/>
    <w:rsid w:val="78B72CB5"/>
    <w:rsid w:val="7A07A04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B7052C3"/>
  <w15:chartTrackingRefBased/>
  <w15:docId w15:val="{6C2572B4-029D-41AC-B45E-898E6828D0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1CF8"/>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A1CF8"/>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6A1CF8"/>
    <w:rPr>
      <w:rFonts w:ascii="Calibri" w:eastAsia="Calibri" w:hAnsi="Calibri" w:cs="Times New Roman"/>
    </w:rPr>
  </w:style>
  <w:style w:type="paragraph" w:styleId="Footer">
    <w:name w:val="footer"/>
    <w:basedOn w:val="Normal"/>
    <w:link w:val="FooterChar"/>
    <w:uiPriority w:val="99"/>
    <w:unhideWhenUsed/>
    <w:rsid w:val="006A1C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1CF8"/>
  </w:style>
  <w:style w:type="table" w:styleId="TableGrid">
    <w:name w:val="Table Grid"/>
    <w:basedOn w:val="TableNormal"/>
    <w:uiPriority w:val="39"/>
    <w:rsid w:val="006A1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L,Bulleted list,Dot pt,List Paragraph Char Char Char,Indicator Text,Numbered Para 1,Bullet Points,MAIN CONTENT,Bullet 1,List Paragraph11,List Paragraph12,Colorful List - Accent 11,Bullet Style"/>
    <w:basedOn w:val="Normal"/>
    <w:link w:val="ListParagraphChar"/>
    <w:uiPriority w:val="34"/>
    <w:qFormat/>
    <w:rsid w:val="006A1CF8"/>
    <w:pPr>
      <w:ind w:left="720"/>
      <w:contextualSpacing/>
    </w:pPr>
  </w:style>
  <w:style w:type="character" w:customStyle="1" w:styleId="ListParagraphChar">
    <w:name w:val="List Paragraph Char"/>
    <w:aliases w:val="Name Char,F5 List Paragraph Char,List Paragraph1 Char,L Char,Bulleted list Char,Dot pt Char,List Paragraph Char Char Char Char,Indicator Text Char,Numbered Para 1 Char,Bullet Points Char,MAIN CONTENT Char,Bullet 1 Char"/>
    <w:link w:val="ListParagraph"/>
    <w:uiPriority w:val="34"/>
    <w:qFormat/>
    <w:locked/>
    <w:rsid w:val="006A1CF8"/>
  </w:style>
  <w:style w:type="character" w:styleId="Hyperlink">
    <w:name w:val="Hyperlink"/>
    <w:basedOn w:val="DefaultParagraphFont"/>
    <w:uiPriority w:val="99"/>
    <w:semiHidden/>
    <w:unhideWhenUsed/>
    <w:rsid w:val="003614FB"/>
    <w:rPr>
      <w:color w:val="0000FF"/>
      <w:u w:val="single"/>
    </w:rPr>
  </w:style>
  <w:style w:type="table" w:customStyle="1" w:styleId="TableGrid1">
    <w:name w:val="Table Grid1"/>
    <w:basedOn w:val="TableNormal"/>
    <w:next w:val="TableGrid"/>
    <w:uiPriority w:val="39"/>
    <w:rsid w:val="003614FB"/>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3614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C816F3"/>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D5A2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5A25"/>
    <w:rPr>
      <w:rFonts w:ascii="Segoe UI" w:hAnsi="Segoe UI" w:cs="Segoe UI"/>
      <w:sz w:val="18"/>
      <w:szCs w:val="18"/>
    </w:rPr>
  </w:style>
  <w:style w:type="paragraph" w:customStyle="1" w:styleId="paragraph">
    <w:name w:val="paragraph"/>
    <w:basedOn w:val="Normal"/>
    <w:rsid w:val="00FF02F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FF02FF"/>
  </w:style>
  <w:style w:type="character" w:customStyle="1" w:styleId="eop">
    <w:name w:val="eop"/>
    <w:basedOn w:val="DefaultParagraphFont"/>
    <w:rsid w:val="00FF02FF"/>
  </w:style>
  <w:style w:type="table" w:customStyle="1" w:styleId="TableGrid11">
    <w:name w:val="Table Grid11"/>
    <w:basedOn w:val="TableNormal"/>
    <w:next w:val="TableGrid"/>
    <w:uiPriority w:val="39"/>
    <w:rsid w:val="00EF5956"/>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E42C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9935730">
      <w:bodyDiv w:val="1"/>
      <w:marLeft w:val="0"/>
      <w:marRight w:val="0"/>
      <w:marTop w:val="0"/>
      <w:marBottom w:val="0"/>
      <w:divBdr>
        <w:top w:val="none" w:sz="0" w:space="0" w:color="auto"/>
        <w:left w:val="none" w:sz="0" w:space="0" w:color="auto"/>
        <w:bottom w:val="none" w:sz="0" w:space="0" w:color="auto"/>
        <w:right w:val="none" w:sz="0" w:space="0" w:color="auto"/>
      </w:divBdr>
      <w:divsChild>
        <w:div w:id="819154193">
          <w:marLeft w:val="0"/>
          <w:marRight w:val="0"/>
          <w:marTop w:val="0"/>
          <w:marBottom w:val="0"/>
          <w:divBdr>
            <w:top w:val="none" w:sz="0" w:space="0" w:color="auto"/>
            <w:left w:val="none" w:sz="0" w:space="0" w:color="auto"/>
            <w:bottom w:val="none" w:sz="0" w:space="0" w:color="auto"/>
            <w:right w:val="none" w:sz="0" w:space="0" w:color="auto"/>
          </w:divBdr>
        </w:div>
      </w:divsChild>
    </w:div>
    <w:div w:id="609434066">
      <w:bodyDiv w:val="1"/>
      <w:marLeft w:val="0"/>
      <w:marRight w:val="0"/>
      <w:marTop w:val="0"/>
      <w:marBottom w:val="0"/>
      <w:divBdr>
        <w:top w:val="none" w:sz="0" w:space="0" w:color="auto"/>
        <w:left w:val="none" w:sz="0" w:space="0" w:color="auto"/>
        <w:bottom w:val="none" w:sz="0" w:space="0" w:color="auto"/>
        <w:right w:val="none" w:sz="0" w:space="0" w:color="auto"/>
      </w:divBdr>
      <w:divsChild>
        <w:div w:id="1813327175">
          <w:marLeft w:val="0"/>
          <w:marRight w:val="0"/>
          <w:marTop w:val="0"/>
          <w:marBottom w:val="0"/>
          <w:divBdr>
            <w:top w:val="none" w:sz="0" w:space="0" w:color="auto"/>
            <w:left w:val="none" w:sz="0" w:space="0" w:color="auto"/>
            <w:bottom w:val="none" w:sz="0" w:space="0" w:color="auto"/>
            <w:right w:val="none" w:sz="0" w:space="0" w:color="auto"/>
          </w:divBdr>
        </w:div>
      </w:divsChild>
    </w:div>
    <w:div w:id="627785732">
      <w:bodyDiv w:val="1"/>
      <w:marLeft w:val="0"/>
      <w:marRight w:val="0"/>
      <w:marTop w:val="0"/>
      <w:marBottom w:val="0"/>
      <w:divBdr>
        <w:top w:val="none" w:sz="0" w:space="0" w:color="auto"/>
        <w:left w:val="none" w:sz="0" w:space="0" w:color="auto"/>
        <w:bottom w:val="none" w:sz="0" w:space="0" w:color="auto"/>
        <w:right w:val="none" w:sz="0" w:space="0" w:color="auto"/>
      </w:divBdr>
      <w:divsChild>
        <w:div w:id="407465641">
          <w:marLeft w:val="0"/>
          <w:marRight w:val="0"/>
          <w:marTop w:val="0"/>
          <w:marBottom w:val="0"/>
          <w:divBdr>
            <w:top w:val="none" w:sz="0" w:space="0" w:color="auto"/>
            <w:left w:val="none" w:sz="0" w:space="0" w:color="auto"/>
            <w:bottom w:val="none" w:sz="0" w:space="0" w:color="auto"/>
            <w:right w:val="none" w:sz="0" w:space="0" w:color="auto"/>
          </w:divBdr>
        </w:div>
        <w:div w:id="1016077051">
          <w:marLeft w:val="0"/>
          <w:marRight w:val="0"/>
          <w:marTop w:val="0"/>
          <w:marBottom w:val="0"/>
          <w:divBdr>
            <w:top w:val="none" w:sz="0" w:space="0" w:color="auto"/>
            <w:left w:val="none" w:sz="0" w:space="0" w:color="auto"/>
            <w:bottom w:val="none" w:sz="0" w:space="0" w:color="auto"/>
            <w:right w:val="none" w:sz="0" w:space="0" w:color="auto"/>
          </w:divBdr>
        </w:div>
      </w:divsChild>
    </w:div>
    <w:div w:id="1041976484">
      <w:bodyDiv w:val="1"/>
      <w:marLeft w:val="0"/>
      <w:marRight w:val="0"/>
      <w:marTop w:val="0"/>
      <w:marBottom w:val="0"/>
      <w:divBdr>
        <w:top w:val="none" w:sz="0" w:space="0" w:color="auto"/>
        <w:left w:val="none" w:sz="0" w:space="0" w:color="auto"/>
        <w:bottom w:val="none" w:sz="0" w:space="0" w:color="auto"/>
        <w:right w:val="none" w:sz="0" w:space="0" w:color="auto"/>
      </w:divBdr>
      <w:divsChild>
        <w:div w:id="257064060">
          <w:marLeft w:val="0"/>
          <w:marRight w:val="0"/>
          <w:marTop w:val="0"/>
          <w:marBottom w:val="0"/>
          <w:divBdr>
            <w:top w:val="none" w:sz="0" w:space="0" w:color="auto"/>
            <w:left w:val="none" w:sz="0" w:space="0" w:color="auto"/>
            <w:bottom w:val="none" w:sz="0" w:space="0" w:color="auto"/>
            <w:right w:val="none" w:sz="0" w:space="0" w:color="auto"/>
          </w:divBdr>
        </w:div>
        <w:div w:id="1388144868">
          <w:marLeft w:val="0"/>
          <w:marRight w:val="0"/>
          <w:marTop w:val="0"/>
          <w:marBottom w:val="0"/>
          <w:divBdr>
            <w:top w:val="none" w:sz="0" w:space="0" w:color="auto"/>
            <w:left w:val="none" w:sz="0" w:space="0" w:color="auto"/>
            <w:bottom w:val="none" w:sz="0" w:space="0" w:color="auto"/>
            <w:right w:val="none" w:sz="0" w:space="0" w:color="auto"/>
          </w:divBdr>
        </w:div>
        <w:div w:id="243414165">
          <w:marLeft w:val="0"/>
          <w:marRight w:val="0"/>
          <w:marTop w:val="0"/>
          <w:marBottom w:val="0"/>
          <w:divBdr>
            <w:top w:val="none" w:sz="0" w:space="0" w:color="auto"/>
            <w:left w:val="none" w:sz="0" w:space="0" w:color="auto"/>
            <w:bottom w:val="none" w:sz="0" w:space="0" w:color="auto"/>
            <w:right w:val="none" w:sz="0" w:space="0" w:color="auto"/>
          </w:divBdr>
          <w:divsChild>
            <w:div w:id="1427460739">
              <w:marLeft w:val="-75"/>
              <w:marRight w:val="0"/>
              <w:marTop w:val="30"/>
              <w:marBottom w:val="30"/>
              <w:divBdr>
                <w:top w:val="none" w:sz="0" w:space="0" w:color="auto"/>
                <w:left w:val="none" w:sz="0" w:space="0" w:color="auto"/>
                <w:bottom w:val="none" w:sz="0" w:space="0" w:color="auto"/>
                <w:right w:val="none" w:sz="0" w:space="0" w:color="auto"/>
              </w:divBdr>
              <w:divsChild>
                <w:div w:id="1410466292">
                  <w:marLeft w:val="0"/>
                  <w:marRight w:val="0"/>
                  <w:marTop w:val="0"/>
                  <w:marBottom w:val="0"/>
                  <w:divBdr>
                    <w:top w:val="none" w:sz="0" w:space="0" w:color="auto"/>
                    <w:left w:val="none" w:sz="0" w:space="0" w:color="auto"/>
                    <w:bottom w:val="none" w:sz="0" w:space="0" w:color="auto"/>
                    <w:right w:val="none" w:sz="0" w:space="0" w:color="auto"/>
                  </w:divBdr>
                  <w:divsChild>
                    <w:div w:id="494342521">
                      <w:marLeft w:val="0"/>
                      <w:marRight w:val="0"/>
                      <w:marTop w:val="0"/>
                      <w:marBottom w:val="0"/>
                      <w:divBdr>
                        <w:top w:val="none" w:sz="0" w:space="0" w:color="auto"/>
                        <w:left w:val="none" w:sz="0" w:space="0" w:color="auto"/>
                        <w:bottom w:val="none" w:sz="0" w:space="0" w:color="auto"/>
                        <w:right w:val="none" w:sz="0" w:space="0" w:color="auto"/>
                      </w:divBdr>
                    </w:div>
                  </w:divsChild>
                </w:div>
                <w:div w:id="1310089324">
                  <w:marLeft w:val="0"/>
                  <w:marRight w:val="0"/>
                  <w:marTop w:val="0"/>
                  <w:marBottom w:val="0"/>
                  <w:divBdr>
                    <w:top w:val="none" w:sz="0" w:space="0" w:color="auto"/>
                    <w:left w:val="none" w:sz="0" w:space="0" w:color="auto"/>
                    <w:bottom w:val="none" w:sz="0" w:space="0" w:color="auto"/>
                    <w:right w:val="none" w:sz="0" w:space="0" w:color="auto"/>
                  </w:divBdr>
                  <w:divsChild>
                    <w:div w:id="146867386">
                      <w:marLeft w:val="0"/>
                      <w:marRight w:val="0"/>
                      <w:marTop w:val="0"/>
                      <w:marBottom w:val="0"/>
                      <w:divBdr>
                        <w:top w:val="none" w:sz="0" w:space="0" w:color="auto"/>
                        <w:left w:val="none" w:sz="0" w:space="0" w:color="auto"/>
                        <w:bottom w:val="none" w:sz="0" w:space="0" w:color="auto"/>
                        <w:right w:val="none" w:sz="0" w:space="0" w:color="auto"/>
                      </w:divBdr>
                    </w:div>
                  </w:divsChild>
                </w:div>
                <w:div w:id="278463153">
                  <w:marLeft w:val="0"/>
                  <w:marRight w:val="0"/>
                  <w:marTop w:val="0"/>
                  <w:marBottom w:val="0"/>
                  <w:divBdr>
                    <w:top w:val="none" w:sz="0" w:space="0" w:color="auto"/>
                    <w:left w:val="none" w:sz="0" w:space="0" w:color="auto"/>
                    <w:bottom w:val="none" w:sz="0" w:space="0" w:color="auto"/>
                    <w:right w:val="none" w:sz="0" w:space="0" w:color="auto"/>
                  </w:divBdr>
                  <w:divsChild>
                    <w:div w:id="694428513">
                      <w:marLeft w:val="0"/>
                      <w:marRight w:val="0"/>
                      <w:marTop w:val="0"/>
                      <w:marBottom w:val="0"/>
                      <w:divBdr>
                        <w:top w:val="none" w:sz="0" w:space="0" w:color="auto"/>
                        <w:left w:val="none" w:sz="0" w:space="0" w:color="auto"/>
                        <w:bottom w:val="none" w:sz="0" w:space="0" w:color="auto"/>
                        <w:right w:val="none" w:sz="0" w:space="0" w:color="auto"/>
                      </w:divBdr>
                    </w:div>
                    <w:div w:id="1200893242">
                      <w:marLeft w:val="0"/>
                      <w:marRight w:val="0"/>
                      <w:marTop w:val="0"/>
                      <w:marBottom w:val="0"/>
                      <w:divBdr>
                        <w:top w:val="none" w:sz="0" w:space="0" w:color="auto"/>
                        <w:left w:val="none" w:sz="0" w:space="0" w:color="auto"/>
                        <w:bottom w:val="none" w:sz="0" w:space="0" w:color="auto"/>
                        <w:right w:val="none" w:sz="0" w:space="0" w:color="auto"/>
                      </w:divBdr>
                    </w:div>
                    <w:div w:id="601567205">
                      <w:marLeft w:val="0"/>
                      <w:marRight w:val="0"/>
                      <w:marTop w:val="0"/>
                      <w:marBottom w:val="0"/>
                      <w:divBdr>
                        <w:top w:val="none" w:sz="0" w:space="0" w:color="auto"/>
                        <w:left w:val="none" w:sz="0" w:space="0" w:color="auto"/>
                        <w:bottom w:val="none" w:sz="0" w:space="0" w:color="auto"/>
                        <w:right w:val="none" w:sz="0" w:space="0" w:color="auto"/>
                      </w:divBdr>
                    </w:div>
                    <w:div w:id="88737336">
                      <w:marLeft w:val="0"/>
                      <w:marRight w:val="0"/>
                      <w:marTop w:val="0"/>
                      <w:marBottom w:val="0"/>
                      <w:divBdr>
                        <w:top w:val="none" w:sz="0" w:space="0" w:color="auto"/>
                        <w:left w:val="none" w:sz="0" w:space="0" w:color="auto"/>
                        <w:bottom w:val="none" w:sz="0" w:space="0" w:color="auto"/>
                        <w:right w:val="none" w:sz="0" w:space="0" w:color="auto"/>
                      </w:divBdr>
                    </w:div>
                  </w:divsChild>
                </w:div>
                <w:div w:id="1386366601">
                  <w:marLeft w:val="0"/>
                  <w:marRight w:val="0"/>
                  <w:marTop w:val="0"/>
                  <w:marBottom w:val="0"/>
                  <w:divBdr>
                    <w:top w:val="none" w:sz="0" w:space="0" w:color="auto"/>
                    <w:left w:val="none" w:sz="0" w:space="0" w:color="auto"/>
                    <w:bottom w:val="none" w:sz="0" w:space="0" w:color="auto"/>
                    <w:right w:val="none" w:sz="0" w:space="0" w:color="auto"/>
                  </w:divBdr>
                  <w:divsChild>
                    <w:div w:id="478154488">
                      <w:marLeft w:val="0"/>
                      <w:marRight w:val="0"/>
                      <w:marTop w:val="0"/>
                      <w:marBottom w:val="0"/>
                      <w:divBdr>
                        <w:top w:val="none" w:sz="0" w:space="0" w:color="auto"/>
                        <w:left w:val="none" w:sz="0" w:space="0" w:color="auto"/>
                        <w:bottom w:val="none" w:sz="0" w:space="0" w:color="auto"/>
                        <w:right w:val="none" w:sz="0" w:space="0" w:color="auto"/>
                      </w:divBdr>
                    </w:div>
                  </w:divsChild>
                </w:div>
                <w:div w:id="595552161">
                  <w:marLeft w:val="0"/>
                  <w:marRight w:val="0"/>
                  <w:marTop w:val="0"/>
                  <w:marBottom w:val="0"/>
                  <w:divBdr>
                    <w:top w:val="none" w:sz="0" w:space="0" w:color="auto"/>
                    <w:left w:val="none" w:sz="0" w:space="0" w:color="auto"/>
                    <w:bottom w:val="none" w:sz="0" w:space="0" w:color="auto"/>
                    <w:right w:val="none" w:sz="0" w:space="0" w:color="auto"/>
                  </w:divBdr>
                  <w:divsChild>
                    <w:div w:id="110636169">
                      <w:marLeft w:val="0"/>
                      <w:marRight w:val="0"/>
                      <w:marTop w:val="0"/>
                      <w:marBottom w:val="0"/>
                      <w:divBdr>
                        <w:top w:val="none" w:sz="0" w:space="0" w:color="auto"/>
                        <w:left w:val="none" w:sz="0" w:space="0" w:color="auto"/>
                        <w:bottom w:val="none" w:sz="0" w:space="0" w:color="auto"/>
                        <w:right w:val="none" w:sz="0" w:space="0" w:color="auto"/>
                      </w:divBdr>
                    </w:div>
                  </w:divsChild>
                </w:div>
                <w:div w:id="1755975604">
                  <w:marLeft w:val="0"/>
                  <w:marRight w:val="0"/>
                  <w:marTop w:val="0"/>
                  <w:marBottom w:val="0"/>
                  <w:divBdr>
                    <w:top w:val="none" w:sz="0" w:space="0" w:color="auto"/>
                    <w:left w:val="none" w:sz="0" w:space="0" w:color="auto"/>
                    <w:bottom w:val="none" w:sz="0" w:space="0" w:color="auto"/>
                    <w:right w:val="none" w:sz="0" w:space="0" w:color="auto"/>
                  </w:divBdr>
                  <w:divsChild>
                    <w:div w:id="560793660">
                      <w:marLeft w:val="0"/>
                      <w:marRight w:val="0"/>
                      <w:marTop w:val="0"/>
                      <w:marBottom w:val="0"/>
                      <w:divBdr>
                        <w:top w:val="none" w:sz="0" w:space="0" w:color="auto"/>
                        <w:left w:val="none" w:sz="0" w:space="0" w:color="auto"/>
                        <w:bottom w:val="none" w:sz="0" w:space="0" w:color="auto"/>
                        <w:right w:val="none" w:sz="0" w:space="0" w:color="auto"/>
                      </w:divBdr>
                    </w:div>
                  </w:divsChild>
                </w:div>
                <w:div w:id="72506236">
                  <w:marLeft w:val="0"/>
                  <w:marRight w:val="0"/>
                  <w:marTop w:val="0"/>
                  <w:marBottom w:val="0"/>
                  <w:divBdr>
                    <w:top w:val="none" w:sz="0" w:space="0" w:color="auto"/>
                    <w:left w:val="none" w:sz="0" w:space="0" w:color="auto"/>
                    <w:bottom w:val="none" w:sz="0" w:space="0" w:color="auto"/>
                    <w:right w:val="none" w:sz="0" w:space="0" w:color="auto"/>
                  </w:divBdr>
                  <w:divsChild>
                    <w:div w:id="2080899913">
                      <w:marLeft w:val="0"/>
                      <w:marRight w:val="0"/>
                      <w:marTop w:val="0"/>
                      <w:marBottom w:val="0"/>
                      <w:divBdr>
                        <w:top w:val="none" w:sz="0" w:space="0" w:color="auto"/>
                        <w:left w:val="none" w:sz="0" w:space="0" w:color="auto"/>
                        <w:bottom w:val="none" w:sz="0" w:space="0" w:color="auto"/>
                        <w:right w:val="none" w:sz="0" w:space="0" w:color="auto"/>
                      </w:divBdr>
                    </w:div>
                  </w:divsChild>
                </w:div>
                <w:div w:id="484663828">
                  <w:marLeft w:val="0"/>
                  <w:marRight w:val="0"/>
                  <w:marTop w:val="0"/>
                  <w:marBottom w:val="0"/>
                  <w:divBdr>
                    <w:top w:val="none" w:sz="0" w:space="0" w:color="auto"/>
                    <w:left w:val="none" w:sz="0" w:space="0" w:color="auto"/>
                    <w:bottom w:val="none" w:sz="0" w:space="0" w:color="auto"/>
                    <w:right w:val="none" w:sz="0" w:space="0" w:color="auto"/>
                  </w:divBdr>
                  <w:divsChild>
                    <w:div w:id="1445728094">
                      <w:marLeft w:val="0"/>
                      <w:marRight w:val="0"/>
                      <w:marTop w:val="0"/>
                      <w:marBottom w:val="0"/>
                      <w:divBdr>
                        <w:top w:val="none" w:sz="0" w:space="0" w:color="auto"/>
                        <w:left w:val="none" w:sz="0" w:space="0" w:color="auto"/>
                        <w:bottom w:val="none" w:sz="0" w:space="0" w:color="auto"/>
                        <w:right w:val="none" w:sz="0" w:space="0" w:color="auto"/>
                      </w:divBdr>
                    </w:div>
                  </w:divsChild>
                </w:div>
                <w:div w:id="1181705631">
                  <w:marLeft w:val="0"/>
                  <w:marRight w:val="0"/>
                  <w:marTop w:val="0"/>
                  <w:marBottom w:val="0"/>
                  <w:divBdr>
                    <w:top w:val="none" w:sz="0" w:space="0" w:color="auto"/>
                    <w:left w:val="none" w:sz="0" w:space="0" w:color="auto"/>
                    <w:bottom w:val="none" w:sz="0" w:space="0" w:color="auto"/>
                    <w:right w:val="none" w:sz="0" w:space="0" w:color="auto"/>
                  </w:divBdr>
                  <w:divsChild>
                    <w:div w:id="1960598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9119681">
          <w:marLeft w:val="0"/>
          <w:marRight w:val="0"/>
          <w:marTop w:val="0"/>
          <w:marBottom w:val="0"/>
          <w:divBdr>
            <w:top w:val="none" w:sz="0" w:space="0" w:color="auto"/>
            <w:left w:val="none" w:sz="0" w:space="0" w:color="auto"/>
            <w:bottom w:val="none" w:sz="0" w:space="0" w:color="auto"/>
            <w:right w:val="none" w:sz="0" w:space="0" w:color="auto"/>
          </w:divBdr>
        </w:div>
        <w:div w:id="1610771256">
          <w:marLeft w:val="0"/>
          <w:marRight w:val="0"/>
          <w:marTop w:val="0"/>
          <w:marBottom w:val="0"/>
          <w:divBdr>
            <w:top w:val="none" w:sz="0" w:space="0" w:color="auto"/>
            <w:left w:val="none" w:sz="0" w:space="0" w:color="auto"/>
            <w:bottom w:val="none" w:sz="0" w:space="0" w:color="auto"/>
            <w:right w:val="none" w:sz="0" w:space="0" w:color="auto"/>
          </w:divBdr>
          <w:divsChild>
            <w:div w:id="540214555">
              <w:marLeft w:val="-75"/>
              <w:marRight w:val="0"/>
              <w:marTop w:val="30"/>
              <w:marBottom w:val="30"/>
              <w:divBdr>
                <w:top w:val="none" w:sz="0" w:space="0" w:color="auto"/>
                <w:left w:val="none" w:sz="0" w:space="0" w:color="auto"/>
                <w:bottom w:val="none" w:sz="0" w:space="0" w:color="auto"/>
                <w:right w:val="none" w:sz="0" w:space="0" w:color="auto"/>
              </w:divBdr>
              <w:divsChild>
                <w:div w:id="49547363">
                  <w:marLeft w:val="0"/>
                  <w:marRight w:val="0"/>
                  <w:marTop w:val="0"/>
                  <w:marBottom w:val="0"/>
                  <w:divBdr>
                    <w:top w:val="none" w:sz="0" w:space="0" w:color="auto"/>
                    <w:left w:val="none" w:sz="0" w:space="0" w:color="auto"/>
                    <w:bottom w:val="none" w:sz="0" w:space="0" w:color="auto"/>
                    <w:right w:val="none" w:sz="0" w:space="0" w:color="auto"/>
                  </w:divBdr>
                  <w:divsChild>
                    <w:div w:id="241717143">
                      <w:marLeft w:val="0"/>
                      <w:marRight w:val="0"/>
                      <w:marTop w:val="0"/>
                      <w:marBottom w:val="0"/>
                      <w:divBdr>
                        <w:top w:val="none" w:sz="0" w:space="0" w:color="auto"/>
                        <w:left w:val="none" w:sz="0" w:space="0" w:color="auto"/>
                        <w:bottom w:val="none" w:sz="0" w:space="0" w:color="auto"/>
                        <w:right w:val="none" w:sz="0" w:space="0" w:color="auto"/>
                      </w:divBdr>
                    </w:div>
                  </w:divsChild>
                </w:div>
                <w:div w:id="441993319">
                  <w:marLeft w:val="0"/>
                  <w:marRight w:val="0"/>
                  <w:marTop w:val="0"/>
                  <w:marBottom w:val="0"/>
                  <w:divBdr>
                    <w:top w:val="none" w:sz="0" w:space="0" w:color="auto"/>
                    <w:left w:val="none" w:sz="0" w:space="0" w:color="auto"/>
                    <w:bottom w:val="none" w:sz="0" w:space="0" w:color="auto"/>
                    <w:right w:val="none" w:sz="0" w:space="0" w:color="auto"/>
                  </w:divBdr>
                  <w:divsChild>
                    <w:div w:id="1006832174">
                      <w:marLeft w:val="0"/>
                      <w:marRight w:val="0"/>
                      <w:marTop w:val="0"/>
                      <w:marBottom w:val="0"/>
                      <w:divBdr>
                        <w:top w:val="none" w:sz="0" w:space="0" w:color="auto"/>
                        <w:left w:val="none" w:sz="0" w:space="0" w:color="auto"/>
                        <w:bottom w:val="none" w:sz="0" w:space="0" w:color="auto"/>
                        <w:right w:val="none" w:sz="0" w:space="0" w:color="auto"/>
                      </w:divBdr>
                    </w:div>
                  </w:divsChild>
                </w:div>
                <w:div w:id="1574318554">
                  <w:marLeft w:val="0"/>
                  <w:marRight w:val="0"/>
                  <w:marTop w:val="0"/>
                  <w:marBottom w:val="0"/>
                  <w:divBdr>
                    <w:top w:val="none" w:sz="0" w:space="0" w:color="auto"/>
                    <w:left w:val="none" w:sz="0" w:space="0" w:color="auto"/>
                    <w:bottom w:val="none" w:sz="0" w:space="0" w:color="auto"/>
                    <w:right w:val="none" w:sz="0" w:space="0" w:color="auto"/>
                  </w:divBdr>
                  <w:divsChild>
                    <w:div w:id="776482412">
                      <w:marLeft w:val="0"/>
                      <w:marRight w:val="0"/>
                      <w:marTop w:val="0"/>
                      <w:marBottom w:val="0"/>
                      <w:divBdr>
                        <w:top w:val="none" w:sz="0" w:space="0" w:color="auto"/>
                        <w:left w:val="none" w:sz="0" w:space="0" w:color="auto"/>
                        <w:bottom w:val="none" w:sz="0" w:space="0" w:color="auto"/>
                        <w:right w:val="none" w:sz="0" w:space="0" w:color="auto"/>
                      </w:divBdr>
                    </w:div>
                    <w:div w:id="2081635975">
                      <w:marLeft w:val="0"/>
                      <w:marRight w:val="0"/>
                      <w:marTop w:val="0"/>
                      <w:marBottom w:val="0"/>
                      <w:divBdr>
                        <w:top w:val="none" w:sz="0" w:space="0" w:color="auto"/>
                        <w:left w:val="none" w:sz="0" w:space="0" w:color="auto"/>
                        <w:bottom w:val="none" w:sz="0" w:space="0" w:color="auto"/>
                        <w:right w:val="none" w:sz="0" w:space="0" w:color="auto"/>
                      </w:divBdr>
                    </w:div>
                  </w:divsChild>
                </w:div>
                <w:div w:id="1535650881">
                  <w:marLeft w:val="0"/>
                  <w:marRight w:val="0"/>
                  <w:marTop w:val="0"/>
                  <w:marBottom w:val="0"/>
                  <w:divBdr>
                    <w:top w:val="none" w:sz="0" w:space="0" w:color="auto"/>
                    <w:left w:val="none" w:sz="0" w:space="0" w:color="auto"/>
                    <w:bottom w:val="none" w:sz="0" w:space="0" w:color="auto"/>
                    <w:right w:val="none" w:sz="0" w:space="0" w:color="auto"/>
                  </w:divBdr>
                  <w:divsChild>
                    <w:div w:id="733620586">
                      <w:marLeft w:val="0"/>
                      <w:marRight w:val="0"/>
                      <w:marTop w:val="0"/>
                      <w:marBottom w:val="0"/>
                      <w:divBdr>
                        <w:top w:val="none" w:sz="0" w:space="0" w:color="auto"/>
                        <w:left w:val="none" w:sz="0" w:space="0" w:color="auto"/>
                        <w:bottom w:val="none" w:sz="0" w:space="0" w:color="auto"/>
                        <w:right w:val="none" w:sz="0" w:space="0" w:color="auto"/>
                      </w:divBdr>
                    </w:div>
                  </w:divsChild>
                </w:div>
                <w:div w:id="51272733">
                  <w:marLeft w:val="0"/>
                  <w:marRight w:val="0"/>
                  <w:marTop w:val="0"/>
                  <w:marBottom w:val="0"/>
                  <w:divBdr>
                    <w:top w:val="none" w:sz="0" w:space="0" w:color="auto"/>
                    <w:left w:val="none" w:sz="0" w:space="0" w:color="auto"/>
                    <w:bottom w:val="none" w:sz="0" w:space="0" w:color="auto"/>
                    <w:right w:val="none" w:sz="0" w:space="0" w:color="auto"/>
                  </w:divBdr>
                  <w:divsChild>
                    <w:div w:id="1068306513">
                      <w:marLeft w:val="0"/>
                      <w:marRight w:val="0"/>
                      <w:marTop w:val="0"/>
                      <w:marBottom w:val="0"/>
                      <w:divBdr>
                        <w:top w:val="none" w:sz="0" w:space="0" w:color="auto"/>
                        <w:left w:val="none" w:sz="0" w:space="0" w:color="auto"/>
                        <w:bottom w:val="none" w:sz="0" w:space="0" w:color="auto"/>
                        <w:right w:val="none" w:sz="0" w:space="0" w:color="auto"/>
                      </w:divBdr>
                    </w:div>
                  </w:divsChild>
                </w:div>
                <w:div w:id="14624763">
                  <w:marLeft w:val="0"/>
                  <w:marRight w:val="0"/>
                  <w:marTop w:val="0"/>
                  <w:marBottom w:val="0"/>
                  <w:divBdr>
                    <w:top w:val="none" w:sz="0" w:space="0" w:color="auto"/>
                    <w:left w:val="none" w:sz="0" w:space="0" w:color="auto"/>
                    <w:bottom w:val="none" w:sz="0" w:space="0" w:color="auto"/>
                    <w:right w:val="none" w:sz="0" w:space="0" w:color="auto"/>
                  </w:divBdr>
                  <w:divsChild>
                    <w:div w:id="1867057406">
                      <w:marLeft w:val="0"/>
                      <w:marRight w:val="0"/>
                      <w:marTop w:val="0"/>
                      <w:marBottom w:val="0"/>
                      <w:divBdr>
                        <w:top w:val="none" w:sz="0" w:space="0" w:color="auto"/>
                        <w:left w:val="none" w:sz="0" w:space="0" w:color="auto"/>
                        <w:bottom w:val="none" w:sz="0" w:space="0" w:color="auto"/>
                        <w:right w:val="none" w:sz="0" w:space="0" w:color="auto"/>
                      </w:divBdr>
                    </w:div>
                  </w:divsChild>
                </w:div>
                <w:div w:id="938414610">
                  <w:marLeft w:val="0"/>
                  <w:marRight w:val="0"/>
                  <w:marTop w:val="0"/>
                  <w:marBottom w:val="0"/>
                  <w:divBdr>
                    <w:top w:val="none" w:sz="0" w:space="0" w:color="auto"/>
                    <w:left w:val="none" w:sz="0" w:space="0" w:color="auto"/>
                    <w:bottom w:val="none" w:sz="0" w:space="0" w:color="auto"/>
                    <w:right w:val="none" w:sz="0" w:space="0" w:color="auto"/>
                  </w:divBdr>
                  <w:divsChild>
                    <w:div w:id="1837767192">
                      <w:marLeft w:val="0"/>
                      <w:marRight w:val="0"/>
                      <w:marTop w:val="0"/>
                      <w:marBottom w:val="0"/>
                      <w:divBdr>
                        <w:top w:val="none" w:sz="0" w:space="0" w:color="auto"/>
                        <w:left w:val="none" w:sz="0" w:space="0" w:color="auto"/>
                        <w:bottom w:val="none" w:sz="0" w:space="0" w:color="auto"/>
                        <w:right w:val="none" w:sz="0" w:space="0" w:color="auto"/>
                      </w:divBdr>
                    </w:div>
                    <w:div w:id="756093554">
                      <w:marLeft w:val="0"/>
                      <w:marRight w:val="0"/>
                      <w:marTop w:val="0"/>
                      <w:marBottom w:val="0"/>
                      <w:divBdr>
                        <w:top w:val="none" w:sz="0" w:space="0" w:color="auto"/>
                        <w:left w:val="none" w:sz="0" w:space="0" w:color="auto"/>
                        <w:bottom w:val="none" w:sz="0" w:space="0" w:color="auto"/>
                        <w:right w:val="none" w:sz="0" w:space="0" w:color="auto"/>
                      </w:divBdr>
                    </w:div>
                    <w:div w:id="1646856711">
                      <w:marLeft w:val="0"/>
                      <w:marRight w:val="0"/>
                      <w:marTop w:val="0"/>
                      <w:marBottom w:val="0"/>
                      <w:divBdr>
                        <w:top w:val="none" w:sz="0" w:space="0" w:color="auto"/>
                        <w:left w:val="none" w:sz="0" w:space="0" w:color="auto"/>
                        <w:bottom w:val="none" w:sz="0" w:space="0" w:color="auto"/>
                        <w:right w:val="none" w:sz="0" w:space="0" w:color="auto"/>
                      </w:divBdr>
                    </w:div>
                    <w:div w:id="1915357243">
                      <w:marLeft w:val="0"/>
                      <w:marRight w:val="0"/>
                      <w:marTop w:val="0"/>
                      <w:marBottom w:val="0"/>
                      <w:divBdr>
                        <w:top w:val="none" w:sz="0" w:space="0" w:color="auto"/>
                        <w:left w:val="none" w:sz="0" w:space="0" w:color="auto"/>
                        <w:bottom w:val="none" w:sz="0" w:space="0" w:color="auto"/>
                        <w:right w:val="none" w:sz="0" w:space="0" w:color="auto"/>
                      </w:divBdr>
                    </w:div>
                    <w:div w:id="887957159">
                      <w:marLeft w:val="0"/>
                      <w:marRight w:val="0"/>
                      <w:marTop w:val="0"/>
                      <w:marBottom w:val="0"/>
                      <w:divBdr>
                        <w:top w:val="none" w:sz="0" w:space="0" w:color="auto"/>
                        <w:left w:val="none" w:sz="0" w:space="0" w:color="auto"/>
                        <w:bottom w:val="none" w:sz="0" w:space="0" w:color="auto"/>
                        <w:right w:val="none" w:sz="0" w:space="0" w:color="auto"/>
                      </w:divBdr>
                    </w:div>
                    <w:div w:id="2003969768">
                      <w:marLeft w:val="0"/>
                      <w:marRight w:val="0"/>
                      <w:marTop w:val="0"/>
                      <w:marBottom w:val="0"/>
                      <w:divBdr>
                        <w:top w:val="none" w:sz="0" w:space="0" w:color="auto"/>
                        <w:left w:val="none" w:sz="0" w:space="0" w:color="auto"/>
                        <w:bottom w:val="none" w:sz="0" w:space="0" w:color="auto"/>
                        <w:right w:val="none" w:sz="0" w:space="0" w:color="auto"/>
                      </w:divBdr>
                    </w:div>
                    <w:div w:id="1204294605">
                      <w:marLeft w:val="0"/>
                      <w:marRight w:val="0"/>
                      <w:marTop w:val="0"/>
                      <w:marBottom w:val="0"/>
                      <w:divBdr>
                        <w:top w:val="none" w:sz="0" w:space="0" w:color="auto"/>
                        <w:left w:val="none" w:sz="0" w:space="0" w:color="auto"/>
                        <w:bottom w:val="none" w:sz="0" w:space="0" w:color="auto"/>
                        <w:right w:val="none" w:sz="0" w:space="0" w:color="auto"/>
                      </w:divBdr>
                    </w:div>
                  </w:divsChild>
                </w:div>
                <w:div w:id="1187449465">
                  <w:marLeft w:val="0"/>
                  <w:marRight w:val="0"/>
                  <w:marTop w:val="0"/>
                  <w:marBottom w:val="0"/>
                  <w:divBdr>
                    <w:top w:val="none" w:sz="0" w:space="0" w:color="auto"/>
                    <w:left w:val="none" w:sz="0" w:space="0" w:color="auto"/>
                    <w:bottom w:val="none" w:sz="0" w:space="0" w:color="auto"/>
                    <w:right w:val="none" w:sz="0" w:space="0" w:color="auto"/>
                  </w:divBdr>
                  <w:divsChild>
                    <w:div w:id="989672069">
                      <w:marLeft w:val="0"/>
                      <w:marRight w:val="0"/>
                      <w:marTop w:val="0"/>
                      <w:marBottom w:val="0"/>
                      <w:divBdr>
                        <w:top w:val="none" w:sz="0" w:space="0" w:color="auto"/>
                        <w:left w:val="none" w:sz="0" w:space="0" w:color="auto"/>
                        <w:bottom w:val="none" w:sz="0" w:space="0" w:color="auto"/>
                        <w:right w:val="none" w:sz="0" w:space="0" w:color="auto"/>
                      </w:divBdr>
                    </w:div>
                    <w:div w:id="932979414">
                      <w:marLeft w:val="0"/>
                      <w:marRight w:val="0"/>
                      <w:marTop w:val="0"/>
                      <w:marBottom w:val="0"/>
                      <w:divBdr>
                        <w:top w:val="none" w:sz="0" w:space="0" w:color="auto"/>
                        <w:left w:val="none" w:sz="0" w:space="0" w:color="auto"/>
                        <w:bottom w:val="none" w:sz="0" w:space="0" w:color="auto"/>
                        <w:right w:val="none" w:sz="0" w:space="0" w:color="auto"/>
                      </w:divBdr>
                    </w:div>
                    <w:div w:id="80028798">
                      <w:marLeft w:val="0"/>
                      <w:marRight w:val="0"/>
                      <w:marTop w:val="0"/>
                      <w:marBottom w:val="0"/>
                      <w:divBdr>
                        <w:top w:val="none" w:sz="0" w:space="0" w:color="auto"/>
                        <w:left w:val="none" w:sz="0" w:space="0" w:color="auto"/>
                        <w:bottom w:val="none" w:sz="0" w:space="0" w:color="auto"/>
                        <w:right w:val="none" w:sz="0" w:space="0" w:color="auto"/>
                      </w:divBdr>
                    </w:div>
                    <w:div w:id="2084908243">
                      <w:marLeft w:val="0"/>
                      <w:marRight w:val="0"/>
                      <w:marTop w:val="0"/>
                      <w:marBottom w:val="0"/>
                      <w:divBdr>
                        <w:top w:val="none" w:sz="0" w:space="0" w:color="auto"/>
                        <w:left w:val="none" w:sz="0" w:space="0" w:color="auto"/>
                        <w:bottom w:val="none" w:sz="0" w:space="0" w:color="auto"/>
                        <w:right w:val="none" w:sz="0" w:space="0" w:color="auto"/>
                      </w:divBdr>
                    </w:div>
                    <w:div w:id="868029780">
                      <w:marLeft w:val="0"/>
                      <w:marRight w:val="0"/>
                      <w:marTop w:val="0"/>
                      <w:marBottom w:val="0"/>
                      <w:divBdr>
                        <w:top w:val="none" w:sz="0" w:space="0" w:color="auto"/>
                        <w:left w:val="none" w:sz="0" w:space="0" w:color="auto"/>
                        <w:bottom w:val="none" w:sz="0" w:space="0" w:color="auto"/>
                        <w:right w:val="none" w:sz="0" w:space="0" w:color="auto"/>
                      </w:divBdr>
                    </w:div>
                    <w:div w:id="948245787">
                      <w:marLeft w:val="0"/>
                      <w:marRight w:val="0"/>
                      <w:marTop w:val="0"/>
                      <w:marBottom w:val="0"/>
                      <w:divBdr>
                        <w:top w:val="none" w:sz="0" w:space="0" w:color="auto"/>
                        <w:left w:val="none" w:sz="0" w:space="0" w:color="auto"/>
                        <w:bottom w:val="none" w:sz="0" w:space="0" w:color="auto"/>
                        <w:right w:val="none" w:sz="0" w:space="0" w:color="auto"/>
                      </w:divBdr>
                    </w:div>
                  </w:divsChild>
                </w:div>
                <w:div w:id="1293828371">
                  <w:marLeft w:val="0"/>
                  <w:marRight w:val="0"/>
                  <w:marTop w:val="0"/>
                  <w:marBottom w:val="0"/>
                  <w:divBdr>
                    <w:top w:val="none" w:sz="0" w:space="0" w:color="auto"/>
                    <w:left w:val="none" w:sz="0" w:space="0" w:color="auto"/>
                    <w:bottom w:val="none" w:sz="0" w:space="0" w:color="auto"/>
                    <w:right w:val="none" w:sz="0" w:space="0" w:color="auto"/>
                  </w:divBdr>
                  <w:divsChild>
                    <w:div w:id="322396079">
                      <w:marLeft w:val="0"/>
                      <w:marRight w:val="0"/>
                      <w:marTop w:val="0"/>
                      <w:marBottom w:val="0"/>
                      <w:divBdr>
                        <w:top w:val="none" w:sz="0" w:space="0" w:color="auto"/>
                        <w:left w:val="none" w:sz="0" w:space="0" w:color="auto"/>
                        <w:bottom w:val="none" w:sz="0" w:space="0" w:color="auto"/>
                        <w:right w:val="none" w:sz="0" w:space="0" w:color="auto"/>
                      </w:divBdr>
                    </w:div>
                    <w:div w:id="1824614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8685962">
          <w:marLeft w:val="0"/>
          <w:marRight w:val="0"/>
          <w:marTop w:val="0"/>
          <w:marBottom w:val="0"/>
          <w:divBdr>
            <w:top w:val="none" w:sz="0" w:space="0" w:color="auto"/>
            <w:left w:val="none" w:sz="0" w:space="0" w:color="auto"/>
            <w:bottom w:val="none" w:sz="0" w:space="0" w:color="auto"/>
            <w:right w:val="none" w:sz="0" w:space="0" w:color="auto"/>
          </w:divBdr>
        </w:div>
        <w:div w:id="1182938979">
          <w:marLeft w:val="0"/>
          <w:marRight w:val="0"/>
          <w:marTop w:val="0"/>
          <w:marBottom w:val="0"/>
          <w:divBdr>
            <w:top w:val="none" w:sz="0" w:space="0" w:color="auto"/>
            <w:left w:val="none" w:sz="0" w:space="0" w:color="auto"/>
            <w:bottom w:val="none" w:sz="0" w:space="0" w:color="auto"/>
            <w:right w:val="none" w:sz="0" w:space="0" w:color="auto"/>
          </w:divBdr>
        </w:div>
        <w:div w:id="1839927847">
          <w:marLeft w:val="0"/>
          <w:marRight w:val="0"/>
          <w:marTop w:val="0"/>
          <w:marBottom w:val="0"/>
          <w:divBdr>
            <w:top w:val="none" w:sz="0" w:space="0" w:color="auto"/>
            <w:left w:val="none" w:sz="0" w:space="0" w:color="auto"/>
            <w:bottom w:val="none" w:sz="0" w:space="0" w:color="auto"/>
            <w:right w:val="none" w:sz="0" w:space="0" w:color="auto"/>
          </w:divBdr>
        </w:div>
        <w:div w:id="1684624854">
          <w:marLeft w:val="0"/>
          <w:marRight w:val="0"/>
          <w:marTop w:val="0"/>
          <w:marBottom w:val="0"/>
          <w:divBdr>
            <w:top w:val="none" w:sz="0" w:space="0" w:color="auto"/>
            <w:left w:val="none" w:sz="0" w:space="0" w:color="auto"/>
            <w:bottom w:val="none" w:sz="0" w:space="0" w:color="auto"/>
            <w:right w:val="none" w:sz="0" w:space="0" w:color="auto"/>
          </w:divBdr>
        </w:div>
        <w:div w:id="64501184">
          <w:marLeft w:val="0"/>
          <w:marRight w:val="0"/>
          <w:marTop w:val="0"/>
          <w:marBottom w:val="0"/>
          <w:divBdr>
            <w:top w:val="none" w:sz="0" w:space="0" w:color="auto"/>
            <w:left w:val="none" w:sz="0" w:space="0" w:color="auto"/>
            <w:bottom w:val="none" w:sz="0" w:space="0" w:color="auto"/>
            <w:right w:val="none" w:sz="0" w:space="0" w:color="auto"/>
          </w:divBdr>
        </w:div>
        <w:div w:id="732040922">
          <w:marLeft w:val="0"/>
          <w:marRight w:val="0"/>
          <w:marTop w:val="0"/>
          <w:marBottom w:val="0"/>
          <w:divBdr>
            <w:top w:val="none" w:sz="0" w:space="0" w:color="auto"/>
            <w:left w:val="none" w:sz="0" w:space="0" w:color="auto"/>
            <w:bottom w:val="none" w:sz="0" w:space="0" w:color="auto"/>
            <w:right w:val="none" w:sz="0" w:space="0" w:color="auto"/>
          </w:divBdr>
          <w:divsChild>
            <w:div w:id="559249444">
              <w:marLeft w:val="-75"/>
              <w:marRight w:val="0"/>
              <w:marTop w:val="30"/>
              <w:marBottom w:val="30"/>
              <w:divBdr>
                <w:top w:val="none" w:sz="0" w:space="0" w:color="auto"/>
                <w:left w:val="none" w:sz="0" w:space="0" w:color="auto"/>
                <w:bottom w:val="none" w:sz="0" w:space="0" w:color="auto"/>
                <w:right w:val="none" w:sz="0" w:space="0" w:color="auto"/>
              </w:divBdr>
              <w:divsChild>
                <w:div w:id="1277370814">
                  <w:marLeft w:val="0"/>
                  <w:marRight w:val="0"/>
                  <w:marTop w:val="0"/>
                  <w:marBottom w:val="0"/>
                  <w:divBdr>
                    <w:top w:val="none" w:sz="0" w:space="0" w:color="auto"/>
                    <w:left w:val="none" w:sz="0" w:space="0" w:color="auto"/>
                    <w:bottom w:val="none" w:sz="0" w:space="0" w:color="auto"/>
                    <w:right w:val="none" w:sz="0" w:space="0" w:color="auto"/>
                  </w:divBdr>
                  <w:divsChild>
                    <w:div w:id="597907938">
                      <w:marLeft w:val="0"/>
                      <w:marRight w:val="0"/>
                      <w:marTop w:val="0"/>
                      <w:marBottom w:val="0"/>
                      <w:divBdr>
                        <w:top w:val="none" w:sz="0" w:space="0" w:color="auto"/>
                        <w:left w:val="none" w:sz="0" w:space="0" w:color="auto"/>
                        <w:bottom w:val="none" w:sz="0" w:space="0" w:color="auto"/>
                        <w:right w:val="none" w:sz="0" w:space="0" w:color="auto"/>
                      </w:divBdr>
                    </w:div>
                  </w:divsChild>
                </w:div>
                <w:div w:id="864487128">
                  <w:marLeft w:val="0"/>
                  <w:marRight w:val="0"/>
                  <w:marTop w:val="0"/>
                  <w:marBottom w:val="0"/>
                  <w:divBdr>
                    <w:top w:val="none" w:sz="0" w:space="0" w:color="auto"/>
                    <w:left w:val="none" w:sz="0" w:space="0" w:color="auto"/>
                    <w:bottom w:val="none" w:sz="0" w:space="0" w:color="auto"/>
                    <w:right w:val="none" w:sz="0" w:space="0" w:color="auto"/>
                  </w:divBdr>
                  <w:divsChild>
                    <w:div w:id="124205228">
                      <w:marLeft w:val="0"/>
                      <w:marRight w:val="0"/>
                      <w:marTop w:val="0"/>
                      <w:marBottom w:val="0"/>
                      <w:divBdr>
                        <w:top w:val="none" w:sz="0" w:space="0" w:color="auto"/>
                        <w:left w:val="none" w:sz="0" w:space="0" w:color="auto"/>
                        <w:bottom w:val="none" w:sz="0" w:space="0" w:color="auto"/>
                        <w:right w:val="none" w:sz="0" w:space="0" w:color="auto"/>
                      </w:divBdr>
                    </w:div>
                  </w:divsChild>
                </w:div>
                <w:div w:id="1132476973">
                  <w:marLeft w:val="0"/>
                  <w:marRight w:val="0"/>
                  <w:marTop w:val="0"/>
                  <w:marBottom w:val="0"/>
                  <w:divBdr>
                    <w:top w:val="none" w:sz="0" w:space="0" w:color="auto"/>
                    <w:left w:val="none" w:sz="0" w:space="0" w:color="auto"/>
                    <w:bottom w:val="none" w:sz="0" w:space="0" w:color="auto"/>
                    <w:right w:val="none" w:sz="0" w:space="0" w:color="auto"/>
                  </w:divBdr>
                  <w:divsChild>
                    <w:div w:id="222377809">
                      <w:marLeft w:val="0"/>
                      <w:marRight w:val="0"/>
                      <w:marTop w:val="0"/>
                      <w:marBottom w:val="0"/>
                      <w:divBdr>
                        <w:top w:val="none" w:sz="0" w:space="0" w:color="auto"/>
                        <w:left w:val="none" w:sz="0" w:space="0" w:color="auto"/>
                        <w:bottom w:val="none" w:sz="0" w:space="0" w:color="auto"/>
                        <w:right w:val="none" w:sz="0" w:space="0" w:color="auto"/>
                      </w:divBdr>
                    </w:div>
                  </w:divsChild>
                </w:div>
                <w:div w:id="1577670854">
                  <w:marLeft w:val="0"/>
                  <w:marRight w:val="0"/>
                  <w:marTop w:val="0"/>
                  <w:marBottom w:val="0"/>
                  <w:divBdr>
                    <w:top w:val="none" w:sz="0" w:space="0" w:color="auto"/>
                    <w:left w:val="none" w:sz="0" w:space="0" w:color="auto"/>
                    <w:bottom w:val="none" w:sz="0" w:space="0" w:color="auto"/>
                    <w:right w:val="none" w:sz="0" w:space="0" w:color="auto"/>
                  </w:divBdr>
                  <w:divsChild>
                    <w:div w:id="595754082">
                      <w:marLeft w:val="0"/>
                      <w:marRight w:val="0"/>
                      <w:marTop w:val="0"/>
                      <w:marBottom w:val="0"/>
                      <w:divBdr>
                        <w:top w:val="none" w:sz="0" w:space="0" w:color="auto"/>
                        <w:left w:val="none" w:sz="0" w:space="0" w:color="auto"/>
                        <w:bottom w:val="none" w:sz="0" w:space="0" w:color="auto"/>
                        <w:right w:val="none" w:sz="0" w:space="0" w:color="auto"/>
                      </w:divBdr>
                    </w:div>
                  </w:divsChild>
                </w:div>
                <w:div w:id="876507503">
                  <w:marLeft w:val="0"/>
                  <w:marRight w:val="0"/>
                  <w:marTop w:val="0"/>
                  <w:marBottom w:val="0"/>
                  <w:divBdr>
                    <w:top w:val="none" w:sz="0" w:space="0" w:color="auto"/>
                    <w:left w:val="none" w:sz="0" w:space="0" w:color="auto"/>
                    <w:bottom w:val="none" w:sz="0" w:space="0" w:color="auto"/>
                    <w:right w:val="none" w:sz="0" w:space="0" w:color="auto"/>
                  </w:divBdr>
                  <w:divsChild>
                    <w:div w:id="1006521237">
                      <w:marLeft w:val="0"/>
                      <w:marRight w:val="0"/>
                      <w:marTop w:val="0"/>
                      <w:marBottom w:val="0"/>
                      <w:divBdr>
                        <w:top w:val="none" w:sz="0" w:space="0" w:color="auto"/>
                        <w:left w:val="none" w:sz="0" w:space="0" w:color="auto"/>
                        <w:bottom w:val="none" w:sz="0" w:space="0" w:color="auto"/>
                        <w:right w:val="none" w:sz="0" w:space="0" w:color="auto"/>
                      </w:divBdr>
                    </w:div>
                  </w:divsChild>
                </w:div>
                <w:div w:id="1294403612">
                  <w:marLeft w:val="0"/>
                  <w:marRight w:val="0"/>
                  <w:marTop w:val="0"/>
                  <w:marBottom w:val="0"/>
                  <w:divBdr>
                    <w:top w:val="none" w:sz="0" w:space="0" w:color="auto"/>
                    <w:left w:val="none" w:sz="0" w:space="0" w:color="auto"/>
                    <w:bottom w:val="none" w:sz="0" w:space="0" w:color="auto"/>
                    <w:right w:val="none" w:sz="0" w:space="0" w:color="auto"/>
                  </w:divBdr>
                  <w:divsChild>
                    <w:div w:id="1376351846">
                      <w:marLeft w:val="0"/>
                      <w:marRight w:val="0"/>
                      <w:marTop w:val="0"/>
                      <w:marBottom w:val="0"/>
                      <w:divBdr>
                        <w:top w:val="none" w:sz="0" w:space="0" w:color="auto"/>
                        <w:left w:val="none" w:sz="0" w:space="0" w:color="auto"/>
                        <w:bottom w:val="none" w:sz="0" w:space="0" w:color="auto"/>
                        <w:right w:val="none" w:sz="0" w:space="0" w:color="auto"/>
                      </w:divBdr>
                    </w:div>
                  </w:divsChild>
                </w:div>
                <w:div w:id="790591706">
                  <w:marLeft w:val="0"/>
                  <w:marRight w:val="0"/>
                  <w:marTop w:val="0"/>
                  <w:marBottom w:val="0"/>
                  <w:divBdr>
                    <w:top w:val="none" w:sz="0" w:space="0" w:color="auto"/>
                    <w:left w:val="none" w:sz="0" w:space="0" w:color="auto"/>
                    <w:bottom w:val="none" w:sz="0" w:space="0" w:color="auto"/>
                    <w:right w:val="none" w:sz="0" w:space="0" w:color="auto"/>
                  </w:divBdr>
                  <w:divsChild>
                    <w:div w:id="126508076">
                      <w:marLeft w:val="0"/>
                      <w:marRight w:val="0"/>
                      <w:marTop w:val="0"/>
                      <w:marBottom w:val="0"/>
                      <w:divBdr>
                        <w:top w:val="none" w:sz="0" w:space="0" w:color="auto"/>
                        <w:left w:val="none" w:sz="0" w:space="0" w:color="auto"/>
                        <w:bottom w:val="none" w:sz="0" w:space="0" w:color="auto"/>
                        <w:right w:val="none" w:sz="0" w:space="0" w:color="auto"/>
                      </w:divBdr>
                    </w:div>
                  </w:divsChild>
                </w:div>
                <w:div w:id="928083847">
                  <w:marLeft w:val="0"/>
                  <w:marRight w:val="0"/>
                  <w:marTop w:val="0"/>
                  <w:marBottom w:val="0"/>
                  <w:divBdr>
                    <w:top w:val="none" w:sz="0" w:space="0" w:color="auto"/>
                    <w:left w:val="none" w:sz="0" w:space="0" w:color="auto"/>
                    <w:bottom w:val="none" w:sz="0" w:space="0" w:color="auto"/>
                    <w:right w:val="none" w:sz="0" w:space="0" w:color="auto"/>
                  </w:divBdr>
                  <w:divsChild>
                    <w:div w:id="606153970">
                      <w:marLeft w:val="0"/>
                      <w:marRight w:val="0"/>
                      <w:marTop w:val="0"/>
                      <w:marBottom w:val="0"/>
                      <w:divBdr>
                        <w:top w:val="none" w:sz="0" w:space="0" w:color="auto"/>
                        <w:left w:val="none" w:sz="0" w:space="0" w:color="auto"/>
                        <w:bottom w:val="none" w:sz="0" w:space="0" w:color="auto"/>
                        <w:right w:val="none" w:sz="0" w:space="0" w:color="auto"/>
                      </w:divBdr>
                      <w:divsChild>
                        <w:div w:id="128862638">
                          <w:marLeft w:val="0"/>
                          <w:marRight w:val="0"/>
                          <w:marTop w:val="30"/>
                          <w:marBottom w:val="30"/>
                          <w:divBdr>
                            <w:top w:val="none" w:sz="0" w:space="0" w:color="auto"/>
                            <w:left w:val="none" w:sz="0" w:space="0" w:color="auto"/>
                            <w:bottom w:val="none" w:sz="0" w:space="0" w:color="auto"/>
                            <w:right w:val="none" w:sz="0" w:space="0" w:color="auto"/>
                          </w:divBdr>
                          <w:divsChild>
                            <w:div w:id="113406828">
                              <w:marLeft w:val="0"/>
                              <w:marRight w:val="0"/>
                              <w:marTop w:val="0"/>
                              <w:marBottom w:val="0"/>
                              <w:divBdr>
                                <w:top w:val="none" w:sz="0" w:space="0" w:color="auto"/>
                                <w:left w:val="none" w:sz="0" w:space="0" w:color="auto"/>
                                <w:bottom w:val="none" w:sz="0" w:space="0" w:color="auto"/>
                                <w:right w:val="none" w:sz="0" w:space="0" w:color="auto"/>
                              </w:divBdr>
                              <w:divsChild>
                                <w:div w:id="1999572539">
                                  <w:marLeft w:val="0"/>
                                  <w:marRight w:val="0"/>
                                  <w:marTop w:val="0"/>
                                  <w:marBottom w:val="0"/>
                                  <w:divBdr>
                                    <w:top w:val="none" w:sz="0" w:space="0" w:color="auto"/>
                                    <w:left w:val="none" w:sz="0" w:space="0" w:color="auto"/>
                                    <w:bottom w:val="none" w:sz="0" w:space="0" w:color="auto"/>
                                    <w:right w:val="none" w:sz="0" w:space="0" w:color="auto"/>
                                  </w:divBdr>
                                </w:div>
                              </w:divsChild>
                            </w:div>
                            <w:div w:id="1659574745">
                              <w:marLeft w:val="0"/>
                              <w:marRight w:val="0"/>
                              <w:marTop w:val="0"/>
                              <w:marBottom w:val="0"/>
                              <w:divBdr>
                                <w:top w:val="none" w:sz="0" w:space="0" w:color="auto"/>
                                <w:left w:val="none" w:sz="0" w:space="0" w:color="auto"/>
                                <w:bottom w:val="none" w:sz="0" w:space="0" w:color="auto"/>
                                <w:right w:val="none" w:sz="0" w:space="0" w:color="auto"/>
                              </w:divBdr>
                              <w:divsChild>
                                <w:div w:id="243496717">
                                  <w:marLeft w:val="0"/>
                                  <w:marRight w:val="0"/>
                                  <w:marTop w:val="0"/>
                                  <w:marBottom w:val="0"/>
                                  <w:divBdr>
                                    <w:top w:val="none" w:sz="0" w:space="0" w:color="auto"/>
                                    <w:left w:val="none" w:sz="0" w:space="0" w:color="auto"/>
                                    <w:bottom w:val="none" w:sz="0" w:space="0" w:color="auto"/>
                                    <w:right w:val="none" w:sz="0" w:space="0" w:color="auto"/>
                                  </w:divBdr>
                                </w:div>
                              </w:divsChild>
                            </w:div>
                            <w:div w:id="1293712612">
                              <w:marLeft w:val="0"/>
                              <w:marRight w:val="0"/>
                              <w:marTop w:val="0"/>
                              <w:marBottom w:val="0"/>
                              <w:divBdr>
                                <w:top w:val="none" w:sz="0" w:space="0" w:color="auto"/>
                                <w:left w:val="none" w:sz="0" w:space="0" w:color="auto"/>
                                <w:bottom w:val="none" w:sz="0" w:space="0" w:color="auto"/>
                                <w:right w:val="none" w:sz="0" w:space="0" w:color="auto"/>
                              </w:divBdr>
                              <w:divsChild>
                                <w:div w:id="795487664">
                                  <w:marLeft w:val="0"/>
                                  <w:marRight w:val="0"/>
                                  <w:marTop w:val="0"/>
                                  <w:marBottom w:val="0"/>
                                  <w:divBdr>
                                    <w:top w:val="none" w:sz="0" w:space="0" w:color="auto"/>
                                    <w:left w:val="none" w:sz="0" w:space="0" w:color="auto"/>
                                    <w:bottom w:val="none" w:sz="0" w:space="0" w:color="auto"/>
                                    <w:right w:val="none" w:sz="0" w:space="0" w:color="auto"/>
                                  </w:divBdr>
                                </w:div>
                              </w:divsChild>
                            </w:div>
                            <w:div w:id="1557232571">
                              <w:marLeft w:val="0"/>
                              <w:marRight w:val="0"/>
                              <w:marTop w:val="0"/>
                              <w:marBottom w:val="0"/>
                              <w:divBdr>
                                <w:top w:val="none" w:sz="0" w:space="0" w:color="auto"/>
                                <w:left w:val="none" w:sz="0" w:space="0" w:color="auto"/>
                                <w:bottom w:val="none" w:sz="0" w:space="0" w:color="auto"/>
                                <w:right w:val="none" w:sz="0" w:space="0" w:color="auto"/>
                              </w:divBdr>
                              <w:divsChild>
                                <w:div w:id="1699312544">
                                  <w:marLeft w:val="0"/>
                                  <w:marRight w:val="0"/>
                                  <w:marTop w:val="0"/>
                                  <w:marBottom w:val="0"/>
                                  <w:divBdr>
                                    <w:top w:val="none" w:sz="0" w:space="0" w:color="auto"/>
                                    <w:left w:val="none" w:sz="0" w:space="0" w:color="auto"/>
                                    <w:bottom w:val="none" w:sz="0" w:space="0" w:color="auto"/>
                                    <w:right w:val="none" w:sz="0" w:space="0" w:color="auto"/>
                                  </w:divBdr>
                                </w:div>
                              </w:divsChild>
                            </w:div>
                            <w:div w:id="1328291118">
                              <w:marLeft w:val="0"/>
                              <w:marRight w:val="0"/>
                              <w:marTop w:val="0"/>
                              <w:marBottom w:val="0"/>
                              <w:divBdr>
                                <w:top w:val="none" w:sz="0" w:space="0" w:color="auto"/>
                                <w:left w:val="none" w:sz="0" w:space="0" w:color="auto"/>
                                <w:bottom w:val="none" w:sz="0" w:space="0" w:color="auto"/>
                                <w:right w:val="none" w:sz="0" w:space="0" w:color="auto"/>
                              </w:divBdr>
                              <w:divsChild>
                                <w:div w:id="1413699829">
                                  <w:marLeft w:val="0"/>
                                  <w:marRight w:val="0"/>
                                  <w:marTop w:val="0"/>
                                  <w:marBottom w:val="0"/>
                                  <w:divBdr>
                                    <w:top w:val="none" w:sz="0" w:space="0" w:color="auto"/>
                                    <w:left w:val="none" w:sz="0" w:space="0" w:color="auto"/>
                                    <w:bottom w:val="none" w:sz="0" w:space="0" w:color="auto"/>
                                    <w:right w:val="none" w:sz="0" w:space="0" w:color="auto"/>
                                  </w:divBdr>
                                </w:div>
                              </w:divsChild>
                            </w:div>
                            <w:div w:id="811290404">
                              <w:marLeft w:val="0"/>
                              <w:marRight w:val="0"/>
                              <w:marTop w:val="0"/>
                              <w:marBottom w:val="0"/>
                              <w:divBdr>
                                <w:top w:val="none" w:sz="0" w:space="0" w:color="auto"/>
                                <w:left w:val="none" w:sz="0" w:space="0" w:color="auto"/>
                                <w:bottom w:val="none" w:sz="0" w:space="0" w:color="auto"/>
                                <w:right w:val="none" w:sz="0" w:space="0" w:color="auto"/>
                              </w:divBdr>
                              <w:divsChild>
                                <w:div w:id="277642837">
                                  <w:marLeft w:val="0"/>
                                  <w:marRight w:val="0"/>
                                  <w:marTop w:val="0"/>
                                  <w:marBottom w:val="0"/>
                                  <w:divBdr>
                                    <w:top w:val="none" w:sz="0" w:space="0" w:color="auto"/>
                                    <w:left w:val="none" w:sz="0" w:space="0" w:color="auto"/>
                                    <w:bottom w:val="none" w:sz="0" w:space="0" w:color="auto"/>
                                    <w:right w:val="none" w:sz="0" w:space="0" w:color="auto"/>
                                  </w:divBdr>
                                </w:div>
                              </w:divsChild>
                            </w:div>
                            <w:div w:id="2016837312">
                              <w:marLeft w:val="0"/>
                              <w:marRight w:val="0"/>
                              <w:marTop w:val="0"/>
                              <w:marBottom w:val="0"/>
                              <w:divBdr>
                                <w:top w:val="none" w:sz="0" w:space="0" w:color="auto"/>
                                <w:left w:val="none" w:sz="0" w:space="0" w:color="auto"/>
                                <w:bottom w:val="none" w:sz="0" w:space="0" w:color="auto"/>
                                <w:right w:val="none" w:sz="0" w:space="0" w:color="auto"/>
                              </w:divBdr>
                              <w:divsChild>
                                <w:div w:id="1007364025">
                                  <w:marLeft w:val="0"/>
                                  <w:marRight w:val="0"/>
                                  <w:marTop w:val="0"/>
                                  <w:marBottom w:val="0"/>
                                  <w:divBdr>
                                    <w:top w:val="none" w:sz="0" w:space="0" w:color="auto"/>
                                    <w:left w:val="none" w:sz="0" w:space="0" w:color="auto"/>
                                    <w:bottom w:val="none" w:sz="0" w:space="0" w:color="auto"/>
                                    <w:right w:val="none" w:sz="0" w:space="0" w:color="auto"/>
                                  </w:divBdr>
                                </w:div>
                              </w:divsChild>
                            </w:div>
                            <w:div w:id="282882489">
                              <w:marLeft w:val="0"/>
                              <w:marRight w:val="0"/>
                              <w:marTop w:val="0"/>
                              <w:marBottom w:val="0"/>
                              <w:divBdr>
                                <w:top w:val="none" w:sz="0" w:space="0" w:color="auto"/>
                                <w:left w:val="none" w:sz="0" w:space="0" w:color="auto"/>
                                <w:bottom w:val="none" w:sz="0" w:space="0" w:color="auto"/>
                                <w:right w:val="none" w:sz="0" w:space="0" w:color="auto"/>
                              </w:divBdr>
                              <w:divsChild>
                                <w:div w:id="1191576713">
                                  <w:marLeft w:val="0"/>
                                  <w:marRight w:val="0"/>
                                  <w:marTop w:val="0"/>
                                  <w:marBottom w:val="0"/>
                                  <w:divBdr>
                                    <w:top w:val="none" w:sz="0" w:space="0" w:color="auto"/>
                                    <w:left w:val="none" w:sz="0" w:space="0" w:color="auto"/>
                                    <w:bottom w:val="none" w:sz="0" w:space="0" w:color="auto"/>
                                    <w:right w:val="none" w:sz="0" w:space="0" w:color="auto"/>
                                  </w:divBdr>
                                </w:div>
                              </w:divsChild>
                            </w:div>
                            <w:div w:id="1110121251">
                              <w:marLeft w:val="0"/>
                              <w:marRight w:val="0"/>
                              <w:marTop w:val="0"/>
                              <w:marBottom w:val="0"/>
                              <w:divBdr>
                                <w:top w:val="none" w:sz="0" w:space="0" w:color="auto"/>
                                <w:left w:val="none" w:sz="0" w:space="0" w:color="auto"/>
                                <w:bottom w:val="none" w:sz="0" w:space="0" w:color="auto"/>
                                <w:right w:val="none" w:sz="0" w:space="0" w:color="auto"/>
                              </w:divBdr>
                              <w:divsChild>
                                <w:div w:id="1916816350">
                                  <w:marLeft w:val="0"/>
                                  <w:marRight w:val="0"/>
                                  <w:marTop w:val="0"/>
                                  <w:marBottom w:val="0"/>
                                  <w:divBdr>
                                    <w:top w:val="none" w:sz="0" w:space="0" w:color="auto"/>
                                    <w:left w:val="none" w:sz="0" w:space="0" w:color="auto"/>
                                    <w:bottom w:val="none" w:sz="0" w:space="0" w:color="auto"/>
                                    <w:right w:val="none" w:sz="0" w:space="0" w:color="auto"/>
                                  </w:divBdr>
                                </w:div>
                                <w:div w:id="365839326">
                                  <w:marLeft w:val="0"/>
                                  <w:marRight w:val="0"/>
                                  <w:marTop w:val="0"/>
                                  <w:marBottom w:val="0"/>
                                  <w:divBdr>
                                    <w:top w:val="none" w:sz="0" w:space="0" w:color="auto"/>
                                    <w:left w:val="none" w:sz="0" w:space="0" w:color="auto"/>
                                    <w:bottom w:val="none" w:sz="0" w:space="0" w:color="auto"/>
                                    <w:right w:val="none" w:sz="0" w:space="0" w:color="auto"/>
                                  </w:divBdr>
                                </w:div>
                                <w:div w:id="827867329">
                                  <w:marLeft w:val="0"/>
                                  <w:marRight w:val="0"/>
                                  <w:marTop w:val="0"/>
                                  <w:marBottom w:val="0"/>
                                  <w:divBdr>
                                    <w:top w:val="none" w:sz="0" w:space="0" w:color="auto"/>
                                    <w:left w:val="none" w:sz="0" w:space="0" w:color="auto"/>
                                    <w:bottom w:val="none" w:sz="0" w:space="0" w:color="auto"/>
                                    <w:right w:val="none" w:sz="0" w:space="0" w:color="auto"/>
                                  </w:divBdr>
                                </w:div>
                              </w:divsChild>
                            </w:div>
                            <w:div w:id="775636890">
                              <w:marLeft w:val="0"/>
                              <w:marRight w:val="0"/>
                              <w:marTop w:val="0"/>
                              <w:marBottom w:val="0"/>
                              <w:divBdr>
                                <w:top w:val="none" w:sz="0" w:space="0" w:color="auto"/>
                                <w:left w:val="none" w:sz="0" w:space="0" w:color="auto"/>
                                <w:bottom w:val="none" w:sz="0" w:space="0" w:color="auto"/>
                                <w:right w:val="none" w:sz="0" w:space="0" w:color="auto"/>
                              </w:divBdr>
                              <w:divsChild>
                                <w:div w:id="516697573">
                                  <w:marLeft w:val="0"/>
                                  <w:marRight w:val="0"/>
                                  <w:marTop w:val="0"/>
                                  <w:marBottom w:val="0"/>
                                  <w:divBdr>
                                    <w:top w:val="none" w:sz="0" w:space="0" w:color="auto"/>
                                    <w:left w:val="none" w:sz="0" w:space="0" w:color="auto"/>
                                    <w:bottom w:val="none" w:sz="0" w:space="0" w:color="auto"/>
                                    <w:right w:val="none" w:sz="0" w:space="0" w:color="auto"/>
                                  </w:divBdr>
                                </w:div>
                              </w:divsChild>
                            </w:div>
                            <w:div w:id="792477904">
                              <w:marLeft w:val="0"/>
                              <w:marRight w:val="0"/>
                              <w:marTop w:val="0"/>
                              <w:marBottom w:val="0"/>
                              <w:divBdr>
                                <w:top w:val="none" w:sz="0" w:space="0" w:color="auto"/>
                                <w:left w:val="none" w:sz="0" w:space="0" w:color="auto"/>
                                <w:bottom w:val="none" w:sz="0" w:space="0" w:color="auto"/>
                                <w:right w:val="none" w:sz="0" w:space="0" w:color="auto"/>
                              </w:divBdr>
                              <w:divsChild>
                                <w:div w:id="2079672530">
                                  <w:marLeft w:val="0"/>
                                  <w:marRight w:val="0"/>
                                  <w:marTop w:val="0"/>
                                  <w:marBottom w:val="0"/>
                                  <w:divBdr>
                                    <w:top w:val="none" w:sz="0" w:space="0" w:color="auto"/>
                                    <w:left w:val="none" w:sz="0" w:space="0" w:color="auto"/>
                                    <w:bottom w:val="none" w:sz="0" w:space="0" w:color="auto"/>
                                    <w:right w:val="none" w:sz="0" w:space="0" w:color="auto"/>
                                  </w:divBdr>
                                </w:div>
                              </w:divsChild>
                            </w:div>
                            <w:div w:id="1818453440">
                              <w:marLeft w:val="0"/>
                              <w:marRight w:val="0"/>
                              <w:marTop w:val="0"/>
                              <w:marBottom w:val="0"/>
                              <w:divBdr>
                                <w:top w:val="none" w:sz="0" w:space="0" w:color="auto"/>
                                <w:left w:val="none" w:sz="0" w:space="0" w:color="auto"/>
                                <w:bottom w:val="none" w:sz="0" w:space="0" w:color="auto"/>
                                <w:right w:val="none" w:sz="0" w:space="0" w:color="auto"/>
                              </w:divBdr>
                              <w:divsChild>
                                <w:div w:id="129709663">
                                  <w:marLeft w:val="0"/>
                                  <w:marRight w:val="0"/>
                                  <w:marTop w:val="0"/>
                                  <w:marBottom w:val="0"/>
                                  <w:divBdr>
                                    <w:top w:val="none" w:sz="0" w:space="0" w:color="auto"/>
                                    <w:left w:val="none" w:sz="0" w:space="0" w:color="auto"/>
                                    <w:bottom w:val="none" w:sz="0" w:space="0" w:color="auto"/>
                                    <w:right w:val="none" w:sz="0" w:space="0" w:color="auto"/>
                                  </w:divBdr>
                                </w:div>
                              </w:divsChild>
                            </w:div>
                            <w:div w:id="173617152">
                              <w:marLeft w:val="0"/>
                              <w:marRight w:val="0"/>
                              <w:marTop w:val="0"/>
                              <w:marBottom w:val="0"/>
                              <w:divBdr>
                                <w:top w:val="none" w:sz="0" w:space="0" w:color="auto"/>
                                <w:left w:val="none" w:sz="0" w:space="0" w:color="auto"/>
                                <w:bottom w:val="none" w:sz="0" w:space="0" w:color="auto"/>
                                <w:right w:val="none" w:sz="0" w:space="0" w:color="auto"/>
                              </w:divBdr>
                              <w:divsChild>
                                <w:div w:id="571046530">
                                  <w:marLeft w:val="0"/>
                                  <w:marRight w:val="0"/>
                                  <w:marTop w:val="0"/>
                                  <w:marBottom w:val="0"/>
                                  <w:divBdr>
                                    <w:top w:val="none" w:sz="0" w:space="0" w:color="auto"/>
                                    <w:left w:val="none" w:sz="0" w:space="0" w:color="auto"/>
                                    <w:bottom w:val="none" w:sz="0" w:space="0" w:color="auto"/>
                                    <w:right w:val="none" w:sz="0" w:space="0" w:color="auto"/>
                                  </w:divBdr>
                                </w:div>
                              </w:divsChild>
                            </w:div>
                            <w:div w:id="180970066">
                              <w:marLeft w:val="0"/>
                              <w:marRight w:val="0"/>
                              <w:marTop w:val="0"/>
                              <w:marBottom w:val="0"/>
                              <w:divBdr>
                                <w:top w:val="none" w:sz="0" w:space="0" w:color="auto"/>
                                <w:left w:val="none" w:sz="0" w:space="0" w:color="auto"/>
                                <w:bottom w:val="none" w:sz="0" w:space="0" w:color="auto"/>
                                <w:right w:val="none" w:sz="0" w:space="0" w:color="auto"/>
                              </w:divBdr>
                              <w:divsChild>
                                <w:div w:id="1975332647">
                                  <w:marLeft w:val="0"/>
                                  <w:marRight w:val="0"/>
                                  <w:marTop w:val="0"/>
                                  <w:marBottom w:val="0"/>
                                  <w:divBdr>
                                    <w:top w:val="none" w:sz="0" w:space="0" w:color="auto"/>
                                    <w:left w:val="none" w:sz="0" w:space="0" w:color="auto"/>
                                    <w:bottom w:val="none" w:sz="0" w:space="0" w:color="auto"/>
                                    <w:right w:val="none" w:sz="0" w:space="0" w:color="auto"/>
                                  </w:divBdr>
                                </w:div>
                              </w:divsChild>
                            </w:div>
                            <w:div w:id="1540629322">
                              <w:marLeft w:val="0"/>
                              <w:marRight w:val="0"/>
                              <w:marTop w:val="0"/>
                              <w:marBottom w:val="0"/>
                              <w:divBdr>
                                <w:top w:val="none" w:sz="0" w:space="0" w:color="auto"/>
                                <w:left w:val="none" w:sz="0" w:space="0" w:color="auto"/>
                                <w:bottom w:val="none" w:sz="0" w:space="0" w:color="auto"/>
                                <w:right w:val="none" w:sz="0" w:space="0" w:color="auto"/>
                              </w:divBdr>
                              <w:divsChild>
                                <w:div w:id="394397138">
                                  <w:marLeft w:val="0"/>
                                  <w:marRight w:val="0"/>
                                  <w:marTop w:val="0"/>
                                  <w:marBottom w:val="0"/>
                                  <w:divBdr>
                                    <w:top w:val="none" w:sz="0" w:space="0" w:color="auto"/>
                                    <w:left w:val="none" w:sz="0" w:space="0" w:color="auto"/>
                                    <w:bottom w:val="none" w:sz="0" w:space="0" w:color="auto"/>
                                    <w:right w:val="none" w:sz="0" w:space="0" w:color="auto"/>
                                  </w:divBdr>
                                </w:div>
                              </w:divsChild>
                            </w:div>
                            <w:div w:id="1160653129">
                              <w:marLeft w:val="0"/>
                              <w:marRight w:val="0"/>
                              <w:marTop w:val="0"/>
                              <w:marBottom w:val="0"/>
                              <w:divBdr>
                                <w:top w:val="none" w:sz="0" w:space="0" w:color="auto"/>
                                <w:left w:val="none" w:sz="0" w:space="0" w:color="auto"/>
                                <w:bottom w:val="none" w:sz="0" w:space="0" w:color="auto"/>
                                <w:right w:val="none" w:sz="0" w:space="0" w:color="auto"/>
                              </w:divBdr>
                              <w:divsChild>
                                <w:div w:id="1571964641">
                                  <w:marLeft w:val="0"/>
                                  <w:marRight w:val="0"/>
                                  <w:marTop w:val="0"/>
                                  <w:marBottom w:val="0"/>
                                  <w:divBdr>
                                    <w:top w:val="none" w:sz="0" w:space="0" w:color="auto"/>
                                    <w:left w:val="none" w:sz="0" w:space="0" w:color="auto"/>
                                    <w:bottom w:val="none" w:sz="0" w:space="0" w:color="auto"/>
                                    <w:right w:val="none" w:sz="0" w:space="0" w:color="auto"/>
                                  </w:divBdr>
                                </w:div>
                              </w:divsChild>
                            </w:div>
                            <w:div w:id="596788855">
                              <w:marLeft w:val="0"/>
                              <w:marRight w:val="0"/>
                              <w:marTop w:val="0"/>
                              <w:marBottom w:val="0"/>
                              <w:divBdr>
                                <w:top w:val="none" w:sz="0" w:space="0" w:color="auto"/>
                                <w:left w:val="none" w:sz="0" w:space="0" w:color="auto"/>
                                <w:bottom w:val="none" w:sz="0" w:space="0" w:color="auto"/>
                                <w:right w:val="none" w:sz="0" w:space="0" w:color="auto"/>
                              </w:divBdr>
                              <w:divsChild>
                                <w:div w:id="1560899553">
                                  <w:marLeft w:val="0"/>
                                  <w:marRight w:val="0"/>
                                  <w:marTop w:val="0"/>
                                  <w:marBottom w:val="0"/>
                                  <w:divBdr>
                                    <w:top w:val="none" w:sz="0" w:space="0" w:color="auto"/>
                                    <w:left w:val="none" w:sz="0" w:space="0" w:color="auto"/>
                                    <w:bottom w:val="none" w:sz="0" w:space="0" w:color="auto"/>
                                    <w:right w:val="none" w:sz="0" w:space="0" w:color="auto"/>
                                  </w:divBdr>
                                </w:div>
                                <w:div w:id="1142847190">
                                  <w:marLeft w:val="0"/>
                                  <w:marRight w:val="0"/>
                                  <w:marTop w:val="0"/>
                                  <w:marBottom w:val="0"/>
                                  <w:divBdr>
                                    <w:top w:val="none" w:sz="0" w:space="0" w:color="auto"/>
                                    <w:left w:val="none" w:sz="0" w:space="0" w:color="auto"/>
                                    <w:bottom w:val="none" w:sz="0" w:space="0" w:color="auto"/>
                                    <w:right w:val="none" w:sz="0" w:space="0" w:color="auto"/>
                                  </w:divBdr>
                                </w:div>
                              </w:divsChild>
                            </w:div>
                            <w:div w:id="271137199">
                              <w:marLeft w:val="0"/>
                              <w:marRight w:val="0"/>
                              <w:marTop w:val="0"/>
                              <w:marBottom w:val="0"/>
                              <w:divBdr>
                                <w:top w:val="none" w:sz="0" w:space="0" w:color="auto"/>
                                <w:left w:val="none" w:sz="0" w:space="0" w:color="auto"/>
                                <w:bottom w:val="none" w:sz="0" w:space="0" w:color="auto"/>
                                <w:right w:val="none" w:sz="0" w:space="0" w:color="auto"/>
                              </w:divBdr>
                              <w:divsChild>
                                <w:div w:id="1825275193">
                                  <w:marLeft w:val="0"/>
                                  <w:marRight w:val="0"/>
                                  <w:marTop w:val="0"/>
                                  <w:marBottom w:val="0"/>
                                  <w:divBdr>
                                    <w:top w:val="none" w:sz="0" w:space="0" w:color="auto"/>
                                    <w:left w:val="none" w:sz="0" w:space="0" w:color="auto"/>
                                    <w:bottom w:val="none" w:sz="0" w:space="0" w:color="auto"/>
                                    <w:right w:val="none" w:sz="0" w:space="0" w:color="auto"/>
                                  </w:divBdr>
                                </w:div>
                              </w:divsChild>
                            </w:div>
                            <w:div w:id="786047074">
                              <w:marLeft w:val="0"/>
                              <w:marRight w:val="0"/>
                              <w:marTop w:val="0"/>
                              <w:marBottom w:val="0"/>
                              <w:divBdr>
                                <w:top w:val="none" w:sz="0" w:space="0" w:color="auto"/>
                                <w:left w:val="none" w:sz="0" w:space="0" w:color="auto"/>
                                <w:bottom w:val="none" w:sz="0" w:space="0" w:color="auto"/>
                                <w:right w:val="none" w:sz="0" w:space="0" w:color="auto"/>
                              </w:divBdr>
                              <w:divsChild>
                                <w:div w:id="66852470">
                                  <w:marLeft w:val="0"/>
                                  <w:marRight w:val="0"/>
                                  <w:marTop w:val="0"/>
                                  <w:marBottom w:val="0"/>
                                  <w:divBdr>
                                    <w:top w:val="none" w:sz="0" w:space="0" w:color="auto"/>
                                    <w:left w:val="none" w:sz="0" w:space="0" w:color="auto"/>
                                    <w:bottom w:val="none" w:sz="0" w:space="0" w:color="auto"/>
                                    <w:right w:val="none" w:sz="0" w:space="0" w:color="auto"/>
                                  </w:divBdr>
                                </w:div>
                              </w:divsChild>
                            </w:div>
                            <w:div w:id="720640522">
                              <w:marLeft w:val="0"/>
                              <w:marRight w:val="0"/>
                              <w:marTop w:val="0"/>
                              <w:marBottom w:val="0"/>
                              <w:divBdr>
                                <w:top w:val="none" w:sz="0" w:space="0" w:color="auto"/>
                                <w:left w:val="none" w:sz="0" w:space="0" w:color="auto"/>
                                <w:bottom w:val="none" w:sz="0" w:space="0" w:color="auto"/>
                                <w:right w:val="none" w:sz="0" w:space="0" w:color="auto"/>
                              </w:divBdr>
                              <w:divsChild>
                                <w:div w:id="1354264975">
                                  <w:marLeft w:val="0"/>
                                  <w:marRight w:val="0"/>
                                  <w:marTop w:val="0"/>
                                  <w:marBottom w:val="0"/>
                                  <w:divBdr>
                                    <w:top w:val="none" w:sz="0" w:space="0" w:color="auto"/>
                                    <w:left w:val="none" w:sz="0" w:space="0" w:color="auto"/>
                                    <w:bottom w:val="none" w:sz="0" w:space="0" w:color="auto"/>
                                    <w:right w:val="none" w:sz="0" w:space="0" w:color="auto"/>
                                  </w:divBdr>
                                </w:div>
                              </w:divsChild>
                            </w:div>
                            <w:div w:id="304553185">
                              <w:marLeft w:val="0"/>
                              <w:marRight w:val="0"/>
                              <w:marTop w:val="0"/>
                              <w:marBottom w:val="0"/>
                              <w:divBdr>
                                <w:top w:val="none" w:sz="0" w:space="0" w:color="auto"/>
                                <w:left w:val="none" w:sz="0" w:space="0" w:color="auto"/>
                                <w:bottom w:val="none" w:sz="0" w:space="0" w:color="auto"/>
                                <w:right w:val="none" w:sz="0" w:space="0" w:color="auto"/>
                              </w:divBdr>
                              <w:divsChild>
                                <w:div w:id="2041274335">
                                  <w:marLeft w:val="0"/>
                                  <w:marRight w:val="0"/>
                                  <w:marTop w:val="0"/>
                                  <w:marBottom w:val="0"/>
                                  <w:divBdr>
                                    <w:top w:val="none" w:sz="0" w:space="0" w:color="auto"/>
                                    <w:left w:val="none" w:sz="0" w:space="0" w:color="auto"/>
                                    <w:bottom w:val="none" w:sz="0" w:space="0" w:color="auto"/>
                                    <w:right w:val="none" w:sz="0" w:space="0" w:color="auto"/>
                                  </w:divBdr>
                                </w:div>
                              </w:divsChild>
                            </w:div>
                            <w:div w:id="1581017005">
                              <w:marLeft w:val="0"/>
                              <w:marRight w:val="0"/>
                              <w:marTop w:val="0"/>
                              <w:marBottom w:val="0"/>
                              <w:divBdr>
                                <w:top w:val="none" w:sz="0" w:space="0" w:color="auto"/>
                                <w:left w:val="none" w:sz="0" w:space="0" w:color="auto"/>
                                <w:bottom w:val="none" w:sz="0" w:space="0" w:color="auto"/>
                                <w:right w:val="none" w:sz="0" w:space="0" w:color="auto"/>
                              </w:divBdr>
                              <w:divsChild>
                                <w:div w:id="10182034">
                                  <w:marLeft w:val="0"/>
                                  <w:marRight w:val="0"/>
                                  <w:marTop w:val="0"/>
                                  <w:marBottom w:val="0"/>
                                  <w:divBdr>
                                    <w:top w:val="none" w:sz="0" w:space="0" w:color="auto"/>
                                    <w:left w:val="none" w:sz="0" w:space="0" w:color="auto"/>
                                    <w:bottom w:val="none" w:sz="0" w:space="0" w:color="auto"/>
                                    <w:right w:val="none" w:sz="0" w:space="0" w:color="auto"/>
                                  </w:divBdr>
                                </w:div>
                              </w:divsChild>
                            </w:div>
                            <w:div w:id="223101016">
                              <w:marLeft w:val="0"/>
                              <w:marRight w:val="0"/>
                              <w:marTop w:val="0"/>
                              <w:marBottom w:val="0"/>
                              <w:divBdr>
                                <w:top w:val="none" w:sz="0" w:space="0" w:color="auto"/>
                                <w:left w:val="none" w:sz="0" w:space="0" w:color="auto"/>
                                <w:bottom w:val="none" w:sz="0" w:space="0" w:color="auto"/>
                                <w:right w:val="none" w:sz="0" w:space="0" w:color="auto"/>
                              </w:divBdr>
                              <w:divsChild>
                                <w:div w:id="2145729617">
                                  <w:marLeft w:val="0"/>
                                  <w:marRight w:val="0"/>
                                  <w:marTop w:val="0"/>
                                  <w:marBottom w:val="0"/>
                                  <w:divBdr>
                                    <w:top w:val="none" w:sz="0" w:space="0" w:color="auto"/>
                                    <w:left w:val="none" w:sz="0" w:space="0" w:color="auto"/>
                                    <w:bottom w:val="none" w:sz="0" w:space="0" w:color="auto"/>
                                    <w:right w:val="none" w:sz="0" w:space="0" w:color="auto"/>
                                  </w:divBdr>
                                </w:div>
                              </w:divsChild>
                            </w:div>
                            <w:div w:id="403797452">
                              <w:marLeft w:val="0"/>
                              <w:marRight w:val="0"/>
                              <w:marTop w:val="0"/>
                              <w:marBottom w:val="0"/>
                              <w:divBdr>
                                <w:top w:val="none" w:sz="0" w:space="0" w:color="auto"/>
                                <w:left w:val="none" w:sz="0" w:space="0" w:color="auto"/>
                                <w:bottom w:val="none" w:sz="0" w:space="0" w:color="auto"/>
                                <w:right w:val="none" w:sz="0" w:space="0" w:color="auto"/>
                              </w:divBdr>
                              <w:divsChild>
                                <w:div w:id="2045016333">
                                  <w:marLeft w:val="0"/>
                                  <w:marRight w:val="0"/>
                                  <w:marTop w:val="0"/>
                                  <w:marBottom w:val="0"/>
                                  <w:divBdr>
                                    <w:top w:val="none" w:sz="0" w:space="0" w:color="auto"/>
                                    <w:left w:val="none" w:sz="0" w:space="0" w:color="auto"/>
                                    <w:bottom w:val="none" w:sz="0" w:space="0" w:color="auto"/>
                                    <w:right w:val="none" w:sz="0" w:space="0" w:color="auto"/>
                                  </w:divBdr>
                                </w:div>
                              </w:divsChild>
                            </w:div>
                            <w:div w:id="594098156">
                              <w:marLeft w:val="0"/>
                              <w:marRight w:val="0"/>
                              <w:marTop w:val="0"/>
                              <w:marBottom w:val="0"/>
                              <w:divBdr>
                                <w:top w:val="none" w:sz="0" w:space="0" w:color="auto"/>
                                <w:left w:val="none" w:sz="0" w:space="0" w:color="auto"/>
                                <w:bottom w:val="none" w:sz="0" w:space="0" w:color="auto"/>
                                <w:right w:val="none" w:sz="0" w:space="0" w:color="auto"/>
                              </w:divBdr>
                              <w:divsChild>
                                <w:div w:id="901331592">
                                  <w:marLeft w:val="0"/>
                                  <w:marRight w:val="0"/>
                                  <w:marTop w:val="0"/>
                                  <w:marBottom w:val="0"/>
                                  <w:divBdr>
                                    <w:top w:val="none" w:sz="0" w:space="0" w:color="auto"/>
                                    <w:left w:val="none" w:sz="0" w:space="0" w:color="auto"/>
                                    <w:bottom w:val="none" w:sz="0" w:space="0" w:color="auto"/>
                                    <w:right w:val="none" w:sz="0" w:space="0" w:color="auto"/>
                                  </w:divBdr>
                                </w:div>
                                <w:div w:id="2090426409">
                                  <w:marLeft w:val="0"/>
                                  <w:marRight w:val="0"/>
                                  <w:marTop w:val="0"/>
                                  <w:marBottom w:val="0"/>
                                  <w:divBdr>
                                    <w:top w:val="none" w:sz="0" w:space="0" w:color="auto"/>
                                    <w:left w:val="none" w:sz="0" w:space="0" w:color="auto"/>
                                    <w:bottom w:val="none" w:sz="0" w:space="0" w:color="auto"/>
                                    <w:right w:val="none" w:sz="0" w:space="0" w:color="auto"/>
                                  </w:divBdr>
                                </w:div>
                              </w:divsChild>
                            </w:div>
                            <w:div w:id="378357495">
                              <w:marLeft w:val="0"/>
                              <w:marRight w:val="0"/>
                              <w:marTop w:val="0"/>
                              <w:marBottom w:val="0"/>
                              <w:divBdr>
                                <w:top w:val="none" w:sz="0" w:space="0" w:color="auto"/>
                                <w:left w:val="none" w:sz="0" w:space="0" w:color="auto"/>
                                <w:bottom w:val="none" w:sz="0" w:space="0" w:color="auto"/>
                                <w:right w:val="none" w:sz="0" w:space="0" w:color="auto"/>
                              </w:divBdr>
                              <w:divsChild>
                                <w:div w:id="1960333726">
                                  <w:marLeft w:val="0"/>
                                  <w:marRight w:val="0"/>
                                  <w:marTop w:val="0"/>
                                  <w:marBottom w:val="0"/>
                                  <w:divBdr>
                                    <w:top w:val="none" w:sz="0" w:space="0" w:color="auto"/>
                                    <w:left w:val="none" w:sz="0" w:space="0" w:color="auto"/>
                                    <w:bottom w:val="none" w:sz="0" w:space="0" w:color="auto"/>
                                    <w:right w:val="none" w:sz="0" w:space="0" w:color="auto"/>
                                  </w:divBdr>
                                </w:div>
                                <w:div w:id="1234043855">
                                  <w:marLeft w:val="0"/>
                                  <w:marRight w:val="0"/>
                                  <w:marTop w:val="0"/>
                                  <w:marBottom w:val="0"/>
                                  <w:divBdr>
                                    <w:top w:val="none" w:sz="0" w:space="0" w:color="auto"/>
                                    <w:left w:val="none" w:sz="0" w:space="0" w:color="auto"/>
                                    <w:bottom w:val="none" w:sz="0" w:space="0" w:color="auto"/>
                                    <w:right w:val="none" w:sz="0" w:space="0" w:color="auto"/>
                                  </w:divBdr>
                                </w:div>
                              </w:divsChild>
                            </w:div>
                            <w:div w:id="1981382284">
                              <w:marLeft w:val="0"/>
                              <w:marRight w:val="0"/>
                              <w:marTop w:val="0"/>
                              <w:marBottom w:val="0"/>
                              <w:divBdr>
                                <w:top w:val="none" w:sz="0" w:space="0" w:color="auto"/>
                                <w:left w:val="none" w:sz="0" w:space="0" w:color="auto"/>
                                <w:bottom w:val="none" w:sz="0" w:space="0" w:color="auto"/>
                                <w:right w:val="none" w:sz="0" w:space="0" w:color="auto"/>
                              </w:divBdr>
                              <w:divsChild>
                                <w:div w:id="2103601713">
                                  <w:marLeft w:val="0"/>
                                  <w:marRight w:val="0"/>
                                  <w:marTop w:val="0"/>
                                  <w:marBottom w:val="0"/>
                                  <w:divBdr>
                                    <w:top w:val="none" w:sz="0" w:space="0" w:color="auto"/>
                                    <w:left w:val="none" w:sz="0" w:space="0" w:color="auto"/>
                                    <w:bottom w:val="none" w:sz="0" w:space="0" w:color="auto"/>
                                    <w:right w:val="none" w:sz="0" w:space="0" w:color="auto"/>
                                  </w:divBdr>
                                </w:div>
                              </w:divsChild>
                            </w:div>
                            <w:div w:id="842891129">
                              <w:marLeft w:val="0"/>
                              <w:marRight w:val="0"/>
                              <w:marTop w:val="0"/>
                              <w:marBottom w:val="0"/>
                              <w:divBdr>
                                <w:top w:val="none" w:sz="0" w:space="0" w:color="auto"/>
                                <w:left w:val="none" w:sz="0" w:space="0" w:color="auto"/>
                                <w:bottom w:val="none" w:sz="0" w:space="0" w:color="auto"/>
                                <w:right w:val="none" w:sz="0" w:space="0" w:color="auto"/>
                              </w:divBdr>
                              <w:divsChild>
                                <w:div w:id="1768694437">
                                  <w:marLeft w:val="0"/>
                                  <w:marRight w:val="0"/>
                                  <w:marTop w:val="0"/>
                                  <w:marBottom w:val="0"/>
                                  <w:divBdr>
                                    <w:top w:val="none" w:sz="0" w:space="0" w:color="auto"/>
                                    <w:left w:val="none" w:sz="0" w:space="0" w:color="auto"/>
                                    <w:bottom w:val="none" w:sz="0" w:space="0" w:color="auto"/>
                                    <w:right w:val="none" w:sz="0" w:space="0" w:color="auto"/>
                                  </w:divBdr>
                                </w:div>
                              </w:divsChild>
                            </w:div>
                            <w:div w:id="696584516">
                              <w:marLeft w:val="0"/>
                              <w:marRight w:val="0"/>
                              <w:marTop w:val="0"/>
                              <w:marBottom w:val="0"/>
                              <w:divBdr>
                                <w:top w:val="none" w:sz="0" w:space="0" w:color="auto"/>
                                <w:left w:val="none" w:sz="0" w:space="0" w:color="auto"/>
                                <w:bottom w:val="none" w:sz="0" w:space="0" w:color="auto"/>
                                <w:right w:val="none" w:sz="0" w:space="0" w:color="auto"/>
                              </w:divBdr>
                              <w:divsChild>
                                <w:div w:id="1890072577">
                                  <w:marLeft w:val="0"/>
                                  <w:marRight w:val="0"/>
                                  <w:marTop w:val="0"/>
                                  <w:marBottom w:val="0"/>
                                  <w:divBdr>
                                    <w:top w:val="none" w:sz="0" w:space="0" w:color="auto"/>
                                    <w:left w:val="none" w:sz="0" w:space="0" w:color="auto"/>
                                    <w:bottom w:val="none" w:sz="0" w:space="0" w:color="auto"/>
                                    <w:right w:val="none" w:sz="0" w:space="0" w:color="auto"/>
                                  </w:divBdr>
                                </w:div>
                              </w:divsChild>
                            </w:div>
                            <w:div w:id="978535404">
                              <w:marLeft w:val="0"/>
                              <w:marRight w:val="0"/>
                              <w:marTop w:val="0"/>
                              <w:marBottom w:val="0"/>
                              <w:divBdr>
                                <w:top w:val="none" w:sz="0" w:space="0" w:color="auto"/>
                                <w:left w:val="none" w:sz="0" w:space="0" w:color="auto"/>
                                <w:bottom w:val="none" w:sz="0" w:space="0" w:color="auto"/>
                                <w:right w:val="none" w:sz="0" w:space="0" w:color="auto"/>
                              </w:divBdr>
                              <w:divsChild>
                                <w:div w:id="39131379">
                                  <w:marLeft w:val="0"/>
                                  <w:marRight w:val="0"/>
                                  <w:marTop w:val="0"/>
                                  <w:marBottom w:val="0"/>
                                  <w:divBdr>
                                    <w:top w:val="none" w:sz="0" w:space="0" w:color="auto"/>
                                    <w:left w:val="none" w:sz="0" w:space="0" w:color="auto"/>
                                    <w:bottom w:val="none" w:sz="0" w:space="0" w:color="auto"/>
                                    <w:right w:val="none" w:sz="0" w:space="0" w:color="auto"/>
                                  </w:divBdr>
                                </w:div>
                              </w:divsChild>
                            </w:div>
                            <w:div w:id="370690966">
                              <w:marLeft w:val="0"/>
                              <w:marRight w:val="0"/>
                              <w:marTop w:val="0"/>
                              <w:marBottom w:val="0"/>
                              <w:divBdr>
                                <w:top w:val="none" w:sz="0" w:space="0" w:color="auto"/>
                                <w:left w:val="none" w:sz="0" w:space="0" w:color="auto"/>
                                <w:bottom w:val="none" w:sz="0" w:space="0" w:color="auto"/>
                                <w:right w:val="none" w:sz="0" w:space="0" w:color="auto"/>
                              </w:divBdr>
                              <w:divsChild>
                                <w:div w:id="1500120802">
                                  <w:marLeft w:val="0"/>
                                  <w:marRight w:val="0"/>
                                  <w:marTop w:val="0"/>
                                  <w:marBottom w:val="0"/>
                                  <w:divBdr>
                                    <w:top w:val="none" w:sz="0" w:space="0" w:color="auto"/>
                                    <w:left w:val="none" w:sz="0" w:space="0" w:color="auto"/>
                                    <w:bottom w:val="none" w:sz="0" w:space="0" w:color="auto"/>
                                    <w:right w:val="none" w:sz="0" w:space="0" w:color="auto"/>
                                  </w:divBdr>
                                </w:div>
                              </w:divsChild>
                            </w:div>
                            <w:div w:id="1443766420">
                              <w:marLeft w:val="0"/>
                              <w:marRight w:val="0"/>
                              <w:marTop w:val="0"/>
                              <w:marBottom w:val="0"/>
                              <w:divBdr>
                                <w:top w:val="none" w:sz="0" w:space="0" w:color="auto"/>
                                <w:left w:val="none" w:sz="0" w:space="0" w:color="auto"/>
                                <w:bottom w:val="none" w:sz="0" w:space="0" w:color="auto"/>
                                <w:right w:val="none" w:sz="0" w:space="0" w:color="auto"/>
                              </w:divBdr>
                              <w:divsChild>
                                <w:div w:id="1738746111">
                                  <w:marLeft w:val="0"/>
                                  <w:marRight w:val="0"/>
                                  <w:marTop w:val="0"/>
                                  <w:marBottom w:val="0"/>
                                  <w:divBdr>
                                    <w:top w:val="none" w:sz="0" w:space="0" w:color="auto"/>
                                    <w:left w:val="none" w:sz="0" w:space="0" w:color="auto"/>
                                    <w:bottom w:val="none" w:sz="0" w:space="0" w:color="auto"/>
                                    <w:right w:val="none" w:sz="0" w:space="0" w:color="auto"/>
                                  </w:divBdr>
                                </w:div>
                              </w:divsChild>
                            </w:div>
                            <w:div w:id="1134715242">
                              <w:marLeft w:val="0"/>
                              <w:marRight w:val="0"/>
                              <w:marTop w:val="0"/>
                              <w:marBottom w:val="0"/>
                              <w:divBdr>
                                <w:top w:val="none" w:sz="0" w:space="0" w:color="auto"/>
                                <w:left w:val="none" w:sz="0" w:space="0" w:color="auto"/>
                                <w:bottom w:val="none" w:sz="0" w:space="0" w:color="auto"/>
                                <w:right w:val="none" w:sz="0" w:space="0" w:color="auto"/>
                              </w:divBdr>
                              <w:divsChild>
                                <w:div w:id="1645305914">
                                  <w:marLeft w:val="0"/>
                                  <w:marRight w:val="0"/>
                                  <w:marTop w:val="0"/>
                                  <w:marBottom w:val="0"/>
                                  <w:divBdr>
                                    <w:top w:val="none" w:sz="0" w:space="0" w:color="auto"/>
                                    <w:left w:val="none" w:sz="0" w:space="0" w:color="auto"/>
                                    <w:bottom w:val="none" w:sz="0" w:space="0" w:color="auto"/>
                                    <w:right w:val="none" w:sz="0" w:space="0" w:color="auto"/>
                                  </w:divBdr>
                                </w:div>
                              </w:divsChild>
                            </w:div>
                            <w:div w:id="780146506">
                              <w:marLeft w:val="0"/>
                              <w:marRight w:val="0"/>
                              <w:marTop w:val="0"/>
                              <w:marBottom w:val="0"/>
                              <w:divBdr>
                                <w:top w:val="none" w:sz="0" w:space="0" w:color="auto"/>
                                <w:left w:val="none" w:sz="0" w:space="0" w:color="auto"/>
                                <w:bottom w:val="none" w:sz="0" w:space="0" w:color="auto"/>
                                <w:right w:val="none" w:sz="0" w:space="0" w:color="auto"/>
                              </w:divBdr>
                              <w:divsChild>
                                <w:div w:id="1400322950">
                                  <w:marLeft w:val="0"/>
                                  <w:marRight w:val="0"/>
                                  <w:marTop w:val="0"/>
                                  <w:marBottom w:val="0"/>
                                  <w:divBdr>
                                    <w:top w:val="none" w:sz="0" w:space="0" w:color="auto"/>
                                    <w:left w:val="none" w:sz="0" w:space="0" w:color="auto"/>
                                    <w:bottom w:val="none" w:sz="0" w:space="0" w:color="auto"/>
                                    <w:right w:val="none" w:sz="0" w:space="0" w:color="auto"/>
                                  </w:divBdr>
                                </w:div>
                              </w:divsChild>
                            </w:div>
                            <w:div w:id="701437849">
                              <w:marLeft w:val="0"/>
                              <w:marRight w:val="0"/>
                              <w:marTop w:val="0"/>
                              <w:marBottom w:val="0"/>
                              <w:divBdr>
                                <w:top w:val="none" w:sz="0" w:space="0" w:color="auto"/>
                                <w:left w:val="none" w:sz="0" w:space="0" w:color="auto"/>
                                <w:bottom w:val="none" w:sz="0" w:space="0" w:color="auto"/>
                                <w:right w:val="none" w:sz="0" w:space="0" w:color="auto"/>
                              </w:divBdr>
                              <w:divsChild>
                                <w:div w:id="105540350">
                                  <w:marLeft w:val="0"/>
                                  <w:marRight w:val="0"/>
                                  <w:marTop w:val="0"/>
                                  <w:marBottom w:val="0"/>
                                  <w:divBdr>
                                    <w:top w:val="none" w:sz="0" w:space="0" w:color="auto"/>
                                    <w:left w:val="none" w:sz="0" w:space="0" w:color="auto"/>
                                    <w:bottom w:val="none" w:sz="0" w:space="0" w:color="auto"/>
                                    <w:right w:val="none" w:sz="0" w:space="0" w:color="auto"/>
                                  </w:divBdr>
                                </w:div>
                              </w:divsChild>
                            </w:div>
                            <w:div w:id="963344593">
                              <w:marLeft w:val="0"/>
                              <w:marRight w:val="0"/>
                              <w:marTop w:val="0"/>
                              <w:marBottom w:val="0"/>
                              <w:divBdr>
                                <w:top w:val="none" w:sz="0" w:space="0" w:color="auto"/>
                                <w:left w:val="none" w:sz="0" w:space="0" w:color="auto"/>
                                <w:bottom w:val="none" w:sz="0" w:space="0" w:color="auto"/>
                                <w:right w:val="none" w:sz="0" w:space="0" w:color="auto"/>
                              </w:divBdr>
                              <w:divsChild>
                                <w:div w:id="1548450726">
                                  <w:marLeft w:val="0"/>
                                  <w:marRight w:val="0"/>
                                  <w:marTop w:val="0"/>
                                  <w:marBottom w:val="0"/>
                                  <w:divBdr>
                                    <w:top w:val="none" w:sz="0" w:space="0" w:color="auto"/>
                                    <w:left w:val="none" w:sz="0" w:space="0" w:color="auto"/>
                                    <w:bottom w:val="none" w:sz="0" w:space="0" w:color="auto"/>
                                    <w:right w:val="none" w:sz="0" w:space="0" w:color="auto"/>
                                  </w:divBdr>
                                </w:div>
                              </w:divsChild>
                            </w:div>
                            <w:div w:id="1155102361">
                              <w:marLeft w:val="0"/>
                              <w:marRight w:val="0"/>
                              <w:marTop w:val="0"/>
                              <w:marBottom w:val="0"/>
                              <w:divBdr>
                                <w:top w:val="none" w:sz="0" w:space="0" w:color="auto"/>
                                <w:left w:val="none" w:sz="0" w:space="0" w:color="auto"/>
                                <w:bottom w:val="none" w:sz="0" w:space="0" w:color="auto"/>
                                <w:right w:val="none" w:sz="0" w:space="0" w:color="auto"/>
                              </w:divBdr>
                              <w:divsChild>
                                <w:div w:id="479230476">
                                  <w:marLeft w:val="0"/>
                                  <w:marRight w:val="0"/>
                                  <w:marTop w:val="0"/>
                                  <w:marBottom w:val="0"/>
                                  <w:divBdr>
                                    <w:top w:val="none" w:sz="0" w:space="0" w:color="auto"/>
                                    <w:left w:val="none" w:sz="0" w:space="0" w:color="auto"/>
                                    <w:bottom w:val="none" w:sz="0" w:space="0" w:color="auto"/>
                                    <w:right w:val="none" w:sz="0" w:space="0" w:color="auto"/>
                                  </w:divBdr>
                                </w:div>
                              </w:divsChild>
                            </w:div>
                            <w:div w:id="972829506">
                              <w:marLeft w:val="0"/>
                              <w:marRight w:val="0"/>
                              <w:marTop w:val="0"/>
                              <w:marBottom w:val="0"/>
                              <w:divBdr>
                                <w:top w:val="none" w:sz="0" w:space="0" w:color="auto"/>
                                <w:left w:val="none" w:sz="0" w:space="0" w:color="auto"/>
                                <w:bottom w:val="none" w:sz="0" w:space="0" w:color="auto"/>
                                <w:right w:val="none" w:sz="0" w:space="0" w:color="auto"/>
                              </w:divBdr>
                              <w:divsChild>
                                <w:div w:id="2019312936">
                                  <w:marLeft w:val="0"/>
                                  <w:marRight w:val="0"/>
                                  <w:marTop w:val="0"/>
                                  <w:marBottom w:val="0"/>
                                  <w:divBdr>
                                    <w:top w:val="none" w:sz="0" w:space="0" w:color="auto"/>
                                    <w:left w:val="none" w:sz="0" w:space="0" w:color="auto"/>
                                    <w:bottom w:val="none" w:sz="0" w:space="0" w:color="auto"/>
                                    <w:right w:val="none" w:sz="0" w:space="0" w:color="auto"/>
                                  </w:divBdr>
                                </w:div>
                              </w:divsChild>
                            </w:div>
                            <w:div w:id="1766729721">
                              <w:marLeft w:val="0"/>
                              <w:marRight w:val="0"/>
                              <w:marTop w:val="0"/>
                              <w:marBottom w:val="0"/>
                              <w:divBdr>
                                <w:top w:val="none" w:sz="0" w:space="0" w:color="auto"/>
                                <w:left w:val="none" w:sz="0" w:space="0" w:color="auto"/>
                                <w:bottom w:val="none" w:sz="0" w:space="0" w:color="auto"/>
                                <w:right w:val="none" w:sz="0" w:space="0" w:color="auto"/>
                              </w:divBdr>
                              <w:divsChild>
                                <w:div w:id="1984002559">
                                  <w:marLeft w:val="0"/>
                                  <w:marRight w:val="0"/>
                                  <w:marTop w:val="0"/>
                                  <w:marBottom w:val="0"/>
                                  <w:divBdr>
                                    <w:top w:val="none" w:sz="0" w:space="0" w:color="auto"/>
                                    <w:left w:val="none" w:sz="0" w:space="0" w:color="auto"/>
                                    <w:bottom w:val="none" w:sz="0" w:space="0" w:color="auto"/>
                                    <w:right w:val="none" w:sz="0" w:space="0" w:color="auto"/>
                                  </w:divBdr>
                                </w:div>
                              </w:divsChild>
                            </w:div>
                            <w:div w:id="856503184">
                              <w:marLeft w:val="0"/>
                              <w:marRight w:val="0"/>
                              <w:marTop w:val="0"/>
                              <w:marBottom w:val="0"/>
                              <w:divBdr>
                                <w:top w:val="none" w:sz="0" w:space="0" w:color="auto"/>
                                <w:left w:val="none" w:sz="0" w:space="0" w:color="auto"/>
                                <w:bottom w:val="none" w:sz="0" w:space="0" w:color="auto"/>
                                <w:right w:val="none" w:sz="0" w:space="0" w:color="auto"/>
                              </w:divBdr>
                              <w:divsChild>
                                <w:div w:id="275798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5135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3715891">
          <w:marLeft w:val="0"/>
          <w:marRight w:val="0"/>
          <w:marTop w:val="0"/>
          <w:marBottom w:val="0"/>
          <w:divBdr>
            <w:top w:val="none" w:sz="0" w:space="0" w:color="auto"/>
            <w:left w:val="none" w:sz="0" w:space="0" w:color="auto"/>
            <w:bottom w:val="none" w:sz="0" w:space="0" w:color="auto"/>
            <w:right w:val="none" w:sz="0" w:space="0" w:color="auto"/>
          </w:divBdr>
        </w:div>
        <w:div w:id="684677561">
          <w:marLeft w:val="0"/>
          <w:marRight w:val="0"/>
          <w:marTop w:val="0"/>
          <w:marBottom w:val="0"/>
          <w:divBdr>
            <w:top w:val="none" w:sz="0" w:space="0" w:color="auto"/>
            <w:left w:val="none" w:sz="0" w:space="0" w:color="auto"/>
            <w:bottom w:val="none" w:sz="0" w:space="0" w:color="auto"/>
            <w:right w:val="none" w:sz="0" w:space="0" w:color="auto"/>
          </w:divBdr>
        </w:div>
        <w:div w:id="1711220821">
          <w:marLeft w:val="0"/>
          <w:marRight w:val="0"/>
          <w:marTop w:val="0"/>
          <w:marBottom w:val="0"/>
          <w:divBdr>
            <w:top w:val="none" w:sz="0" w:space="0" w:color="auto"/>
            <w:left w:val="none" w:sz="0" w:space="0" w:color="auto"/>
            <w:bottom w:val="none" w:sz="0" w:space="0" w:color="auto"/>
            <w:right w:val="none" w:sz="0" w:space="0" w:color="auto"/>
          </w:divBdr>
          <w:divsChild>
            <w:div w:id="819809815">
              <w:marLeft w:val="-75"/>
              <w:marRight w:val="0"/>
              <w:marTop w:val="30"/>
              <w:marBottom w:val="30"/>
              <w:divBdr>
                <w:top w:val="none" w:sz="0" w:space="0" w:color="auto"/>
                <w:left w:val="none" w:sz="0" w:space="0" w:color="auto"/>
                <w:bottom w:val="none" w:sz="0" w:space="0" w:color="auto"/>
                <w:right w:val="none" w:sz="0" w:space="0" w:color="auto"/>
              </w:divBdr>
              <w:divsChild>
                <w:div w:id="1682511490">
                  <w:marLeft w:val="0"/>
                  <w:marRight w:val="0"/>
                  <w:marTop w:val="0"/>
                  <w:marBottom w:val="0"/>
                  <w:divBdr>
                    <w:top w:val="none" w:sz="0" w:space="0" w:color="auto"/>
                    <w:left w:val="none" w:sz="0" w:space="0" w:color="auto"/>
                    <w:bottom w:val="none" w:sz="0" w:space="0" w:color="auto"/>
                    <w:right w:val="none" w:sz="0" w:space="0" w:color="auto"/>
                  </w:divBdr>
                  <w:divsChild>
                    <w:div w:id="884878452">
                      <w:marLeft w:val="0"/>
                      <w:marRight w:val="0"/>
                      <w:marTop w:val="0"/>
                      <w:marBottom w:val="0"/>
                      <w:divBdr>
                        <w:top w:val="none" w:sz="0" w:space="0" w:color="auto"/>
                        <w:left w:val="none" w:sz="0" w:space="0" w:color="auto"/>
                        <w:bottom w:val="none" w:sz="0" w:space="0" w:color="auto"/>
                        <w:right w:val="none" w:sz="0" w:space="0" w:color="auto"/>
                      </w:divBdr>
                    </w:div>
                  </w:divsChild>
                </w:div>
                <w:div w:id="730466782">
                  <w:marLeft w:val="0"/>
                  <w:marRight w:val="0"/>
                  <w:marTop w:val="0"/>
                  <w:marBottom w:val="0"/>
                  <w:divBdr>
                    <w:top w:val="none" w:sz="0" w:space="0" w:color="auto"/>
                    <w:left w:val="none" w:sz="0" w:space="0" w:color="auto"/>
                    <w:bottom w:val="none" w:sz="0" w:space="0" w:color="auto"/>
                    <w:right w:val="none" w:sz="0" w:space="0" w:color="auto"/>
                  </w:divBdr>
                  <w:divsChild>
                    <w:div w:id="367951635">
                      <w:marLeft w:val="0"/>
                      <w:marRight w:val="0"/>
                      <w:marTop w:val="0"/>
                      <w:marBottom w:val="0"/>
                      <w:divBdr>
                        <w:top w:val="none" w:sz="0" w:space="0" w:color="auto"/>
                        <w:left w:val="none" w:sz="0" w:space="0" w:color="auto"/>
                        <w:bottom w:val="none" w:sz="0" w:space="0" w:color="auto"/>
                        <w:right w:val="none" w:sz="0" w:space="0" w:color="auto"/>
                      </w:divBdr>
                    </w:div>
                  </w:divsChild>
                </w:div>
                <w:div w:id="24646644">
                  <w:marLeft w:val="0"/>
                  <w:marRight w:val="0"/>
                  <w:marTop w:val="0"/>
                  <w:marBottom w:val="0"/>
                  <w:divBdr>
                    <w:top w:val="none" w:sz="0" w:space="0" w:color="auto"/>
                    <w:left w:val="none" w:sz="0" w:space="0" w:color="auto"/>
                    <w:bottom w:val="none" w:sz="0" w:space="0" w:color="auto"/>
                    <w:right w:val="none" w:sz="0" w:space="0" w:color="auto"/>
                  </w:divBdr>
                  <w:divsChild>
                    <w:div w:id="600988028">
                      <w:marLeft w:val="0"/>
                      <w:marRight w:val="0"/>
                      <w:marTop w:val="0"/>
                      <w:marBottom w:val="0"/>
                      <w:divBdr>
                        <w:top w:val="none" w:sz="0" w:space="0" w:color="auto"/>
                        <w:left w:val="none" w:sz="0" w:space="0" w:color="auto"/>
                        <w:bottom w:val="none" w:sz="0" w:space="0" w:color="auto"/>
                        <w:right w:val="none" w:sz="0" w:space="0" w:color="auto"/>
                      </w:divBdr>
                    </w:div>
                  </w:divsChild>
                </w:div>
                <w:div w:id="320239355">
                  <w:marLeft w:val="0"/>
                  <w:marRight w:val="0"/>
                  <w:marTop w:val="0"/>
                  <w:marBottom w:val="0"/>
                  <w:divBdr>
                    <w:top w:val="none" w:sz="0" w:space="0" w:color="auto"/>
                    <w:left w:val="none" w:sz="0" w:space="0" w:color="auto"/>
                    <w:bottom w:val="none" w:sz="0" w:space="0" w:color="auto"/>
                    <w:right w:val="none" w:sz="0" w:space="0" w:color="auto"/>
                  </w:divBdr>
                  <w:divsChild>
                    <w:div w:id="602302905">
                      <w:marLeft w:val="0"/>
                      <w:marRight w:val="0"/>
                      <w:marTop w:val="0"/>
                      <w:marBottom w:val="0"/>
                      <w:divBdr>
                        <w:top w:val="none" w:sz="0" w:space="0" w:color="auto"/>
                        <w:left w:val="none" w:sz="0" w:space="0" w:color="auto"/>
                        <w:bottom w:val="none" w:sz="0" w:space="0" w:color="auto"/>
                        <w:right w:val="none" w:sz="0" w:space="0" w:color="auto"/>
                      </w:divBdr>
                    </w:div>
                  </w:divsChild>
                </w:div>
                <w:div w:id="144251069">
                  <w:marLeft w:val="0"/>
                  <w:marRight w:val="0"/>
                  <w:marTop w:val="0"/>
                  <w:marBottom w:val="0"/>
                  <w:divBdr>
                    <w:top w:val="none" w:sz="0" w:space="0" w:color="auto"/>
                    <w:left w:val="none" w:sz="0" w:space="0" w:color="auto"/>
                    <w:bottom w:val="none" w:sz="0" w:space="0" w:color="auto"/>
                    <w:right w:val="none" w:sz="0" w:space="0" w:color="auto"/>
                  </w:divBdr>
                  <w:divsChild>
                    <w:div w:id="929660880">
                      <w:marLeft w:val="0"/>
                      <w:marRight w:val="0"/>
                      <w:marTop w:val="0"/>
                      <w:marBottom w:val="0"/>
                      <w:divBdr>
                        <w:top w:val="none" w:sz="0" w:space="0" w:color="auto"/>
                        <w:left w:val="none" w:sz="0" w:space="0" w:color="auto"/>
                        <w:bottom w:val="none" w:sz="0" w:space="0" w:color="auto"/>
                        <w:right w:val="none" w:sz="0" w:space="0" w:color="auto"/>
                      </w:divBdr>
                    </w:div>
                  </w:divsChild>
                </w:div>
                <w:div w:id="2009212522">
                  <w:marLeft w:val="0"/>
                  <w:marRight w:val="0"/>
                  <w:marTop w:val="0"/>
                  <w:marBottom w:val="0"/>
                  <w:divBdr>
                    <w:top w:val="none" w:sz="0" w:space="0" w:color="auto"/>
                    <w:left w:val="none" w:sz="0" w:space="0" w:color="auto"/>
                    <w:bottom w:val="none" w:sz="0" w:space="0" w:color="auto"/>
                    <w:right w:val="none" w:sz="0" w:space="0" w:color="auto"/>
                  </w:divBdr>
                  <w:divsChild>
                    <w:div w:id="529221997">
                      <w:marLeft w:val="0"/>
                      <w:marRight w:val="0"/>
                      <w:marTop w:val="0"/>
                      <w:marBottom w:val="0"/>
                      <w:divBdr>
                        <w:top w:val="none" w:sz="0" w:space="0" w:color="auto"/>
                        <w:left w:val="none" w:sz="0" w:space="0" w:color="auto"/>
                        <w:bottom w:val="none" w:sz="0" w:space="0" w:color="auto"/>
                        <w:right w:val="none" w:sz="0" w:space="0" w:color="auto"/>
                      </w:divBdr>
                    </w:div>
                  </w:divsChild>
                </w:div>
                <w:div w:id="740250720">
                  <w:marLeft w:val="0"/>
                  <w:marRight w:val="0"/>
                  <w:marTop w:val="0"/>
                  <w:marBottom w:val="0"/>
                  <w:divBdr>
                    <w:top w:val="none" w:sz="0" w:space="0" w:color="auto"/>
                    <w:left w:val="none" w:sz="0" w:space="0" w:color="auto"/>
                    <w:bottom w:val="none" w:sz="0" w:space="0" w:color="auto"/>
                    <w:right w:val="none" w:sz="0" w:space="0" w:color="auto"/>
                  </w:divBdr>
                  <w:divsChild>
                    <w:div w:id="2008629017">
                      <w:marLeft w:val="0"/>
                      <w:marRight w:val="0"/>
                      <w:marTop w:val="0"/>
                      <w:marBottom w:val="0"/>
                      <w:divBdr>
                        <w:top w:val="none" w:sz="0" w:space="0" w:color="auto"/>
                        <w:left w:val="none" w:sz="0" w:space="0" w:color="auto"/>
                        <w:bottom w:val="none" w:sz="0" w:space="0" w:color="auto"/>
                        <w:right w:val="none" w:sz="0" w:space="0" w:color="auto"/>
                      </w:divBdr>
                    </w:div>
                    <w:div w:id="1046369694">
                      <w:marLeft w:val="0"/>
                      <w:marRight w:val="0"/>
                      <w:marTop w:val="0"/>
                      <w:marBottom w:val="0"/>
                      <w:divBdr>
                        <w:top w:val="none" w:sz="0" w:space="0" w:color="auto"/>
                        <w:left w:val="none" w:sz="0" w:space="0" w:color="auto"/>
                        <w:bottom w:val="none" w:sz="0" w:space="0" w:color="auto"/>
                        <w:right w:val="none" w:sz="0" w:space="0" w:color="auto"/>
                      </w:divBdr>
                    </w:div>
                    <w:div w:id="585849520">
                      <w:marLeft w:val="0"/>
                      <w:marRight w:val="0"/>
                      <w:marTop w:val="0"/>
                      <w:marBottom w:val="0"/>
                      <w:divBdr>
                        <w:top w:val="none" w:sz="0" w:space="0" w:color="auto"/>
                        <w:left w:val="none" w:sz="0" w:space="0" w:color="auto"/>
                        <w:bottom w:val="none" w:sz="0" w:space="0" w:color="auto"/>
                        <w:right w:val="none" w:sz="0" w:space="0" w:color="auto"/>
                      </w:divBdr>
                    </w:div>
                    <w:div w:id="848373745">
                      <w:marLeft w:val="0"/>
                      <w:marRight w:val="0"/>
                      <w:marTop w:val="0"/>
                      <w:marBottom w:val="0"/>
                      <w:divBdr>
                        <w:top w:val="none" w:sz="0" w:space="0" w:color="auto"/>
                        <w:left w:val="none" w:sz="0" w:space="0" w:color="auto"/>
                        <w:bottom w:val="none" w:sz="0" w:space="0" w:color="auto"/>
                        <w:right w:val="none" w:sz="0" w:space="0" w:color="auto"/>
                      </w:divBdr>
                    </w:div>
                    <w:div w:id="1402174654">
                      <w:marLeft w:val="0"/>
                      <w:marRight w:val="0"/>
                      <w:marTop w:val="0"/>
                      <w:marBottom w:val="0"/>
                      <w:divBdr>
                        <w:top w:val="none" w:sz="0" w:space="0" w:color="auto"/>
                        <w:left w:val="none" w:sz="0" w:space="0" w:color="auto"/>
                        <w:bottom w:val="none" w:sz="0" w:space="0" w:color="auto"/>
                        <w:right w:val="none" w:sz="0" w:space="0" w:color="auto"/>
                      </w:divBdr>
                    </w:div>
                  </w:divsChild>
                </w:div>
                <w:div w:id="419327029">
                  <w:marLeft w:val="0"/>
                  <w:marRight w:val="0"/>
                  <w:marTop w:val="0"/>
                  <w:marBottom w:val="0"/>
                  <w:divBdr>
                    <w:top w:val="none" w:sz="0" w:space="0" w:color="auto"/>
                    <w:left w:val="none" w:sz="0" w:space="0" w:color="auto"/>
                    <w:bottom w:val="none" w:sz="0" w:space="0" w:color="auto"/>
                    <w:right w:val="none" w:sz="0" w:space="0" w:color="auto"/>
                  </w:divBdr>
                  <w:divsChild>
                    <w:div w:id="393284605">
                      <w:marLeft w:val="0"/>
                      <w:marRight w:val="0"/>
                      <w:marTop w:val="0"/>
                      <w:marBottom w:val="0"/>
                      <w:divBdr>
                        <w:top w:val="none" w:sz="0" w:space="0" w:color="auto"/>
                        <w:left w:val="none" w:sz="0" w:space="0" w:color="auto"/>
                        <w:bottom w:val="none" w:sz="0" w:space="0" w:color="auto"/>
                        <w:right w:val="none" w:sz="0" w:space="0" w:color="auto"/>
                      </w:divBdr>
                    </w:div>
                    <w:div w:id="1703046067">
                      <w:marLeft w:val="0"/>
                      <w:marRight w:val="0"/>
                      <w:marTop w:val="0"/>
                      <w:marBottom w:val="0"/>
                      <w:divBdr>
                        <w:top w:val="none" w:sz="0" w:space="0" w:color="auto"/>
                        <w:left w:val="none" w:sz="0" w:space="0" w:color="auto"/>
                        <w:bottom w:val="none" w:sz="0" w:space="0" w:color="auto"/>
                        <w:right w:val="none" w:sz="0" w:space="0" w:color="auto"/>
                      </w:divBdr>
                    </w:div>
                    <w:div w:id="1749185901">
                      <w:marLeft w:val="0"/>
                      <w:marRight w:val="0"/>
                      <w:marTop w:val="0"/>
                      <w:marBottom w:val="0"/>
                      <w:divBdr>
                        <w:top w:val="none" w:sz="0" w:space="0" w:color="auto"/>
                        <w:left w:val="none" w:sz="0" w:space="0" w:color="auto"/>
                        <w:bottom w:val="none" w:sz="0" w:space="0" w:color="auto"/>
                        <w:right w:val="none" w:sz="0" w:space="0" w:color="auto"/>
                      </w:divBdr>
                    </w:div>
                    <w:div w:id="193928716">
                      <w:marLeft w:val="0"/>
                      <w:marRight w:val="0"/>
                      <w:marTop w:val="0"/>
                      <w:marBottom w:val="0"/>
                      <w:divBdr>
                        <w:top w:val="none" w:sz="0" w:space="0" w:color="auto"/>
                        <w:left w:val="none" w:sz="0" w:space="0" w:color="auto"/>
                        <w:bottom w:val="none" w:sz="0" w:space="0" w:color="auto"/>
                        <w:right w:val="none" w:sz="0" w:space="0" w:color="auto"/>
                      </w:divBdr>
                    </w:div>
                    <w:div w:id="1440023273">
                      <w:marLeft w:val="0"/>
                      <w:marRight w:val="0"/>
                      <w:marTop w:val="0"/>
                      <w:marBottom w:val="0"/>
                      <w:divBdr>
                        <w:top w:val="none" w:sz="0" w:space="0" w:color="auto"/>
                        <w:left w:val="none" w:sz="0" w:space="0" w:color="auto"/>
                        <w:bottom w:val="none" w:sz="0" w:space="0" w:color="auto"/>
                        <w:right w:val="none" w:sz="0" w:space="0" w:color="auto"/>
                      </w:divBdr>
                    </w:div>
                    <w:div w:id="911282810">
                      <w:marLeft w:val="0"/>
                      <w:marRight w:val="0"/>
                      <w:marTop w:val="0"/>
                      <w:marBottom w:val="0"/>
                      <w:divBdr>
                        <w:top w:val="none" w:sz="0" w:space="0" w:color="auto"/>
                        <w:left w:val="none" w:sz="0" w:space="0" w:color="auto"/>
                        <w:bottom w:val="none" w:sz="0" w:space="0" w:color="auto"/>
                        <w:right w:val="none" w:sz="0" w:space="0" w:color="auto"/>
                      </w:divBdr>
                    </w:div>
                    <w:div w:id="1624538556">
                      <w:marLeft w:val="0"/>
                      <w:marRight w:val="0"/>
                      <w:marTop w:val="0"/>
                      <w:marBottom w:val="0"/>
                      <w:divBdr>
                        <w:top w:val="none" w:sz="0" w:space="0" w:color="auto"/>
                        <w:left w:val="none" w:sz="0" w:space="0" w:color="auto"/>
                        <w:bottom w:val="none" w:sz="0" w:space="0" w:color="auto"/>
                        <w:right w:val="none" w:sz="0" w:space="0" w:color="auto"/>
                      </w:divBdr>
                    </w:div>
                    <w:div w:id="1299727602">
                      <w:marLeft w:val="0"/>
                      <w:marRight w:val="0"/>
                      <w:marTop w:val="0"/>
                      <w:marBottom w:val="0"/>
                      <w:divBdr>
                        <w:top w:val="none" w:sz="0" w:space="0" w:color="auto"/>
                        <w:left w:val="none" w:sz="0" w:space="0" w:color="auto"/>
                        <w:bottom w:val="none" w:sz="0" w:space="0" w:color="auto"/>
                        <w:right w:val="none" w:sz="0" w:space="0" w:color="auto"/>
                      </w:divBdr>
                    </w:div>
                    <w:div w:id="588465437">
                      <w:marLeft w:val="0"/>
                      <w:marRight w:val="0"/>
                      <w:marTop w:val="0"/>
                      <w:marBottom w:val="0"/>
                      <w:divBdr>
                        <w:top w:val="none" w:sz="0" w:space="0" w:color="auto"/>
                        <w:left w:val="none" w:sz="0" w:space="0" w:color="auto"/>
                        <w:bottom w:val="none" w:sz="0" w:space="0" w:color="auto"/>
                        <w:right w:val="none" w:sz="0" w:space="0" w:color="auto"/>
                      </w:divBdr>
                    </w:div>
                    <w:div w:id="113134754">
                      <w:marLeft w:val="0"/>
                      <w:marRight w:val="0"/>
                      <w:marTop w:val="0"/>
                      <w:marBottom w:val="0"/>
                      <w:divBdr>
                        <w:top w:val="none" w:sz="0" w:space="0" w:color="auto"/>
                        <w:left w:val="none" w:sz="0" w:space="0" w:color="auto"/>
                        <w:bottom w:val="none" w:sz="0" w:space="0" w:color="auto"/>
                        <w:right w:val="none" w:sz="0" w:space="0" w:color="auto"/>
                      </w:divBdr>
                    </w:div>
                    <w:div w:id="1959987723">
                      <w:marLeft w:val="0"/>
                      <w:marRight w:val="0"/>
                      <w:marTop w:val="0"/>
                      <w:marBottom w:val="0"/>
                      <w:divBdr>
                        <w:top w:val="none" w:sz="0" w:space="0" w:color="auto"/>
                        <w:left w:val="none" w:sz="0" w:space="0" w:color="auto"/>
                        <w:bottom w:val="none" w:sz="0" w:space="0" w:color="auto"/>
                        <w:right w:val="none" w:sz="0" w:space="0" w:color="auto"/>
                      </w:divBdr>
                    </w:div>
                    <w:div w:id="1633439285">
                      <w:marLeft w:val="0"/>
                      <w:marRight w:val="0"/>
                      <w:marTop w:val="0"/>
                      <w:marBottom w:val="0"/>
                      <w:divBdr>
                        <w:top w:val="none" w:sz="0" w:space="0" w:color="auto"/>
                        <w:left w:val="none" w:sz="0" w:space="0" w:color="auto"/>
                        <w:bottom w:val="none" w:sz="0" w:space="0" w:color="auto"/>
                        <w:right w:val="none" w:sz="0" w:space="0" w:color="auto"/>
                      </w:divBdr>
                    </w:div>
                    <w:div w:id="1636519931">
                      <w:marLeft w:val="0"/>
                      <w:marRight w:val="0"/>
                      <w:marTop w:val="0"/>
                      <w:marBottom w:val="0"/>
                      <w:divBdr>
                        <w:top w:val="none" w:sz="0" w:space="0" w:color="auto"/>
                        <w:left w:val="none" w:sz="0" w:space="0" w:color="auto"/>
                        <w:bottom w:val="none" w:sz="0" w:space="0" w:color="auto"/>
                        <w:right w:val="none" w:sz="0" w:space="0" w:color="auto"/>
                      </w:divBdr>
                    </w:div>
                    <w:div w:id="1855531053">
                      <w:marLeft w:val="0"/>
                      <w:marRight w:val="0"/>
                      <w:marTop w:val="0"/>
                      <w:marBottom w:val="0"/>
                      <w:divBdr>
                        <w:top w:val="none" w:sz="0" w:space="0" w:color="auto"/>
                        <w:left w:val="none" w:sz="0" w:space="0" w:color="auto"/>
                        <w:bottom w:val="none" w:sz="0" w:space="0" w:color="auto"/>
                        <w:right w:val="none" w:sz="0" w:space="0" w:color="auto"/>
                      </w:divBdr>
                    </w:div>
                    <w:div w:id="1577284757">
                      <w:marLeft w:val="0"/>
                      <w:marRight w:val="0"/>
                      <w:marTop w:val="0"/>
                      <w:marBottom w:val="0"/>
                      <w:divBdr>
                        <w:top w:val="none" w:sz="0" w:space="0" w:color="auto"/>
                        <w:left w:val="none" w:sz="0" w:space="0" w:color="auto"/>
                        <w:bottom w:val="none" w:sz="0" w:space="0" w:color="auto"/>
                        <w:right w:val="none" w:sz="0" w:space="0" w:color="auto"/>
                      </w:divBdr>
                    </w:div>
                  </w:divsChild>
                </w:div>
                <w:div w:id="988021036">
                  <w:marLeft w:val="0"/>
                  <w:marRight w:val="0"/>
                  <w:marTop w:val="0"/>
                  <w:marBottom w:val="0"/>
                  <w:divBdr>
                    <w:top w:val="none" w:sz="0" w:space="0" w:color="auto"/>
                    <w:left w:val="none" w:sz="0" w:space="0" w:color="auto"/>
                    <w:bottom w:val="none" w:sz="0" w:space="0" w:color="auto"/>
                    <w:right w:val="none" w:sz="0" w:space="0" w:color="auto"/>
                  </w:divBdr>
                  <w:divsChild>
                    <w:div w:id="1523974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3656970">
          <w:marLeft w:val="0"/>
          <w:marRight w:val="0"/>
          <w:marTop w:val="0"/>
          <w:marBottom w:val="0"/>
          <w:divBdr>
            <w:top w:val="none" w:sz="0" w:space="0" w:color="auto"/>
            <w:left w:val="none" w:sz="0" w:space="0" w:color="auto"/>
            <w:bottom w:val="none" w:sz="0" w:space="0" w:color="auto"/>
            <w:right w:val="none" w:sz="0" w:space="0" w:color="auto"/>
          </w:divBdr>
        </w:div>
        <w:div w:id="2137411049">
          <w:marLeft w:val="0"/>
          <w:marRight w:val="0"/>
          <w:marTop w:val="0"/>
          <w:marBottom w:val="0"/>
          <w:divBdr>
            <w:top w:val="none" w:sz="0" w:space="0" w:color="auto"/>
            <w:left w:val="none" w:sz="0" w:space="0" w:color="auto"/>
            <w:bottom w:val="none" w:sz="0" w:space="0" w:color="auto"/>
            <w:right w:val="none" w:sz="0" w:space="0" w:color="auto"/>
          </w:divBdr>
        </w:div>
        <w:div w:id="2056923280">
          <w:marLeft w:val="0"/>
          <w:marRight w:val="0"/>
          <w:marTop w:val="0"/>
          <w:marBottom w:val="0"/>
          <w:divBdr>
            <w:top w:val="none" w:sz="0" w:space="0" w:color="auto"/>
            <w:left w:val="none" w:sz="0" w:space="0" w:color="auto"/>
            <w:bottom w:val="none" w:sz="0" w:space="0" w:color="auto"/>
            <w:right w:val="none" w:sz="0" w:space="0" w:color="auto"/>
          </w:divBdr>
        </w:div>
      </w:divsChild>
    </w:div>
    <w:div w:id="1103920019">
      <w:bodyDiv w:val="1"/>
      <w:marLeft w:val="0"/>
      <w:marRight w:val="0"/>
      <w:marTop w:val="0"/>
      <w:marBottom w:val="0"/>
      <w:divBdr>
        <w:top w:val="none" w:sz="0" w:space="0" w:color="auto"/>
        <w:left w:val="none" w:sz="0" w:space="0" w:color="auto"/>
        <w:bottom w:val="none" w:sz="0" w:space="0" w:color="auto"/>
        <w:right w:val="none" w:sz="0" w:space="0" w:color="auto"/>
      </w:divBdr>
      <w:divsChild>
        <w:div w:id="854149809">
          <w:marLeft w:val="0"/>
          <w:marRight w:val="0"/>
          <w:marTop w:val="0"/>
          <w:marBottom w:val="0"/>
          <w:divBdr>
            <w:top w:val="none" w:sz="0" w:space="0" w:color="auto"/>
            <w:left w:val="none" w:sz="0" w:space="0" w:color="auto"/>
            <w:bottom w:val="none" w:sz="0" w:space="0" w:color="auto"/>
            <w:right w:val="none" w:sz="0" w:space="0" w:color="auto"/>
          </w:divBdr>
        </w:div>
        <w:div w:id="1034423489">
          <w:marLeft w:val="0"/>
          <w:marRight w:val="0"/>
          <w:marTop w:val="0"/>
          <w:marBottom w:val="0"/>
          <w:divBdr>
            <w:top w:val="none" w:sz="0" w:space="0" w:color="auto"/>
            <w:left w:val="none" w:sz="0" w:space="0" w:color="auto"/>
            <w:bottom w:val="none" w:sz="0" w:space="0" w:color="auto"/>
            <w:right w:val="none" w:sz="0" w:space="0" w:color="auto"/>
          </w:divBdr>
          <w:divsChild>
            <w:div w:id="1791123134">
              <w:marLeft w:val="0"/>
              <w:marRight w:val="0"/>
              <w:marTop w:val="30"/>
              <w:marBottom w:val="30"/>
              <w:divBdr>
                <w:top w:val="none" w:sz="0" w:space="0" w:color="auto"/>
                <w:left w:val="none" w:sz="0" w:space="0" w:color="auto"/>
                <w:bottom w:val="none" w:sz="0" w:space="0" w:color="auto"/>
                <w:right w:val="none" w:sz="0" w:space="0" w:color="auto"/>
              </w:divBdr>
              <w:divsChild>
                <w:div w:id="18509905">
                  <w:marLeft w:val="0"/>
                  <w:marRight w:val="0"/>
                  <w:marTop w:val="0"/>
                  <w:marBottom w:val="0"/>
                  <w:divBdr>
                    <w:top w:val="none" w:sz="0" w:space="0" w:color="auto"/>
                    <w:left w:val="none" w:sz="0" w:space="0" w:color="auto"/>
                    <w:bottom w:val="none" w:sz="0" w:space="0" w:color="auto"/>
                    <w:right w:val="none" w:sz="0" w:space="0" w:color="auto"/>
                  </w:divBdr>
                  <w:divsChild>
                    <w:div w:id="987710749">
                      <w:marLeft w:val="0"/>
                      <w:marRight w:val="0"/>
                      <w:marTop w:val="0"/>
                      <w:marBottom w:val="0"/>
                      <w:divBdr>
                        <w:top w:val="none" w:sz="0" w:space="0" w:color="auto"/>
                        <w:left w:val="none" w:sz="0" w:space="0" w:color="auto"/>
                        <w:bottom w:val="none" w:sz="0" w:space="0" w:color="auto"/>
                        <w:right w:val="none" w:sz="0" w:space="0" w:color="auto"/>
                      </w:divBdr>
                    </w:div>
                    <w:div w:id="2045591925">
                      <w:marLeft w:val="0"/>
                      <w:marRight w:val="0"/>
                      <w:marTop w:val="0"/>
                      <w:marBottom w:val="0"/>
                      <w:divBdr>
                        <w:top w:val="none" w:sz="0" w:space="0" w:color="auto"/>
                        <w:left w:val="none" w:sz="0" w:space="0" w:color="auto"/>
                        <w:bottom w:val="none" w:sz="0" w:space="0" w:color="auto"/>
                        <w:right w:val="none" w:sz="0" w:space="0" w:color="auto"/>
                      </w:divBdr>
                    </w:div>
                  </w:divsChild>
                </w:div>
                <w:div w:id="85032929">
                  <w:marLeft w:val="0"/>
                  <w:marRight w:val="0"/>
                  <w:marTop w:val="0"/>
                  <w:marBottom w:val="0"/>
                  <w:divBdr>
                    <w:top w:val="none" w:sz="0" w:space="0" w:color="auto"/>
                    <w:left w:val="none" w:sz="0" w:space="0" w:color="auto"/>
                    <w:bottom w:val="none" w:sz="0" w:space="0" w:color="auto"/>
                    <w:right w:val="none" w:sz="0" w:space="0" w:color="auto"/>
                  </w:divBdr>
                  <w:divsChild>
                    <w:div w:id="665137606">
                      <w:marLeft w:val="0"/>
                      <w:marRight w:val="0"/>
                      <w:marTop w:val="0"/>
                      <w:marBottom w:val="0"/>
                      <w:divBdr>
                        <w:top w:val="none" w:sz="0" w:space="0" w:color="auto"/>
                        <w:left w:val="none" w:sz="0" w:space="0" w:color="auto"/>
                        <w:bottom w:val="none" w:sz="0" w:space="0" w:color="auto"/>
                        <w:right w:val="none" w:sz="0" w:space="0" w:color="auto"/>
                      </w:divBdr>
                    </w:div>
                  </w:divsChild>
                </w:div>
                <w:div w:id="166944473">
                  <w:marLeft w:val="0"/>
                  <w:marRight w:val="0"/>
                  <w:marTop w:val="0"/>
                  <w:marBottom w:val="0"/>
                  <w:divBdr>
                    <w:top w:val="none" w:sz="0" w:space="0" w:color="auto"/>
                    <w:left w:val="none" w:sz="0" w:space="0" w:color="auto"/>
                    <w:bottom w:val="none" w:sz="0" w:space="0" w:color="auto"/>
                    <w:right w:val="none" w:sz="0" w:space="0" w:color="auto"/>
                  </w:divBdr>
                  <w:divsChild>
                    <w:div w:id="287706010">
                      <w:marLeft w:val="0"/>
                      <w:marRight w:val="0"/>
                      <w:marTop w:val="0"/>
                      <w:marBottom w:val="0"/>
                      <w:divBdr>
                        <w:top w:val="none" w:sz="0" w:space="0" w:color="auto"/>
                        <w:left w:val="none" w:sz="0" w:space="0" w:color="auto"/>
                        <w:bottom w:val="none" w:sz="0" w:space="0" w:color="auto"/>
                        <w:right w:val="none" w:sz="0" w:space="0" w:color="auto"/>
                      </w:divBdr>
                    </w:div>
                    <w:div w:id="502671426">
                      <w:marLeft w:val="0"/>
                      <w:marRight w:val="0"/>
                      <w:marTop w:val="0"/>
                      <w:marBottom w:val="0"/>
                      <w:divBdr>
                        <w:top w:val="none" w:sz="0" w:space="0" w:color="auto"/>
                        <w:left w:val="none" w:sz="0" w:space="0" w:color="auto"/>
                        <w:bottom w:val="none" w:sz="0" w:space="0" w:color="auto"/>
                        <w:right w:val="none" w:sz="0" w:space="0" w:color="auto"/>
                      </w:divBdr>
                    </w:div>
                  </w:divsChild>
                </w:div>
                <w:div w:id="196092187">
                  <w:marLeft w:val="0"/>
                  <w:marRight w:val="0"/>
                  <w:marTop w:val="0"/>
                  <w:marBottom w:val="0"/>
                  <w:divBdr>
                    <w:top w:val="none" w:sz="0" w:space="0" w:color="auto"/>
                    <w:left w:val="none" w:sz="0" w:space="0" w:color="auto"/>
                    <w:bottom w:val="none" w:sz="0" w:space="0" w:color="auto"/>
                    <w:right w:val="none" w:sz="0" w:space="0" w:color="auto"/>
                  </w:divBdr>
                  <w:divsChild>
                    <w:div w:id="1929267008">
                      <w:marLeft w:val="0"/>
                      <w:marRight w:val="0"/>
                      <w:marTop w:val="0"/>
                      <w:marBottom w:val="0"/>
                      <w:divBdr>
                        <w:top w:val="none" w:sz="0" w:space="0" w:color="auto"/>
                        <w:left w:val="none" w:sz="0" w:space="0" w:color="auto"/>
                        <w:bottom w:val="none" w:sz="0" w:space="0" w:color="auto"/>
                        <w:right w:val="none" w:sz="0" w:space="0" w:color="auto"/>
                      </w:divBdr>
                    </w:div>
                  </w:divsChild>
                </w:div>
                <w:div w:id="256720285">
                  <w:marLeft w:val="0"/>
                  <w:marRight w:val="0"/>
                  <w:marTop w:val="0"/>
                  <w:marBottom w:val="0"/>
                  <w:divBdr>
                    <w:top w:val="none" w:sz="0" w:space="0" w:color="auto"/>
                    <w:left w:val="none" w:sz="0" w:space="0" w:color="auto"/>
                    <w:bottom w:val="none" w:sz="0" w:space="0" w:color="auto"/>
                    <w:right w:val="none" w:sz="0" w:space="0" w:color="auto"/>
                  </w:divBdr>
                  <w:divsChild>
                    <w:div w:id="1185905202">
                      <w:marLeft w:val="0"/>
                      <w:marRight w:val="0"/>
                      <w:marTop w:val="0"/>
                      <w:marBottom w:val="0"/>
                      <w:divBdr>
                        <w:top w:val="none" w:sz="0" w:space="0" w:color="auto"/>
                        <w:left w:val="none" w:sz="0" w:space="0" w:color="auto"/>
                        <w:bottom w:val="none" w:sz="0" w:space="0" w:color="auto"/>
                        <w:right w:val="none" w:sz="0" w:space="0" w:color="auto"/>
                      </w:divBdr>
                    </w:div>
                  </w:divsChild>
                </w:div>
                <w:div w:id="285040432">
                  <w:marLeft w:val="0"/>
                  <w:marRight w:val="0"/>
                  <w:marTop w:val="0"/>
                  <w:marBottom w:val="0"/>
                  <w:divBdr>
                    <w:top w:val="none" w:sz="0" w:space="0" w:color="auto"/>
                    <w:left w:val="none" w:sz="0" w:space="0" w:color="auto"/>
                    <w:bottom w:val="none" w:sz="0" w:space="0" w:color="auto"/>
                    <w:right w:val="none" w:sz="0" w:space="0" w:color="auto"/>
                  </w:divBdr>
                  <w:divsChild>
                    <w:div w:id="903418812">
                      <w:marLeft w:val="0"/>
                      <w:marRight w:val="0"/>
                      <w:marTop w:val="0"/>
                      <w:marBottom w:val="0"/>
                      <w:divBdr>
                        <w:top w:val="none" w:sz="0" w:space="0" w:color="auto"/>
                        <w:left w:val="none" w:sz="0" w:space="0" w:color="auto"/>
                        <w:bottom w:val="none" w:sz="0" w:space="0" w:color="auto"/>
                        <w:right w:val="none" w:sz="0" w:space="0" w:color="auto"/>
                      </w:divBdr>
                    </w:div>
                  </w:divsChild>
                </w:div>
                <w:div w:id="332680836">
                  <w:marLeft w:val="0"/>
                  <w:marRight w:val="0"/>
                  <w:marTop w:val="0"/>
                  <w:marBottom w:val="0"/>
                  <w:divBdr>
                    <w:top w:val="none" w:sz="0" w:space="0" w:color="auto"/>
                    <w:left w:val="none" w:sz="0" w:space="0" w:color="auto"/>
                    <w:bottom w:val="none" w:sz="0" w:space="0" w:color="auto"/>
                    <w:right w:val="none" w:sz="0" w:space="0" w:color="auto"/>
                  </w:divBdr>
                  <w:divsChild>
                    <w:div w:id="1012417628">
                      <w:marLeft w:val="0"/>
                      <w:marRight w:val="0"/>
                      <w:marTop w:val="0"/>
                      <w:marBottom w:val="0"/>
                      <w:divBdr>
                        <w:top w:val="none" w:sz="0" w:space="0" w:color="auto"/>
                        <w:left w:val="none" w:sz="0" w:space="0" w:color="auto"/>
                        <w:bottom w:val="none" w:sz="0" w:space="0" w:color="auto"/>
                        <w:right w:val="none" w:sz="0" w:space="0" w:color="auto"/>
                      </w:divBdr>
                    </w:div>
                    <w:div w:id="2126346160">
                      <w:marLeft w:val="0"/>
                      <w:marRight w:val="0"/>
                      <w:marTop w:val="0"/>
                      <w:marBottom w:val="0"/>
                      <w:divBdr>
                        <w:top w:val="none" w:sz="0" w:space="0" w:color="auto"/>
                        <w:left w:val="none" w:sz="0" w:space="0" w:color="auto"/>
                        <w:bottom w:val="none" w:sz="0" w:space="0" w:color="auto"/>
                        <w:right w:val="none" w:sz="0" w:space="0" w:color="auto"/>
                      </w:divBdr>
                    </w:div>
                  </w:divsChild>
                </w:div>
                <w:div w:id="334306135">
                  <w:marLeft w:val="0"/>
                  <w:marRight w:val="0"/>
                  <w:marTop w:val="0"/>
                  <w:marBottom w:val="0"/>
                  <w:divBdr>
                    <w:top w:val="none" w:sz="0" w:space="0" w:color="auto"/>
                    <w:left w:val="none" w:sz="0" w:space="0" w:color="auto"/>
                    <w:bottom w:val="none" w:sz="0" w:space="0" w:color="auto"/>
                    <w:right w:val="none" w:sz="0" w:space="0" w:color="auto"/>
                  </w:divBdr>
                  <w:divsChild>
                    <w:div w:id="1194617337">
                      <w:marLeft w:val="0"/>
                      <w:marRight w:val="0"/>
                      <w:marTop w:val="0"/>
                      <w:marBottom w:val="0"/>
                      <w:divBdr>
                        <w:top w:val="none" w:sz="0" w:space="0" w:color="auto"/>
                        <w:left w:val="none" w:sz="0" w:space="0" w:color="auto"/>
                        <w:bottom w:val="none" w:sz="0" w:space="0" w:color="auto"/>
                        <w:right w:val="none" w:sz="0" w:space="0" w:color="auto"/>
                      </w:divBdr>
                    </w:div>
                  </w:divsChild>
                </w:div>
                <w:div w:id="375549584">
                  <w:marLeft w:val="0"/>
                  <w:marRight w:val="0"/>
                  <w:marTop w:val="0"/>
                  <w:marBottom w:val="0"/>
                  <w:divBdr>
                    <w:top w:val="none" w:sz="0" w:space="0" w:color="auto"/>
                    <w:left w:val="none" w:sz="0" w:space="0" w:color="auto"/>
                    <w:bottom w:val="none" w:sz="0" w:space="0" w:color="auto"/>
                    <w:right w:val="none" w:sz="0" w:space="0" w:color="auto"/>
                  </w:divBdr>
                  <w:divsChild>
                    <w:div w:id="366369836">
                      <w:marLeft w:val="0"/>
                      <w:marRight w:val="0"/>
                      <w:marTop w:val="0"/>
                      <w:marBottom w:val="0"/>
                      <w:divBdr>
                        <w:top w:val="none" w:sz="0" w:space="0" w:color="auto"/>
                        <w:left w:val="none" w:sz="0" w:space="0" w:color="auto"/>
                        <w:bottom w:val="none" w:sz="0" w:space="0" w:color="auto"/>
                        <w:right w:val="none" w:sz="0" w:space="0" w:color="auto"/>
                      </w:divBdr>
                    </w:div>
                  </w:divsChild>
                </w:div>
                <w:div w:id="489947440">
                  <w:marLeft w:val="0"/>
                  <w:marRight w:val="0"/>
                  <w:marTop w:val="0"/>
                  <w:marBottom w:val="0"/>
                  <w:divBdr>
                    <w:top w:val="none" w:sz="0" w:space="0" w:color="auto"/>
                    <w:left w:val="none" w:sz="0" w:space="0" w:color="auto"/>
                    <w:bottom w:val="none" w:sz="0" w:space="0" w:color="auto"/>
                    <w:right w:val="none" w:sz="0" w:space="0" w:color="auto"/>
                  </w:divBdr>
                  <w:divsChild>
                    <w:div w:id="4796393">
                      <w:marLeft w:val="0"/>
                      <w:marRight w:val="0"/>
                      <w:marTop w:val="0"/>
                      <w:marBottom w:val="0"/>
                      <w:divBdr>
                        <w:top w:val="none" w:sz="0" w:space="0" w:color="auto"/>
                        <w:left w:val="none" w:sz="0" w:space="0" w:color="auto"/>
                        <w:bottom w:val="none" w:sz="0" w:space="0" w:color="auto"/>
                        <w:right w:val="none" w:sz="0" w:space="0" w:color="auto"/>
                      </w:divBdr>
                    </w:div>
                  </w:divsChild>
                </w:div>
                <w:div w:id="552351071">
                  <w:marLeft w:val="0"/>
                  <w:marRight w:val="0"/>
                  <w:marTop w:val="0"/>
                  <w:marBottom w:val="0"/>
                  <w:divBdr>
                    <w:top w:val="none" w:sz="0" w:space="0" w:color="auto"/>
                    <w:left w:val="none" w:sz="0" w:space="0" w:color="auto"/>
                    <w:bottom w:val="none" w:sz="0" w:space="0" w:color="auto"/>
                    <w:right w:val="none" w:sz="0" w:space="0" w:color="auto"/>
                  </w:divBdr>
                  <w:divsChild>
                    <w:div w:id="69816148">
                      <w:marLeft w:val="0"/>
                      <w:marRight w:val="0"/>
                      <w:marTop w:val="0"/>
                      <w:marBottom w:val="0"/>
                      <w:divBdr>
                        <w:top w:val="none" w:sz="0" w:space="0" w:color="auto"/>
                        <w:left w:val="none" w:sz="0" w:space="0" w:color="auto"/>
                        <w:bottom w:val="none" w:sz="0" w:space="0" w:color="auto"/>
                        <w:right w:val="none" w:sz="0" w:space="0" w:color="auto"/>
                      </w:divBdr>
                    </w:div>
                    <w:div w:id="601453998">
                      <w:marLeft w:val="0"/>
                      <w:marRight w:val="0"/>
                      <w:marTop w:val="0"/>
                      <w:marBottom w:val="0"/>
                      <w:divBdr>
                        <w:top w:val="none" w:sz="0" w:space="0" w:color="auto"/>
                        <w:left w:val="none" w:sz="0" w:space="0" w:color="auto"/>
                        <w:bottom w:val="none" w:sz="0" w:space="0" w:color="auto"/>
                        <w:right w:val="none" w:sz="0" w:space="0" w:color="auto"/>
                      </w:divBdr>
                    </w:div>
                    <w:div w:id="643124086">
                      <w:marLeft w:val="0"/>
                      <w:marRight w:val="0"/>
                      <w:marTop w:val="0"/>
                      <w:marBottom w:val="0"/>
                      <w:divBdr>
                        <w:top w:val="none" w:sz="0" w:space="0" w:color="auto"/>
                        <w:left w:val="none" w:sz="0" w:space="0" w:color="auto"/>
                        <w:bottom w:val="none" w:sz="0" w:space="0" w:color="auto"/>
                        <w:right w:val="none" w:sz="0" w:space="0" w:color="auto"/>
                      </w:divBdr>
                    </w:div>
                    <w:div w:id="754935727">
                      <w:marLeft w:val="0"/>
                      <w:marRight w:val="0"/>
                      <w:marTop w:val="0"/>
                      <w:marBottom w:val="0"/>
                      <w:divBdr>
                        <w:top w:val="none" w:sz="0" w:space="0" w:color="auto"/>
                        <w:left w:val="none" w:sz="0" w:space="0" w:color="auto"/>
                        <w:bottom w:val="none" w:sz="0" w:space="0" w:color="auto"/>
                        <w:right w:val="none" w:sz="0" w:space="0" w:color="auto"/>
                      </w:divBdr>
                    </w:div>
                    <w:div w:id="843591180">
                      <w:marLeft w:val="0"/>
                      <w:marRight w:val="0"/>
                      <w:marTop w:val="0"/>
                      <w:marBottom w:val="0"/>
                      <w:divBdr>
                        <w:top w:val="none" w:sz="0" w:space="0" w:color="auto"/>
                        <w:left w:val="none" w:sz="0" w:space="0" w:color="auto"/>
                        <w:bottom w:val="none" w:sz="0" w:space="0" w:color="auto"/>
                        <w:right w:val="none" w:sz="0" w:space="0" w:color="auto"/>
                      </w:divBdr>
                    </w:div>
                    <w:div w:id="984042052">
                      <w:marLeft w:val="0"/>
                      <w:marRight w:val="0"/>
                      <w:marTop w:val="0"/>
                      <w:marBottom w:val="0"/>
                      <w:divBdr>
                        <w:top w:val="none" w:sz="0" w:space="0" w:color="auto"/>
                        <w:left w:val="none" w:sz="0" w:space="0" w:color="auto"/>
                        <w:bottom w:val="none" w:sz="0" w:space="0" w:color="auto"/>
                        <w:right w:val="none" w:sz="0" w:space="0" w:color="auto"/>
                      </w:divBdr>
                    </w:div>
                    <w:div w:id="1012610633">
                      <w:marLeft w:val="0"/>
                      <w:marRight w:val="0"/>
                      <w:marTop w:val="0"/>
                      <w:marBottom w:val="0"/>
                      <w:divBdr>
                        <w:top w:val="none" w:sz="0" w:space="0" w:color="auto"/>
                        <w:left w:val="none" w:sz="0" w:space="0" w:color="auto"/>
                        <w:bottom w:val="none" w:sz="0" w:space="0" w:color="auto"/>
                        <w:right w:val="none" w:sz="0" w:space="0" w:color="auto"/>
                      </w:divBdr>
                    </w:div>
                    <w:div w:id="2020619509">
                      <w:marLeft w:val="0"/>
                      <w:marRight w:val="0"/>
                      <w:marTop w:val="0"/>
                      <w:marBottom w:val="0"/>
                      <w:divBdr>
                        <w:top w:val="none" w:sz="0" w:space="0" w:color="auto"/>
                        <w:left w:val="none" w:sz="0" w:space="0" w:color="auto"/>
                        <w:bottom w:val="none" w:sz="0" w:space="0" w:color="auto"/>
                        <w:right w:val="none" w:sz="0" w:space="0" w:color="auto"/>
                      </w:divBdr>
                    </w:div>
                  </w:divsChild>
                </w:div>
                <w:div w:id="709040101">
                  <w:marLeft w:val="0"/>
                  <w:marRight w:val="0"/>
                  <w:marTop w:val="0"/>
                  <w:marBottom w:val="0"/>
                  <w:divBdr>
                    <w:top w:val="none" w:sz="0" w:space="0" w:color="auto"/>
                    <w:left w:val="none" w:sz="0" w:space="0" w:color="auto"/>
                    <w:bottom w:val="none" w:sz="0" w:space="0" w:color="auto"/>
                    <w:right w:val="none" w:sz="0" w:space="0" w:color="auto"/>
                  </w:divBdr>
                  <w:divsChild>
                    <w:div w:id="1857646924">
                      <w:marLeft w:val="0"/>
                      <w:marRight w:val="0"/>
                      <w:marTop w:val="0"/>
                      <w:marBottom w:val="0"/>
                      <w:divBdr>
                        <w:top w:val="none" w:sz="0" w:space="0" w:color="auto"/>
                        <w:left w:val="none" w:sz="0" w:space="0" w:color="auto"/>
                        <w:bottom w:val="none" w:sz="0" w:space="0" w:color="auto"/>
                        <w:right w:val="none" w:sz="0" w:space="0" w:color="auto"/>
                      </w:divBdr>
                    </w:div>
                  </w:divsChild>
                </w:div>
                <w:div w:id="755438895">
                  <w:marLeft w:val="0"/>
                  <w:marRight w:val="0"/>
                  <w:marTop w:val="0"/>
                  <w:marBottom w:val="0"/>
                  <w:divBdr>
                    <w:top w:val="none" w:sz="0" w:space="0" w:color="auto"/>
                    <w:left w:val="none" w:sz="0" w:space="0" w:color="auto"/>
                    <w:bottom w:val="none" w:sz="0" w:space="0" w:color="auto"/>
                    <w:right w:val="none" w:sz="0" w:space="0" w:color="auto"/>
                  </w:divBdr>
                  <w:divsChild>
                    <w:div w:id="393704868">
                      <w:marLeft w:val="0"/>
                      <w:marRight w:val="0"/>
                      <w:marTop w:val="0"/>
                      <w:marBottom w:val="0"/>
                      <w:divBdr>
                        <w:top w:val="none" w:sz="0" w:space="0" w:color="auto"/>
                        <w:left w:val="none" w:sz="0" w:space="0" w:color="auto"/>
                        <w:bottom w:val="none" w:sz="0" w:space="0" w:color="auto"/>
                        <w:right w:val="none" w:sz="0" w:space="0" w:color="auto"/>
                      </w:divBdr>
                    </w:div>
                  </w:divsChild>
                </w:div>
                <w:div w:id="815340649">
                  <w:marLeft w:val="0"/>
                  <w:marRight w:val="0"/>
                  <w:marTop w:val="0"/>
                  <w:marBottom w:val="0"/>
                  <w:divBdr>
                    <w:top w:val="none" w:sz="0" w:space="0" w:color="auto"/>
                    <w:left w:val="none" w:sz="0" w:space="0" w:color="auto"/>
                    <w:bottom w:val="none" w:sz="0" w:space="0" w:color="auto"/>
                    <w:right w:val="none" w:sz="0" w:space="0" w:color="auto"/>
                  </w:divBdr>
                  <w:divsChild>
                    <w:div w:id="1920358621">
                      <w:marLeft w:val="0"/>
                      <w:marRight w:val="0"/>
                      <w:marTop w:val="0"/>
                      <w:marBottom w:val="0"/>
                      <w:divBdr>
                        <w:top w:val="none" w:sz="0" w:space="0" w:color="auto"/>
                        <w:left w:val="none" w:sz="0" w:space="0" w:color="auto"/>
                        <w:bottom w:val="none" w:sz="0" w:space="0" w:color="auto"/>
                        <w:right w:val="none" w:sz="0" w:space="0" w:color="auto"/>
                      </w:divBdr>
                    </w:div>
                  </w:divsChild>
                </w:div>
                <w:div w:id="832337754">
                  <w:marLeft w:val="0"/>
                  <w:marRight w:val="0"/>
                  <w:marTop w:val="0"/>
                  <w:marBottom w:val="0"/>
                  <w:divBdr>
                    <w:top w:val="none" w:sz="0" w:space="0" w:color="auto"/>
                    <w:left w:val="none" w:sz="0" w:space="0" w:color="auto"/>
                    <w:bottom w:val="none" w:sz="0" w:space="0" w:color="auto"/>
                    <w:right w:val="none" w:sz="0" w:space="0" w:color="auto"/>
                  </w:divBdr>
                  <w:divsChild>
                    <w:div w:id="2100758303">
                      <w:marLeft w:val="0"/>
                      <w:marRight w:val="0"/>
                      <w:marTop w:val="0"/>
                      <w:marBottom w:val="0"/>
                      <w:divBdr>
                        <w:top w:val="none" w:sz="0" w:space="0" w:color="auto"/>
                        <w:left w:val="none" w:sz="0" w:space="0" w:color="auto"/>
                        <w:bottom w:val="none" w:sz="0" w:space="0" w:color="auto"/>
                        <w:right w:val="none" w:sz="0" w:space="0" w:color="auto"/>
                      </w:divBdr>
                    </w:div>
                  </w:divsChild>
                </w:div>
                <w:div w:id="865293192">
                  <w:marLeft w:val="0"/>
                  <w:marRight w:val="0"/>
                  <w:marTop w:val="0"/>
                  <w:marBottom w:val="0"/>
                  <w:divBdr>
                    <w:top w:val="none" w:sz="0" w:space="0" w:color="auto"/>
                    <w:left w:val="none" w:sz="0" w:space="0" w:color="auto"/>
                    <w:bottom w:val="none" w:sz="0" w:space="0" w:color="auto"/>
                    <w:right w:val="none" w:sz="0" w:space="0" w:color="auto"/>
                  </w:divBdr>
                  <w:divsChild>
                    <w:div w:id="758871043">
                      <w:marLeft w:val="0"/>
                      <w:marRight w:val="0"/>
                      <w:marTop w:val="0"/>
                      <w:marBottom w:val="0"/>
                      <w:divBdr>
                        <w:top w:val="none" w:sz="0" w:space="0" w:color="auto"/>
                        <w:left w:val="none" w:sz="0" w:space="0" w:color="auto"/>
                        <w:bottom w:val="none" w:sz="0" w:space="0" w:color="auto"/>
                        <w:right w:val="none" w:sz="0" w:space="0" w:color="auto"/>
                      </w:divBdr>
                    </w:div>
                  </w:divsChild>
                </w:div>
                <w:div w:id="1024480940">
                  <w:marLeft w:val="0"/>
                  <w:marRight w:val="0"/>
                  <w:marTop w:val="0"/>
                  <w:marBottom w:val="0"/>
                  <w:divBdr>
                    <w:top w:val="none" w:sz="0" w:space="0" w:color="auto"/>
                    <w:left w:val="none" w:sz="0" w:space="0" w:color="auto"/>
                    <w:bottom w:val="none" w:sz="0" w:space="0" w:color="auto"/>
                    <w:right w:val="none" w:sz="0" w:space="0" w:color="auto"/>
                  </w:divBdr>
                  <w:divsChild>
                    <w:div w:id="822309434">
                      <w:marLeft w:val="0"/>
                      <w:marRight w:val="0"/>
                      <w:marTop w:val="0"/>
                      <w:marBottom w:val="0"/>
                      <w:divBdr>
                        <w:top w:val="none" w:sz="0" w:space="0" w:color="auto"/>
                        <w:left w:val="none" w:sz="0" w:space="0" w:color="auto"/>
                        <w:bottom w:val="none" w:sz="0" w:space="0" w:color="auto"/>
                        <w:right w:val="none" w:sz="0" w:space="0" w:color="auto"/>
                      </w:divBdr>
                    </w:div>
                    <w:div w:id="862938070">
                      <w:marLeft w:val="0"/>
                      <w:marRight w:val="0"/>
                      <w:marTop w:val="0"/>
                      <w:marBottom w:val="0"/>
                      <w:divBdr>
                        <w:top w:val="none" w:sz="0" w:space="0" w:color="auto"/>
                        <w:left w:val="none" w:sz="0" w:space="0" w:color="auto"/>
                        <w:bottom w:val="none" w:sz="0" w:space="0" w:color="auto"/>
                        <w:right w:val="none" w:sz="0" w:space="0" w:color="auto"/>
                      </w:divBdr>
                    </w:div>
                  </w:divsChild>
                </w:div>
                <w:div w:id="1142161843">
                  <w:marLeft w:val="0"/>
                  <w:marRight w:val="0"/>
                  <w:marTop w:val="0"/>
                  <w:marBottom w:val="0"/>
                  <w:divBdr>
                    <w:top w:val="none" w:sz="0" w:space="0" w:color="auto"/>
                    <w:left w:val="none" w:sz="0" w:space="0" w:color="auto"/>
                    <w:bottom w:val="none" w:sz="0" w:space="0" w:color="auto"/>
                    <w:right w:val="none" w:sz="0" w:space="0" w:color="auto"/>
                  </w:divBdr>
                  <w:divsChild>
                    <w:div w:id="1651791336">
                      <w:marLeft w:val="0"/>
                      <w:marRight w:val="0"/>
                      <w:marTop w:val="0"/>
                      <w:marBottom w:val="0"/>
                      <w:divBdr>
                        <w:top w:val="none" w:sz="0" w:space="0" w:color="auto"/>
                        <w:left w:val="none" w:sz="0" w:space="0" w:color="auto"/>
                        <w:bottom w:val="none" w:sz="0" w:space="0" w:color="auto"/>
                        <w:right w:val="none" w:sz="0" w:space="0" w:color="auto"/>
                      </w:divBdr>
                    </w:div>
                  </w:divsChild>
                </w:div>
                <w:div w:id="1239635835">
                  <w:marLeft w:val="0"/>
                  <w:marRight w:val="0"/>
                  <w:marTop w:val="0"/>
                  <w:marBottom w:val="0"/>
                  <w:divBdr>
                    <w:top w:val="none" w:sz="0" w:space="0" w:color="auto"/>
                    <w:left w:val="none" w:sz="0" w:space="0" w:color="auto"/>
                    <w:bottom w:val="none" w:sz="0" w:space="0" w:color="auto"/>
                    <w:right w:val="none" w:sz="0" w:space="0" w:color="auto"/>
                  </w:divBdr>
                  <w:divsChild>
                    <w:div w:id="1795128914">
                      <w:marLeft w:val="0"/>
                      <w:marRight w:val="0"/>
                      <w:marTop w:val="0"/>
                      <w:marBottom w:val="0"/>
                      <w:divBdr>
                        <w:top w:val="none" w:sz="0" w:space="0" w:color="auto"/>
                        <w:left w:val="none" w:sz="0" w:space="0" w:color="auto"/>
                        <w:bottom w:val="none" w:sz="0" w:space="0" w:color="auto"/>
                        <w:right w:val="none" w:sz="0" w:space="0" w:color="auto"/>
                      </w:divBdr>
                    </w:div>
                  </w:divsChild>
                </w:div>
                <w:div w:id="1324431382">
                  <w:marLeft w:val="0"/>
                  <w:marRight w:val="0"/>
                  <w:marTop w:val="0"/>
                  <w:marBottom w:val="0"/>
                  <w:divBdr>
                    <w:top w:val="none" w:sz="0" w:space="0" w:color="auto"/>
                    <w:left w:val="none" w:sz="0" w:space="0" w:color="auto"/>
                    <w:bottom w:val="none" w:sz="0" w:space="0" w:color="auto"/>
                    <w:right w:val="none" w:sz="0" w:space="0" w:color="auto"/>
                  </w:divBdr>
                  <w:divsChild>
                    <w:div w:id="661741523">
                      <w:marLeft w:val="0"/>
                      <w:marRight w:val="0"/>
                      <w:marTop w:val="0"/>
                      <w:marBottom w:val="0"/>
                      <w:divBdr>
                        <w:top w:val="none" w:sz="0" w:space="0" w:color="auto"/>
                        <w:left w:val="none" w:sz="0" w:space="0" w:color="auto"/>
                        <w:bottom w:val="none" w:sz="0" w:space="0" w:color="auto"/>
                        <w:right w:val="none" w:sz="0" w:space="0" w:color="auto"/>
                      </w:divBdr>
                    </w:div>
                  </w:divsChild>
                </w:div>
                <w:div w:id="1347635812">
                  <w:marLeft w:val="0"/>
                  <w:marRight w:val="0"/>
                  <w:marTop w:val="0"/>
                  <w:marBottom w:val="0"/>
                  <w:divBdr>
                    <w:top w:val="none" w:sz="0" w:space="0" w:color="auto"/>
                    <w:left w:val="none" w:sz="0" w:space="0" w:color="auto"/>
                    <w:bottom w:val="none" w:sz="0" w:space="0" w:color="auto"/>
                    <w:right w:val="none" w:sz="0" w:space="0" w:color="auto"/>
                  </w:divBdr>
                  <w:divsChild>
                    <w:div w:id="1473980424">
                      <w:marLeft w:val="0"/>
                      <w:marRight w:val="0"/>
                      <w:marTop w:val="0"/>
                      <w:marBottom w:val="0"/>
                      <w:divBdr>
                        <w:top w:val="none" w:sz="0" w:space="0" w:color="auto"/>
                        <w:left w:val="none" w:sz="0" w:space="0" w:color="auto"/>
                        <w:bottom w:val="none" w:sz="0" w:space="0" w:color="auto"/>
                        <w:right w:val="none" w:sz="0" w:space="0" w:color="auto"/>
                      </w:divBdr>
                    </w:div>
                  </w:divsChild>
                </w:div>
                <w:div w:id="1381974090">
                  <w:marLeft w:val="0"/>
                  <w:marRight w:val="0"/>
                  <w:marTop w:val="0"/>
                  <w:marBottom w:val="0"/>
                  <w:divBdr>
                    <w:top w:val="none" w:sz="0" w:space="0" w:color="auto"/>
                    <w:left w:val="none" w:sz="0" w:space="0" w:color="auto"/>
                    <w:bottom w:val="none" w:sz="0" w:space="0" w:color="auto"/>
                    <w:right w:val="none" w:sz="0" w:space="0" w:color="auto"/>
                  </w:divBdr>
                  <w:divsChild>
                    <w:div w:id="1455710023">
                      <w:marLeft w:val="0"/>
                      <w:marRight w:val="0"/>
                      <w:marTop w:val="0"/>
                      <w:marBottom w:val="0"/>
                      <w:divBdr>
                        <w:top w:val="none" w:sz="0" w:space="0" w:color="auto"/>
                        <w:left w:val="none" w:sz="0" w:space="0" w:color="auto"/>
                        <w:bottom w:val="none" w:sz="0" w:space="0" w:color="auto"/>
                        <w:right w:val="none" w:sz="0" w:space="0" w:color="auto"/>
                      </w:divBdr>
                    </w:div>
                  </w:divsChild>
                </w:div>
                <w:div w:id="1517957760">
                  <w:marLeft w:val="0"/>
                  <w:marRight w:val="0"/>
                  <w:marTop w:val="0"/>
                  <w:marBottom w:val="0"/>
                  <w:divBdr>
                    <w:top w:val="none" w:sz="0" w:space="0" w:color="auto"/>
                    <w:left w:val="none" w:sz="0" w:space="0" w:color="auto"/>
                    <w:bottom w:val="none" w:sz="0" w:space="0" w:color="auto"/>
                    <w:right w:val="none" w:sz="0" w:space="0" w:color="auto"/>
                  </w:divBdr>
                  <w:divsChild>
                    <w:div w:id="1826848232">
                      <w:marLeft w:val="0"/>
                      <w:marRight w:val="0"/>
                      <w:marTop w:val="0"/>
                      <w:marBottom w:val="0"/>
                      <w:divBdr>
                        <w:top w:val="none" w:sz="0" w:space="0" w:color="auto"/>
                        <w:left w:val="none" w:sz="0" w:space="0" w:color="auto"/>
                        <w:bottom w:val="none" w:sz="0" w:space="0" w:color="auto"/>
                        <w:right w:val="none" w:sz="0" w:space="0" w:color="auto"/>
                      </w:divBdr>
                    </w:div>
                  </w:divsChild>
                </w:div>
                <w:div w:id="1549755469">
                  <w:marLeft w:val="0"/>
                  <w:marRight w:val="0"/>
                  <w:marTop w:val="0"/>
                  <w:marBottom w:val="0"/>
                  <w:divBdr>
                    <w:top w:val="none" w:sz="0" w:space="0" w:color="auto"/>
                    <w:left w:val="none" w:sz="0" w:space="0" w:color="auto"/>
                    <w:bottom w:val="none" w:sz="0" w:space="0" w:color="auto"/>
                    <w:right w:val="none" w:sz="0" w:space="0" w:color="auto"/>
                  </w:divBdr>
                  <w:divsChild>
                    <w:div w:id="1483817604">
                      <w:marLeft w:val="0"/>
                      <w:marRight w:val="0"/>
                      <w:marTop w:val="0"/>
                      <w:marBottom w:val="0"/>
                      <w:divBdr>
                        <w:top w:val="none" w:sz="0" w:space="0" w:color="auto"/>
                        <w:left w:val="none" w:sz="0" w:space="0" w:color="auto"/>
                        <w:bottom w:val="none" w:sz="0" w:space="0" w:color="auto"/>
                        <w:right w:val="none" w:sz="0" w:space="0" w:color="auto"/>
                      </w:divBdr>
                    </w:div>
                  </w:divsChild>
                </w:div>
                <w:div w:id="1572543620">
                  <w:marLeft w:val="0"/>
                  <w:marRight w:val="0"/>
                  <w:marTop w:val="0"/>
                  <w:marBottom w:val="0"/>
                  <w:divBdr>
                    <w:top w:val="none" w:sz="0" w:space="0" w:color="auto"/>
                    <w:left w:val="none" w:sz="0" w:space="0" w:color="auto"/>
                    <w:bottom w:val="none" w:sz="0" w:space="0" w:color="auto"/>
                    <w:right w:val="none" w:sz="0" w:space="0" w:color="auto"/>
                  </w:divBdr>
                  <w:divsChild>
                    <w:div w:id="89935585">
                      <w:marLeft w:val="0"/>
                      <w:marRight w:val="0"/>
                      <w:marTop w:val="0"/>
                      <w:marBottom w:val="0"/>
                      <w:divBdr>
                        <w:top w:val="none" w:sz="0" w:space="0" w:color="auto"/>
                        <w:left w:val="none" w:sz="0" w:space="0" w:color="auto"/>
                        <w:bottom w:val="none" w:sz="0" w:space="0" w:color="auto"/>
                        <w:right w:val="none" w:sz="0" w:space="0" w:color="auto"/>
                      </w:divBdr>
                    </w:div>
                    <w:div w:id="195430743">
                      <w:marLeft w:val="0"/>
                      <w:marRight w:val="0"/>
                      <w:marTop w:val="0"/>
                      <w:marBottom w:val="0"/>
                      <w:divBdr>
                        <w:top w:val="none" w:sz="0" w:space="0" w:color="auto"/>
                        <w:left w:val="none" w:sz="0" w:space="0" w:color="auto"/>
                        <w:bottom w:val="none" w:sz="0" w:space="0" w:color="auto"/>
                        <w:right w:val="none" w:sz="0" w:space="0" w:color="auto"/>
                      </w:divBdr>
                    </w:div>
                    <w:div w:id="224875782">
                      <w:marLeft w:val="0"/>
                      <w:marRight w:val="0"/>
                      <w:marTop w:val="0"/>
                      <w:marBottom w:val="0"/>
                      <w:divBdr>
                        <w:top w:val="none" w:sz="0" w:space="0" w:color="auto"/>
                        <w:left w:val="none" w:sz="0" w:space="0" w:color="auto"/>
                        <w:bottom w:val="none" w:sz="0" w:space="0" w:color="auto"/>
                        <w:right w:val="none" w:sz="0" w:space="0" w:color="auto"/>
                      </w:divBdr>
                    </w:div>
                    <w:div w:id="313222052">
                      <w:marLeft w:val="0"/>
                      <w:marRight w:val="0"/>
                      <w:marTop w:val="0"/>
                      <w:marBottom w:val="0"/>
                      <w:divBdr>
                        <w:top w:val="none" w:sz="0" w:space="0" w:color="auto"/>
                        <w:left w:val="none" w:sz="0" w:space="0" w:color="auto"/>
                        <w:bottom w:val="none" w:sz="0" w:space="0" w:color="auto"/>
                        <w:right w:val="none" w:sz="0" w:space="0" w:color="auto"/>
                      </w:divBdr>
                    </w:div>
                    <w:div w:id="723916311">
                      <w:marLeft w:val="0"/>
                      <w:marRight w:val="0"/>
                      <w:marTop w:val="0"/>
                      <w:marBottom w:val="0"/>
                      <w:divBdr>
                        <w:top w:val="none" w:sz="0" w:space="0" w:color="auto"/>
                        <w:left w:val="none" w:sz="0" w:space="0" w:color="auto"/>
                        <w:bottom w:val="none" w:sz="0" w:space="0" w:color="auto"/>
                        <w:right w:val="none" w:sz="0" w:space="0" w:color="auto"/>
                      </w:divBdr>
                    </w:div>
                    <w:div w:id="760759387">
                      <w:marLeft w:val="0"/>
                      <w:marRight w:val="0"/>
                      <w:marTop w:val="0"/>
                      <w:marBottom w:val="0"/>
                      <w:divBdr>
                        <w:top w:val="none" w:sz="0" w:space="0" w:color="auto"/>
                        <w:left w:val="none" w:sz="0" w:space="0" w:color="auto"/>
                        <w:bottom w:val="none" w:sz="0" w:space="0" w:color="auto"/>
                        <w:right w:val="none" w:sz="0" w:space="0" w:color="auto"/>
                      </w:divBdr>
                    </w:div>
                    <w:div w:id="954024423">
                      <w:marLeft w:val="0"/>
                      <w:marRight w:val="0"/>
                      <w:marTop w:val="0"/>
                      <w:marBottom w:val="0"/>
                      <w:divBdr>
                        <w:top w:val="none" w:sz="0" w:space="0" w:color="auto"/>
                        <w:left w:val="none" w:sz="0" w:space="0" w:color="auto"/>
                        <w:bottom w:val="none" w:sz="0" w:space="0" w:color="auto"/>
                        <w:right w:val="none" w:sz="0" w:space="0" w:color="auto"/>
                      </w:divBdr>
                    </w:div>
                    <w:div w:id="1118639836">
                      <w:marLeft w:val="0"/>
                      <w:marRight w:val="0"/>
                      <w:marTop w:val="0"/>
                      <w:marBottom w:val="0"/>
                      <w:divBdr>
                        <w:top w:val="none" w:sz="0" w:space="0" w:color="auto"/>
                        <w:left w:val="none" w:sz="0" w:space="0" w:color="auto"/>
                        <w:bottom w:val="none" w:sz="0" w:space="0" w:color="auto"/>
                        <w:right w:val="none" w:sz="0" w:space="0" w:color="auto"/>
                      </w:divBdr>
                    </w:div>
                    <w:div w:id="1334190137">
                      <w:marLeft w:val="0"/>
                      <w:marRight w:val="0"/>
                      <w:marTop w:val="0"/>
                      <w:marBottom w:val="0"/>
                      <w:divBdr>
                        <w:top w:val="none" w:sz="0" w:space="0" w:color="auto"/>
                        <w:left w:val="none" w:sz="0" w:space="0" w:color="auto"/>
                        <w:bottom w:val="none" w:sz="0" w:space="0" w:color="auto"/>
                        <w:right w:val="none" w:sz="0" w:space="0" w:color="auto"/>
                      </w:divBdr>
                    </w:div>
                    <w:div w:id="1645157444">
                      <w:marLeft w:val="0"/>
                      <w:marRight w:val="0"/>
                      <w:marTop w:val="0"/>
                      <w:marBottom w:val="0"/>
                      <w:divBdr>
                        <w:top w:val="none" w:sz="0" w:space="0" w:color="auto"/>
                        <w:left w:val="none" w:sz="0" w:space="0" w:color="auto"/>
                        <w:bottom w:val="none" w:sz="0" w:space="0" w:color="auto"/>
                        <w:right w:val="none" w:sz="0" w:space="0" w:color="auto"/>
                      </w:divBdr>
                    </w:div>
                    <w:div w:id="1693534487">
                      <w:marLeft w:val="0"/>
                      <w:marRight w:val="0"/>
                      <w:marTop w:val="0"/>
                      <w:marBottom w:val="0"/>
                      <w:divBdr>
                        <w:top w:val="none" w:sz="0" w:space="0" w:color="auto"/>
                        <w:left w:val="none" w:sz="0" w:space="0" w:color="auto"/>
                        <w:bottom w:val="none" w:sz="0" w:space="0" w:color="auto"/>
                        <w:right w:val="none" w:sz="0" w:space="0" w:color="auto"/>
                      </w:divBdr>
                    </w:div>
                    <w:div w:id="1916817108">
                      <w:marLeft w:val="0"/>
                      <w:marRight w:val="0"/>
                      <w:marTop w:val="0"/>
                      <w:marBottom w:val="0"/>
                      <w:divBdr>
                        <w:top w:val="none" w:sz="0" w:space="0" w:color="auto"/>
                        <w:left w:val="none" w:sz="0" w:space="0" w:color="auto"/>
                        <w:bottom w:val="none" w:sz="0" w:space="0" w:color="auto"/>
                        <w:right w:val="none" w:sz="0" w:space="0" w:color="auto"/>
                      </w:divBdr>
                    </w:div>
                  </w:divsChild>
                </w:div>
                <w:div w:id="1691175381">
                  <w:marLeft w:val="0"/>
                  <w:marRight w:val="0"/>
                  <w:marTop w:val="0"/>
                  <w:marBottom w:val="0"/>
                  <w:divBdr>
                    <w:top w:val="none" w:sz="0" w:space="0" w:color="auto"/>
                    <w:left w:val="none" w:sz="0" w:space="0" w:color="auto"/>
                    <w:bottom w:val="none" w:sz="0" w:space="0" w:color="auto"/>
                    <w:right w:val="none" w:sz="0" w:space="0" w:color="auto"/>
                  </w:divBdr>
                  <w:divsChild>
                    <w:div w:id="1027870600">
                      <w:marLeft w:val="0"/>
                      <w:marRight w:val="0"/>
                      <w:marTop w:val="0"/>
                      <w:marBottom w:val="0"/>
                      <w:divBdr>
                        <w:top w:val="none" w:sz="0" w:space="0" w:color="auto"/>
                        <w:left w:val="none" w:sz="0" w:space="0" w:color="auto"/>
                        <w:bottom w:val="none" w:sz="0" w:space="0" w:color="auto"/>
                        <w:right w:val="none" w:sz="0" w:space="0" w:color="auto"/>
                      </w:divBdr>
                    </w:div>
                  </w:divsChild>
                </w:div>
                <w:div w:id="1828670431">
                  <w:marLeft w:val="0"/>
                  <w:marRight w:val="0"/>
                  <w:marTop w:val="0"/>
                  <w:marBottom w:val="0"/>
                  <w:divBdr>
                    <w:top w:val="none" w:sz="0" w:space="0" w:color="auto"/>
                    <w:left w:val="none" w:sz="0" w:space="0" w:color="auto"/>
                    <w:bottom w:val="none" w:sz="0" w:space="0" w:color="auto"/>
                    <w:right w:val="none" w:sz="0" w:space="0" w:color="auto"/>
                  </w:divBdr>
                  <w:divsChild>
                    <w:div w:id="486631710">
                      <w:marLeft w:val="0"/>
                      <w:marRight w:val="0"/>
                      <w:marTop w:val="0"/>
                      <w:marBottom w:val="0"/>
                      <w:divBdr>
                        <w:top w:val="none" w:sz="0" w:space="0" w:color="auto"/>
                        <w:left w:val="none" w:sz="0" w:space="0" w:color="auto"/>
                        <w:bottom w:val="none" w:sz="0" w:space="0" w:color="auto"/>
                        <w:right w:val="none" w:sz="0" w:space="0" w:color="auto"/>
                      </w:divBdr>
                    </w:div>
                    <w:div w:id="983702366">
                      <w:marLeft w:val="0"/>
                      <w:marRight w:val="0"/>
                      <w:marTop w:val="0"/>
                      <w:marBottom w:val="0"/>
                      <w:divBdr>
                        <w:top w:val="none" w:sz="0" w:space="0" w:color="auto"/>
                        <w:left w:val="none" w:sz="0" w:space="0" w:color="auto"/>
                        <w:bottom w:val="none" w:sz="0" w:space="0" w:color="auto"/>
                        <w:right w:val="none" w:sz="0" w:space="0" w:color="auto"/>
                      </w:divBdr>
                    </w:div>
                  </w:divsChild>
                </w:div>
                <w:div w:id="1910339173">
                  <w:marLeft w:val="0"/>
                  <w:marRight w:val="0"/>
                  <w:marTop w:val="0"/>
                  <w:marBottom w:val="0"/>
                  <w:divBdr>
                    <w:top w:val="none" w:sz="0" w:space="0" w:color="auto"/>
                    <w:left w:val="none" w:sz="0" w:space="0" w:color="auto"/>
                    <w:bottom w:val="none" w:sz="0" w:space="0" w:color="auto"/>
                    <w:right w:val="none" w:sz="0" w:space="0" w:color="auto"/>
                  </w:divBdr>
                  <w:divsChild>
                    <w:div w:id="160046349">
                      <w:marLeft w:val="0"/>
                      <w:marRight w:val="0"/>
                      <w:marTop w:val="0"/>
                      <w:marBottom w:val="0"/>
                      <w:divBdr>
                        <w:top w:val="none" w:sz="0" w:space="0" w:color="auto"/>
                        <w:left w:val="none" w:sz="0" w:space="0" w:color="auto"/>
                        <w:bottom w:val="none" w:sz="0" w:space="0" w:color="auto"/>
                        <w:right w:val="none" w:sz="0" w:space="0" w:color="auto"/>
                      </w:divBdr>
                    </w:div>
                    <w:div w:id="312028069">
                      <w:marLeft w:val="0"/>
                      <w:marRight w:val="0"/>
                      <w:marTop w:val="0"/>
                      <w:marBottom w:val="0"/>
                      <w:divBdr>
                        <w:top w:val="none" w:sz="0" w:space="0" w:color="auto"/>
                        <w:left w:val="none" w:sz="0" w:space="0" w:color="auto"/>
                        <w:bottom w:val="none" w:sz="0" w:space="0" w:color="auto"/>
                        <w:right w:val="none" w:sz="0" w:space="0" w:color="auto"/>
                      </w:divBdr>
                    </w:div>
                    <w:div w:id="600845030">
                      <w:marLeft w:val="0"/>
                      <w:marRight w:val="0"/>
                      <w:marTop w:val="0"/>
                      <w:marBottom w:val="0"/>
                      <w:divBdr>
                        <w:top w:val="none" w:sz="0" w:space="0" w:color="auto"/>
                        <w:left w:val="none" w:sz="0" w:space="0" w:color="auto"/>
                        <w:bottom w:val="none" w:sz="0" w:space="0" w:color="auto"/>
                        <w:right w:val="none" w:sz="0" w:space="0" w:color="auto"/>
                      </w:divBdr>
                    </w:div>
                    <w:div w:id="807288026">
                      <w:marLeft w:val="0"/>
                      <w:marRight w:val="0"/>
                      <w:marTop w:val="0"/>
                      <w:marBottom w:val="0"/>
                      <w:divBdr>
                        <w:top w:val="none" w:sz="0" w:space="0" w:color="auto"/>
                        <w:left w:val="none" w:sz="0" w:space="0" w:color="auto"/>
                        <w:bottom w:val="none" w:sz="0" w:space="0" w:color="auto"/>
                        <w:right w:val="none" w:sz="0" w:space="0" w:color="auto"/>
                      </w:divBdr>
                    </w:div>
                    <w:div w:id="940144389">
                      <w:marLeft w:val="0"/>
                      <w:marRight w:val="0"/>
                      <w:marTop w:val="0"/>
                      <w:marBottom w:val="0"/>
                      <w:divBdr>
                        <w:top w:val="none" w:sz="0" w:space="0" w:color="auto"/>
                        <w:left w:val="none" w:sz="0" w:space="0" w:color="auto"/>
                        <w:bottom w:val="none" w:sz="0" w:space="0" w:color="auto"/>
                        <w:right w:val="none" w:sz="0" w:space="0" w:color="auto"/>
                      </w:divBdr>
                    </w:div>
                    <w:div w:id="1461151787">
                      <w:marLeft w:val="0"/>
                      <w:marRight w:val="0"/>
                      <w:marTop w:val="0"/>
                      <w:marBottom w:val="0"/>
                      <w:divBdr>
                        <w:top w:val="none" w:sz="0" w:space="0" w:color="auto"/>
                        <w:left w:val="none" w:sz="0" w:space="0" w:color="auto"/>
                        <w:bottom w:val="none" w:sz="0" w:space="0" w:color="auto"/>
                        <w:right w:val="none" w:sz="0" w:space="0" w:color="auto"/>
                      </w:divBdr>
                    </w:div>
                    <w:div w:id="2069187914">
                      <w:marLeft w:val="0"/>
                      <w:marRight w:val="0"/>
                      <w:marTop w:val="0"/>
                      <w:marBottom w:val="0"/>
                      <w:divBdr>
                        <w:top w:val="none" w:sz="0" w:space="0" w:color="auto"/>
                        <w:left w:val="none" w:sz="0" w:space="0" w:color="auto"/>
                        <w:bottom w:val="none" w:sz="0" w:space="0" w:color="auto"/>
                        <w:right w:val="none" w:sz="0" w:space="0" w:color="auto"/>
                      </w:divBdr>
                    </w:div>
                    <w:div w:id="2121609289">
                      <w:marLeft w:val="0"/>
                      <w:marRight w:val="0"/>
                      <w:marTop w:val="0"/>
                      <w:marBottom w:val="0"/>
                      <w:divBdr>
                        <w:top w:val="none" w:sz="0" w:space="0" w:color="auto"/>
                        <w:left w:val="none" w:sz="0" w:space="0" w:color="auto"/>
                        <w:bottom w:val="none" w:sz="0" w:space="0" w:color="auto"/>
                        <w:right w:val="none" w:sz="0" w:space="0" w:color="auto"/>
                      </w:divBdr>
                    </w:div>
                  </w:divsChild>
                </w:div>
                <w:div w:id="1955940749">
                  <w:marLeft w:val="0"/>
                  <w:marRight w:val="0"/>
                  <w:marTop w:val="0"/>
                  <w:marBottom w:val="0"/>
                  <w:divBdr>
                    <w:top w:val="none" w:sz="0" w:space="0" w:color="auto"/>
                    <w:left w:val="none" w:sz="0" w:space="0" w:color="auto"/>
                    <w:bottom w:val="none" w:sz="0" w:space="0" w:color="auto"/>
                    <w:right w:val="none" w:sz="0" w:space="0" w:color="auto"/>
                  </w:divBdr>
                  <w:divsChild>
                    <w:div w:id="305743365">
                      <w:marLeft w:val="0"/>
                      <w:marRight w:val="0"/>
                      <w:marTop w:val="0"/>
                      <w:marBottom w:val="0"/>
                      <w:divBdr>
                        <w:top w:val="none" w:sz="0" w:space="0" w:color="auto"/>
                        <w:left w:val="none" w:sz="0" w:space="0" w:color="auto"/>
                        <w:bottom w:val="none" w:sz="0" w:space="0" w:color="auto"/>
                        <w:right w:val="none" w:sz="0" w:space="0" w:color="auto"/>
                      </w:divBdr>
                    </w:div>
                    <w:div w:id="1122335665">
                      <w:marLeft w:val="0"/>
                      <w:marRight w:val="0"/>
                      <w:marTop w:val="0"/>
                      <w:marBottom w:val="0"/>
                      <w:divBdr>
                        <w:top w:val="none" w:sz="0" w:space="0" w:color="auto"/>
                        <w:left w:val="none" w:sz="0" w:space="0" w:color="auto"/>
                        <w:bottom w:val="none" w:sz="0" w:space="0" w:color="auto"/>
                        <w:right w:val="none" w:sz="0" w:space="0" w:color="auto"/>
                      </w:divBdr>
                    </w:div>
                  </w:divsChild>
                </w:div>
                <w:div w:id="1985699292">
                  <w:marLeft w:val="0"/>
                  <w:marRight w:val="0"/>
                  <w:marTop w:val="0"/>
                  <w:marBottom w:val="0"/>
                  <w:divBdr>
                    <w:top w:val="none" w:sz="0" w:space="0" w:color="auto"/>
                    <w:left w:val="none" w:sz="0" w:space="0" w:color="auto"/>
                    <w:bottom w:val="none" w:sz="0" w:space="0" w:color="auto"/>
                    <w:right w:val="none" w:sz="0" w:space="0" w:color="auto"/>
                  </w:divBdr>
                  <w:divsChild>
                    <w:div w:id="372535033">
                      <w:marLeft w:val="0"/>
                      <w:marRight w:val="0"/>
                      <w:marTop w:val="0"/>
                      <w:marBottom w:val="0"/>
                      <w:divBdr>
                        <w:top w:val="none" w:sz="0" w:space="0" w:color="auto"/>
                        <w:left w:val="none" w:sz="0" w:space="0" w:color="auto"/>
                        <w:bottom w:val="none" w:sz="0" w:space="0" w:color="auto"/>
                        <w:right w:val="none" w:sz="0" w:space="0" w:color="auto"/>
                      </w:divBdr>
                    </w:div>
                  </w:divsChild>
                </w:div>
                <w:div w:id="2002350052">
                  <w:marLeft w:val="0"/>
                  <w:marRight w:val="0"/>
                  <w:marTop w:val="0"/>
                  <w:marBottom w:val="0"/>
                  <w:divBdr>
                    <w:top w:val="none" w:sz="0" w:space="0" w:color="auto"/>
                    <w:left w:val="none" w:sz="0" w:space="0" w:color="auto"/>
                    <w:bottom w:val="none" w:sz="0" w:space="0" w:color="auto"/>
                    <w:right w:val="none" w:sz="0" w:space="0" w:color="auto"/>
                  </w:divBdr>
                  <w:divsChild>
                    <w:div w:id="1132600151">
                      <w:marLeft w:val="0"/>
                      <w:marRight w:val="0"/>
                      <w:marTop w:val="0"/>
                      <w:marBottom w:val="0"/>
                      <w:divBdr>
                        <w:top w:val="none" w:sz="0" w:space="0" w:color="auto"/>
                        <w:left w:val="none" w:sz="0" w:space="0" w:color="auto"/>
                        <w:bottom w:val="none" w:sz="0" w:space="0" w:color="auto"/>
                        <w:right w:val="none" w:sz="0" w:space="0" w:color="auto"/>
                      </w:divBdr>
                    </w:div>
                  </w:divsChild>
                </w:div>
                <w:div w:id="2051223949">
                  <w:marLeft w:val="0"/>
                  <w:marRight w:val="0"/>
                  <w:marTop w:val="0"/>
                  <w:marBottom w:val="0"/>
                  <w:divBdr>
                    <w:top w:val="none" w:sz="0" w:space="0" w:color="auto"/>
                    <w:left w:val="none" w:sz="0" w:space="0" w:color="auto"/>
                    <w:bottom w:val="none" w:sz="0" w:space="0" w:color="auto"/>
                    <w:right w:val="none" w:sz="0" w:space="0" w:color="auto"/>
                  </w:divBdr>
                  <w:divsChild>
                    <w:div w:id="1008479338">
                      <w:marLeft w:val="0"/>
                      <w:marRight w:val="0"/>
                      <w:marTop w:val="0"/>
                      <w:marBottom w:val="0"/>
                      <w:divBdr>
                        <w:top w:val="none" w:sz="0" w:space="0" w:color="auto"/>
                        <w:left w:val="none" w:sz="0" w:space="0" w:color="auto"/>
                        <w:bottom w:val="none" w:sz="0" w:space="0" w:color="auto"/>
                        <w:right w:val="none" w:sz="0" w:space="0" w:color="auto"/>
                      </w:divBdr>
                    </w:div>
                  </w:divsChild>
                </w:div>
                <w:div w:id="2076275559">
                  <w:marLeft w:val="0"/>
                  <w:marRight w:val="0"/>
                  <w:marTop w:val="0"/>
                  <w:marBottom w:val="0"/>
                  <w:divBdr>
                    <w:top w:val="none" w:sz="0" w:space="0" w:color="auto"/>
                    <w:left w:val="none" w:sz="0" w:space="0" w:color="auto"/>
                    <w:bottom w:val="none" w:sz="0" w:space="0" w:color="auto"/>
                    <w:right w:val="none" w:sz="0" w:space="0" w:color="auto"/>
                  </w:divBdr>
                  <w:divsChild>
                    <w:div w:id="210574589">
                      <w:marLeft w:val="0"/>
                      <w:marRight w:val="0"/>
                      <w:marTop w:val="0"/>
                      <w:marBottom w:val="0"/>
                      <w:divBdr>
                        <w:top w:val="none" w:sz="0" w:space="0" w:color="auto"/>
                        <w:left w:val="none" w:sz="0" w:space="0" w:color="auto"/>
                        <w:bottom w:val="none" w:sz="0" w:space="0" w:color="auto"/>
                        <w:right w:val="none" w:sz="0" w:space="0" w:color="auto"/>
                      </w:divBdr>
                    </w:div>
                    <w:div w:id="387539018">
                      <w:marLeft w:val="0"/>
                      <w:marRight w:val="0"/>
                      <w:marTop w:val="0"/>
                      <w:marBottom w:val="0"/>
                      <w:divBdr>
                        <w:top w:val="none" w:sz="0" w:space="0" w:color="auto"/>
                        <w:left w:val="none" w:sz="0" w:space="0" w:color="auto"/>
                        <w:bottom w:val="none" w:sz="0" w:space="0" w:color="auto"/>
                        <w:right w:val="none" w:sz="0" w:space="0" w:color="auto"/>
                      </w:divBdr>
                    </w:div>
                    <w:div w:id="452868966">
                      <w:marLeft w:val="0"/>
                      <w:marRight w:val="0"/>
                      <w:marTop w:val="0"/>
                      <w:marBottom w:val="0"/>
                      <w:divBdr>
                        <w:top w:val="none" w:sz="0" w:space="0" w:color="auto"/>
                        <w:left w:val="none" w:sz="0" w:space="0" w:color="auto"/>
                        <w:bottom w:val="none" w:sz="0" w:space="0" w:color="auto"/>
                        <w:right w:val="none" w:sz="0" w:space="0" w:color="auto"/>
                      </w:divBdr>
                    </w:div>
                    <w:div w:id="1507937782">
                      <w:marLeft w:val="0"/>
                      <w:marRight w:val="0"/>
                      <w:marTop w:val="0"/>
                      <w:marBottom w:val="0"/>
                      <w:divBdr>
                        <w:top w:val="none" w:sz="0" w:space="0" w:color="auto"/>
                        <w:left w:val="none" w:sz="0" w:space="0" w:color="auto"/>
                        <w:bottom w:val="none" w:sz="0" w:space="0" w:color="auto"/>
                        <w:right w:val="none" w:sz="0" w:space="0" w:color="auto"/>
                      </w:divBdr>
                    </w:div>
                  </w:divsChild>
                </w:div>
                <w:div w:id="2093433778">
                  <w:marLeft w:val="0"/>
                  <w:marRight w:val="0"/>
                  <w:marTop w:val="0"/>
                  <w:marBottom w:val="0"/>
                  <w:divBdr>
                    <w:top w:val="none" w:sz="0" w:space="0" w:color="auto"/>
                    <w:left w:val="none" w:sz="0" w:space="0" w:color="auto"/>
                    <w:bottom w:val="none" w:sz="0" w:space="0" w:color="auto"/>
                    <w:right w:val="none" w:sz="0" w:space="0" w:color="auto"/>
                  </w:divBdr>
                  <w:divsChild>
                    <w:div w:id="1789010122">
                      <w:marLeft w:val="0"/>
                      <w:marRight w:val="0"/>
                      <w:marTop w:val="0"/>
                      <w:marBottom w:val="0"/>
                      <w:divBdr>
                        <w:top w:val="none" w:sz="0" w:space="0" w:color="auto"/>
                        <w:left w:val="none" w:sz="0" w:space="0" w:color="auto"/>
                        <w:bottom w:val="none" w:sz="0" w:space="0" w:color="auto"/>
                        <w:right w:val="none" w:sz="0" w:space="0" w:color="auto"/>
                      </w:divBdr>
                    </w:div>
                  </w:divsChild>
                </w:div>
                <w:div w:id="2146048612">
                  <w:marLeft w:val="0"/>
                  <w:marRight w:val="0"/>
                  <w:marTop w:val="0"/>
                  <w:marBottom w:val="0"/>
                  <w:divBdr>
                    <w:top w:val="none" w:sz="0" w:space="0" w:color="auto"/>
                    <w:left w:val="none" w:sz="0" w:space="0" w:color="auto"/>
                    <w:bottom w:val="none" w:sz="0" w:space="0" w:color="auto"/>
                    <w:right w:val="none" w:sz="0" w:space="0" w:color="auto"/>
                  </w:divBdr>
                  <w:divsChild>
                    <w:div w:id="1331712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4824754">
      <w:bodyDiv w:val="1"/>
      <w:marLeft w:val="0"/>
      <w:marRight w:val="0"/>
      <w:marTop w:val="0"/>
      <w:marBottom w:val="0"/>
      <w:divBdr>
        <w:top w:val="none" w:sz="0" w:space="0" w:color="auto"/>
        <w:left w:val="none" w:sz="0" w:space="0" w:color="auto"/>
        <w:bottom w:val="none" w:sz="0" w:space="0" w:color="auto"/>
        <w:right w:val="none" w:sz="0" w:space="0" w:color="auto"/>
      </w:divBdr>
      <w:divsChild>
        <w:div w:id="1832675374">
          <w:marLeft w:val="0"/>
          <w:marRight w:val="0"/>
          <w:marTop w:val="0"/>
          <w:marBottom w:val="0"/>
          <w:divBdr>
            <w:top w:val="none" w:sz="0" w:space="0" w:color="auto"/>
            <w:left w:val="none" w:sz="0" w:space="0" w:color="auto"/>
            <w:bottom w:val="none" w:sz="0" w:space="0" w:color="auto"/>
            <w:right w:val="none" w:sz="0" w:space="0" w:color="auto"/>
          </w:divBdr>
        </w:div>
      </w:divsChild>
    </w:div>
    <w:div w:id="1329292161">
      <w:bodyDiv w:val="1"/>
      <w:marLeft w:val="0"/>
      <w:marRight w:val="0"/>
      <w:marTop w:val="0"/>
      <w:marBottom w:val="0"/>
      <w:divBdr>
        <w:top w:val="none" w:sz="0" w:space="0" w:color="auto"/>
        <w:left w:val="none" w:sz="0" w:space="0" w:color="auto"/>
        <w:bottom w:val="none" w:sz="0" w:space="0" w:color="auto"/>
        <w:right w:val="none" w:sz="0" w:space="0" w:color="auto"/>
      </w:divBdr>
    </w:div>
    <w:div w:id="1360621832">
      <w:bodyDiv w:val="1"/>
      <w:marLeft w:val="0"/>
      <w:marRight w:val="0"/>
      <w:marTop w:val="0"/>
      <w:marBottom w:val="0"/>
      <w:divBdr>
        <w:top w:val="none" w:sz="0" w:space="0" w:color="auto"/>
        <w:left w:val="none" w:sz="0" w:space="0" w:color="auto"/>
        <w:bottom w:val="none" w:sz="0" w:space="0" w:color="auto"/>
        <w:right w:val="none" w:sz="0" w:space="0" w:color="auto"/>
      </w:divBdr>
      <w:divsChild>
        <w:div w:id="1460025249">
          <w:marLeft w:val="0"/>
          <w:marRight w:val="0"/>
          <w:marTop w:val="0"/>
          <w:marBottom w:val="0"/>
          <w:divBdr>
            <w:top w:val="none" w:sz="0" w:space="0" w:color="auto"/>
            <w:left w:val="none" w:sz="0" w:space="0" w:color="auto"/>
            <w:bottom w:val="none" w:sz="0" w:space="0" w:color="auto"/>
            <w:right w:val="none" w:sz="0" w:space="0" w:color="auto"/>
          </w:divBdr>
        </w:div>
        <w:div w:id="1093480462">
          <w:marLeft w:val="0"/>
          <w:marRight w:val="0"/>
          <w:marTop w:val="0"/>
          <w:marBottom w:val="0"/>
          <w:divBdr>
            <w:top w:val="none" w:sz="0" w:space="0" w:color="auto"/>
            <w:left w:val="none" w:sz="0" w:space="0" w:color="auto"/>
            <w:bottom w:val="none" w:sz="0" w:space="0" w:color="auto"/>
            <w:right w:val="none" w:sz="0" w:space="0" w:color="auto"/>
          </w:divBdr>
        </w:div>
        <w:div w:id="772670970">
          <w:marLeft w:val="0"/>
          <w:marRight w:val="0"/>
          <w:marTop w:val="0"/>
          <w:marBottom w:val="0"/>
          <w:divBdr>
            <w:top w:val="none" w:sz="0" w:space="0" w:color="auto"/>
            <w:left w:val="none" w:sz="0" w:space="0" w:color="auto"/>
            <w:bottom w:val="none" w:sz="0" w:space="0" w:color="auto"/>
            <w:right w:val="none" w:sz="0" w:space="0" w:color="auto"/>
          </w:divBdr>
        </w:div>
        <w:div w:id="1615750966">
          <w:marLeft w:val="0"/>
          <w:marRight w:val="0"/>
          <w:marTop w:val="0"/>
          <w:marBottom w:val="0"/>
          <w:divBdr>
            <w:top w:val="none" w:sz="0" w:space="0" w:color="auto"/>
            <w:left w:val="none" w:sz="0" w:space="0" w:color="auto"/>
            <w:bottom w:val="none" w:sz="0" w:space="0" w:color="auto"/>
            <w:right w:val="none" w:sz="0" w:space="0" w:color="auto"/>
          </w:divBdr>
        </w:div>
        <w:div w:id="835728325">
          <w:marLeft w:val="0"/>
          <w:marRight w:val="0"/>
          <w:marTop w:val="0"/>
          <w:marBottom w:val="0"/>
          <w:divBdr>
            <w:top w:val="none" w:sz="0" w:space="0" w:color="auto"/>
            <w:left w:val="none" w:sz="0" w:space="0" w:color="auto"/>
            <w:bottom w:val="none" w:sz="0" w:space="0" w:color="auto"/>
            <w:right w:val="none" w:sz="0" w:space="0" w:color="auto"/>
          </w:divBdr>
        </w:div>
        <w:div w:id="396512698">
          <w:marLeft w:val="0"/>
          <w:marRight w:val="0"/>
          <w:marTop w:val="0"/>
          <w:marBottom w:val="0"/>
          <w:divBdr>
            <w:top w:val="none" w:sz="0" w:space="0" w:color="auto"/>
            <w:left w:val="none" w:sz="0" w:space="0" w:color="auto"/>
            <w:bottom w:val="none" w:sz="0" w:space="0" w:color="auto"/>
            <w:right w:val="none" w:sz="0" w:space="0" w:color="auto"/>
          </w:divBdr>
        </w:div>
        <w:div w:id="1781296061">
          <w:marLeft w:val="0"/>
          <w:marRight w:val="0"/>
          <w:marTop w:val="0"/>
          <w:marBottom w:val="0"/>
          <w:divBdr>
            <w:top w:val="none" w:sz="0" w:space="0" w:color="auto"/>
            <w:left w:val="none" w:sz="0" w:space="0" w:color="auto"/>
            <w:bottom w:val="none" w:sz="0" w:space="0" w:color="auto"/>
            <w:right w:val="none" w:sz="0" w:space="0" w:color="auto"/>
          </w:divBdr>
        </w:div>
        <w:div w:id="1421682668">
          <w:marLeft w:val="0"/>
          <w:marRight w:val="0"/>
          <w:marTop w:val="0"/>
          <w:marBottom w:val="0"/>
          <w:divBdr>
            <w:top w:val="none" w:sz="0" w:space="0" w:color="auto"/>
            <w:left w:val="none" w:sz="0" w:space="0" w:color="auto"/>
            <w:bottom w:val="none" w:sz="0" w:space="0" w:color="auto"/>
            <w:right w:val="none" w:sz="0" w:space="0" w:color="auto"/>
          </w:divBdr>
        </w:div>
        <w:div w:id="522522180">
          <w:marLeft w:val="0"/>
          <w:marRight w:val="0"/>
          <w:marTop w:val="0"/>
          <w:marBottom w:val="0"/>
          <w:divBdr>
            <w:top w:val="none" w:sz="0" w:space="0" w:color="auto"/>
            <w:left w:val="none" w:sz="0" w:space="0" w:color="auto"/>
            <w:bottom w:val="none" w:sz="0" w:space="0" w:color="auto"/>
            <w:right w:val="none" w:sz="0" w:space="0" w:color="auto"/>
          </w:divBdr>
        </w:div>
      </w:divsChild>
    </w:div>
    <w:div w:id="1689915360">
      <w:bodyDiv w:val="1"/>
      <w:marLeft w:val="0"/>
      <w:marRight w:val="0"/>
      <w:marTop w:val="0"/>
      <w:marBottom w:val="0"/>
      <w:divBdr>
        <w:top w:val="none" w:sz="0" w:space="0" w:color="auto"/>
        <w:left w:val="none" w:sz="0" w:space="0" w:color="auto"/>
        <w:bottom w:val="none" w:sz="0" w:space="0" w:color="auto"/>
        <w:right w:val="none" w:sz="0" w:space="0" w:color="auto"/>
      </w:divBdr>
      <w:divsChild>
        <w:div w:id="157160283">
          <w:marLeft w:val="0"/>
          <w:marRight w:val="0"/>
          <w:marTop w:val="0"/>
          <w:marBottom w:val="0"/>
          <w:divBdr>
            <w:top w:val="none" w:sz="0" w:space="0" w:color="auto"/>
            <w:left w:val="none" w:sz="0" w:space="0" w:color="auto"/>
            <w:bottom w:val="none" w:sz="0" w:space="0" w:color="auto"/>
            <w:right w:val="none" w:sz="0" w:space="0" w:color="auto"/>
          </w:divBdr>
          <w:divsChild>
            <w:div w:id="166484254">
              <w:marLeft w:val="0"/>
              <w:marRight w:val="0"/>
              <w:marTop w:val="0"/>
              <w:marBottom w:val="0"/>
              <w:divBdr>
                <w:top w:val="none" w:sz="0" w:space="0" w:color="auto"/>
                <w:left w:val="none" w:sz="0" w:space="0" w:color="auto"/>
                <w:bottom w:val="none" w:sz="0" w:space="0" w:color="auto"/>
                <w:right w:val="none" w:sz="0" w:space="0" w:color="auto"/>
              </w:divBdr>
            </w:div>
          </w:divsChild>
        </w:div>
        <w:div w:id="209460382">
          <w:marLeft w:val="0"/>
          <w:marRight w:val="0"/>
          <w:marTop w:val="0"/>
          <w:marBottom w:val="0"/>
          <w:divBdr>
            <w:top w:val="none" w:sz="0" w:space="0" w:color="auto"/>
            <w:left w:val="none" w:sz="0" w:space="0" w:color="auto"/>
            <w:bottom w:val="none" w:sz="0" w:space="0" w:color="auto"/>
            <w:right w:val="none" w:sz="0" w:space="0" w:color="auto"/>
          </w:divBdr>
          <w:divsChild>
            <w:div w:id="575166874">
              <w:marLeft w:val="0"/>
              <w:marRight w:val="0"/>
              <w:marTop w:val="0"/>
              <w:marBottom w:val="0"/>
              <w:divBdr>
                <w:top w:val="none" w:sz="0" w:space="0" w:color="auto"/>
                <w:left w:val="none" w:sz="0" w:space="0" w:color="auto"/>
                <w:bottom w:val="none" w:sz="0" w:space="0" w:color="auto"/>
                <w:right w:val="none" w:sz="0" w:space="0" w:color="auto"/>
              </w:divBdr>
            </w:div>
          </w:divsChild>
        </w:div>
        <w:div w:id="357050070">
          <w:marLeft w:val="0"/>
          <w:marRight w:val="0"/>
          <w:marTop w:val="0"/>
          <w:marBottom w:val="0"/>
          <w:divBdr>
            <w:top w:val="none" w:sz="0" w:space="0" w:color="auto"/>
            <w:left w:val="none" w:sz="0" w:space="0" w:color="auto"/>
            <w:bottom w:val="none" w:sz="0" w:space="0" w:color="auto"/>
            <w:right w:val="none" w:sz="0" w:space="0" w:color="auto"/>
          </w:divBdr>
          <w:divsChild>
            <w:div w:id="116225128">
              <w:marLeft w:val="0"/>
              <w:marRight w:val="0"/>
              <w:marTop w:val="0"/>
              <w:marBottom w:val="0"/>
              <w:divBdr>
                <w:top w:val="none" w:sz="0" w:space="0" w:color="auto"/>
                <w:left w:val="none" w:sz="0" w:space="0" w:color="auto"/>
                <w:bottom w:val="none" w:sz="0" w:space="0" w:color="auto"/>
                <w:right w:val="none" w:sz="0" w:space="0" w:color="auto"/>
              </w:divBdr>
            </w:div>
            <w:div w:id="1139610396">
              <w:marLeft w:val="0"/>
              <w:marRight w:val="0"/>
              <w:marTop w:val="0"/>
              <w:marBottom w:val="0"/>
              <w:divBdr>
                <w:top w:val="none" w:sz="0" w:space="0" w:color="auto"/>
                <w:left w:val="none" w:sz="0" w:space="0" w:color="auto"/>
                <w:bottom w:val="none" w:sz="0" w:space="0" w:color="auto"/>
                <w:right w:val="none" w:sz="0" w:space="0" w:color="auto"/>
              </w:divBdr>
            </w:div>
            <w:div w:id="1408502483">
              <w:marLeft w:val="0"/>
              <w:marRight w:val="0"/>
              <w:marTop w:val="0"/>
              <w:marBottom w:val="0"/>
              <w:divBdr>
                <w:top w:val="none" w:sz="0" w:space="0" w:color="auto"/>
                <w:left w:val="none" w:sz="0" w:space="0" w:color="auto"/>
                <w:bottom w:val="none" w:sz="0" w:space="0" w:color="auto"/>
                <w:right w:val="none" w:sz="0" w:space="0" w:color="auto"/>
              </w:divBdr>
            </w:div>
            <w:div w:id="1878157129">
              <w:marLeft w:val="0"/>
              <w:marRight w:val="0"/>
              <w:marTop w:val="0"/>
              <w:marBottom w:val="0"/>
              <w:divBdr>
                <w:top w:val="none" w:sz="0" w:space="0" w:color="auto"/>
                <w:left w:val="none" w:sz="0" w:space="0" w:color="auto"/>
                <w:bottom w:val="none" w:sz="0" w:space="0" w:color="auto"/>
                <w:right w:val="none" w:sz="0" w:space="0" w:color="auto"/>
              </w:divBdr>
            </w:div>
            <w:div w:id="1960531899">
              <w:marLeft w:val="0"/>
              <w:marRight w:val="0"/>
              <w:marTop w:val="0"/>
              <w:marBottom w:val="0"/>
              <w:divBdr>
                <w:top w:val="none" w:sz="0" w:space="0" w:color="auto"/>
                <w:left w:val="none" w:sz="0" w:space="0" w:color="auto"/>
                <w:bottom w:val="none" w:sz="0" w:space="0" w:color="auto"/>
                <w:right w:val="none" w:sz="0" w:space="0" w:color="auto"/>
              </w:divBdr>
            </w:div>
          </w:divsChild>
        </w:div>
        <w:div w:id="427848792">
          <w:marLeft w:val="0"/>
          <w:marRight w:val="0"/>
          <w:marTop w:val="0"/>
          <w:marBottom w:val="0"/>
          <w:divBdr>
            <w:top w:val="none" w:sz="0" w:space="0" w:color="auto"/>
            <w:left w:val="none" w:sz="0" w:space="0" w:color="auto"/>
            <w:bottom w:val="none" w:sz="0" w:space="0" w:color="auto"/>
            <w:right w:val="none" w:sz="0" w:space="0" w:color="auto"/>
          </w:divBdr>
          <w:divsChild>
            <w:div w:id="926496776">
              <w:marLeft w:val="0"/>
              <w:marRight w:val="0"/>
              <w:marTop w:val="0"/>
              <w:marBottom w:val="0"/>
              <w:divBdr>
                <w:top w:val="none" w:sz="0" w:space="0" w:color="auto"/>
                <w:left w:val="none" w:sz="0" w:space="0" w:color="auto"/>
                <w:bottom w:val="none" w:sz="0" w:space="0" w:color="auto"/>
                <w:right w:val="none" w:sz="0" w:space="0" w:color="auto"/>
              </w:divBdr>
            </w:div>
            <w:div w:id="2122646393">
              <w:marLeft w:val="0"/>
              <w:marRight w:val="0"/>
              <w:marTop w:val="0"/>
              <w:marBottom w:val="0"/>
              <w:divBdr>
                <w:top w:val="none" w:sz="0" w:space="0" w:color="auto"/>
                <w:left w:val="none" w:sz="0" w:space="0" w:color="auto"/>
                <w:bottom w:val="none" w:sz="0" w:space="0" w:color="auto"/>
                <w:right w:val="none" w:sz="0" w:space="0" w:color="auto"/>
              </w:divBdr>
            </w:div>
          </w:divsChild>
        </w:div>
        <w:div w:id="698817594">
          <w:marLeft w:val="0"/>
          <w:marRight w:val="0"/>
          <w:marTop w:val="0"/>
          <w:marBottom w:val="0"/>
          <w:divBdr>
            <w:top w:val="none" w:sz="0" w:space="0" w:color="auto"/>
            <w:left w:val="none" w:sz="0" w:space="0" w:color="auto"/>
            <w:bottom w:val="none" w:sz="0" w:space="0" w:color="auto"/>
            <w:right w:val="none" w:sz="0" w:space="0" w:color="auto"/>
          </w:divBdr>
          <w:divsChild>
            <w:div w:id="1172378139">
              <w:marLeft w:val="0"/>
              <w:marRight w:val="0"/>
              <w:marTop w:val="0"/>
              <w:marBottom w:val="0"/>
              <w:divBdr>
                <w:top w:val="none" w:sz="0" w:space="0" w:color="auto"/>
                <w:left w:val="none" w:sz="0" w:space="0" w:color="auto"/>
                <w:bottom w:val="none" w:sz="0" w:space="0" w:color="auto"/>
                <w:right w:val="none" w:sz="0" w:space="0" w:color="auto"/>
              </w:divBdr>
            </w:div>
          </w:divsChild>
        </w:div>
        <w:div w:id="1142966864">
          <w:marLeft w:val="0"/>
          <w:marRight w:val="0"/>
          <w:marTop w:val="0"/>
          <w:marBottom w:val="0"/>
          <w:divBdr>
            <w:top w:val="none" w:sz="0" w:space="0" w:color="auto"/>
            <w:left w:val="none" w:sz="0" w:space="0" w:color="auto"/>
            <w:bottom w:val="none" w:sz="0" w:space="0" w:color="auto"/>
            <w:right w:val="none" w:sz="0" w:space="0" w:color="auto"/>
          </w:divBdr>
          <w:divsChild>
            <w:div w:id="11566116">
              <w:marLeft w:val="0"/>
              <w:marRight w:val="0"/>
              <w:marTop w:val="0"/>
              <w:marBottom w:val="0"/>
              <w:divBdr>
                <w:top w:val="none" w:sz="0" w:space="0" w:color="auto"/>
                <w:left w:val="none" w:sz="0" w:space="0" w:color="auto"/>
                <w:bottom w:val="none" w:sz="0" w:space="0" w:color="auto"/>
                <w:right w:val="none" w:sz="0" w:space="0" w:color="auto"/>
              </w:divBdr>
            </w:div>
            <w:div w:id="1097597577">
              <w:marLeft w:val="0"/>
              <w:marRight w:val="0"/>
              <w:marTop w:val="0"/>
              <w:marBottom w:val="0"/>
              <w:divBdr>
                <w:top w:val="none" w:sz="0" w:space="0" w:color="auto"/>
                <w:left w:val="none" w:sz="0" w:space="0" w:color="auto"/>
                <w:bottom w:val="none" w:sz="0" w:space="0" w:color="auto"/>
                <w:right w:val="none" w:sz="0" w:space="0" w:color="auto"/>
              </w:divBdr>
            </w:div>
            <w:div w:id="1290553419">
              <w:marLeft w:val="0"/>
              <w:marRight w:val="0"/>
              <w:marTop w:val="0"/>
              <w:marBottom w:val="0"/>
              <w:divBdr>
                <w:top w:val="none" w:sz="0" w:space="0" w:color="auto"/>
                <w:left w:val="none" w:sz="0" w:space="0" w:color="auto"/>
                <w:bottom w:val="none" w:sz="0" w:space="0" w:color="auto"/>
                <w:right w:val="none" w:sz="0" w:space="0" w:color="auto"/>
              </w:divBdr>
            </w:div>
            <w:div w:id="1293439039">
              <w:marLeft w:val="0"/>
              <w:marRight w:val="0"/>
              <w:marTop w:val="0"/>
              <w:marBottom w:val="0"/>
              <w:divBdr>
                <w:top w:val="none" w:sz="0" w:space="0" w:color="auto"/>
                <w:left w:val="none" w:sz="0" w:space="0" w:color="auto"/>
                <w:bottom w:val="none" w:sz="0" w:space="0" w:color="auto"/>
                <w:right w:val="none" w:sz="0" w:space="0" w:color="auto"/>
              </w:divBdr>
            </w:div>
            <w:div w:id="1593777493">
              <w:marLeft w:val="0"/>
              <w:marRight w:val="0"/>
              <w:marTop w:val="0"/>
              <w:marBottom w:val="0"/>
              <w:divBdr>
                <w:top w:val="none" w:sz="0" w:space="0" w:color="auto"/>
                <w:left w:val="none" w:sz="0" w:space="0" w:color="auto"/>
                <w:bottom w:val="none" w:sz="0" w:space="0" w:color="auto"/>
                <w:right w:val="none" w:sz="0" w:space="0" w:color="auto"/>
              </w:divBdr>
            </w:div>
          </w:divsChild>
        </w:div>
        <w:div w:id="1580553889">
          <w:marLeft w:val="0"/>
          <w:marRight w:val="0"/>
          <w:marTop w:val="0"/>
          <w:marBottom w:val="0"/>
          <w:divBdr>
            <w:top w:val="none" w:sz="0" w:space="0" w:color="auto"/>
            <w:left w:val="none" w:sz="0" w:space="0" w:color="auto"/>
            <w:bottom w:val="none" w:sz="0" w:space="0" w:color="auto"/>
            <w:right w:val="none" w:sz="0" w:space="0" w:color="auto"/>
          </w:divBdr>
          <w:divsChild>
            <w:div w:id="1732774051">
              <w:marLeft w:val="0"/>
              <w:marRight w:val="0"/>
              <w:marTop w:val="0"/>
              <w:marBottom w:val="0"/>
              <w:divBdr>
                <w:top w:val="none" w:sz="0" w:space="0" w:color="auto"/>
                <w:left w:val="none" w:sz="0" w:space="0" w:color="auto"/>
                <w:bottom w:val="none" w:sz="0" w:space="0" w:color="auto"/>
                <w:right w:val="none" w:sz="0" w:space="0" w:color="auto"/>
              </w:divBdr>
            </w:div>
          </w:divsChild>
        </w:div>
        <w:div w:id="1773240080">
          <w:marLeft w:val="0"/>
          <w:marRight w:val="0"/>
          <w:marTop w:val="0"/>
          <w:marBottom w:val="0"/>
          <w:divBdr>
            <w:top w:val="none" w:sz="0" w:space="0" w:color="auto"/>
            <w:left w:val="none" w:sz="0" w:space="0" w:color="auto"/>
            <w:bottom w:val="none" w:sz="0" w:space="0" w:color="auto"/>
            <w:right w:val="none" w:sz="0" w:space="0" w:color="auto"/>
          </w:divBdr>
          <w:divsChild>
            <w:div w:id="228077814">
              <w:marLeft w:val="0"/>
              <w:marRight w:val="0"/>
              <w:marTop w:val="0"/>
              <w:marBottom w:val="0"/>
              <w:divBdr>
                <w:top w:val="none" w:sz="0" w:space="0" w:color="auto"/>
                <w:left w:val="none" w:sz="0" w:space="0" w:color="auto"/>
                <w:bottom w:val="none" w:sz="0" w:space="0" w:color="auto"/>
                <w:right w:val="none" w:sz="0" w:space="0" w:color="auto"/>
              </w:divBdr>
            </w:div>
          </w:divsChild>
        </w:div>
        <w:div w:id="1855144144">
          <w:marLeft w:val="0"/>
          <w:marRight w:val="0"/>
          <w:marTop w:val="0"/>
          <w:marBottom w:val="0"/>
          <w:divBdr>
            <w:top w:val="none" w:sz="0" w:space="0" w:color="auto"/>
            <w:left w:val="none" w:sz="0" w:space="0" w:color="auto"/>
            <w:bottom w:val="none" w:sz="0" w:space="0" w:color="auto"/>
            <w:right w:val="none" w:sz="0" w:space="0" w:color="auto"/>
          </w:divBdr>
          <w:divsChild>
            <w:div w:id="168119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6068934">
      <w:bodyDiv w:val="1"/>
      <w:marLeft w:val="0"/>
      <w:marRight w:val="0"/>
      <w:marTop w:val="0"/>
      <w:marBottom w:val="0"/>
      <w:divBdr>
        <w:top w:val="none" w:sz="0" w:space="0" w:color="auto"/>
        <w:left w:val="none" w:sz="0" w:space="0" w:color="auto"/>
        <w:bottom w:val="none" w:sz="0" w:space="0" w:color="auto"/>
        <w:right w:val="none" w:sz="0" w:space="0" w:color="auto"/>
      </w:divBdr>
      <w:divsChild>
        <w:div w:id="1626043122">
          <w:marLeft w:val="0"/>
          <w:marRight w:val="0"/>
          <w:marTop w:val="0"/>
          <w:marBottom w:val="0"/>
          <w:divBdr>
            <w:top w:val="none" w:sz="0" w:space="0" w:color="auto"/>
            <w:left w:val="none" w:sz="0" w:space="0" w:color="auto"/>
            <w:bottom w:val="none" w:sz="0" w:space="0" w:color="auto"/>
            <w:right w:val="none" w:sz="0" w:space="0" w:color="auto"/>
          </w:divBdr>
        </w:div>
        <w:div w:id="1393305615">
          <w:marLeft w:val="0"/>
          <w:marRight w:val="0"/>
          <w:marTop w:val="0"/>
          <w:marBottom w:val="0"/>
          <w:divBdr>
            <w:top w:val="none" w:sz="0" w:space="0" w:color="auto"/>
            <w:left w:val="none" w:sz="0" w:space="0" w:color="auto"/>
            <w:bottom w:val="none" w:sz="0" w:space="0" w:color="auto"/>
            <w:right w:val="none" w:sz="0" w:space="0" w:color="auto"/>
          </w:divBdr>
        </w:div>
        <w:div w:id="938753564">
          <w:marLeft w:val="0"/>
          <w:marRight w:val="0"/>
          <w:marTop w:val="0"/>
          <w:marBottom w:val="0"/>
          <w:divBdr>
            <w:top w:val="none" w:sz="0" w:space="0" w:color="auto"/>
            <w:left w:val="none" w:sz="0" w:space="0" w:color="auto"/>
            <w:bottom w:val="none" w:sz="0" w:space="0" w:color="auto"/>
            <w:right w:val="none" w:sz="0" w:space="0" w:color="auto"/>
          </w:divBdr>
          <w:divsChild>
            <w:div w:id="1351028668">
              <w:marLeft w:val="0"/>
              <w:marRight w:val="0"/>
              <w:marTop w:val="30"/>
              <w:marBottom w:val="30"/>
              <w:divBdr>
                <w:top w:val="none" w:sz="0" w:space="0" w:color="auto"/>
                <w:left w:val="none" w:sz="0" w:space="0" w:color="auto"/>
                <w:bottom w:val="none" w:sz="0" w:space="0" w:color="auto"/>
                <w:right w:val="none" w:sz="0" w:space="0" w:color="auto"/>
              </w:divBdr>
              <w:divsChild>
                <w:div w:id="1814713467">
                  <w:marLeft w:val="0"/>
                  <w:marRight w:val="0"/>
                  <w:marTop w:val="0"/>
                  <w:marBottom w:val="0"/>
                  <w:divBdr>
                    <w:top w:val="none" w:sz="0" w:space="0" w:color="auto"/>
                    <w:left w:val="none" w:sz="0" w:space="0" w:color="auto"/>
                    <w:bottom w:val="none" w:sz="0" w:space="0" w:color="auto"/>
                    <w:right w:val="none" w:sz="0" w:space="0" w:color="auto"/>
                  </w:divBdr>
                  <w:divsChild>
                    <w:div w:id="1517767695">
                      <w:marLeft w:val="0"/>
                      <w:marRight w:val="0"/>
                      <w:marTop w:val="0"/>
                      <w:marBottom w:val="0"/>
                      <w:divBdr>
                        <w:top w:val="none" w:sz="0" w:space="0" w:color="auto"/>
                        <w:left w:val="none" w:sz="0" w:space="0" w:color="auto"/>
                        <w:bottom w:val="none" w:sz="0" w:space="0" w:color="auto"/>
                        <w:right w:val="none" w:sz="0" w:space="0" w:color="auto"/>
                      </w:divBdr>
                    </w:div>
                  </w:divsChild>
                </w:div>
                <w:div w:id="696855237">
                  <w:marLeft w:val="0"/>
                  <w:marRight w:val="0"/>
                  <w:marTop w:val="0"/>
                  <w:marBottom w:val="0"/>
                  <w:divBdr>
                    <w:top w:val="none" w:sz="0" w:space="0" w:color="auto"/>
                    <w:left w:val="none" w:sz="0" w:space="0" w:color="auto"/>
                    <w:bottom w:val="none" w:sz="0" w:space="0" w:color="auto"/>
                    <w:right w:val="none" w:sz="0" w:space="0" w:color="auto"/>
                  </w:divBdr>
                  <w:divsChild>
                    <w:div w:id="46497281">
                      <w:marLeft w:val="0"/>
                      <w:marRight w:val="0"/>
                      <w:marTop w:val="0"/>
                      <w:marBottom w:val="0"/>
                      <w:divBdr>
                        <w:top w:val="none" w:sz="0" w:space="0" w:color="auto"/>
                        <w:left w:val="none" w:sz="0" w:space="0" w:color="auto"/>
                        <w:bottom w:val="none" w:sz="0" w:space="0" w:color="auto"/>
                        <w:right w:val="none" w:sz="0" w:space="0" w:color="auto"/>
                      </w:divBdr>
                    </w:div>
                  </w:divsChild>
                </w:div>
                <w:div w:id="723985683">
                  <w:marLeft w:val="0"/>
                  <w:marRight w:val="0"/>
                  <w:marTop w:val="0"/>
                  <w:marBottom w:val="0"/>
                  <w:divBdr>
                    <w:top w:val="none" w:sz="0" w:space="0" w:color="auto"/>
                    <w:left w:val="none" w:sz="0" w:space="0" w:color="auto"/>
                    <w:bottom w:val="none" w:sz="0" w:space="0" w:color="auto"/>
                    <w:right w:val="none" w:sz="0" w:space="0" w:color="auto"/>
                  </w:divBdr>
                  <w:divsChild>
                    <w:div w:id="1854762876">
                      <w:marLeft w:val="0"/>
                      <w:marRight w:val="0"/>
                      <w:marTop w:val="0"/>
                      <w:marBottom w:val="0"/>
                      <w:divBdr>
                        <w:top w:val="none" w:sz="0" w:space="0" w:color="auto"/>
                        <w:left w:val="none" w:sz="0" w:space="0" w:color="auto"/>
                        <w:bottom w:val="none" w:sz="0" w:space="0" w:color="auto"/>
                        <w:right w:val="none" w:sz="0" w:space="0" w:color="auto"/>
                      </w:divBdr>
                    </w:div>
                    <w:div w:id="417605023">
                      <w:marLeft w:val="0"/>
                      <w:marRight w:val="0"/>
                      <w:marTop w:val="0"/>
                      <w:marBottom w:val="0"/>
                      <w:divBdr>
                        <w:top w:val="none" w:sz="0" w:space="0" w:color="auto"/>
                        <w:left w:val="none" w:sz="0" w:space="0" w:color="auto"/>
                        <w:bottom w:val="none" w:sz="0" w:space="0" w:color="auto"/>
                        <w:right w:val="none" w:sz="0" w:space="0" w:color="auto"/>
                      </w:divBdr>
                    </w:div>
                    <w:div w:id="1444768768">
                      <w:marLeft w:val="0"/>
                      <w:marRight w:val="0"/>
                      <w:marTop w:val="0"/>
                      <w:marBottom w:val="0"/>
                      <w:divBdr>
                        <w:top w:val="none" w:sz="0" w:space="0" w:color="auto"/>
                        <w:left w:val="none" w:sz="0" w:space="0" w:color="auto"/>
                        <w:bottom w:val="none" w:sz="0" w:space="0" w:color="auto"/>
                        <w:right w:val="none" w:sz="0" w:space="0" w:color="auto"/>
                      </w:divBdr>
                    </w:div>
                    <w:div w:id="1464351839">
                      <w:marLeft w:val="0"/>
                      <w:marRight w:val="0"/>
                      <w:marTop w:val="0"/>
                      <w:marBottom w:val="0"/>
                      <w:divBdr>
                        <w:top w:val="none" w:sz="0" w:space="0" w:color="auto"/>
                        <w:left w:val="none" w:sz="0" w:space="0" w:color="auto"/>
                        <w:bottom w:val="none" w:sz="0" w:space="0" w:color="auto"/>
                        <w:right w:val="none" w:sz="0" w:space="0" w:color="auto"/>
                      </w:divBdr>
                    </w:div>
                  </w:divsChild>
                </w:div>
                <w:div w:id="1579173856">
                  <w:marLeft w:val="0"/>
                  <w:marRight w:val="0"/>
                  <w:marTop w:val="0"/>
                  <w:marBottom w:val="0"/>
                  <w:divBdr>
                    <w:top w:val="none" w:sz="0" w:space="0" w:color="auto"/>
                    <w:left w:val="none" w:sz="0" w:space="0" w:color="auto"/>
                    <w:bottom w:val="none" w:sz="0" w:space="0" w:color="auto"/>
                    <w:right w:val="none" w:sz="0" w:space="0" w:color="auto"/>
                  </w:divBdr>
                  <w:divsChild>
                    <w:div w:id="376783519">
                      <w:marLeft w:val="0"/>
                      <w:marRight w:val="0"/>
                      <w:marTop w:val="0"/>
                      <w:marBottom w:val="0"/>
                      <w:divBdr>
                        <w:top w:val="none" w:sz="0" w:space="0" w:color="auto"/>
                        <w:left w:val="none" w:sz="0" w:space="0" w:color="auto"/>
                        <w:bottom w:val="none" w:sz="0" w:space="0" w:color="auto"/>
                        <w:right w:val="none" w:sz="0" w:space="0" w:color="auto"/>
                      </w:divBdr>
                    </w:div>
                  </w:divsChild>
                </w:div>
                <w:div w:id="24452518">
                  <w:marLeft w:val="0"/>
                  <w:marRight w:val="0"/>
                  <w:marTop w:val="0"/>
                  <w:marBottom w:val="0"/>
                  <w:divBdr>
                    <w:top w:val="none" w:sz="0" w:space="0" w:color="auto"/>
                    <w:left w:val="none" w:sz="0" w:space="0" w:color="auto"/>
                    <w:bottom w:val="none" w:sz="0" w:space="0" w:color="auto"/>
                    <w:right w:val="none" w:sz="0" w:space="0" w:color="auto"/>
                  </w:divBdr>
                  <w:divsChild>
                    <w:div w:id="1937707940">
                      <w:marLeft w:val="0"/>
                      <w:marRight w:val="0"/>
                      <w:marTop w:val="0"/>
                      <w:marBottom w:val="0"/>
                      <w:divBdr>
                        <w:top w:val="none" w:sz="0" w:space="0" w:color="auto"/>
                        <w:left w:val="none" w:sz="0" w:space="0" w:color="auto"/>
                        <w:bottom w:val="none" w:sz="0" w:space="0" w:color="auto"/>
                        <w:right w:val="none" w:sz="0" w:space="0" w:color="auto"/>
                      </w:divBdr>
                    </w:div>
                  </w:divsChild>
                </w:div>
                <w:div w:id="702169537">
                  <w:marLeft w:val="0"/>
                  <w:marRight w:val="0"/>
                  <w:marTop w:val="0"/>
                  <w:marBottom w:val="0"/>
                  <w:divBdr>
                    <w:top w:val="none" w:sz="0" w:space="0" w:color="auto"/>
                    <w:left w:val="none" w:sz="0" w:space="0" w:color="auto"/>
                    <w:bottom w:val="none" w:sz="0" w:space="0" w:color="auto"/>
                    <w:right w:val="none" w:sz="0" w:space="0" w:color="auto"/>
                  </w:divBdr>
                  <w:divsChild>
                    <w:div w:id="1798179625">
                      <w:marLeft w:val="0"/>
                      <w:marRight w:val="0"/>
                      <w:marTop w:val="0"/>
                      <w:marBottom w:val="0"/>
                      <w:divBdr>
                        <w:top w:val="none" w:sz="0" w:space="0" w:color="auto"/>
                        <w:left w:val="none" w:sz="0" w:space="0" w:color="auto"/>
                        <w:bottom w:val="none" w:sz="0" w:space="0" w:color="auto"/>
                        <w:right w:val="none" w:sz="0" w:space="0" w:color="auto"/>
                      </w:divBdr>
                    </w:div>
                  </w:divsChild>
                </w:div>
                <w:div w:id="811677338">
                  <w:marLeft w:val="0"/>
                  <w:marRight w:val="0"/>
                  <w:marTop w:val="0"/>
                  <w:marBottom w:val="0"/>
                  <w:divBdr>
                    <w:top w:val="none" w:sz="0" w:space="0" w:color="auto"/>
                    <w:left w:val="none" w:sz="0" w:space="0" w:color="auto"/>
                    <w:bottom w:val="none" w:sz="0" w:space="0" w:color="auto"/>
                    <w:right w:val="none" w:sz="0" w:space="0" w:color="auto"/>
                  </w:divBdr>
                  <w:divsChild>
                    <w:div w:id="1702240143">
                      <w:marLeft w:val="0"/>
                      <w:marRight w:val="0"/>
                      <w:marTop w:val="0"/>
                      <w:marBottom w:val="0"/>
                      <w:divBdr>
                        <w:top w:val="none" w:sz="0" w:space="0" w:color="auto"/>
                        <w:left w:val="none" w:sz="0" w:space="0" w:color="auto"/>
                        <w:bottom w:val="none" w:sz="0" w:space="0" w:color="auto"/>
                        <w:right w:val="none" w:sz="0" w:space="0" w:color="auto"/>
                      </w:divBdr>
                    </w:div>
                  </w:divsChild>
                </w:div>
                <w:div w:id="1151948831">
                  <w:marLeft w:val="0"/>
                  <w:marRight w:val="0"/>
                  <w:marTop w:val="0"/>
                  <w:marBottom w:val="0"/>
                  <w:divBdr>
                    <w:top w:val="none" w:sz="0" w:space="0" w:color="auto"/>
                    <w:left w:val="none" w:sz="0" w:space="0" w:color="auto"/>
                    <w:bottom w:val="none" w:sz="0" w:space="0" w:color="auto"/>
                    <w:right w:val="none" w:sz="0" w:space="0" w:color="auto"/>
                  </w:divBdr>
                  <w:divsChild>
                    <w:div w:id="1022780348">
                      <w:marLeft w:val="0"/>
                      <w:marRight w:val="0"/>
                      <w:marTop w:val="0"/>
                      <w:marBottom w:val="0"/>
                      <w:divBdr>
                        <w:top w:val="none" w:sz="0" w:space="0" w:color="auto"/>
                        <w:left w:val="none" w:sz="0" w:space="0" w:color="auto"/>
                        <w:bottom w:val="none" w:sz="0" w:space="0" w:color="auto"/>
                        <w:right w:val="none" w:sz="0" w:space="0" w:color="auto"/>
                      </w:divBdr>
                    </w:div>
                  </w:divsChild>
                </w:div>
                <w:div w:id="512230927">
                  <w:marLeft w:val="0"/>
                  <w:marRight w:val="0"/>
                  <w:marTop w:val="0"/>
                  <w:marBottom w:val="0"/>
                  <w:divBdr>
                    <w:top w:val="none" w:sz="0" w:space="0" w:color="auto"/>
                    <w:left w:val="none" w:sz="0" w:space="0" w:color="auto"/>
                    <w:bottom w:val="none" w:sz="0" w:space="0" w:color="auto"/>
                    <w:right w:val="none" w:sz="0" w:space="0" w:color="auto"/>
                  </w:divBdr>
                  <w:divsChild>
                    <w:div w:id="188684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7355752">
          <w:marLeft w:val="0"/>
          <w:marRight w:val="0"/>
          <w:marTop w:val="0"/>
          <w:marBottom w:val="0"/>
          <w:divBdr>
            <w:top w:val="none" w:sz="0" w:space="0" w:color="auto"/>
            <w:left w:val="none" w:sz="0" w:space="0" w:color="auto"/>
            <w:bottom w:val="none" w:sz="0" w:space="0" w:color="auto"/>
            <w:right w:val="none" w:sz="0" w:space="0" w:color="auto"/>
          </w:divBdr>
        </w:div>
        <w:div w:id="1368290539">
          <w:marLeft w:val="0"/>
          <w:marRight w:val="0"/>
          <w:marTop w:val="0"/>
          <w:marBottom w:val="0"/>
          <w:divBdr>
            <w:top w:val="none" w:sz="0" w:space="0" w:color="auto"/>
            <w:left w:val="none" w:sz="0" w:space="0" w:color="auto"/>
            <w:bottom w:val="none" w:sz="0" w:space="0" w:color="auto"/>
            <w:right w:val="none" w:sz="0" w:space="0" w:color="auto"/>
          </w:divBdr>
          <w:divsChild>
            <w:div w:id="1624116851">
              <w:marLeft w:val="0"/>
              <w:marRight w:val="0"/>
              <w:marTop w:val="30"/>
              <w:marBottom w:val="30"/>
              <w:divBdr>
                <w:top w:val="none" w:sz="0" w:space="0" w:color="auto"/>
                <w:left w:val="none" w:sz="0" w:space="0" w:color="auto"/>
                <w:bottom w:val="none" w:sz="0" w:space="0" w:color="auto"/>
                <w:right w:val="none" w:sz="0" w:space="0" w:color="auto"/>
              </w:divBdr>
              <w:divsChild>
                <w:div w:id="1469783373">
                  <w:marLeft w:val="0"/>
                  <w:marRight w:val="0"/>
                  <w:marTop w:val="0"/>
                  <w:marBottom w:val="0"/>
                  <w:divBdr>
                    <w:top w:val="none" w:sz="0" w:space="0" w:color="auto"/>
                    <w:left w:val="none" w:sz="0" w:space="0" w:color="auto"/>
                    <w:bottom w:val="none" w:sz="0" w:space="0" w:color="auto"/>
                    <w:right w:val="none" w:sz="0" w:space="0" w:color="auto"/>
                  </w:divBdr>
                  <w:divsChild>
                    <w:div w:id="1973052725">
                      <w:marLeft w:val="0"/>
                      <w:marRight w:val="0"/>
                      <w:marTop w:val="0"/>
                      <w:marBottom w:val="0"/>
                      <w:divBdr>
                        <w:top w:val="none" w:sz="0" w:space="0" w:color="auto"/>
                        <w:left w:val="none" w:sz="0" w:space="0" w:color="auto"/>
                        <w:bottom w:val="none" w:sz="0" w:space="0" w:color="auto"/>
                        <w:right w:val="none" w:sz="0" w:space="0" w:color="auto"/>
                      </w:divBdr>
                    </w:div>
                  </w:divsChild>
                </w:div>
                <w:div w:id="54400309">
                  <w:marLeft w:val="0"/>
                  <w:marRight w:val="0"/>
                  <w:marTop w:val="0"/>
                  <w:marBottom w:val="0"/>
                  <w:divBdr>
                    <w:top w:val="none" w:sz="0" w:space="0" w:color="auto"/>
                    <w:left w:val="none" w:sz="0" w:space="0" w:color="auto"/>
                    <w:bottom w:val="none" w:sz="0" w:space="0" w:color="auto"/>
                    <w:right w:val="none" w:sz="0" w:space="0" w:color="auto"/>
                  </w:divBdr>
                  <w:divsChild>
                    <w:div w:id="910119398">
                      <w:marLeft w:val="0"/>
                      <w:marRight w:val="0"/>
                      <w:marTop w:val="0"/>
                      <w:marBottom w:val="0"/>
                      <w:divBdr>
                        <w:top w:val="none" w:sz="0" w:space="0" w:color="auto"/>
                        <w:left w:val="none" w:sz="0" w:space="0" w:color="auto"/>
                        <w:bottom w:val="none" w:sz="0" w:space="0" w:color="auto"/>
                        <w:right w:val="none" w:sz="0" w:space="0" w:color="auto"/>
                      </w:divBdr>
                    </w:div>
                  </w:divsChild>
                </w:div>
                <w:div w:id="200631034">
                  <w:marLeft w:val="0"/>
                  <w:marRight w:val="0"/>
                  <w:marTop w:val="0"/>
                  <w:marBottom w:val="0"/>
                  <w:divBdr>
                    <w:top w:val="none" w:sz="0" w:space="0" w:color="auto"/>
                    <w:left w:val="none" w:sz="0" w:space="0" w:color="auto"/>
                    <w:bottom w:val="none" w:sz="0" w:space="0" w:color="auto"/>
                    <w:right w:val="none" w:sz="0" w:space="0" w:color="auto"/>
                  </w:divBdr>
                  <w:divsChild>
                    <w:div w:id="665474920">
                      <w:marLeft w:val="0"/>
                      <w:marRight w:val="0"/>
                      <w:marTop w:val="0"/>
                      <w:marBottom w:val="0"/>
                      <w:divBdr>
                        <w:top w:val="none" w:sz="0" w:space="0" w:color="auto"/>
                        <w:left w:val="none" w:sz="0" w:space="0" w:color="auto"/>
                        <w:bottom w:val="none" w:sz="0" w:space="0" w:color="auto"/>
                        <w:right w:val="none" w:sz="0" w:space="0" w:color="auto"/>
                      </w:divBdr>
                    </w:div>
                    <w:div w:id="1258250314">
                      <w:marLeft w:val="0"/>
                      <w:marRight w:val="0"/>
                      <w:marTop w:val="0"/>
                      <w:marBottom w:val="0"/>
                      <w:divBdr>
                        <w:top w:val="none" w:sz="0" w:space="0" w:color="auto"/>
                        <w:left w:val="none" w:sz="0" w:space="0" w:color="auto"/>
                        <w:bottom w:val="none" w:sz="0" w:space="0" w:color="auto"/>
                        <w:right w:val="none" w:sz="0" w:space="0" w:color="auto"/>
                      </w:divBdr>
                    </w:div>
                  </w:divsChild>
                </w:div>
                <w:div w:id="1855027660">
                  <w:marLeft w:val="0"/>
                  <w:marRight w:val="0"/>
                  <w:marTop w:val="0"/>
                  <w:marBottom w:val="0"/>
                  <w:divBdr>
                    <w:top w:val="none" w:sz="0" w:space="0" w:color="auto"/>
                    <w:left w:val="none" w:sz="0" w:space="0" w:color="auto"/>
                    <w:bottom w:val="none" w:sz="0" w:space="0" w:color="auto"/>
                    <w:right w:val="none" w:sz="0" w:space="0" w:color="auto"/>
                  </w:divBdr>
                  <w:divsChild>
                    <w:div w:id="68115162">
                      <w:marLeft w:val="0"/>
                      <w:marRight w:val="0"/>
                      <w:marTop w:val="0"/>
                      <w:marBottom w:val="0"/>
                      <w:divBdr>
                        <w:top w:val="none" w:sz="0" w:space="0" w:color="auto"/>
                        <w:left w:val="none" w:sz="0" w:space="0" w:color="auto"/>
                        <w:bottom w:val="none" w:sz="0" w:space="0" w:color="auto"/>
                        <w:right w:val="none" w:sz="0" w:space="0" w:color="auto"/>
                      </w:divBdr>
                    </w:div>
                  </w:divsChild>
                </w:div>
                <w:div w:id="261180877">
                  <w:marLeft w:val="0"/>
                  <w:marRight w:val="0"/>
                  <w:marTop w:val="0"/>
                  <w:marBottom w:val="0"/>
                  <w:divBdr>
                    <w:top w:val="none" w:sz="0" w:space="0" w:color="auto"/>
                    <w:left w:val="none" w:sz="0" w:space="0" w:color="auto"/>
                    <w:bottom w:val="none" w:sz="0" w:space="0" w:color="auto"/>
                    <w:right w:val="none" w:sz="0" w:space="0" w:color="auto"/>
                  </w:divBdr>
                  <w:divsChild>
                    <w:div w:id="1172527965">
                      <w:marLeft w:val="0"/>
                      <w:marRight w:val="0"/>
                      <w:marTop w:val="0"/>
                      <w:marBottom w:val="0"/>
                      <w:divBdr>
                        <w:top w:val="none" w:sz="0" w:space="0" w:color="auto"/>
                        <w:left w:val="none" w:sz="0" w:space="0" w:color="auto"/>
                        <w:bottom w:val="none" w:sz="0" w:space="0" w:color="auto"/>
                        <w:right w:val="none" w:sz="0" w:space="0" w:color="auto"/>
                      </w:divBdr>
                    </w:div>
                  </w:divsChild>
                </w:div>
                <w:div w:id="191263541">
                  <w:marLeft w:val="0"/>
                  <w:marRight w:val="0"/>
                  <w:marTop w:val="0"/>
                  <w:marBottom w:val="0"/>
                  <w:divBdr>
                    <w:top w:val="none" w:sz="0" w:space="0" w:color="auto"/>
                    <w:left w:val="none" w:sz="0" w:space="0" w:color="auto"/>
                    <w:bottom w:val="none" w:sz="0" w:space="0" w:color="auto"/>
                    <w:right w:val="none" w:sz="0" w:space="0" w:color="auto"/>
                  </w:divBdr>
                  <w:divsChild>
                    <w:div w:id="1381132719">
                      <w:marLeft w:val="0"/>
                      <w:marRight w:val="0"/>
                      <w:marTop w:val="0"/>
                      <w:marBottom w:val="0"/>
                      <w:divBdr>
                        <w:top w:val="none" w:sz="0" w:space="0" w:color="auto"/>
                        <w:left w:val="none" w:sz="0" w:space="0" w:color="auto"/>
                        <w:bottom w:val="none" w:sz="0" w:space="0" w:color="auto"/>
                        <w:right w:val="none" w:sz="0" w:space="0" w:color="auto"/>
                      </w:divBdr>
                    </w:div>
                  </w:divsChild>
                </w:div>
                <w:div w:id="1792819817">
                  <w:marLeft w:val="0"/>
                  <w:marRight w:val="0"/>
                  <w:marTop w:val="0"/>
                  <w:marBottom w:val="0"/>
                  <w:divBdr>
                    <w:top w:val="none" w:sz="0" w:space="0" w:color="auto"/>
                    <w:left w:val="none" w:sz="0" w:space="0" w:color="auto"/>
                    <w:bottom w:val="none" w:sz="0" w:space="0" w:color="auto"/>
                    <w:right w:val="none" w:sz="0" w:space="0" w:color="auto"/>
                  </w:divBdr>
                  <w:divsChild>
                    <w:div w:id="394623158">
                      <w:marLeft w:val="0"/>
                      <w:marRight w:val="0"/>
                      <w:marTop w:val="0"/>
                      <w:marBottom w:val="0"/>
                      <w:divBdr>
                        <w:top w:val="none" w:sz="0" w:space="0" w:color="auto"/>
                        <w:left w:val="none" w:sz="0" w:space="0" w:color="auto"/>
                        <w:bottom w:val="none" w:sz="0" w:space="0" w:color="auto"/>
                        <w:right w:val="none" w:sz="0" w:space="0" w:color="auto"/>
                      </w:divBdr>
                    </w:div>
                    <w:div w:id="2019767605">
                      <w:marLeft w:val="0"/>
                      <w:marRight w:val="0"/>
                      <w:marTop w:val="0"/>
                      <w:marBottom w:val="0"/>
                      <w:divBdr>
                        <w:top w:val="none" w:sz="0" w:space="0" w:color="auto"/>
                        <w:left w:val="none" w:sz="0" w:space="0" w:color="auto"/>
                        <w:bottom w:val="none" w:sz="0" w:space="0" w:color="auto"/>
                        <w:right w:val="none" w:sz="0" w:space="0" w:color="auto"/>
                      </w:divBdr>
                    </w:div>
                    <w:div w:id="1564950959">
                      <w:marLeft w:val="0"/>
                      <w:marRight w:val="0"/>
                      <w:marTop w:val="0"/>
                      <w:marBottom w:val="0"/>
                      <w:divBdr>
                        <w:top w:val="none" w:sz="0" w:space="0" w:color="auto"/>
                        <w:left w:val="none" w:sz="0" w:space="0" w:color="auto"/>
                        <w:bottom w:val="none" w:sz="0" w:space="0" w:color="auto"/>
                        <w:right w:val="none" w:sz="0" w:space="0" w:color="auto"/>
                      </w:divBdr>
                    </w:div>
                    <w:div w:id="1698849350">
                      <w:marLeft w:val="0"/>
                      <w:marRight w:val="0"/>
                      <w:marTop w:val="0"/>
                      <w:marBottom w:val="0"/>
                      <w:divBdr>
                        <w:top w:val="none" w:sz="0" w:space="0" w:color="auto"/>
                        <w:left w:val="none" w:sz="0" w:space="0" w:color="auto"/>
                        <w:bottom w:val="none" w:sz="0" w:space="0" w:color="auto"/>
                        <w:right w:val="none" w:sz="0" w:space="0" w:color="auto"/>
                      </w:divBdr>
                    </w:div>
                    <w:div w:id="744373964">
                      <w:marLeft w:val="0"/>
                      <w:marRight w:val="0"/>
                      <w:marTop w:val="0"/>
                      <w:marBottom w:val="0"/>
                      <w:divBdr>
                        <w:top w:val="none" w:sz="0" w:space="0" w:color="auto"/>
                        <w:left w:val="none" w:sz="0" w:space="0" w:color="auto"/>
                        <w:bottom w:val="none" w:sz="0" w:space="0" w:color="auto"/>
                        <w:right w:val="none" w:sz="0" w:space="0" w:color="auto"/>
                      </w:divBdr>
                    </w:div>
                    <w:div w:id="763303634">
                      <w:marLeft w:val="0"/>
                      <w:marRight w:val="0"/>
                      <w:marTop w:val="0"/>
                      <w:marBottom w:val="0"/>
                      <w:divBdr>
                        <w:top w:val="none" w:sz="0" w:space="0" w:color="auto"/>
                        <w:left w:val="none" w:sz="0" w:space="0" w:color="auto"/>
                        <w:bottom w:val="none" w:sz="0" w:space="0" w:color="auto"/>
                        <w:right w:val="none" w:sz="0" w:space="0" w:color="auto"/>
                      </w:divBdr>
                    </w:div>
                    <w:div w:id="627663298">
                      <w:marLeft w:val="0"/>
                      <w:marRight w:val="0"/>
                      <w:marTop w:val="0"/>
                      <w:marBottom w:val="0"/>
                      <w:divBdr>
                        <w:top w:val="none" w:sz="0" w:space="0" w:color="auto"/>
                        <w:left w:val="none" w:sz="0" w:space="0" w:color="auto"/>
                        <w:bottom w:val="none" w:sz="0" w:space="0" w:color="auto"/>
                        <w:right w:val="none" w:sz="0" w:space="0" w:color="auto"/>
                      </w:divBdr>
                    </w:div>
                  </w:divsChild>
                </w:div>
                <w:div w:id="1130048674">
                  <w:marLeft w:val="0"/>
                  <w:marRight w:val="0"/>
                  <w:marTop w:val="0"/>
                  <w:marBottom w:val="0"/>
                  <w:divBdr>
                    <w:top w:val="none" w:sz="0" w:space="0" w:color="auto"/>
                    <w:left w:val="none" w:sz="0" w:space="0" w:color="auto"/>
                    <w:bottom w:val="none" w:sz="0" w:space="0" w:color="auto"/>
                    <w:right w:val="none" w:sz="0" w:space="0" w:color="auto"/>
                  </w:divBdr>
                  <w:divsChild>
                    <w:div w:id="1351877511">
                      <w:marLeft w:val="0"/>
                      <w:marRight w:val="0"/>
                      <w:marTop w:val="0"/>
                      <w:marBottom w:val="0"/>
                      <w:divBdr>
                        <w:top w:val="none" w:sz="0" w:space="0" w:color="auto"/>
                        <w:left w:val="none" w:sz="0" w:space="0" w:color="auto"/>
                        <w:bottom w:val="none" w:sz="0" w:space="0" w:color="auto"/>
                        <w:right w:val="none" w:sz="0" w:space="0" w:color="auto"/>
                      </w:divBdr>
                    </w:div>
                    <w:div w:id="1282304424">
                      <w:marLeft w:val="0"/>
                      <w:marRight w:val="0"/>
                      <w:marTop w:val="0"/>
                      <w:marBottom w:val="0"/>
                      <w:divBdr>
                        <w:top w:val="none" w:sz="0" w:space="0" w:color="auto"/>
                        <w:left w:val="none" w:sz="0" w:space="0" w:color="auto"/>
                        <w:bottom w:val="none" w:sz="0" w:space="0" w:color="auto"/>
                        <w:right w:val="none" w:sz="0" w:space="0" w:color="auto"/>
                      </w:divBdr>
                    </w:div>
                    <w:div w:id="2104951206">
                      <w:marLeft w:val="0"/>
                      <w:marRight w:val="0"/>
                      <w:marTop w:val="0"/>
                      <w:marBottom w:val="0"/>
                      <w:divBdr>
                        <w:top w:val="none" w:sz="0" w:space="0" w:color="auto"/>
                        <w:left w:val="none" w:sz="0" w:space="0" w:color="auto"/>
                        <w:bottom w:val="none" w:sz="0" w:space="0" w:color="auto"/>
                        <w:right w:val="none" w:sz="0" w:space="0" w:color="auto"/>
                      </w:divBdr>
                    </w:div>
                    <w:div w:id="981890871">
                      <w:marLeft w:val="0"/>
                      <w:marRight w:val="0"/>
                      <w:marTop w:val="0"/>
                      <w:marBottom w:val="0"/>
                      <w:divBdr>
                        <w:top w:val="none" w:sz="0" w:space="0" w:color="auto"/>
                        <w:left w:val="none" w:sz="0" w:space="0" w:color="auto"/>
                        <w:bottom w:val="none" w:sz="0" w:space="0" w:color="auto"/>
                        <w:right w:val="none" w:sz="0" w:space="0" w:color="auto"/>
                      </w:divBdr>
                    </w:div>
                    <w:div w:id="743260703">
                      <w:marLeft w:val="0"/>
                      <w:marRight w:val="0"/>
                      <w:marTop w:val="0"/>
                      <w:marBottom w:val="0"/>
                      <w:divBdr>
                        <w:top w:val="none" w:sz="0" w:space="0" w:color="auto"/>
                        <w:left w:val="none" w:sz="0" w:space="0" w:color="auto"/>
                        <w:bottom w:val="none" w:sz="0" w:space="0" w:color="auto"/>
                        <w:right w:val="none" w:sz="0" w:space="0" w:color="auto"/>
                      </w:divBdr>
                    </w:div>
                    <w:div w:id="1068721337">
                      <w:marLeft w:val="0"/>
                      <w:marRight w:val="0"/>
                      <w:marTop w:val="0"/>
                      <w:marBottom w:val="0"/>
                      <w:divBdr>
                        <w:top w:val="none" w:sz="0" w:space="0" w:color="auto"/>
                        <w:left w:val="none" w:sz="0" w:space="0" w:color="auto"/>
                        <w:bottom w:val="none" w:sz="0" w:space="0" w:color="auto"/>
                        <w:right w:val="none" w:sz="0" w:space="0" w:color="auto"/>
                      </w:divBdr>
                    </w:div>
                  </w:divsChild>
                </w:div>
                <w:div w:id="457915205">
                  <w:marLeft w:val="0"/>
                  <w:marRight w:val="0"/>
                  <w:marTop w:val="0"/>
                  <w:marBottom w:val="0"/>
                  <w:divBdr>
                    <w:top w:val="none" w:sz="0" w:space="0" w:color="auto"/>
                    <w:left w:val="none" w:sz="0" w:space="0" w:color="auto"/>
                    <w:bottom w:val="none" w:sz="0" w:space="0" w:color="auto"/>
                    <w:right w:val="none" w:sz="0" w:space="0" w:color="auto"/>
                  </w:divBdr>
                  <w:divsChild>
                    <w:div w:id="730470334">
                      <w:marLeft w:val="0"/>
                      <w:marRight w:val="0"/>
                      <w:marTop w:val="0"/>
                      <w:marBottom w:val="0"/>
                      <w:divBdr>
                        <w:top w:val="none" w:sz="0" w:space="0" w:color="auto"/>
                        <w:left w:val="none" w:sz="0" w:space="0" w:color="auto"/>
                        <w:bottom w:val="none" w:sz="0" w:space="0" w:color="auto"/>
                        <w:right w:val="none" w:sz="0" w:space="0" w:color="auto"/>
                      </w:divBdr>
                    </w:div>
                    <w:div w:id="1514488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1318876">
          <w:marLeft w:val="0"/>
          <w:marRight w:val="0"/>
          <w:marTop w:val="0"/>
          <w:marBottom w:val="0"/>
          <w:divBdr>
            <w:top w:val="none" w:sz="0" w:space="0" w:color="auto"/>
            <w:left w:val="none" w:sz="0" w:space="0" w:color="auto"/>
            <w:bottom w:val="none" w:sz="0" w:space="0" w:color="auto"/>
            <w:right w:val="none" w:sz="0" w:space="0" w:color="auto"/>
          </w:divBdr>
        </w:div>
        <w:div w:id="1336372901">
          <w:marLeft w:val="0"/>
          <w:marRight w:val="0"/>
          <w:marTop w:val="0"/>
          <w:marBottom w:val="0"/>
          <w:divBdr>
            <w:top w:val="none" w:sz="0" w:space="0" w:color="auto"/>
            <w:left w:val="none" w:sz="0" w:space="0" w:color="auto"/>
            <w:bottom w:val="none" w:sz="0" w:space="0" w:color="auto"/>
            <w:right w:val="none" w:sz="0" w:space="0" w:color="auto"/>
          </w:divBdr>
        </w:div>
        <w:div w:id="1617785080">
          <w:marLeft w:val="0"/>
          <w:marRight w:val="0"/>
          <w:marTop w:val="0"/>
          <w:marBottom w:val="0"/>
          <w:divBdr>
            <w:top w:val="none" w:sz="0" w:space="0" w:color="auto"/>
            <w:left w:val="none" w:sz="0" w:space="0" w:color="auto"/>
            <w:bottom w:val="none" w:sz="0" w:space="0" w:color="auto"/>
            <w:right w:val="none" w:sz="0" w:space="0" w:color="auto"/>
          </w:divBdr>
        </w:div>
        <w:div w:id="57748974">
          <w:marLeft w:val="0"/>
          <w:marRight w:val="0"/>
          <w:marTop w:val="0"/>
          <w:marBottom w:val="0"/>
          <w:divBdr>
            <w:top w:val="none" w:sz="0" w:space="0" w:color="auto"/>
            <w:left w:val="none" w:sz="0" w:space="0" w:color="auto"/>
            <w:bottom w:val="none" w:sz="0" w:space="0" w:color="auto"/>
            <w:right w:val="none" w:sz="0" w:space="0" w:color="auto"/>
          </w:divBdr>
        </w:div>
        <w:div w:id="362485445">
          <w:marLeft w:val="0"/>
          <w:marRight w:val="0"/>
          <w:marTop w:val="0"/>
          <w:marBottom w:val="0"/>
          <w:divBdr>
            <w:top w:val="none" w:sz="0" w:space="0" w:color="auto"/>
            <w:left w:val="none" w:sz="0" w:space="0" w:color="auto"/>
            <w:bottom w:val="none" w:sz="0" w:space="0" w:color="auto"/>
            <w:right w:val="none" w:sz="0" w:space="0" w:color="auto"/>
          </w:divBdr>
        </w:div>
        <w:div w:id="302272788">
          <w:marLeft w:val="0"/>
          <w:marRight w:val="0"/>
          <w:marTop w:val="0"/>
          <w:marBottom w:val="0"/>
          <w:divBdr>
            <w:top w:val="none" w:sz="0" w:space="0" w:color="auto"/>
            <w:left w:val="none" w:sz="0" w:space="0" w:color="auto"/>
            <w:bottom w:val="none" w:sz="0" w:space="0" w:color="auto"/>
            <w:right w:val="none" w:sz="0" w:space="0" w:color="auto"/>
          </w:divBdr>
          <w:divsChild>
            <w:div w:id="723990589">
              <w:marLeft w:val="0"/>
              <w:marRight w:val="0"/>
              <w:marTop w:val="30"/>
              <w:marBottom w:val="30"/>
              <w:divBdr>
                <w:top w:val="none" w:sz="0" w:space="0" w:color="auto"/>
                <w:left w:val="none" w:sz="0" w:space="0" w:color="auto"/>
                <w:bottom w:val="none" w:sz="0" w:space="0" w:color="auto"/>
                <w:right w:val="none" w:sz="0" w:space="0" w:color="auto"/>
              </w:divBdr>
              <w:divsChild>
                <w:div w:id="631904119">
                  <w:marLeft w:val="0"/>
                  <w:marRight w:val="0"/>
                  <w:marTop w:val="0"/>
                  <w:marBottom w:val="0"/>
                  <w:divBdr>
                    <w:top w:val="none" w:sz="0" w:space="0" w:color="auto"/>
                    <w:left w:val="none" w:sz="0" w:space="0" w:color="auto"/>
                    <w:bottom w:val="none" w:sz="0" w:space="0" w:color="auto"/>
                    <w:right w:val="none" w:sz="0" w:space="0" w:color="auto"/>
                  </w:divBdr>
                  <w:divsChild>
                    <w:div w:id="545218010">
                      <w:marLeft w:val="0"/>
                      <w:marRight w:val="0"/>
                      <w:marTop w:val="0"/>
                      <w:marBottom w:val="0"/>
                      <w:divBdr>
                        <w:top w:val="none" w:sz="0" w:space="0" w:color="auto"/>
                        <w:left w:val="none" w:sz="0" w:space="0" w:color="auto"/>
                        <w:bottom w:val="none" w:sz="0" w:space="0" w:color="auto"/>
                        <w:right w:val="none" w:sz="0" w:space="0" w:color="auto"/>
                      </w:divBdr>
                    </w:div>
                  </w:divsChild>
                </w:div>
                <w:div w:id="2074153351">
                  <w:marLeft w:val="0"/>
                  <w:marRight w:val="0"/>
                  <w:marTop w:val="0"/>
                  <w:marBottom w:val="0"/>
                  <w:divBdr>
                    <w:top w:val="none" w:sz="0" w:space="0" w:color="auto"/>
                    <w:left w:val="none" w:sz="0" w:space="0" w:color="auto"/>
                    <w:bottom w:val="none" w:sz="0" w:space="0" w:color="auto"/>
                    <w:right w:val="none" w:sz="0" w:space="0" w:color="auto"/>
                  </w:divBdr>
                  <w:divsChild>
                    <w:div w:id="913129626">
                      <w:marLeft w:val="0"/>
                      <w:marRight w:val="0"/>
                      <w:marTop w:val="0"/>
                      <w:marBottom w:val="0"/>
                      <w:divBdr>
                        <w:top w:val="none" w:sz="0" w:space="0" w:color="auto"/>
                        <w:left w:val="none" w:sz="0" w:space="0" w:color="auto"/>
                        <w:bottom w:val="none" w:sz="0" w:space="0" w:color="auto"/>
                        <w:right w:val="none" w:sz="0" w:space="0" w:color="auto"/>
                      </w:divBdr>
                    </w:div>
                  </w:divsChild>
                </w:div>
                <w:div w:id="1586766382">
                  <w:marLeft w:val="0"/>
                  <w:marRight w:val="0"/>
                  <w:marTop w:val="0"/>
                  <w:marBottom w:val="0"/>
                  <w:divBdr>
                    <w:top w:val="none" w:sz="0" w:space="0" w:color="auto"/>
                    <w:left w:val="none" w:sz="0" w:space="0" w:color="auto"/>
                    <w:bottom w:val="none" w:sz="0" w:space="0" w:color="auto"/>
                    <w:right w:val="none" w:sz="0" w:space="0" w:color="auto"/>
                  </w:divBdr>
                  <w:divsChild>
                    <w:div w:id="1951476264">
                      <w:marLeft w:val="0"/>
                      <w:marRight w:val="0"/>
                      <w:marTop w:val="0"/>
                      <w:marBottom w:val="0"/>
                      <w:divBdr>
                        <w:top w:val="none" w:sz="0" w:space="0" w:color="auto"/>
                        <w:left w:val="none" w:sz="0" w:space="0" w:color="auto"/>
                        <w:bottom w:val="none" w:sz="0" w:space="0" w:color="auto"/>
                        <w:right w:val="none" w:sz="0" w:space="0" w:color="auto"/>
                      </w:divBdr>
                    </w:div>
                  </w:divsChild>
                </w:div>
                <w:div w:id="914507805">
                  <w:marLeft w:val="0"/>
                  <w:marRight w:val="0"/>
                  <w:marTop w:val="0"/>
                  <w:marBottom w:val="0"/>
                  <w:divBdr>
                    <w:top w:val="none" w:sz="0" w:space="0" w:color="auto"/>
                    <w:left w:val="none" w:sz="0" w:space="0" w:color="auto"/>
                    <w:bottom w:val="none" w:sz="0" w:space="0" w:color="auto"/>
                    <w:right w:val="none" w:sz="0" w:space="0" w:color="auto"/>
                  </w:divBdr>
                  <w:divsChild>
                    <w:div w:id="1471748993">
                      <w:marLeft w:val="0"/>
                      <w:marRight w:val="0"/>
                      <w:marTop w:val="0"/>
                      <w:marBottom w:val="0"/>
                      <w:divBdr>
                        <w:top w:val="none" w:sz="0" w:space="0" w:color="auto"/>
                        <w:left w:val="none" w:sz="0" w:space="0" w:color="auto"/>
                        <w:bottom w:val="none" w:sz="0" w:space="0" w:color="auto"/>
                        <w:right w:val="none" w:sz="0" w:space="0" w:color="auto"/>
                      </w:divBdr>
                    </w:div>
                  </w:divsChild>
                </w:div>
                <w:div w:id="643631251">
                  <w:marLeft w:val="0"/>
                  <w:marRight w:val="0"/>
                  <w:marTop w:val="0"/>
                  <w:marBottom w:val="0"/>
                  <w:divBdr>
                    <w:top w:val="none" w:sz="0" w:space="0" w:color="auto"/>
                    <w:left w:val="none" w:sz="0" w:space="0" w:color="auto"/>
                    <w:bottom w:val="none" w:sz="0" w:space="0" w:color="auto"/>
                    <w:right w:val="none" w:sz="0" w:space="0" w:color="auto"/>
                  </w:divBdr>
                  <w:divsChild>
                    <w:div w:id="502935309">
                      <w:marLeft w:val="0"/>
                      <w:marRight w:val="0"/>
                      <w:marTop w:val="0"/>
                      <w:marBottom w:val="0"/>
                      <w:divBdr>
                        <w:top w:val="none" w:sz="0" w:space="0" w:color="auto"/>
                        <w:left w:val="none" w:sz="0" w:space="0" w:color="auto"/>
                        <w:bottom w:val="none" w:sz="0" w:space="0" w:color="auto"/>
                        <w:right w:val="none" w:sz="0" w:space="0" w:color="auto"/>
                      </w:divBdr>
                    </w:div>
                  </w:divsChild>
                </w:div>
                <w:div w:id="1327131531">
                  <w:marLeft w:val="0"/>
                  <w:marRight w:val="0"/>
                  <w:marTop w:val="0"/>
                  <w:marBottom w:val="0"/>
                  <w:divBdr>
                    <w:top w:val="none" w:sz="0" w:space="0" w:color="auto"/>
                    <w:left w:val="none" w:sz="0" w:space="0" w:color="auto"/>
                    <w:bottom w:val="none" w:sz="0" w:space="0" w:color="auto"/>
                    <w:right w:val="none" w:sz="0" w:space="0" w:color="auto"/>
                  </w:divBdr>
                  <w:divsChild>
                    <w:div w:id="217741032">
                      <w:marLeft w:val="0"/>
                      <w:marRight w:val="0"/>
                      <w:marTop w:val="0"/>
                      <w:marBottom w:val="0"/>
                      <w:divBdr>
                        <w:top w:val="none" w:sz="0" w:space="0" w:color="auto"/>
                        <w:left w:val="none" w:sz="0" w:space="0" w:color="auto"/>
                        <w:bottom w:val="none" w:sz="0" w:space="0" w:color="auto"/>
                        <w:right w:val="none" w:sz="0" w:space="0" w:color="auto"/>
                      </w:divBdr>
                    </w:div>
                  </w:divsChild>
                </w:div>
                <w:div w:id="235625939">
                  <w:marLeft w:val="0"/>
                  <w:marRight w:val="0"/>
                  <w:marTop w:val="0"/>
                  <w:marBottom w:val="0"/>
                  <w:divBdr>
                    <w:top w:val="none" w:sz="0" w:space="0" w:color="auto"/>
                    <w:left w:val="none" w:sz="0" w:space="0" w:color="auto"/>
                    <w:bottom w:val="none" w:sz="0" w:space="0" w:color="auto"/>
                    <w:right w:val="none" w:sz="0" w:space="0" w:color="auto"/>
                  </w:divBdr>
                  <w:divsChild>
                    <w:div w:id="1570268411">
                      <w:marLeft w:val="0"/>
                      <w:marRight w:val="0"/>
                      <w:marTop w:val="0"/>
                      <w:marBottom w:val="0"/>
                      <w:divBdr>
                        <w:top w:val="none" w:sz="0" w:space="0" w:color="auto"/>
                        <w:left w:val="none" w:sz="0" w:space="0" w:color="auto"/>
                        <w:bottom w:val="none" w:sz="0" w:space="0" w:color="auto"/>
                        <w:right w:val="none" w:sz="0" w:space="0" w:color="auto"/>
                      </w:divBdr>
                    </w:div>
                  </w:divsChild>
                </w:div>
                <w:div w:id="417288900">
                  <w:marLeft w:val="0"/>
                  <w:marRight w:val="0"/>
                  <w:marTop w:val="0"/>
                  <w:marBottom w:val="0"/>
                  <w:divBdr>
                    <w:top w:val="none" w:sz="0" w:space="0" w:color="auto"/>
                    <w:left w:val="none" w:sz="0" w:space="0" w:color="auto"/>
                    <w:bottom w:val="none" w:sz="0" w:space="0" w:color="auto"/>
                    <w:right w:val="none" w:sz="0" w:space="0" w:color="auto"/>
                  </w:divBdr>
                  <w:divsChild>
                    <w:div w:id="1596088421">
                      <w:marLeft w:val="0"/>
                      <w:marRight w:val="0"/>
                      <w:marTop w:val="0"/>
                      <w:marBottom w:val="0"/>
                      <w:divBdr>
                        <w:top w:val="none" w:sz="0" w:space="0" w:color="auto"/>
                        <w:left w:val="none" w:sz="0" w:space="0" w:color="auto"/>
                        <w:bottom w:val="none" w:sz="0" w:space="0" w:color="auto"/>
                        <w:right w:val="none" w:sz="0" w:space="0" w:color="auto"/>
                      </w:divBdr>
                      <w:divsChild>
                        <w:div w:id="786433210">
                          <w:marLeft w:val="0"/>
                          <w:marRight w:val="0"/>
                          <w:marTop w:val="30"/>
                          <w:marBottom w:val="30"/>
                          <w:divBdr>
                            <w:top w:val="none" w:sz="0" w:space="0" w:color="auto"/>
                            <w:left w:val="none" w:sz="0" w:space="0" w:color="auto"/>
                            <w:bottom w:val="none" w:sz="0" w:space="0" w:color="auto"/>
                            <w:right w:val="none" w:sz="0" w:space="0" w:color="auto"/>
                          </w:divBdr>
                          <w:divsChild>
                            <w:div w:id="448748068">
                              <w:marLeft w:val="0"/>
                              <w:marRight w:val="0"/>
                              <w:marTop w:val="0"/>
                              <w:marBottom w:val="0"/>
                              <w:divBdr>
                                <w:top w:val="none" w:sz="0" w:space="0" w:color="auto"/>
                                <w:left w:val="none" w:sz="0" w:space="0" w:color="auto"/>
                                <w:bottom w:val="none" w:sz="0" w:space="0" w:color="auto"/>
                                <w:right w:val="none" w:sz="0" w:space="0" w:color="auto"/>
                              </w:divBdr>
                              <w:divsChild>
                                <w:div w:id="236522711">
                                  <w:marLeft w:val="0"/>
                                  <w:marRight w:val="0"/>
                                  <w:marTop w:val="0"/>
                                  <w:marBottom w:val="0"/>
                                  <w:divBdr>
                                    <w:top w:val="none" w:sz="0" w:space="0" w:color="auto"/>
                                    <w:left w:val="none" w:sz="0" w:space="0" w:color="auto"/>
                                    <w:bottom w:val="none" w:sz="0" w:space="0" w:color="auto"/>
                                    <w:right w:val="none" w:sz="0" w:space="0" w:color="auto"/>
                                  </w:divBdr>
                                </w:div>
                              </w:divsChild>
                            </w:div>
                            <w:div w:id="1965890402">
                              <w:marLeft w:val="0"/>
                              <w:marRight w:val="0"/>
                              <w:marTop w:val="0"/>
                              <w:marBottom w:val="0"/>
                              <w:divBdr>
                                <w:top w:val="none" w:sz="0" w:space="0" w:color="auto"/>
                                <w:left w:val="none" w:sz="0" w:space="0" w:color="auto"/>
                                <w:bottom w:val="none" w:sz="0" w:space="0" w:color="auto"/>
                                <w:right w:val="none" w:sz="0" w:space="0" w:color="auto"/>
                              </w:divBdr>
                              <w:divsChild>
                                <w:div w:id="1167330641">
                                  <w:marLeft w:val="0"/>
                                  <w:marRight w:val="0"/>
                                  <w:marTop w:val="0"/>
                                  <w:marBottom w:val="0"/>
                                  <w:divBdr>
                                    <w:top w:val="none" w:sz="0" w:space="0" w:color="auto"/>
                                    <w:left w:val="none" w:sz="0" w:space="0" w:color="auto"/>
                                    <w:bottom w:val="none" w:sz="0" w:space="0" w:color="auto"/>
                                    <w:right w:val="none" w:sz="0" w:space="0" w:color="auto"/>
                                  </w:divBdr>
                                </w:div>
                              </w:divsChild>
                            </w:div>
                            <w:div w:id="2129860005">
                              <w:marLeft w:val="0"/>
                              <w:marRight w:val="0"/>
                              <w:marTop w:val="0"/>
                              <w:marBottom w:val="0"/>
                              <w:divBdr>
                                <w:top w:val="none" w:sz="0" w:space="0" w:color="auto"/>
                                <w:left w:val="none" w:sz="0" w:space="0" w:color="auto"/>
                                <w:bottom w:val="none" w:sz="0" w:space="0" w:color="auto"/>
                                <w:right w:val="none" w:sz="0" w:space="0" w:color="auto"/>
                              </w:divBdr>
                              <w:divsChild>
                                <w:div w:id="60637345">
                                  <w:marLeft w:val="0"/>
                                  <w:marRight w:val="0"/>
                                  <w:marTop w:val="0"/>
                                  <w:marBottom w:val="0"/>
                                  <w:divBdr>
                                    <w:top w:val="none" w:sz="0" w:space="0" w:color="auto"/>
                                    <w:left w:val="none" w:sz="0" w:space="0" w:color="auto"/>
                                    <w:bottom w:val="none" w:sz="0" w:space="0" w:color="auto"/>
                                    <w:right w:val="none" w:sz="0" w:space="0" w:color="auto"/>
                                  </w:divBdr>
                                </w:div>
                              </w:divsChild>
                            </w:div>
                            <w:div w:id="1145850484">
                              <w:marLeft w:val="0"/>
                              <w:marRight w:val="0"/>
                              <w:marTop w:val="0"/>
                              <w:marBottom w:val="0"/>
                              <w:divBdr>
                                <w:top w:val="none" w:sz="0" w:space="0" w:color="auto"/>
                                <w:left w:val="none" w:sz="0" w:space="0" w:color="auto"/>
                                <w:bottom w:val="none" w:sz="0" w:space="0" w:color="auto"/>
                                <w:right w:val="none" w:sz="0" w:space="0" w:color="auto"/>
                              </w:divBdr>
                              <w:divsChild>
                                <w:div w:id="1963656201">
                                  <w:marLeft w:val="0"/>
                                  <w:marRight w:val="0"/>
                                  <w:marTop w:val="0"/>
                                  <w:marBottom w:val="0"/>
                                  <w:divBdr>
                                    <w:top w:val="none" w:sz="0" w:space="0" w:color="auto"/>
                                    <w:left w:val="none" w:sz="0" w:space="0" w:color="auto"/>
                                    <w:bottom w:val="none" w:sz="0" w:space="0" w:color="auto"/>
                                    <w:right w:val="none" w:sz="0" w:space="0" w:color="auto"/>
                                  </w:divBdr>
                                </w:div>
                              </w:divsChild>
                            </w:div>
                            <w:div w:id="1843397412">
                              <w:marLeft w:val="0"/>
                              <w:marRight w:val="0"/>
                              <w:marTop w:val="0"/>
                              <w:marBottom w:val="0"/>
                              <w:divBdr>
                                <w:top w:val="none" w:sz="0" w:space="0" w:color="auto"/>
                                <w:left w:val="none" w:sz="0" w:space="0" w:color="auto"/>
                                <w:bottom w:val="none" w:sz="0" w:space="0" w:color="auto"/>
                                <w:right w:val="none" w:sz="0" w:space="0" w:color="auto"/>
                              </w:divBdr>
                              <w:divsChild>
                                <w:div w:id="1707175439">
                                  <w:marLeft w:val="0"/>
                                  <w:marRight w:val="0"/>
                                  <w:marTop w:val="0"/>
                                  <w:marBottom w:val="0"/>
                                  <w:divBdr>
                                    <w:top w:val="none" w:sz="0" w:space="0" w:color="auto"/>
                                    <w:left w:val="none" w:sz="0" w:space="0" w:color="auto"/>
                                    <w:bottom w:val="none" w:sz="0" w:space="0" w:color="auto"/>
                                    <w:right w:val="none" w:sz="0" w:space="0" w:color="auto"/>
                                  </w:divBdr>
                                </w:div>
                              </w:divsChild>
                            </w:div>
                            <w:div w:id="1302416899">
                              <w:marLeft w:val="0"/>
                              <w:marRight w:val="0"/>
                              <w:marTop w:val="0"/>
                              <w:marBottom w:val="0"/>
                              <w:divBdr>
                                <w:top w:val="none" w:sz="0" w:space="0" w:color="auto"/>
                                <w:left w:val="none" w:sz="0" w:space="0" w:color="auto"/>
                                <w:bottom w:val="none" w:sz="0" w:space="0" w:color="auto"/>
                                <w:right w:val="none" w:sz="0" w:space="0" w:color="auto"/>
                              </w:divBdr>
                              <w:divsChild>
                                <w:div w:id="2118326949">
                                  <w:marLeft w:val="0"/>
                                  <w:marRight w:val="0"/>
                                  <w:marTop w:val="0"/>
                                  <w:marBottom w:val="0"/>
                                  <w:divBdr>
                                    <w:top w:val="none" w:sz="0" w:space="0" w:color="auto"/>
                                    <w:left w:val="none" w:sz="0" w:space="0" w:color="auto"/>
                                    <w:bottom w:val="none" w:sz="0" w:space="0" w:color="auto"/>
                                    <w:right w:val="none" w:sz="0" w:space="0" w:color="auto"/>
                                  </w:divBdr>
                                </w:div>
                              </w:divsChild>
                            </w:div>
                            <w:div w:id="1923098875">
                              <w:marLeft w:val="0"/>
                              <w:marRight w:val="0"/>
                              <w:marTop w:val="0"/>
                              <w:marBottom w:val="0"/>
                              <w:divBdr>
                                <w:top w:val="none" w:sz="0" w:space="0" w:color="auto"/>
                                <w:left w:val="none" w:sz="0" w:space="0" w:color="auto"/>
                                <w:bottom w:val="none" w:sz="0" w:space="0" w:color="auto"/>
                                <w:right w:val="none" w:sz="0" w:space="0" w:color="auto"/>
                              </w:divBdr>
                              <w:divsChild>
                                <w:div w:id="1841391292">
                                  <w:marLeft w:val="0"/>
                                  <w:marRight w:val="0"/>
                                  <w:marTop w:val="0"/>
                                  <w:marBottom w:val="0"/>
                                  <w:divBdr>
                                    <w:top w:val="none" w:sz="0" w:space="0" w:color="auto"/>
                                    <w:left w:val="none" w:sz="0" w:space="0" w:color="auto"/>
                                    <w:bottom w:val="none" w:sz="0" w:space="0" w:color="auto"/>
                                    <w:right w:val="none" w:sz="0" w:space="0" w:color="auto"/>
                                  </w:divBdr>
                                </w:div>
                              </w:divsChild>
                            </w:div>
                            <w:div w:id="163476515">
                              <w:marLeft w:val="0"/>
                              <w:marRight w:val="0"/>
                              <w:marTop w:val="0"/>
                              <w:marBottom w:val="0"/>
                              <w:divBdr>
                                <w:top w:val="none" w:sz="0" w:space="0" w:color="auto"/>
                                <w:left w:val="none" w:sz="0" w:space="0" w:color="auto"/>
                                <w:bottom w:val="none" w:sz="0" w:space="0" w:color="auto"/>
                                <w:right w:val="none" w:sz="0" w:space="0" w:color="auto"/>
                              </w:divBdr>
                              <w:divsChild>
                                <w:div w:id="1011419644">
                                  <w:marLeft w:val="0"/>
                                  <w:marRight w:val="0"/>
                                  <w:marTop w:val="0"/>
                                  <w:marBottom w:val="0"/>
                                  <w:divBdr>
                                    <w:top w:val="none" w:sz="0" w:space="0" w:color="auto"/>
                                    <w:left w:val="none" w:sz="0" w:space="0" w:color="auto"/>
                                    <w:bottom w:val="none" w:sz="0" w:space="0" w:color="auto"/>
                                    <w:right w:val="none" w:sz="0" w:space="0" w:color="auto"/>
                                  </w:divBdr>
                                </w:div>
                              </w:divsChild>
                            </w:div>
                            <w:div w:id="1131898951">
                              <w:marLeft w:val="0"/>
                              <w:marRight w:val="0"/>
                              <w:marTop w:val="0"/>
                              <w:marBottom w:val="0"/>
                              <w:divBdr>
                                <w:top w:val="none" w:sz="0" w:space="0" w:color="auto"/>
                                <w:left w:val="none" w:sz="0" w:space="0" w:color="auto"/>
                                <w:bottom w:val="none" w:sz="0" w:space="0" w:color="auto"/>
                                <w:right w:val="none" w:sz="0" w:space="0" w:color="auto"/>
                              </w:divBdr>
                              <w:divsChild>
                                <w:div w:id="289628753">
                                  <w:marLeft w:val="0"/>
                                  <w:marRight w:val="0"/>
                                  <w:marTop w:val="0"/>
                                  <w:marBottom w:val="0"/>
                                  <w:divBdr>
                                    <w:top w:val="none" w:sz="0" w:space="0" w:color="auto"/>
                                    <w:left w:val="none" w:sz="0" w:space="0" w:color="auto"/>
                                    <w:bottom w:val="none" w:sz="0" w:space="0" w:color="auto"/>
                                    <w:right w:val="none" w:sz="0" w:space="0" w:color="auto"/>
                                  </w:divBdr>
                                </w:div>
                                <w:div w:id="1454784055">
                                  <w:marLeft w:val="0"/>
                                  <w:marRight w:val="0"/>
                                  <w:marTop w:val="0"/>
                                  <w:marBottom w:val="0"/>
                                  <w:divBdr>
                                    <w:top w:val="none" w:sz="0" w:space="0" w:color="auto"/>
                                    <w:left w:val="none" w:sz="0" w:space="0" w:color="auto"/>
                                    <w:bottom w:val="none" w:sz="0" w:space="0" w:color="auto"/>
                                    <w:right w:val="none" w:sz="0" w:space="0" w:color="auto"/>
                                  </w:divBdr>
                                </w:div>
                                <w:div w:id="1588461840">
                                  <w:marLeft w:val="0"/>
                                  <w:marRight w:val="0"/>
                                  <w:marTop w:val="0"/>
                                  <w:marBottom w:val="0"/>
                                  <w:divBdr>
                                    <w:top w:val="none" w:sz="0" w:space="0" w:color="auto"/>
                                    <w:left w:val="none" w:sz="0" w:space="0" w:color="auto"/>
                                    <w:bottom w:val="none" w:sz="0" w:space="0" w:color="auto"/>
                                    <w:right w:val="none" w:sz="0" w:space="0" w:color="auto"/>
                                  </w:divBdr>
                                </w:div>
                              </w:divsChild>
                            </w:div>
                            <w:div w:id="746347218">
                              <w:marLeft w:val="0"/>
                              <w:marRight w:val="0"/>
                              <w:marTop w:val="0"/>
                              <w:marBottom w:val="0"/>
                              <w:divBdr>
                                <w:top w:val="none" w:sz="0" w:space="0" w:color="auto"/>
                                <w:left w:val="none" w:sz="0" w:space="0" w:color="auto"/>
                                <w:bottom w:val="none" w:sz="0" w:space="0" w:color="auto"/>
                                <w:right w:val="none" w:sz="0" w:space="0" w:color="auto"/>
                              </w:divBdr>
                              <w:divsChild>
                                <w:div w:id="455680654">
                                  <w:marLeft w:val="0"/>
                                  <w:marRight w:val="0"/>
                                  <w:marTop w:val="0"/>
                                  <w:marBottom w:val="0"/>
                                  <w:divBdr>
                                    <w:top w:val="none" w:sz="0" w:space="0" w:color="auto"/>
                                    <w:left w:val="none" w:sz="0" w:space="0" w:color="auto"/>
                                    <w:bottom w:val="none" w:sz="0" w:space="0" w:color="auto"/>
                                    <w:right w:val="none" w:sz="0" w:space="0" w:color="auto"/>
                                  </w:divBdr>
                                </w:div>
                              </w:divsChild>
                            </w:div>
                            <w:div w:id="401021767">
                              <w:marLeft w:val="0"/>
                              <w:marRight w:val="0"/>
                              <w:marTop w:val="0"/>
                              <w:marBottom w:val="0"/>
                              <w:divBdr>
                                <w:top w:val="none" w:sz="0" w:space="0" w:color="auto"/>
                                <w:left w:val="none" w:sz="0" w:space="0" w:color="auto"/>
                                <w:bottom w:val="none" w:sz="0" w:space="0" w:color="auto"/>
                                <w:right w:val="none" w:sz="0" w:space="0" w:color="auto"/>
                              </w:divBdr>
                              <w:divsChild>
                                <w:div w:id="1164202697">
                                  <w:marLeft w:val="0"/>
                                  <w:marRight w:val="0"/>
                                  <w:marTop w:val="0"/>
                                  <w:marBottom w:val="0"/>
                                  <w:divBdr>
                                    <w:top w:val="none" w:sz="0" w:space="0" w:color="auto"/>
                                    <w:left w:val="none" w:sz="0" w:space="0" w:color="auto"/>
                                    <w:bottom w:val="none" w:sz="0" w:space="0" w:color="auto"/>
                                    <w:right w:val="none" w:sz="0" w:space="0" w:color="auto"/>
                                  </w:divBdr>
                                </w:div>
                              </w:divsChild>
                            </w:div>
                            <w:div w:id="950206957">
                              <w:marLeft w:val="0"/>
                              <w:marRight w:val="0"/>
                              <w:marTop w:val="0"/>
                              <w:marBottom w:val="0"/>
                              <w:divBdr>
                                <w:top w:val="none" w:sz="0" w:space="0" w:color="auto"/>
                                <w:left w:val="none" w:sz="0" w:space="0" w:color="auto"/>
                                <w:bottom w:val="none" w:sz="0" w:space="0" w:color="auto"/>
                                <w:right w:val="none" w:sz="0" w:space="0" w:color="auto"/>
                              </w:divBdr>
                              <w:divsChild>
                                <w:div w:id="1997302860">
                                  <w:marLeft w:val="0"/>
                                  <w:marRight w:val="0"/>
                                  <w:marTop w:val="0"/>
                                  <w:marBottom w:val="0"/>
                                  <w:divBdr>
                                    <w:top w:val="none" w:sz="0" w:space="0" w:color="auto"/>
                                    <w:left w:val="none" w:sz="0" w:space="0" w:color="auto"/>
                                    <w:bottom w:val="none" w:sz="0" w:space="0" w:color="auto"/>
                                    <w:right w:val="none" w:sz="0" w:space="0" w:color="auto"/>
                                  </w:divBdr>
                                </w:div>
                              </w:divsChild>
                            </w:div>
                            <w:div w:id="1685857451">
                              <w:marLeft w:val="0"/>
                              <w:marRight w:val="0"/>
                              <w:marTop w:val="0"/>
                              <w:marBottom w:val="0"/>
                              <w:divBdr>
                                <w:top w:val="none" w:sz="0" w:space="0" w:color="auto"/>
                                <w:left w:val="none" w:sz="0" w:space="0" w:color="auto"/>
                                <w:bottom w:val="none" w:sz="0" w:space="0" w:color="auto"/>
                                <w:right w:val="none" w:sz="0" w:space="0" w:color="auto"/>
                              </w:divBdr>
                              <w:divsChild>
                                <w:div w:id="1866823327">
                                  <w:marLeft w:val="0"/>
                                  <w:marRight w:val="0"/>
                                  <w:marTop w:val="0"/>
                                  <w:marBottom w:val="0"/>
                                  <w:divBdr>
                                    <w:top w:val="none" w:sz="0" w:space="0" w:color="auto"/>
                                    <w:left w:val="none" w:sz="0" w:space="0" w:color="auto"/>
                                    <w:bottom w:val="none" w:sz="0" w:space="0" w:color="auto"/>
                                    <w:right w:val="none" w:sz="0" w:space="0" w:color="auto"/>
                                  </w:divBdr>
                                </w:div>
                              </w:divsChild>
                            </w:div>
                            <w:div w:id="896630655">
                              <w:marLeft w:val="0"/>
                              <w:marRight w:val="0"/>
                              <w:marTop w:val="0"/>
                              <w:marBottom w:val="0"/>
                              <w:divBdr>
                                <w:top w:val="none" w:sz="0" w:space="0" w:color="auto"/>
                                <w:left w:val="none" w:sz="0" w:space="0" w:color="auto"/>
                                <w:bottom w:val="none" w:sz="0" w:space="0" w:color="auto"/>
                                <w:right w:val="none" w:sz="0" w:space="0" w:color="auto"/>
                              </w:divBdr>
                              <w:divsChild>
                                <w:div w:id="1081222958">
                                  <w:marLeft w:val="0"/>
                                  <w:marRight w:val="0"/>
                                  <w:marTop w:val="0"/>
                                  <w:marBottom w:val="0"/>
                                  <w:divBdr>
                                    <w:top w:val="none" w:sz="0" w:space="0" w:color="auto"/>
                                    <w:left w:val="none" w:sz="0" w:space="0" w:color="auto"/>
                                    <w:bottom w:val="none" w:sz="0" w:space="0" w:color="auto"/>
                                    <w:right w:val="none" w:sz="0" w:space="0" w:color="auto"/>
                                  </w:divBdr>
                                </w:div>
                              </w:divsChild>
                            </w:div>
                            <w:div w:id="605385224">
                              <w:marLeft w:val="0"/>
                              <w:marRight w:val="0"/>
                              <w:marTop w:val="0"/>
                              <w:marBottom w:val="0"/>
                              <w:divBdr>
                                <w:top w:val="none" w:sz="0" w:space="0" w:color="auto"/>
                                <w:left w:val="none" w:sz="0" w:space="0" w:color="auto"/>
                                <w:bottom w:val="none" w:sz="0" w:space="0" w:color="auto"/>
                                <w:right w:val="none" w:sz="0" w:space="0" w:color="auto"/>
                              </w:divBdr>
                              <w:divsChild>
                                <w:div w:id="1344436410">
                                  <w:marLeft w:val="0"/>
                                  <w:marRight w:val="0"/>
                                  <w:marTop w:val="0"/>
                                  <w:marBottom w:val="0"/>
                                  <w:divBdr>
                                    <w:top w:val="none" w:sz="0" w:space="0" w:color="auto"/>
                                    <w:left w:val="none" w:sz="0" w:space="0" w:color="auto"/>
                                    <w:bottom w:val="none" w:sz="0" w:space="0" w:color="auto"/>
                                    <w:right w:val="none" w:sz="0" w:space="0" w:color="auto"/>
                                  </w:divBdr>
                                </w:div>
                              </w:divsChild>
                            </w:div>
                            <w:div w:id="1793092913">
                              <w:marLeft w:val="0"/>
                              <w:marRight w:val="0"/>
                              <w:marTop w:val="0"/>
                              <w:marBottom w:val="0"/>
                              <w:divBdr>
                                <w:top w:val="none" w:sz="0" w:space="0" w:color="auto"/>
                                <w:left w:val="none" w:sz="0" w:space="0" w:color="auto"/>
                                <w:bottom w:val="none" w:sz="0" w:space="0" w:color="auto"/>
                                <w:right w:val="none" w:sz="0" w:space="0" w:color="auto"/>
                              </w:divBdr>
                              <w:divsChild>
                                <w:div w:id="1079598036">
                                  <w:marLeft w:val="0"/>
                                  <w:marRight w:val="0"/>
                                  <w:marTop w:val="0"/>
                                  <w:marBottom w:val="0"/>
                                  <w:divBdr>
                                    <w:top w:val="none" w:sz="0" w:space="0" w:color="auto"/>
                                    <w:left w:val="none" w:sz="0" w:space="0" w:color="auto"/>
                                    <w:bottom w:val="none" w:sz="0" w:space="0" w:color="auto"/>
                                    <w:right w:val="none" w:sz="0" w:space="0" w:color="auto"/>
                                  </w:divBdr>
                                </w:div>
                              </w:divsChild>
                            </w:div>
                            <w:div w:id="391923458">
                              <w:marLeft w:val="0"/>
                              <w:marRight w:val="0"/>
                              <w:marTop w:val="0"/>
                              <w:marBottom w:val="0"/>
                              <w:divBdr>
                                <w:top w:val="none" w:sz="0" w:space="0" w:color="auto"/>
                                <w:left w:val="none" w:sz="0" w:space="0" w:color="auto"/>
                                <w:bottom w:val="none" w:sz="0" w:space="0" w:color="auto"/>
                                <w:right w:val="none" w:sz="0" w:space="0" w:color="auto"/>
                              </w:divBdr>
                              <w:divsChild>
                                <w:div w:id="138963263">
                                  <w:marLeft w:val="0"/>
                                  <w:marRight w:val="0"/>
                                  <w:marTop w:val="0"/>
                                  <w:marBottom w:val="0"/>
                                  <w:divBdr>
                                    <w:top w:val="none" w:sz="0" w:space="0" w:color="auto"/>
                                    <w:left w:val="none" w:sz="0" w:space="0" w:color="auto"/>
                                    <w:bottom w:val="none" w:sz="0" w:space="0" w:color="auto"/>
                                    <w:right w:val="none" w:sz="0" w:space="0" w:color="auto"/>
                                  </w:divBdr>
                                </w:div>
                                <w:div w:id="1246577052">
                                  <w:marLeft w:val="0"/>
                                  <w:marRight w:val="0"/>
                                  <w:marTop w:val="0"/>
                                  <w:marBottom w:val="0"/>
                                  <w:divBdr>
                                    <w:top w:val="none" w:sz="0" w:space="0" w:color="auto"/>
                                    <w:left w:val="none" w:sz="0" w:space="0" w:color="auto"/>
                                    <w:bottom w:val="none" w:sz="0" w:space="0" w:color="auto"/>
                                    <w:right w:val="none" w:sz="0" w:space="0" w:color="auto"/>
                                  </w:divBdr>
                                </w:div>
                              </w:divsChild>
                            </w:div>
                            <w:div w:id="1753038732">
                              <w:marLeft w:val="0"/>
                              <w:marRight w:val="0"/>
                              <w:marTop w:val="0"/>
                              <w:marBottom w:val="0"/>
                              <w:divBdr>
                                <w:top w:val="none" w:sz="0" w:space="0" w:color="auto"/>
                                <w:left w:val="none" w:sz="0" w:space="0" w:color="auto"/>
                                <w:bottom w:val="none" w:sz="0" w:space="0" w:color="auto"/>
                                <w:right w:val="none" w:sz="0" w:space="0" w:color="auto"/>
                              </w:divBdr>
                              <w:divsChild>
                                <w:div w:id="1026374149">
                                  <w:marLeft w:val="0"/>
                                  <w:marRight w:val="0"/>
                                  <w:marTop w:val="0"/>
                                  <w:marBottom w:val="0"/>
                                  <w:divBdr>
                                    <w:top w:val="none" w:sz="0" w:space="0" w:color="auto"/>
                                    <w:left w:val="none" w:sz="0" w:space="0" w:color="auto"/>
                                    <w:bottom w:val="none" w:sz="0" w:space="0" w:color="auto"/>
                                    <w:right w:val="none" w:sz="0" w:space="0" w:color="auto"/>
                                  </w:divBdr>
                                </w:div>
                              </w:divsChild>
                            </w:div>
                            <w:div w:id="1908493589">
                              <w:marLeft w:val="0"/>
                              <w:marRight w:val="0"/>
                              <w:marTop w:val="0"/>
                              <w:marBottom w:val="0"/>
                              <w:divBdr>
                                <w:top w:val="none" w:sz="0" w:space="0" w:color="auto"/>
                                <w:left w:val="none" w:sz="0" w:space="0" w:color="auto"/>
                                <w:bottom w:val="none" w:sz="0" w:space="0" w:color="auto"/>
                                <w:right w:val="none" w:sz="0" w:space="0" w:color="auto"/>
                              </w:divBdr>
                              <w:divsChild>
                                <w:div w:id="2086415119">
                                  <w:marLeft w:val="0"/>
                                  <w:marRight w:val="0"/>
                                  <w:marTop w:val="0"/>
                                  <w:marBottom w:val="0"/>
                                  <w:divBdr>
                                    <w:top w:val="none" w:sz="0" w:space="0" w:color="auto"/>
                                    <w:left w:val="none" w:sz="0" w:space="0" w:color="auto"/>
                                    <w:bottom w:val="none" w:sz="0" w:space="0" w:color="auto"/>
                                    <w:right w:val="none" w:sz="0" w:space="0" w:color="auto"/>
                                  </w:divBdr>
                                </w:div>
                              </w:divsChild>
                            </w:div>
                            <w:div w:id="1010644156">
                              <w:marLeft w:val="0"/>
                              <w:marRight w:val="0"/>
                              <w:marTop w:val="0"/>
                              <w:marBottom w:val="0"/>
                              <w:divBdr>
                                <w:top w:val="none" w:sz="0" w:space="0" w:color="auto"/>
                                <w:left w:val="none" w:sz="0" w:space="0" w:color="auto"/>
                                <w:bottom w:val="none" w:sz="0" w:space="0" w:color="auto"/>
                                <w:right w:val="none" w:sz="0" w:space="0" w:color="auto"/>
                              </w:divBdr>
                              <w:divsChild>
                                <w:div w:id="1096901724">
                                  <w:marLeft w:val="0"/>
                                  <w:marRight w:val="0"/>
                                  <w:marTop w:val="0"/>
                                  <w:marBottom w:val="0"/>
                                  <w:divBdr>
                                    <w:top w:val="none" w:sz="0" w:space="0" w:color="auto"/>
                                    <w:left w:val="none" w:sz="0" w:space="0" w:color="auto"/>
                                    <w:bottom w:val="none" w:sz="0" w:space="0" w:color="auto"/>
                                    <w:right w:val="none" w:sz="0" w:space="0" w:color="auto"/>
                                  </w:divBdr>
                                </w:div>
                              </w:divsChild>
                            </w:div>
                            <w:div w:id="901871179">
                              <w:marLeft w:val="0"/>
                              <w:marRight w:val="0"/>
                              <w:marTop w:val="0"/>
                              <w:marBottom w:val="0"/>
                              <w:divBdr>
                                <w:top w:val="none" w:sz="0" w:space="0" w:color="auto"/>
                                <w:left w:val="none" w:sz="0" w:space="0" w:color="auto"/>
                                <w:bottom w:val="none" w:sz="0" w:space="0" w:color="auto"/>
                                <w:right w:val="none" w:sz="0" w:space="0" w:color="auto"/>
                              </w:divBdr>
                              <w:divsChild>
                                <w:div w:id="492524064">
                                  <w:marLeft w:val="0"/>
                                  <w:marRight w:val="0"/>
                                  <w:marTop w:val="0"/>
                                  <w:marBottom w:val="0"/>
                                  <w:divBdr>
                                    <w:top w:val="none" w:sz="0" w:space="0" w:color="auto"/>
                                    <w:left w:val="none" w:sz="0" w:space="0" w:color="auto"/>
                                    <w:bottom w:val="none" w:sz="0" w:space="0" w:color="auto"/>
                                    <w:right w:val="none" w:sz="0" w:space="0" w:color="auto"/>
                                  </w:divBdr>
                                </w:div>
                              </w:divsChild>
                            </w:div>
                            <w:div w:id="144861684">
                              <w:marLeft w:val="0"/>
                              <w:marRight w:val="0"/>
                              <w:marTop w:val="0"/>
                              <w:marBottom w:val="0"/>
                              <w:divBdr>
                                <w:top w:val="none" w:sz="0" w:space="0" w:color="auto"/>
                                <w:left w:val="none" w:sz="0" w:space="0" w:color="auto"/>
                                <w:bottom w:val="none" w:sz="0" w:space="0" w:color="auto"/>
                                <w:right w:val="none" w:sz="0" w:space="0" w:color="auto"/>
                              </w:divBdr>
                              <w:divsChild>
                                <w:div w:id="906769465">
                                  <w:marLeft w:val="0"/>
                                  <w:marRight w:val="0"/>
                                  <w:marTop w:val="0"/>
                                  <w:marBottom w:val="0"/>
                                  <w:divBdr>
                                    <w:top w:val="none" w:sz="0" w:space="0" w:color="auto"/>
                                    <w:left w:val="none" w:sz="0" w:space="0" w:color="auto"/>
                                    <w:bottom w:val="none" w:sz="0" w:space="0" w:color="auto"/>
                                    <w:right w:val="none" w:sz="0" w:space="0" w:color="auto"/>
                                  </w:divBdr>
                                </w:div>
                              </w:divsChild>
                            </w:div>
                            <w:div w:id="40516921">
                              <w:marLeft w:val="0"/>
                              <w:marRight w:val="0"/>
                              <w:marTop w:val="0"/>
                              <w:marBottom w:val="0"/>
                              <w:divBdr>
                                <w:top w:val="none" w:sz="0" w:space="0" w:color="auto"/>
                                <w:left w:val="none" w:sz="0" w:space="0" w:color="auto"/>
                                <w:bottom w:val="none" w:sz="0" w:space="0" w:color="auto"/>
                                <w:right w:val="none" w:sz="0" w:space="0" w:color="auto"/>
                              </w:divBdr>
                              <w:divsChild>
                                <w:div w:id="1599872412">
                                  <w:marLeft w:val="0"/>
                                  <w:marRight w:val="0"/>
                                  <w:marTop w:val="0"/>
                                  <w:marBottom w:val="0"/>
                                  <w:divBdr>
                                    <w:top w:val="none" w:sz="0" w:space="0" w:color="auto"/>
                                    <w:left w:val="none" w:sz="0" w:space="0" w:color="auto"/>
                                    <w:bottom w:val="none" w:sz="0" w:space="0" w:color="auto"/>
                                    <w:right w:val="none" w:sz="0" w:space="0" w:color="auto"/>
                                  </w:divBdr>
                                </w:div>
                              </w:divsChild>
                            </w:div>
                            <w:div w:id="155078726">
                              <w:marLeft w:val="0"/>
                              <w:marRight w:val="0"/>
                              <w:marTop w:val="0"/>
                              <w:marBottom w:val="0"/>
                              <w:divBdr>
                                <w:top w:val="none" w:sz="0" w:space="0" w:color="auto"/>
                                <w:left w:val="none" w:sz="0" w:space="0" w:color="auto"/>
                                <w:bottom w:val="none" w:sz="0" w:space="0" w:color="auto"/>
                                <w:right w:val="none" w:sz="0" w:space="0" w:color="auto"/>
                              </w:divBdr>
                              <w:divsChild>
                                <w:div w:id="1351033622">
                                  <w:marLeft w:val="0"/>
                                  <w:marRight w:val="0"/>
                                  <w:marTop w:val="0"/>
                                  <w:marBottom w:val="0"/>
                                  <w:divBdr>
                                    <w:top w:val="none" w:sz="0" w:space="0" w:color="auto"/>
                                    <w:left w:val="none" w:sz="0" w:space="0" w:color="auto"/>
                                    <w:bottom w:val="none" w:sz="0" w:space="0" w:color="auto"/>
                                    <w:right w:val="none" w:sz="0" w:space="0" w:color="auto"/>
                                  </w:divBdr>
                                </w:div>
                              </w:divsChild>
                            </w:div>
                            <w:div w:id="1493789423">
                              <w:marLeft w:val="0"/>
                              <w:marRight w:val="0"/>
                              <w:marTop w:val="0"/>
                              <w:marBottom w:val="0"/>
                              <w:divBdr>
                                <w:top w:val="none" w:sz="0" w:space="0" w:color="auto"/>
                                <w:left w:val="none" w:sz="0" w:space="0" w:color="auto"/>
                                <w:bottom w:val="none" w:sz="0" w:space="0" w:color="auto"/>
                                <w:right w:val="none" w:sz="0" w:space="0" w:color="auto"/>
                              </w:divBdr>
                              <w:divsChild>
                                <w:div w:id="738210757">
                                  <w:marLeft w:val="0"/>
                                  <w:marRight w:val="0"/>
                                  <w:marTop w:val="0"/>
                                  <w:marBottom w:val="0"/>
                                  <w:divBdr>
                                    <w:top w:val="none" w:sz="0" w:space="0" w:color="auto"/>
                                    <w:left w:val="none" w:sz="0" w:space="0" w:color="auto"/>
                                    <w:bottom w:val="none" w:sz="0" w:space="0" w:color="auto"/>
                                    <w:right w:val="none" w:sz="0" w:space="0" w:color="auto"/>
                                  </w:divBdr>
                                </w:div>
                                <w:div w:id="792744898">
                                  <w:marLeft w:val="0"/>
                                  <w:marRight w:val="0"/>
                                  <w:marTop w:val="0"/>
                                  <w:marBottom w:val="0"/>
                                  <w:divBdr>
                                    <w:top w:val="none" w:sz="0" w:space="0" w:color="auto"/>
                                    <w:left w:val="none" w:sz="0" w:space="0" w:color="auto"/>
                                    <w:bottom w:val="none" w:sz="0" w:space="0" w:color="auto"/>
                                    <w:right w:val="none" w:sz="0" w:space="0" w:color="auto"/>
                                  </w:divBdr>
                                </w:div>
                              </w:divsChild>
                            </w:div>
                            <w:div w:id="505940510">
                              <w:marLeft w:val="0"/>
                              <w:marRight w:val="0"/>
                              <w:marTop w:val="0"/>
                              <w:marBottom w:val="0"/>
                              <w:divBdr>
                                <w:top w:val="none" w:sz="0" w:space="0" w:color="auto"/>
                                <w:left w:val="none" w:sz="0" w:space="0" w:color="auto"/>
                                <w:bottom w:val="none" w:sz="0" w:space="0" w:color="auto"/>
                                <w:right w:val="none" w:sz="0" w:space="0" w:color="auto"/>
                              </w:divBdr>
                              <w:divsChild>
                                <w:div w:id="212036240">
                                  <w:marLeft w:val="0"/>
                                  <w:marRight w:val="0"/>
                                  <w:marTop w:val="0"/>
                                  <w:marBottom w:val="0"/>
                                  <w:divBdr>
                                    <w:top w:val="none" w:sz="0" w:space="0" w:color="auto"/>
                                    <w:left w:val="none" w:sz="0" w:space="0" w:color="auto"/>
                                    <w:bottom w:val="none" w:sz="0" w:space="0" w:color="auto"/>
                                    <w:right w:val="none" w:sz="0" w:space="0" w:color="auto"/>
                                  </w:divBdr>
                                </w:div>
                                <w:div w:id="1064110678">
                                  <w:marLeft w:val="0"/>
                                  <w:marRight w:val="0"/>
                                  <w:marTop w:val="0"/>
                                  <w:marBottom w:val="0"/>
                                  <w:divBdr>
                                    <w:top w:val="none" w:sz="0" w:space="0" w:color="auto"/>
                                    <w:left w:val="none" w:sz="0" w:space="0" w:color="auto"/>
                                    <w:bottom w:val="none" w:sz="0" w:space="0" w:color="auto"/>
                                    <w:right w:val="none" w:sz="0" w:space="0" w:color="auto"/>
                                  </w:divBdr>
                                </w:div>
                              </w:divsChild>
                            </w:div>
                            <w:div w:id="1358000113">
                              <w:marLeft w:val="0"/>
                              <w:marRight w:val="0"/>
                              <w:marTop w:val="0"/>
                              <w:marBottom w:val="0"/>
                              <w:divBdr>
                                <w:top w:val="none" w:sz="0" w:space="0" w:color="auto"/>
                                <w:left w:val="none" w:sz="0" w:space="0" w:color="auto"/>
                                <w:bottom w:val="none" w:sz="0" w:space="0" w:color="auto"/>
                                <w:right w:val="none" w:sz="0" w:space="0" w:color="auto"/>
                              </w:divBdr>
                              <w:divsChild>
                                <w:div w:id="608898945">
                                  <w:marLeft w:val="0"/>
                                  <w:marRight w:val="0"/>
                                  <w:marTop w:val="0"/>
                                  <w:marBottom w:val="0"/>
                                  <w:divBdr>
                                    <w:top w:val="none" w:sz="0" w:space="0" w:color="auto"/>
                                    <w:left w:val="none" w:sz="0" w:space="0" w:color="auto"/>
                                    <w:bottom w:val="none" w:sz="0" w:space="0" w:color="auto"/>
                                    <w:right w:val="none" w:sz="0" w:space="0" w:color="auto"/>
                                  </w:divBdr>
                                </w:div>
                              </w:divsChild>
                            </w:div>
                            <w:div w:id="954484850">
                              <w:marLeft w:val="0"/>
                              <w:marRight w:val="0"/>
                              <w:marTop w:val="0"/>
                              <w:marBottom w:val="0"/>
                              <w:divBdr>
                                <w:top w:val="none" w:sz="0" w:space="0" w:color="auto"/>
                                <w:left w:val="none" w:sz="0" w:space="0" w:color="auto"/>
                                <w:bottom w:val="none" w:sz="0" w:space="0" w:color="auto"/>
                                <w:right w:val="none" w:sz="0" w:space="0" w:color="auto"/>
                              </w:divBdr>
                              <w:divsChild>
                                <w:div w:id="691684735">
                                  <w:marLeft w:val="0"/>
                                  <w:marRight w:val="0"/>
                                  <w:marTop w:val="0"/>
                                  <w:marBottom w:val="0"/>
                                  <w:divBdr>
                                    <w:top w:val="none" w:sz="0" w:space="0" w:color="auto"/>
                                    <w:left w:val="none" w:sz="0" w:space="0" w:color="auto"/>
                                    <w:bottom w:val="none" w:sz="0" w:space="0" w:color="auto"/>
                                    <w:right w:val="none" w:sz="0" w:space="0" w:color="auto"/>
                                  </w:divBdr>
                                </w:div>
                              </w:divsChild>
                            </w:div>
                            <w:div w:id="273100126">
                              <w:marLeft w:val="0"/>
                              <w:marRight w:val="0"/>
                              <w:marTop w:val="0"/>
                              <w:marBottom w:val="0"/>
                              <w:divBdr>
                                <w:top w:val="none" w:sz="0" w:space="0" w:color="auto"/>
                                <w:left w:val="none" w:sz="0" w:space="0" w:color="auto"/>
                                <w:bottom w:val="none" w:sz="0" w:space="0" w:color="auto"/>
                                <w:right w:val="none" w:sz="0" w:space="0" w:color="auto"/>
                              </w:divBdr>
                              <w:divsChild>
                                <w:div w:id="1306815402">
                                  <w:marLeft w:val="0"/>
                                  <w:marRight w:val="0"/>
                                  <w:marTop w:val="0"/>
                                  <w:marBottom w:val="0"/>
                                  <w:divBdr>
                                    <w:top w:val="none" w:sz="0" w:space="0" w:color="auto"/>
                                    <w:left w:val="none" w:sz="0" w:space="0" w:color="auto"/>
                                    <w:bottom w:val="none" w:sz="0" w:space="0" w:color="auto"/>
                                    <w:right w:val="none" w:sz="0" w:space="0" w:color="auto"/>
                                  </w:divBdr>
                                </w:div>
                              </w:divsChild>
                            </w:div>
                            <w:div w:id="1946578231">
                              <w:marLeft w:val="0"/>
                              <w:marRight w:val="0"/>
                              <w:marTop w:val="0"/>
                              <w:marBottom w:val="0"/>
                              <w:divBdr>
                                <w:top w:val="none" w:sz="0" w:space="0" w:color="auto"/>
                                <w:left w:val="none" w:sz="0" w:space="0" w:color="auto"/>
                                <w:bottom w:val="none" w:sz="0" w:space="0" w:color="auto"/>
                                <w:right w:val="none" w:sz="0" w:space="0" w:color="auto"/>
                              </w:divBdr>
                              <w:divsChild>
                                <w:div w:id="49694214">
                                  <w:marLeft w:val="0"/>
                                  <w:marRight w:val="0"/>
                                  <w:marTop w:val="0"/>
                                  <w:marBottom w:val="0"/>
                                  <w:divBdr>
                                    <w:top w:val="none" w:sz="0" w:space="0" w:color="auto"/>
                                    <w:left w:val="none" w:sz="0" w:space="0" w:color="auto"/>
                                    <w:bottom w:val="none" w:sz="0" w:space="0" w:color="auto"/>
                                    <w:right w:val="none" w:sz="0" w:space="0" w:color="auto"/>
                                  </w:divBdr>
                                </w:div>
                              </w:divsChild>
                            </w:div>
                            <w:div w:id="2020546337">
                              <w:marLeft w:val="0"/>
                              <w:marRight w:val="0"/>
                              <w:marTop w:val="0"/>
                              <w:marBottom w:val="0"/>
                              <w:divBdr>
                                <w:top w:val="none" w:sz="0" w:space="0" w:color="auto"/>
                                <w:left w:val="none" w:sz="0" w:space="0" w:color="auto"/>
                                <w:bottom w:val="none" w:sz="0" w:space="0" w:color="auto"/>
                                <w:right w:val="none" w:sz="0" w:space="0" w:color="auto"/>
                              </w:divBdr>
                              <w:divsChild>
                                <w:div w:id="114953617">
                                  <w:marLeft w:val="0"/>
                                  <w:marRight w:val="0"/>
                                  <w:marTop w:val="0"/>
                                  <w:marBottom w:val="0"/>
                                  <w:divBdr>
                                    <w:top w:val="none" w:sz="0" w:space="0" w:color="auto"/>
                                    <w:left w:val="none" w:sz="0" w:space="0" w:color="auto"/>
                                    <w:bottom w:val="none" w:sz="0" w:space="0" w:color="auto"/>
                                    <w:right w:val="none" w:sz="0" w:space="0" w:color="auto"/>
                                  </w:divBdr>
                                </w:div>
                              </w:divsChild>
                            </w:div>
                            <w:div w:id="1387148637">
                              <w:marLeft w:val="0"/>
                              <w:marRight w:val="0"/>
                              <w:marTop w:val="0"/>
                              <w:marBottom w:val="0"/>
                              <w:divBdr>
                                <w:top w:val="none" w:sz="0" w:space="0" w:color="auto"/>
                                <w:left w:val="none" w:sz="0" w:space="0" w:color="auto"/>
                                <w:bottom w:val="none" w:sz="0" w:space="0" w:color="auto"/>
                                <w:right w:val="none" w:sz="0" w:space="0" w:color="auto"/>
                              </w:divBdr>
                              <w:divsChild>
                                <w:div w:id="1446078947">
                                  <w:marLeft w:val="0"/>
                                  <w:marRight w:val="0"/>
                                  <w:marTop w:val="0"/>
                                  <w:marBottom w:val="0"/>
                                  <w:divBdr>
                                    <w:top w:val="none" w:sz="0" w:space="0" w:color="auto"/>
                                    <w:left w:val="none" w:sz="0" w:space="0" w:color="auto"/>
                                    <w:bottom w:val="none" w:sz="0" w:space="0" w:color="auto"/>
                                    <w:right w:val="none" w:sz="0" w:space="0" w:color="auto"/>
                                  </w:divBdr>
                                </w:div>
                              </w:divsChild>
                            </w:div>
                            <w:div w:id="1154418532">
                              <w:marLeft w:val="0"/>
                              <w:marRight w:val="0"/>
                              <w:marTop w:val="0"/>
                              <w:marBottom w:val="0"/>
                              <w:divBdr>
                                <w:top w:val="none" w:sz="0" w:space="0" w:color="auto"/>
                                <w:left w:val="none" w:sz="0" w:space="0" w:color="auto"/>
                                <w:bottom w:val="none" w:sz="0" w:space="0" w:color="auto"/>
                                <w:right w:val="none" w:sz="0" w:space="0" w:color="auto"/>
                              </w:divBdr>
                              <w:divsChild>
                                <w:div w:id="1532767694">
                                  <w:marLeft w:val="0"/>
                                  <w:marRight w:val="0"/>
                                  <w:marTop w:val="0"/>
                                  <w:marBottom w:val="0"/>
                                  <w:divBdr>
                                    <w:top w:val="none" w:sz="0" w:space="0" w:color="auto"/>
                                    <w:left w:val="none" w:sz="0" w:space="0" w:color="auto"/>
                                    <w:bottom w:val="none" w:sz="0" w:space="0" w:color="auto"/>
                                    <w:right w:val="none" w:sz="0" w:space="0" w:color="auto"/>
                                  </w:divBdr>
                                </w:div>
                              </w:divsChild>
                            </w:div>
                            <w:div w:id="1601253620">
                              <w:marLeft w:val="0"/>
                              <w:marRight w:val="0"/>
                              <w:marTop w:val="0"/>
                              <w:marBottom w:val="0"/>
                              <w:divBdr>
                                <w:top w:val="none" w:sz="0" w:space="0" w:color="auto"/>
                                <w:left w:val="none" w:sz="0" w:space="0" w:color="auto"/>
                                <w:bottom w:val="none" w:sz="0" w:space="0" w:color="auto"/>
                                <w:right w:val="none" w:sz="0" w:space="0" w:color="auto"/>
                              </w:divBdr>
                              <w:divsChild>
                                <w:div w:id="125777536">
                                  <w:marLeft w:val="0"/>
                                  <w:marRight w:val="0"/>
                                  <w:marTop w:val="0"/>
                                  <w:marBottom w:val="0"/>
                                  <w:divBdr>
                                    <w:top w:val="none" w:sz="0" w:space="0" w:color="auto"/>
                                    <w:left w:val="none" w:sz="0" w:space="0" w:color="auto"/>
                                    <w:bottom w:val="none" w:sz="0" w:space="0" w:color="auto"/>
                                    <w:right w:val="none" w:sz="0" w:space="0" w:color="auto"/>
                                  </w:divBdr>
                                </w:div>
                              </w:divsChild>
                            </w:div>
                            <w:div w:id="1852916038">
                              <w:marLeft w:val="0"/>
                              <w:marRight w:val="0"/>
                              <w:marTop w:val="0"/>
                              <w:marBottom w:val="0"/>
                              <w:divBdr>
                                <w:top w:val="none" w:sz="0" w:space="0" w:color="auto"/>
                                <w:left w:val="none" w:sz="0" w:space="0" w:color="auto"/>
                                <w:bottom w:val="none" w:sz="0" w:space="0" w:color="auto"/>
                                <w:right w:val="none" w:sz="0" w:space="0" w:color="auto"/>
                              </w:divBdr>
                              <w:divsChild>
                                <w:div w:id="571504705">
                                  <w:marLeft w:val="0"/>
                                  <w:marRight w:val="0"/>
                                  <w:marTop w:val="0"/>
                                  <w:marBottom w:val="0"/>
                                  <w:divBdr>
                                    <w:top w:val="none" w:sz="0" w:space="0" w:color="auto"/>
                                    <w:left w:val="none" w:sz="0" w:space="0" w:color="auto"/>
                                    <w:bottom w:val="none" w:sz="0" w:space="0" w:color="auto"/>
                                    <w:right w:val="none" w:sz="0" w:space="0" w:color="auto"/>
                                  </w:divBdr>
                                </w:div>
                              </w:divsChild>
                            </w:div>
                            <w:div w:id="1865243723">
                              <w:marLeft w:val="0"/>
                              <w:marRight w:val="0"/>
                              <w:marTop w:val="0"/>
                              <w:marBottom w:val="0"/>
                              <w:divBdr>
                                <w:top w:val="none" w:sz="0" w:space="0" w:color="auto"/>
                                <w:left w:val="none" w:sz="0" w:space="0" w:color="auto"/>
                                <w:bottom w:val="none" w:sz="0" w:space="0" w:color="auto"/>
                                <w:right w:val="none" w:sz="0" w:space="0" w:color="auto"/>
                              </w:divBdr>
                              <w:divsChild>
                                <w:div w:id="1072503449">
                                  <w:marLeft w:val="0"/>
                                  <w:marRight w:val="0"/>
                                  <w:marTop w:val="0"/>
                                  <w:marBottom w:val="0"/>
                                  <w:divBdr>
                                    <w:top w:val="none" w:sz="0" w:space="0" w:color="auto"/>
                                    <w:left w:val="none" w:sz="0" w:space="0" w:color="auto"/>
                                    <w:bottom w:val="none" w:sz="0" w:space="0" w:color="auto"/>
                                    <w:right w:val="none" w:sz="0" w:space="0" w:color="auto"/>
                                  </w:divBdr>
                                </w:div>
                              </w:divsChild>
                            </w:div>
                            <w:div w:id="76831570">
                              <w:marLeft w:val="0"/>
                              <w:marRight w:val="0"/>
                              <w:marTop w:val="0"/>
                              <w:marBottom w:val="0"/>
                              <w:divBdr>
                                <w:top w:val="none" w:sz="0" w:space="0" w:color="auto"/>
                                <w:left w:val="none" w:sz="0" w:space="0" w:color="auto"/>
                                <w:bottom w:val="none" w:sz="0" w:space="0" w:color="auto"/>
                                <w:right w:val="none" w:sz="0" w:space="0" w:color="auto"/>
                              </w:divBdr>
                              <w:divsChild>
                                <w:div w:id="1179465779">
                                  <w:marLeft w:val="0"/>
                                  <w:marRight w:val="0"/>
                                  <w:marTop w:val="0"/>
                                  <w:marBottom w:val="0"/>
                                  <w:divBdr>
                                    <w:top w:val="none" w:sz="0" w:space="0" w:color="auto"/>
                                    <w:left w:val="none" w:sz="0" w:space="0" w:color="auto"/>
                                    <w:bottom w:val="none" w:sz="0" w:space="0" w:color="auto"/>
                                    <w:right w:val="none" w:sz="0" w:space="0" w:color="auto"/>
                                  </w:divBdr>
                                </w:div>
                              </w:divsChild>
                            </w:div>
                            <w:div w:id="1284113339">
                              <w:marLeft w:val="0"/>
                              <w:marRight w:val="0"/>
                              <w:marTop w:val="0"/>
                              <w:marBottom w:val="0"/>
                              <w:divBdr>
                                <w:top w:val="none" w:sz="0" w:space="0" w:color="auto"/>
                                <w:left w:val="none" w:sz="0" w:space="0" w:color="auto"/>
                                <w:bottom w:val="none" w:sz="0" w:space="0" w:color="auto"/>
                                <w:right w:val="none" w:sz="0" w:space="0" w:color="auto"/>
                              </w:divBdr>
                              <w:divsChild>
                                <w:div w:id="2092503493">
                                  <w:marLeft w:val="0"/>
                                  <w:marRight w:val="0"/>
                                  <w:marTop w:val="0"/>
                                  <w:marBottom w:val="0"/>
                                  <w:divBdr>
                                    <w:top w:val="none" w:sz="0" w:space="0" w:color="auto"/>
                                    <w:left w:val="none" w:sz="0" w:space="0" w:color="auto"/>
                                    <w:bottom w:val="none" w:sz="0" w:space="0" w:color="auto"/>
                                    <w:right w:val="none" w:sz="0" w:space="0" w:color="auto"/>
                                  </w:divBdr>
                                </w:div>
                              </w:divsChild>
                            </w:div>
                            <w:div w:id="2112891843">
                              <w:marLeft w:val="0"/>
                              <w:marRight w:val="0"/>
                              <w:marTop w:val="0"/>
                              <w:marBottom w:val="0"/>
                              <w:divBdr>
                                <w:top w:val="none" w:sz="0" w:space="0" w:color="auto"/>
                                <w:left w:val="none" w:sz="0" w:space="0" w:color="auto"/>
                                <w:bottom w:val="none" w:sz="0" w:space="0" w:color="auto"/>
                                <w:right w:val="none" w:sz="0" w:space="0" w:color="auto"/>
                              </w:divBdr>
                              <w:divsChild>
                                <w:div w:id="690375095">
                                  <w:marLeft w:val="0"/>
                                  <w:marRight w:val="0"/>
                                  <w:marTop w:val="0"/>
                                  <w:marBottom w:val="0"/>
                                  <w:divBdr>
                                    <w:top w:val="none" w:sz="0" w:space="0" w:color="auto"/>
                                    <w:left w:val="none" w:sz="0" w:space="0" w:color="auto"/>
                                    <w:bottom w:val="none" w:sz="0" w:space="0" w:color="auto"/>
                                    <w:right w:val="none" w:sz="0" w:space="0" w:color="auto"/>
                                  </w:divBdr>
                                </w:div>
                              </w:divsChild>
                            </w:div>
                            <w:div w:id="886795290">
                              <w:marLeft w:val="0"/>
                              <w:marRight w:val="0"/>
                              <w:marTop w:val="0"/>
                              <w:marBottom w:val="0"/>
                              <w:divBdr>
                                <w:top w:val="none" w:sz="0" w:space="0" w:color="auto"/>
                                <w:left w:val="none" w:sz="0" w:space="0" w:color="auto"/>
                                <w:bottom w:val="none" w:sz="0" w:space="0" w:color="auto"/>
                                <w:right w:val="none" w:sz="0" w:space="0" w:color="auto"/>
                              </w:divBdr>
                              <w:divsChild>
                                <w:div w:id="2087258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5832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3815866">
          <w:marLeft w:val="0"/>
          <w:marRight w:val="0"/>
          <w:marTop w:val="0"/>
          <w:marBottom w:val="0"/>
          <w:divBdr>
            <w:top w:val="none" w:sz="0" w:space="0" w:color="auto"/>
            <w:left w:val="none" w:sz="0" w:space="0" w:color="auto"/>
            <w:bottom w:val="none" w:sz="0" w:space="0" w:color="auto"/>
            <w:right w:val="none" w:sz="0" w:space="0" w:color="auto"/>
          </w:divBdr>
        </w:div>
        <w:div w:id="1937396527">
          <w:marLeft w:val="0"/>
          <w:marRight w:val="0"/>
          <w:marTop w:val="0"/>
          <w:marBottom w:val="0"/>
          <w:divBdr>
            <w:top w:val="none" w:sz="0" w:space="0" w:color="auto"/>
            <w:left w:val="none" w:sz="0" w:space="0" w:color="auto"/>
            <w:bottom w:val="none" w:sz="0" w:space="0" w:color="auto"/>
            <w:right w:val="none" w:sz="0" w:space="0" w:color="auto"/>
          </w:divBdr>
        </w:div>
        <w:div w:id="1946302624">
          <w:marLeft w:val="0"/>
          <w:marRight w:val="0"/>
          <w:marTop w:val="0"/>
          <w:marBottom w:val="0"/>
          <w:divBdr>
            <w:top w:val="none" w:sz="0" w:space="0" w:color="auto"/>
            <w:left w:val="none" w:sz="0" w:space="0" w:color="auto"/>
            <w:bottom w:val="none" w:sz="0" w:space="0" w:color="auto"/>
            <w:right w:val="none" w:sz="0" w:space="0" w:color="auto"/>
          </w:divBdr>
          <w:divsChild>
            <w:div w:id="501898940">
              <w:marLeft w:val="0"/>
              <w:marRight w:val="0"/>
              <w:marTop w:val="30"/>
              <w:marBottom w:val="30"/>
              <w:divBdr>
                <w:top w:val="none" w:sz="0" w:space="0" w:color="auto"/>
                <w:left w:val="none" w:sz="0" w:space="0" w:color="auto"/>
                <w:bottom w:val="none" w:sz="0" w:space="0" w:color="auto"/>
                <w:right w:val="none" w:sz="0" w:space="0" w:color="auto"/>
              </w:divBdr>
              <w:divsChild>
                <w:div w:id="158497614">
                  <w:marLeft w:val="0"/>
                  <w:marRight w:val="0"/>
                  <w:marTop w:val="0"/>
                  <w:marBottom w:val="0"/>
                  <w:divBdr>
                    <w:top w:val="none" w:sz="0" w:space="0" w:color="auto"/>
                    <w:left w:val="none" w:sz="0" w:space="0" w:color="auto"/>
                    <w:bottom w:val="none" w:sz="0" w:space="0" w:color="auto"/>
                    <w:right w:val="none" w:sz="0" w:space="0" w:color="auto"/>
                  </w:divBdr>
                  <w:divsChild>
                    <w:div w:id="1289237571">
                      <w:marLeft w:val="0"/>
                      <w:marRight w:val="0"/>
                      <w:marTop w:val="0"/>
                      <w:marBottom w:val="0"/>
                      <w:divBdr>
                        <w:top w:val="none" w:sz="0" w:space="0" w:color="auto"/>
                        <w:left w:val="none" w:sz="0" w:space="0" w:color="auto"/>
                        <w:bottom w:val="none" w:sz="0" w:space="0" w:color="auto"/>
                        <w:right w:val="none" w:sz="0" w:space="0" w:color="auto"/>
                      </w:divBdr>
                    </w:div>
                  </w:divsChild>
                </w:div>
                <w:div w:id="1697851013">
                  <w:marLeft w:val="0"/>
                  <w:marRight w:val="0"/>
                  <w:marTop w:val="0"/>
                  <w:marBottom w:val="0"/>
                  <w:divBdr>
                    <w:top w:val="none" w:sz="0" w:space="0" w:color="auto"/>
                    <w:left w:val="none" w:sz="0" w:space="0" w:color="auto"/>
                    <w:bottom w:val="none" w:sz="0" w:space="0" w:color="auto"/>
                    <w:right w:val="none" w:sz="0" w:space="0" w:color="auto"/>
                  </w:divBdr>
                  <w:divsChild>
                    <w:div w:id="186525498">
                      <w:marLeft w:val="0"/>
                      <w:marRight w:val="0"/>
                      <w:marTop w:val="0"/>
                      <w:marBottom w:val="0"/>
                      <w:divBdr>
                        <w:top w:val="none" w:sz="0" w:space="0" w:color="auto"/>
                        <w:left w:val="none" w:sz="0" w:space="0" w:color="auto"/>
                        <w:bottom w:val="none" w:sz="0" w:space="0" w:color="auto"/>
                        <w:right w:val="none" w:sz="0" w:space="0" w:color="auto"/>
                      </w:divBdr>
                    </w:div>
                  </w:divsChild>
                </w:div>
                <w:div w:id="904224551">
                  <w:marLeft w:val="0"/>
                  <w:marRight w:val="0"/>
                  <w:marTop w:val="0"/>
                  <w:marBottom w:val="0"/>
                  <w:divBdr>
                    <w:top w:val="none" w:sz="0" w:space="0" w:color="auto"/>
                    <w:left w:val="none" w:sz="0" w:space="0" w:color="auto"/>
                    <w:bottom w:val="none" w:sz="0" w:space="0" w:color="auto"/>
                    <w:right w:val="none" w:sz="0" w:space="0" w:color="auto"/>
                  </w:divBdr>
                  <w:divsChild>
                    <w:div w:id="1579944555">
                      <w:marLeft w:val="0"/>
                      <w:marRight w:val="0"/>
                      <w:marTop w:val="0"/>
                      <w:marBottom w:val="0"/>
                      <w:divBdr>
                        <w:top w:val="none" w:sz="0" w:space="0" w:color="auto"/>
                        <w:left w:val="none" w:sz="0" w:space="0" w:color="auto"/>
                        <w:bottom w:val="none" w:sz="0" w:space="0" w:color="auto"/>
                        <w:right w:val="none" w:sz="0" w:space="0" w:color="auto"/>
                      </w:divBdr>
                    </w:div>
                  </w:divsChild>
                </w:div>
                <w:div w:id="2003581486">
                  <w:marLeft w:val="0"/>
                  <w:marRight w:val="0"/>
                  <w:marTop w:val="0"/>
                  <w:marBottom w:val="0"/>
                  <w:divBdr>
                    <w:top w:val="none" w:sz="0" w:space="0" w:color="auto"/>
                    <w:left w:val="none" w:sz="0" w:space="0" w:color="auto"/>
                    <w:bottom w:val="none" w:sz="0" w:space="0" w:color="auto"/>
                    <w:right w:val="none" w:sz="0" w:space="0" w:color="auto"/>
                  </w:divBdr>
                  <w:divsChild>
                    <w:div w:id="1736783505">
                      <w:marLeft w:val="0"/>
                      <w:marRight w:val="0"/>
                      <w:marTop w:val="0"/>
                      <w:marBottom w:val="0"/>
                      <w:divBdr>
                        <w:top w:val="none" w:sz="0" w:space="0" w:color="auto"/>
                        <w:left w:val="none" w:sz="0" w:space="0" w:color="auto"/>
                        <w:bottom w:val="none" w:sz="0" w:space="0" w:color="auto"/>
                        <w:right w:val="none" w:sz="0" w:space="0" w:color="auto"/>
                      </w:divBdr>
                    </w:div>
                  </w:divsChild>
                </w:div>
                <w:div w:id="47841901">
                  <w:marLeft w:val="0"/>
                  <w:marRight w:val="0"/>
                  <w:marTop w:val="0"/>
                  <w:marBottom w:val="0"/>
                  <w:divBdr>
                    <w:top w:val="none" w:sz="0" w:space="0" w:color="auto"/>
                    <w:left w:val="none" w:sz="0" w:space="0" w:color="auto"/>
                    <w:bottom w:val="none" w:sz="0" w:space="0" w:color="auto"/>
                    <w:right w:val="none" w:sz="0" w:space="0" w:color="auto"/>
                  </w:divBdr>
                  <w:divsChild>
                    <w:div w:id="260374942">
                      <w:marLeft w:val="0"/>
                      <w:marRight w:val="0"/>
                      <w:marTop w:val="0"/>
                      <w:marBottom w:val="0"/>
                      <w:divBdr>
                        <w:top w:val="none" w:sz="0" w:space="0" w:color="auto"/>
                        <w:left w:val="none" w:sz="0" w:space="0" w:color="auto"/>
                        <w:bottom w:val="none" w:sz="0" w:space="0" w:color="auto"/>
                        <w:right w:val="none" w:sz="0" w:space="0" w:color="auto"/>
                      </w:divBdr>
                    </w:div>
                  </w:divsChild>
                </w:div>
                <w:div w:id="1764766602">
                  <w:marLeft w:val="0"/>
                  <w:marRight w:val="0"/>
                  <w:marTop w:val="0"/>
                  <w:marBottom w:val="0"/>
                  <w:divBdr>
                    <w:top w:val="none" w:sz="0" w:space="0" w:color="auto"/>
                    <w:left w:val="none" w:sz="0" w:space="0" w:color="auto"/>
                    <w:bottom w:val="none" w:sz="0" w:space="0" w:color="auto"/>
                    <w:right w:val="none" w:sz="0" w:space="0" w:color="auto"/>
                  </w:divBdr>
                  <w:divsChild>
                    <w:div w:id="332806241">
                      <w:marLeft w:val="0"/>
                      <w:marRight w:val="0"/>
                      <w:marTop w:val="0"/>
                      <w:marBottom w:val="0"/>
                      <w:divBdr>
                        <w:top w:val="none" w:sz="0" w:space="0" w:color="auto"/>
                        <w:left w:val="none" w:sz="0" w:space="0" w:color="auto"/>
                        <w:bottom w:val="none" w:sz="0" w:space="0" w:color="auto"/>
                        <w:right w:val="none" w:sz="0" w:space="0" w:color="auto"/>
                      </w:divBdr>
                    </w:div>
                  </w:divsChild>
                </w:div>
                <w:div w:id="53168431">
                  <w:marLeft w:val="0"/>
                  <w:marRight w:val="0"/>
                  <w:marTop w:val="0"/>
                  <w:marBottom w:val="0"/>
                  <w:divBdr>
                    <w:top w:val="none" w:sz="0" w:space="0" w:color="auto"/>
                    <w:left w:val="none" w:sz="0" w:space="0" w:color="auto"/>
                    <w:bottom w:val="none" w:sz="0" w:space="0" w:color="auto"/>
                    <w:right w:val="none" w:sz="0" w:space="0" w:color="auto"/>
                  </w:divBdr>
                  <w:divsChild>
                    <w:div w:id="210386052">
                      <w:marLeft w:val="0"/>
                      <w:marRight w:val="0"/>
                      <w:marTop w:val="0"/>
                      <w:marBottom w:val="0"/>
                      <w:divBdr>
                        <w:top w:val="none" w:sz="0" w:space="0" w:color="auto"/>
                        <w:left w:val="none" w:sz="0" w:space="0" w:color="auto"/>
                        <w:bottom w:val="none" w:sz="0" w:space="0" w:color="auto"/>
                        <w:right w:val="none" w:sz="0" w:space="0" w:color="auto"/>
                      </w:divBdr>
                    </w:div>
                    <w:div w:id="948658678">
                      <w:marLeft w:val="0"/>
                      <w:marRight w:val="0"/>
                      <w:marTop w:val="0"/>
                      <w:marBottom w:val="0"/>
                      <w:divBdr>
                        <w:top w:val="none" w:sz="0" w:space="0" w:color="auto"/>
                        <w:left w:val="none" w:sz="0" w:space="0" w:color="auto"/>
                        <w:bottom w:val="none" w:sz="0" w:space="0" w:color="auto"/>
                        <w:right w:val="none" w:sz="0" w:space="0" w:color="auto"/>
                      </w:divBdr>
                    </w:div>
                    <w:div w:id="1246186437">
                      <w:marLeft w:val="0"/>
                      <w:marRight w:val="0"/>
                      <w:marTop w:val="0"/>
                      <w:marBottom w:val="0"/>
                      <w:divBdr>
                        <w:top w:val="none" w:sz="0" w:space="0" w:color="auto"/>
                        <w:left w:val="none" w:sz="0" w:space="0" w:color="auto"/>
                        <w:bottom w:val="none" w:sz="0" w:space="0" w:color="auto"/>
                        <w:right w:val="none" w:sz="0" w:space="0" w:color="auto"/>
                      </w:divBdr>
                    </w:div>
                    <w:div w:id="1357459468">
                      <w:marLeft w:val="0"/>
                      <w:marRight w:val="0"/>
                      <w:marTop w:val="0"/>
                      <w:marBottom w:val="0"/>
                      <w:divBdr>
                        <w:top w:val="none" w:sz="0" w:space="0" w:color="auto"/>
                        <w:left w:val="none" w:sz="0" w:space="0" w:color="auto"/>
                        <w:bottom w:val="none" w:sz="0" w:space="0" w:color="auto"/>
                        <w:right w:val="none" w:sz="0" w:space="0" w:color="auto"/>
                      </w:divBdr>
                    </w:div>
                    <w:div w:id="1659268134">
                      <w:marLeft w:val="0"/>
                      <w:marRight w:val="0"/>
                      <w:marTop w:val="0"/>
                      <w:marBottom w:val="0"/>
                      <w:divBdr>
                        <w:top w:val="none" w:sz="0" w:space="0" w:color="auto"/>
                        <w:left w:val="none" w:sz="0" w:space="0" w:color="auto"/>
                        <w:bottom w:val="none" w:sz="0" w:space="0" w:color="auto"/>
                        <w:right w:val="none" w:sz="0" w:space="0" w:color="auto"/>
                      </w:divBdr>
                    </w:div>
                  </w:divsChild>
                </w:div>
                <w:div w:id="401560762">
                  <w:marLeft w:val="0"/>
                  <w:marRight w:val="0"/>
                  <w:marTop w:val="0"/>
                  <w:marBottom w:val="0"/>
                  <w:divBdr>
                    <w:top w:val="none" w:sz="0" w:space="0" w:color="auto"/>
                    <w:left w:val="none" w:sz="0" w:space="0" w:color="auto"/>
                    <w:bottom w:val="none" w:sz="0" w:space="0" w:color="auto"/>
                    <w:right w:val="none" w:sz="0" w:space="0" w:color="auto"/>
                  </w:divBdr>
                  <w:divsChild>
                    <w:div w:id="707216760">
                      <w:marLeft w:val="0"/>
                      <w:marRight w:val="0"/>
                      <w:marTop w:val="0"/>
                      <w:marBottom w:val="0"/>
                      <w:divBdr>
                        <w:top w:val="none" w:sz="0" w:space="0" w:color="auto"/>
                        <w:left w:val="none" w:sz="0" w:space="0" w:color="auto"/>
                        <w:bottom w:val="none" w:sz="0" w:space="0" w:color="auto"/>
                        <w:right w:val="none" w:sz="0" w:space="0" w:color="auto"/>
                      </w:divBdr>
                    </w:div>
                    <w:div w:id="581138491">
                      <w:marLeft w:val="0"/>
                      <w:marRight w:val="0"/>
                      <w:marTop w:val="0"/>
                      <w:marBottom w:val="0"/>
                      <w:divBdr>
                        <w:top w:val="none" w:sz="0" w:space="0" w:color="auto"/>
                        <w:left w:val="none" w:sz="0" w:space="0" w:color="auto"/>
                        <w:bottom w:val="none" w:sz="0" w:space="0" w:color="auto"/>
                        <w:right w:val="none" w:sz="0" w:space="0" w:color="auto"/>
                      </w:divBdr>
                    </w:div>
                  </w:divsChild>
                </w:div>
                <w:div w:id="1059280442">
                  <w:marLeft w:val="0"/>
                  <w:marRight w:val="0"/>
                  <w:marTop w:val="0"/>
                  <w:marBottom w:val="0"/>
                  <w:divBdr>
                    <w:top w:val="none" w:sz="0" w:space="0" w:color="auto"/>
                    <w:left w:val="none" w:sz="0" w:space="0" w:color="auto"/>
                    <w:bottom w:val="none" w:sz="0" w:space="0" w:color="auto"/>
                    <w:right w:val="none" w:sz="0" w:space="0" w:color="auto"/>
                  </w:divBdr>
                  <w:divsChild>
                    <w:div w:id="907690757">
                      <w:marLeft w:val="0"/>
                      <w:marRight w:val="0"/>
                      <w:marTop w:val="0"/>
                      <w:marBottom w:val="0"/>
                      <w:divBdr>
                        <w:top w:val="none" w:sz="0" w:space="0" w:color="auto"/>
                        <w:left w:val="none" w:sz="0" w:space="0" w:color="auto"/>
                        <w:bottom w:val="none" w:sz="0" w:space="0" w:color="auto"/>
                        <w:right w:val="none" w:sz="0" w:space="0" w:color="auto"/>
                      </w:divBdr>
                    </w:div>
                    <w:div w:id="600644450">
                      <w:marLeft w:val="0"/>
                      <w:marRight w:val="0"/>
                      <w:marTop w:val="0"/>
                      <w:marBottom w:val="0"/>
                      <w:divBdr>
                        <w:top w:val="none" w:sz="0" w:space="0" w:color="auto"/>
                        <w:left w:val="none" w:sz="0" w:space="0" w:color="auto"/>
                        <w:bottom w:val="none" w:sz="0" w:space="0" w:color="auto"/>
                        <w:right w:val="none" w:sz="0" w:space="0" w:color="auto"/>
                      </w:divBdr>
                    </w:div>
                    <w:div w:id="455107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3867669">
      <w:bodyDiv w:val="1"/>
      <w:marLeft w:val="0"/>
      <w:marRight w:val="0"/>
      <w:marTop w:val="0"/>
      <w:marBottom w:val="0"/>
      <w:divBdr>
        <w:top w:val="none" w:sz="0" w:space="0" w:color="auto"/>
        <w:left w:val="none" w:sz="0" w:space="0" w:color="auto"/>
        <w:bottom w:val="none" w:sz="0" w:space="0" w:color="auto"/>
        <w:right w:val="none" w:sz="0" w:space="0" w:color="auto"/>
      </w:divBdr>
    </w:div>
    <w:div w:id="2021084350">
      <w:bodyDiv w:val="1"/>
      <w:marLeft w:val="0"/>
      <w:marRight w:val="0"/>
      <w:marTop w:val="0"/>
      <w:marBottom w:val="0"/>
      <w:divBdr>
        <w:top w:val="none" w:sz="0" w:space="0" w:color="auto"/>
        <w:left w:val="none" w:sz="0" w:space="0" w:color="auto"/>
        <w:bottom w:val="none" w:sz="0" w:space="0" w:color="auto"/>
        <w:right w:val="none" w:sz="0" w:space="0" w:color="auto"/>
      </w:divBdr>
      <w:divsChild>
        <w:div w:id="135307127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image" Target="media/image5.png"/><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71e02f92-f1f1-4089-9b78-0fe9c0d669ad">
      <UserInfo>
        <DisplayName>Eleri D'Arcy (Swansea Bay UHB - SBU HB)</DisplayName>
        <AccountId>22</AccountId>
        <AccountType/>
      </UserInfo>
      <UserInfo>
        <DisplayName>Jayne Whitney (Swansea Bay UHB - Quality &amp; Safety Team - Corporate Nursing)</DisplayName>
        <AccountId>23</AccountId>
        <AccountType/>
      </UserInfo>
      <UserInfo>
        <DisplayName>Samantha Scott (Swansea Bay UHB - Quality, Safety &amp; Improvement)</DisplayName>
        <AccountId>27</AccountId>
        <AccountType/>
      </UserInfo>
      <UserInfo>
        <DisplayName>Emma Smith (Swansea Bay UHB - Quality Improvement)</DisplayName>
        <AccountId>32</AccountId>
        <AccountType/>
      </UserInfo>
      <UserInfo>
        <DisplayName>Lisa Fabb (Swansea Bay UHB - Resuscitation )</DisplayName>
        <AccountId>25</AccountId>
        <AccountType/>
      </UserInfo>
    </SharedWithUsers>
    <_activity xmlns="1d0bafc6-86fe-4c88-8f3c-e0496537464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4" ma:contentTypeDescription="Create a new document." ma:contentTypeScope="" ma:versionID="4b26cb01bf197e0056dd18119207043a">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935dd126fd9cbce7559b9bfc84ccc620"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4FFF135-616F-4D8C-9628-A7BCCAC6712B}">
  <ds:schemaRefs>
    <ds:schemaRef ds:uri="http://schemas.microsoft.com/office/2006/metadata/properties"/>
    <ds:schemaRef ds:uri="http://schemas.microsoft.com/office/infopath/2007/PartnerControls"/>
    <ds:schemaRef ds:uri="71e02f92-f1f1-4089-9b78-0fe9c0d669ad"/>
    <ds:schemaRef ds:uri="1d0bafc6-86fe-4c88-8f3c-e0496537464d"/>
  </ds:schemaRefs>
</ds:datastoreItem>
</file>

<file path=customXml/itemProps2.xml><?xml version="1.0" encoding="utf-8"?>
<ds:datastoreItem xmlns:ds="http://schemas.openxmlformats.org/officeDocument/2006/customXml" ds:itemID="{A7F692D8-BD97-42FC-B5C7-02AC28A44C5E}">
  <ds:schemaRefs>
    <ds:schemaRef ds:uri="http://schemas.microsoft.com/sharepoint/v3/contenttype/forms"/>
  </ds:schemaRefs>
</ds:datastoreItem>
</file>

<file path=customXml/itemProps3.xml><?xml version="1.0" encoding="utf-8"?>
<ds:datastoreItem xmlns:ds="http://schemas.openxmlformats.org/officeDocument/2006/customXml" ds:itemID="{16FB4B86-848E-4E34-A04D-89DEDA7294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270</TotalTime>
  <Pages>14</Pages>
  <Words>2642</Words>
  <Characters>15060</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17667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Angharad Higgins (Swansea Bay UHB - Corporate Nursing)</dc:creator>
  <cp:keywords/>
  <dc:description/>
  <cp:lastModifiedBy>Elizabeth Stauber (Swansea Bay UHB - Corporate Services)</cp:lastModifiedBy>
  <cp:revision>31</cp:revision>
  <dcterms:created xsi:type="dcterms:W3CDTF">2023-08-04T09:37:00Z</dcterms:created>
  <dcterms:modified xsi:type="dcterms:W3CDTF">2023-08-22T13:28:00Z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