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71DC7B" w14:textId="77777777" w:rsidR="003661AE"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bookmarkStart w:id="0" w:name="_Hlk175049301"/>
      <w:r w:rsidRPr="00FD7EE3">
        <w:rPr>
          <w:rFonts w:ascii="Arial" w:hAnsi="Arial" w:cs="Arial"/>
          <w:b/>
          <w:color w:val="000000" w:themeColor="text1"/>
          <w:sz w:val="24"/>
          <w:szCs w:val="24"/>
        </w:rPr>
        <w:t xml:space="preserve">Quality and Safety Group </w:t>
      </w:r>
    </w:p>
    <w:p w14:paraId="28241607" w14:textId="77777777" w:rsidR="003661AE" w:rsidRPr="00FD7EE3"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Highlight Report to </w:t>
      </w:r>
      <w:r w:rsidR="003661AE" w:rsidRPr="00FD7EE3">
        <w:rPr>
          <w:rFonts w:ascii="Arial" w:hAnsi="Arial" w:cs="Arial"/>
          <w:b/>
          <w:color w:val="000000" w:themeColor="text1"/>
          <w:sz w:val="24"/>
          <w:szCs w:val="24"/>
        </w:rPr>
        <w:t>Quality and Safety Committee</w:t>
      </w:r>
    </w:p>
    <w:p w14:paraId="0B6DDEFE" w14:textId="77777777" w:rsidR="006A1CF8"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 and </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Quality</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 xml:space="preserve"> </w:t>
      </w:r>
      <w:r w:rsidR="006A1CF8" w:rsidRPr="00FD7EE3">
        <w:rPr>
          <w:rFonts w:ascii="Arial" w:hAnsi="Arial" w:cs="Arial"/>
          <w:b/>
          <w:color w:val="000000" w:themeColor="text1"/>
          <w:sz w:val="24"/>
          <w:szCs w:val="24"/>
        </w:rPr>
        <w:t>Management Board</w:t>
      </w:r>
    </w:p>
    <w:p w14:paraId="11105E97" w14:textId="77777777" w:rsidR="006A1CF8" w:rsidRPr="00FD7EE3"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FA206B" w14:paraId="3BF29E2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C096FB1"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10EB2EA" w14:textId="77777777" w:rsidR="006A1CF8" w:rsidRPr="00FA206B"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Quality and Safety Group </w:t>
            </w:r>
          </w:p>
        </w:tc>
      </w:tr>
      <w:tr w:rsidR="006A1CF8" w:rsidRPr="00FA206B" w14:paraId="7A0584FA"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5A98A77"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Date of Last Meeting</w:t>
            </w:r>
            <w:r w:rsidRPr="00FA206B">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431EAB2" w14:textId="678DCFE3" w:rsidR="006A1CF8" w:rsidRPr="00FA206B" w:rsidRDefault="00B46839"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12.11.24</w:t>
            </w:r>
          </w:p>
        </w:tc>
      </w:tr>
      <w:tr w:rsidR="006A1CF8" w:rsidRPr="00FA206B" w14:paraId="7E40D475" w14:textId="77777777" w:rsidTr="00FA206B">
        <w:trPr>
          <w:trHeight w:val="28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CB749D"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845865F" w14:textId="6A92AC44" w:rsidR="00330DF1" w:rsidRPr="00FA206B" w:rsidRDefault="008A20AC"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Angharad Higgins,</w:t>
            </w:r>
            <w:r w:rsidR="006A1CF8" w:rsidRPr="00FA206B">
              <w:rPr>
                <w:rFonts w:ascii="Arial" w:hAnsi="Arial" w:cs="Arial"/>
                <w:color w:val="000000" w:themeColor="text1"/>
                <w:sz w:val="24"/>
                <w:szCs w:val="24"/>
              </w:rPr>
              <w:t xml:space="preserve"> Head of Quality and Safety</w:t>
            </w:r>
          </w:p>
        </w:tc>
      </w:tr>
      <w:tr w:rsidR="006A1CF8" w:rsidRPr="00FA206B" w14:paraId="3A1F9CD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8238691"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5EE181B" w14:textId="77777777" w:rsidR="006A1CF8" w:rsidRPr="00FA206B" w:rsidRDefault="006A1CF8" w:rsidP="0091335C">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Hazel Powell, </w:t>
            </w:r>
            <w:r w:rsidR="0091335C" w:rsidRPr="00FA206B">
              <w:rPr>
                <w:rFonts w:ascii="Arial" w:hAnsi="Arial" w:cs="Arial"/>
                <w:color w:val="000000" w:themeColor="text1"/>
                <w:sz w:val="24"/>
                <w:szCs w:val="24"/>
              </w:rPr>
              <w:t>Acting</w:t>
            </w:r>
            <w:r w:rsidR="009367B1" w:rsidRPr="00FA206B">
              <w:rPr>
                <w:rFonts w:ascii="Arial" w:hAnsi="Arial" w:cs="Arial"/>
                <w:color w:val="000000" w:themeColor="text1"/>
                <w:sz w:val="24"/>
                <w:szCs w:val="24"/>
              </w:rPr>
              <w:t xml:space="preserve"> </w:t>
            </w:r>
            <w:r w:rsidRPr="00FA206B">
              <w:rPr>
                <w:rFonts w:ascii="Arial" w:hAnsi="Arial" w:cs="Arial"/>
                <w:color w:val="000000" w:themeColor="text1"/>
                <w:sz w:val="24"/>
                <w:szCs w:val="24"/>
              </w:rPr>
              <w:t>Director of Nursing</w:t>
            </w:r>
            <w:r w:rsidR="003E57C2" w:rsidRPr="00FA206B">
              <w:rPr>
                <w:rFonts w:ascii="Arial" w:hAnsi="Arial" w:cs="Arial"/>
                <w:color w:val="000000" w:themeColor="text1"/>
                <w:sz w:val="24"/>
                <w:szCs w:val="24"/>
              </w:rPr>
              <w:t xml:space="preserve"> and Patient Experience</w:t>
            </w:r>
          </w:p>
        </w:tc>
      </w:tr>
      <w:tr w:rsidR="006A1CF8" w:rsidRPr="00FA206B" w14:paraId="1B688C3D"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9D01C66"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DE5569" w14:textId="77777777" w:rsidR="006A1CF8" w:rsidRPr="00FA206B" w:rsidRDefault="0091335C"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Hazel Powell, Acting Director of Nursing and Patient Experience</w:t>
            </w:r>
          </w:p>
          <w:p w14:paraId="3F7F8D9D" w14:textId="77777777" w:rsidR="00C5143B" w:rsidRPr="00FA206B" w:rsidRDefault="00C5143B"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Angharad Higgins, Head of Quality and Safety </w:t>
            </w:r>
          </w:p>
        </w:tc>
      </w:tr>
      <w:tr w:rsidR="00FB1AE1" w:rsidRPr="00FA206B" w14:paraId="0BBF5869"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4D8CF96" w14:textId="77777777" w:rsidR="00FB1AE1" w:rsidRPr="00FA206B" w:rsidRDefault="00FB1AE1"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3EEA857A" w14:textId="36489AB4" w:rsidR="00A6172F" w:rsidRDefault="0091335C" w:rsidP="008A20AC">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 xml:space="preserve">Appendix 1: </w:t>
            </w:r>
            <w:r w:rsidR="00A6172F">
              <w:rPr>
                <w:rFonts w:ascii="Arial" w:hAnsi="Arial" w:cs="Arial"/>
                <w:b/>
                <w:color w:val="000000" w:themeColor="text1"/>
                <w:sz w:val="24"/>
                <w:szCs w:val="24"/>
              </w:rPr>
              <w:t>Infection Prevention and Control Report</w:t>
            </w:r>
          </w:p>
          <w:p w14:paraId="0C49F16B" w14:textId="77B9F6F8" w:rsidR="000C73ED" w:rsidRPr="00FA206B" w:rsidRDefault="00A6172F" w:rsidP="00A6172F">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Appendix 2: </w:t>
            </w:r>
            <w:r w:rsidR="0091335C" w:rsidRPr="00FA206B">
              <w:rPr>
                <w:rFonts w:ascii="Arial" w:hAnsi="Arial" w:cs="Arial"/>
                <w:b/>
                <w:color w:val="000000" w:themeColor="text1"/>
                <w:sz w:val="24"/>
                <w:szCs w:val="24"/>
              </w:rPr>
              <w:t xml:space="preserve">Quality Priority Report </w:t>
            </w:r>
          </w:p>
        </w:tc>
      </w:tr>
      <w:tr w:rsidR="006A1CF8" w:rsidRPr="00FD7EE3" w14:paraId="53DBFCC6" w14:textId="77777777" w:rsidTr="00FA206B">
        <w:tblPrEx>
          <w:jc w:val="center"/>
        </w:tblPrEx>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002060"/>
          </w:tcPr>
          <w:p w14:paraId="46AF7302" w14:textId="77777777" w:rsidR="006A1CF8" w:rsidRPr="00FD7EE3" w:rsidRDefault="006A1CF8" w:rsidP="00FA206B">
            <w:pPr>
              <w:jc w:val="both"/>
              <w:rPr>
                <w:rFonts w:ascii="Arial" w:hAnsi="Arial" w:cs="Arial"/>
                <w:b/>
                <w:sz w:val="24"/>
                <w:szCs w:val="24"/>
              </w:rPr>
            </w:pPr>
            <w:r w:rsidRPr="00FD7EE3">
              <w:rPr>
                <w:rFonts w:ascii="Arial" w:hAnsi="Arial" w:cs="Arial"/>
                <w:b/>
                <w:sz w:val="24"/>
                <w:szCs w:val="24"/>
              </w:rPr>
              <w:t xml:space="preserve">Summary of the Meeting </w:t>
            </w:r>
          </w:p>
        </w:tc>
      </w:tr>
      <w:tr w:rsidR="006A1CF8" w:rsidRPr="00B46839" w14:paraId="021BCF9A"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397D2B18" w14:textId="77777777" w:rsidR="006A1CF8" w:rsidRPr="00B46839" w:rsidRDefault="006A1CF8" w:rsidP="00FA206B">
            <w:pPr>
              <w:spacing w:after="0" w:line="240" w:lineRule="auto"/>
              <w:jc w:val="both"/>
              <w:rPr>
                <w:rFonts w:ascii="Arial" w:hAnsi="Arial" w:cs="Arial"/>
                <w:color w:val="000000" w:themeColor="text1"/>
                <w:sz w:val="24"/>
                <w:szCs w:val="24"/>
              </w:rPr>
            </w:pPr>
            <w:r w:rsidRPr="00B46839">
              <w:rPr>
                <w:rFonts w:ascii="Arial" w:hAnsi="Arial" w:cs="Arial"/>
                <w:color w:val="000000" w:themeColor="text1"/>
                <w:sz w:val="24"/>
                <w:szCs w:val="24"/>
              </w:rPr>
              <w:t xml:space="preserve">This report provides a monthly update position on the </w:t>
            </w:r>
            <w:r w:rsidR="00B92C1D" w:rsidRPr="00B46839">
              <w:rPr>
                <w:rFonts w:ascii="Arial" w:hAnsi="Arial" w:cs="Arial"/>
                <w:color w:val="000000" w:themeColor="text1"/>
                <w:sz w:val="24"/>
                <w:szCs w:val="24"/>
              </w:rPr>
              <w:t>work of t</w:t>
            </w:r>
            <w:r w:rsidR="00330DF1" w:rsidRPr="00B46839">
              <w:rPr>
                <w:rFonts w:ascii="Arial" w:hAnsi="Arial" w:cs="Arial"/>
                <w:color w:val="000000" w:themeColor="text1"/>
                <w:sz w:val="24"/>
                <w:szCs w:val="24"/>
              </w:rPr>
              <w:t>he Quality and Safety Group and a monthly update on the Health Board</w:t>
            </w:r>
            <w:r w:rsidR="00B92C1D" w:rsidRPr="00B46839">
              <w:rPr>
                <w:rFonts w:ascii="Arial" w:hAnsi="Arial" w:cs="Arial"/>
                <w:color w:val="000000" w:themeColor="text1"/>
                <w:sz w:val="24"/>
                <w:szCs w:val="24"/>
              </w:rPr>
              <w:t xml:space="preserve"> Quality Priorities</w:t>
            </w:r>
            <w:r w:rsidR="00330DF1" w:rsidRPr="00B46839">
              <w:rPr>
                <w:rFonts w:ascii="Arial" w:hAnsi="Arial" w:cs="Arial"/>
                <w:color w:val="000000" w:themeColor="text1"/>
                <w:sz w:val="24"/>
                <w:szCs w:val="24"/>
              </w:rPr>
              <w:t>.</w:t>
            </w:r>
            <w:r w:rsidR="00C3594F" w:rsidRPr="00B46839">
              <w:rPr>
                <w:rFonts w:ascii="Arial" w:hAnsi="Arial" w:cs="Arial"/>
                <w:color w:val="000000" w:themeColor="text1"/>
                <w:sz w:val="24"/>
                <w:szCs w:val="24"/>
              </w:rPr>
              <w:t xml:space="preserve"> </w:t>
            </w:r>
          </w:p>
          <w:p w14:paraId="11EB1887" w14:textId="77777777" w:rsidR="004B43C5" w:rsidRPr="00B46839" w:rsidRDefault="004B43C5" w:rsidP="00FA206B">
            <w:pPr>
              <w:spacing w:after="0" w:line="240" w:lineRule="auto"/>
              <w:jc w:val="both"/>
              <w:rPr>
                <w:rFonts w:ascii="Arial" w:hAnsi="Arial" w:cs="Arial"/>
                <w:color w:val="000000" w:themeColor="text1"/>
                <w:sz w:val="24"/>
                <w:szCs w:val="24"/>
              </w:rPr>
            </w:pPr>
          </w:p>
          <w:p w14:paraId="0318C099" w14:textId="663A0FBB" w:rsidR="004B43C5" w:rsidRPr="00B46839" w:rsidRDefault="00B46839" w:rsidP="00FA206B">
            <w:pPr>
              <w:spacing w:after="0" w:line="240" w:lineRule="auto"/>
              <w:jc w:val="both"/>
              <w:rPr>
                <w:rFonts w:ascii="Arial" w:hAnsi="Arial" w:cs="Arial"/>
                <w:b/>
                <w:bCs/>
                <w:color w:val="000000" w:themeColor="text1"/>
                <w:sz w:val="24"/>
                <w:szCs w:val="24"/>
              </w:rPr>
            </w:pPr>
            <w:r w:rsidRPr="00B46839">
              <w:rPr>
                <w:rFonts w:ascii="Arial" w:hAnsi="Arial" w:cs="Arial"/>
                <w:b/>
                <w:bCs/>
                <w:color w:val="000000" w:themeColor="text1"/>
                <w:sz w:val="24"/>
                <w:szCs w:val="24"/>
              </w:rPr>
              <w:t>Patient</w:t>
            </w:r>
            <w:r w:rsidR="004B43C5" w:rsidRPr="00B46839">
              <w:rPr>
                <w:rFonts w:ascii="Arial" w:hAnsi="Arial" w:cs="Arial"/>
                <w:b/>
                <w:bCs/>
                <w:color w:val="000000" w:themeColor="text1"/>
                <w:sz w:val="24"/>
                <w:szCs w:val="24"/>
              </w:rPr>
              <w:t xml:space="preserve"> Story</w:t>
            </w:r>
          </w:p>
          <w:p w14:paraId="67A160FB" w14:textId="3D15F848" w:rsidR="004B43C5" w:rsidRPr="00B46839" w:rsidRDefault="004B43C5" w:rsidP="00FA206B">
            <w:pPr>
              <w:suppressAutoHyphens/>
              <w:autoSpaceDN w:val="0"/>
              <w:spacing w:after="0" w:line="240" w:lineRule="auto"/>
              <w:ind w:right="189"/>
              <w:rPr>
                <w:rFonts w:ascii="Arial" w:hAnsi="Arial"/>
                <w:color w:val="000000"/>
                <w:sz w:val="24"/>
                <w:szCs w:val="24"/>
              </w:rPr>
            </w:pPr>
            <w:r w:rsidRPr="00B46839">
              <w:rPr>
                <w:rFonts w:ascii="Arial" w:hAnsi="Arial"/>
                <w:color w:val="000000"/>
                <w:sz w:val="24"/>
                <w:szCs w:val="24"/>
              </w:rPr>
              <w:t xml:space="preserve">A </w:t>
            </w:r>
            <w:r w:rsidR="00470D76" w:rsidRPr="00B46839">
              <w:rPr>
                <w:rFonts w:ascii="Arial" w:hAnsi="Arial"/>
                <w:color w:val="000000"/>
                <w:sz w:val="24"/>
                <w:szCs w:val="24"/>
              </w:rPr>
              <w:t xml:space="preserve">staff story </w:t>
            </w:r>
            <w:r w:rsidR="00B46839" w:rsidRPr="00B46839">
              <w:rPr>
                <w:rFonts w:ascii="Arial" w:hAnsi="Arial"/>
                <w:color w:val="000000"/>
                <w:sz w:val="24"/>
                <w:szCs w:val="24"/>
              </w:rPr>
              <w:t xml:space="preserve">was presented from Morriston </w:t>
            </w:r>
            <w:r w:rsidR="00373E91">
              <w:rPr>
                <w:rFonts w:ascii="Arial" w:hAnsi="Arial"/>
                <w:color w:val="000000"/>
                <w:sz w:val="24"/>
                <w:szCs w:val="24"/>
              </w:rPr>
              <w:t>s</w:t>
            </w:r>
            <w:r w:rsidR="00B46839" w:rsidRPr="00B46839">
              <w:rPr>
                <w:rFonts w:ascii="Arial" w:hAnsi="Arial"/>
                <w:color w:val="000000"/>
                <w:sz w:val="24"/>
                <w:szCs w:val="24"/>
              </w:rPr>
              <w:t>ervice group on a patient who had been cared for by WAST and SBUHB. The patient had experienced delays to their care from WAST and had passed away in our care. The story was told by the patient’s widow who described the impact on her of losing her husband and of her frustrations with the care he received in his final days.</w:t>
            </w:r>
          </w:p>
          <w:p w14:paraId="261E7C5C" w14:textId="24EF0309" w:rsidR="00B46839" w:rsidRPr="00B46839" w:rsidRDefault="00B46839" w:rsidP="00FA206B">
            <w:pPr>
              <w:suppressAutoHyphens/>
              <w:autoSpaceDN w:val="0"/>
              <w:spacing w:after="0" w:line="240" w:lineRule="auto"/>
              <w:ind w:right="189"/>
              <w:rPr>
                <w:rFonts w:ascii="Arial" w:hAnsi="Arial"/>
                <w:color w:val="000000"/>
                <w:sz w:val="24"/>
                <w:szCs w:val="24"/>
              </w:rPr>
            </w:pPr>
          </w:p>
          <w:p w14:paraId="00543CDA" w14:textId="5684F560" w:rsidR="00B46839" w:rsidRPr="00B46839" w:rsidRDefault="00B46839" w:rsidP="00FA206B">
            <w:pPr>
              <w:suppressAutoHyphens/>
              <w:autoSpaceDN w:val="0"/>
              <w:spacing w:after="0" w:line="240" w:lineRule="auto"/>
              <w:ind w:right="189"/>
              <w:rPr>
                <w:rFonts w:ascii="Arial" w:hAnsi="Arial"/>
                <w:color w:val="000000"/>
                <w:sz w:val="24"/>
                <w:szCs w:val="24"/>
              </w:rPr>
            </w:pPr>
            <w:r w:rsidRPr="00B46839">
              <w:rPr>
                <w:rFonts w:ascii="Arial" w:hAnsi="Arial"/>
                <w:color w:val="000000"/>
                <w:sz w:val="24"/>
                <w:szCs w:val="24"/>
              </w:rPr>
              <w:t>This case has been investigated by the Public Services Ombudsman who noted that the patient was receiving palliative care, but nonetheless there was learning for both WAST and SBUHB in terms of communication with families</w:t>
            </w:r>
            <w:r>
              <w:rPr>
                <w:rFonts w:ascii="Arial" w:hAnsi="Arial"/>
                <w:color w:val="000000"/>
                <w:sz w:val="24"/>
                <w:szCs w:val="24"/>
              </w:rPr>
              <w:t xml:space="preserve">, particularly </w:t>
            </w:r>
            <w:r w:rsidR="00373E91">
              <w:rPr>
                <w:rFonts w:ascii="Arial" w:hAnsi="Arial"/>
                <w:color w:val="000000"/>
                <w:sz w:val="24"/>
                <w:szCs w:val="24"/>
              </w:rPr>
              <w:t>from the Covid 1</w:t>
            </w:r>
            <w:r w:rsidRPr="00B46839">
              <w:rPr>
                <w:rFonts w:ascii="Arial" w:hAnsi="Arial"/>
                <w:color w:val="000000"/>
                <w:sz w:val="24"/>
                <w:szCs w:val="24"/>
              </w:rPr>
              <w:t>9 Pandemic when families were not able to accompany patients.</w:t>
            </w:r>
          </w:p>
          <w:p w14:paraId="49AC6D7D" w14:textId="76F120AF" w:rsidR="00B46839" w:rsidRPr="00B46839" w:rsidRDefault="00B46839" w:rsidP="00FA206B">
            <w:pPr>
              <w:suppressAutoHyphens/>
              <w:autoSpaceDN w:val="0"/>
              <w:spacing w:after="0" w:line="240" w:lineRule="auto"/>
              <w:ind w:right="189"/>
              <w:rPr>
                <w:rFonts w:ascii="Arial" w:hAnsi="Arial"/>
                <w:color w:val="000000"/>
                <w:sz w:val="24"/>
                <w:szCs w:val="24"/>
                <w:highlight w:val="yellow"/>
              </w:rPr>
            </w:pPr>
          </w:p>
          <w:p w14:paraId="1B7FD655" w14:textId="3F047B6B" w:rsidR="00B46839" w:rsidRDefault="00B46839" w:rsidP="00FA206B">
            <w:pPr>
              <w:suppressAutoHyphens/>
              <w:autoSpaceDN w:val="0"/>
              <w:spacing w:after="0" w:line="240" w:lineRule="auto"/>
              <w:ind w:right="189"/>
              <w:rPr>
                <w:rFonts w:ascii="Arial" w:hAnsi="Arial"/>
                <w:b/>
                <w:color w:val="000000"/>
                <w:sz w:val="24"/>
                <w:szCs w:val="24"/>
              </w:rPr>
            </w:pPr>
            <w:r w:rsidRPr="00B46839">
              <w:rPr>
                <w:rFonts w:ascii="Arial" w:hAnsi="Arial"/>
                <w:b/>
                <w:color w:val="000000"/>
                <w:sz w:val="24"/>
                <w:szCs w:val="24"/>
              </w:rPr>
              <w:t>Clinical Outcomes and Effectiveness Group</w:t>
            </w:r>
          </w:p>
          <w:p w14:paraId="29FF87D2" w14:textId="243822CF" w:rsidR="00B46839" w:rsidRDefault="00B46839" w:rsidP="00FA206B">
            <w:pPr>
              <w:suppressAutoHyphens/>
              <w:autoSpaceDN w:val="0"/>
              <w:spacing w:after="0" w:line="240" w:lineRule="auto"/>
              <w:ind w:right="189"/>
              <w:rPr>
                <w:rFonts w:ascii="Arial" w:hAnsi="Arial"/>
                <w:color w:val="000000"/>
                <w:sz w:val="24"/>
                <w:szCs w:val="24"/>
              </w:rPr>
            </w:pPr>
            <w:r>
              <w:rPr>
                <w:rFonts w:ascii="Arial" w:hAnsi="Arial"/>
                <w:color w:val="000000"/>
                <w:sz w:val="24"/>
                <w:szCs w:val="24"/>
              </w:rPr>
              <w:t xml:space="preserve">The group </w:t>
            </w:r>
            <w:r>
              <w:rPr>
                <w:rFonts w:ascii="Arial" w:hAnsi="Arial"/>
                <w:b/>
                <w:color w:val="000000"/>
                <w:sz w:val="24"/>
                <w:szCs w:val="24"/>
              </w:rPr>
              <w:t xml:space="preserve">escalated </w:t>
            </w:r>
            <w:r>
              <w:rPr>
                <w:rFonts w:ascii="Arial" w:hAnsi="Arial"/>
                <w:color w:val="000000"/>
                <w:sz w:val="24"/>
                <w:szCs w:val="24"/>
              </w:rPr>
              <w:t>a number of outstanding NICE and/or Health Technology Wales guidance documents which have responses overdue from the organisation. There were 13 responses overdue, of which 12 were from Neath Port Talbot Singleton service group and one was health board wide.</w:t>
            </w:r>
          </w:p>
          <w:p w14:paraId="6218EDD1" w14:textId="7AE13941" w:rsidR="00B46839" w:rsidRDefault="00B46839" w:rsidP="00FA206B">
            <w:pPr>
              <w:suppressAutoHyphens/>
              <w:autoSpaceDN w:val="0"/>
              <w:spacing w:after="0" w:line="240" w:lineRule="auto"/>
              <w:ind w:right="189"/>
              <w:rPr>
                <w:rFonts w:ascii="Arial" w:hAnsi="Arial"/>
                <w:color w:val="000000"/>
                <w:sz w:val="24"/>
                <w:szCs w:val="24"/>
              </w:rPr>
            </w:pPr>
            <w:r>
              <w:rPr>
                <w:rFonts w:ascii="Arial" w:hAnsi="Arial"/>
                <w:color w:val="000000"/>
                <w:sz w:val="24"/>
                <w:szCs w:val="24"/>
              </w:rPr>
              <w:t>The overdue responses have been escalated to the Executive Medical Director for their action.</w:t>
            </w:r>
          </w:p>
          <w:p w14:paraId="2D5E7477" w14:textId="03969D0E" w:rsidR="000D5F61" w:rsidRDefault="000D5F61" w:rsidP="00FA206B">
            <w:pPr>
              <w:suppressAutoHyphens/>
              <w:autoSpaceDN w:val="0"/>
              <w:spacing w:after="0" w:line="240" w:lineRule="auto"/>
              <w:ind w:right="189"/>
              <w:rPr>
                <w:rFonts w:ascii="Arial" w:hAnsi="Arial"/>
                <w:color w:val="000000"/>
                <w:sz w:val="24"/>
                <w:szCs w:val="24"/>
              </w:rPr>
            </w:pPr>
          </w:p>
          <w:p w14:paraId="4413E0E0" w14:textId="2CB7219C" w:rsidR="00373E91" w:rsidRDefault="00373E91" w:rsidP="00FA206B">
            <w:pPr>
              <w:suppressAutoHyphens/>
              <w:autoSpaceDN w:val="0"/>
              <w:spacing w:after="0" w:line="240" w:lineRule="auto"/>
              <w:ind w:right="189"/>
              <w:rPr>
                <w:rFonts w:ascii="Arial" w:hAnsi="Arial"/>
                <w:color w:val="000000"/>
                <w:sz w:val="24"/>
                <w:szCs w:val="24"/>
              </w:rPr>
            </w:pPr>
          </w:p>
          <w:p w14:paraId="08911F76" w14:textId="7F1FA409" w:rsidR="00373E91" w:rsidRDefault="00373E91" w:rsidP="00FA206B">
            <w:pPr>
              <w:suppressAutoHyphens/>
              <w:autoSpaceDN w:val="0"/>
              <w:spacing w:after="0" w:line="240" w:lineRule="auto"/>
              <w:ind w:right="189"/>
              <w:rPr>
                <w:rFonts w:ascii="Arial" w:hAnsi="Arial"/>
                <w:color w:val="000000"/>
                <w:sz w:val="24"/>
                <w:szCs w:val="24"/>
              </w:rPr>
            </w:pPr>
          </w:p>
          <w:p w14:paraId="7BE4E813" w14:textId="2804C8C5" w:rsidR="00373E91" w:rsidRDefault="00373E91" w:rsidP="00FA206B">
            <w:pPr>
              <w:suppressAutoHyphens/>
              <w:autoSpaceDN w:val="0"/>
              <w:spacing w:after="0" w:line="240" w:lineRule="auto"/>
              <w:ind w:right="189"/>
              <w:rPr>
                <w:rFonts w:ascii="Arial" w:hAnsi="Arial"/>
                <w:color w:val="000000"/>
                <w:sz w:val="24"/>
                <w:szCs w:val="24"/>
              </w:rPr>
            </w:pPr>
          </w:p>
          <w:p w14:paraId="5A96E3F7" w14:textId="77777777" w:rsidR="00373E91" w:rsidRDefault="00373E91" w:rsidP="00FA206B">
            <w:pPr>
              <w:suppressAutoHyphens/>
              <w:autoSpaceDN w:val="0"/>
              <w:spacing w:after="0" w:line="240" w:lineRule="auto"/>
              <w:ind w:right="189"/>
              <w:rPr>
                <w:rFonts w:ascii="Arial" w:hAnsi="Arial"/>
                <w:color w:val="000000"/>
                <w:sz w:val="24"/>
                <w:szCs w:val="24"/>
              </w:rPr>
            </w:pPr>
          </w:p>
          <w:p w14:paraId="68BFF96F" w14:textId="3B90632B" w:rsidR="000D5F61" w:rsidRDefault="000D5F61" w:rsidP="00FA206B">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Ligature Risk Assessment</w:t>
            </w:r>
          </w:p>
          <w:p w14:paraId="2D3934D3" w14:textId="19E578BA" w:rsidR="000D5F61" w:rsidRDefault="000D5F61" w:rsidP="00174923">
            <w:pPr>
              <w:pStyle w:val="ListParagraph"/>
              <w:numPr>
                <w:ilvl w:val="0"/>
                <w:numId w:val="24"/>
              </w:num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Mental Health and Learning Disabilities</w:t>
            </w:r>
          </w:p>
          <w:p w14:paraId="3617786B" w14:textId="5A7CC60B" w:rsidR="000D5F61" w:rsidRDefault="000D5F61" w:rsidP="00FA206B">
            <w:pPr>
              <w:suppressAutoHyphens/>
              <w:autoSpaceDN w:val="0"/>
              <w:spacing w:after="0" w:line="240" w:lineRule="auto"/>
              <w:ind w:right="189"/>
              <w:rPr>
                <w:rFonts w:ascii="Arial" w:hAnsi="Arial"/>
                <w:color w:val="000000"/>
                <w:sz w:val="24"/>
                <w:szCs w:val="24"/>
              </w:rPr>
            </w:pPr>
            <w:r>
              <w:rPr>
                <w:rFonts w:ascii="Arial" w:hAnsi="Arial"/>
                <w:color w:val="000000"/>
                <w:sz w:val="24"/>
                <w:szCs w:val="24"/>
              </w:rPr>
              <w:lastRenderedPageBreak/>
              <w:t>Paper received outlining the position for undertaking ligature risk assessments within Mental Health and Learning Disabilities. Full paper with a ‘RAG’ rating for areas inspected and levels of compliance requested for future meeting.</w:t>
            </w:r>
          </w:p>
          <w:p w14:paraId="47C50AEA" w14:textId="26517D2D" w:rsidR="000D5F61" w:rsidRDefault="000D5F61" w:rsidP="00174923">
            <w:pPr>
              <w:pStyle w:val="ListParagraph"/>
              <w:numPr>
                <w:ilvl w:val="0"/>
                <w:numId w:val="24"/>
              </w:num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Neath Port Talbot Singleton</w:t>
            </w:r>
          </w:p>
          <w:p w14:paraId="1F3BDF3F" w14:textId="45E612BE" w:rsidR="000D5F61" w:rsidRDefault="000D5F61" w:rsidP="000D5F61">
            <w:pPr>
              <w:suppressAutoHyphens/>
              <w:autoSpaceDN w:val="0"/>
              <w:spacing w:after="0" w:line="240" w:lineRule="auto"/>
              <w:ind w:right="189"/>
              <w:rPr>
                <w:rFonts w:ascii="Arial" w:hAnsi="Arial"/>
                <w:color w:val="000000"/>
                <w:sz w:val="24"/>
                <w:szCs w:val="24"/>
              </w:rPr>
            </w:pPr>
            <w:r>
              <w:rPr>
                <w:rFonts w:ascii="Arial" w:hAnsi="Arial"/>
                <w:color w:val="000000"/>
                <w:sz w:val="24"/>
                <w:szCs w:val="24"/>
              </w:rPr>
              <w:t xml:space="preserve">Paper received outlining number of completed risk assessments within service group. Full paper with ‘RAG’ rating requested for future meeting, noting that several of the assessments reported were out of date. </w:t>
            </w:r>
          </w:p>
          <w:p w14:paraId="2669E0B0" w14:textId="30F3819C" w:rsidR="000D5F61" w:rsidRDefault="000D5F61" w:rsidP="000D5F61">
            <w:pPr>
              <w:suppressAutoHyphens/>
              <w:autoSpaceDN w:val="0"/>
              <w:spacing w:after="0" w:line="240" w:lineRule="auto"/>
              <w:ind w:right="189"/>
              <w:rPr>
                <w:rFonts w:ascii="Arial" w:hAnsi="Arial"/>
                <w:color w:val="000000"/>
                <w:sz w:val="24"/>
                <w:szCs w:val="24"/>
              </w:rPr>
            </w:pPr>
          </w:p>
          <w:p w14:paraId="54D780F7" w14:textId="7EB8D933" w:rsidR="00A843B3" w:rsidRDefault="00A843B3" w:rsidP="000D5F61">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Lymphoedema Service Provision</w:t>
            </w:r>
          </w:p>
          <w:p w14:paraId="14717397" w14:textId="395B9F6C" w:rsidR="00A843B3" w:rsidRDefault="00A843B3" w:rsidP="000D5F61">
            <w:pPr>
              <w:suppressAutoHyphens/>
              <w:autoSpaceDN w:val="0"/>
              <w:spacing w:after="0" w:line="240" w:lineRule="auto"/>
              <w:ind w:right="189"/>
              <w:rPr>
                <w:rFonts w:ascii="Arial" w:hAnsi="Arial"/>
                <w:color w:val="000000"/>
                <w:sz w:val="24"/>
                <w:szCs w:val="24"/>
              </w:rPr>
            </w:pPr>
            <w:r>
              <w:rPr>
                <w:rFonts w:ascii="Arial" w:hAnsi="Arial"/>
                <w:color w:val="000000"/>
                <w:sz w:val="24"/>
                <w:szCs w:val="24"/>
              </w:rPr>
              <w:t>Paper received outlining the financial and operational risks within the service due to legacy issues relating to the previous service level agreement. The service group provided assurance that there were no unmitigated quality and safety risks in relation to the Lymphoedema service.</w:t>
            </w:r>
          </w:p>
          <w:p w14:paraId="0AFFBC7E" w14:textId="0FEEE17A" w:rsidR="005C602D" w:rsidRDefault="005C602D" w:rsidP="000D5F61">
            <w:pPr>
              <w:suppressAutoHyphens/>
              <w:autoSpaceDN w:val="0"/>
              <w:spacing w:after="0" w:line="240" w:lineRule="auto"/>
              <w:ind w:right="189"/>
              <w:rPr>
                <w:rFonts w:ascii="Arial" w:hAnsi="Arial"/>
                <w:color w:val="000000"/>
                <w:sz w:val="24"/>
                <w:szCs w:val="24"/>
              </w:rPr>
            </w:pPr>
          </w:p>
          <w:p w14:paraId="5A4CC588" w14:textId="22D1BCCD" w:rsidR="005C602D" w:rsidRPr="005C602D" w:rsidRDefault="005C602D" w:rsidP="000D5F61">
            <w:pPr>
              <w:suppressAutoHyphens/>
              <w:autoSpaceDN w:val="0"/>
              <w:spacing w:after="0" w:line="240" w:lineRule="auto"/>
              <w:ind w:right="189"/>
              <w:rPr>
                <w:rFonts w:ascii="Arial" w:hAnsi="Arial"/>
                <w:b/>
                <w:color w:val="000000"/>
                <w:sz w:val="24"/>
                <w:szCs w:val="24"/>
              </w:rPr>
            </w:pPr>
            <w:r w:rsidRPr="005C602D">
              <w:rPr>
                <w:rFonts w:ascii="Arial" w:hAnsi="Arial"/>
                <w:b/>
                <w:color w:val="000000"/>
                <w:sz w:val="24"/>
                <w:szCs w:val="24"/>
              </w:rPr>
              <w:t>Lymphoedema Network</w:t>
            </w:r>
          </w:p>
          <w:p w14:paraId="6344BE3E" w14:textId="07D37C04" w:rsidR="005C602D" w:rsidRPr="005C602D" w:rsidRDefault="005C602D" w:rsidP="000D5F61">
            <w:pPr>
              <w:suppressAutoHyphens/>
              <w:autoSpaceDN w:val="0"/>
              <w:spacing w:after="0" w:line="240" w:lineRule="auto"/>
              <w:ind w:right="189"/>
              <w:rPr>
                <w:rFonts w:ascii="Arial" w:hAnsi="Arial"/>
                <w:color w:val="000000"/>
                <w:sz w:val="24"/>
                <w:szCs w:val="24"/>
              </w:rPr>
            </w:pPr>
            <w:r w:rsidRPr="005C602D">
              <w:rPr>
                <w:rFonts w:ascii="Arial" w:hAnsi="Arial"/>
                <w:color w:val="000000"/>
                <w:sz w:val="24"/>
                <w:szCs w:val="24"/>
              </w:rPr>
              <w:t>Quarterly report received. Key points include</w:t>
            </w:r>
          </w:p>
          <w:p w14:paraId="57495CAD" w14:textId="766661B5" w:rsidR="005C602D" w:rsidRPr="005C602D" w:rsidRDefault="00373E91" w:rsidP="00174923">
            <w:pPr>
              <w:pStyle w:val="ListParagraph"/>
              <w:numPr>
                <w:ilvl w:val="0"/>
                <w:numId w:val="24"/>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The n</w:t>
            </w:r>
            <w:r w:rsidR="005C602D" w:rsidRPr="005C602D">
              <w:rPr>
                <w:rFonts w:ascii="Arial" w:hAnsi="Arial"/>
                <w:color w:val="000000"/>
                <w:sz w:val="24"/>
                <w:szCs w:val="24"/>
              </w:rPr>
              <w:t>etwork’s governance documents have been reviewed and these were with health boards for approval</w:t>
            </w:r>
          </w:p>
          <w:p w14:paraId="1BF08197" w14:textId="77777777" w:rsidR="005C602D" w:rsidRPr="005C602D" w:rsidRDefault="005C602D" w:rsidP="00174923">
            <w:pPr>
              <w:pStyle w:val="ListParagraph"/>
              <w:numPr>
                <w:ilvl w:val="0"/>
                <w:numId w:val="24"/>
              </w:numPr>
              <w:spacing w:after="0" w:line="240" w:lineRule="auto"/>
              <w:ind w:right="96"/>
              <w:rPr>
                <w:rFonts w:ascii="Arial" w:hAnsi="Arial"/>
                <w:sz w:val="24"/>
                <w:szCs w:val="24"/>
              </w:rPr>
            </w:pPr>
            <w:r w:rsidRPr="005C602D">
              <w:rPr>
                <w:rFonts w:ascii="Arial" w:hAnsi="Arial"/>
                <w:sz w:val="24"/>
                <w:szCs w:val="24"/>
              </w:rPr>
              <w:t>On April 1</w:t>
            </w:r>
            <w:r w:rsidRPr="005C602D">
              <w:rPr>
                <w:rFonts w:ascii="Arial" w:hAnsi="Arial"/>
                <w:sz w:val="24"/>
                <w:szCs w:val="24"/>
                <w:vertAlign w:val="superscript"/>
              </w:rPr>
              <w:t>st</w:t>
            </w:r>
            <w:r w:rsidRPr="005C602D">
              <w:rPr>
                <w:rFonts w:ascii="Arial" w:hAnsi="Arial"/>
                <w:sz w:val="24"/>
                <w:szCs w:val="24"/>
              </w:rPr>
              <w:t xml:space="preserve"> 2024, a patient level system has been created by one of the Lymphoedema Wales Clinical Network (LWCN) analysts so the service can now report on patient level instead of aggregate data.</w:t>
            </w:r>
          </w:p>
          <w:p w14:paraId="74A84256" w14:textId="77777777" w:rsidR="005C602D" w:rsidRPr="005C602D" w:rsidRDefault="005C602D" w:rsidP="00174923">
            <w:pPr>
              <w:pStyle w:val="ListParagraph"/>
              <w:numPr>
                <w:ilvl w:val="0"/>
                <w:numId w:val="24"/>
              </w:numPr>
              <w:spacing w:after="0" w:line="240" w:lineRule="auto"/>
              <w:ind w:right="96"/>
              <w:rPr>
                <w:rFonts w:ascii="Arial" w:hAnsi="Arial"/>
                <w:sz w:val="24"/>
                <w:szCs w:val="24"/>
              </w:rPr>
            </w:pPr>
            <w:r w:rsidRPr="005C602D">
              <w:rPr>
                <w:rFonts w:ascii="Arial" w:hAnsi="Arial"/>
                <w:sz w:val="24"/>
                <w:szCs w:val="24"/>
              </w:rPr>
              <w:t>Powys Teaching Health Board have supported funding the National Cellulitis Improvement Programme from 1.11.24.</w:t>
            </w:r>
          </w:p>
          <w:p w14:paraId="7605DE31" w14:textId="77777777" w:rsidR="005C602D" w:rsidRPr="005C602D" w:rsidRDefault="005C602D" w:rsidP="00174923">
            <w:pPr>
              <w:pStyle w:val="ListParagraph"/>
              <w:numPr>
                <w:ilvl w:val="0"/>
                <w:numId w:val="24"/>
              </w:numPr>
              <w:spacing w:after="0" w:line="240" w:lineRule="auto"/>
              <w:ind w:right="96"/>
              <w:rPr>
                <w:rFonts w:ascii="Arial" w:hAnsi="Arial"/>
                <w:sz w:val="24"/>
                <w:szCs w:val="24"/>
              </w:rPr>
            </w:pPr>
            <w:r w:rsidRPr="005C602D">
              <w:rPr>
                <w:rFonts w:ascii="Arial" w:hAnsi="Arial"/>
                <w:sz w:val="24"/>
                <w:szCs w:val="24"/>
              </w:rPr>
              <w:t xml:space="preserve">LWCN were shortlisted for two NHS Wales Awards and won one. </w:t>
            </w:r>
          </w:p>
          <w:p w14:paraId="35126E41" w14:textId="3277D147" w:rsidR="004B43C5" w:rsidRDefault="004B43C5" w:rsidP="005C602D">
            <w:pPr>
              <w:suppressAutoHyphens/>
              <w:autoSpaceDN w:val="0"/>
              <w:spacing w:after="0" w:line="240" w:lineRule="auto"/>
              <w:ind w:right="189"/>
              <w:rPr>
                <w:rFonts w:ascii="Arial" w:hAnsi="Arial"/>
                <w:color w:val="000000"/>
                <w:sz w:val="24"/>
                <w:szCs w:val="24"/>
              </w:rPr>
            </w:pPr>
          </w:p>
          <w:p w14:paraId="39A45880" w14:textId="4D897DEF" w:rsidR="005C602D" w:rsidRDefault="005C602D" w:rsidP="005C602D">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Developing Quality Improvement Capabilities</w:t>
            </w:r>
          </w:p>
          <w:p w14:paraId="2EB11B62" w14:textId="3305EE7E" w:rsidR="005C602D" w:rsidRDefault="005C602D" w:rsidP="005C602D">
            <w:pPr>
              <w:suppressAutoHyphens/>
              <w:autoSpaceDN w:val="0"/>
              <w:spacing w:after="0" w:line="240" w:lineRule="auto"/>
              <w:ind w:right="189"/>
              <w:rPr>
                <w:rFonts w:ascii="Arial" w:hAnsi="Arial"/>
                <w:color w:val="000000"/>
                <w:sz w:val="24"/>
                <w:szCs w:val="24"/>
              </w:rPr>
            </w:pPr>
            <w:r>
              <w:rPr>
                <w:rFonts w:ascii="Arial" w:hAnsi="Arial"/>
                <w:color w:val="000000"/>
                <w:sz w:val="24"/>
                <w:szCs w:val="24"/>
              </w:rPr>
              <w:t>Report received, key points:</w:t>
            </w:r>
          </w:p>
          <w:p w14:paraId="059B1658" w14:textId="67EA9558" w:rsidR="005C602D" w:rsidRDefault="00373E91" w:rsidP="00174923">
            <w:pPr>
              <w:pStyle w:val="ListParagraph"/>
              <w:numPr>
                <w:ilvl w:val="0"/>
                <w:numId w:val="24"/>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The C</w:t>
            </w:r>
            <w:r w:rsidR="005C602D">
              <w:rPr>
                <w:rFonts w:ascii="Arial" w:hAnsi="Arial"/>
                <w:color w:val="000000"/>
                <w:sz w:val="24"/>
                <w:szCs w:val="24"/>
              </w:rPr>
              <w:t>ommunity of Practice has been revised and named and is now a quarterly Improvement Forum. Engagement regarding the format and content of the forum is underway across the health board.</w:t>
            </w:r>
          </w:p>
          <w:p w14:paraId="0420E8B6" w14:textId="4F47268E" w:rsidR="005C602D" w:rsidRDefault="005C602D" w:rsidP="00174923">
            <w:pPr>
              <w:pStyle w:val="ListParagraph"/>
              <w:numPr>
                <w:ilvl w:val="0"/>
                <w:numId w:val="24"/>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The 2024/2025 training plan has been developed and will increase improvement capacity across the organisation</w:t>
            </w:r>
          </w:p>
          <w:p w14:paraId="779EE3BC" w14:textId="584B7338" w:rsidR="005C602D" w:rsidRDefault="005C602D" w:rsidP="00174923">
            <w:pPr>
              <w:pStyle w:val="ListParagraph"/>
              <w:numPr>
                <w:ilvl w:val="0"/>
                <w:numId w:val="24"/>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The</w:t>
            </w:r>
            <w:r w:rsidR="00DB4B82">
              <w:rPr>
                <w:rFonts w:ascii="Arial" w:hAnsi="Arial"/>
                <w:color w:val="000000"/>
                <w:sz w:val="24"/>
                <w:szCs w:val="24"/>
              </w:rPr>
              <w:t xml:space="preserve"> health board is engaged in the</w:t>
            </w:r>
            <w:r>
              <w:rPr>
                <w:rFonts w:ascii="Arial" w:hAnsi="Arial"/>
                <w:color w:val="000000"/>
                <w:sz w:val="24"/>
                <w:szCs w:val="24"/>
              </w:rPr>
              <w:t xml:space="preserve"> national </w:t>
            </w:r>
            <w:r w:rsidRPr="005C602D">
              <w:rPr>
                <w:rFonts w:ascii="Arial" w:hAnsi="Arial"/>
                <w:b/>
                <w:color w:val="000000"/>
                <w:sz w:val="24"/>
                <w:szCs w:val="24"/>
              </w:rPr>
              <w:t>Safe Care Partnership</w:t>
            </w:r>
            <w:r>
              <w:rPr>
                <w:rFonts w:ascii="Arial" w:hAnsi="Arial"/>
                <w:color w:val="000000"/>
                <w:sz w:val="24"/>
                <w:szCs w:val="24"/>
              </w:rPr>
              <w:t xml:space="preserve"> </w:t>
            </w:r>
            <w:r w:rsidR="00DB4B82">
              <w:rPr>
                <w:rFonts w:ascii="Arial" w:hAnsi="Arial"/>
                <w:color w:val="000000"/>
                <w:sz w:val="24"/>
                <w:szCs w:val="24"/>
              </w:rPr>
              <w:t>which has a</w:t>
            </w:r>
            <w:r>
              <w:rPr>
                <w:rFonts w:ascii="Arial" w:hAnsi="Arial"/>
                <w:color w:val="000000"/>
                <w:sz w:val="24"/>
                <w:szCs w:val="24"/>
              </w:rPr>
              <w:t xml:space="preserve"> f</w:t>
            </w:r>
            <w:r w:rsidR="00DB4B82">
              <w:rPr>
                <w:rFonts w:ascii="Arial" w:hAnsi="Arial"/>
                <w:color w:val="000000"/>
                <w:sz w:val="24"/>
                <w:szCs w:val="24"/>
              </w:rPr>
              <w:t>ocus on the foll</w:t>
            </w:r>
            <w:r>
              <w:rPr>
                <w:rFonts w:ascii="Arial" w:hAnsi="Arial"/>
                <w:color w:val="000000"/>
                <w:sz w:val="24"/>
                <w:szCs w:val="24"/>
              </w:rPr>
              <w:t>o</w:t>
            </w:r>
            <w:r w:rsidR="00DB4B82">
              <w:rPr>
                <w:rFonts w:ascii="Arial" w:hAnsi="Arial"/>
                <w:color w:val="000000"/>
                <w:sz w:val="24"/>
                <w:szCs w:val="24"/>
              </w:rPr>
              <w:t>wi</w:t>
            </w:r>
            <w:r>
              <w:rPr>
                <w:rFonts w:ascii="Arial" w:hAnsi="Arial"/>
                <w:color w:val="000000"/>
                <w:sz w:val="24"/>
                <w:szCs w:val="24"/>
              </w:rPr>
              <w:t>ng areas</w:t>
            </w:r>
            <w:r w:rsidR="00373E91">
              <w:rPr>
                <w:rFonts w:ascii="Arial" w:hAnsi="Arial"/>
                <w:color w:val="000000"/>
                <w:sz w:val="24"/>
                <w:szCs w:val="24"/>
              </w:rPr>
              <w:t>:</w:t>
            </w:r>
          </w:p>
          <w:p w14:paraId="65CD3A58" w14:textId="707C19AC" w:rsidR="005C602D" w:rsidRDefault="005C602D" w:rsidP="00373E91">
            <w:pPr>
              <w:pStyle w:val="ListParagraph"/>
              <w:numPr>
                <w:ilvl w:val="0"/>
                <w:numId w:val="31"/>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Leadership in quality</w:t>
            </w:r>
          </w:p>
          <w:p w14:paraId="63F1E01B" w14:textId="5EE4C456" w:rsidR="005C602D" w:rsidRDefault="005C602D" w:rsidP="00373E91">
            <w:pPr>
              <w:pStyle w:val="ListParagraph"/>
              <w:numPr>
                <w:ilvl w:val="0"/>
                <w:numId w:val="31"/>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Preventing deconditioning</w:t>
            </w:r>
          </w:p>
          <w:p w14:paraId="094D0B9C" w14:textId="1C8DCE4C" w:rsidR="005C602D" w:rsidRPr="005C602D" w:rsidRDefault="005C602D" w:rsidP="00373E91">
            <w:pPr>
              <w:pStyle w:val="ListParagraph"/>
              <w:numPr>
                <w:ilvl w:val="0"/>
                <w:numId w:val="31"/>
              </w:numPr>
              <w:suppressAutoHyphens/>
              <w:autoSpaceDN w:val="0"/>
              <w:spacing w:after="0" w:line="240" w:lineRule="auto"/>
              <w:ind w:right="189"/>
              <w:rPr>
                <w:rFonts w:ascii="Arial" w:hAnsi="Arial"/>
                <w:color w:val="000000"/>
                <w:sz w:val="24"/>
                <w:szCs w:val="24"/>
              </w:rPr>
            </w:pPr>
            <w:r>
              <w:rPr>
                <w:rFonts w:ascii="Arial" w:hAnsi="Arial"/>
                <w:color w:val="000000"/>
                <w:sz w:val="24"/>
                <w:szCs w:val="24"/>
              </w:rPr>
              <w:t xml:space="preserve">Acute </w:t>
            </w:r>
            <w:r w:rsidR="00DB4B82">
              <w:rPr>
                <w:rFonts w:ascii="Arial" w:hAnsi="Arial"/>
                <w:color w:val="000000"/>
                <w:sz w:val="24"/>
                <w:szCs w:val="24"/>
              </w:rPr>
              <w:t>deterior</w:t>
            </w:r>
            <w:r>
              <w:rPr>
                <w:rFonts w:ascii="Arial" w:hAnsi="Arial"/>
                <w:color w:val="000000"/>
                <w:sz w:val="24"/>
                <w:szCs w:val="24"/>
              </w:rPr>
              <w:t>ation</w:t>
            </w:r>
          </w:p>
          <w:p w14:paraId="665EA243" w14:textId="28843214" w:rsidR="005C602D" w:rsidRDefault="005C602D" w:rsidP="00DB4B82">
            <w:pPr>
              <w:suppressAutoHyphens/>
              <w:autoSpaceDN w:val="0"/>
              <w:spacing w:after="0" w:line="240" w:lineRule="auto"/>
              <w:ind w:right="189"/>
              <w:rPr>
                <w:rFonts w:ascii="Arial" w:hAnsi="Arial"/>
                <w:color w:val="000000"/>
                <w:sz w:val="24"/>
                <w:szCs w:val="24"/>
              </w:rPr>
            </w:pPr>
          </w:p>
          <w:p w14:paraId="7281F6AA" w14:textId="3BC8E2A7" w:rsidR="00DB4B82" w:rsidRDefault="00DB4B82" w:rsidP="00DB4B82">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Quality and Safety Dashboard</w:t>
            </w:r>
          </w:p>
          <w:p w14:paraId="24ABE634" w14:textId="206F14C0" w:rsidR="00DB4B82" w:rsidRDefault="00DB4B82" w:rsidP="00DB4B82">
            <w:pPr>
              <w:suppressAutoHyphens/>
              <w:autoSpaceDN w:val="0"/>
              <w:spacing w:after="0" w:line="240" w:lineRule="auto"/>
              <w:ind w:right="189"/>
              <w:rPr>
                <w:rFonts w:ascii="Arial" w:hAnsi="Arial"/>
                <w:color w:val="000000"/>
                <w:sz w:val="24"/>
                <w:szCs w:val="24"/>
              </w:rPr>
            </w:pPr>
            <w:r>
              <w:rPr>
                <w:rFonts w:ascii="Arial" w:hAnsi="Arial"/>
                <w:color w:val="000000"/>
                <w:sz w:val="24"/>
                <w:szCs w:val="24"/>
              </w:rPr>
              <w:t xml:space="preserve">The latest version of the Quality and Safety dashboard was shared with the group. Feedback will be provided to the developing team before a final version will be presented to clinical executives for their sign off. </w:t>
            </w:r>
          </w:p>
          <w:p w14:paraId="607BBC40" w14:textId="53EFCA49" w:rsidR="00DB4B82" w:rsidRDefault="00DB4B82" w:rsidP="00DB4B82">
            <w:pPr>
              <w:suppressAutoHyphens/>
              <w:autoSpaceDN w:val="0"/>
              <w:spacing w:after="0" w:line="240" w:lineRule="auto"/>
              <w:ind w:right="189"/>
              <w:rPr>
                <w:rFonts w:ascii="Arial" w:hAnsi="Arial"/>
                <w:color w:val="000000"/>
                <w:sz w:val="24"/>
                <w:szCs w:val="24"/>
              </w:rPr>
            </w:pPr>
          </w:p>
          <w:p w14:paraId="313039FF" w14:textId="77777777" w:rsidR="00373E91" w:rsidRDefault="00373E91" w:rsidP="00DB4B82">
            <w:pPr>
              <w:suppressAutoHyphens/>
              <w:autoSpaceDN w:val="0"/>
              <w:spacing w:after="0" w:line="240" w:lineRule="auto"/>
              <w:ind w:right="189"/>
              <w:rPr>
                <w:rFonts w:ascii="Arial" w:hAnsi="Arial"/>
                <w:color w:val="000000"/>
                <w:sz w:val="24"/>
                <w:szCs w:val="24"/>
              </w:rPr>
            </w:pPr>
          </w:p>
          <w:p w14:paraId="286290D6" w14:textId="2D1A1DC1" w:rsidR="00DB4B82" w:rsidRDefault="00DB4B82" w:rsidP="00DB4B82">
            <w:pPr>
              <w:suppressAutoHyphens/>
              <w:autoSpaceDN w:val="0"/>
              <w:spacing w:after="0" w:line="240" w:lineRule="auto"/>
              <w:ind w:right="189"/>
              <w:rPr>
                <w:rFonts w:ascii="Arial" w:hAnsi="Arial"/>
                <w:b/>
                <w:bCs/>
              </w:rPr>
            </w:pPr>
            <w:r>
              <w:rPr>
                <w:rFonts w:ascii="Arial" w:hAnsi="Arial"/>
                <w:b/>
                <w:bCs/>
              </w:rPr>
              <w:t>Implementation of Early Warning Scores and Call for Concern</w:t>
            </w:r>
          </w:p>
          <w:p w14:paraId="7E0DC6A9" w14:textId="08CE7E2A" w:rsidR="00DB4B82" w:rsidRDefault="00DB4B82" w:rsidP="00DB4B82">
            <w:pPr>
              <w:suppressAutoHyphens/>
              <w:autoSpaceDN w:val="0"/>
              <w:spacing w:after="0" w:line="240" w:lineRule="auto"/>
              <w:ind w:right="189"/>
              <w:rPr>
                <w:rFonts w:ascii="Arial" w:hAnsi="Arial"/>
                <w:color w:val="000000"/>
                <w:sz w:val="24"/>
                <w:szCs w:val="24"/>
              </w:rPr>
            </w:pPr>
            <w:r>
              <w:rPr>
                <w:rFonts w:ascii="Arial" w:hAnsi="Arial"/>
                <w:color w:val="000000"/>
                <w:sz w:val="24"/>
                <w:szCs w:val="24"/>
              </w:rPr>
              <w:t>Phased roll out for the new National Early Warning System (NEWS2) with the new system in place by April 2025.</w:t>
            </w:r>
          </w:p>
          <w:p w14:paraId="47B1F557" w14:textId="111DDBAE" w:rsidR="00DB4B82" w:rsidRDefault="00DB4B82" w:rsidP="00DB4B82">
            <w:pPr>
              <w:suppressAutoHyphens/>
              <w:autoSpaceDN w:val="0"/>
              <w:spacing w:after="0" w:line="240" w:lineRule="auto"/>
              <w:ind w:right="189"/>
              <w:rPr>
                <w:rFonts w:ascii="Arial" w:hAnsi="Arial"/>
                <w:color w:val="000000"/>
                <w:sz w:val="24"/>
                <w:szCs w:val="24"/>
              </w:rPr>
            </w:pPr>
          </w:p>
          <w:p w14:paraId="41816A38" w14:textId="7F0DB36F" w:rsidR="00DB4B82" w:rsidRDefault="00DB4B82" w:rsidP="00DB4B82">
            <w:pPr>
              <w:suppressAutoHyphens/>
              <w:autoSpaceDN w:val="0"/>
              <w:spacing w:after="0" w:line="240" w:lineRule="auto"/>
              <w:ind w:right="189"/>
              <w:rPr>
                <w:rFonts w:ascii="Arial" w:hAnsi="Arial"/>
                <w:color w:val="000000"/>
                <w:sz w:val="24"/>
                <w:szCs w:val="24"/>
              </w:rPr>
            </w:pPr>
            <w:r>
              <w:rPr>
                <w:rFonts w:ascii="Arial" w:hAnsi="Arial"/>
                <w:color w:val="000000"/>
                <w:sz w:val="24"/>
                <w:szCs w:val="24"/>
              </w:rPr>
              <w:lastRenderedPageBreak/>
              <w:t>Phased national roll out of Call for Concern, with implementation by Summer 2025.</w:t>
            </w:r>
            <w:r w:rsidR="00174923">
              <w:rPr>
                <w:rFonts w:ascii="Arial" w:hAnsi="Arial"/>
                <w:color w:val="000000"/>
                <w:sz w:val="24"/>
                <w:szCs w:val="24"/>
              </w:rPr>
              <w:t xml:space="preserve"> Call for Concern is a national patient safety programme where patients and families can escalate concerns regarding deterioration.</w:t>
            </w:r>
          </w:p>
          <w:p w14:paraId="6ACE9453" w14:textId="121D1B55" w:rsidR="00DB4B82" w:rsidRDefault="00DB4B82" w:rsidP="00DB4B82">
            <w:pPr>
              <w:suppressAutoHyphens/>
              <w:autoSpaceDN w:val="0"/>
              <w:spacing w:after="0" w:line="240" w:lineRule="auto"/>
              <w:ind w:right="189"/>
              <w:rPr>
                <w:rFonts w:ascii="Arial" w:hAnsi="Arial"/>
                <w:color w:val="000000"/>
                <w:sz w:val="24"/>
                <w:szCs w:val="24"/>
              </w:rPr>
            </w:pPr>
          </w:p>
          <w:p w14:paraId="01AE4401" w14:textId="215E9D57" w:rsidR="00DB4B82" w:rsidRDefault="00DB4B82" w:rsidP="00DB4B82">
            <w:pPr>
              <w:suppressAutoHyphens/>
              <w:autoSpaceDN w:val="0"/>
              <w:spacing w:after="0" w:line="240" w:lineRule="auto"/>
              <w:ind w:right="189"/>
              <w:rPr>
                <w:rFonts w:ascii="Arial" w:hAnsi="Arial"/>
                <w:color w:val="000000"/>
                <w:sz w:val="24"/>
                <w:szCs w:val="24"/>
              </w:rPr>
            </w:pPr>
            <w:r>
              <w:rPr>
                <w:rFonts w:ascii="Arial" w:hAnsi="Arial"/>
                <w:color w:val="000000"/>
                <w:sz w:val="24"/>
                <w:szCs w:val="24"/>
              </w:rPr>
              <w:t>This work is being led by the Executive Medical Director.</w:t>
            </w:r>
          </w:p>
          <w:p w14:paraId="45C6D657" w14:textId="77777777" w:rsidR="00DB4B82" w:rsidRDefault="00DB4B82" w:rsidP="00DB4B82">
            <w:pPr>
              <w:suppressAutoHyphens/>
              <w:autoSpaceDN w:val="0"/>
              <w:spacing w:after="0" w:line="240" w:lineRule="auto"/>
              <w:ind w:right="189"/>
              <w:rPr>
                <w:rFonts w:ascii="Arial" w:hAnsi="Arial"/>
                <w:color w:val="000000"/>
                <w:sz w:val="24"/>
                <w:szCs w:val="24"/>
              </w:rPr>
            </w:pPr>
          </w:p>
          <w:p w14:paraId="1713C47A" w14:textId="7C8C2268" w:rsidR="00174923" w:rsidRDefault="00174923" w:rsidP="00DB4B82">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Infection Prevention Control Group</w:t>
            </w:r>
          </w:p>
          <w:p w14:paraId="37173704" w14:textId="702C0113" w:rsidR="00174923" w:rsidRDefault="00174923" w:rsidP="00DB4B82">
            <w:pPr>
              <w:suppressAutoHyphens/>
              <w:autoSpaceDN w:val="0"/>
              <w:spacing w:after="0" w:line="240" w:lineRule="auto"/>
              <w:ind w:right="189"/>
              <w:rPr>
                <w:rFonts w:ascii="Arial" w:hAnsi="Arial"/>
                <w:i/>
                <w:color w:val="000000"/>
                <w:sz w:val="24"/>
                <w:szCs w:val="24"/>
              </w:rPr>
            </w:pPr>
            <w:r>
              <w:rPr>
                <w:rFonts w:ascii="Arial" w:hAnsi="Arial"/>
                <w:i/>
                <w:color w:val="000000"/>
                <w:sz w:val="24"/>
                <w:szCs w:val="24"/>
              </w:rPr>
              <w:t>Full report provided attached as Appendix 1.</w:t>
            </w:r>
            <w:r w:rsidR="00B521EB">
              <w:rPr>
                <w:rFonts w:ascii="Arial" w:hAnsi="Arial"/>
                <w:i/>
                <w:color w:val="000000"/>
                <w:sz w:val="24"/>
                <w:szCs w:val="24"/>
              </w:rPr>
              <w:t xml:space="preserve"> </w:t>
            </w:r>
            <w:r w:rsidR="00B521EB" w:rsidRPr="00B521EB">
              <w:rPr>
                <w:rFonts w:ascii="Arial" w:hAnsi="Arial"/>
                <w:color w:val="000000"/>
                <w:sz w:val="24"/>
                <w:szCs w:val="24"/>
              </w:rPr>
              <w:t>Key points include:</w:t>
            </w:r>
          </w:p>
          <w:p w14:paraId="1E200942" w14:textId="77777777" w:rsidR="00B521EB" w:rsidRPr="00B521EB" w:rsidRDefault="00174923" w:rsidP="00ED0E21">
            <w:pPr>
              <w:pStyle w:val="ListParagraph"/>
              <w:numPr>
                <w:ilvl w:val="0"/>
                <w:numId w:val="24"/>
              </w:numPr>
              <w:spacing w:after="0" w:line="240" w:lineRule="auto"/>
              <w:jc w:val="both"/>
              <w:rPr>
                <w:rFonts w:ascii="Arial" w:hAnsi="Arial"/>
                <w:sz w:val="24"/>
              </w:rPr>
            </w:pPr>
            <w:r w:rsidRPr="00B521EB">
              <w:rPr>
                <w:rFonts w:ascii="Arial" w:hAnsi="Arial"/>
                <w:i/>
                <w:sz w:val="24"/>
              </w:rPr>
              <w:t>C. difficile</w:t>
            </w:r>
            <w:r w:rsidRPr="00B521EB">
              <w:rPr>
                <w:rFonts w:ascii="Arial" w:hAnsi="Arial"/>
                <w:sz w:val="24"/>
              </w:rPr>
              <w:t xml:space="preserve"> cases continued to increase. The number of cases in August 2024 was the highest seen in the health board, with the highest proportion being hospital-onset cases.</w:t>
            </w:r>
            <w:r w:rsidR="00B521EB" w:rsidRPr="00B521EB">
              <w:rPr>
                <w:rFonts w:ascii="Arial" w:eastAsia="Calibri" w:hAnsi="Arial" w:cs="Arial"/>
              </w:rPr>
              <w:t xml:space="preserve"> A Gold </w:t>
            </w:r>
            <w:r w:rsidR="00B521EB" w:rsidRPr="00B521EB">
              <w:rPr>
                <w:rFonts w:ascii="Arial" w:eastAsia="Calibri" w:hAnsi="Arial" w:cs="Arial"/>
                <w:i/>
                <w:iCs/>
              </w:rPr>
              <w:t>C. difficile</w:t>
            </w:r>
            <w:r w:rsidR="00B521EB" w:rsidRPr="00B521EB">
              <w:rPr>
                <w:rFonts w:ascii="Arial" w:eastAsia="Calibri" w:hAnsi="Arial" w:cs="Arial"/>
              </w:rPr>
              <w:t xml:space="preserve"> High Incidence Management Group was established in response.</w:t>
            </w:r>
          </w:p>
          <w:p w14:paraId="01D77E33" w14:textId="36D82C16" w:rsidR="00174923" w:rsidRPr="00B521EB" w:rsidRDefault="00174923" w:rsidP="00ED0E21">
            <w:pPr>
              <w:pStyle w:val="ListParagraph"/>
              <w:numPr>
                <w:ilvl w:val="0"/>
                <w:numId w:val="24"/>
              </w:numPr>
              <w:spacing w:after="0" w:line="240" w:lineRule="auto"/>
              <w:jc w:val="both"/>
              <w:rPr>
                <w:rFonts w:ascii="Arial" w:hAnsi="Arial"/>
                <w:sz w:val="24"/>
              </w:rPr>
            </w:pPr>
            <w:r w:rsidRPr="00B521EB">
              <w:rPr>
                <w:rFonts w:ascii="Arial" w:hAnsi="Arial"/>
                <w:sz w:val="24"/>
              </w:rPr>
              <w:t>Hospital onset case numbers for the four infections exceeded the Targeted Intervention de-escalation criteria during the quarter.</w:t>
            </w:r>
          </w:p>
          <w:p w14:paraId="5858B78F" w14:textId="3225048D" w:rsidR="00174923" w:rsidRPr="00B521EB" w:rsidRDefault="00174923" w:rsidP="00174923">
            <w:pPr>
              <w:pStyle w:val="ListParagraph"/>
              <w:numPr>
                <w:ilvl w:val="0"/>
                <w:numId w:val="24"/>
              </w:numPr>
              <w:suppressAutoHyphens/>
              <w:autoSpaceDN w:val="0"/>
              <w:spacing w:after="0" w:line="240" w:lineRule="auto"/>
              <w:ind w:right="189"/>
              <w:rPr>
                <w:rFonts w:ascii="Arial" w:hAnsi="Arial"/>
                <w:color w:val="000000"/>
                <w:sz w:val="28"/>
                <w:szCs w:val="24"/>
              </w:rPr>
            </w:pPr>
            <w:r w:rsidRPr="00B521EB">
              <w:rPr>
                <w:rFonts w:ascii="Arial" w:hAnsi="Arial"/>
                <w:sz w:val="24"/>
              </w:rPr>
              <w:t>Level 2 IPC training has increased from 30% to 83.7%, with the aim to meet 85% compliance by December</w:t>
            </w:r>
            <w:r w:rsidR="00B521EB">
              <w:rPr>
                <w:rFonts w:ascii="Arial" w:hAnsi="Arial"/>
                <w:sz w:val="24"/>
              </w:rPr>
              <w:t>.</w:t>
            </w:r>
          </w:p>
          <w:p w14:paraId="2DB5BB27" w14:textId="6E530331" w:rsidR="00B521EB" w:rsidRDefault="00B521EB" w:rsidP="00B521EB">
            <w:pPr>
              <w:suppressAutoHyphens/>
              <w:autoSpaceDN w:val="0"/>
              <w:spacing w:after="0" w:line="240" w:lineRule="auto"/>
              <w:ind w:right="189"/>
              <w:rPr>
                <w:rFonts w:ascii="Arial" w:hAnsi="Arial"/>
                <w:color w:val="000000"/>
                <w:sz w:val="28"/>
                <w:szCs w:val="24"/>
              </w:rPr>
            </w:pPr>
          </w:p>
          <w:p w14:paraId="01AE6771" w14:textId="61654047" w:rsidR="00B521EB" w:rsidRPr="00B521EB" w:rsidRDefault="00B521EB" w:rsidP="00B521EB">
            <w:pPr>
              <w:suppressAutoHyphens/>
              <w:autoSpaceDN w:val="0"/>
              <w:spacing w:after="0" w:line="240" w:lineRule="auto"/>
              <w:ind w:right="189"/>
              <w:rPr>
                <w:rFonts w:ascii="Arial" w:hAnsi="Arial"/>
                <w:b/>
                <w:color w:val="000000"/>
                <w:sz w:val="24"/>
                <w:szCs w:val="24"/>
              </w:rPr>
            </w:pPr>
            <w:r w:rsidRPr="00B521EB">
              <w:rPr>
                <w:rFonts w:ascii="Arial" w:hAnsi="Arial"/>
                <w:b/>
                <w:color w:val="000000"/>
                <w:sz w:val="24"/>
                <w:szCs w:val="24"/>
              </w:rPr>
              <w:t>Arts and Heritage Quarterly Report</w:t>
            </w:r>
          </w:p>
          <w:p w14:paraId="5AA9FD8E" w14:textId="26C08486" w:rsidR="00B521EB" w:rsidRPr="00B521EB" w:rsidRDefault="00B521EB" w:rsidP="00B521EB">
            <w:pPr>
              <w:suppressAutoHyphens/>
              <w:autoSpaceDN w:val="0"/>
              <w:spacing w:after="0" w:line="240" w:lineRule="auto"/>
              <w:ind w:right="96"/>
              <w:contextualSpacing/>
              <w:textAlignment w:val="baseline"/>
              <w:rPr>
                <w:rFonts w:ascii="Arial" w:eastAsia="Calibri" w:hAnsi="Arial" w:cs="Arial"/>
                <w:color w:val="000000" w:themeColor="text1"/>
                <w:sz w:val="24"/>
                <w:szCs w:val="24"/>
              </w:rPr>
            </w:pPr>
            <w:r w:rsidRPr="00B521EB">
              <w:rPr>
                <w:rFonts w:ascii="Arial" w:eastAsia="Calibri" w:hAnsi="Arial" w:cs="Arial"/>
                <w:color w:val="000000" w:themeColor="text1"/>
                <w:sz w:val="24"/>
                <w:szCs w:val="24"/>
              </w:rPr>
              <w:t>External funding has been secured for the award-winning Sharing Hope staff wellbeing programme</w:t>
            </w:r>
          </w:p>
          <w:p w14:paraId="29E62535" w14:textId="77777777" w:rsidR="00B521EB" w:rsidRPr="00B521EB" w:rsidRDefault="00B521EB" w:rsidP="00B521EB">
            <w:pPr>
              <w:suppressAutoHyphens/>
              <w:autoSpaceDN w:val="0"/>
              <w:spacing w:after="0" w:line="240" w:lineRule="auto"/>
              <w:ind w:right="96"/>
              <w:contextualSpacing/>
              <w:textAlignment w:val="baseline"/>
              <w:rPr>
                <w:rFonts w:ascii="Arial" w:eastAsia="Calibri" w:hAnsi="Arial" w:cs="Arial"/>
                <w:color w:val="000000" w:themeColor="text1"/>
                <w:sz w:val="24"/>
                <w:szCs w:val="24"/>
              </w:rPr>
            </w:pPr>
          </w:p>
          <w:p w14:paraId="7CF9C31D" w14:textId="69BD4360" w:rsidR="00B521EB" w:rsidRPr="00B521EB" w:rsidRDefault="00B521EB" w:rsidP="00B521EB">
            <w:pPr>
              <w:suppressAutoHyphens/>
              <w:autoSpaceDN w:val="0"/>
              <w:spacing w:after="0" w:line="240" w:lineRule="auto"/>
              <w:ind w:right="96"/>
              <w:contextualSpacing/>
              <w:textAlignment w:val="baseline"/>
              <w:rPr>
                <w:rFonts w:ascii="Arial" w:eastAsia="Calibri" w:hAnsi="Arial" w:cs="Arial"/>
                <w:color w:val="000000" w:themeColor="text1"/>
                <w:sz w:val="24"/>
                <w:szCs w:val="24"/>
              </w:rPr>
            </w:pPr>
            <w:r w:rsidRPr="00B521EB">
              <w:rPr>
                <w:rFonts w:ascii="Arial" w:eastAsia="Calibri" w:hAnsi="Arial" w:cs="Arial"/>
                <w:color w:val="000000" w:themeColor="text1"/>
                <w:sz w:val="24"/>
                <w:szCs w:val="24"/>
              </w:rPr>
              <w:t>A new Project Manager funded by the Arts Council Wales has taken up post, the role will expand capacity within the team and support work to develop an Arts in Health Strategy for 2025.</w:t>
            </w:r>
          </w:p>
          <w:p w14:paraId="7AFC7556" w14:textId="2A396433" w:rsidR="00174923" w:rsidRDefault="00174923" w:rsidP="00174923">
            <w:pPr>
              <w:suppressAutoHyphens/>
              <w:autoSpaceDN w:val="0"/>
              <w:spacing w:after="0" w:line="240" w:lineRule="auto"/>
              <w:ind w:right="189"/>
              <w:rPr>
                <w:rFonts w:ascii="Arial" w:hAnsi="Arial"/>
                <w:color w:val="000000"/>
                <w:sz w:val="24"/>
                <w:szCs w:val="24"/>
              </w:rPr>
            </w:pPr>
          </w:p>
          <w:p w14:paraId="0849212B" w14:textId="455CA195" w:rsidR="00174923" w:rsidRDefault="00B521EB" w:rsidP="00174923">
            <w:pPr>
              <w:suppressAutoHyphens/>
              <w:autoSpaceDN w:val="0"/>
              <w:spacing w:after="0" w:line="240" w:lineRule="auto"/>
              <w:ind w:right="189"/>
              <w:rPr>
                <w:rFonts w:ascii="Arial" w:hAnsi="Arial"/>
                <w:b/>
                <w:color w:val="000000"/>
                <w:sz w:val="24"/>
                <w:szCs w:val="24"/>
              </w:rPr>
            </w:pPr>
            <w:r>
              <w:rPr>
                <w:rFonts w:ascii="Arial" w:hAnsi="Arial"/>
                <w:b/>
                <w:color w:val="000000"/>
                <w:sz w:val="24"/>
                <w:szCs w:val="24"/>
              </w:rPr>
              <w:t>Mental Health and Learning Disability Learning Event Feedback</w:t>
            </w:r>
          </w:p>
          <w:p w14:paraId="5D1CD442" w14:textId="156E251D" w:rsidR="00B521EB" w:rsidRDefault="00B521EB" w:rsidP="00174923">
            <w:pPr>
              <w:suppressAutoHyphens/>
              <w:autoSpaceDN w:val="0"/>
              <w:spacing w:after="0" w:line="240" w:lineRule="auto"/>
              <w:ind w:right="189"/>
              <w:rPr>
                <w:rFonts w:ascii="Arial" w:hAnsi="Arial"/>
                <w:color w:val="000000"/>
                <w:sz w:val="24"/>
                <w:szCs w:val="24"/>
              </w:rPr>
            </w:pPr>
            <w:r>
              <w:rPr>
                <w:rFonts w:ascii="Arial" w:hAnsi="Arial"/>
                <w:color w:val="000000"/>
                <w:sz w:val="24"/>
                <w:szCs w:val="24"/>
              </w:rPr>
              <w:t>Feedback was provided on the recent learning event held following a Regulation 28 report from the Coroner.</w:t>
            </w:r>
          </w:p>
          <w:p w14:paraId="3D9290A5" w14:textId="77777777" w:rsidR="00B521EB" w:rsidRDefault="00B521EB" w:rsidP="00174923">
            <w:pPr>
              <w:suppressAutoHyphens/>
              <w:autoSpaceDN w:val="0"/>
              <w:spacing w:after="0" w:line="240" w:lineRule="auto"/>
              <w:ind w:right="189"/>
              <w:rPr>
                <w:rFonts w:ascii="Arial" w:hAnsi="Arial"/>
                <w:color w:val="000000"/>
                <w:sz w:val="24"/>
                <w:szCs w:val="24"/>
              </w:rPr>
            </w:pPr>
          </w:p>
          <w:p w14:paraId="790E1E3A" w14:textId="63CE247E" w:rsidR="00B521EB" w:rsidRDefault="00B521EB" w:rsidP="00174923">
            <w:pPr>
              <w:suppressAutoHyphens/>
              <w:autoSpaceDN w:val="0"/>
              <w:spacing w:after="0" w:line="240" w:lineRule="auto"/>
              <w:ind w:right="189"/>
              <w:rPr>
                <w:rFonts w:ascii="Arial" w:hAnsi="Arial"/>
                <w:color w:val="000000"/>
                <w:sz w:val="24"/>
                <w:szCs w:val="24"/>
              </w:rPr>
            </w:pPr>
            <w:r>
              <w:rPr>
                <w:rFonts w:ascii="Arial" w:hAnsi="Arial"/>
                <w:color w:val="000000"/>
                <w:sz w:val="24"/>
                <w:szCs w:val="24"/>
              </w:rPr>
              <w:t>The learning event was held for all staff involved, including partners from the wider health and social care organisations.</w:t>
            </w:r>
          </w:p>
          <w:p w14:paraId="765AD36E" w14:textId="77777777" w:rsidR="00B521EB" w:rsidRDefault="00B521EB" w:rsidP="00174923">
            <w:pPr>
              <w:suppressAutoHyphens/>
              <w:autoSpaceDN w:val="0"/>
              <w:spacing w:after="0" w:line="240" w:lineRule="auto"/>
              <w:ind w:right="189"/>
              <w:rPr>
                <w:rFonts w:ascii="Arial" w:hAnsi="Arial"/>
                <w:color w:val="000000"/>
                <w:sz w:val="24"/>
                <w:szCs w:val="24"/>
              </w:rPr>
            </w:pPr>
          </w:p>
          <w:p w14:paraId="6C348664" w14:textId="3A2A8A98" w:rsidR="00B521EB" w:rsidRDefault="00B521EB" w:rsidP="00174923">
            <w:pPr>
              <w:suppressAutoHyphens/>
              <w:autoSpaceDN w:val="0"/>
              <w:spacing w:after="0" w:line="240" w:lineRule="auto"/>
              <w:ind w:right="189"/>
              <w:rPr>
                <w:rFonts w:ascii="Arial" w:hAnsi="Arial"/>
                <w:color w:val="000000"/>
                <w:sz w:val="24"/>
                <w:szCs w:val="24"/>
              </w:rPr>
            </w:pPr>
            <w:r>
              <w:rPr>
                <w:rFonts w:ascii="Arial" w:hAnsi="Arial"/>
                <w:color w:val="000000"/>
                <w:sz w:val="24"/>
                <w:szCs w:val="24"/>
              </w:rPr>
              <w:t>Specific learning will be presented to the Patient Safety congress on December 12</w:t>
            </w:r>
            <w:r w:rsidRPr="00B521EB">
              <w:rPr>
                <w:rFonts w:ascii="Arial" w:hAnsi="Arial"/>
                <w:color w:val="000000"/>
                <w:sz w:val="24"/>
                <w:szCs w:val="24"/>
                <w:vertAlign w:val="superscript"/>
              </w:rPr>
              <w:t>th</w:t>
            </w:r>
            <w:r>
              <w:rPr>
                <w:rFonts w:ascii="Arial" w:hAnsi="Arial"/>
                <w:color w:val="000000"/>
                <w:sz w:val="24"/>
                <w:szCs w:val="24"/>
              </w:rPr>
              <w:t xml:space="preserve">. </w:t>
            </w:r>
          </w:p>
          <w:p w14:paraId="0D13C7A2" w14:textId="4ADE403B" w:rsidR="00B521EB" w:rsidRDefault="00B521EB" w:rsidP="00174923">
            <w:pPr>
              <w:suppressAutoHyphens/>
              <w:autoSpaceDN w:val="0"/>
              <w:spacing w:after="0" w:line="240" w:lineRule="auto"/>
              <w:ind w:right="189"/>
              <w:rPr>
                <w:rFonts w:ascii="Arial" w:hAnsi="Arial"/>
                <w:color w:val="000000"/>
                <w:sz w:val="24"/>
                <w:szCs w:val="24"/>
              </w:rPr>
            </w:pPr>
          </w:p>
          <w:p w14:paraId="4B5301FB" w14:textId="3D99D38D" w:rsidR="00B521EB" w:rsidRPr="00B521EB" w:rsidRDefault="00B521EB" w:rsidP="00174923">
            <w:pPr>
              <w:suppressAutoHyphens/>
              <w:autoSpaceDN w:val="0"/>
              <w:spacing w:after="0" w:line="240" w:lineRule="auto"/>
              <w:ind w:right="189"/>
              <w:rPr>
                <w:rFonts w:ascii="Arial" w:hAnsi="Arial"/>
                <w:b/>
                <w:color w:val="000000"/>
                <w:sz w:val="24"/>
                <w:szCs w:val="24"/>
              </w:rPr>
            </w:pPr>
            <w:r w:rsidRPr="00B521EB">
              <w:rPr>
                <w:rFonts w:ascii="Arial" w:hAnsi="Arial"/>
                <w:b/>
                <w:color w:val="000000"/>
                <w:sz w:val="24"/>
                <w:szCs w:val="24"/>
              </w:rPr>
              <w:t>Never Events</w:t>
            </w:r>
          </w:p>
          <w:p w14:paraId="301B6388" w14:textId="77777777" w:rsidR="00B521EB" w:rsidRPr="00B521EB" w:rsidRDefault="00B521EB" w:rsidP="00B521EB">
            <w:pPr>
              <w:suppressAutoHyphens/>
              <w:autoSpaceDN w:val="0"/>
              <w:spacing w:after="0" w:line="240" w:lineRule="auto"/>
              <w:contextualSpacing/>
              <w:textAlignment w:val="baseline"/>
              <w:rPr>
                <w:rFonts w:ascii="Arial" w:eastAsia="Calibri" w:hAnsi="Arial" w:cs="Arial"/>
                <w:sz w:val="24"/>
                <w:szCs w:val="24"/>
              </w:rPr>
            </w:pPr>
            <w:r w:rsidRPr="00B521EB">
              <w:rPr>
                <w:rFonts w:ascii="Arial" w:eastAsia="Calibri" w:hAnsi="Arial" w:cs="Arial"/>
                <w:sz w:val="24"/>
                <w:szCs w:val="24"/>
              </w:rPr>
              <w:t>2 x patient safety incidents classified as a ‘Never Events’ are under investigation by the Patient Safety Incident Investigation Team within the timeframes set out by the NHS Wales Executive. These relate to:</w:t>
            </w:r>
          </w:p>
          <w:p w14:paraId="25C63625" w14:textId="77777777" w:rsidR="00B521EB" w:rsidRPr="00B521EB" w:rsidRDefault="00B521EB" w:rsidP="00B521EB">
            <w:pPr>
              <w:numPr>
                <w:ilvl w:val="0"/>
                <w:numId w:val="28"/>
              </w:numPr>
              <w:suppressAutoHyphens/>
              <w:autoSpaceDN w:val="0"/>
              <w:spacing w:after="0" w:line="240" w:lineRule="auto"/>
              <w:ind w:left="888" w:hanging="284"/>
              <w:contextualSpacing/>
              <w:textAlignment w:val="baseline"/>
              <w:rPr>
                <w:rFonts w:ascii="Arial" w:eastAsia="Calibri" w:hAnsi="Arial" w:cs="Arial"/>
                <w:sz w:val="24"/>
                <w:szCs w:val="24"/>
              </w:rPr>
            </w:pPr>
            <w:r w:rsidRPr="00B521EB">
              <w:rPr>
                <w:rFonts w:ascii="Arial" w:eastAsia="Calibri" w:hAnsi="Arial" w:cs="Arial"/>
                <w:sz w:val="24"/>
                <w:szCs w:val="24"/>
              </w:rPr>
              <w:t>Medical device error (wrong laterality jig used at tibial preparation)</w:t>
            </w:r>
          </w:p>
          <w:p w14:paraId="4017E5D5" w14:textId="73BAB95F" w:rsidR="00B521EB" w:rsidRPr="00B521EB" w:rsidRDefault="00B521EB" w:rsidP="00B521EB">
            <w:pPr>
              <w:numPr>
                <w:ilvl w:val="0"/>
                <w:numId w:val="28"/>
              </w:numPr>
              <w:suppressAutoHyphens/>
              <w:autoSpaceDN w:val="0"/>
              <w:spacing w:after="0" w:line="240" w:lineRule="auto"/>
              <w:ind w:left="888" w:hanging="284"/>
              <w:contextualSpacing/>
              <w:textAlignment w:val="baseline"/>
              <w:rPr>
                <w:rFonts w:ascii="Arial" w:eastAsia="Calibri" w:hAnsi="Arial" w:cs="Arial"/>
                <w:sz w:val="24"/>
                <w:szCs w:val="24"/>
              </w:rPr>
            </w:pPr>
            <w:r w:rsidRPr="00B521EB">
              <w:rPr>
                <w:rFonts w:ascii="Arial" w:eastAsia="Calibri" w:hAnsi="Arial" w:cs="Arial"/>
                <w:sz w:val="24"/>
                <w:szCs w:val="24"/>
              </w:rPr>
              <w:t>Retained foreign object (throat pack following surgical procedure)</w:t>
            </w:r>
          </w:p>
          <w:p w14:paraId="5D666C51" w14:textId="77777777" w:rsidR="00B521EB" w:rsidRPr="00B521EB" w:rsidRDefault="00B521EB" w:rsidP="00B521EB">
            <w:pPr>
              <w:suppressAutoHyphens/>
              <w:autoSpaceDN w:val="0"/>
              <w:spacing w:after="0" w:line="240" w:lineRule="auto"/>
              <w:ind w:left="888"/>
              <w:contextualSpacing/>
              <w:textAlignment w:val="baseline"/>
              <w:rPr>
                <w:rFonts w:ascii="Arial" w:eastAsia="Calibri" w:hAnsi="Arial" w:cs="Arial"/>
                <w:sz w:val="24"/>
                <w:szCs w:val="24"/>
              </w:rPr>
            </w:pPr>
          </w:p>
          <w:p w14:paraId="515591E0" w14:textId="2B77D839" w:rsidR="00B521EB" w:rsidRDefault="00B521EB" w:rsidP="00B521EB">
            <w:pPr>
              <w:suppressAutoHyphens/>
              <w:autoSpaceDN w:val="0"/>
              <w:spacing w:after="0" w:line="240" w:lineRule="auto"/>
              <w:ind w:right="189"/>
              <w:rPr>
                <w:rFonts w:ascii="Arial" w:eastAsia="Calibri" w:hAnsi="Arial" w:cs="Arial"/>
                <w:sz w:val="24"/>
                <w:szCs w:val="24"/>
              </w:rPr>
            </w:pPr>
            <w:r w:rsidRPr="00B521EB">
              <w:rPr>
                <w:rFonts w:ascii="Arial" w:eastAsia="Calibri" w:hAnsi="Arial" w:cs="Arial"/>
                <w:sz w:val="24"/>
                <w:szCs w:val="24"/>
              </w:rPr>
              <w:t>1 x patient safety incident reported as a Never Event early October 2024 downgraded by NHS Exec.</w:t>
            </w:r>
          </w:p>
          <w:p w14:paraId="58C30D9D" w14:textId="77777777" w:rsidR="00B521EB" w:rsidRDefault="00B521EB" w:rsidP="00B521EB">
            <w:pPr>
              <w:suppressAutoHyphens/>
              <w:autoSpaceDN w:val="0"/>
              <w:spacing w:after="0" w:line="240" w:lineRule="auto"/>
              <w:ind w:right="189"/>
              <w:rPr>
                <w:rFonts w:ascii="Arial" w:eastAsia="Calibri" w:hAnsi="Arial" w:cs="Arial"/>
                <w:b/>
                <w:sz w:val="24"/>
                <w:szCs w:val="24"/>
              </w:rPr>
            </w:pPr>
            <w:r>
              <w:rPr>
                <w:rFonts w:ascii="Arial" w:eastAsia="Calibri" w:hAnsi="Arial" w:cs="Arial"/>
                <w:b/>
                <w:sz w:val="24"/>
                <w:szCs w:val="24"/>
              </w:rPr>
              <w:t>Duty of Candour</w:t>
            </w:r>
          </w:p>
          <w:p w14:paraId="717DE8BA" w14:textId="4F4ADA62" w:rsidR="00B521EB" w:rsidRPr="00B521EB" w:rsidRDefault="00B521EB" w:rsidP="00B521EB">
            <w:pPr>
              <w:suppressAutoHyphens/>
              <w:autoSpaceDN w:val="0"/>
              <w:spacing w:after="0" w:line="240" w:lineRule="auto"/>
              <w:ind w:right="189"/>
              <w:rPr>
                <w:rFonts w:ascii="Arial" w:eastAsia="Calibri" w:hAnsi="Arial" w:cs="Arial"/>
                <w:b/>
                <w:sz w:val="24"/>
                <w:szCs w:val="24"/>
              </w:rPr>
            </w:pPr>
            <w:r w:rsidRPr="00B521EB">
              <w:rPr>
                <w:rFonts w:ascii="Arial" w:eastAsia="Calibri" w:hAnsi="Arial" w:cs="Arial"/>
              </w:rPr>
              <w:t xml:space="preserve">In Q1 and Q2, there were 93 patient </w:t>
            </w:r>
            <w:r>
              <w:rPr>
                <w:rFonts w:ascii="Arial" w:eastAsia="Calibri" w:hAnsi="Arial" w:cs="Arial"/>
              </w:rPr>
              <w:t>safety incidents that triggered the Duty of C</w:t>
            </w:r>
            <w:r w:rsidRPr="00B521EB">
              <w:rPr>
                <w:rFonts w:ascii="Arial" w:eastAsia="Calibri" w:hAnsi="Arial" w:cs="Arial"/>
              </w:rPr>
              <w:t xml:space="preserve">andour, 61 of those remain open. </w:t>
            </w:r>
          </w:p>
          <w:p w14:paraId="72A650FD" w14:textId="55F3B11B" w:rsidR="00B521EB" w:rsidRDefault="00B521EB" w:rsidP="00B521EB">
            <w:pPr>
              <w:suppressAutoHyphens/>
              <w:autoSpaceDN w:val="0"/>
              <w:spacing w:after="0" w:line="240" w:lineRule="auto"/>
              <w:ind w:right="189"/>
              <w:rPr>
                <w:rFonts w:ascii="Arial" w:eastAsia="Calibri" w:hAnsi="Arial" w:cs="Arial"/>
              </w:rPr>
            </w:pPr>
            <w:r w:rsidRPr="00B521EB">
              <w:rPr>
                <w:rFonts w:ascii="Arial" w:eastAsia="Calibri" w:hAnsi="Arial" w:cs="Arial"/>
              </w:rPr>
              <w:t xml:space="preserve">Some of the key issues had to do with assurance on compliance with Duty of Candour Regulations 2023 </w:t>
            </w:r>
            <w:r>
              <w:rPr>
                <w:rFonts w:ascii="Arial" w:eastAsia="Calibri" w:hAnsi="Arial" w:cs="Arial"/>
              </w:rPr>
              <w:t>and staff awareness/training. Service groups escalated capacity issues in order to comply with the Duty.</w:t>
            </w:r>
          </w:p>
          <w:p w14:paraId="00DE3952" w14:textId="6849B077" w:rsidR="00B521EB" w:rsidRDefault="00B521EB" w:rsidP="00B521EB">
            <w:pPr>
              <w:suppressAutoHyphens/>
              <w:autoSpaceDN w:val="0"/>
              <w:spacing w:after="0" w:line="240" w:lineRule="auto"/>
              <w:ind w:right="189"/>
              <w:rPr>
                <w:rFonts w:ascii="Arial" w:eastAsia="Calibri" w:hAnsi="Arial" w:cs="Arial"/>
              </w:rPr>
            </w:pPr>
          </w:p>
          <w:p w14:paraId="6E03AF7A" w14:textId="45E3751E" w:rsidR="00B521EB" w:rsidRDefault="00B521EB" w:rsidP="00B521EB">
            <w:pPr>
              <w:suppressAutoHyphens/>
              <w:autoSpaceDN w:val="0"/>
              <w:spacing w:after="0" w:line="240" w:lineRule="auto"/>
              <w:ind w:right="189"/>
              <w:rPr>
                <w:rFonts w:ascii="Arial" w:eastAsia="Calibri" w:hAnsi="Arial" w:cs="Arial"/>
                <w:b/>
              </w:rPr>
            </w:pPr>
            <w:r>
              <w:rPr>
                <w:rFonts w:ascii="Arial" w:eastAsia="Calibri" w:hAnsi="Arial" w:cs="Arial"/>
                <w:b/>
              </w:rPr>
              <w:t>HIW Annual report</w:t>
            </w:r>
          </w:p>
          <w:p w14:paraId="4210C98E" w14:textId="2F758E4A" w:rsidR="00B521EB" w:rsidRDefault="00B521EB" w:rsidP="00B521EB">
            <w:pPr>
              <w:suppressAutoHyphens/>
              <w:autoSpaceDN w:val="0"/>
              <w:spacing w:after="0" w:line="240" w:lineRule="auto"/>
              <w:ind w:right="189"/>
              <w:rPr>
                <w:rFonts w:ascii="Arial" w:eastAsia="Calibri" w:hAnsi="Arial" w:cs="Arial"/>
              </w:rPr>
            </w:pPr>
            <w:r>
              <w:rPr>
                <w:rFonts w:ascii="Arial" w:eastAsia="Calibri" w:hAnsi="Arial" w:cs="Arial"/>
              </w:rPr>
              <w:t xml:space="preserve">Received. </w:t>
            </w:r>
          </w:p>
          <w:p w14:paraId="4BE06CB9" w14:textId="7BB7C5C0" w:rsidR="00B521EB" w:rsidRDefault="00B521EB" w:rsidP="00B521EB">
            <w:pPr>
              <w:suppressAutoHyphens/>
              <w:autoSpaceDN w:val="0"/>
              <w:spacing w:after="0" w:line="240" w:lineRule="auto"/>
              <w:ind w:right="189"/>
              <w:rPr>
                <w:rFonts w:ascii="Arial" w:eastAsia="Calibri" w:hAnsi="Arial" w:cs="Arial"/>
              </w:rPr>
            </w:pPr>
          </w:p>
          <w:p w14:paraId="542A6111" w14:textId="3B15B379" w:rsidR="00B521EB" w:rsidRDefault="00B521EB" w:rsidP="00B521EB">
            <w:pPr>
              <w:suppressAutoHyphens/>
              <w:autoSpaceDN w:val="0"/>
              <w:spacing w:after="0" w:line="240" w:lineRule="auto"/>
              <w:ind w:right="189"/>
              <w:rPr>
                <w:rFonts w:ascii="Arial" w:eastAsia="Calibri" w:hAnsi="Arial" w:cs="Arial"/>
                <w:b/>
              </w:rPr>
            </w:pPr>
            <w:r>
              <w:rPr>
                <w:rFonts w:ascii="Arial" w:eastAsia="Calibri" w:hAnsi="Arial" w:cs="Arial"/>
                <w:b/>
              </w:rPr>
              <w:t>Safeguarding Report</w:t>
            </w:r>
          </w:p>
          <w:p w14:paraId="4A930C16" w14:textId="1C140F18" w:rsidR="00B521EB" w:rsidRDefault="00373E91" w:rsidP="00B521EB">
            <w:pPr>
              <w:suppressAutoHyphens/>
              <w:autoSpaceDN w:val="0"/>
              <w:spacing w:after="0" w:line="240" w:lineRule="auto"/>
              <w:ind w:right="189"/>
              <w:rPr>
                <w:rFonts w:ascii="Arial" w:eastAsia="Calibri" w:hAnsi="Arial" w:cs="Arial"/>
              </w:rPr>
            </w:pPr>
            <w:r>
              <w:rPr>
                <w:rFonts w:ascii="Arial" w:eastAsia="Calibri" w:hAnsi="Arial" w:cs="Arial"/>
              </w:rPr>
              <w:t>Received in-</w:t>
            </w:r>
            <w:r w:rsidR="00B521EB">
              <w:rPr>
                <w:rFonts w:ascii="Arial" w:eastAsia="Calibri" w:hAnsi="Arial" w:cs="Arial"/>
              </w:rPr>
              <w:t>committee for Quality and Safety Committee.</w:t>
            </w:r>
          </w:p>
          <w:p w14:paraId="0BCD4E6C" w14:textId="77777777" w:rsidR="00B521EB" w:rsidRPr="00B521EB" w:rsidRDefault="00B521EB" w:rsidP="00B521EB">
            <w:pPr>
              <w:suppressAutoHyphens/>
              <w:autoSpaceDN w:val="0"/>
              <w:spacing w:after="0" w:line="240" w:lineRule="auto"/>
              <w:ind w:right="189"/>
              <w:rPr>
                <w:rFonts w:ascii="Arial" w:eastAsia="Calibri" w:hAnsi="Arial" w:cs="Arial"/>
              </w:rPr>
            </w:pPr>
          </w:p>
          <w:p w14:paraId="474B2C58" w14:textId="77777777" w:rsidR="0030253E" w:rsidRPr="008A5EA8" w:rsidRDefault="0030253E" w:rsidP="00FA206B">
            <w:pPr>
              <w:tabs>
                <w:tab w:val="left" w:pos="8647"/>
              </w:tabs>
              <w:spacing w:after="240" w:line="259" w:lineRule="auto"/>
              <w:contextualSpacing/>
              <w:jc w:val="both"/>
              <w:rPr>
                <w:rFonts w:ascii="Arial" w:hAnsi="Arial"/>
                <w:b/>
                <w:sz w:val="24"/>
                <w:szCs w:val="24"/>
              </w:rPr>
            </w:pPr>
            <w:r w:rsidRPr="008A5EA8">
              <w:rPr>
                <w:rFonts w:ascii="Arial" w:hAnsi="Arial"/>
                <w:b/>
                <w:sz w:val="24"/>
                <w:szCs w:val="24"/>
              </w:rPr>
              <w:t>QP Highlight Report</w:t>
            </w:r>
          </w:p>
          <w:p w14:paraId="29F10C2E" w14:textId="4FD63842" w:rsidR="008822ED" w:rsidRDefault="0030253E" w:rsidP="00FA206B">
            <w:pPr>
              <w:spacing w:after="0" w:line="240" w:lineRule="auto"/>
              <w:ind w:right="189"/>
              <w:jc w:val="both"/>
              <w:rPr>
                <w:rFonts w:ascii="Arial" w:eastAsia="Calibri" w:hAnsi="Arial" w:cs="Arial"/>
                <w:bCs/>
                <w:sz w:val="24"/>
                <w:szCs w:val="24"/>
              </w:rPr>
            </w:pPr>
            <w:r w:rsidRPr="008A5EA8">
              <w:rPr>
                <w:rFonts w:ascii="Arial" w:hAnsi="Arial"/>
                <w:bCs/>
                <w:sz w:val="24"/>
                <w:szCs w:val="24"/>
              </w:rPr>
              <w:t xml:space="preserve">An update of the Quality Priorities was given. Highlights from this report were: </w:t>
            </w:r>
            <w:r w:rsidRPr="008A5EA8">
              <w:rPr>
                <w:rFonts w:ascii="Arial" w:eastAsia="Calibri" w:hAnsi="Arial" w:cs="Arial"/>
                <w:bCs/>
                <w:sz w:val="24"/>
                <w:szCs w:val="24"/>
              </w:rPr>
              <w:t xml:space="preserve"> </w:t>
            </w:r>
          </w:p>
          <w:p w14:paraId="68392938" w14:textId="77777777" w:rsidR="008A5EA8" w:rsidRPr="008A5EA8" w:rsidRDefault="008A5EA8" w:rsidP="00FA206B">
            <w:pPr>
              <w:spacing w:after="0" w:line="240" w:lineRule="auto"/>
              <w:ind w:right="189"/>
              <w:jc w:val="both"/>
              <w:rPr>
                <w:rFonts w:ascii="Arial" w:eastAsia="Calibri" w:hAnsi="Arial" w:cs="Arial"/>
                <w:bCs/>
                <w:sz w:val="24"/>
                <w:szCs w:val="24"/>
              </w:rPr>
            </w:pPr>
          </w:p>
          <w:p w14:paraId="6C4A69A8" w14:textId="77777777" w:rsidR="00471EA3" w:rsidRPr="008A5EA8" w:rsidRDefault="0030253E" w:rsidP="00471EA3">
            <w:pPr>
              <w:autoSpaceDE w:val="0"/>
              <w:autoSpaceDN w:val="0"/>
              <w:adjustRightInd w:val="0"/>
              <w:spacing w:after="0" w:line="240" w:lineRule="auto"/>
              <w:rPr>
                <w:rFonts w:ascii="Arial" w:eastAsia="Calibri" w:hAnsi="Arial" w:cs="Arial"/>
                <w:bCs/>
                <w:sz w:val="24"/>
                <w:szCs w:val="24"/>
              </w:rPr>
            </w:pPr>
            <w:r w:rsidRPr="008A5EA8">
              <w:rPr>
                <w:rFonts w:ascii="Arial" w:eastAsia="Calibri" w:hAnsi="Arial" w:cs="Arial"/>
                <w:b/>
                <w:sz w:val="24"/>
                <w:szCs w:val="24"/>
              </w:rPr>
              <w:t>E</w:t>
            </w:r>
            <w:r w:rsidR="008822ED" w:rsidRPr="008A5EA8">
              <w:rPr>
                <w:rFonts w:ascii="Arial" w:eastAsia="Calibri" w:hAnsi="Arial" w:cs="Arial"/>
                <w:b/>
                <w:sz w:val="24"/>
                <w:szCs w:val="24"/>
              </w:rPr>
              <w:t xml:space="preserve">nd </w:t>
            </w:r>
            <w:r w:rsidRPr="008A5EA8">
              <w:rPr>
                <w:rFonts w:ascii="Arial" w:eastAsia="Calibri" w:hAnsi="Arial" w:cs="Arial"/>
                <w:b/>
                <w:sz w:val="24"/>
                <w:szCs w:val="24"/>
              </w:rPr>
              <w:t>O</w:t>
            </w:r>
            <w:r w:rsidR="008822ED" w:rsidRPr="008A5EA8">
              <w:rPr>
                <w:rFonts w:ascii="Arial" w:eastAsia="Calibri" w:hAnsi="Arial" w:cs="Arial"/>
                <w:b/>
                <w:sz w:val="24"/>
                <w:szCs w:val="24"/>
              </w:rPr>
              <w:t xml:space="preserve">f </w:t>
            </w:r>
            <w:r w:rsidRPr="008A5EA8">
              <w:rPr>
                <w:rFonts w:ascii="Arial" w:eastAsia="Calibri" w:hAnsi="Arial" w:cs="Arial"/>
                <w:b/>
                <w:sz w:val="24"/>
                <w:szCs w:val="24"/>
              </w:rPr>
              <w:t>L</w:t>
            </w:r>
            <w:r w:rsidR="008822ED" w:rsidRPr="008A5EA8">
              <w:rPr>
                <w:rFonts w:ascii="Arial" w:eastAsia="Calibri" w:hAnsi="Arial" w:cs="Arial"/>
                <w:b/>
                <w:sz w:val="24"/>
                <w:szCs w:val="24"/>
              </w:rPr>
              <w:t xml:space="preserve">ife </w:t>
            </w:r>
            <w:r w:rsidRPr="008A5EA8">
              <w:rPr>
                <w:rFonts w:ascii="Arial" w:eastAsia="Calibri" w:hAnsi="Arial" w:cs="Arial"/>
                <w:b/>
                <w:sz w:val="24"/>
                <w:szCs w:val="24"/>
              </w:rPr>
              <w:t>C</w:t>
            </w:r>
            <w:r w:rsidR="008822ED" w:rsidRPr="008A5EA8">
              <w:rPr>
                <w:rFonts w:ascii="Arial" w:eastAsia="Calibri" w:hAnsi="Arial" w:cs="Arial"/>
                <w:b/>
                <w:sz w:val="24"/>
                <w:szCs w:val="24"/>
              </w:rPr>
              <w:t>are</w:t>
            </w:r>
            <w:r w:rsidRPr="008A5EA8">
              <w:rPr>
                <w:rFonts w:ascii="Arial" w:eastAsia="Calibri" w:hAnsi="Arial" w:cs="Arial"/>
                <w:bCs/>
                <w:sz w:val="24"/>
                <w:szCs w:val="24"/>
              </w:rPr>
              <w:t xml:space="preserve"> </w:t>
            </w:r>
          </w:p>
          <w:p w14:paraId="03091D61" w14:textId="3D115161" w:rsidR="008A5EA8" w:rsidRPr="008A5EA8" w:rsidRDefault="008A5EA8" w:rsidP="00174923">
            <w:pPr>
              <w:pStyle w:val="ListParagraph"/>
              <w:numPr>
                <w:ilvl w:val="0"/>
                <w:numId w:val="24"/>
              </w:numPr>
              <w:autoSpaceDE w:val="0"/>
              <w:autoSpaceDN w:val="0"/>
              <w:adjustRightInd w:val="0"/>
              <w:spacing w:after="0" w:line="240" w:lineRule="auto"/>
              <w:rPr>
                <w:rFonts w:ascii="Arial" w:eastAsia="Calibri" w:hAnsi="Arial" w:cs="Arial"/>
                <w:bCs/>
                <w:sz w:val="24"/>
                <w:szCs w:val="24"/>
              </w:rPr>
            </w:pPr>
            <w:r w:rsidRPr="008A5EA8">
              <w:rPr>
                <w:rFonts w:ascii="Arial" w:eastAsia="Calibri" w:hAnsi="Arial" w:cs="Arial"/>
                <w:bCs/>
                <w:sz w:val="24"/>
                <w:szCs w:val="24"/>
              </w:rPr>
              <w:t>End of Life care conference held in November with over 100 attendees.</w:t>
            </w:r>
          </w:p>
          <w:p w14:paraId="5C6BCFED" w14:textId="148F12F0" w:rsidR="008A5EA8" w:rsidRPr="008A5EA8" w:rsidRDefault="008A5EA8" w:rsidP="00174923">
            <w:pPr>
              <w:pStyle w:val="ListParagraph"/>
              <w:numPr>
                <w:ilvl w:val="0"/>
                <w:numId w:val="24"/>
              </w:numPr>
              <w:autoSpaceDE w:val="0"/>
              <w:autoSpaceDN w:val="0"/>
              <w:adjustRightInd w:val="0"/>
              <w:spacing w:after="0" w:line="240" w:lineRule="auto"/>
              <w:rPr>
                <w:rFonts w:ascii="Arial" w:eastAsia="Calibri" w:hAnsi="Arial" w:cs="Arial"/>
                <w:bCs/>
                <w:sz w:val="24"/>
                <w:szCs w:val="24"/>
              </w:rPr>
            </w:pPr>
            <w:r w:rsidRPr="008A5EA8">
              <w:rPr>
                <w:rFonts w:ascii="Arial" w:eastAsia="Calibri" w:hAnsi="Arial" w:cs="Arial"/>
                <w:bCs/>
                <w:sz w:val="24"/>
                <w:szCs w:val="24"/>
              </w:rPr>
              <w:t>Primary care are working with Digital Healthcare Wales to review systems and what can be included in the Welsh Clinical Portal to record end of life and palliative care of patients.</w:t>
            </w:r>
          </w:p>
          <w:p w14:paraId="3DD3972C" w14:textId="77777777" w:rsidR="008A5EA8" w:rsidRPr="008A5EA8" w:rsidRDefault="008A5EA8" w:rsidP="008A5EA8">
            <w:pPr>
              <w:autoSpaceDE w:val="0"/>
              <w:autoSpaceDN w:val="0"/>
              <w:adjustRightInd w:val="0"/>
              <w:spacing w:after="0" w:line="240" w:lineRule="auto"/>
              <w:rPr>
                <w:rFonts w:ascii="Arial" w:eastAsia="Calibri" w:hAnsi="Arial" w:cs="Arial"/>
                <w:bCs/>
                <w:sz w:val="24"/>
                <w:szCs w:val="24"/>
                <w:highlight w:val="yellow"/>
              </w:rPr>
            </w:pPr>
          </w:p>
          <w:p w14:paraId="68012FF1" w14:textId="77777777" w:rsidR="00471EA3" w:rsidRPr="008A5EA8" w:rsidRDefault="00471EA3" w:rsidP="00471EA3">
            <w:pPr>
              <w:spacing w:after="0" w:line="240" w:lineRule="auto"/>
              <w:ind w:right="189"/>
              <w:jc w:val="both"/>
              <w:rPr>
                <w:rFonts w:ascii="Arial" w:eastAsia="Calibri" w:hAnsi="Arial" w:cs="Arial"/>
                <w:b/>
                <w:bCs/>
                <w:sz w:val="24"/>
                <w:szCs w:val="24"/>
              </w:rPr>
            </w:pPr>
            <w:r w:rsidRPr="008A5EA8">
              <w:rPr>
                <w:rFonts w:ascii="Arial" w:eastAsia="Calibri" w:hAnsi="Arial" w:cs="Arial"/>
                <w:b/>
                <w:bCs/>
                <w:sz w:val="24"/>
                <w:szCs w:val="24"/>
              </w:rPr>
              <w:t>Falls</w:t>
            </w:r>
          </w:p>
          <w:p w14:paraId="56B669A2" w14:textId="0606FFF6" w:rsidR="008A5EA8" w:rsidRPr="008A5EA8" w:rsidRDefault="008A5EA8" w:rsidP="00174923">
            <w:pPr>
              <w:pStyle w:val="ListParagraph"/>
              <w:numPr>
                <w:ilvl w:val="0"/>
                <w:numId w:val="24"/>
              </w:numPr>
              <w:autoSpaceDE w:val="0"/>
              <w:autoSpaceDN w:val="0"/>
              <w:adjustRightInd w:val="0"/>
              <w:spacing w:after="0" w:line="240" w:lineRule="auto"/>
              <w:rPr>
                <w:rFonts w:ascii="Arial" w:hAnsi="Arial" w:cs="Arial"/>
                <w:sz w:val="24"/>
                <w:szCs w:val="24"/>
              </w:rPr>
            </w:pPr>
            <w:r w:rsidRPr="008A5EA8">
              <w:rPr>
                <w:rFonts w:ascii="Arial" w:hAnsi="Arial" w:cs="Arial"/>
                <w:sz w:val="24"/>
                <w:szCs w:val="24"/>
              </w:rPr>
              <w:t>Launch event for Deconditioning Ambassadors held</w:t>
            </w:r>
          </w:p>
          <w:p w14:paraId="55964620" w14:textId="74713494" w:rsidR="008A5EA8" w:rsidRPr="008A5EA8" w:rsidRDefault="008A5EA8" w:rsidP="00174923">
            <w:pPr>
              <w:pStyle w:val="ListParagraph"/>
              <w:numPr>
                <w:ilvl w:val="0"/>
                <w:numId w:val="24"/>
              </w:numPr>
              <w:autoSpaceDE w:val="0"/>
              <w:autoSpaceDN w:val="0"/>
              <w:adjustRightInd w:val="0"/>
              <w:spacing w:after="0" w:line="240" w:lineRule="auto"/>
              <w:rPr>
                <w:rFonts w:ascii="Arial" w:hAnsi="Arial" w:cs="Arial"/>
                <w:sz w:val="24"/>
                <w:szCs w:val="24"/>
              </w:rPr>
            </w:pPr>
            <w:r w:rsidRPr="008A5EA8">
              <w:rPr>
                <w:rFonts w:ascii="Arial" w:hAnsi="Arial" w:cs="Arial"/>
                <w:sz w:val="24"/>
                <w:szCs w:val="24"/>
              </w:rPr>
              <w:t>Awareness raising of national audit of Inpatient Falls undertaken across service groups</w:t>
            </w:r>
          </w:p>
          <w:p w14:paraId="78555239" w14:textId="77777777" w:rsidR="008A5EA8" w:rsidRDefault="008A5EA8" w:rsidP="00471EA3">
            <w:pPr>
              <w:autoSpaceDE w:val="0"/>
              <w:autoSpaceDN w:val="0"/>
              <w:adjustRightInd w:val="0"/>
              <w:spacing w:after="0" w:line="240" w:lineRule="auto"/>
              <w:ind w:right="189"/>
              <w:jc w:val="both"/>
              <w:rPr>
                <w:rFonts w:ascii="Arial" w:eastAsia="Calibri" w:hAnsi="Arial" w:cs="Arial"/>
                <w:b/>
                <w:bCs/>
                <w:sz w:val="24"/>
                <w:szCs w:val="24"/>
                <w:highlight w:val="yellow"/>
              </w:rPr>
            </w:pPr>
          </w:p>
          <w:p w14:paraId="26D112AB" w14:textId="35FAF9FE" w:rsidR="00471EA3" w:rsidRPr="008A5EA8" w:rsidRDefault="00471EA3" w:rsidP="00471EA3">
            <w:pPr>
              <w:autoSpaceDE w:val="0"/>
              <w:autoSpaceDN w:val="0"/>
              <w:adjustRightInd w:val="0"/>
              <w:spacing w:after="0" w:line="240" w:lineRule="auto"/>
              <w:ind w:right="189"/>
              <w:jc w:val="both"/>
              <w:rPr>
                <w:rFonts w:ascii="Arial" w:eastAsia="Calibri" w:hAnsi="Arial" w:cs="Arial"/>
                <w:b/>
                <w:bCs/>
                <w:sz w:val="24"/>
                <w:szCs w:val="24"/>
              </w:rPr>
            </w:pPr>
            <w:r w:rsidRPr="008A5EA8">
              <w:rPr>
                <w:rFonts w:ascii="Arial" w:eastAsia="Calibri" w:hAnsi="Arial" w:cs="Arial"/>
                <w:b/>
                <w:bCs/>
                <w:sz w:val="24"/>
                <w:szCs w:val="24"/>
              </w:rPr>
              <w:t>Nutrition and Hydration</w:t>
            </w:r>
          </w:p>
          <w:p w14:paraId="444F9A02" w14:textId="77777777"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Implementation of meal ordering app in Ty Olwen</w:t>
            </w:r>
          </w:p>
          <w:p w14:paraId="3CD4235B" w14:textId="6413D21C"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 xml:space="preserve">Launch of children's A la carte menu </w:t>
            </w:r>
          </w:p>
          <w:p w14:paraId="315D31BA" w14:textId="366537A0"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 xml:space="preserve">Launch of revised menu for ED </w:t>
            </w:r>
          </w:p>
          <w:p w14:paraId="5F4973FA" w14:textId="77777777"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Confirmed actions for HEPMA system and red flags in medication prescribing and food allergens</w:t>
            </w:r>
          </w:p>
          <w:p w14:paraId="1FF31BA2" w14:textId="77777777"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Waste exercise completed in ED regarding water bottles</w:t>
            </w:r>
          </w:p>
          <w:p w14:paraId="4C77D936" w14:textId="77777777" w:rsidR="0018260E" w:rsidRPr="008A5EA8" w:rsidRDefault="00A6172F" w:rsidP="008A5EA8">
            <w:pPr>
              <w:pStyle w:val="ListParagraph"/>
              <w:numPr>
                <w:ilvl w:val="0"/>
                <w:numId w:val="24"/>
              </w:numPr>
              <w:autoSpaceDE w:val="0"/>
              <w:autoSpaceDN w:val="0"/>
              <w:adjustRightInd w:val="0"/>
              <w:rPr>
                <w:rFonts w:ascii="Arial" w:hAnsi="Arial" w:cs="Arial"/>
                <w:sz w:val="24"/>
                <w:szCs w:val="24"/>
              </w:rPr>
            </w:pPr>
            <w:r w:rsidRPr="008A5EA8">
              <w:rPr>
                <w:rFonts w:ascii="Arial" w:hAnsi="Arial" w:cs="Arial"/>
                <w:sz w:val="24"/>
                <w:szCs w:val="24"/>
              </w:rPr>
              <w:t>Learning symposium held November 2024 – 70 attendees</w:t>
            </w:r>
          </w:p>
          <w:p w14:paraId="0A5FB1E2" w14:textId="677065F8" w:rsidR="00471EA3" w:rsidRPr="008A5EA8" w:rsidRDefault="0030253E" w:rsidP="00471EA3">
            <w:pPr>
              <w:autoSpaceDE w:val="0"/>
              <w:autoSpaceDN w:val="0"/>
              <w:adjustRightInd w:val="0"/>
              <w:spacing w:after="0" w:line="240" w:lineRule="auto"/>
              <w:ind w:right="189"/>
              <w:jc w:val="both"/>
              <w:rPr>
                <w:rFonts w:ascii="Arial" w:hAnsi="Arial"/>
                <w:bCs/>
                <w:sz w:val="24"/>
                <w:szCs w:val="24"/>
              </w:rPr>
            </w:pPr>
            <w:r w:rsidRPr="008A5EA8">
              <w:rPr>
                <w:rFonts w:ascii="Arial" w:hAnsi="Arial"/>
                <w:b/>
                <w:sz w:val="24"/>
                <w:szCs w:val="24"/>
              </w:rPr>
              <w:t>Pressure ulcers</w:t>
            </w:r>
            <w:r w:rsidRPr="008A5EA8">
              <w:rPr>
                <w:rFonts w:ascii="Arial" w:hAnsi="Arial"/>
                <w:bCs/>
                <w:sz w:val="24"/>
                <w:szCs w:val="24"/>
              </w:rPr>
              <w:t>:</w:t>
            </w:r>
          </w:p>
          <w:p w14:paraId="7C74CDAE" w14:textId="3D7AC078" w:rsidR="0018260E" w:rsidRPr="008A5EA8" w:rsidRDefault="008A5EA8" w:rsidP="008A5EA8">
            <w:pPr>
              <w:numPr>
                <w:ilvl w:val="0"/>
                <w:numId w:val="30"/>
              </w:numPr>
              <w:autoSpaceDE w:val="0"/>
              <w:autoSpaceDN w:val="0"/>
              <w:adjustRightInd w:val="0"/>
              <w:spacing w:after="0" w:line="240" w:lineRule="auto"/>
              <w:ind w:right="189"/>
              <w:jc w:val="both"/>
              <w:rPr>
                <w:rFonts w:ascii="Arial" w:eastAsia="Calibri" w:hAnsi="Arial" w:cs="Arial"/>
                <w:bCs/>
                <w:sz w:val="24"/>
                <w:szCs w:val="24"/>
              </w:rPr>
            </w:pPr>
            <w:proofErr w:type="spellStart"/>
            <w:r>
              <w:rPr>
                <w:rFonts w:ascii="Arial" w:eastAsia="Calibri" w:hAnsi="Arial" w:cs="Arial"/>
                <w:bCs/>
                <w:sz w:val="24"/>
                <w:szCs w:val="24"/>
              </w:rPr>
              <w:t>Micronates</w:t>
            </w:r>
            <w:proofErr w:type="spellEnd"/>
            <w:r>
              <w:rPr>
                <w:rFonts w:ascii="Arial" w:eastAsia="Calibri" w:hAnsi="Arial" w:cs="Arial"/>
                <w:bCs/>
                <w:sz w:val="24"/>
                <w:szCs w:val="24"/>
              </w:rPr>
              <w:t xml:space="preserve"> </w:t>
            </w:r>
            <w:r w:rsidR="00A6172F" w:rsidRPr="008A5EA8">
              <w:rPr>
                <w:rFonts w:ascii="Arial" w:eastAsia="Calibri" w:hAnsi="Arial" w:cs="Arial"/>
                <w:bCs/>
                <w:sz w:val="24"/>
                <w:szCs w:val="24"/>
              </w:rPr>
              <w:t>&amp; Neonates P</w:t>
            </w:r>
            <w:r w:rsidR="00373E91">
              <w:rPr>
                <w:rFonts w:ascii="Arial" w:eastAsia="Calibri" w:hAnsi="Arial" w:cs="Arial"/>
                <w:bCs/>
                <w:sz w:val="24"/>
                <w:szCs w:val="24"/>
              </w:rPr>
              <w:t xml:space="preserve">ressure </w:t>
            </w:r>
            <w:r w:rsidR="00A6172F" w:rsidRPr="008A5EA8">
              <w:rPr>
                <w:rFonts w:ascii="Arial" w:eastAsia="Calibri" w:hAnsi="Arial" w:cs="Arial"/>
                <w:bCs/>
                <w:sz w:val="24"/>
                <w:szCs w:val="24"/>
              </w:rPr>
              <w:t>U</w:t>
            </w:r>
            <w:r w:rsidR="00373E91">
              <w:rPr>
                <w:rFonts w:ascii="Arial" w:eastAsia="Calibri" w:hAnsi="Arial" w:cs="Arial"/>
                <w:bCs/>
                <w:sz w:val="24"/>
                <w:szCs w:val="24"/>
              </w:rPr>
              <w:t>lcer</w:t>
            </w:r>
            <w:r w:rsidR="00A6172F" w:rsidRPr="008A5EA8">
              <w:rPr>
                <w:rFonts w:ascii="Arial" w:eastAsia="Calibri" w:hAnsi="Arial" w:cs="Arial"/>
                <w:bCs/>
                <w:sz w:val="24"/>
                <w:szCs w:val="24"/>
              </w:rPr>
              <w:t xml:space="preserve"> assessment &amp; Management guidance project - presentation </w:t>
            </w:r>
          </w:p>
          <w:p w14:paraId="2C2E7036" w14:textId="77777777" w:rsidR="0018260E" w:rsidRPr="008A5EA8" w:rsidRDefault="00A6172F" w:rsidP="008A5EA8">
            <w:pPr>
              <w:numPr>
                <w:ilvl w:val="0"/>
                <w:numId w:val="30"/>
              </w:numPr>
              <w:autoSpaceDE w:val="0"/>
              <w:autoSpaceDN w:val="0"/>
              <w:adjustRightInd w:val="0"/>
              <w:spacing w:after="0" w:line="240" w:lineRule="auto"/>
              <w:ind w:right="189"/>
              <w:jc w:val="both"/>
              <w:rPr>
                <w:rFonts w:ascii="Arial" w:eastAsia="Calibri" w:hAnsi="Arial" w:cs="Arial"/>
                <w:bCs/>
                <w:sz w:val="24"/>
                <w:szCs w:val="24"/>
              </w:rPr>
            </w:pPr>
            <w:r w:rsidRPr="008A5EA8">
              <w:rPr>
                <w:rFonts w:ascii="Arial" w:eastAsia="Calibri" w:hAnsi="Arial" w:cs="Arial"/>
                <w:bCs/>
                <w:sz w:val="24"/>
                <w:szCs w:val="24"/>
              </w:rPr>
              <w:t xml:space="preserve">Bespoke Pressure Ulcer  Theatre Training continued  </w:t>
            </w:r>
          </w:p>
          <w:p w14:paraId="0C938A75" w14:textId="77777777" w:rsidR="0018260E" w:rsidRPr="008A5EA8" w:rsidRDefault="00A6172F" w:rsidP="008A5EA8">
            <w:pPr>
              <w:numPr>
                <w:ilvl w:val="0"/>
                <w:numId w:val="30"/>
              </w:numPr>
              <w:autoSpaceDE w:val="0"/>
              <w:autoSpaceDN w:val="0"/>
              <w:adjustRightInd w:val="0"/>
              <w:spacing w:after="0" w:line="240" w:lineRule="auto"/>
              <w:ind w:right="189"/>
              <w:jc w:val="both"/>
              <w:rPr>
                <w:rFonts w:ascii="Arial" w:eastAsia="Calibri" w:hAnsi="Arial" w:cs="Arial"/>
                <w:bCs/>
                <w:sz w:val="24"/>
                <w:szCs w:val="24"/>
              </w:rPr>
            </w:pPr>
            <w:r w:rsidRPr="008A5EA8">
              <w:rPr>
                <w:rFonts w:ascii="Arial" w:eastAsia="Calibri" w:hAnsi="Arial" w:cs="Arial"/>
                <w:bCs/>
                <w:sz w:val="24"/>
                <w:szCs w:val="24"/>
              </w:rPr>
              <w:t>QI project - Rehab &amp; Deconditioning pilot continued</w:t>
            </w:r>
          </w:p>
          <w:p w14:paraId="13335EE2" w14:textId="44BC90F1" w:rsidR="0018260E" w:rsidRPr="008A5EA8" w:rsidRDefault="00A6172F" w:rsidP="008A5EA8">
            <w:pPr>
              <w:numPr>
                <w:ilvl w:val="0"/>
                <w:numId w:val="30"/>
              </w:numPr>
              <w:autoSpaceDE w:val="0"/>
              <w:autoSpaceDN w:val="0"/>
              <w:adjustRightInd w:val="0"/>
              <w:spacing w:after="0" w:line="240" w:lineRule="auto"/>
              <w:ind w:right="189"/>
              <w:jc w:val="both"/>
              <w:rPr>
                <w:rFonts w:ascii="Arial" w:eastAsia="Calibri" w:hAnsi="Arial" w:cs="Arial"/>
                <w:bCs/>
                <w:sz w:val="24"/>
                <w:szCs w:val="24"/>
              </w:rPr>
            </w:pPr>
            <w:r w:rsidRPr="008A5EA8">
              <w:rPr>
                <w:rFonts w:ascii="Arial" w:eastAsia="Calibri" w:hAnsi="Arial" w:cs="Arial"/>
                <w:bCs/>
                <w:sz w:val="24"/>
                <w:szCs w:val="24"/>
              </w:rPr>
              <w:t>STOP pressure ulcer Event week 18th &amp; 22n Nov. Including STOP pressure Towers event,</w:t>
            </w:r>
            <w:r w:rsidR="008A5EA8" w:rsidRPr="008A5EA8">
              <w:rPr>
                <w:rFonts w:ascii="Arial" w:eastAsia="Calibri" w:hAnsi="Arial" w:cs="Arial"/>
                <w:bCs/>
                <w:sz w:val="24"/>
                <w:szCs w:val="24"/>
              </w:rPr>
              <w:t xml:space="preserve"> s</w:t>
            </w:r>
            <w:r w:rsidRPr="008A5EA8">
              <w:rPr>
                <w:rFonts w:ascii="Arial" w:eastAsia="Calibri" w:hAnsi="Arial" w:cs="Arial"/>
                <w:bCs/>
                <w:sz w:val="24"/>
                <w:szCs w:val="24"/>
              </w:rPr>
              <w:t>tands and education across the HB &amp; Care homes</w:t>
            </w:r>
          </w:p>
          <w:p w14:paraId="5E04C737" w14:textId="77777777" w:rsidR="008A5EA8" w:rsidRPr="008A5EA8" w:rsidRDefault="008A5EA8" w:rsidP="00471EA3">
            <w:pPr>
              <w:autoSpaceDE w:val="0"/>
              <w:autoSpaceDN w:val="0"/>
              <w:adjustRightInd w:val="0"/>
              <w:spacing w:after="0" w:line="240" w:lineRule="auto"/>
              <w:ind w:right="189"/>
              <w:jc w:val="both"/>
              <w:rPr>
                <w:rFonts w:ascii="Arial" w:eastAsia="Calibri" w:hAnsi="Arial" w:cs="Arial"/>
                <w:bCs/>
                <w:sz w:val="24"/>
                <w:szCs w:val="24"/>
              </w:rPr>
            </w:pPr>
          </w:p>
          <w:p w14:paraId="3053263F" w14:textId="520A5A32" w:rsidR="00471EA3" w:rsidRPr="008A5EA8" w:rsidRDefault="00471EA3" w:rsidP="00471EA3">
            <w:pPr>
              <w:spacing w:after="0" w:line="240" w:lineRule="auto"/>
              <w:ind w:right="189"/>
              <w:jc w:val="both"/>
              <w:rPr>
                <w:rFonts w:ascii="Arial" w:eastAsia="Calibri" w:hAnsi="Arial" w:cs="Arial"/>
                <w:b/>
                <w:bCs/>
                <w:sz w:val="24"/>
                <w:szCs w:val="24"/>
              </w:rPr>
            </w:pPr>
            <w:r w:rsidRPr="008A5EA8">
              <w:rPr>
                <w:rFonts w:ascii="Arial" w:eastAsia="Calibri" w:hAnsi="Arial" w:cs="Arial"/>
                <w:b/>
                <w:bCs/>
                <w:sz w:val="24"/>
                <w:szCs w:val="24"/>
              </w:rPr>
              <w:t>Sepsis</w:t>
            </w:r>
          </w:p>
          <w:p w14:paraId="72331E15" w14:textId="718272E4" w:rsidR="00471EA3" w:rsidRPr="008A5EA8" w:rsidRDefault="008A5EA8" w:rsidP="00174923">
            <w:pPr>
              <w:pStyle w:val="ListParagraph"/>
              <w:numPr>
                <w:ilvl w:val="0"/>
                <w:numId w:val="24"/>
              </w:numPr>
              <w:spacing w:after="0" w:line="240" w:lineRule="auto"/>
              <w:ind w:right="189"/>
              <w:jc w:val="both"/>
              <w:rPr>
                <w:rFonts w:ascii="Arial" w:eastAsia="Calibri" w:hAnsi="Arial" w:cs="Arial"/>
                <w:bCs/>
                <w:sz w:val="24"/>
                <w:szCs w:val="24"/>
              </w:rPr>
            </w:pPr>
            <w:r w:rsidRPr="008A5EA8">
              <w:rPr>
                <w:rFonts w:ascii="Arial" w:eastAsia="Calibri" w:hAnsi="Arial" w:cs="Arial"/>
                <w:bCs/>
                <w:sz w:val="24"/>
                <w:szCs w:val="24"/>
              </w:rPr>
              <w:t>No update received</w:t>
            </w:r>
          </w:p>
          <w:p w14:paraId="036CDB0A" w14:textId="347E94BB" w:rsidR="00737BFC" w:rsidRPr="00B46839" w:rsidRDefault="00737BFC" w:rsidP="00A64183">
            <w:pPr>
              <w:tabs>
                <w:tab w:val="left" w:pos="8647"/>
              </w:tabs>
              <w:spacing w:after="240" w:line="259" w:lineRule="auto"/>
              <w:contextualSpacing/>
              <w:jc w:val="both"/>
              <w:rPr>
                <w:rFonts w:ascii="Arial" w:hAnsi="Arial" w:cs="Arial"/>
                <w:color w:val="000000" w:themeColor="text1"/>
                <w:sz w:val="24"/>
                <w:szCs w:val="24"/>
                <w:highlight w:val="yellow"/>
              </w:rPr>
            </w:pPr>
          </w:p>
        </w:tc>
      </w:tr>
      <w:tr w:rsidR="002E7BB3" w:rsidRPr="008A5EA8" w14:paraId="2F1A61A6"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FF7E690" w14:textId="77777777" w:rsidR="002E7BB3" w:rsidRPr="008A5EA8" w:rsidRDefault="002E7BB3" w:rsidP="00FA206B">
            <w:pPr>
              <w:spacing w:after="0" w:line="240" w:lineRule="auto"/>
              <w:rPr>
                <w:rFonts w:ascii="Arial" w:hAnsi="Arial" w:cs="Arial"/>
                <w:b/>
                <w:color w:val="000000" w:themeColor="text1"/>
                <w:sz w:val="24"/>
                <w:szCs w:val="24"/>
              </w:rPr>
            </w:pPr>
            <w:r w:rsidRPr="008A5EA8">
              <w:rPr>
                <w:rFonts w:ascii="Arial" w:hAnsi="Arial" w:cs="Arial"/>
                <w:b/>
                <w:color w:val="000000" w:themeColor="text1"/>
                <w:sz w:val="24"/>
                <w:szCs w:val="24"/>
              </w:rPr>
              <w:lastRenderedPageBreak/>
              <w:t>Financial Implications</w:t>
            </w:r>
          </w:p>
          <w:p w14:paraId="6455152E" w14:textId="77777777" w:rsidR="002E7BB3" w:rsidRPr="008A5EA8" w:rsidRDefault="002E7BB3" w:rsidP="00FA206B">
            <w:pPr>
              <w:spacing w:after="0" w:line="240" w:lineRule="auto"/>
              <w:rPr>
                <w:rFonts w:ascii="Arial" w:hAnsi="Arial" w:cs="Arial"/>
                <w:color w:val="000000" w:themeColor="text1"/>
                <w:sz w:val="24"/>
                <w:szCs w:val="24"/>
              </w:rPr>
            </w:pPr>
            <w:r w:rsidRPr="008A5EA8">
              <w:rPr>
                <w:rFonts w:ascii="Arial" w:hAnsi="Arial" w:cs="Arial"/>
                <w:color w:val="000000" w:themeColor="text1"/>
                <w:sz w:val="24"/>
                <w:szCs w:val="24"/>
              </w:rPr>
              <w:t>None to note</w:t>
            </w:r>
          </w:p>
        </w:tc>
      </w:tr>
      <w:tr w:rsidR="002E7BB3" w:rsidRPr="00A5521D" w14:paraId="6BCD70D1" w14:textId="77777777" w:rsidTr="00FA206B">
        <w:tblPrEx>
          <w:jc w:val="center"/>
        </w:tblPrEx>
        <w:trPr>
          <w:trHeight w:val="866"/>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20F247" w14:textId="77777777" w:rsidR="002E7BB3" w:rsidRPr="008A5EA8" w:rsidRDefault="002E7BB3" w:rsidP="00FA206B">
            <w:pPr>
              <w:spacing w:after="0" w:line="240" w:lineRule="auto"/>
              <w:rPr>
                <w:rFonts w:ascii="Arial" w:hAnsi="Arial" w:cs="Arial"/>
                <w:b/>
                <w:color w:val="000000" w:themeColor="text1"/>
                <w:sz w:val="24"/>
                <w:szCs w:val="24"/>
              </w:rPr>
            </w:pPr>
            <w:r w:rsidRPr="008A5EA8">
              <w:rPr>
                <w:rFonts w:ascii="Arial" w:hAnsi="Arial" w:cs="Arial"/>
                <w:b/>
                <w:color w:val="000000" w:themeColor="text1"/>
                <w:sz w:val="24"/>
                <w:szCs w:val="24"/>
              </w:rPr>
              <w:lastRenderedPageBreak/>
              <w:t>Recommendations</w:t>
            </w:r>
          </w:p>
          <w:p w14:paraId="64FB4084" w14:textId="77777777" w:rsidR="008822ED" w:rsidRPr="008A5EA8" w:rsidRDefault="002E7BB3" w:rsidP="00FA206B">
            <w:pPr>
              <w:spacing w:after="0" w:line="240" w:lineRule="auto"/>
              <w:rPr>
                <w:rFonts w:ascii="Arial" w:hAnsi="Arial" w:cs="Arial"/>
                <w:color w:val="000000" w:themeColor="text1"/>
                <w:sz w:val="24"/>
                <w:szCs w:val="24"/>
              </w:rPr>
            </w:pPr>
            <w:r w:rsidRPr="008A5EA8">
              <w:rPr>
                <w:rFonts w:ascii="Arial" w:hAnsi="Arial" w:cs="Arial"/>
                <w:color w:val="000000" w:themeColor="text1"/>
                <w:sz w:val="24"/>
                <w:szCs w:val="24"/>
              </w:rPr>
              <w:t>Members are asked t</w:t>
            </w:r>
            <w:r w:rsidR="008822ED" w:rsidRPr="008A5EA8">
              <w:rPr>
                <w:rFonts w:ascii="Arial" w:hAnsi="Arial" w:cs="Arial"/>
                <w:color w:val="000000" w:themeColor="text1"/>
                <w:sz w:val="24"/>
                <w:szCs w:val="24"/>
              </w:rPr>
              <w:t>o</w:t>
            </w:r>
          </w:p>
          <w:p w14:paraId="00F747ED" w14:textId="74545217" w:rsidR="008822ED" w:rsidRPr="008A5EA8" w:rsidRDefault="00031851" w:rsidP="00D45252">
            <w:pPr>
              <w:pStyle w:val="ListParagraph"/>
              <w:numPr>
                <w:ilvl w:val="0"/>
                <w:numId w:val="2"/>
              </w:numPr>
              <w:spacing w:after="0" w:line="240" w:lineRule="auto"/>
              <w:rPr>
                <w:rFonts w:ascii="Arial" w:hAnsi="Arial" w:cs="Arial"/>
                <w:color w:val="000000" w:themeColor="text1"/>
                <w:sz w:val="24"/>
                <w:szCs w:val="24"/>
              </w:rPr>
            </w:pPr>
            <w:r w:rsidRPr="008A5EA8">
              <w:rPr>
                <w:rFonts w:ascii="Arial" w:hAnsi="Arial" w:cs="Arial"/>
                <w:b/>
                <w:color w:val="000000" w:themeColor="text1"/>
                <w:sz w:val="24"/>
                <w:szCs w:val="24"/>
              </w:rPr>
              <w:t>Note</w:t>
            </w:r>
            <w:r w:rsidRPr="008A5EA8">
              <w:rPr>
                <w:rFonts w:ascii="Arial" w:hAnsi="Arial" w:cs="Arial"/>
                <w:color w:val="000000" w:themeColor="text1"/>
                <w:sz w:val="24"/>
                <w:szCs w:val="24"/>
              </w:rPr>
              <w:t xml:space="preserve"> the assurances and updates provided to the Quality and Safety Group</w:t>
            </w:r>
          </w:p>
          <w:p w14:paraId="769715D7" w14:textId="651E2540" w:rsidR="00493139" w:rsidRPr="008A5EA8" w:rsidRDefault="00493139" w:rsidP="00D45252">
            <w:pPr>
              <w:pStyle w:val="ListParagraph"/>
              <w:numPr>
                <w:ilvl w:val="0"/>
                <w:numId w:val="2"/>
              </w:numPr>
              <w:spacing w:after="0" w:line="240" w:lineRule="auto"/>
              <w:rPr>
                <w:rFonts w:ascii="Arial" w:hAnsi="Arial" w:cs="Arial"/>
                <w:color w:val="000000" w:themeColor="text1"/>
                <w:sz w:val="24"/>
                <w:szCs w:val="24"/>
              </w:rPr>
            </w:pPr>
            <w:r w:rsidRPr="008A5EA8">
              <w:rPr>
                <w:rFonts w:ascii="Arial" w:hAnsi="Arial" w:cs="Arial"/>
                <w:b/>
                <w:color w:val="000000" w:themeColor="text1"/>
                <w:sz w:val="24"/>
                <w:szCs w:val="24"/>
              </w:rPr>
              <w:t xml:space="preserve">Note </w:t>
            </w:r>
            <w:r w:rsidRPr="008A5EA8">
              <w:rPr>
                <w:rFonts w:ascii="Arial" w:hAnsi="Arial" w:cs="Arial"/>
                <w:color w:val="000000" w:themeColor="text1"/>
                <w:sz w:val="24"/>
                <w:szCs w:val="24"/>
              </w:rPr>
              <w:t>the progress made against the quality priorities</w:t>
            </w:r>
          </w:p>
          <w:p w14:paraId="298EF157" w14:textId="77777777" w:rsidR="008822ED" w:rsidRPr="00A5521D" w:rsidRDefault="008822ED" w:rsidP="00FA206B">
            <w:pPr>
              <w:spacing w:after="0" w:line="240" w:lineRule="auto"/>
              <w:rPr>
                <w:rFonts w:ascii="Arial" w:hAnsi="Arial" w:cs="Arial"/>
                <w:color w:val="000000" w:themeColor="text1"/>
                <w:sz w:val="24"/>
                <w:szCs w:val="24"/>
              </w:rPr>
            </w:pPr>
          </w:p>
        </w:tc>
      </w:tr>
      <w:bookmarkEnd w:id="0"/>
    </w:tbl>
    <w:p w14:paraId="436E01F1" w14:textId="52987033" w:rsidR="000C2C1A" w:rsidRPr="009D56AB" w:rsidRDefault="000C2C1A" w:rsidP="009D56AB">
      <w:pPr>
        <w:spacing w:after="160" w:line="259" w:lineRule="auto"/>
        <w:jc w:val="both"/>
        <w:rPr>
          <w:rFonts w:ascii="Arial" w:hAnsi="Arial" w:cs="Arial"/>
          <w:sz w:val="16"/>
          <w:szCs w:val="16"/>
        </w:rPr>
      </w:pPr>
    </w:p>
    <w:p w14:paraId="3D1527D9" w14:textId="11885899" w:rsidR="009D56AB" w:rsidRPr="009D56AB" w:rsidRDefault="009D56AB" w:rsidP="009D56AB">
      <w:pPr>
        <w:spacing w:after="160" w:line="259" w:lineRule="auto"/>
        <w:jc w:val="both"/>
        <w:rPr>
          <w:rFonts w:ascii="Arial" w:hAnsi="Arial" w:cs="Arial"/>
          <w:sz w:val="16"/>
          <w:szCs w:val="16"/>
        </w:rPr>
      </w:pPr>
      <w:r w:rsidRPr="009D56AB">
        <w:rPr>
          <w:rFonts w:ascii="Arial" w:hAnsi="Arial" w:cs="Arial"/>
          <w:sz w:val="16"/>
          <w:szCs w:val="16"/>
        </w:rPr>
        <w:fldChar w:fldCharType="begin"/>
      </w:r>
      <w:r w:rsidRPr="009D56AB">
        <w:rPr>
          <w:rFonts w:ascii="Arial" w:hAnsi="Arial" w:cs="Arial"/>
          <w:sz w:val="16"/>
          <w:szCs w:val="16"/>
        </w:rPr>
        <w:instrText xml:space="preserve"> FILENAME \p \* MERGEFORMAT </w:instrText>
      </w:r>
      <w:r w:rsidRPr="009D56AB">
        <w:rPr>
          <w:rFonts w:ascii="Arial" w:hAnsi="Arial" w:cs="Arial"/>
          <w:sz w:val="16"/>
          <w:szCs w:val="16"/>
        </w:rPr>
        <w:fldChar w:fldCharType="separate"/>
      </w:r>
      <w:r w:rsidRPr="009D56AB">
        <w:rPr>
          <w:rFonts w:ascii="Arial" w:hAnsi="Arial" w:cs="Arial"/>
          <w:noProof/>
          <w:sz w:val="16"/>
          <w:szCs w:val="16"/>
        </w:rPr>
        <w:t>Z:\ststorage2\QSIP HQ\Quality\Quality Control\QSG\Quality &amp; Safety Group\QSG Reports to QSC\2024\11.Nov 24\QSG Report to QSC Nov  2024.docx</w:t>
      </w:r>
      <w:r w:rsidRPr="009D56AB">
        <w:rPr>
          <w:rFonts w:ascii="Arial" w:hAnsi="Arial" w:cs="Arial"/>
          <w:sz w:val="16"/>
          <w:szCs w:val="16"/>
        </w:rPr>
        <w:fldChar w:fldCharType="end"/>
      </w:r>
      <w:bookmarkStart w:id="1" w:name="_GoBack"/>
      <w:bookmarkEnd w:id="1"/>
    </w:p>
    <w:sectPr w:rsidR="009D56AB" w:rsidRPr="009D56AB" w:rsidSect="00590996">
      <w:headerReference w:type="default" r:id="rId11"/>
      <w:footerReference w:type="default" r:id="rId12"/>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E4D4E18" w16cid:durableId="2A83EC5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827C6" w14:textId="77777777" w:rsidR="00D45252" w:rsidRDefault="00D45252" w:rsidP="006A1CF8">
      <w:pPr>
        <w:spacing w:after="0" w:line="240" w:lineRule="auto"/>
      </w:pPr>
      <w:r>
        <w:separator/>
      </w:r>
    </w:p>
  </w:endnote>
  <w:endnote w:type="continuationSeparator" w:id="0">
    <w:p w14:paraId="765350C1" w14:textId="77777777" w:rsidR="00D45252" w:rsidRDefault="00D45252"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0902875"/>
      <w:docPartObj>
        <w:docPartGallery w:val="Page Numbers (Bottom of Page)"/>
        <w:docPartUnique/>
      </w:docPartObj>
    </w:sdtPr>
    <w:sdtEndPr>
      <w:rPr>
        <w:noProof/>
      </w:rPr>
    </w:sdtEndPr>
    <w:sdtContent>
      <w:p w14:paraId="5C6D3DEE" w14:textId="0EF52514" w:rsidR="008A5EA8" w:rsidRDefault="008A5EA8">
        <w:pPr>
          <w:pStyle w:val="Footer"/>
          <w:jc w:val="center"/>
        </w:pPr>
        <w:r>
          <w:fldChar w:fldCharType="begin"/>
        </w:r>
        <w:r>
          <w:instrText xml:space="preserve"> PAGE   \* MERGEFORMAT </w:instrText>
        </w:r>
        <w:r>
          <w:fldChar w:fldCharType="separate"/>
        </w:r>
        <w:r w:rsidR="009D56AB">
          <w:rPr>
            <w:noProof/>
          </w:rPr>
          <w:t>5</w:t>
        </w:r>
        <w:r>
          <w:rPr>
            <w:noProof/>
          </w:rPr>
          <w:fldChar w:fldCharType="end"/>
        </w:r>
      </w:p>
    </w:sdtContent>
  </w:sdt>
  <w:p w14:paraId="1D64F5F8" w14:textId="77777777"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5AE4B9" w14:textId="77777777" w:rsidR="00D45252" w:rsidRDefault="00D45252" w:rsidP="006A1CF8">
      <w:pPr>
        <w:spacing w:after="0" w:line="240" w:lineRule="auto"/>
      </w:pPr>
      <w:r>
        <w:separator/>
      </w:r>
    </w:p>
  </w:footnote>
  <w:footnote w:type="continuationSeparator" w:id="0">
    <w:p w14:paraId="18B09920" w14:textId="77777777" w:rsidR="00D45252" w:rsidRDefault="00D45252"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33EDD" w14:textId="77777777" w:rsidR="005542FB" w:rsidRDefault="005542FB" w:rsidP="00FB1AE1">
    <w:pPr>
      <w:pStyle w:val="Header"/>
      <w:tabs>
        <w:tab w:val="left" w:pos="6096"/>
      </w:tabs>
    </w:pPr>
    <w:r>
      <w:rPr>
        <w:noProof/>
        <w:lang w:eastAsia="en-GB"/>
      </w:rPr>
      <w:drawing>
        <wp:inline distT="0" distB="0" distL="0" distR="0" wp14:anchorId="48692FE0" wp14:editId="065E8B68">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33CF7C54" w14:textId="77777777"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D27C4"/>
    <w:multiLevelType w:val="hybridMultilevel"/>
    <w:tmpl w:val="77162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0719E4"/>
    <w:multiLevelType w:val="hybridMultilevel"/>
    <w:tmpl w:val="EA345B58"/>
    <w:lvl w:ilvl="0" w:tplc="08090001">
      <w:start w:val="1"/>
      <w:numFmt w:val="bullet"/>
      <w:lvlText w:val=""/>
      <w:lvlJc w:val="left"/>
      <w:pPr>
        <w:ind w:left="720" w:hanging="360"/>
      </w:pPr>
      <w:rPr>
        <w:rFonts w:ascii="Symbol" w:hAnsi="Symbol" w:hint="default"/>
      </w:rPr>
    </w:lvl>
    <w:lvl w:ilvl="1" w:tplc="B7409C38">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A9760B"/>
    <w:multiLevelType w:val="hybridMultilevel"/>
    <w:tmpl w:val="74DCAE88"/>
    <w:lvl w:ilvl="0" w:tplc="08090001">
      <w:start w:val="1"/>
      <w:numFmt w:val="bullet"/>
      <w:lvlText w:val=""/>
      <w:lvlJc w:val="left"/>
      <w:pPr>
        <w:ind w:left="1183" w:hanging="360"/>
      </w:pPr>
      <w:rPr>
        <w:rFonts w:ascii="Symbol" w:hAnsi="Symbol" w:hint="default"/>
      </w:rPr>
    </w:lvl>
    <w:lvl w:ilvl="1" w:tplc="08090003">
      <w:start w:val="1"/>
      <w:numFmt w:val="bullet"/>
      <w:lvlText w:val="o"/>
      <w:lvlJc w:val="left"/>
      <w:pPr>
        <w:ind w:left="3195" w:hanging="360"/>
      </w:pPr>
      <w:rPr>
        <w:rFonts w:ascii="Courier New" w:hAnsi="Courier New" w:cs="Courier New" w:hint="default"/>
      </w:rPr>
    </w:lvl>
    <w:lvl w:ilvl="2" w:tplc="08090005" w:tentative="1">
      <w:start w:val="1"/>
      <w:numFmt w:val="bullet"/>
      <w:lvlText w:val=""/>
      <w:lvlJc w:val="left"/>
      <w:pPr>
        <w:ind w:left="2623" w:hanging="360"/>
      </w:pPr>
      <w:rPr>
        <w:rFonts w:ascii="Wingdings" w:hAnsi="Wingdings" w:hint="default"/>
      </w:rPr>
    </w:lvl>
    <w:lvl w:ilvl="3" w:tplc="08090001" w:tentative="1">
      <w:start w:val="1"/>
      <w:numFmt w:val="bullet"/>
      <w:lvlText w:val=""/>
      <w:lvlJc w:val="left"/>
      <w:pPr>
        <w:ind w:left="3343" w:hanging="360"/>
      </w:pPr>
      <w:rPr>
        <w:rFonts w:ascii="Symbol" w:hAnsi="Symbol" w:hint="default"/>
      </w:rPr>
    </w:lvl>
    <w:lvl w:ilvl="4" w:tplc="08090003" w:tentative="1">
      <w:start w:val="1"/>
      <w:numFmt w:val="bullet"/>
      <w:lvlText w:val="o"/>
      <w:lvlJc w:val="left"/>
      <w:pPr>
        <w:ind w:left="4063" w:hanging="360"/>
      </w:pPr>
      <w:rPr>
        <w:rFonts w:ascii="Courier New" w:hAnsi="Courier New" w:cs="Courier New" w:hint="default"/>
      </w:rPr>
    </w:lvl>
    <w:lvl w:ilvl="5" w:tplc="08090005" w:tentative="1">
      <w:start w:val="1"/>
      <w:numFmt w:val="bullet"/>
      <w:lvlText w:val=""/>
      <w:lvlJc w:val="left"/>
      <w:pPr>
        <w:ind w:left="4783" w:hanging="360"/>
      </w:pPr>
      <w:rPr>
        <w:rFonts w:ascii="Wingdings" w:hAnsi="Wingdings" w:hint="default"/>
      </w:rPr>
    </w:lvl>
    <w:lvl w:ilvl="6" w:tplc="08090001" w:tentative="1">
      <w:start w:val="1"/>
      <w:numFmt w:val="bullet"/>
      <w:lvlText w:val=""/>
      <w:lvlJc w:val="left"/>
      <w:pPr>
        <w:ind w:left="5503" w:hanging="360"/>
      </w:pPr>
      <w:rPr>
        <w:rFonts w:ascii="Symbol" w:hAnsi="Symbol" w:hint="default"/>
      </w:rPr>
    </w:lvl>
    <w:lvl w:ilvl="7" w:tplc="08090003" w:tentative="1">
      <w:start w:val="1"/>
      <w:numFmt w:val="bullet"/>
      <w:lvlText w:val="o"/>
      <w:lvlJc w:val="left"/>
      <w:pPr>
        <w:ind w:left="6223" w:hanging="360"/>
      </w:pPr>
      <w:rPr>
        <w:rFonts w:ascii="Courier New" w:hAnsi="Courier New" w:cs="Courier New" w:hint="default"/>
      </w:rPr>
    </w:lvl>
    <w:lvl w:ilvl="8" w:tplc="08090005" w:tentative="1">
      <w:start w:val="1"/>
      <w:numFmt w:val="bullet"/>
      <w:lvlText w:val=""/>
      <w:lvlJc w:val="left"/>
      <w:pPr>
        <w:ind w:left="6943" w:hanging="360"/>
      </w:pPr>
      <w:rPr>
        <w:rFonts w:ascii="Wingdings" w:hAnsi="Wingdings" w:hint="default"/>
      </w:rPr>
    </w:lvl>
  </w:abstractNum>
  <w:abstractNum w:abstractNumId="3" w15:restartNumberingAfterBreak="0">
    <w:nsid w:val="09EB2B63"/>
    <w:multiLevelType w:val="hybridMultilevel"/>
    <w:tmpl w:val="7AB03F38"/>
    <w:lvl w:ilvl="0" w:tplc="CFB29426">
      <w:numFmt w:val="bullet"/>
      <w:lvlText w:val="-"/>
      <w:lvlJc w:val="left"/>
      <w:pPr>
        <w:ind w:left="1440" w:hanging="360"/>
      </w:pPr>
      <w:rPr>
        <w:rFonts w:ascii="Arial" w:eastAsia="Calibri" w:hAnsi="Arial" w:cs="Arial" w:hint="default"/>
        <w:b/>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C183152"/>
    <w:multiLevelType w:val="hybridMultilevel"/>
    <w:tmpl w:val="C5303968"/>
    <w:lvl w:ilvl="0" w:tplc="CFB29426">
      <w:numFmt w:val="bullet"/>
      <w:lvlText w:val="-"/>
      <w:lvlJc w:val="left"/>
      <w:pPr>
        <w:ind w:left="720" w:hanging="360"/>
      </w:pPr>
      <w:rPr>
        <w:rFonts w:ascii="Arial" w:eastAsia="Calibri" w:hAnsi="Arial" w:cs="Arial"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E1CE4"/>
    <w:multiLevelType w:val="hybridMultilevel"/>
    <w:tmpl w:val="78F249B2"/>
    <w:lvl w:ilvl="0" w:tplc="08090001">
      <w:start w:val="1"/>
      <w:numFmt w:val="bullet"/>
      <w:lvlText w:val=""/>
      <w:lvlJc w:val="left"/>
      <w:pPr>
        <w:ind w:left="1183" w:hanging="360"/>
      </w:pPr>
      <w:rPr>
        <w:rFonts w:ascii="Symbol" w:hAnsi="Symbol" w:hint="default"/>
      </w:rPr>
    </w:lvl>
    <w:lvl w:ilvl="1" w:tplc="08090003">
      <w:start w:val="1"/>
      <w:numFmt w:val="bullet"/>
      <w:lvlText w:val="o"/>
      <w:lvlJc w:val="left"/>
      <w:pPr>
        <w:ind w:left="1903" w:hanging="360"/>
      </w:pPr>
      <w:rPr>
        <w:rFonts w:ascii="Courier New" w:hAnsi="Courier New" w:cs="Courier New" w:hint="default"/>
      </w:rPr>
    </w:lvl>
    <w:lvl w:ilvl="2" w:tplc="08090005" w:tentative="1">
      <w:start w:val="1"/>
      <w:numFmt w:val="bullet"/>
      <w:lvlText w:val=""/>
      <w:lvlJc w:val="left"/>
      <w:pPr>
        <w:ind w:left="2623" w:hanging="360"/>
      </w:pPr>
      <w:rPr>
        <w:rFonts w:ascii="Wingdings" w:hAnsi="Wingdings" w:hint="default"/>
      </w:rPr>
    </w:lvl>
    <w:lvl w:ilvl="3" w:tplc="08090001" w:tentative="1">
      <w:start w:val="1"/>
      <w:numFmt w:val="bullet"/>
      <w:lvlText w:val=""/>
      <w:lvlJc w:val="left"/>
      <w:pPr>
        <w:ind w:left="3343" w:hanging="360"/>
      </w:pPr>
      <w:rPr>
        <w:rFonts w:ascii="Symbol" w:hAnsi="Symbol" w:hint="default"/>
      </w:rPr>
    </w:lvl>
    <w:lvl w:ilvl="4" w:tplc="08090003" w:tentative="1">
      <w:start w:val="1"/>
      <w:numFmt w:val="bullet"/>
      <w:lvlText w:val="o"/>
      <w:lvlJc w:val="left"/>
      <w:pPr>
        <w:ind w:left="4063" w:hanging="360"/>
      </w:pPr>
      <w:rPr>
        <w:rFonts w:ascii="Courier New" w:hAnsi="Courier New" w:cs="Courier New" w:hint="default"/>
      </w:rPr>
    </w:lvl>
    <w:lvl w:ilvl="5" w:tplc="08090005" w:tentative="1">
      <w:start w:val="1"/>
      <w:numFmt w:val="bullet"/>
      <w:lvlText w:val=""/>
      <w:lvlJc w:val="left"/>
      <w:pPr>
        <w:ind w:left="4783" w:hanging="360"/>
      </w:pPr>
      <w:rPr>
        <w:rFonts w:ascii="Wingdings" w:hAnsi="Wingdings" w:hint="default"/>
      </w:rPr>
    </w:lvl>
    <w:lvl w:ilvl="6" w:tplc="08090001" w:tentative="1">
      <w:start w:val="1"/>
      <w:numFmt w:val="bullet"/>
      <w:lvlText w:val=""/>
      <w:lvlJc w:val="left"/>
      <w:pPr>
        <w:ind w:left="5503" w:hanging="360"/>
      </w:pPr>
      <w:rPr>
        <w:rFonts w:ascii="Symbol" w:hAnsi="Symbol" w:hint="default"/>
      </w:rPr>
    </w:lvl>
    <w:lvl w:ilvl="7" w:tplc="08090003" w:tentative="1">
      <w:start w:val="1"/>
      <w:numFmt w:val="bullet"/>
      <w:lvlText w:val="o"/>
      <w:lvlJc w:val="left"/>
      <w:pPr>
        <w:ind w:left="6223" w:hanging="360"/>
      </w:pPr>
      <w:rPr>
        <w:rFonts w:ascii="Courier New" w:hAnsi="Courier New" w:cs="Courier New" w:hint="default"/>
      </w:rPr>
    </w:lvl>
    <w:lvl w:ilvl="8" w:tplc="08090005" w:tentative="1">
      <w:start w:val="1"/>
      <w:numFmt w:val="bullet"/>
      <w:lvlText w:val=""/>
      <w:lvlJc w:val="left"/>
      <w:pPr>
        <w:ind w:left="6943" w:hanging="360"/>
      </w:pPr>
      <w:rPr>
        <w:rFonts w:ascii="Wingdings" w:hAnsi="Wingdings" w:hint="default"/>
      </w:rPr>
    </w:lvl>
  </w:abstractNum>
  <w:abstractNum w:abstractNumId="6" w15:restartNumberingAfterBreak="0">
    <w:nsid w:val="1ECE080E"/>
    <w:multiLevelType w:val="hybridMultilevel"/>
    <w:tmpl w:val="567A0AF2"/>
    <w:lvl w:ilvl="0" w:tplc="310022B2">
      <w:start w:val="1"/>
      <w:numFmt w:val="bullet"/>
      <w:lvlText w:val="•"/>
      <w:lvlJc w:val="left"/>
      <w:pPr>
        <w:tabs>
          <w:tab w:val="num" w:pos="720"/>
        </w:tabs>
        <w:ind w:left="720" w:hanging="360"/>
      </w:pPr>
      <w:rPr>
        <w:rFonts w:ascii="Arial" w:hAnsi="Arial" w:hint="default"/>
      </w:rPr>
    </w:lvl>
    <w:lvl w:ilvl="1" w:tplc="7694AC48" w:tentative="1">
      <w:start w:val="1"/>
      <w:numFmt w:val="bullet"/>
      <w:lvlText w:val="•"/>
      <w:lvlJc w:val="left"/>
      <w:pPr>
        <w:tabs>
          <w:tab w:val="num" w:pos="1440"/>
        </w:tabs>
        <w:ind w:left="1440" w:hanging="360"/>
      </w:pPr>
      <w:rPr>
        <w:rFonts w:ascii="Arial" w:hAnsi="Arial" w:hint="default"/>
      </w:rPr>
    </w:lvl>
    <w:lvl w:ilvl="2" w:tplc="EDB0FDF8" w:tentative="1">
      <w:start w:val="1"/>
      <w:numFmt w:val="bullet"/>
      <w:lvlText w:val="•"/>
      <w:lvlJc w:val="left"/>
      <w:pPr>
        <w:tabs>
          <w:tab w:val="num" w:pos="2160"/>
        </w:tabs>
        <w:ind w:left="2160" w:hanging="360"/>
      </w:pPr>
      <w:rPr>
        <w:rFonts w:ascii="Arial" w:hAnsi="Arial" w:hint="default"/>
      </w:rPr>
    </w:lvl>
    <w:lvl w:ilvl="3" w:tplc="BB367B70" w:tentative="1">
      <w:start w:val="1"/>
      <w:numFmt w:val="bullet"/>
      <w:lvlText w:val="•"/>
      <w:lvlJc w:val="left"/>
      <w:pPr>
        <w:tabs>
          <w:tab w:val="num" w:pos="2880"/>
        </w:tabs>
        <w:ind w:left="2880" w:hanging="360"/>
      </w:pPr>
      <w:rPr>
        <w:rFonts w:ascii="Arial" w:hAnsi="Arial" w:hint="default"/>
      </w:rPr>
    </w:lvl>
    <w:lvl w:ilvl="4" w:tplc="FC8AC0DA" w:tentative="1">
      <w:start w:val="1"/>
      <w:numFmt w:val="bullet"/>
      <w:lvlText w:val="•"/>
      <w:lvlJc w:val="left"/>
      <w:pPr>
        <w:tabs>
          <w:tab w:val="num" w:pos="3600"/>
        </w:tabs>
        <w:ind w:left="3600" w:hanging="360"/>
      </w:pPr>
      <w:rPr>
        <w:rFonts w:ascii="Arial" w:hAnsi="Arial" w:hint="default"/>
      </w:rPr>
    </w:lvl>
    <w:lvl w:ilvl="5" w:tplc="E5AE02CC" w:tentative="1">
      <w:start w:val="1"/>
      <w:numFmt w:val="bullet"/>
      <w:lvlText w:val="•"/>
      <w:lvlJc w:val="left"/>
      <w:pPr>
        <w:tabs>
          <w:tab w:val="num" w:pos="4320"/>
        </w:tabs>
        <w:ind w:left="4320" w:hanging="360"/>
      </w:pPr>
      <w:rPr>
        <w:rFonts w:ascii="Arial" w:hAnsi="Arial" w:hint="default"/>
      </w:rPr>
    </w:lvl>
    <w:lvl w:ilvl="6" w:tplc="B480FFB4" w:tentative="1">
      <w:start w:val="1"/>
      <w:numFmt w:val="bullet"/>
      <w:lvlText w:val="•"/>
      <w:lvlJc w:val="left"/>
      <w:pPr>
        <w:tabs>
          <w:tab w:val="num" w:pos="5040"/>
        </w:tabs>
        <w:ind w:left="5040" w:hanging="360"/>
      </w:pPr>
      <w:rPr>
        <w:rFonts w:ascii="Arial" w:hAnsi="Arial" w:hint="default"/>
      </w:rPr>
    </w:lvl>
    <w:lvl w:ilvl="7" w:tplc="506A4F58" w:tentative="1">
      <w:start w:val="1"/>
      <w:numFmt w:val="bullet"/>
      <w:lvlText w:val="•"/>
      <w:lvlJc w:val="left"/>
      <w:pPr>
        <w:tabs>
          <w:tab w:val="num" w:pos="5760"/>
        </w:tabs>
        <w:ind w:left="5760" w:hanging="360"/>
      </w:pPr>
      <w:rPr>
        <w:rFonts w:ascii="Arial" w:hAnsi="Arial" w:hint="default"/>
      </w:rPr>
    </w:lvl>
    <w:lvl w:ilvl="8" w:tplc="7AD82DC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30E7CC1"/>
    <w:multiLevelType w:val="hybridMultilevel"/>
    <w:tmpl w:val="9290393A"/>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A94344"/>
    <w:multiLevelType w:val="hybridMultilevel"/>
    <w:tmpl w:val="00503720"/>
    <w:lvl w:ilvl="0" w:tplc="08090001">
      <w:start w:val="1"/>
      <w:numFmt w:val="bullet"/>
      <w:lvlText w:val=""/>
      <w:lvlJc w:val="left"/>
      <w:pPr>
        <w:ind w:left="1041" w:hanging="360"/>
      </w:pPr>
      <w:rPr>
        <w:rFonts w:ascii="Symbol" w:hAnsi="Symbol" w:hint="default"/>
      </w:rPr>
    </w:lvl>
    <w:lvl w:ilvl="1" w:tplc="08090003">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5CA5FF0"/>
    <w:multiLevelType w:val="hybridMultilevel"/>
    <w:tmpl w:val="5E22BF5A"/>
    <w:lvl w:ilvl="0" w:tplc="CFB29426">
      <w:numFmt w:val="bullet"/>
      <w:lvlText w:val="-"/>
      <w:lvlJc w:val="left"/>
      <w:pPr>
        <w:ind w:left="720" w:hanging="360"/>
      </w:pPr>
      <w:rPr>
        <w:rFonts w:ascii="Arial" w:eastAsia="Calibri" w:hAnsi="Arial" w:cs="Arial" w:hint="default"/>
        <w:b/>
      </w:rPr>
    </w:lvl>
    <w:lvl w:ilvl="1" w:tplc="94563580">
      <w:numFmt w:val="bullet"/>
      <w:lvlText w:val="•"/>
      <w:lvlJc w:val="left"/>
      <w:pPr>
        <w:ind w:left="1290" w:hanging="210"/>
      </w:pPr>
      <w:rPr>
        <w:rFonts w:ascii="ArialMT" w:eastAsiaTheme="minorHAnsi" w:hAnsi="ArialMT"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960698"/>
    <w:multiLevelType w:val="hybridMultilevel"/>
    <w:tmpl w:val="608A21D2"/>
    <w:lvl w:ilvl="0" w:tplc="08090001">
      <w:start w:val="1"/>
      <w:numFmt w:val="bullet"/>
      <w:lvlText w:val=""/>
      <w:lvlJc w:val="left"/>
      <w:pPr>
        <w:ind w:left="1183" w:hanging="360"/>
      </w:pPr>
      <w:rPr>
        <w:rFonts w:ascii="Symbol" w:hAnsi="Symbol" w:hint="default"/>
      </w:rPr>
    </w:lvl>
    <w:lvl w:ilvl="1" w:tplc="08090003" w:tentative="1">
      <w:start w:val="1"/>
      <w:numFmt w:val="bullet"/>
      <w:lvlText w:val="o"/>
      <w:lvlJc w:val="left"/>
      <w:pPr>
        <w:ind w:left="1903" w:hanging="360"/>
      </w:pPr>
      <w:rPr>
        <w:rFonts w:ascii="Courier New" w:hAnsi="Courier New" w:cs="Courier New" w:hint="default"/>
      </w:rPr>
    </w:lvl>
    <w:lvl w:ilvl="2" w:tplc="08090005" w:tentative="1">
      <w:start w:val="1"/>
      <w:numFmt w:val="bullet"/>
      <w:lvlText w:val=""/>
      <w:lvlJc w:val="left"/>
      <w:pPr>
        <w:ind w:left="2623" w:hanging="360"/>
      </w:pPr>
      <w:rPr>
        <w:rFonts w:ascii="Wingdings" w:hAnsi="Wingdings" w:hint="default"/>
      </w:rPr>
    </w:lvl>
    <w:lvl w:ilvl="3" w:tplc="08090001" w:tentative="1">
      <w:start w:val="1"/>
      <w:numFmt w:val="bullet"/>
      <w:lvlText w:val=""/>
      <w:lvlJc w:val="left"/>
      <w:pPr>
        <w:ind w:left="3343" w:hanging="360"/>
      </w:pPr>
      <w:rPr>
        <w:rFonts w:ascii="Symbol" w:hAnsi="Symbol" w:hint="default"/>
      </w:rPr>
    </w:lvl>
    <w:lvl w:ilvl="4" w:tplc="08090003" w:tentative="1">
      <w:start w:val="1"/>
      <w:numFmt w:val="bullet"/>
      <w:lvlText w:val="o"/>
      <w:lvlJc w:val="left"/>
      <w:pPr>
        <w:ind w:left="4063" w:hanging="360"/>
      </w:pPr>
      <w:rPr>
        <w:rFonts w:ascii="Courier New" w:hAnsi="Courier New" w:cs="Courier New" w:hint="default"/>
      </w:rPr>
    </w:lvl>
    <w:lvl w:ilvl="5" w:tplc="08090005" w:tentative="1">
      <w:start w:val="1"/>
      <w:numFmt w:val="bullet"/>
      <w:lvlText w:val=""/>
      <w:lvlJc w:val="left"/>
      <w:pPr>
        <w:ind w:left="4783" w:hanging="360"/>
      </w:pPr>
      <w:rPr>
        <w:rFonts w:ascii="Wingdings" w:hAnsi="Wingdings" w:hint="default"/>
      </w:rPr>
    </w:lvl>
    <w:lvl w:ilvl="6" w:tplc="08090001" w:tentative="1">
      <w:start w:val="1"/>
      <w:numFmt w:val="bullet"/>
      <w:lvlText w:val=""/>
      <w:lvlJc w:val="left"/>
      <w:pPr>
        <w:ind w:left="5503" w:hanging="360"/>
      </w:pPr>
      <w:rPr>
        <w:rFonts w:ascii="Symbol" w:hAnsi="Symbol" w:hint="default"/>
      </w:rPr>
    </w:lvl>
    <w:lvl w:ilvl="7" w:tplc="08090003" w:tentative="1">
      <w:start w:val="1"/>
      <w:numFmt w:val="bullet"/>
      <w:lvlText w:val="o"/>
      <w:lvlJc w:val="left"/>
      <w:pPr>
        <w:ind w:left="6223" w:hanging="360"/>
      </w:pPr>
      <w:rPr>
        <w:rFonts w:ascii="Courier New" w:hAnsi="Courier New" w:cs="Courier New" w:hint="default"/>
      </w:rPr>
    </w:lvl>
    <w:lvl w:ilvl="8" w:tplc="08090005" w:tentative="1">
      <w:start w:val="1"/>
      <w:numFmt w:val="bullet"/>
      <w:lvlText w:val=""/>
      <w:lvlJc w:val="left"/>
      <w:pPr>
        <w:ind w:left="6943" w:hanging="360"/>
      </w:pPr>
      <w:rPr>
        <w:rFonts w:ascii="Wingdings" w:hAnsi="Wingdings" w:hint="default"/>
      </w:rPr>
    </w:lvl>
  </w:abstractNum>
  <w:abstractNum w:abstractNumId="11" w15:restartNumberingAfterBreak="0">
    <w:nsid w:val="2EE96E3B"/>
    <w:multiLevelType w:val="hybridMultilevel"/>
    <w:tmpl w:val="C1EE681C"/>
    <w:lvl w:ilvl="0" w:tplc="7178A48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AD41F1"/>
    <w:multiLevelType w:val="hybridMultilevel"/>
    <w:tmpl w:val="D64A52E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7B5BF5"/>
    <w:multiLevelType w:val="hybridMultilevel"/>
    <w:tmpl w:val="19A071F8"/>
    <w:lvl w:ilvl="0" w:tplc="4F1C3FD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906CC1"/>
    <w:multiLevelType w:val="hybridMultilevel"/>
    <w:tmpl w:val="E870B4A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153BAD"/>
    <w:multiLevelType w:val="hybridMultilevel"/>
    <w:tmpl w:val="3D566CE2"/>
    <w:lvl w:ilvl="0" w:tplc="08090001">
      <w:start w:val="1"/>
      <w:numFmt w:val="bullet"/>
      <w:lvlText w:val=""/>
      <w:lvlJc w:val="left"/>
      <w:pPr>
        <w:ind w:left="651" w:hanging="360"/>
      </w:pPr>
      <w:rPr>
        <w:rFonts w:ascii="Symbol" w:hAnsi="Symbol" w:hint="default"/>
      </w:rPr>
    </w:lvl>
    <w:lvl w:ilvl="1" w:tplc="08090003" w:tentative="1">
      <w:start w:val="1"/>
      <w:numFmt w:val="bullet"/>
      <w:lvlText w:val="o"/>
      <w:lvlJc w:val="left"/>
      <w:pPr>
        <w:ind w:left="1371" w:hanging="360"/>
      </w:pPr>
      <w:rPr>
        <w:rFonts w:ascii="Courier New" w:hAnsi="Courier New" w:cs="Courier New" w:hint="default"/>
      </w:rPr>
    </w:lvl>
    <w:lvl w:ilvl="2" w:tplc="08090005" w:tentative="1">
      <w:start w:val="1"/>
      <w:numFmt w:val="bullet"/>
      <w:lvlText w:val=""/>
      <w:lvlJc w:val="left"/>
      <w:pPr>
        <w:ind w:left="2091" w:hanging="360"/>
      </w:pPr>
      <w:rPr>
        <w:rFonts w:ascii="Wingdings" w:hAnsi="Wingdings" w:hint="default"/>
      </w:rPr>
    </w:lvl>
    <w:lvl w:ilvl="3" w:tplc="08090001" w:tentative="1">
      <w:start w:val="1"/>
      <w:numFmt w:val="bullet"/>
      <w:lvlText w:val=""/>
      <w:lvlJc w:val="left"/>
      <w:pPr>
        <w:ind w:left="2811" w:hanging="360"/>
      </w:pPr>
      <w:rPr>
        <w:rFonts w:ascii="Symbol" w:hAnsi="Symbol" w:hint="default"/>
      </w:rPr>
    </w:lvl>
    <w:lvl w:ilvl="4" w:tplc="08090003" w:tentative="1">
      <w:start w:val="1"/>
      <w:numFmt w:val="bullet"/>
      <w:lvlText w:val="o"/>
      <w:lvlJc w:val="left"/>
      <w:pPr>
        <w:ind w:left="3531" w:hanging="360"/>
      </w:pPr>
      <w:rPr>
        <w:rFonts w:ascii="Courier New" w:hAnsi="Courier New" w:cs="Courier New" w:hint="default"/>
      </w:rPr>
    </w:lvl>
    <w:lvl w:ilvl="5" w:tplc="08090005" w:tentative="1">
      <w:start w:val="1"/>
      <w:numFmt w:val="bullet"/>
      <w:lvlText w:val=""/>
      <w:lvlJc w:val="left"/>
      <w:pPr>
        <w:ind w:left="4251" w:hanging="360"/>
      </w:pPr>
      <w:rPr>
        <w:rFonts w:ascii="Wingdings" w:hAnsi="Wingdings" w:hint="default"/>
      </w:rPr>
    </w:lvl>
    <w:lvl w:ilvl="6" w:tplc="08090001" w:tentative="1">
      <w:start w:val="1"/>
      <w:numFmt w:val="bullet"/>
      <w:lvlText w:val=""/>
      <w:lvlJc w:val="left"/>
      <w:pPr>
        <w:ind w:left="4971" w:hanging="360"/>
      </w:pPr>
      <w:rPr>
        <w:rFonts w:ascii="Symbol" w:hAnsi="Symbol" w:hint="default"/>
      </w:rPr>
    </w:lvl>
    <w:lvl w:ilvl="7" w:tplc="08090003" w:tentative="1">
      <w:start w:val="1"/>
      <w:numFmt w:val="bullet"/>
      <w:lvlText w:val="o"/>
      <w:lvlJc w:val="left"/>
      <w:pPr>
        <w:ind w:left="5691" w:hanging="360"/>
      </w:pPr>
      <w:rPr>
        <w:rFonts w:ascii="Courier New" w:hAnsi="Courier New" w:cs="Courier New" w:hint="default"/>
      </w:rPr>
    </w:lvl>
    <w:lvl w:ilvl="8" w:tplc="08090005" w:tentative="1">
      <w:start w:val="1"/>
      <w:numFmt w:val="bullet"/>
      <w:lvlText w:val=""/>
      <w:lvlJc w:val="left"/>
      <w:pPr>
        <w:ind w:left="6411" w:hanging="360"/>
      </w:pPr>
      <w:rPr>
        <w:rFonts w:ascii="Wingdings" w:hAnsi="Wingdings" w:hint="default"/>
      </w:rPr>
    </w:lvl>
  </w:abstractNum>
  <w:abstractNum w:abstractNumId="16" w15:restartNumberingAfterBreak="0">
    <w:nsid w:val="4FAE1BAD"/>
    <w:multiLevelType w:val="hybridMultilevel"/>
    <w:tmpl w:val="ED12770C"/>
    <w:lvl w:ilvl="0" w:tplc="CFB29426">
      <w:numFmt w:val="bullet"/>
      <w:lvlText w:val="-"/>
      <w:lvlJc w:val="left"/>
      <w:pPr>
        <w:ind w:left="1440" w:hanging="360"/>
      </w:pPr>
      <w:rPr>
        <w:rFonts w:ascii="Arial" w:eastAsia="Calibri" w:hAnsi="Arial" w:cs="Arial" w:hint="default"/>
        <w:b/>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8044A05"/>
    <w:multiLevelType w:val="hybridMultilevel"/>
    <w:tmpl w:val="E62E0328"/>
    <w:lvl w:ilvl="0" w:tplc="CFB29426">
      <w:numFmt w:val="bullet"/>
      <w:lvlText w:val="-"/>
      <w:lvlJc w:val="left"/>
      <w:pPr>
        <w:ind w:left="720" w:hanging="360"/>
      </w:pPr>
      <w:rPr>
        <w:rFonts w:ascii="Arial" w:eastAsia="Calibri" w:hAnsi="Arial" w:cs="Arial" w:hint="default"/>
        <w:b/>
      </w:rPr>
    </w:lvl>
    <w:lvl w:ilvl="1" w:tplc="CFB29426">
      <w:numFmt w:val="bullet"/>
      <w:lvlText w:val="-"/>
      <w:lvlJc w:val="left"/>
      <w:pPr>
        <w:ind w:left="1440" w:hanging="360"/>
      </w:pPr>
      <w:rPr>
        <w:rFonts w:ascii="Arial" w:eastAsia="Calibri" w:hAnsi="Arial" w:cs="Arial" w:hint="default"/>
        <w:b/>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0C0F31"/>
    <w:multiLevelType w:val="hybridMultilevel"/>
    <w:tmpl w:val="15F82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E00918"/>
    <w:multiLevelType w:val="hybridMultilevel"/>
    <w:tmpl w:val="5CE411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19C6E2B"/>
    <w:multiLevelType w:val="hybridMultilevel"/>
    <w:tmpl w:val="58B6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010CB2"/>
    <w:multiLevelType w:val="hybridMultilevel"/>
    <w:tmpl w:val="8C9A916E"/>
    <w:lvl w:ilvl="0" w:tplc="CFB29426">
      <w:numFmt w:val="bullet"/>
      <w:lvlText w:val="-"/>
      <w:lvlJc w:val="left"/>
      <w:pPr>
        <w:ind w:left="720" w:hanging="360"/>
      </w:pPr>
      <w:rPr>
        <w:rFonts w:ascii="Arial" w:eastAsia="Calibri" w:hAnsi="Arial" w:cs="Arial"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DF2DF2"/>
    <w:multiLevelType w:val="hybridMultilevel"/>
    <w:tmpl w:val="BA9C8E9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A03A8A"/>
    <w:multiLevelType w:val="hybridMultilevel"/>
    <w:tmpl w:val="1A78D46C"/>
    <w:lvl w:ilvl="0" w:tplc="65BAFED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B26B88"/>
    <w:multiLevelType w:val="hybridMultilevel"/>
    <w:tmpl w:val="1C0680C6"/>
    <w:lvl w:ilvl="0" w:tplc="B9300E14">
      <w:start w:val="1"/>
      <w:numFmt w:val="bullet"/>
      <w:lvlText w:val="•"/>
      <w:lvlJc w:val="left"/>
      <w:pPr>
        <w:tabs>
          <w:tab w:val="num" w:pos="720"/>
        </w:tabs>
        <w:ind w:left="720" w:hanging="360"/>
      </w:pPr>
      <w:rPr>
        <w:rFonts w:ascii="Arial" w:hAnsi="Arial" w:hint="default"/>
      </w:rPr>
    </w:lvl>
    <w:lvl w:ilvl="1" w:tplc="968AC490" w:tentative="1">
      <w:start w:val="1"/>
      <w:numFmt w:val="bullet"/>
      <w:lvlText w:val="•"/>
      <w:lvlJc w:val="left"/>
      <w:pPr>
        <w:tabs>
          <w:tab w:val="num" w:pos="1440"/>
        </w:tabs>
        <w:ind w:left="1440" w:hanging="360"/>
      </w:pPr>
      <w:rPr>
        <w:rFonts w:ascii="Arial" w:hAnsi="Arial" w:hint="default"/>
      </w:rPr>
    </w:lvl>
    <w:lvl w:ilvl="2" w:tplc="8494B546" w:tentative="1">
      <w:start w:val="1"/>
      <w:numFmt w:val="bullet"/>
      <w:lvlText w:val="•"/>
      <w:lvlJc w:val="left"/>
      <w:pPr>
        <w:tabs>
          <w:tab w:val="num" w:pos="2160"/>
        </w:tabs>
        <w:ind w:left="2160" w:hanging="360"/>
      </w:pPr>
      <w:rPr>
        <w:rFonts w:ascii="Arial" w:hAnsi="Arial" w:hint="default"/>
      </w:rPr>
    </w:lvl>
    <w:lvl w:ilvl="3" w:tplc="F0BABE08" w:tentative="1">
      <w:start w:val="1"/>
      <w:numFmt w:val="bullet"/>
      <w:lvlText w:val="•"/>
      <w:lvlJc w:val="left"/>
      <w:pPr>
        <w:tabs>
          <w:tab w:val="num" w:pos="2880"/>
        </w:tabs>
        <w:ind w:left="2880" w:hanging="360"/>
      </w:pPr>
      <w:rPr>
        <w:rFonts w:ascii="Arial" w:hAnsi="Arial" w:hint="default"/>
      </w:rPr>
    </w:lvl>
    <w:lvl w:ilvl="4" w:tplc="C5E6AFC6" w:tentative="1">
      <w:start w:val="1"/>
      <w:numFmt w:val="bullet"/>
      <w:lvlText w:val="•"/>
      <w:lvlJc w:val="left"/>
      <w:pPr>
        <w:tabs>
          <w:tab w:val="num" w:pos="3600"/>
        </w:tabs>
        <w:ind w:left="3600" w:hanging="360"/>
      </w:pPr>
      <w:rPr>
        <w:rFonts w:ascii="Arial" w:hAnsi="Arial" w:hint="default"/>
      </w:rPr>
    </w:lvl>
    <w:lvl w:ilvl="5" w:tplc="EBCCB76C" w:tentative="1">
      <w:start w:val="1"/>
      <w:numFmt w:val="bullet"/>
      <w:lvlText w:val="•"/>
      <w:lvlJc w:val="left"/>
      <w:pPr>
        <w:tabs>
          <w:tab w:val="num" w:pos="4320"/>
        </w:tabs>
        <w:ind w:left="4320" w:hanging="360"/>
      </w:pPr>
      <w:rPr>
        <w:rFonts w:ascii="Arial" w:hAnsi="Arial" w:hint="default"/>
      </w:rPr>
    </w:lvl>
    <w:lvl w:ilvl="6" w:tplc="5650CC2C" w:tentative="1">
      <w:start w:val="1"/>
      <w:numFmt w:val="bullet"/>
      <w:lvlText w:val="•"/>
      <w:lvlJc w:val="left"/>
      <w:pPr>
        <w:tabs>
          <w:tab w:val="num" w:pos="5040"/>
        </w:tabs>
        <w:ind w:left="5040" w:hanging="360"/>
      </w:pPr>
      <w:rPr>
        <w:rFonts w:ascii="Arial" w:hAnsi="Arial" w:hint="default"/>
      </w:rPr>
    </w:lvl>
    <w:lvl w:ilvl="7" w:tplc="2840663A" w:tentative="1">
      <w:start w:val="1"/>
      <w:numFmt w:val="bullet"/>
      <w:lvlText w:val="•"/>
      <w:lvlJc w:val="left"/>
      <w:pPr>
        <w:tabs>
          <w:tab w:val="num" w:pos="5760"/>
        </w:tabs>
        <w:ind w:left="5760" w:hanging="360"/>
      </w:pPr>
      <w:rPr>
        <w:rFonts w:ascii="Arial" w:hAnsi="Arial" w:hint="default"/>
      </w:rPr>
    </w:lvl>
    <w:lvl w:ilvl="8" w:tplc="2DD258F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CFA00D8"/>
    <w:multiLevelType w:val="hybridMultilevel"/>
    <w:tmpl w:val="346C833A"/>
    <w:lvl w:ilvl="0" w:tplc="CFB29426">
      <w:numFmt w:val="bullet"/>
      <w:lvlText w:val="-"/>
      <w:lvlJc w:val="left"/>
      <w:pPr>
        <w:ind w:left="720" w:hanging="360"/>
      </w:pPr>
      <w:rPr>
        <w:rFonts w:ascii="Arial" w:eastAsia="Calibri" w:hAnsi="Arial" w:cs="Arial" w:hint="default"/>
        <w:b/>
      </w:rPr>
    </w:lvl>
    <w:lvl w:ilvl="1" w:tplc="CFB29426">
      <w:numFmt w:val="bullet"/>
      <w:lvlText w:val="-"/>
      <w:lvlJc w:val="left"/>
      <w:pPr>
        <w:ind w:left="1440" w:hanging="360"/>
      </w:pPr>
      <w:rPr>
        <w:rFonts w:ascii="Arial" w:eastAsia="Calibri" w:hAnsi="Arial" w:cs="Arial" w:hint="default"/>
        <w:b/>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7D1E58"/>
    <w:multiLevelType w:val="hybridMultilevel"/>
    <w:tmpl w:val="8D103E60"/>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637234"/>
    <w:multiLevelType w:val="hybridMultilevel"/>
    <w:tmpl w:val="8DA68342"/>
    <w:lvl w:ilvl="0" w:tplc="10A8720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3671AC"/>
    <w:multiLevelType w:val="hybridMultilevel"/>
    <w:tmpl w:val="0E2E6654"/>
    <w:lvl w:ilvl="0" w:tplc="67606C16">
      <w:start w:val="1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731A89"/>
    <w:multiLevelType w:val="hybridMultilevel"/>
    <w:tmpl w:val="06E4DCC8"/>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C36E2E"/>
    <w:multiLevelType w:val="hybridMultilevel"/>
    <w:tmpl w:val="44B4300E"/>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12"/>
  </w:num>
  <w:num w:numId="3">
    <w:abstractNumId w:val="13"/>
  </w:num>
  <w:num w:numId="4">
    <w:abstractNumId w:val="27"/>
  </w:num>
  <w:num w:numId="5">
    <w:abstractNumId w:val="0"/>
  </w:num>
  <w:num w:numId="6">
    <w:abstractNumId w:val="20"/>
  </w:num>
  <w:num w:numId="7">
    <w:abstractNumId w:val="10"/>
  </w:num>
  <w:num w:numId="8">
    <w:abstractNumId w:val="15"/>
  </w:num>
  <w:num w:numId="9">
    <w:abstractNumId w:val="23"/>
  </w:num>
  <w:num w:numId="10">
    <w:abstractNumId w:val="11"/>
  </w:num>
  <w:num w:numId="11">
    <w:abstractNumId w:val="18"/>
  </w:num>
  <w:num w:numId="12">
    <w:abstractNumId w:val="1"/>
  </w:num>
  <w:num w:numId="13">
    <w:abstractNumId w:val="30"/>
  </w:num>
  <w:num w:numId="14">
    <w:abstractNumId w:val="9"/>
  </w:num>
  <w:num w:numId="15">
    <w:abstractNumId w:val="26"/>
  </w:num>
  <w:num w:numId="16">
    <w:abstractNumId w:val="21"/>
  </w:num>
  <w:num w:numId="17">
    <w:abstractNumId w:val="25"/>
  </w:num>
  <w:num w:numId="18">
    <w:abstractNumId w:val="4"/>
  </w:num>
  <w:num w:numId="19">
    <w:abstractNumId w:val="3"/>
  </w:num>
  <w:num w:numId="20">
    <w:abstractNumId w:val="16"/>
  </w:num>
  <w:num w:numId="21">
    <w:abstractNumId w:val="7"/>
  </w:num>
  <w:num w:numId="22">
    <w:abstractNumId w:val="17"/>
  </w:num>
  <w:num w:numId="23">
    <w:abstractNumId w:val="22"/>
  </w:num>
  <w:num w:numId="24">
    <w:abstractNumId w:val="28"/>
  </w:num>
  <w:num w:numId="25">
    <w:abstractNumId w:val="8"/>
  </w:num>
  <w:num w:numId="26">
    <w:abstractNumId w:val="19"/>
  </w:num>
  <w:num w:numId="27">
    <w:abstractNumId w:val="2"/>
  </w:num>
  <w:num w:numId="28">
    <w:abstractNumId w:val="5"/>
  </w:num>
  <w:num w:numId="29">
    <w:abstractNumId w:val="6"/>
  </w:num>
  <w:num w:numId="30">
    <w:abstractNumId w:val="24"/>
  </w:num>
  <w:num w:numId="31">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107E"/>
    <w:rsid w:val="00031851"/>
    <w:rsid w:val="00033939"/>
    <w:rsid w:val="00051071"/>
    <w:rsid w:val="00051082"/>
    <w:rsid w:val="00052C3C"/>
    <w:rsid w:val="00074787"/>
    <w:rsid w:val="000C2C1A"/>
    <w:rsid w:val="000C73ED"/>
    <w:rsid w:val="000D1091"/>
    <w:rsid w:val="000D5F61"/>
    <w:rsid w:val="001218C4"/>
    <w:rsid w:val="0014223D"/>
    <w:rsid w:val="00144258"/>
    <w:rsid w:val="00145A0C"/>
    <w:rsid w:val="00150AE9"/>
    <w:rsid w:val="001512B0"/>
    <w:rsid w:val="00163BCC"/>
    <w:rsid w:val="00173DB0"/>
    <w:rsid w:val="00174923"/>
    <w:rsid w:val="00175DB8"/>
    <w:rsid w:val="0018260E"/>
    <w:rsid w:val="001B1771"/>
    <w:rsid w:val="001C17D0"/>
    <w:rsid w:val="001D691F"/>
    <w:rsid w:val="001F06C5"/>
    <w:rsid w:val="001F1946"/>
    <w:rsid w:val="001F3C82"/>
    <w:rsid w:val="002034BA"/>
    <w:rsid w:val="002162D9"/>
    <w:rsid w:val="00220252"/>
    <w:rsid w:val="00221E55"/>
    <w:rsid w:val="002236A9"/>
    <w:rsid w:val="00234F15"/>
    <w:rsid w:val="00286CF7"/>
    <w:rsid w:val="00296639"/>
    <w:rsid w:val="002A2447"/>
    <w:rsid w:val="002B0AF7"/>
    <w:rsid w:val="002B59D6"/>
    <w:rsid w:val="002B6F5F"/>
    <w:rsid w:val="002E393A"/>
    <w:rsid w:val="002E7BB3"/>
    <w:rsid w:val="002F27CA"/>
    <w:rsid w:val="002F3756"/>
    <w:rsid w:val="0030253E"/>
    <w:rsid w:val="003071BA"/>
    <w:rsid w:val="00330DF1"/>
    <w:rsid w:val="0033699A"/>
    <w:rsid w:val="00342B05"/>
    <w:rsid w:val="00346CE6"/>
    <w:rsid w:val="003614FB"/>
    <w:rsid w:val="0036461E"/>
    <w:rsid w:val="003661AE"/>
    <w:rsid w:val="003664F6"/>
    <w:rsid w:val="00373E91"/>
    <w:rsid w:val="00380BE3"/>
    <w:rsid w:val="003C6437"/>
    <w:rsid w:val="003E57C2"/>
    <w:rsid w:val="003E6401"/>
    <w:rsid w:val="003E6AE7"/>
    <w:rsid w:val="00426B4B"/>
    <w:rsid w:val="004448F7"/>
    <w:rsid w:val="00450358"/>
    <w:rsid w:val="0045495B"/>
    <w:rsid w:val="00454F68"/>
    <w:rsid w:val="00455F61"/>
    <w:rsid w:val="0046346E"/>
    <w:rsid w:val="00467E6E"/>
    <w:rsid w:val="00470D76"/>
    <w:rsid w:val="00471EA3"/>
    <w:rsid w:val="0047616B"/>
    <w:rsid w:val="00493139"/>
    <w:rsid w:val="004B0BFC"/>
    <w:rsid w:val="004B43C5"/>
    <w:rsid w:val="004F7CA6"/>
    <w:rsid w:val="004F7ECA"/>
    <w:rsid w:val="00501FE5"/>
    <w:rsid w:val="00543835"/>
    <w:rsid w:val="005542FB"/>
    <w:rsid w:val="00574EA9"/>
    <w:rsid w:val="00575A6C"/>
    <w:rsid w:val="0057674F"/>
    <w:rsid w:val="00581D19"/>
    <w:rsid w:val="00590996"/>
    <w:rsid w:val="0059746D"/>
    <w:rsid w:val="005A02AE"/>
    <w:rsid w:val="005A1B89"/>
    <w:rsid w:val="005A70EF"/>
    <w:rsid w:val="005B0ABB"/>
    <w:rsid w:val="005B0B3A"/>
    <w:rsid w:val="005B4207"/>
    <w:rsid w:val="005B552B"/>
    <w:rsid w:val="005C602D"/>
    <w:rsid w:val="005C70E9"/>
    <w:rsid w:val="005D5A25"/>
    <w:rsid w:val="005E02CC"/>
    <w:rsid w:val="005E6B21"/>
    <w:rsid w:val="005F7638"/>
    <w:rsid w:val="006058B0"/>
    <w:rsid w:val="00621C10"/>
    <w:rsid w:val="0062211F"/>
    <w:rsid w:val="00623F22"/>
    <w:rsid w:val="00626D59"/>
    <w:rsid w:val="00634242"/>
    <w:rsid w:val="00645A7F"/>
    <w:rsid w:val="00670A05"/>
    <w:rsid w:val="00686157"/>
    <w:rsid w:val="006A1943"/>
    <w:rsid w:val="006A1CF8"/>
    <w:rsid w:val="006A7E54"/>
    <w:rsid w:val="006A7ECA"/>
    <w:rsid w:val="006B458E"/>
    <w:rsid w:val="006C00B2"/>
    <w:rsid w:val="006C3723"/>
    <w:rsid w:val="006C7B85"/>
    <w:rsid w:val="006D3C39"/>
    <w:rsid w:val="006F0DED"/>
    <w:rsid w:val="0070290E"/>
    <w:rsid w:val="00707D85"/>
    <w:rsid w:val="00737BFC"/>
    <w:rsid w:val="00751ED1"/>
    <w:rsid w:val="00765E5A"/>
    <w:rsid w:val="00766329"/>
    <w:rsid w:val="00770EC7"/>
    <w:rsid w:val="00787FA6"/>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822ED"/>
    <w:rsid w:val="00895E4E"/>
    <w:rsid w:val="008A20AC"/>
    <w:rsid w:val="008A222B"/>
    <w:rsid w:val="008A5EA8"/>
    <w:rsid w:val="008B5624"/>
    <w:rsid w:val="008C2090"/>
    <w:rsid w:val="008F00D3"/>
    <w:rsid w:val="008F082D"/>
    <w:rsid w:val="00903DF1"/>
    <w:rsid w:val="0091335C"/>
    <w:rsid w:val="009228D6"/>
    <w:rsid w:val="009367B1"/>
    <w:rsid w:val="00952AAB"/>
    <w:rsid w:val="00955C62"/>
    <w:rsid w:val="00967185"/>
    <w:rsid w:val="00973DBC"/>
    <w:rsid w:val="00995724"/>
    <w:rsid w:val="009D27C0"/>
    <w:rsid w:val="009D56AB"/>
    <w:rsid w:val="009D5A0E"/>
    <w:rsid w:val="009D7326"/>
    <w:rsid w:val="009E395C"/>
    <w:rsid w:val="009F06AF"/>
    <w:rsid w:val="00A003DA"/>
    <w:rsid w:val="00A122FC"/>
    <w:rsid w:val="00A20C65"/>
    <w:rsid w:val="00A378DC"/>
    <w:rsid w:val="00A404E6"/>
    <w:rsid w:val="00A5521D"/>
    <w:rsid w:val="00A6172F"/>
    <w:rsid w:val="00A64183"/>
    <w:rsid w:val="00A843B3"/>
    <w:rsid w:val="00AA3FAC"/>
    <w:rsid w:val="00AB73B2"/>
    <w:rsid w:val="00AC7F5F"/>
    <w:rsid w:val="00AD6480"/>
    <w:rsid w:val="00AE6024"/>
    <w:rsid w:val="00AF6C3E"/>
    <w:rsid w:val="00B20416"/>
    <w:rsid w:val="00B3043D"/>
    <w:rsid w:val="00B3775C"/>
    <w:rsid w:val="00B46839"/>
    <w:rsid w:val="00B521EB"/>
    <w:rsid w:val="00B57ED0"/>
    <w:rsid w:val="00B60C7D"/>
    <w:rsid w:val="00B72065"/>
    <w:rsid w:val="00B72A46"/>
    <w:rsid w:val="00B86C56"/>
    <w:rsid w:val="00B904E2"/>
    <w:rsid w:val="00B92C1D"/>
    <w:rsid w:val="00BA6F0A"/>
    <w:rsid w:val="00BB3757"/>
    <w:rsid w:val="00BD604A"/>
    <w:rsid w:val="00BD62B6"/>
    <w:rsid w:val="00BF030B"/>
    <w:rsid w:val="00BF0EAF"/>
    <w:rsid w:val="00BF4D0E"/>
    <w:rsid w:val="00C35936"/>
    <w:rsid w:val="00C3594F"/>
    <w:rsid w:val="00C5143B"/>
    <w:rsid w:val="00C5262D"/>
    <w:rsid w:val="00C5398E"/>
    <w:rsid w:val="00C64F7A"/>
    <w:rsid w:val="00C77FAE"/>
    <w:rsid w:val="00C816F3"/>
    <w:rsid w:val="00C830D7"/>
    <w:rsid w:val="00C94773"/>
    <w:rsid w:val="00CE4ECB"/>
    <w:rsid w:val="00CE5145"/>
    <w:rsid w:val="00CE5C15"/>
    <w:rsid w:val="00CF47B6"/>
    <w:rsid w:val="00CF61C0"/>
    <w:rsid w:val="00D106D5"/>
    <w:rsid w:val="00D20935"/>
    <w:rsid w:val="00D45252"/>
    <w:rsid w:val="00D5081D"/>
    <w:rsid w:val="00D64C5C"/>
    <w:rsid w:val="00D97EB8"/>
    <w:rsid w:val="00DA46D9"/>
    <w:rsid w:val="00DB4B82"/>
    <w:rsid w:val="00DC0DF4"/>
    <w:rsid w:val="00DD0F5E"/>
    <w:rsid w:val="00DD2684"/>
    <w:rsid w:val="00E034A7"/>
    <w:rsid w:val="00E103C8"/>
    <w:rsid w:val="00E11F30"/>
    <w:rsid w:val="00E20829"/>
    <w:rsid w:val="00E234E2"/>
    <w:rsid w:val="00E24819"/>
    <w:rsid w:val="00E272F6"/>
    <w:rsid w:val="00E514B7"/>
    <w:rsid w:val="00E747EC"/>
    <w:rsid w:val="00E83AD4"/>
    <w:rsid w:val="00E8518A"/>
    <w:rsid w:val="00E91A19"/>
    <w:rsid w:val="00EA5C74"/>
    <w:rsid w:val="00EB11B8"/>
    <w:rsid w:val="00EB7D29"/>
    <w:rsid w:val="00EC1EF0"/>
    <w:rsid w:val="00ED4504"/>
    <w:rsid w:val="00EE597D"/>
    <w:rsid w:val="00F10042"/>
    <w:rsid w:val="00F15078"/>
    <w:rsid w:val="00F205DF"/>
    <w:rsid w:val="00F37810"/>
    <w:rsid w:val="00F44D61"/>
    <w:rsid w:val="00F451A4"/>
    <w:rsid w:val="00F45553"/>
    <w:rsid w:val="00F518DE"/>
    <w:rsid w:val="00F53575"/>
    <w:rsid w:val="00F65156"/>
    <w:rsid w:val="00F71850"/>
    <w:rsid w:val="00F73DE8"/>
    <w:rsid w:val="00F80426"/>
    <w:rsid w:val="00F96691"/>
    <w:rsid w:val="00FA176B"/>
    <w:rsid w:val="00FA206B"/>
    <w:rsid w:val="00FA6C1D"/>
    <w:rsid w:val="00FB1AE1"/>
    <w:rsid w:val="00FB6EC8"/>
    <w:rsid w:val="00FC749D"/>
    <w:rsid w:val="00FD3914"/>
    <w:rsid w:val="00FD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1386B69"/>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FootnoteText">
    <w:name w:val="footnote text"/>
    <w:basedOn w:val="Normal"/>
    <w:link w:val="FootnoteTextChar"/>
    <w:uiPriority w:val="99"/>
    <w:semiHidden/>
    <w:unhideWhenUsed/>
    <w:rsid w:val="005E02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02CC"/>
    <w:rPr>
      <w:sz w:val="20"/>
      <w:szCs w:val="20"/>
    </w:rPr>
  </w:style>
  <w:style w:type="character" w:styleId="FootnoteReference">
    <w:name w:val="footnote reference"/>
    <w:basedOn w:val="DefaultParagraphFont"/>
    <w:uiPriority w:val="99"/>
    <w:semiHidden/>
    <w:unhideWhenUsed/>
    <w:rsid w:val="005E02CC"/>
    <w:rPr>
      <w:vertAlign w:val="superscript"/>
    </w:rPr>
  </w:style>
  <w:style w:type="character" w:styleId="CommentReference">
    <w:name w:val="annotation reference"/>
    <w:basedOn w:val="DefaultParagraphFont"/>
    <w:uiPriority w:val="99"/>
    <w:semiHidden/>
    <w:unhideWhenUsed/>
    <w:rsid w:val="00FA206B"/>
    <w:rPr>
      <w:sz w:val="16"/>
      <w:szCs w:val="16"/>
    </w:rPr>
  </w:style>
  <w:style w:type="paragraph" w:styleId="CommentText">
    <w:name w:val="annotation text"/>
    <w:basedOn w:val="Normal"/>
    <w:link w:val="CommentTextChar"/>
    <w:uiPriority w:val="99"/>
    <w:semiHidden/>
    <w:unhideWhenUsed/>
    <w:rsid w:val="00FA206B"/>
    <w:pPr>
      <w:spacing w:line="240" w:lineRule="auto"/>
    </w:pPr>
    <w:rPr>
      <w:sz w:val="20"/>
      <w:szCs w:val="20"/>
    </w:rPr>
  </w:style>
  <w:style w:type="character" w:customStyle="1" w:styleId="CommentTextChar">
    <w:name w:val="Comment Text Char"/>
    <w:basedOn w:val="DefaultParagraphFont"/>
    <w:link w:val="CommentText"/>
    <w:uiPriority w:val="99"/>
    <w:semiHidden/>
    <w:rsid w:val="00FA206B"/>
    <w:rPr>
      <w:sz w:val="20"/>
      <w:szCs w:val="20"/>
    </w:rPr>
  </w:style>
  <w:style w:type="paragraph" w:styleId="CommentSubject">
    <w:name w:val="annotation subject"/>
    <w:basedOn w:val="CommentText"/>
    <w:next w:val="CommentText"/>
    <w:link w:val="CommentSubjectChar"/>
    <w:uiPriority w:val="99"/>
    <w:semiHidden/>
    <w:unhideWhenUsed/>
    <w:rsid w:val="00FA206B"/>
    <w:rPr>
      <w:b/>
      <w:bCs/>
    </w:rPr>
  </w:style>
  <w:style w:type="character" w:customStyle="1" w:styleId="CommentSubjectChar">
    <w:name w:val="Comment Subject Char"/>
    <w:basedOn w:val="CommentTextChar"/>
    <w:link w:val="CommentSubject"/>
    <w:uiPriority w:val="99"/>
    <w:semiHidden/>
    <w:rsid w:val="00FA20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970623">
      <w:bodyDiv w:val="1"/>
      <w:marLeft w:val="0"/>
      <w:marRight w:val="0"/>
      <w:marTop w:val="0"/>
      <w:marBottom w:val="0"/>
      <w:divBdr>
        <w:top w:val="none" w:sz="0" w:space="0" w:color="auto"/>
        <w:left w:val="none" w:sz="0" w:space="0" w:color="auto"/>
        <w:bottom w:val="none" w:sz="0" w:space="0" w:color="auto"/>
        <w:right w:val="none" w:sz="0" w:space="0" w:color="auto"/>
      </w:divBdr>
      <w:divsChild>
        <w:div w:id="1300307065">
          <w:marLeft w:val="446"/>
          <w:marRight w:val="0"/>
          <w:marTop w:val="0"/>
          <w:marBottom w:val="0"/>
          <w:divBdr>
            <w:top w:val="none" w:sz="0" w:space="0" w:color="auto"/>
            <w:left w:val="none" w:sz="0" w:space="0" w:color="auto"/>
            <w:bottom w:val="none" w:sz="0" w:space="0" w:color="auto"/>
            <w:right w:val="none" w:sz="0" w:space="0" w:color="auto"/>
          </w:divBdr>
        </w:div>
        <w:div w:id="684862360">
          <w:marLeft w:val="446"/>
          <w:marRight w:val="0"/>
          <w:marTop w:val="0"/>
          <w:marBottom w:val="0"/>
          <w:divBdr>
            <w:top w:val="none" w:sz="0" w:space="0" w:color="auto"/>
            <w:left w:val="none" w:sz="0" w:space="0" w:color="auto"/>
            <w:bottom w:val="none" w:sz="0" w:space="0" w:color="auto"/>
            <w:right w:val="none" w:sz="0" w:space="0" w:color="auto"/>
          </w:divBdr>
        </w:div>
        <w:div w:id="1223564572">
          <w:marLeft w:val="446"/>
          <w:marRight w:val="0"/>
          <w:marTop w:val="0"/>
          <w:marBottom w:val="0"/>
          <w:divBdr>
            <w:top w:val="none" w:sz="0" w:space="0" w:color="auto"/>
            <w:left w:val="none" w:sz="0" w:space="0" w:color="auto"/>
            <w:bottom w:val="none" w:sz="0" w:space="0" w:color="auto"/>
            <w:right w:val="none" w:sz="0" w:space="0" w:color="auto"/>
          </w:divBdr>
        </w:div>
        <w:div w:id="554314975">
          <w:marLeft w:val="446"/>
          <w:marRight w:val="0"/>
          <w:marTop w:val="0"/>
          <w:marBottom w:val="0"/>
          <w:divBdr>
            <w:top w:val="none" w:sz="0" w:space="0" w:color="auto"/>
            <w:left w:val="none" w:sz="0" w:space="0" w:color="auto"/>
            <w:bottom w:val="none" w:sz="0" w:space="0" w:color="auto"/>
            <w:right w:val="none" w:sz="0" w:space="0" w:color="auto"/>
          </w:divBdr>
        </w:div>
        <w:div w:id="88474290">
          <w:marLeft w:val="446"/>
          <w:marRight w:val="0"/>
          <w:marTop w:val="0"/>
          <w:marBottom w:val="0"/>
          <w:divBdr>
            <w:top w:val="none" w:sz="0" w:space="0" w:color="auto"/>
            <w:left w:val="none" w:sz="0" w:space="0" w:color="auto"/>
            <w:bottom w:val="none" w:sz="0" w:space="0" w:color="auto"/>
            <w:right w:val="none" w:sz="0" w:space="0" w:color="auto"/>
          </w:divBdr>
        </w:div>
        <w:div w:id="508250668">
          <w:marLeft w:val="446"/>
          <w:marRight w:val="0"/>
          <w:marTop w:val="0"/>
          <w:marBottom w:val="0"/>
          <w:divBdr>
            <w:top w:val="none" w:sz="0" w:space="0" w:color="auto"/>
            <w:left w:val="none" w:sz="0" w:space="0" w:color="auto"/>
            <w:bottom w:val="none" w:sz="0" w:space="0" w:color="auto"/>
            <w:right w:val="none" w:sz="0" w:space="0" w:color="auto"/>
          </w:divBdr>
        </w:div>
        <w:div w:id="602224721">
          <w:marLeft w:val="446"/>
          <w:marRight w:val="0"/>
          <w:marTop w:val="0"/>
          <w:marBottom w:val="0"/>
          <w:divBdr>
            <w:top w:val="none" w:sz="0" w:space="0" w:color="auto"/>
            <w:left w:val="none" w:sz="0" w:space="0" w:color="auto"/>
            <w:bottom w:val="none" w:sz="0" w:space="0" w:color="auto"/>
            <w:right w:val="none" w:sz="0" w:space="0" w:color="auto"/>
          </w:divBdr>
        </w:div>
      </w:divsChild>
    </w:div>
    <w:div w:id="199175758">
      <w:bodyDiv w:val="1"/>
      <w:marLeft w:val="0"/>
      <w:marRight w:val="0"/>
      <w:marTop w:val="0"/>
      <w:marBottom w:val="0"/>
      <w:divBdr>
        <w:top w:val="none" w:sz="0" w:space="0" w:color="auto"/>
        <w:left w:val="none" w:sz="0" w:space="0" w:color="auto"/>
        <w:bottom w:val="none" w:sz="0" w:space="0" w:color="auto"/>
        <w:right w:val="none" w:sz="0" w:space="0" w:color="auto"/>
      </w:divBdr>
    </w:div>
    <w:div w:id="245189616">
      <w:bodyDiv w:val="1"/>
      <w:marLeft w:val="0"/>
      <w:marRight w:val="0"/>
      <w:marTop w:val="0"/>
      <w:marBottom w:val="0"/>
      <w:divBdr>
        <w:top w:val="none" w:sz="0" w:space="0" w:color="auto"/>
        <w:left w:val="none" w:sz="0" w:space="0" w:color="auto"/>
        <w:bottom w:val="none" w:sz="0" w:space="0" w:color="auto"/>
        <w:right w:val="none" w:sz="0" w:space="0" w:color="auto"/>
      </w:divBdr>
    </w:div>
    <w:div w:id="345133188">
      <w:bodyDiv w:val="1"/>
      <w:marLeft w:val="0"/>
      <w:marRight w:val="0"/>
      <w:marTop w:val="0"/>
      <w:marBottom w:val="0"/>
      <w:divBdr>
        <w:top w:val="none" w:sz="0" w:space="0" w:color="auto"/>
        <w:left w:val="none" w:sz="0" w:space="0" w:color="auto"/>
        <w:bottom w:val="none" w:sz="0" w:space="0" w:color="auto"/>
        <w:right w:val="none" w:sz="0" w:space="0" w:color="auto"/>
      </w:divBdr>
    </w:div>
    <w:div w:id="347415932">
      <w:bodyDiv w:val="1"/>
      <w:marLeft w:val="0"/>
      <w:marRight w:val="0"/>
      <w:marTop w:val="0"/>
      <w:marBottom w:val="0"/>
      <w:divBdr>
        <w:top w:val="none" w:sz="0" w:space="0" w:color="auto"/>
        <w:left w:val="none" w:sz="0" w:space="0" w:color="auto"/>
        <w:bottom w:val="none" w:sz="0" w:space="0" w:color="auto"/>
        <w:right w:val="none" w:sz="0" w:space="0" w:color="auto"/>
      </w:divBdr>
      <w:divsChild>
        <w:div w:id="1586378359">
          <w:marLeft w:val="446"/>
          <w:marRight w:val="0"/>
          <w:marTop w:val="0"/>
          <w:marBottom w:val="0"/>
          <w:divBdr>
            <w:top w:val="none" w:sz="0" w:space="0" w:color="auto"/>
            <w:left w:val="none" w:sz="0" w:space="0" w:color="auto"/>
            <w:bottom w:val="none" w:sz="0" w:space="0" w:color="auto"/>
            <w:right w:val="none" w:sz="0" w:space="0" w:color="auto"/>
          </w:divBdr>
        </w:div>
        <w:div w:id="112672298">
          <w:marLeft w:val="446"/>
          <w:marRight w:val="0"/>
          <w:marTop w:val="0"/>
          <w:marBottom w:val="0"/>
          <w:divBdr>
            <w:top w:val="none" w:sz="0" w:space="0" w:color="auto"/>
            <w:left w:val="none" w:sz="0" w:space="0" w:color="auto"/>
            <w:bottom w:val="none" w:sz="0" w:space="0" w:color="auto"/>
            <w:right w:val="none" w:sz="0" w:space="0" w:color="auto"/>
          </w:divBdr>
        </w:div>
        <w:div w:id="1980063814">
          <w:marLeft w:val="446"/>
          <w:marRight w:val="0"/>
          <w:marTop w:val="0"/>
          <w:marBottom w:val="0"/>
          <w:divBdr>
            <w:top w:val="none" w:sz="0" w:space="0" w:color="auto"/>
            <w:left w:val="none" w:sz="0" w:space="0" w:color="auto"/>
            <w:bottom w:val="none" w:sz="0" w:space="0" w:color="auto"/>
            <w:right w:val="none" w:sz="0" w:space="0" w:color="auto"/>
          </w:divBdr>
        </w:div>
        <w:div w:id="530848605">
          <w:marLeft w:val="446"/>
          <w:marRight w:val="0"/>
          <w:marTop w:val="0"/>
          <w:marBottom w:val="0"/>
          <w:divBdr>
            <w:top w:val="none" w:sz="0" w:space="0" w:color="auto"/>
            <w:left w:val="none" w:sz="0" w:space="0" w:color="auto"/>
            <w:bottom w:val="none" w:sz="0" w:space="0" w:color="auto"/>
            <w:right w:val="none" w:sz="0" w:space="0" w:color="auto"/>
          </w:divBdr>
        </w:div>
        <w:div w:id="898974068">
          <w:marLeft w:val="446"/>
          <w:marRight w:val="0"/>
          <w:marTop w:val="0"/>
          <w:marBottom w:val="0"/>
          <w:divBdr>
            <w:top w:val="none" w:sz="0" w:space="0" w:color="auto"/>
            <w:left w:val="none" w:sz="0" w:space="0" w:color="auto"/>
            <w:bottom w:val="none" w:sz="0" w:space="0" w:color="auto"/>
            <w:right w:val="none" w:sz="0" w:space="0" w:color="auto"/>
          </w:divBdr>
        </w:div>
      </w:divsChild>
    </w:div>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405031033">
      <w:bodyDiv w:val="1"/>
      <w:marLeft w:val="0"/>
      <w:marRight w:val="0"/>
      <w:marTop w:val="0"/>
      <w:marBottom w:val="0"/>
      <w:divBdr>
        <w:top w:val="none" w:sz="0" w:space="0" w:color="auto"/>
        <w:left w:val="none" w:sz="0" w:space="0" w:color="auto"/>
        <w:bottom w:val="none" w:sz="0" w:space="0" w:color="auto"/>
        <w:right w:val="none" w:sz="0" w:space="0" w:color="auto"/>
      </w:divBdr>
    </w:div>
    <w:div w:id="425007151">
      <w:bodyDiv w:val="1"/>
      <w:marLeft w:val="0"/>
      <w:marRight w:val="0"/>
      <w:marTop w:val="0"/>
      <w:marBottom w:val="0"/>
      <w:divBdr>
        <w:top w:val="none" w:sz="0" w:space="0" w:color="auto"/>
        <w:left w:val="none" w:sz="0" w:space="0" w:color="auto"/>
        <w:bottom w:val="none" w:sz="0" w:space="0" w:color="auto"/>
        <w:right w:val="none" w:sz="0" w:space="0" w:color="auto"/>
      </w:divBdr>
    </w:div>
    <w:div w:id="495807483">
      <w:bodyDiv w:val="1"/>
      <w:marLeft w:val="0"/>
      <w:marRight w:val="0"/>
      <w:marTop w:val="0"/>
      <w:marBottom w:val="0"/>
      <w:divBdr>
        <w:top w:val="none" w:sz="0" w:space="0" w:color="auto"/>
        <w:left w:val="none" w:sz="0" w:space="0" w:color="auto"/>
        <w:bottom w:val="none" w:sz="0" w:space="0" w:color="auto"/>
        <w:right w:val="none" w:sz="0" w:space="0" w:color="auto"/>
      </w:divBdr>
    </w:div>
    <w:div w:id="506210526">
      <w:bodyDiv w:val="1"/>
      <w:marLeft w:val="0"/>
      <w:marRight w:val="0"/>
      <w:marTop w:val="0"/>
      <w:marBottom w:val="0"/>
      <w:divBdr>
        <w:top w:val="none" w:sz="0" w:space="0" w:color="auto"/>
        <w:left w:val="none" w:sz="0" w:space="0" w:color="auto"/>
        <w:bottom w:val="none" w:sz="0" w:space="0" w:color="auto"/>
        <w:right w:val="none" w:sz="0" w:space="0" w:color="auto"/>
      </w:divBdr>
    </w:div>
    <w:div w:id="855192822">
      <w:bodyDiv w:val="1"/>
      <w:marLeft w:val="0"/>
      <w:marRight w:val="0"/>
      <w:marTop w:val="0"/>
      <w:marBottom w:val="0"/>
      <w:divBdr>
        <w:top w:val="none" w:sz="0" w:space="0" w:color="auto"/>
        <w:left w:val="none" w:sz="0" w:space="0" w:color="auto"/>
        <w:bottom w:val="none" w:sz="0" w:space="0" w:color="auto"/>
        <w:right w:val="none" w:sz="0" w:space="0" w:color="auto"/>
      </w:divBdr>
    </w:div>
    <w:div w:id="858274539">
      <w:bodyDiv w:val="1"/>
      <w:marLeft w:val="0"/>
      <w:marRight w:val="0"/>
      <w:marTop w:val="0"/>
      <w:marBottom w:val="0"/>
      <w:divBdr>
        <w:top w:val="none" w:sz="0" w:space="0" w:color="auto"/>
        <w:left w:val="none" w:sz="0" w:space="0" w:color="auto"/>
        <w:bottom w:val="none" w:sz="0" w:space="0" w:color="auto"/>
        <w:right w:val="none" w:sz="0" w:space="0" w:color="auto"/>
      </w:divBdr>
    </w:div>
    <w:div w:id="1015228702">
      <w:bodyDiv w:val="1"/>
      <w:marLeft w:val="0"/>
      <w:marRight w:val="0"/>
      <w:marTop w:val="0"/>
      <w:marBottom w:val="0"/>
      <w:divBdr>
        <w:top w:val="none" w:sz="0" w:space="0" w:color="auto"/>
        <w:left w:val="none" w:sz="0" w:space="0" w:color="auto"/>
        <w:bottom w:val="none" w:sz="0" w:space="0" w:color="auto"/>
        <w:right w:val="none" w:sz="0" w:space="0" w:color="auto"/>
      </w:divBdr>
    </w:div>
    <w:div w:id="1165047040">
      <w:bodyDiv w:val="1"/>
      <w:marLeft w:val="0"/>
      <w:marRight w:val="0"/>
      <w:marTop w:val="0"/>
      <w:marBottom w:val="0"/>
      <w:divBdr>
        <w:top w:val="none" w:sz="0" w:space="0" w:color="auto"/>
        <w:left w:val="none" w:sz="0" w:space="0" w:color="auto"/>
        <w:bottom w:val="none" w:sz="0" w:space="0" w:color="auto"/>
        <w:right w:val="none" w:sz="0" w:space="0" w:color="auto"/>
      </w:divBdr>
    </w:div>
    <w:div w:id="1223130337">
      <w:bodyDiv w:val="1"/>
      <w:marLeft w:val="0"/>
      <w:marRight w:val="0"/>
      <w:marTop w:val="0"/>
      <w:marBottom w:val="0"/>
      <w:divBdr>
        <w:top w:val="none" w:sz="0" w:space="0" w:color="auto"/>
        <w:left w:val="none" w:sz="0" w:space="0" w:color="auto"/>
        <w:bottom w:val="none" w:sz="0" w:space="0" w:color="auto"/>
        <w:right w:val="none" w:sz="0" w:space="0" w:color="auto"/>
      </w:divBdr>
    </w:div>
    <w:div w:id="1271165841">
      <w:bodyDiv w:val="1"/>
      <w:marLeft w:val="0"/>
      <w:marRight w:val="0"/>
      <w:marTop w:val="0"/>
      <w:marBottom w:val="0"/>
      <w:divBdr>
        <w:top w:val="none" w:sz="0" w:space="0" w:color="auto"/>
        <w:left w:val="none" w:sz="0" w:space="0" w:color="auto"/>
        <w:bottom w:val="none" w:sz="0" w:space="0" w:color="auto"/>
        <w:right w:val="none" w:sz="0" w:space="0" w:color="auto"/>
      </w:divBdr>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981492676">
      <w:bodyDiv w:val="1"/>
      <w:marLeft w:val="0"/>
      <w:marRight w:val="0"/>
      <w:marTop w:val="0"/>
      <w:marBottom w:val="0"/>
      <w:divBdr>
        <w:top w:val="none" w:sz="0" w:space="0" w:color="auto"/>
        <w:left w:val="none" w:sz="0" w:space="0" w:color="auto"/>
        <w:bottom w:val="none" w:sz="0" w:space="0" w:color="auto"/>
        <w:right w:val="none" w:sz="0" w:space="0" w:color="auto"/>
      </w:divBdr>
    </w:div>
    <w:div w:id="207816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64FFF135-616F-4D8C-9628-A7BCCAC6712B}">
  <ds:schemaRefs>
    <ds:schemaRef ds:uri="http://schemas.microsoft.com/office/2006/documentManagement/types"/>
    <ds:schemaRef ds:uri="http://www.w3.org/XML/1998/namespace"/>
    <ds:schemaRef ds:uri="http://purl.org/dc/elements/1.1/"/>
    <ds:schemaRef ds:uri="http://schemas.microsoft.com/office/infopath/2007/PartnerControls"/>
    <ds:schemaRef ds:uri="http://schemas.openxmlformats.org/package/2006/metadata/core-properties"/>
    <ds:schemaRef ds:uri="2795bbee-07b4-4e79-98d8-0419d9871cad"/>
    <ds:schemaRef ds:uri="258d5018-feb4-45ec-8043-ac7152467c64"/>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0C5EE16B-F17C-4004-BF03-1FC0818F3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1235</Words>
  <Characters>7040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Angharad Higgins (Swansea Bay UHB - Corporate Nursing)</cp:lastModifiedBy>
  <cp:revision>3</cp:revision>
  <dcterms:created xsi:type="dcterms:W3CDTF">2024-12-10T12:04:00Z</dcterms:created>
  <dcterms:modified xsi:type="dcterms:W3CDTF">2024-12-10T12:04:00Z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