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7-25T00:00:00Z">
              <w:dateFormat w:val="dd MMMM yyyy"/>
              <w:lid w:val="en-GB"/>
              <w:storeMappedDataAs w:val="dateTime"/>
              <w:calendar w:val="gregorian"/>
            </w:date>
          </w:sdtPr>
          <w:sdtEndPr/>
          <w:sdtContent>
            <w:tc>
              <w:tcPr>
                <w:tcW w:w="3260" w:type="dxa"/>
                <w:gridSpan w:val="2"/>
              </w:tcPr>
              <w:p w:rsidR="00F5082D" w:rsidRPr="00FA0CA9" w:rsidRDefault="00F1708E" w:rsidP="00A34EE9">
                <w:pPr>
                  <w:rPr>
                    <w:rFonts w:ascii="Arial" w:hAnsi="Arial" w:cs="Arial"/>
                    <w:b/>
                    <w:sz w:val="24"/>
                    <w:szCs w:val="24"/>
                  </w:rPr>
                </w:pPr>
                <w:r>
                  <w:rPr>
                    <w:rFonts w:ascii="Arial" w:hAnsi="Arial" w:cs="Arial"/>
                    <w:b/>
                    <w:sz w:val="24"/>
                    <w:szCs w:val="24"/>
                  </w:rPr>
                  <w:t>25 July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140CAF" w:rsidP="00FA0CA9">
            <w:pPr>
              <w:rPr>
                <w:rFonts w:ascii="Arial" w:hAnsi="Arial" w:cs="Arial"/>
                <w:b/>
                <w:sz w:val="24"/>
                <w:szCs w:val="24"/>
              </w:rPr>
            </w:pPr>
            <w:r>
              <w:rPr>
                <w:rFonts w:ascii="Arial" w:hAnsi="Arial" w:cs="Arial"/>
                <w:b/>
                <w:sz w:val="24"/>
                <w:szCs w:val="24"/>
              </w:rPr>
              <w:t>4.5</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140CAF" w:rsidRDefault="00DC2556" w:rsidP="00FA0CA9">
            <w:pPr>
              <w:rPr>
                <w:rFonts w:ascii="Arial" w:hAnsi="Arial" w:cs="Arial"/>
                <w:b/>
                <w:sz w:val="24"/>
                <w:szCs w:val="24"/>
              </w:rPr>
            </w:pPr>
            <w:r w:rsidRPr="00140CAF">
              <w:rPr>
                <w:rFonts w:ascii="Arial" w:hAnsi="Arial" w:cs="Arial"/>
                <w:sz w:val="24"/>
                <w:szCs w:val="24"/>
              </w:rPr>
              <w:t>Controlled Drug Governance and Assurance (Progress Report)</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140CAF" w:rsidRDefault="00DC2556" w:rsidP="00FA0CA9">
            <w:pPr>
              <w:rPr>
                <w:rFonts w:ascii="Arial" w:hAnsi="Arial" w:cs="Arial"/>
                <w:sz w:val="24"/>
                <w:szCs w:val="24"/>
              </w:rPr>
            </w:pPr>
            <w:r w:rsidRPr="00140CAF">
              <w:rPr>
                <w:rFonts w:ascii="Arial" w:hAnsi="Arial" w:cs="Arial"/>
                <w:sz w:val="24"/>
                <w:szCs w:val="24"/>
              </w:rPr>
              <w:t>Rhys Howell (</w:t>
            </w:r>
            <w:r w:rsidRPr="00140CAF">
              <w:rPr>
                <w:rFonts w:ascii="Arial" w:hAnsi="Arial" w:cs="Arial"/>
                <w:sz w:val="24"/>
                <w:szCs w:val="24"/>
                <w:lang w:eastAsia="en-GB"/>
              </w:rPr>
              <w:t>Advanced Pharmacist – Governance, Improvement and Transformation)</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140CAF" w:rsidRDefault="00DC2556" w:rsidP="00DC2556">
            <w:pPr>
              <w:rPr>
                <w:rFonts w:ascii="Arial" w:hAnsi="Arial" w:cs="Arial"/>
                <w:sz w:val="24"/>
                <w:szCs w:val="24"/>
              </w:rPr>
            </w:pPr>
            <w:r w:rsidRPr="00140CAF">
              <w:rPr>
                <w:rFonts w:ascii="Arial" w:hAnsi="Arial" w:cs="Arial"/>
                <w:sz w:val="24"/>
                <w:szCs w:val="24"/>
              </w:rPr>
              <w:t>Judith Vincent (Clinical Director for Pharmacy &amp; Medicines Management &amp; Controlled Drugs Accountable Officer)</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140CAF" w:rsidRDefault="00FD08F9" w:rsidP="00FA0CA9">
            <w:pPr>
              <w:rPr>
                <w:rFonts w:ascii="Arial" w:hAnsi="Arial" w:cs="Arial"/>
                <w:sz w:val="24"/>
                <w:szCs w:val="24"/>
                <w:highlight w:val="yellow"/>
              </w:rPr>
            </w:pPr>
            <w:r w:rsidRPr="00140CAF">
              <w:rPr>
                <w:rFonts w:ascii="Arial" w:hAnsi="Arial" w:cs="Arial"/>
                <w:sz w:val="24"/>
                <w:szCs w:val="24"/>
              </w:rPr>
              <w:t>Rhys Howell (</w:t>
            </w:r>
            <w:r w:rsidRPr="00140CAF">
              <w:rPr>
                <w:rFonts w:ascii="Arial" w:hAnsi="Arial" w:cs="Arial"/>
                <w:sz w:val="24"/>
                <w:szCs w:val="24"/>
                <w:lang w:eastAsia="en-GB"/>
              </w:rPr>
              <w:t>Advanced Pharmacist – Governance, Improvement and Transformation)</w:t>
            </w:r>
          </w:p>
        </w:tc>
      </w:tr>
      <w:tr w:rsidR="00083FC0" w:rsidRPr="00034194" w:rsidTr="00995AB1">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vAlign w:val="center"/>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140CAF" w:rsidRDefault="001A3F2D" w:rsidP="00995AB1">
                <w:pPr>
                  <w:rPr>
                    <w:rFonts w:ascii="Arial" w:hAnsi="Arial" w:cs="Arial"/>
                    <w:sz w:val="24"/>
                    <w:szCs w:val="24"/>
                  </w:rPr>
                </w:pPr>
                <w:r w:rsidRPr="00140CAF">
                  <w:rPr>
                    <w:rFonts w:ascii="Arial" w:hAnsi="Arial" w:cs="Arial"/>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DA7B1F" w:rsidRDefault="00DC2556" w:rsidP="00DA7B1F">
            <w:pPr>
              <w:ind w:right="96"/>
              <w:rPr>
                <w:rFonts w:ascii="Arial" w:hAnsi="Arial" w:cs="Arial"/>
                <w:sz w:val="24"/>
                <w:szCs w:val="24"/>
              </w:rPr>
            </w:pPr>
            <w:r w:rsidRPr="00553B55">
              <w:rPr>
                <w:rFonts w:ascii="Arial" w:hAnsi="Arial" w:cs="Arial"/>
                <w:sz w:val="24"/>
                <w:szCs w:val="24"/>
              </w:rPr>
              <w:t xml:space="preserve">This </w:t>
            </w:r>
            <w:r>
              <w:rPr>
                <w:rFonts w:ascii="Arial" w:hAnsi="Arial" w:cs="Arial"/>
                <w:sz w:val="24"/>
                <w:szCs w:val="24"/>
              </w:rPr>
              <w:t>paper</w:t>
            </w:r>
            <w:r w:rsidRPr="00553B55">
              <w:rPr>
                <w:rFonts w:ascii="Arial" w:hAnsi="Arial" w:cs="Arial"/>
                <w:sz w:val="24"/>
                <w:szCs w:val="24"/>
              </w:rPr>
              <w:t xml:space="preserve"> </w:t>
            </w:r>
            <w:r>
              <w:rPr>
                <w:rFonts w:ascii="Arial" w:hAnsi="Arial" w:cs="Arial"/>
                <w:sz w:val="24"/>
                <w:szCs w:val="24"/>
              </w:rPr>
              <w:t>provides a progress report on the</w:t>
            </w:r>
            <w:r w:rsidRPr="00553B55">
              <w:rPr>
                <w:rFonts w:ascii="Arial" w:hAnsi="Arial" w:cs="Arial"/>
                <w:sz w:val="24"/>
                <w:szCs w:val="24"/>
              </w:rPr>
              <w:t xml:space="preserve"> strengthening </w:t>
            </w:r>
            <w:r>
              <w:rPr>
                <w:rFonts w:ascii="Arial" w:hAnsi="Arial" w:cs="Arial"/>
                <w:sz w:val="24"/>
                <w:szCs w:val="24"/>
              </w:rPr>
              <w:t xml:space="preserve">of </w:t>
            </w:r>
            <w:r w:rsidRPr="00553B55">
              <w:rPr>
                <w:rFonts w:ascii="Arial" w:hAnsi="Arial" w:cs="Arial"/>
                <w:sz w:val="24"/>
                <w:szCs w:val="24"/>
              </w:rPr>
              <w:t>controlled drug governance arrangements across the Health Board</w:t>
            </w:r>
            <w:r w:rsidR="00DA7B1F">
              <w:rPr>
                <w:rFonts w:ascii="Arial" w:hAnsi="Arial" w:cs="Arial"/>
                <w:sz w:val="24"/>
                <w:szCs w:val="24"/>
              </w:rPr>
              <w:t>.</w:t>
            </w:r>
          </w:p>
          <w:p w:rsidR="00034194" w:rsidRPr="00FA0CA9" w:rsidRDefault="00DC2556" w:rsidP="00DA7B1F">
            <w:pPr>
              <w:ind w:right="96"/>
              <w:rPr>
                <w:rFonts w:ascii="Arial" w:hAnsi="Arial" w:cs="Arial"/>
                <w:sz w:val="24"/>
                <w:szCs w:val="24"/>
              </w:rPr>
            </w:pPr>
            <w:r>
              <w:rPr>
                <w:rFonts w:ascii="Arial" w:hAnsi="Arial" w:cs="Arial"/>
                <w:sz w:val="24"/>
                <w:szCs w:val="24"/>
              </w:rPr>
              <w:t xml:space="preserv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E7470B" w:rsidRDefault="00DC2556" w:rsidP="00DC2556">
            <w:pPr>
              <w:rPr>
                <w:rFonts w:ascii="Arial" w:hAnsi="Arial" w:cs="Arial"/>
                <w:bCs/>
                <w:sz w:val="24"/>
                <w:szCs w:val="24"/>
                <w:lang w:val="en"/>
              </w:rPr>
            </w:pPr>
            <w:r w:rsidRPr="00E01C09">
              <w:rPr>
                <w:rFonts w:ascii="Arial" w:hAnsi="Arial" w:cs="Arial"/>
                <w:bCs/>
                <w:sz w:val="24"/>
                <w:szCs w:val="24"/>
                <w:lang w:val="en"/>
              </w:rPr>
              <w:t xml:space="preserve">The Controlled Drugs (Supervision of Management and Use) (Wales) Regulations 2008 place a statutory responsibility on the Health Board and its Controlled Drug Accountable Officer to ensure </w:t>
            </w:r>
            <w:r>
              <w:rPr>
                <w:rFonts w:ascii="Arial" w:hAnsi="Arial" w:cs="Arial"/>
                <w:bCs/>
                <w:sz w:val="24"/>
                <w:szCs w:val="24"/>
                <w:lang w:val="en"/>
              </w:rPr>
              <w:t>the safe management and use of controlled d</w:t>
            </w:r>
            <w:r w:rsidRPr="00E01C09">
              <w:rPr>
                <w:rFonts w:ascii="Arial" w:hAnsi="Arial" w:cs="Arial"/>
                <w:bCs/>
                <w:sz w:val="24"/>
                <w:szCs w:val="24"/>
                <w:lang w:val="en"/>
              </w:rPr>
              <w:t xml:space="preserve">rugs. </w:t>
            </w:r>
            <w:r>
              <w:rPr>
                <w:rFonts w:ascii="Arial" w:hAnsi="Arial" w:cs="Arial"/>
                <w:sz w:val="24"/>
                <w:szCs w:val="24"/>
              </w:rPr>
              <w:t xml:space="preserve">As previously </w:t>
            </w:r>
            <w:r w:rsidR="00DA7B1F">
              <w:rPr>
                <w:rFonts w:ascii="Arial" w:hAnsi="Arial" w:cs="Arial"/>
                <w:sz w:val="24"/>
                <w:szCs w:val="24"/>
              </w:rPr>
              <w:t>noted</w:t>
            </w:r>
            <w:r w:rsidRPr="00E01C09">
              <w:rPr>
                <w:rFonts w:ascii="Arial" w:hAnsi="Arial" w:cs="Arial"/>
                <w:sz w:val="24"/>
                <w:szCs w:val="24"/>
              </w:rPr>
              <w:t>, controlled drug governance requires strengthening across the Health Board</w:t>
            </w:r>
            <w:r>
              <w:rPr>
                <w:rFonts w:ascii="Arial" w:hAnsi="Arial" w:cs="Arial"/>
                <w:sz w:val="24"/>
                <w:szCs w:val="24"/>
              </w:rPr>
              <w:t xml:space="preserve"> </w:t>
            </w:r>
            <w:r w:rsidRPr="00E01C09">
              <w:rPr>
                <w:rFonts w:ascii="Arial" w:hAnsi="Arial" w:cs="Arial"/>
                <w:bCs/>
                <w:sz w:val="24"/>
                <w:szCs w:val="24"/>
                <w:lang w:val="en"/>
              </w:rPr>
              <w:t>in order to provide the necessary assurance regarding compliance with this legislation.</w:t>
            </w:r>
          </w:p>
          <w:p w:rsidR="00C33A04" w:rsidRPr="00FA0CA9" w:rsidRDefault="00C33A04" w:rsidP="000461D2">
            <w:pPr>
              <w:rPr>
                <w:rFonts w:ascii="Arial" w:hAnsi="Arial" w:cs="Arial"/>
                <w:sz w:val="24"/>
                <w:szCs w:val="24"/>
              </w:rPr>
            </w:pP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0539A" w:rsidRPr="00FA0CA9" w:rsidRDefault="00DC255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20539A" w:rsidRPr="00FA0CA9" w:rsidRDefault="00DC2556" w:rsidP="00DC2556">
            <w:pPr>
              <w:spacing w:after="120"/>
              <w:jc w:val="both"/>
              <w:rPr>
                <w:rFonts w:ascii="Arial" w:hAnsi="Arial" w:cs="Arial"/>
                <w:sz w:val="24"/>
                <w:szCs w:val="24"/>
              </w:rPr>
            </w:pPr>
            <w:r w:rsidRPr="00E01C09">
              <w:rPr>
                <w:rFonts w:ascii="Arial" w:hAnsi="Arial" w:cs="Arial"/>
                <w:sz w:val="24"/>
                <w:szCs w:val="24"/>
              </w:rPr>
              <w:t xml:space="preserve">Members are asked to </w:t>
            </w:r>
            <w:r>
              <w:rPr>
                <w:rFonts w:ascii="Arial" w:hAnsi="Arial" w:cs="Arial"/>
                <w:sz w:val="24"/>
                <w:szCs w:val="24"/>
              </w:rPr>
              <w:t>receive this progress report detailing the actions taken to</w:t>
            </w:r>
            <w:r>
              <w:rPr>
                <w:rFonts w:ascii="Arial" w:hAnsi="Arial" w:cs="Arial"/>
                <w:bCs/>
                <w:sz w:val="24"/>
                <w:szCs w:val="24"/>
                <w:lang w:val="en"/>
              </w:rPr>
              <w:t xml:space="preserve"> strengthen controlled drug</w:t>
            </w:r>
            <w:r w:rsidRPr="00E01C09">
              <w:rPr>
                <w:rFonts w:ascii="Arial" w:hAnsi="Arial" w:cs="Arial"/>
                <w:bCs/>
                <w:sz w:val="24"/>
                <w:szCs w:val="24"/>
                <w:lang w:val="en"/>
              </w:rPr>
              <w:t xml:space="preserve"> governance </w:t>
            </w:r>
            <w:r>
              <w:rPr>
                <w:rFonts w:ascii="Arial" w:hAnsi="Arial" w:cs="Arial"/>
                <w:bCs/>
                <w:sz w:val="24"/>
                <w:szCs w:val="24"/>
                <w:lang w:val="en"/>
              </w:rPr>
              <w:t>across the Health Board.</w:t>
            </w:r>
          </w:p>
        </w:tc>
      </w:tr>
    </w:tbl>
    <w:p w:rsidR="000461D2" w:rsidRDefault="000461D2"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D10F73" w:rsidRDefault="00D10F73" w:rsidP="0072604C">
      <w:pPr>
        <w:spacing w:after="0" w:line="240" w:lineRule="auto"/>
        <w:jc w:val="center"/>
        <w:rPr>
          <w:rFonts w:ascii="Arial" w:hAnsi="Arial" w:cs="Arial"/>
          <w:b/>
          <w:sz w:val="24"/>
          <w:szCs w:val="24"/>
        </w:rPr>
      </w:pPr>
    </w:p>
    <w:p w:rsidR="00D10F73" w:rsidRDefault="00D10F73" w:rsidP="0072604C">
      <w:pPr>
        <w:spacing w:after="0" w:line="240" w:lineRule="auto"/>
        <w:jc w:val="center"/>
        <w:rPr>
          <w:rFonts w:ascii="Arial" w:hAnsi="Arial" w:cs="Arial"/>
          <w:b/>
          <w:sz w:val="24"/>
          <w:szCs w:val="24"/>
        </w:rPr>
      </w:pPr>
    </w:p>
    <w:p w:rsidR="00D10F73" w:rsidRDefault="00D10F73"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0461D2" w:rsidRDefault="000461D2" w:rsidP="0072604C">
      <w:pPr>
        <w:spacing w:after="0" w:line="240" w:lineRule="auto"/>
        <w:jc w:val="center"/>
        <w:rPr>
          <w:rFonts w:ascii="Arial" w:hAnsi="Arial" w:cs="Arial"/>
          <w:b/>
          <w:sz w:val="24"/>
          <w:szCs w:val="24"/>
        </w:rPr>
      </w:pPr>
    </w:p>
    <w:p w:rsidR="0072604C" w:rsidRDefault="00DC2556" w:rsidP="0072604C">
      <w:pPr>
        <w:spacing w:after="0" w:line="240" w:lineRule="auto"/>
        <w:jc w:val="center"/>
        <w:rPr>
          <w:rFonts w:ascii="Arial" w:hAnsi="Arial" w:cs="Arial"/>
          <w:b/>
          <w:sz w:val="24"/>
          <w:szCs w:val="24"/>
        </w:rPr>
      </w:pPr>
      <w:r w:rsidRPr="00DC2556">
        <w:rPr>
          <w:rFonts w:ascii="Arial" w:hAnsi="Arial" w:cs="Arial"/>
          <w:b/>
          <w:sz w:val="24"/>
          <w:szCs w:val="24"/>
        </w:rPr>
        <w:lastRenderedPageBreak/>
        <w:t>Controlled Drug Governance and Assurance (Progress Report)</w:t>
      </w:r>
    </w:p>
    <w:p w:rsidR="00DC2556" w:rsidRDefault="00DC2556" w:rsidP="0072604C">
      <w:pPr>
        <w:spacing w:after="0" w:line="240" w:lineRule="auto"/>
        <w:jc w:val="center"/>
        <w:rPr>
          <w:rFonts w:ascii="Arial" w:hAnsi="Arial" w:cs="Arial"/>
          <w:b/>
          <w:sz w:val="24"/>
          <w:szCs w:val="24"/>
        </w:rPr>
      </w:pPr>
    </w:p>
    <w:p w:rsidR="00D10F73" w:rsidRPr="00DC2556" w:rsidRDefault="00D10F73" w:rsidP="0072604C">
      <w:pPr>
        <w:spacing w:after="0" w:line="240" w:lineRule="auto"/>
        <w:jc w:val="center"/>
        <w:rPr>
          <w:rFonts w:ascii="Arial" w:hAnsi="Arial" w:cs="Arial"/>
          <w:b/>
          <w:sz w:val="24"/>
          <w:szCs w:val="24"/>
        </w:rPr>
      </w:pPr>
    </w:p>
    <w:p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9F4DA6" w:rsidRPr="009F4DA6" w:rsidRDefault="009F4DA6" w:rsidP="009F4DA6">
      <w:pPr>
        <w:spacing w:after="0" w:line="240" w:lineRule="auto"/>
        <w:ind w:left="360"/>
        <w:rPr>
          <w:rFonts w:ascii="Arial" w:hAnsi="Arial" w:cs="Arial"/>
          <w:b/>
          <w:sz w:val="24"/>
          <w:szCs w:val="24"/>
        </w:rPr>
      </w:pPr>
    </w:p>
    <w:p w:rsidR="00DC2556" w:rsidRDefault="00DC2556" w:rsidP="00D10F73">
      <w:pPr>
        <w:spacing w:after="0" w:line="240" w:lineRule="auto"/>
        <w:ind w:left="360"/>
        <w:jc w:val="both"/>
        <w:rPr>
          <w:rFonts w:ascii="Arial" w:hAnsi="Arial" w:cs="Arial"/>
          <w:bCs/>
          <w:sz w:val="24"/>
          <w:szCs w:val="24"/>
          <w:lang w:val="en"/>
        </w:rPr>
      </w:pPr>
      <w:r w:rsidRPr="00DC2556">
        <w:rPr>
          <w:rFonts w:ascii="Arial" w:hAnsi="Arial" w:cs="Arial"/>
          <w:bCs/>
          <w:sz w:val="24"/>
          <w:szCs w:val="24"/>
          <w:lang w:val="en"/>
        </w:rPr>
        <w:t xml:space="preserve">The Controlled Drugs (Supervision of Management and Use) (Wales) Regulations 2008 place a statutory responsibility on the Health Board and its Controlled Drug Accountable Officer (CDAO) to ensure the safe management and use of Controlled Drugs (CDs). It has been identified by the CDAO that CD governance needs to be strengthened across the Health Board in order to provide the Board with the necessary assurance regarding compliance with this legislation. This paper documents progress made </w:t>
      </w:r>
      <w:r w:rsidR="00657E5F">
        <w:rPr>
          <w:rFonts w:ascii="Arial" w:hAnsi="Arial" w:cs="Arial"/>
          <w:bCs/>
          <w:sz w:val="24"/>
          <w:szCs w:val="24"/>
          <w:lang w:val="en"/>
        </w:rPr>
        <w:t>to date.</w:t>
      </w:r>
    </w:p>
    <w:p w:rsidR="00657E5F" w:rsidRDefault="00657E5F" w:rsidP="00DC2556">
      <w:pPr>
        <w:spacing w:after="0" w:line="240" w:lineRule="auto"/>
        <w:jc w:val="both"/>
        <w:rPr>
          <w:rFonts w:ascii="Arial" w:hAnsi="Arial" w:cs="Arial"/>
          <w:bCs/>
          <w:sz w:val="24"/>
          <w:szCs w:val="24"/>
          <w:lang w:val="en"/>
        </w:rPr>
      </w:pPr>
    </w:p>
    <w:p w:rsidR="00D10F73" w:rsidRPr="00DC2556" w:rsidRDefault="00D10F73" w:rsidP="00DC2556">
      <w:pPr>
        <w:spacing w:after="0" w:line="240" w:lineRule="auto"/>
        <w:jc w:val="both"/>
        <w:rPr>
          <w:rFonts w:ascii="Arial" w:hAnsi="Arial" w:cs="Arial"/>
          <w:bCs/>
          <w:sz w:val="24"/>
          <w:szCs w:val="24"/>
          <w:lang w:val="en"/>
        </w:rPr>
      </w:pPr>
    </w:p>
    <w:p w:rsidR="00F57C68" w:rsidRPr="0072604C" w:rsidRDefault="00F57C68" w:rsidP="0072604C">
      <w:pPr>
        <w:pStyle w:val="ListParagraph"/>
        <w:spacing w:after="0" w:line="240" w:lineRule="auto"/>
        <w:rPr>
          <w:rFonts w:ascii="Arial" w:hAnsi="Arial" w:cs="Arial"/>
          <w:b/>
          <w:sz w:val="24"/>
          <w:szCs w:val="24"/>
        </w:rPr>
      </w:pPr>
    </w:p>
    <w:p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D10F73" w:rsidRPr="00D10F73" w:rsidRDefault="00D10F73" w:rsidP="00D10F73">
      <w:pPr>
        <w:spacing w:after="0" w:line="240" w:lineRule="auto"/>
        <w:rPr>
          <w:rFonts w:ascii="Arial" w:hAnsi="Arial" w:cs="Arial"/>
          <w:b/>
          <w:sz w:val="24"/>
          <w:szCs w:val="24"/>
        </w:rPr>
      </w:pPr>
    </w:p>
    <w:p w:rsidR="003E5C8F" w:rsidRPr="00D10F73" w:rsidRDefault="003E5C8F" w:rsidP="00D10F73">
      <w:pPr>
        <w:pStyle w:val="ListParagraph"/>
        <w:numPr>
          <w:ilvl w:val="1"/>
          <w:numId w:val="1"/>
        </w:numPr>
        <w:spacing w:before="100" w:beforeAutospacing="1" w:after="100" w:afterAutospacing="1" w:line="240" w:lineRule="auto"/>
        <w:ind w:left="1120"/>
        <w:jc w:val="both"/>
        <w:rPr>
          <w:rFonts w:ascii="Arial" w:hAnsi="Arial" w:cs="Arial"/>
          <w:b/>
          <w:sz w:val="24"/>
          <w:szCs w:val="24"/>
        </w:rPr>
      </w:pPr>
      <w:r w:rsidRPr="00D10F73">
        <w:rPr>
          <w:rFonts w:ascii="Arial" w:hAnsi="Arial" w:cs="Arial"/>
          <w:b/>
          <w:sz w:val="24"/>
          <w:szCs w:val="24"/>
        </w:rPr>
        <w:t>The 3 phase approach</w:t>
      </w:r>
    </w:p>
    <w:p w:rsidR="00F8050D" w:rsidRPr="00F8050D" w:rsidRDefault="00DC2556" w:rsidP="00D10F73">
      <w:pPr>
        <w:spacing w:before="100" w:beforeAutospacing="1" w:after="100" w:afterAutospacing="1" w:line="240" w:lineRule="auto"/>
        <w:ind w:left="720"/>
        <w:jc w:val="both"/>
        <w:rPr>
          <w:rFonts w:ascii="Arial" w:hAnsi="Arial" w:cs="Arial"/>
          <w:sz w:val="24"/>
          <w:szCs w:val="24"/>
        </w:rPr>
      </w:pPr>
      <w:r w:rsidRPr="00F8050D">
        <w:rPr>
          <w:rFonts w:ascii="Arial" w:hAnsi="Arial" w:cs="Arial"/>
          <w:sz w:val="24"/>
          <w:szCs w:val="24"/>
        </w:rPr>
        <w:t xml:space="preserve">As discussed in previous update papers, </w:t>
      </w:r>
      <w:r w:rsidR="00F8050D" w:rsidRPr="00F8050D">
        <w:rPr>
          <w:rFonts w:ascii="Arial" w:hAnsi="Arial" w:cs="Arial"/>
          <w:sz w:val="24"/>
          <w:szCs w:val="24"/>
        </w:rPr>
        <w:t xml:space="preserve">initial strengthening </w:t>
      </w:r>
      <w:r w:rsidR="00F8050D">
        <w:rPr>
          <w:rFonts w:ascii="Arial" w:hAnsi="Arial" w:cs="Arial"/>
          <w:sz w:val="24"/>
          <w:szCs w:val="24"/>
        </w:rPr>
        <w:t>of c</w:t>
      </w:r>
      <w:r w:rsidR="00F8050D" w:rsidRPr="00F8050D">
        <w:rPr>
          <w:rFonts w:ascii="Arial" w:hAnsi="Arial" w:cs="Arial"/>
          <w:sz w:val="24"/>
          <w:szCs w:val="24"/>
        </w:rPr>
        <w:t>ontrolled drug</w:t>
      </w:r>
      <w:r w:rsidR="00F8050D">
        <w:rPr>
          <w:rFonts w:ascii="Arial" w:hAnsi="Arial" w:cs="Arial"/>
          <w:sz w:val="24"/>
          <w:szCs w:val="24"/>
        </w:rPr>
        <w:t xml:space="preserve"> (CD)</w:t>
      </w:r>
      <w:r w:rsidR="00F8050D" w:rsidRPr="00F8050D">
        <w:rPr>
          <w:rFonts w:ascii="Arial" w:hAnsi="Arial" w:cs="Arial"/>
          <w:sz w:val="24"/>
          <w:szCs w:val="24"/>
        </w:rPr>
        <w:t xml:space="preserve"> governance followed a </w:t>
      </w:r>
      <w:r w:rsidR="003E5C8F">
        <w:rPr>
          <w:rFonts w:ascii="Arial" w:hAnsi="Arial" w:cs="Arial"/>
          <w:sz w:val="24"/>
          <w:szCs w:val="24"/>
        </w:rPr>
        <w:t>three</w:t>
      </w:r>
      <w:r w:rsidR="00F8050D" w:rsidRPr="00F8050D">
        <w:rPr>
          <w:rFonts w:ascii="Arial" w:hAnsi="Arial" w:cs="Arial"/>
          <w:sz w:val="24"/>
          <w:szCs w:val="24"/>
        </w:rPr>
        <w:t xml:space="preserve"> phase approach</w:t>
      </w:r>
      <w:r w:rsidR="00F8050D">
        <w:rPr>
          <w:rFonts w:ascii="Arial" w:hAnsi="Arial" w:cs="Arial"/>
          <w:sz w:val="24"/>
          <w:szCs w:val="24"/>
        </w:rPr>
        <w:t xml:space="preserve">. This </w:t>
      </w:r>
      <w:r w:rsidR="00F8050D" w:rsidRPr="00F8050D">
        <w:rPr>
          <w:rFonts w:ascii="Arial" w:hAnsi="Arial" w:cs="Arial"/>
          <w:sz w:val="24"/>
          <w:szCs w:val="24"/>
        </w:rPr>
        <w:t xml:space="preserve">included commitment to a Service Group </w:t>
      </w:r>
      <w:r w:rsidR="00F8050D">
        <w:rPr>
          <w:rFonts w:ascii="Arial" w:hAnsi="Arial" w:cs="Arial"/>
          <w:sz w:val="24"/>
          <w:szCs w:val="24"/>
        </w:rPr>
        <w:t>CD</w:t>
      </w:r>
      <w:r w:rsidR="00F8050D" w:rsidRPr="00F8050D">
        <w:rPr>
          <w:rFonts w:ascii="Arial" w:hAnsi="Arial" w:cs="Arial"/>
          <w:sz w:val="24"/>
          <w:szCs w:val="24"/>
        </w:rPr>
        <w:t xml:space="preserve"> Charter, agreement for Service Group </w:t>
      </w:r>
      <w:r w:rsidR="00F8050D">
        <w:rPr>
          <w:rFonts w:ascii="Arial" w:hAnsi="Arial" w:cs="Arial"/>
          <w:sz w:val="24"/>
          <w:szCs w:val="24"/>
        </w:rPr>
        <w:t>CD</w:t>
      </w:r>
      <w:r w:rsidR="00F8050D" w:rsidRPr="00F8050D">
        <w:rPr>
          <w:rFonts w:ascii="Arial" w:hAnsi="Arial" w:cs="Arial"/>
          <w:sz w:val="24"/>
          <w:szCs w:val="24"/>
        </w:rPr>
        <w:t xml:space="preserve"> Lead/Controlled Drug Accountable Officer</w:t>
      </w:r>
      <w:r w:rsidR="00F8050D">
        <w:rPr>
          <w:rFonts w:ascii="Arial" w:hAnsi="Arial" w:cs="Arial"/>
          <w:sz w:val="24"/>
          <w:szCs w:val="24"/>
        </w:rPr>
        <w:t xml:space="preserve"> (CDAO)</w:t>
      </w:r>
      <w:r w:rsidR="00F8050D" w:rsidRPr="00F8050D">
        <w:rPr>
          <w:rFonts w:ascii="Arial" w:hAnsi="Arial" w:cs="Arial"/>
          <w:sz w:val="24"/>
          <w:szCs w:val="24"/>
        </w:rPr>
        <w:t xml:space="preserve"> meetings and the development of a Service Group Controlled Drug Management and Assurance Plan</w:t>
      </w:r>
      <w:r w:rsidR="00F8050D">
        <w:rPr>
          <w:rFonts w:ascii="Arial" w:hAnsi="Arial" w:cs="Arial"/>
          <w:sz w:val="24"/>
          <w:szCs w:val="24"/>
        </w:rPr>
        <w:t xml:space="preserve"> (CDMAP)</w:t>
      </w:r>
      <w:r w:rsidR="00F8050D" w:rsidRPr="00F8050D">
        <w:rPr>
          <w:rFonts w:ascii="Arial" w:hAnsi="Arial" w:cs="Arial"/>
          <w:sz w:val="24"/>
          <w:szCs w:val="24"/>
        </w:rPr>
        <w:t>.</w:t>
      </w:r>
    </w:p>
    <w:p w:rsidR="00F8050D" w:rsidRDefault="00F8050D" w:rsidP="00D10F73">
      <w:pPr>
        <w:spacing w:before="100" w:beforeAutospacing="1" w:after="100" w:afterAutospacing="1" w:line="240" w:lineRule="auto"/>
        <w:ind w:left="720"/>
        <w:jc w:val="both"/>
        <w:rPr>
          <w:rFonts w:ascii="Arial" w:hAnsi="Arial" w:cs="Arial"/>
          <w:sz w:val="24"/>
          <w:szCs w:val="24"/>
        </w:rPr>
      </w:pPr>
      <w:r w:rsidRPr="00F8050D">
        <w:rPr>
          <w:rFonts w:ascii="Arial" w:hAnsi="Arial" w:cs="Arial"/>
          <w:sz w:val="24"/>
          <w:szCs w:val="24"/>
        </w:rPr>
        <w:t xml:space="preserve">The </w:t>
      </w:r>
      <w:r>
        <w:rPr>
          <w:rFonts w:ascii="Arial" w:hAnsi="Arial" w:cs="Arial"/>
          <w:sz w:val="24"/>
          <w:szCs w:val="24"/>
        </w:rPr>
        <w:t>CDAO</w:t>
      </w:r>
      <w:r w:rsidRPr="00F8050D">
        <w:rPr>
          <w:rFonts w:ascii="Arial" w:hAnsi="Arial" w:cs="Arial"/>
          <w:sz w:val="24"/>
          <w:szCs w:val="24"/>
        </w:rPr>
        <w:t xml:space="preserve"> met with</w:t>
      </w:r>
      <w:r>
        <w:rPr>
          <w:rFonts w:ascii="Arial" w:hAnsi="Arial" w:cs="Arial"/>
          <w:sz w:val="24"/>
          <w:szCs w:val="24"/>
        </w:rPr>
        <w:t xml:space="preserve"> each of the four</w:t>
      </w:r>
      <w:r w:rsidRPr="00F8050D">
        <w:rPr>
          <w:rFonts w:ascii="Arial" w:hAnsi="Arial" w:cs="Arial"/>
          <w:sz w:val="24"/>
          <w:szCs w:val="24"/>
        </w:rPr>
        <w:t xml:space="preserve"> Ser</w:t>
      </w:r>
      <w:r>
        <w:rPr>
          <w:rFonts w:ascii="Arial" w:hAnsi="Arial" w:cs="Arial"/>
          <w:sz w:val="24"/>
          <w:szCs w:val="24"/>
        </w:rPr>
        <w:t xml:space="preserve">vice Group CD Leads </w:t>
      </w:r>
      <w:r w:rsidR="008025DC">
        <w:rPr>
          <w:rFonts w:ascii="Arial" w:hAnsi="Arial" w:cs="Arial"/>
          <w:sz w:val="24"/>
          <w:szCs w:val="24"/>
        </w:rPr>
        <w:t>during the period</w:t>
      </w:r>
      <w:r>
        <w:rPr>
          <w:rFonts w:ascii="Arial" w:hAnsi="Arial" w:cs="Arial"/>
          <w:sz w:val="24"/>
          <w:szCs w:val="24"/>
        </w:rPr>
        <w:t xml:space="preserve"> November 2022 to January 2023 to discuss CD governance issues. In addition, the CDAO organised a</w:t>
      </w:r>
      <w:r w:rsidR="00A851DC">
        <w:rPr>
          <w:rFonts w:ascii="Arial" w:hAnsi="Arial" w:cs="Arial"/>
          <w:sz w:val="24"/>
          <w:szCs w:val="24"/>
        </w:rPr>
        <w:t xml:space="preserve"> Service Group, </w:t>
      </w:r>
      <w:r>
        <w:rPr>
          <w:rFonts w:ascii="Arial" w:hAnsi="Arial" w:cs="Arial"/>
          <w:sz w:val="24"/>
          <w:szCs w:val="24"/>
        </w:rPr>
        <w:t>‘Sharing Practice</w:t>
      </w:r>
      <w:r w:rsidR="00A851DC">
        <w:rPr>
          <w:rFonts w:ascii="Arial" w:hAnsi="Arial" w:cs="Arial"/>
          <w:sz w:val="24"/>
          <w:szCs w:val="24"/>
        </w:rPr>
        <w:t>,</w:t>
      </w:r>
      <w:r>
        <w:rPr>
          <w:rFonts w:ascii="Arial" w:hAnsi="Arial" w:cs="Arial"/>
          <w:sz w:val="24"/>
          <w:szCs w:val="24"/>
        </w:rPr>
        <w:t>’ session during March 2023 where Primary Care &amp; Therapies and Morriston Hospital Service Groups shared presentations on work undertaken to strengthen controlled drug governance.</w:t>
      </w:r>
      <w:r w:rsidR="003057ED">
        <w:rPr>
          <w:rFonts w:ascii="Arial" w:hAnsi="Arial" w:cs="Arial"/>
          <w:sz w:val="24"/>
          <w:szCs w:val="24"/>
        </w:rPr>
        <w:t xml:space="preserve"> The next CDAO/Service group CD Lead meetings are planned for October 2023.</w:t>
      </w:r>
    </w:p>
    <w:p w:rsidR="003E5C8F" w:rsidRDefault="003E5C8F" w:rsidP="00D10F73">
      <w:pPr>
        <w:spacing w:before="100" w:beforeAutospacing="1" w:after="100" w:afterAutospacing="1" w:line="240" w:lineRule="auto"/>
        <w:ind w:left="720"/>
        <w:jc w:val="both"/>
        <w:rPr>
          <w:rFonts w:ascii="Arial" w:hAnsi="Arial" w:cs="Arial"/>
          <w:sz w:val="24"/>
          <w:szCs w:val="24"/>
        </w:rPr>
      </w:pPr>
      <w:r>
        <w:rPr>
          <w:rFonts w:ascii="Arial" w:hAnsi="Arial" w:cs="Arial"/>
          <w:sz w:val="24"/>
          <w:szCs w:val="24"/>
        </w:rPr>
        <w:t>All four Service Groups now have a CD lead in post with Morriston Hospital Service group having appointed Dr Manju Krishnan to this role.</w:t>
      </w:r>
    </w:p>
    <w:p w:rsidR="003E5C8F" w:rsidRDefault="00783878"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The internal aud</w:t>
      </w:r>
      <w:r w:rsidR="003057ED">
        <w:rPr>
          <w:rFonts w:ascii="Arial" w:hAnsi="Arial" w:cs="Arial"/>
          <w:bCs/>
          <w:sz w:val="24"/>
          <w:szCs w:val="24"/>
          <w:lang w:val="en"/>
        </w:rPr>
        <w:t>it of CD Governance</w:t>
      </w:r>
      <w:r>
        <w:rPr>
          <w:rFonts w:ascii="Arial" w:hAnsi="Arial" w:cs="Arial"/>
          <w:bCs/>
          <w:sz w:val="24"/>
          <w:szCs w:val="24"/>
          <w:lang w:val="en"/>
        </w:rPr>
        <w:t xml:space="preserve"> </w:t>
      </w:r>
      <w:r w:rsidR="003057ED">
        <w:rPr>
          <w:rFonts w:ascii="Arial" w:hAnsi="Arial" w:cs="Arial"/>
          <w:bCs/>
          <w:sz w:val="24"/>
          <w:szCs w:val="24"/>
          <w:lang w:val="en"/>
        </w:rPr>
        <w:t>(</w:t>
      </w:r>
      <w:r>
        <w:rPr>
          <w:rFonts w:ascii="Arial" w:hAnsi="Arial" w:cs="Arial"/>
          <w:bCs/>
          <w:sz w:val="24"/>
          <w:szCs w:val="24"/>
          <w:lang w:val="en"/>
        </w:rPr>
        <w:t>discussed in more detail below</w:t>
      </w:r>
      <w:r w:rsidR="003057ED">
        <w:rPr>
          <w:rFonts w:ascii="Arial" w:hAnsi="Arial" w:cs="Arial"/>
          <w:bCs/>
          <w:sz w:val="24"/>
          <w:szCs w:val="24"/>
          <w:lang w:val="en"/>
        </w:rPr>
        <w:t>)</w:t>
      </w:r>
      <w:r>
        <w:rPr>
          <w:rFonts w:ascii="Arial" w:hAnsi="Arial" w:cs="Arial"/>
          <w:bCs/>
          <w:sz w:val="24"/>
          <w:szCs w:val="24"/>
          <w:lang w:val="en"/>
        </w:rPr>
        <w:t xml:space="preserve"> provided specific recommendations around strengthening CDMAPs which Service Group CD Leads will need to address.</w:t>
      </w:r>
    </w:p>
    <w:p w:rsidR="00783878" w:rsidRDefault="00783878" w:rsidP="00CA7003">
      <w:pPr>
        <w:spacing w:before="100" w:beforeAutospacing="1" w:after="100" w:afterAutospacing="1" w:line="240" w:lineRule="auto"/>
        <w:jc w:val="both"/>
        <w:rPr>
          <w:rFonts w:ascii="Arial" w:hAnsi="Arial" w:cs="Arial"/>
          <w:bCs/>
          <w:sz w:val="24"/>
          <w:szCs w:val="24"/>
          <w:lang w:val="en"/>
        </w:rPr>
      </w:pPr>
    </w:p>
    <w:p w:rsidR="003E5C8F" w:rsidRPr="00D10F73" w:rsidRDefault="003E5C8F" w:rsidP="00D10F73">
      <w:pPr>
        <w:pStyle w:val="ListParagraph"/>
        <w:numPr>
          <w:ilvl w:val="1"/>
          <w:numId w:val="1"/>
        </w:numPr>
        <w:spacing w:before="100" w:beforeAutospacing="1" w:after="100" w:afterAutospacing="1" w:line="240" w:lineRule="auto"/>
        <w:ind w:left="1120"/>
        <w:jc w:val="both"/>
        <w:rPr>
          <w:rFonts w:ascii="Arial" w:hAnsi="Arial" w:cs="Arial"/>
          <w:b/>
          <w:bCs/>
          <w:sz w:val="24"/>
          <w:szCs w:val="24"/>
          <w:lang w:val="en"/>
        </w:rPr>
      </w:pPr>
      <w:r w:rsidRPr="00D10F73">
        <w:rPr>
          <w:rFonts w:ascii="Arial" w:hAnsi="Arial" w:cs="Arial"/>
          <w:b/>
          <w:bCs/>
          <w:sz w:val="24"/>
          <w:szCs w:val="24"/>
          <w:lang w:val="en"/>
        </w:rPr>
        <w:t xml:space="preserve">Internal </w:t>
      </w:r>
      <w:r w:rsidR="003057ED" w:rsidRPr="00D10F73">
        <w:rPr>
          <w:rFonts w:ascii="Arial" w:hAnsi="Arial" w:cs="Arial"/>
          <w:b/>
          <w:bCs/>
          <w:sz w:val="24"/>
          <w:szCs w:val="24"/>
          <w:lang w:val="en"/>
        </w:rPr>
        <w:t>Audit Report of Controlled Drug Governance</w:t>
      </w:r>
      <w:r w:rsidRPr="00D10F73">
        <w:rPr>
          <w:rFonts w:ascii="Arial" w:hAnsi="Arial" w:cs="Arial"/>
          <w:b/>
          <w:bCs/>
          <w:sz w:val="24"/>
          <w:szCs w:val="24"/>
          <w:lang w:val="en"/>
        </w:rPr>
        <w:t xml:space="preserve"> (November 2022)</w:t>
      </w:r>
    </w:p>
    <w:p w:rsidR="00A302CD" w:rsidRDefault="003E5C8F"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In November 2022,</w:t>
      </w:r>
      <w:r w:rsidR="00A302CD">
        <w:rPr>
          <w:rFonts w:ascii="Arial" w:hAnsi="Arial" w:cs="Arial"/>
          <w:bCs/>
          <w:sz w:val="24"/>
          <w:szCs w:val="24"/>
          <w:lang w:val="en"/>
        </w:rPr>
        <w:t xml:space="preserve"> following an audit comprising of ward/theatre visits and meetings with Service Group CD Leads,</w:t>
      </w:r>
      <w:r>
        <w:rPr>
          <w:rFonts w:ascii="Arial" w:hAnsi="Arial" w:cs="Arial"/>
          <w:bCs/>
          <w:sz w:val="24"/>
          <w:szCs w:val="24"/>
          <w:lang w:val="en"/>
        </w:rPr>
        <w:t xml:space="preserve"> Internal Audit </w:t>
      </w:r>
      <w:r w:rsidR="00A302CD">
        <w:rPr>
          <w:rFonts w:ascii="Arial" w:hAnsi="Arial" w:cs="Arial"/>
          <w:bCs/>
          <w:sz w:val="24"/>
          <w:szCs w:val="24"/>
          <w:lang w:val="en"/>
        </w:rPr>
        <w:t>produced a report of ‘reasonable assurance’ overall.</w:t>
      </w:r>
    </w:p>
    <w:p w:rsidR="003E5C8F" w:rsidRDefault="00A302CD"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lastRenderedPageBreak/>
        <w:t xml:space="preserve">It has not been possible to meet the initial deadlines for action in response to the audit’s three recommendations. </w:t>
      </w:r>
      <w:r w:rsidR="00783878">
        <w:rPr>
          <w:rFonts w:ascii="Arial" w:hAnsi="Arial" w:cs="Arial"/>
          <w:bCs/>
          <w:sz w:val="24"/>
          <w:szCs w:val="24"/>
          <w:lang w:val="en"/>
        </w:rPr>
        <w:t>This is largely because it has taken longer than originally anticipated to identify the best way forward regarding potential CD policy and standard operating procedure changes. Teams involved in the delivery of this action plan have also had to</w:t>
      </w:r>
      <w:r>
        <w:rPr>
          <w:rFonts w:ascii="Arial" w:hAnsi="Arial" w:cs="Arial"/>
          <w:bCs/>
          <w:sz w:val="24"/>
          <w:szCs w:val="24"/>
          <w:lang w:val="en"/>
        </w:rPr>
        <w:t xml:space="preserve"> manage competing priorities </w:t>
      </w:r>
      <w:r w:rsidR="00783878">
        <w:rPr>
          <w:rFonts w:ascii="Arial" w:hAnsi="Arial" w:cs="Arial"/>
          <w:bCs/>
          <w:sz w:val="24"/>
          <w:szCs w:val="24"/>
          <w:lang w:val="en"/>
        </w:rPr>
        <w:t>with</w:t>
      </w:r>
      <w:r>
        <w:rPr>
          <w:rFonts w:ascii="Arial" w:hAnsi="Arial" w:cs="Arial"/>
          <w:bCs/>
          <w:sz w:val="24"/>
          <w:szCs w:val="24"/>
          <w:lang w:val="en"/>
        </w:rPr>
        <w:t xml:space="preserve"> limited resource</w:t>
      </w:r>
      <w:r w:rsidR="00783878">
        <w:rPr>
          <w:rFonts w:ascii="Arial" w:hAnsi="Arial" w:cs="Arial"/>
          <w:bCs/>
          <w:sz w:val="24"/>
          <w:szCs w:val="24"/>
          <w:lang w:val="en"/>
        </w:rPr>
        <w:t xml:space="preserve"> to progress this work. In June 2023 the CDAO provided Audit Committee with an updated action plan and wrote to Service Group CD Leads to make them aware of actions required going forward. The CDAO, Pharmacy and Service Group colleagues will work together to ensure required action is taken over the coming months to address the audit’s recommendations.</w:t>
      </w:r>
    </w:p>
    <w:p w:rsidR="00D10F73" w:rsidRDefault="00D10F73" w:rsidP="00CA7003">
      <w:pPr>
        <w:spacing w:before="100" w:beforeAutospacing="1" w:after="100" w:afterAutospacing="1" w:line="240" w:lineRule="auto"/>
        <w:jc w:val="both"/>
        <w:rPr>
          <w:rFonts w:ascii="Arial" w:hAnsi="Arial" w:cs="Arial"/>
          <w:bCs/>
          <w:sz w:val="24"/>
          <w:szCs w:val="24"/>
          <w:lang w:val="en"/>
        </w:rPr>
      </w:pPr>
    </w:p>
    <w:p w:rsidR="003E5C8F" w:rsidRPr="00D10F73" w:rsidRDefault="003057ED" w:rsidP="00D10F73">
      <w:pPr>
        <w:pStyle w:val="ListParagraph"/>
        <w:numPr>
          <w:ilvl w:val="1"/>
          <w:numId w:val="1"/>
        </w:numPr>
        <w:spacing w:before="100" w:beforeAutospacing="1" w:after="100" w:afterAutospacing="1" w:line="240" w:lineRule="auto"/>
        <w:ind w:left="1120"/>
        <w:jc w:val="both"/>
        <w:rPr>
          <w:rFonts w:ascii="Arial" w:hAnsi="Arial" w:cs="Arial"/>
          <w:b/>
          <w:bCs/>
          <w:sz w:val="24"/>
          <w:szCs w:val="24"/>
          <w:lang w:val="en"/>
        </w:rPr>
      </w:pPr>
      <w:r w:rsidRPr="00D10F73">
        <w:rPr>
          <w:rFonts w:ascii="Arial" w:hAnsi="Arial" w:cs="Arial"/>
          <w:b/>
          <w:bCs/>
          <w:sz w:val="24"/>
          <w:szCs w:val="24"/>
          <w:lang w:val="en"/>
        </w:rPr>
        <w:t>Home Office Controlled Drug Licenses</w:t>
      </w:r>
    </w:p>
    <w:p w:rsidR="003057ED" w:rsidRDefault="003057ED" w:rsidP="00D10F73">
      <w:pPr>
        <w:spacing w:before="100" w:beforeAutospacing="1" w:after="100" w:afterAutospacing="1" w:line="240" w:lineRule="auto"/>
        <w:ind w:left="720"/>
        <w:jc w:val="both"/>
        <w:rPr>
          <w:rFonts w:ascii="Arial" w:hAnsi="Arial" w:cs="Arial"/>
          <w:bCs/>
          <w:sz w:val="24"/>
          <w:szCs w:val="24"/>
          <w:lang w:val="en"/>
        </w:rPr>
      </w:pPr>
      <w:r>
        <w:rPr>
          <w:rFonts w:ascii="Arial" w:hAnsi="Arial" w:cs="Arial"/>
          <w:bCs/>
          <w:sz w:val="24"/>
          <w:szCs w:val="24"/>
          <w:lang w:val="en"/>
        </w:rPr>
        <w:t>The Health Board currently</w:t>
      </w:r>
      <w:r w:rsidR="007A282F">
        <w:rPr>
          <w:rFonts w:ascii="Arial" w:hAnsi="Arial" w:cs="Arial"/>
          <w:bCs/>
          <w:sz w:val="24"/>
          <w:szCs w:val="24"/>
          <w:lang w:val="en"/>
        </w:rPr>
        <w:t xml:space="preserve"> requires further work in order to gain </w:t>
      </w:r>
      <w:proofErr w:type="spellStart"/>
      <w:r w:rsidR="007A282F">
        <w:rPr>
          <w:rFonts w:ascii="Arial" w:hAnsi="Arial" w:cs="Arial"/>
          <w:bCs/>
          <w:sz w:val="24"/>
          <w:szCs w:val="24"/>
          <w:lang w:val="en"/>
        </w:rPr>
        <w:t>ass</w:t>
      </w:r>
      <w:r>
        <w:rPr>
          <w:rFonts w:ascii="Arial" w:hAnsi="Arial" w:cs="Arial"/>
          <w:bCs/>
          <w:sz w:val="24"/>
          <w:szCs w:val="24"/>
          <w:lang w:val="en"/>
        </w:rPr>
        <w:t>surance</w:t>
      </w:r>
      <w:proofErr w:type="spellEnd"/>
      <w:r>
        <w:rPr>
          <w:rFonts w:ascii="Arial" w:hAnsi="Arial" w:cs="Arial"/>
          <w:bCs/>
          <w:sz w:val="24"/>
          <w:szCs w:val="24"/>
          <w:lang w:val="en"/>
        </w:rPr>
        <w:t xml:space="preserve"> regarding compliance with Home Office CD licensing requirements (Health Board Risk Register reference 1799, current rating = 12)</w:t>
      </w:r>
      <w:r w:rsidR="00A851DC">
        <w:rPr>
          <w:rFonts w:ascii="Arial" w:hAnsi="Arial" w:cs="Arial"/>
          <w:bCs/>
          <w:sz w:val="24"/>
          <w:szCs w:val="24"/>
          <w:lang w:val="en"/>
        </w:rPr>
        <w:t>.</w:t>
      </w:r>
      <w:r>
        <w:rPr>
          <w:rFonts w:ascii="Arial" w:hAnsi="Arial" w:cs="Arial"/>
          <w:bCs/>
          <w:sz w:val="24"/>
          <w:szCs w:val="24"/>
          <w:lang w:val="en"/>
        </w:rPr>
        <w:t xml:space="preserve"> </w:t>
      </w:r>
    </w:p>
    <w:p w:rsidR="003057ED" w:rsidRDefault="003057ED" w:rsidP="00D10F73">
      <w:pPr>
        <w:spacing w:before="100" w:beforeAutospacing="1" w:after="100" w:afterAutospacing="1" w:line="240" w:lineRule="auto"/>
        <w:ind w:left="720"/>
        <w:jc w:val="both"/>
        <w:rPr>
          <w:rFonts w:ascii="Arial" w:hAnsi="Arial" w:cs="Arial"/>
          <w:sz w:val="24"/>
          <w:szCs w:val="24"/>
        </w:rPr>
      </w:pPr>
      <w:r w:rsidRPr="00E4239E">
        <w:rPr>
          <w:rFonts w:ascii="Arial" w:hAnsi="Arial" w:cs="Arial"/>
          <w:sz w:val="24"/>
          <w:szCs w:val="24"/>
        </w:rPr>
        <w:t>The CDAO met with representatives from the Home Office Drugs &amp; Firearms Licensing Unit on the 10</w:t>
      </w:r>
      <w:r w:rsidRPr="00E4239E">
        <w:rPr>
          <w:rFonts w:ascii="Arial" w:hAnsi="Arial" w:cs="Arial"/>
          <w:sz w:val="24"/>
          <w:szCs w:val="24"/>
          <w:vertAlign w:val="superscript"/>
        </w:rPr>
        <w:t>th</w:t>
      </w:r>
      <w:r w:rsidRPr="00E4239E">
        <w:rPr>
          <w:rFonts w:ascii="Arial" w:hAnsi="Arial" w:cs="Arial"/>
          <w:sz w:val="24"/>
          <w:szCs w:val="24"/>
        </w:rPr>
        <w:t xml:space="preserve"> January 2023.</w:t>
      </w:r>
      <w:r w:rsidRPr="00E4239E">
        <w:rPr>
          <w:rFonts w:ascii="Arial" w:hAnsi="Arial" w:cs="Arial"/>
          <w:color w:val="FF0000"/>
          <w:sz w:val="24"/>
          <w:szCs w:val="24"/>
        </w:rPr>
        <w:t xml:space="preserve"> </w:t>
      </w:r>
      <w:r w:rsidRPr="00E4239E">
        <w:rPr>
          <w:rFonts w:ascii="Arial" w:hAnsi="Arial" w:cs="Arial"/>
          <w:sz w:val="24"/>
          <w:szCs w:val="24"/>
        </w:rPr>
        <w:t xml:space="preserve">The purpose of the meeting was to conclusively determine the requirement for Home Office </w:t>
      </w:r>
      <w:r w:rsidR="00A851DC">
        <w:rPr>
          <w:rFonts w:ascii="Arial" w:hAnsi="Arial" w:cs="Arial"/>
          <w:sz w:val="24"/>
          <w:szCs w:val="24"/>
        </w:rPr>
        <w:t>CD</w:t>
      </w:r>
      <w:r w:rsidRPr="00E4239E">
        <w:rPr>
          <w:rFonts w:ascii="Arial" w:hAnsi="Arial" w:cs="Arial"/>
          <w:sz w:val="24"/>
          <w:szCs w:val="24"/>
        </w:rPr>
        <w:t xml:space="preserve"> Licenses by the Health Board and resolve the conflict in advice between the Home Office and legal representatives of the Health Board. During the meeting the Home Office advised on licensing requirements for a small number of paradigm examples of controlled drug management by the Health Board. At the conclusion of the meeting, t</w:t>
      </w:r>
      <w:r w:rsidRPr="00E4239E">
        <w:rPr>
          <w:rFonts w:ascii="Arial" w:hAnsi="Arial" w:cs="Arial"/>
          <w:bCs/>
          <w:sz w:val="24"/>
          <w:szCs w:val="24"/>
        </w:rPr>
        <w:t xml:space="preserve">he Home Office made clear to the Health Board that at that point in time </w:t>
      </w:r>
      <w:r w:rsidR="00A851DC">
        <w:rPr>
          <w:rFonts w:ascii="Arial" w:hAnsi="Arial" w:cs="Arial"/>
          <w:bCs/>
          <w:sz w:val="24"/>
          <w:szCs w:val="24"/>
        </w:rPr>
        <w:t>the Health Board</w:t>
      </w:r>
      <w:r w:rsidRPr="00E4239E">
        <w:rPr>
          <w:rFonts w:ascii="Arial" w:hAnsi="Arial" w:cs="Arial"/>
          <w:bCs/>
          <w:sz w:val="24"/>
          <w:szCs w:val="24"/>
        </w:rPr>
        <w:t xml:space="preserve"> were non-compliant with statutory obligations in this area and gave a deadline of the 27</w:t>
      </w:r>
      <w:r w:rsidRPr="00E4239E">
        <w:rPr>
          <w:rFonts w:ascii="Arial" w:hAnsi="Arial" w:cs="Arial"/>
          <w:bCs/>
          <w:sz w:val="24"/>
          <w:szCs w:val="24"/>
          <w:vertAlign w:val="superscript"/>
        </w:rPr>
        <w:t>th</w:t>
      </w:r>
      <w:r w:rsidRPr="00E4239E">
        <w:rPr>
          <w:rFonts w:ascii="Arial" w:hAnsi="Arial" w:cs="Arial"/>
          <w:bCs/>
          <w:sz w:val="24"/>
          <w:szCs w:val="24"/>
        </w:rPr>
        <w:t xml:space="preserve"> January 2023 by which to make any required applications - failure to do</w:t>
      </w:r>
      <w:r w:rsidR="00A851DC">
        <w:rPr>
          <w:rFonts w:ascii="Arial" w:hAnsi="Arial" w:cs="Arial"/>
          <w:bCs/>
          <w:sz w:val="24"/>
          <w:szCs w:val="24"/>
        </w:rPr>
        <w:t xml:space="preserve"> so</w:t>
      </w:r>
      <w:r w:rsidRPr="00E4239E">
        <w:rPr>
          <w:rFonts w:ascii="Arial" w:hAnsi="Arial" w:cs="Arial"/>
          <w:bCs/>
          <w:sz w:val="24"/>
          <w:szCs w:val="24"/>
        </w:rPr>
        <w:t xml:space="preserve"> would result in enforcement action by the Home Office </w:t>
      </w:r>
      <w:r>
        <w:rPr>
          <w:rFonts w:ascii="Arial" w:hAnsi="Arial" w:cs="Arial"/>
          <w:bCs/>
          <w:sz w:val="24"/>
          <w:szCs w:val="24"/>
        </w:rPr>
        <w:t>(</w:t>
      </w:r>
      <w:r w:rsidRPr="00E4239E">
        <w:rPr>
          <w:rFonts w:ascii="Arial" w:hAnsi="Arial" w:cs="Arial"/>
          <w:bCs/>
          <w:sz w:val="24"/>
          <w:szCs w:val="24"/>
        </w:rPr>
        <w:t>which includes the possibility of criminal sanction against individuals as well as the Health Board</w:t>
      </w:r>
      <w:r>
        <w:rPr>
          <w:rFonts w:ascii="Arial" w:hAnsi="Arial" w:cs="Arial"/>
          <w:bCs/>
          <w:sz w:val="24"/>
          <w:szCs w:val="24"/>
        </w:rPr>
        <w:t>)</w:t>
      </w:r>
      <w:r w:rsidRPr="00E4239E">
        <w:rPr>
          <w:rFonts w:ascii="Arial" w:hAnsi="Arial" w:cs="Arial"/>
          <w:bCs/>
          <w:sz w:val="24"/>
          <w:szCs w:val="24"/>
        </w:rPr>
        <w:t>.</w:t>
      </w:r>
      <w:r w:rsidRPr="00E4239E">
        <w:rPr>
          <w:rFonts w:ascii="Arial" w:hAnsi="Arial" w:cs="Arial"/>
          <w:sz w:val="24"/>
          <w:szCs w:val="24"/>
        </w:rPr>
        <w:t xml:space="preserve"> The CDAO has worked with the Medical Director and Director of Corporate Governance to ensure the Health Board identifies areas where a Home Office </w:t>
      </w:r>
      <w:r w:rsidR="00A851DC">
        <w:rPr>
          <w:rFonts w:ascii="Arial" w:hAnsi="Arial" w:cs="Arial"/>
          <w:sz w:val="24"/>
          <w:szCs w:val="24"/>
        </w:rPr>
        <w:t>CD</w:t>
      </w:r>
      <w:r w:rsidRPr="00E4239E">
        <w:rPr>
          <w:rFonts w:ascii="Arial" w:hAnsi="Arial" w:cs="Arial"/>
          <w:sz w:val="24"/>
          <w:szCs w:val="24"/>
        </w:rPr>
        <w:t xml:space="preserve"> License is required. Service Group senior teams together with pharmacy colleagues have reviewed controlled drug activity, and in discussion with the CDAO have agreed where licensing is required and have made the necessary applications to the Home Office. The CDAO, in conjunction with Director of Corporate Governance continue to explore potential additional licensing requirements around care provided by external providers on SBU Health Board sites and private healthcare provision.</w:t>
      </w:r>
    </w:p>
    <w:p w:rsidR="003057ED" w:rsidRDefault="003057ED" w:rsidP="00CA7003">
      <w:pPr>
        <w:spacing w:before="100" w:beforeAutospacing="1" w:after="100" w:afterAutospacing="1" w:line="240" w:lineRule="auto"/>
        <w:jc w:val="both"/>
        <w:rPr>
          <w:rFonts w:ascii="Arial" w:hAnsi="Arial" w:cs="Arial"/>
          <w:bCs/>
          <w:sz w:val="24"/>
          <w:szCs w:val="24"/>
          <w:lang w:val="en"/>
        </w:rPr>
      </w:pPr>
    </w:p>
    <w:p w:rsidR="00D10F73" w:rsidRPr="00D10F73" w:rsidRDefault="00D10F73" w:rsidP="00D10F73">
      <w:pPr>
        <w:pStyle w:val="ListParagraph"/>
        <w:numPr>
          <w:ilvl w:val="1"/>
          <w:numId w:val="1"/>
        </w:numPr>
        <w:spacing w:before="100" w:beforeAutospacing="1" w:after="100" w:afterAutospacing="1" w:line="240" w:lineRule="auto"/>
        <w:ind w:left="1120"/>
        <w:jc w:val="both"/>
        <w:rPr>
          <w:rFonts w:ascii="Arial" w:hAnsi="Arial" w:cs="Arial"/>
          <w:b/>
          <w:bCs/>
          <w:sz w:val="24"/>
          <w:szCs w:val="24"/>
          <w:lang w:val="en"/>
        </w:rPr>
      </w:pPr>
      <w:r w:rsidRPr="00D10F73">
        <w:rPr>
          <w:rFonts w:ascii="Arial" w:hAnsi="Arial" w:cs="Arial"/>
          <w:b/>
          <w:bCs/>
          <w:sz w:val="24"/>
          <w:szCs w:val="24"/>
          <w:lang w:val="en"/>
        </w:rPr>
        <w:t>Clinical Governance Monitoring of Substance Misuse Services</w:t>
      </w:r>
    </w:p>
    <w:p w:rsidR="00D10F73" w:rsidRPr="00D10F73" w:rsidRDefault="00D10F73" w:rsidP="00D10F73">
      <w:pPr>
        <w:spacing w:after="0" w:line="240" w:lineRule="auto"/>
        <w:ind w:left="720"/>
        <w:jc w:val="both"/>
        <w:rPr>
          <w:rStyle w:val="ui-provider"/>
          <w:rFonts w:ascii="Arial" w:hAnsi="Arial" w:cs="Arial"/>
          <w:sz w:val="24"/>
          <w:szCs w:val="24"/>
        </w:rPr>
      </w:pPr>
      <w:r w:rsidRPr="00D10F73">
        <w:rPr>
          <w:rFonts w:ascii="Arial" w:hAnsi="Arial" w:cs="Arial"/>
          <w:bCs/>
          <w:sz w:val="24"/>
          <w:szCs w:val="24"/>
          <w:lang w:val="en"/>
        </w:rPr>
        <w:t xml:space="preserve">Over recent months the CDAO has </w:t>
      </w:r>
      <w:r w:rsidRPr="00D10F73">
        <w:rPr>
          <w:rStyle w:val="ui-provider"/>
          <w:rFonts w:ascii="Arial" w:hAnsi="Arial" w:cs="Arial"/>
          <w:sz w:val="24"/>
          <w:szCs w:val="24"/>
        </w:rPr>
        <w:t xml:space="preserve">undertaken a high level review to better understand the level of controlled drug clinical governance monitoring of substance misuse prescribing services locally. Following discussions with key stakeholders the </w:t>
      </w:r>
      <w:bookmarkStart w:id="0" w:name="_GoBack"/>
      <w:r w:rsidRPr="00140CAF">
        <w:rPr>
          <w:rStyle w:val="ui-provider"/>
          <w:rFonts w:ascii="Arial" w:hAnsi="Arial" w:cs="Arial"/>
          <w:sz w:val="24"/>
          <w:szCs w:val="24"/>
        </w:rPr>
        <w:t>CDAO</w:t>
      </w:r>
      <w:r w:rsidR="007A282F" w:rsidRPr="00140CAF">
        <w:rPr>
          <w:rStyle w:val="ui-provider"/>
          <w:rFonts w:ascii="Arial" w:hAnsi="Arial" w:cs="Arial"/>
          <w:sz w:val="24"/>
          <w:szCs w:val="24"/>
        </w:rPr>
        <w:t xml:space="preserve"> feels that further work is required in order to gain assurance that m</w:t>
      </w:r>
      <w:r w:rsidRPr="00140CAF">
        <w:rPr>
          <w:rStyle w:val="ui-provider"/>
          <w:rFonts w:ascii="Arial" w:hAnsi="Arial" w:cs="Arial"/>
          <w:sz w:val="24"/>
          <w:szCs w:val="24"/>
        </w:rPr>
        <w:t xml:space="preserve">onitoring is sufficient. Consequently, the CDAO has </w:t>
      </w:r>
      <w:bookmarkEnd w:id="0"/>
      <w:r>
        <w:rPr>
          <w:rStyle w:val="ui-provider"/>
          <w:rFonts w:ascii="Arial" w:hAnsi="Arial" w:cs="Arial"/>
          <w:sz w:val="24"/>
          <w:szCs w:val="24"/>
        </w:rPr>
        <w:lastRenderedPageBreak/>
        <w:t>scheduled</w:t>
      </w:r>
      <w:r w:rsidRPr="00D10F73">
        <w:rPr>
          <w:rStyle w:val="ui-provider"/>
          <w:rFonts w:ascii="Arial" w:hAnsi="Arial" w:cs="Arial"/>
          <w:sz w:val="24"/>
          <w:szCs w:val="24"/>
        </w:rPr>
        <w:t xml:space="preserve"> meetings with senior staff within the Health Board involved with the commissioning arrangements for these services in order to explore controlled drug clinical governance monitoring further.</w:t>
      </w:r>
    </w:p>
    <w:p w:rsidR="00DC2556" w:rsidRDefault="00DC2556" w:rsidP="00DC2556">
      <w:pPr>
        <w:spacing w:after="0" w:line="240" w:lineRule="auto"/>
        <w:rPr>
          <w:rFonts w:ascii="Arial" w:hAnsi="Arial" w:cs="Arial"/>
          <w:sz w:val="24"/>
          <w:szCs w:val="24"/>
        </w:rPr>
      </w:pPr>
    </w:p>
    <w:p w:rsidR="00D10F73" w:rsidRDefault="00D10F73" w:rsidP="00DC2556">
      <w:pPr>
        <w:spacing w:after="0" w:line="240" w:lineRule="auto"/>
        <w:rPr>
          <w:rFonts w:ascii="Arial" w:hAnsi="Arial" w:cs="Arial"/>
          <w:sz w:val="24"/>
          <w:szCs w:val="24"/>
        </w:rPr>
      </w:pPr>
    </w:p>
    <w:p w:rsidR="00D10F73" w:rsidRPr="00DC2556" w:rsidRDefault="00D10F73" w:rsidP="00DC2556">
      <w:pPr>
        <w:spacing w:after="0" w:line="240" w:lineRule="auto"/>
        <w:rPr>
          <w:rFonts w:ascii="Arial" w:hAnsi="Arial" w:cs="Arial"/>
          <w:sz w:val="24"/>
          <w:szCs w:val="24"/>
        </w:rPr>
      </w:pPr>
    </w:p>
    <w:p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9F4DA6" w:rsidRPr="009F4DA6" w:rsidRDefault="009F4DA6" w:rsidP="009F4DA6">
      <w:pPr>
        <w:spacing w:after="0" w:line="240" w:lineRule="auto"/>
        <w:ind w:left="360"/>
        <w:rPr>
          <w:rFonts w:ascii="Arial" w:hAnsi="Arial" w:cs="Arial"/>
          <w:b/>
          <w:sz w:val="24"/>
          <w:szCs w:val="24"/>
        </w:rPr>
      </w:pPr>
    </w:p>
    <w:p w:rsidR="00965B28" w:rsidRPr="00965B28" w:rsidRDefault="00965B28" w:rsidP="00D10F73">
      <w:pPr>
        <w:spacing w:after="0" w:line="240" w:lineRule="auto"/>
        <w:ind w:left="360"/>
        <w:jc w:val="both"/>
        <w:rPr>
          <w:rFonts w:ascii="Arial" w:hAnsi="Arial" w:cs="Arial"/>
          <w:sz w:val="24"/>
          <w:szCs w:val="24"/>
        </w:rPr>
      </w:pPr>
      <w:r w:rsidRPr="00965B28">
        <w:rPr>
          <w:rFonts w:ascii="Arial" w:hAnsi="Arial" w:cs="Arial"/>
          <w:bCs/>
          <w:sz w:val="24"/>
          <w:szCs w:val="24"/>
          <w:lang w:val="en"/>
        </w:rPr>
        <w:t xml:space="preserve">The Controlled Drugs (Supervision of Management and Use) (Wales) Regulations 2008 place a statutory responsibility on the Health Board and its CDAO to ensure the safe management and use of CDs. Strengthening of CD governance is required across the Health Board in order to move towards a fully compliant position against these statutory responsibilities. The actions taken to date and future plans outlined in this paper </w:t>
      </w:r>
      <w:r w:rsidR="00D10F73">
        <w:rPr>
          <w:rFonts w:ascii="Arial" w:hAnsi="Arial" w:cs="Arial"/>
          <w:bCs/>
          <w:sz w:val="24"/>
          <w:szCs w:val="24"/>
          <w:lang w:val="en"/>
        </w:rPr>
        <w:t>aim to</w:t>
      </w:r>
      <w:r w:rsidRPr="00965B28">
        <w:rPr>
          <w:rFonts w:ascii="Arial" w:hAnsi="Arial" w:cs="Arial"/>
          <w:bCs/>
          <w:sz w:val="24"/>
          <w:szCs w:val="24"/>
          <w:lang w:val="en"/>
        </w:rPr>
        <w:t xml:space="preserve"> mitigate this risk of non-compliance through strengthening the Health Board’s CD governance</w:t>
      </w:r>
      <w:r w:rsidR="00D10F73">
        <w:rPr>
          <w:rFonts w:ascii="Arial" w:hAnsi="Arial" w:cs="Arial"/>
          <w:bCs/>
          <w:sz w:val="24"/>
          <w:szCs w:val="24"/>
          <w:lang w:val="en"/>
        </w:rPr>
        <w:t>.</w:t>
      </w:r>
      <w:r w:rsidRPr="00965B28">
        <w:rPr>
          <w:rFonts w:ascii="Arial" w:hAnsi="Arial" w:cs="Arial"/>
          <w:bCs/>
          <w:sz w:val="24"/>
          <w:szCs w:val="24"/>
          <w:lang w:val="en"/>
        </w:rPr>
        <w:t xml:space="preserve"> </w:t>
      </w:r>
    </w:p>
    <w:p w:rsidR="00233330" w:rsidRPr="0072604C" w:rsidRDefault="00233330" w:rsidP="0072604C">
      <w:pPr>
        <w:spacing w:after="0" w:line="240" w:lineRule="auto"/>
        <w:rPr>
          <w:rFonts w:ascii="Arial" w:hAnsi="Arial" w:cs="Arial"/>
          <w:color w:val="FF0000"/>
          <w:sz w:val="24"/>
          <w:szCs w:val="24"/>
        </w:rPr>
      </w:pPr>
    </w:p>
    <w:p w:rsidR="007531E1" w:rsidRPr="0072604C" w:rsidRDefault="007531E1" w:rsidP="0072604C">
      <w:pPr>
        <w:pStyle w:val="ListParagraph"/>
        <w:spacing w:after="0" w:line="240" w:lineRule="auto"/>
        <w:rPr>
          <w:rFonts w:ascii="Arial" w:hAnsi="Arial" w:cs="Arial"/>
          <w:b/>
          <w:sz w:val="24"/>
          <w:szCs w:val="24"/>
        </w:rPr>
      </w:pPr>
    </w:p>
    <w:p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rsidR="009F4DA6" w:rsidRPr="009F4DA6" w:rsidRDefault="009F4DA6" w:rsidP="009F4DA6">
      <w:pPr>
        <w:spacing w:after="0" w:line="240" w:lineRule="auto"/>
        <w:ind w:left="360"/>
        <w:rPr>
          <w:rFonts w:ascii="Arial" w:hAnsi="Arial" w:cs="Arial"/>
          <w:b/>
          <w:sz w:val="24"/>
          <w:szCs w:val="24"/>
        </w:rPr>
      </w:pPr>
    </w:p>
    <w:p w:rsidR="00965B28" w:rsidRPr="00965B28" w:rsidRDefault="00D10F73" w:rsidP="00D10F73">
      <w:pPr>
        <w:spacing w:after="120" w:line="240" w:lineRule="auto"/>
        <w:ind w:left="360"/>
        <w:jc w:val="both"/>
        <w:rPr>
          <w:rFonts w:ascii="Arial" w:hAnsi="Arial" w:cs="Arial"/>
          <w:sz w:val="24"/>
          <w:szCs w:val="24"/>
        </w:rPr>
      </w:pPr>
      <w:r>
        <w:rPr>
          <w:rFonts w:ascii="Arial" w:hAnsi="Arial" w:cs="Arial"/>
          <w:bCs/>
          <w:sz w:val="24"/>
          <w:szCs w:val="24"/>
          <w:lang w:val="en"/>
        </w:rPr>
        <w:t>Strengthening CD governance</w:t>
      </w:r>
      <w:r w:rsidR="00965B28" w:rsidRPr="00965B28">
        <w:rPr>
          <w:rFonts w:ascii="Arial" w:hAnsi="Arial" w:cs="Arial"/>
          <w:bCs/>
          <w:sz w:val="24"/>
          <w:szCs w:val="24"/>
          <w:lang w:val="en"/>
        </w:rPr>
        <w:t xml:space="preserve"> require</w:t>
      </w:r>
      <w:r>
        <w:rPr>
          <w:rFonts w:ascii="Arial" w:hAnsi="Arial" w:cs="Arial"/>
          <w:bCs/>
          <w:sz w:val="24"/>
          <w:szCs w:val="24"/>
          <w:lang w:val="en"/>
        </w:rPr>
        <w:t>s</w:t>
      </w:r>
      <w:r w:rsidR="00965B28" w:rsidRPr="00965B28">
        <w:rPr>
          <w:rFonts w:ascii="Arial" w:hAnsi="Arial" w:cs="Arial"/>
          <w:bCs/>
          <w:sz w:val="24"/>
          <w:szCs w:val="24"/>
          <w:lang w:val="en"/>
        </w:rPr>
        <w:t xml:space="preserve"> a significant amount of time from both staff supporting the CDAO, Service Groups and corporate colleagues. In recognition of this, the phased approach to implementing strengthened CD governance is designed to deliver improved governance within a context of </w:t>
      </w:r>
      <w:r w:rsidR="00965B28" w:rsidRPr="00965B28">
        <w:rPr>
          <w:rFonts w:ascii="Arial" w:hAnsi="Arial" w:cs="Arial"/>
          <w:sz w:val="24"/>
          <w:szCs w:val="24"/>
        </w:rPr>
        <w:t>existing service pressures and competing priorities.</w:t>
      </w:r>
    </w:p>
    <w:p w:rsidR="00C33A04" w:rsidRPr="0072604C" w:rsidRDefault="00C33A04" w:rsidP="0072604C">
      <w:pPr>
        <w:pStyle w:val="ListParagraph"/>
        <w:spacing w:after="0" w:line="240" w:lineRule="auto"/>
        <w:rPr>
          <w:rFonts w:ascii="Arial" w:hAnsi="Arial" w:cs="Arial"/>
          <w:b/>
          <w:sz w:val="24"/>
          <w:szCs w:val="24"/>
        </w:rPr>
      </w:pPr>
    </w:p>
    <w:p w:rsidR="00F531BD"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9F4DA6" w:rsidRPr="009F4DA6" w:rsidRDefault="009F4DA6" w:rsidP="009F4DA6">
      <w:pPr>
        <w:spacing w:after="0" w:line="240" w:lineRule="auto"/>
        <w:ind w:left="360"/>
        <w:rPr>
          <w:rFonts w:ascii="Arial" w:hAnsi="Arial" w:cs="Arial"/>
          <w:b/>
          <w:sz w:val="24"/>
          <w:szCs w:val="24"/>
        </w:rPr>
      </w:pPr>
    </w:p>
    <w:p w:rsidR="00C33A04" w:rsidRPr="00DA76AD" w:rsidRDefault="00965B28" w:rsidP="00D10F73">
      <w:pPr>
        <w:ind w:left="360"/>
        <w:jc w:val="both"/>
        <w:rPr>
          <w:rFonts w:ascii="Arial" w:hAnsi="Arial" w:cs="Arial"/>
          <w:b/>
          <w:sz w:val="24"/>
          <w:szCs w:val="24"/>
        </w:rPr>
      </w:pPr>
      <w:r w:rsidRPr="00E01C09">
        <w:rPr>
          <w:rFonts w:ascii="Arial" w:hAnsi="Arial" w:cs="Arial"/>
          <w:sz w:val="24"/>
          <w:szCs w:val="24"/>
        </w:rPr>
        <w:t xml:space="preserve">Members are asked to </w:t>
      </w:r>
      <w:r>
        <w:rPr>
          <w:rFonts w:ascii="Arial" w:hAnsi="Arial" w:cs="Arial"/>
          <w:sz w:val="24"/>
          <w:szCs w:val="24"/>
        </w:rPr>
        <w:t>receive this progress report detailing the actions taken to</w:t>
      </w:r>
      <w:r>
        <w:rPr>
          <w:rFonts w:ascii="Arial" w:hAnsi="Arial" w:cs="Arial"/>
          <w:bCs/>
          <w:sz w:val="24"/>
          <w:szCs w:val="24"/>
          <w:lang w:val="en"/>
        </w:rPr>
        <w:t xml:space="preserve"> strengthen controlled drug</w:t>
      </w:r>
      <w:r w:rsidRPr="00E01C09">
        <w:rPr>
          <w:rFonts w:ascii="Arial" w:hAnsi="Arial" w:cs="Arial"/>
          <w:bCs/>
          <w:sz w:val="24"/>
          <w:szCs w:val="24"/>
          <w:lang w:val="en"/>
        </w:rPr>
        <w:t xml:space="preserve"> governance </w:t>
      </w:r>
      <w:r>
        <w:rPr>
          <w:rFonts w:ascii="Arial" w:hAnsi="Arial" w:cs="Arial"/>
          <w:bCs/>
          <w:sz w:val="24"/>
          <w:szCs w:val="24"/>
          <w:lang w:val="en"/>
        </w:rPr>
        <w:t>across the Health Board.</w:t>
      </w:r>
      <w:r w:rsidR="00C33A04"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9F4DA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9F4DA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9F4DA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9F4DA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9F4DA6" w:rsidRDefault="009F4DA6" w:rsidP="009F4DA6">
            <w:pPr>
              <w:rPr>
                <w:rFonts w:ascii="Arial" w:hAnsi="Arial" w:cs="Arial"/>
                <w:sz w:val="24"/>
                <w:szCs w:val="24"/>
              </w:rPr>
            </w:pPr>
            <w:r>
              <w:rPr>
                <w:rFonts w:ascii="Arial" w:hAnsi="Arial" w:cs="Arial"/>
                <w:sz w:val="24"/>
                <w:szCs w:val="24"/>
              </w:rPr>
              <w:t>Action taken to</w:t>
            </w:r>
            <w:r w:rsidRPr="00FE6DA7">
              <w:rPr>
                <w:rFonts w:ascii="Arial" w:hAnsi="Arial" w:cs="Arial"/>
                <w:sz w:val="24"/>
                <w:szCs w:val="24"/>
              </w:rPr>
              <w:t xml:space="preserve"> strengthen </w:t>
            </w:r>
            <w:r>
              <w:rPr>
                <w:rFonts w:ascii="Arial" w:hAnsi="Arial" w:cs="Arial"/>
                <w:sz w:val="24"/>
                <w:szCs w:val="24"/>
              </w:rPr>
              <w:t>CD</w:t>
            </w:r>
            <w:r w:rsidRPr="00FE6DA7">
              <w:rPr>
                <w:rFonts w:ascii="Arial" w:hAnsi="Arial" w:cs="Arial"/>
                <w:sz w:val="24"/>
                <w:szCs w:val="24"/>
              </w:rPr>
              <w:t xml:space="preserve"> governance across the Health Board</w:t>
            </w:r>
            <w:r>
              <w:rPr>
                <w:rFonts w:ascii="Arial" w:hAnsi="Arial" w:cs="Arial"/>
                <w:sz w:val="24"/>
                <w:szCs w:val="24"/>
              </w:rPr>
              <w:t xml:space="preserve"> will include improvements in the quality and safety of care provided, as it relates to CDs and hence the patient experience.</w:t>
            </w:r>
          </w:p>
          <w:p w:rsidR="00F5324A" w:rsidRPr="00FA0CA9" w:rsidRDefault="00F5324A" w:rsidP="00F5324A">
            <w:pP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Default="00D10F73" w:rsidP="00F5324A">
            <w:pPr>
              <w:ind w:right="96"/>
              <w:rPr>
                <w:rFonts w:ascii="Arial" w:hAnsi="Arial" w:cs="Arial"/>
                <w:sz w:val="24"/>
                <w:szCs w:val="24"/>
              </w:rPr>
            </w:pPr>
            <w:r>
              <w:rPr>
                <w:rFonts w:ascii="Arial" w:hAnsi="Arial" w:cs="Arial"/>
                <w:bCs/>
                <w:sz w:val="24"/>
                <w:szCs w:val="24"/>
                <w:lang w:val="en"/>
              </w:rPr>
              <w:t>Strengthening CD governance</w:t>
            </w:r>
            <w:r w:rsidRPr="00965B28">
              <w:rPr>
                <w:rFonts w:ascii="Arial" w:hAnsi="Arial" w:cs="Arial"/>
                <w:bCs/>
                <w:sz w:val="24"/>
                <w:szCs w:val="24"/>
                <w:lang w:val="en"/>
              </w:rPr>
              <w:t xml:space="preserve"> </w:t>
            </w:r>
            <w:r w:rsidR="009F4DA6">
              <w:rPr>
                <w:rFonts w:ascii="Arial" w:hAnsi="Arial" w:cs="Arial"/>
                <w:sz w:val="24"/>
                <w:szCs w:val="24"/>
              </w:rPr>
              <w:t xml:space="preserve">will </w:t>
            </w:r>
            <w:r w:rsidR="009F4DA6">
              <w:rPr>
                <w:rFonts w:ascii="Arial" w:hAnsi="Arial" w:cs="Arial"/>
                <w:bCs/>
                <w:sz w:val="24"/>
                <w:szCs w:val="24"/>
                <w:lang w:val="en"/>
              </w:rPr>
              <w:t xml:space="preserve">require a significant amount of time from both staff supporting the CDAO, Service Groups and corporate colleagues. In recognition of this, the phased approach being taken is designed to deliver improved CD governance within a context of </w:t>
            </w:r>
            <w:r w:rsidR="009F4DA6">
              <w:rPr>
                <w:rFonts w:ascii="Arial" w:hAnsi="Arial" w:cs="Arial"/>
                <w:sz w:val="24"/>
                <w:szCs w:val="24"/>
              </w:rPr>
              <w:t>existing</w:t>
            </w:r>
            <w:r w:rsidR="009F4DA6" w:rsidRPr="00E01C09">
              <w:rPr>
                <w:rFonts w:ascii="Arial" w:hAnsi="Arial" w:cs="Arial"/>
                <w:sz w:val="24"/>
                <w:szCs w:val="24"/>
              </w:rPr>
              <w:t xml:space="preserve"> service pressures</w:t>
            </w:r>
            <w:r w:rsidR="009F4DA6">
              <w:rPr>
                <w:rFonts w:ascii="Arial" w:hAnsi="Arial" w:cs="Arial"/>
                <w:sz w:val="24"/>
                <w:szCs w:val="24"/>
              </w:rPr>
              <w:t xml:space="preserve"> and competing priorities.</w:t>
            </w:r>
          </w:p>
          <w:p w:rsidR="009F4DA6" w:rsidRPr="00FA0CA9" w:rsidRDefault="009F4DA6"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9F4DA6" w:rsidRPr="00F444CC" w:rsidRDefault="009F4DA6" w:rsidP="009F4DA6">
            <w:pPr>
              <w:rPr>
                <w:rFonts w:ascii="Arial" w:hAnsi="Arial" w:cs="Arial"/>
                <w:bCs/>
                <w:sz w:val="24"/>
                <w:szCs w:val="24"/>
                <w:lang w:val="en"/>
              </w:rPr>
            </w:pPr>
            <w:r w:rsidRPr="00E01C09">
              <w:rPr>
                <w:rFonts w:ascii="Arial" w:hAnsi="Arial" w:cs="Arial"/>
                <w:bCs/>
                <w:sz w:val="24"/>
                <w:szCs w:val="24"/>
                <w:lang w:val="en"/>
              </w:rPr>
              <w:t xml:space="preserve">The Controlled Drugs (Supervision of Management and Use) (Wales) Regulations 2008 place a statutory responsibility on the Health Board and its </w:t>
            </w:r>
            <w:r>
              <w:rPr>
                <w:rFonts w:ascii="Arial" w:hAnsi="Arial" w:cs="Arial"/>
                <w:bCs/>
                <w:sz w:val="24"/>
                <w:szCs w:val="24"/>
                <w:lang w:val="en"/>
              </w:rPr>
              <w:t>CDAO</w:t>
            </w:r>
            <w:r w:rsidRPr="00E01C09">
              <w:rPr>
                <w:rFonts w:ascii="Arial" w:hAnsi="Arial" w:cs="Arial"/>
                <w:bCs/>
                <w:sz w:val="24"/>
                <w:szCs w:val="24"/>
                <w:lang w:val="en"/>
              </w:rPr>
              <w:t xml:space="preserve"> to ensure the safe management and use of </w:t>
            </w:r>
            <w:r>
              <w:rPr>
                <w:rFonts w:ascii="Arial" w:hAnsi="Arial" w:cs="Arial"/>
                <w:bCs/>
                <w:sz w:val="24"/>
                <w:szCs w:val="24"/>
                <w:lang w:val="en"/>
              </w:rPr>
              <w:t>CDs</w:t>
            </w:r>
            <w:r w:rsidRPr="00E01C09">
              <w:rPr>
                <w:rFonts w:ascii="Arial" w:hAnsi="Arial" w:cs="Arial"/>
                <w:bCs/>
                <w:sz w:val="24"/>
                <w:szCs w:val="24"/>
                <w:lang w:val="en"/>
              </w:rPr>
              <w:t xml:space="preserve">. </w:t>
            </w:r>
            <w:r>
              <w:rPr>
                <w:rFonts w:ascii="Arial" w:hAnsi="Arial" w:cs="Arial"/>
                <w:bCs/>
                <w:sz w:val="24"/>
                <w:szCs w:val="24"/>
                <w:lang w:val="en"/>
              </w:rPr>
              <w:t xml:space="preserve">Strengthening of CD governance is required across the Health Board in order to move towards a fully compliant position against these statutory responsibilities. </w:t>
            </w:r>
          </w:p>
          <w:p w:rsidR="00F5324A" w:rsidRPr="00FA0CA9" w:rsidRDefault="00F5324A" w:rsidP="00F5324A">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Default="009F4DA6" w:rsidP="00F5324A">
            <w:pPr>
              <w:ind w:right="96"/>
              <w:rPr>
                <w:rFonts w:ascii="Arial" w:hAnsi="Arial" w:cs="Arial"/>
                <w:color w:val="FF0000"/>
                <w:sz w:val="24"/>
                <w:szCs w:val="24"/>
              </w:rPr>
            </w:pPr>
            <w:r>
              <w:rPr>
                <w:rFonts w:ascii="Arial" w:hAnsi="Arial" w:cs="Arial"/>
                <w:sz w:val="24"/>
                <w:szCs w:val="24"/>
              </w:rPr>
              <w:t xml:space="preserve">The strengthening of CD governance will </w:t>
            </w:r>
            <w:r>
              <w:rPr>
                <w:rFonts w:ascii="Arial" w:hAnsi="Arial" w:cs="Arial"/>
                <w:bCs/>
                <w:sz w:val="24"/>
                <w:szCs w:val="24"/>
                <w:lang w:val="en"/>
              </w:rPr>
              <w:t xml:space="preserve">require a significant amount of time from both staff supporting the CDAO, Service Groups and corporate colleagues. In recognition of this, the phased approach being taken is designed to deliver improved CD governance within a context of </w:t>
            </w:r>
            <w:r>
              <w:rPr>
                <w:rFonts w:ascii="Arial" w:hAnsi="Arial" w:cs="Arial"/>
                <w:sz w:val="24"/>
                <w:szCs w:val="24"/>
              </w:rPr>
              <w:t>existing</w:t>
            </w:r>
            <w:r w:rsidRPr="00E01C09">
              <w:rPr>
                <w:rFonts w:ascii="Arial" w:hAnsi="Arial" w:cs="Arial"/>
                <w:sz w:val="24"/>
                <w:szCs w:val="24"/>
              </w:rPr>
              <w:t xml:space="preserve"> service pressures</w:t>
            </w:r>
            <w:r>
              <w:rPr>
                <w:rFonts w:ascii="Arial" w:hAnsi="Arial" w:cs="Arial"/>
                <w:sz w:val="24"/>
                <w:szCs w:val="24"/>
              </w:rPr>
              <w:t xml:space="preserve"> and competing priorities.</w:t>
            </w:r>
          </w:p>
          <w:p w:rsidR="00F5324A" w:rsidRPr="00FA0CA9" w:rsidRDefault="00F5324A" w:rsidP="00F5324A">
            <w:pPr>
              <w:ind w:right="96"/>
              <w:rPr>
                <w:rFonts w:ascii="Arial" w:hAnsi="Arial" w:cs="Arial"/>
                <w:color w:val="FF0000"/>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lastRenderedPageBreak/>
              <w:t xml:space="preserve">Long Term </w:t>
            </w:r>
            <w:r>
              <w:rPr>
                <w:rFonts w:ascii="Arial" w:eastAsia="Times New Roman" w:hAnsi="Arial" w:cs="Arial"/>
                <w:b/>
                <w:sz w:val="24"/>
                <w:szCs w:val="24"/>
                <w:lang w:val="en" w:eastAsia="en-GB"/>
              </w:rPr>
              <w:t>–</w:t>
            </w:r>
            <w:r w:rsidR="009745CB">
              <w:rPr>
                <w:rFonts w:ascii="Arial" w:eastAsia="Times New Roman" w:hAnsi="Arial" w:cs="Arial"/>
                <w:sz w:val="24"/>
                <w:szCs w:val="24"/>
                <w:lang w:val="en" w:eastAsia="en-GB"/>
              </w:rPr>
              <w:t xml:space="preserve"> The Health B</w:t>
            </w:r>
            <w:r w:rsidRPr="002E6AC0">
              <w:rPr>
                <w:rFonts w:ascii="Arial" w:eastAsia="Times New Roman" w:hAnsi="Arial" w:cs="Arial"/>
                <w:sz w:val="24"/>
                <w:szCs w:val="24"/>
                <w:lang w:val="en" w:eastAsia="en-GB"/>
              </w:rPr>
              <w:t xml:space="preserve">oard </w:t>
            </w:r>
            <w:r>
              <w:rPr>
                <w:rFonts w:ascii="Arial" w:eastAsia="Times New Roman" w:hAnsi="Arial" w:cs="Arial"/>
                <w:sz w:val="24"/>
                <w:szCs w:val="24"/>
                <w:lang w:val="en" w:eastAsia="en-GB"/>
              </w:rPr>
              <w:t>will have strengthened CD governance in line with requirements of, ‘</w:t>
            </w:r>
            <w:r w:rsidRPr="00E01C09">
              <w:rPr>
                <w:rFonts w:ascii="Arial" w:hAnsi="Arial" w:cs="Arial"/>
                <w:bCs/>
                <w:sz w:val="24"/>
                <w:szCs w:val="24"/>
                <w:lang w:val="en"/>
              </w:rPr>
              <w:t>The Controlled Drugs (Supervision of Management and Use) (Wales) Regulations 2008</w:t>
            </w:r>
            <w:r>
              <w:rPr>
                <w:rFonts w:ascii="Arial" w:hAnsi="Arial" w:cs="Arial"/>
                <w:bCs/>
                <w:sz w:val="24"/>
                <w:szCs w:val="24"/>
                <w:lang w:val="en"/>
              </w:rPr>
              <w:t>.’</w:t>
            </w:r>
          </w:p>
          <w:p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Prevention</w:t>
            </w:r>
            <w:r w:rsidRPr="002E6AC0">
              <w:rPr>
                <w:rFonts w:ascii="Arial" w:eastAsia="Times New Roman" w:hAnsi="Arial" w:cs="Arial"/>
                <w:sz w:val="24"/>
                <w:szCs w:val="24"/>
                <w:lang w:val="en" w:eastAsia="en-GB"/>
              </w:rPr>
              <w:t xml:space="preserve"> </w:t>
            </w:r>
            <w:r w:rsidRPr="0090324E">
              <w:rPr>
                <w:rFonts w:ascii="Arial" w:eastAsia="Times New Roman" w:hAnsi="Arial" w:cs="Arial"/>
                <w:b/>
                <w:sz w:val="24"/>
                <w:szCs w:val="24"/>
                <w:lang w:val="en" w:eastAsia="en-GB"/>
              </w:rPr>
              <w:t>–</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Strengthened CD governance will help to prevent CD incidents.</w:t>
            </w:r>
          </w:p>
          <w:p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Integration –</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Integrating the requirements of, ‘</w:t>
            </w:r>
            <w:r w:rsidRPr="00E01C09">
              <w:rPr>
                <w:rFonts w:ascii="Arial" w:hAnsi="Arial" w:cs="Arial"/>
                <w:bCs/>
                <w:sz w:val="24"/>
                <w:szCs w:val="24"/>
                <w:lang w:val="en"/>
              </w:rPr>
              <w:t>The Controlled Drugs (Supervision of Management and Use) (Wales) Regulations 2008</w:t>
            </w:r>
            <w:r>
              <w:rPr>
                <w:rFonts w:ascii="Arial" w:hAnsi="Arial" w:cs="Arial"/>
                <w:bCs/>
                <w:sz w:val="24"/>
                <w:szCs w:val="24"/>
                <w:lang w:val="en"/>
              </w:rPr>
              <w:t>,’ with the existing governance mechanisms of the Health Board will strengthen overall CD governance.</w:t>
            </w:r>
          </w:p>
          <w:p w:rsidR="009F4DA6" w:rsidRPr="002E6AC0" w:rsidRDefault="009F4DA6" w:rsidP="009F4DA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E6AC0">
              <w:rPr>
                <w:rFonts w:ascii="Arial" w:eastAsia="Times New Roman" w:hAnsi="Arial" w:cs="Arial"/>
                <w:b/>
                <w:bCs/>
                <w:sz w:val="24"/>
                <w:szCs w:val="24"/>
                <w:lang w:val="en" w:eastAsia="en-GB"/>
              </w:rPr>
              <w:t>Collaboration –</w:t>
            </w:r>
            <w:r w:rsidRPr="002E6AC0">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The approach being taken will encourage collaboration between Service Groups in the development of strengthened CD governance.</w:t>
            </w:r>
          </w:p>
          <w:p w:rsidR="009F4DA6" w:rsidRPr="005B7B76" w:rsidRDefault="009F4DA6" w:rsidP="009F4DA6">
            <w:pPr>
              <w:numPr>
                <w:ilvl w:val="0"/>
                <w:numId w:val="9"/>
              </w:numPr>
              <w:shd w:val="clear" w:color="auto" w:fill="FFFFFF"/>
              <w:spacing w:before="100" w:beforeAutospacing="1"/>
              <w:ind w:left="448" w:right="96" w:hanging="357"/>
              <w:jc w:val="both"/>
              <w:rPr>
                <w:rFonts w:ascii="Arial" w:hAnsi="Arial" w:cs="Arial"/>
                <w:color w:val="FF0000"/>
                <w:sz w:val="24"/>
                <w:szCs w:val="24"/>
              </w:rPr>
            </w:pPr>
            <w:r w:rsidRPr="005B7B76">
              <w:rPr>
                <w:rFonts w:ascii="Arial" w:eastAsia="Times New Roman" w:hAnsi="Arial" w:cs="Arial"/>
                <w:b/>
                <w:bCs/>
                <w:sz w:val="24"/>
                <w:szCs w:val="24"/>
                <w:lang w:val="en" w:eastAsia="en-GB"/>
              </w:rPr>
              <w:t>Involvement –</w:t>
            </w:r>
            <w:r w:rsidRPr="005B7B76">
              <w:rPr>
                <w:rFonts w:ascii="Arial" w:eastAsia="Times New Roman" w:hAnsi="Arial" w:cs="Arial"/>
                <w:sz w:val="24"/>
                <w:szCs w:val="24"/>
                <w:lang w:val="en" w:eastAsia="en-GB"/>
              </w:rPr>
              <w:t xml:space="preserve"> Health Board wide involvement in the development of strengthened </w:t>
            </w:r>
            <w:r>
              <w:rPr>
                <w:rFonts w:ascii="Arial" w:eastAsia="Times New Roman" w:hAnsi="Arial" w:cs="Arial"/>
                <w:sz w:val="24"/>
                <w:szCs w:val="24"/>
                <w:lang w:val="en" w:eastAsia="en-GB"/>
              </w:rPr>
              <w:t>CD</w:t>
            </w:r>
            <w:r w:rsidRPr="005B7B76">
              <w:rPr>
                <w:rFonts w:ascii="Arial" w:eastAsia="Times New Roman" w:hAnsi="Arial" w:cs="Arial"/>
                <w:sz w:val="24"/>
                <w:szCs w:val="24"/>
                <w:lang w:val="en" w:eastAsia="en-GB"/>
              </w:rPr>
              <w:t xml:space="preserve"> governance will produce a synergistic effect</w:t>
            </w:r>
            <w:r>
              <w:rPr>
                <w:rFonts w:ascii="Arial" w:eastAsia="Times New Roman" w:hAnsi="Arial" w:cs="Arial"/>
                <w:sz w:val="24"/>
                <w:szCs w:val="24"/>
                <w:lang w:val="en" w:eastAsia="en-GB"/>
              </w:rPr>
              <w:t xml:space="preserve"> at a whole system level.</w:t>
            </w:r>
            <w:r w:rsidRPr="005B7B76">
              <w:rPr>
                <w:rFonts w:ascii="Arial" w:eastAsia="Times New Roman" w:hAnsi="Arial" w:cs="Arial"/>
                <w:sz w:val="24"/>
                <w:szCs w:val="24"/>
                <w:lang w:val="en" w:eastAsia="en-GB"/>
              </w:rPr>
              <w:t xml:space="preserve"> </w:t>
            </w:r>
          </w:p>
          <w:p w:rsidR="00F5324A" w:rsidRPr="00FA0CA9" w:rsidRDefault="00F5324A" w:rsidP="00F5324A">
            <w:pPr>
              <w:ind w:right="96"/>
              <w:rPr>
                <w:rFonts w:ascii="Arial" w:hAnsi="Arial" w:cs="Arial"/>
                <w:color w:val="FF0000"/>
                <w:sz w:val="24"/>
                <w:szCs w:val="24"/>
              </w:rPr>
            </w:pPr>
          </w:p>
        </w:tc>
      </w:tr>
      <w:tr w:rsidR="00F5324A" w:rsidRPr="00034194" w:rsidTr="00C95B3C">
        <w:tc>
          <w:tcPr>
            <w:tcW w:w="2470" w:type="dxa"/>
            <w:gridSpan w:val="2"/>
          </w:tcPr>
          <w:p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9F4DA6" w:rsidRPr="00DB3071" w:rsidRDefault="009F4DA6" w:rsidP="009F4DA6">
            <w:pPr>
              <w:pStyle w:val="ListParagraph"/>
              <w:numPr>
                <w:ilvl w:val="0"/>
                <w:numId w:val="6"/>
              </w:numPr>
              <w:ind w:right="96"/>
              <w:rPr>
                <w:rFonts w:ascii="Arial" w:hAnsi="Arial" w:cs="Arial"/>
                <w:sz w:val="24"/>
                <w:szCs w:val="24"/>
              </w:rPr>
            </w:pPr>
            <w:r w:rsidRPr="00DB3071">
              <w:rPr>
                <w:rFonts w:ascii="Arial" w:hAnsi="Arial" w:cs="Arial"/>
                <w:sz w:val="24"/>
                <w:szCs w:val="24"/>
              </w:rPr>
              <w:t>Presentation made to the SLT in March 2019 regarding concerns about controlled drug governance.</w:t>
            </w:r>
          </w:p>
          <w:p w:rsidR="009F4DA6" w:rsidRPr="00F444CC" w:rsidRDefault="009F4DA6" w:rsidP="009F4DA6">
            <w:pPr>
              <w:ind w:right="96"/>
              <w:rPr>
                <w:rFonts w:ascii="Arial" w:hAnsi="Arial" w:cs="Arial"/>
                <w:sz w:val="24"/>
                <w:szCs w:val="24"/>
              </w:rPr>
            </w:pPr>
          </w:p>
          <w:p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SLT</w:t>
            </w:r>
            <w:r w:rsidRPr="00DB3071">
              <w:rPr>
                <w:rFonts w:ascii="Arial" w:hAnsi="Arial" w:cs="Arial"/>
                <w:sz w:val="24"/>
                <w:szCs w:val="24"/>
              </w:rPr>
              <w:t xml:space="preserve"> on the 6</w:t>
            </w:r>
            <w:r w:rsidRPr="00DB3071">
              <w:rPr>
                <w:rFonts w:ascii="Arial" w:hAnsi="Arial" w:cs="Arial"/>
                <w:sz w:val="24"/>
                <w:szCs w:val="24"/>
                <w:vertAlign w:val="superscript"/>
              </w:rPr>
              <w:t>th</w:t>
            </w:r>
            <w:r w:rsidRPr="00DB3071">
              <w:rPr>
                <w:rFonts w:ascii="Arial" w:hAnsi="Arial" w:cs="Arial"/>
                <w:sz w:val="24"/>
                <w:szCs w:val="24"/>
              </w:rPr>
              <w:t xml:space="preserve"> November 2019 entitled ‘Controlled Drug Governance: Update Report’ – this paper outlined the previous concept of a Health</w:t>
            </w:r>
            <w:r>
              <w:rPr>
                <w:rFonts w:ascii="Arial" w:hAnsi="Arial" w:cs="Arial"/>
                <w:sz w:val="24"/>
                <w:szCs w:val="24"/>
              </w:rPr>
              <w:t xml:space="preserve"> Board CD Governance Framework.</w:t>
            </w:r>
          </w:p>
          <w:p w:rsidR="009F4DA6" w:rsidRPr="008179A6" w:rsidRDefault="009F4DA6" w:rsidP="009F4DA6">
            <w:pPr>
              <w:pStyle w:val="ListParagraph"/>
              <w:rPr>
                <w:rFonts w:ascii="Arial" w:hAnsi="Arial" w:cs="Arial"/>
                <w:sz w:val="24"/>
                <w:szCs w:val="24"/>
              </w:rPr>
            </w:pPr>
          </w:p>
          <w:p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SLT on the 5</w:t>
            </w:r>
            <w:r w:rsidRPr="008179A6">
              <w:rPr>
                <w:rFonts w:ascii="Arial" w:hAnsi="Arial" w:cs="Arial"/>
                <w:sz w:val="24"/>
                <w:szCs w:val="24"/>
                <w:vertAlign w:val="superscript"/>
              </w:rPr>
              <w:t>th</w:t>
            </w:r>
            <w:r>
              <w:rPr>
                <w:rFonts w:ascii="Arial" w:hAnsi="Arial" w:cs="Arial"/>
                <w:sz w:val="24"/>
                <w:szCs w:val="24"/>
              </w:rPr>
              <w:t xml:space="preserve"> November 2020 entitled, ‘Controlled Drug Governance and Assurance’ – This paper set out the new phased approach to strengthening CD governance. </w:t>
            </w:r>
          </w:p>
          <w:p w:rsidR="009F4DA6" w:rsidRPr="009F4DA6" w:rsidRDefault="009F4DA6" w:rsidP="009F4DA6">
            <w:pPr>
              <w:pStyle w:val="ListParagraph"/>
              <w:rPr>
                <w:rFonts w:ascii="Arial" w:hAnsi="Arial" w:cs="Arial"/>
                <w:sz w:val="24"/>
                <w:szCs w:val="24"/>
              </w:rPr>
            </w:pPr>
          </w:p>
          <w:p w:rsidR="009F4DA6" w:rsidRDefault="009F4DA6" w:rsidP="009F4DA6">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27</w:t>
            </w:r>
            <w:r w:rsidRPr="009F4DA6">
              <w:rPr>
                <w:rFonts w:ascii="Arial" w:hAnsi="Arial" w:cs="Arial"/>
                <w:sz w:val="24"/>
                <w:szCs w:val="24"/>
                <w:vertAlign w:val="superscript"/>
              </w:rPr>
              <w:t>th</w:t>
            </w:r>
            <w:r>
              <w:rPr>
                <w:rFonts w:ascii="Arial" w:hAnsi="Arial" w:cs="Arial"/>
                <w:sz w:val="24"/>
                <w:szCs w:val="24"/>
              </w:rPr>
              <w:t xml:space="preserve"> April 2021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rsidR="005A7B57" w:rsidRPr="005A7B57" w:rsidRDefault="005A7B57" w:rsidP="005A7B57">
            <w:pPr>
              <w:pStyle w:val="ListParagraph"/>
              <w:rPr>
                <w:rFonts w:ascii="Arial" w:hAnsi="Arial" w:cs="Arial"/>
                <w:sz w:val="24"/>
                <w:szCs w:val="24"/>
              </w:rPr>
            </w:pPr>
          </w:p>
          <w:p w:rsidR="005A7B57" w:rsidRDefault="005A7B57" w:rsidP="005A7B57">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23</w:t>
            </w:r>
            <w:r w:rsidRPr="005A7B57">
              <w:rPr>
                <w:rFonts w:ascii="Arial" w:hAnsi="Arial" w:cs="Arial"/>
                <w:sz w:val="24"/>
                <w:szCs w:val="24"/>
                <w:vertAlign w:val="superscript"/>
              </w:rPr>
              <w:t>rd</w:t>
            </w:r>
            <w:r>
              <w:rPr>
                <w:rFonts w:ascii="Arial" w:hAnsi="Arial" w:cs="Arial"/>
                <w:sz w:val="24"/>
                <w:szCs w:val="24"/>
              </w:rPr>
              <w:t xml:space="preserve"> November 2021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rsidR="00143994" w:rsidRPr="00143994" w:rsidRDefault="00143994" w:rsidP="00143994">
            <w:pPr>
              <w:pStyle w:val="ListParagraph"/>
              <w:rPr>
                <w:rFonts w:ascii="Arial" w:hAnsi="Arial" w:cs="Arial"/>
                <w:sz w:val="24"/>
                <w:szCs w:val="24"/>
              </w:rPr>
            </w:pPr>
          </w:p>
          <w:p w:rsidR="00143994" w:rsidRDefault="00143994" w:rsidP="00143994">
            <w:pPr>
              <w:pStyle w:val="ListParagraph"/>
              <w:numPr>
                <w:ilvl w:val="0"/>
                <w:numId w:val="6"/>
              </w:numPr>
              <w:ind w:right="96"/>
              <w:rPr>
                <w:rFonts w:ascii="Arial" w:hAnsi="Arial" w:cs="Arial"/>
                <w:sz w:val="24"/>
                <w:szCs w:val="24"/>
              </w:rPr>
            </w:pPr>
            <w:r>
              <w:rPr>
                <w:rFonts w:ascii="Arial" w:hAnsi="Arial" w:cs="Arial"/>
                <w:sz w:val="24"/>
                <w:szCs w:val="24"/>
              </w:rPr>
              <w:t xml:space="preserve">Paper presented to Quality &amp; Safety Committee on </w:t>
            </w:r>
            <w:r w:rsidR="00606A8A">
              <w:rPr>
                <w:rFonts w:ascii="Arial" w:hAnsi="Arial" w:cs="Arial"/>
                <w:sz w:val="24"/>
                <w:szCs w:val="24"/>
              </w:rPr>
              <w:t>24</w:t>
            </w:r>
            <w:r w:rsidR="00606A8A" w:rsidRPr="00606A8A">
              <w:rPr>
                <w:rFonts w:ascii="Arial" w:hAnsi="Arial" w:cs="Arial"/>
                <w:sz w:val="24"/>
                <w:szCs w:val="24"/>
                <w:vertAlign w:val="superscript"/>
              </w:rPr>
              <w:t>th</w:t>
            </w:r>
            <w:r w:rsidR="00606A8A">
              <w:rPr>
                <w:rFonts w:ascii="Arial" w:hAnsi="Arial" w:cs="Arial"/>
                <w:sz w:val="24"/>
                <w:szCs w:val="24"/>
              </w:rPr>
              <w:t xml:space="preserve"> May 2022</w:t>
            </w:r>
            <w:r>
              <w:rPr>
                <w:rFonts w:ascii="Arial" w:hAnsi="Arial" w:cs="Arial"/>
                <w:sz w:val="24"/>
                <w:szCs w:val="24"/>
              </w:rPr>
              <w:t xml:space="preserve">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rsidR="00D10F73" w:rsidRPr="00D10F73" w:rsidRDefault="00D10F73" w:rsidP="00D10F73">
            <w:pPr>
              <w:pStyle w:val="ListParagraph"/>
              <w:rPr>
                <w:rFonts w:ascii="Arial" w:hAnsi="Arial" w:cs="Arial"/>
                <w:sz w:val="24"/>
                <w:szCs w:val="24"/>
              </w:rPr>
            </w:pPr>
          </w:p>
          <w:p w:rsidR="00D10F73" w:rsidRDefault="00D10F73" w:rsidP="00D10F73">
            <w:pPr>
              <w:pStyle w:val="ListParagraph"/>
              <w:numPr>
                <w:ilvl w:val="0"/>
                <w:numId w:val="6"/>
              </w:numPr>
              <w:ind w:right="96"/>
              <w:rPr>
                <w:rFonts w:ascii="Arial" w:hAnsi="Arial" w:cs="Arial"/>
                <w:sz w:val="24"/>
                <w:szCs w:val="24"/>
              </w:rPr>
            </w:pPr>
            <w:r>
              <w:rPr>
                <w:rFonts w:ascii="Arial" w:hAnsi="Arial" w:cs="Arial"/>
                <w:sz w:val="24"/>
                <w:szCs w:val="24"/>
              </w:rPr>
              <w:t>Paper presented to Quality &amp; Safety Committee on 25</w:t>
            </w:r>
            <w:r w:rsidRPr="00606A8A">
              <w:rPr>
                <w:rFonts w:ascii="Arial" w:hAnsi="Arial" w:cs="Arial"/>
                <w:sz w:val="24"/>
                <w:szCs w:val="24"/>
                <w:vertAlign w:val="superscript"/>
              </w:rPr>
              <w:t>th</w:t>
            </w:r>
            <w:r>
              <w:rPr>
                <w:rFonts w:ascii="Arial" w:hAnsi="Arial" w:cs="Arial"/>
                <w:sz w:val="24"/>
                <w:szCs w:val="24"/>
              </w:rPr>
              <w:t xml:space="preserve"> October 2022 entitled ‘</w:t>
            </w:r>
            <w:r w:rsidRPr="00553B55">
              <w:rPr>
                <w:rFonts w:ascii="Arial" w:hAnsi="Arial" w:cs="Arial"/>
                <w:sz w:val="24"/>
                <w:szCs w:val="24"/>
              </w:rPr>
              <w:t>Controlled Drug Governance and Assurance</w:t>
            </w:r>
            <w:r>
              <w:rPr>
                <w:rFonts w:ascii="Arial" w:hAnsi="Arial" w:cs="Arial"/>
                <w:sz w:val="24"/>
                <w:szCs w:val="24"/>
              </w:rPr>
              <w:t xml:space="preserve"> (Progress Report)</w:t>
            </w:r>
          </w:p>
          <w:p w:rsidR="00F5324A" w:rsidRPr="00FA0CA9" w:rsidRDefault="00F5324A" w:rsidP="00F5324A">
            <w:pPr>
              <w:ind w:right="96"/>
              <w:rPr>
                <w:rFonts w:ascii="Arial" w:hAnsi="Arial" w:cs="Arial"/>
                <w:color w:val="FF0000"/>
                <w:sz w:val="24"/>
                <w:szCs w:val="24"/>
              </w:rPr>
            </w:pPr>
          </w:p>
        </w:tc>
      </w:tr>
      <w:tr w:rsidR="00F5324A" w:rsidRPr="00034194" w:rsidTr="00C95B3C">
        <w:tc>
          <w:tcPr>
            <w:tcW w:w="2470" w:type="dxa"/>
            <w:gridSpan w:val="2"/>
          </w:tcPr>
          <w:p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F5324A" w:rsidRPr="009F4DA6" w:rsidRDefault="009F4DA6" w:rsidP="00F5324A">
            <w:pPr>
              <w:ind w:right="96"/>
              <w:rPr>
                <w:rFonts w:ascii="Arial" w:hAnsi="Arial" w:cs="Arial"/>
                <w:sz w:val="24"/>
                <w:szCs w:val="24"/>
              </w:rPr>
            </w:pPr>
            <w:r>
              <w:rPr>
                <w:rFonts w:ascii="Arial" w:hAnsi="Arial" w:cs="Arial"/>
                <w:sz w:val="24"/>
                <w:szCs w:val="24"/>
              </w:rPr>
              <w:t>N/A</w:t>
            </w:r>
          </w:p>
          <w:p w:rsidR="00F5324A" w:rsidRPr="00FA0CA9" w:rsidRDefault="00F5324A" w:rsidP="00F5324A">
            <w:pPr>
              <w:ind w:right="96"/>
              <w:rPr>
                <w:rFonts w:ascii="Arial" w:hAnsi="Arial" w:cs="Arial"/>
                <w:color w:val="FF0000"/>
                <w:sz w:val="24"/>
                <w:szCs w:val="24"/>
              </w:rPr>
            </w:pPr>
          </w:p>
          <w:p w:rsidR="00F5324A" w:rsidRPr="00FA0CA9" w:rsidRDefault="00F5324A" w:rsidP="00F5324A">
            <w:pPr>
              <w:ind w:right="96"/>
              <w:rPr>
                <w:rFonts w:ascii="Arial" w:hAnsi="Arial" w:cs="Arial"/>
                <w:color w:val="FF0000"/>
                <w:sz w:val="24"/>
                <w:szCs w:val="24"/>
              </w:rPr>
            </w:pPr>
          </w:p>
        </w:tc>
      </w:tr>
    </w:tbl>
    <w:p w:rsidR="00034194" w:rsidRDefault="00034194"/>
    <w:sectPr w:rsidR="00034194" w:rsidSect="00021C6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50F0" w:rsidRDefault="001F50F0" w:rsidP="00C107F2">
      <w:pPr>
        <w:spacing w:after="0" w:line="240" w:lineRule="auto"/>
      </w:pPr>
      <w:r>
        <w:separator/>
      </w:r>
    </w:p>
  </w:endnote>
  <w:endnote w:type="continuationSeparator" w:id="0">
    <w:p w:rsidR="001F50F0" w:rsidRDefault="001F50F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5426" w:rsidRDefault="00075426">
    <w:pPr>
      <w:pStyle w:val="Footer"/>
      <w:pBdr>
        <w:top w:val="single" w:sz="4" w:space="1" w:color="D9D9D9" w:themeColor="background1" w:themeShade="D9"/>
      </w:pBdr>
      <w:rPr>
        <w:b/>
        <w:bCs/>
      </w:rPr>
    </w:pPr>
    <w:r>
      <w:t>Quality and Safety Committee – Tuesday, 25</w:t>
    </w:r>
    <w:r w:rsidRPr="00075426">
      <w:rPr>
        <w:vertAlign w:val="superscript"/>
      </w:rPr>
      <w:t>th</w:t>
    </w:r>
    <w:r>
      <w:t xml:space="preserve"> </w:t>
    </w:r>
    <w:r w:rsidR="00220879">
      <w:t>July 2023</w:t>
    </w:r>
  </w:p>
  <w:p w:rsidR="00075426" w:rsidRDefault="000754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50F0" w:rsidRDefault="001F50F0" w:rsidP="00C107F2">
      <w:pPr>
        <w:spacing w:after="0" w:line="240" w:lineRule="auto"/>
      </w:pPr>
      <w:r>
        <w:separator/>
      </w:r>
    </w:p>
  </w:footnote>
  <w:footnote w:type="continuationSeparator" w:id="0">
    <w:p w:rsidR="001F50F0" w:rsidRDefault="001F50F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2DCA0F3E"/>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87A7C96"/>
    <w:multiLevelType w:val="hybridMultilevel"/>
    <w:tmpl w:val="CAC8156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77C2347"/>
    <w:multiLevelType w:val="hybridMultilevel"/>
    <w:tmpl w:val="032AA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95C03CA"/>
    <w:multiLevelType w:val="hybridMultilevel"/>
    <w:tmpl w:val="7A7426B2"/>
    <w:lvl w:ilvl="0" w:tplc="E33AA5F6">
      <w:start w:val="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F13E7234"/>
    <w:lvl w:ilvl="0">
      <w:start w:val="1"/>
      <w:numFmt w:val="bullet"/>
      <w:lvlText w:val="o"/>
      <w:lvlJc w:val="left"/>
      <w:pPr>
        <w:tabs>
          <w:tab w:val="num" w:pos="720"/>
        </w:tabs>
        <w:ind w:left="720" w:hanging="360"/>
      </w:pPr>
      <w:rPr>
        <w:rFonts w:ascii="Courier New" w:hAnsi="Courier New"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3"/>
  </w:num>
  <w:num w:numId="5">
    <w:abstractNumId w:val="1"/>
  </w:num>
  <w:num w:numId="6">
    <w:abstractNumId w:val="10"/>
  </w:num>
  <w:num w:numId="7">
    <w:abstractNumId w:val="11"/>
  </w:num>
  <w:num w:numId="8">
    <w:abstractNumId w:val="8"/>
  </w:num>
  <w:num w:numId="9">
    <w:abstractNumId w:val="9"/>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2"/>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61D2"/>
    <w:rsid w:val="0006535A"/>
    <w:rsid w:val="00075426"/>
    <w:rsid w:val="00083FC0"/>
    <w:rsid w:val="000D7867"/>
    <w:rsid w:val="000F361B"/>
    <w:rsid w:val="00133EA1"/>
    <w:rsid w:val="00140CAF"/>
    <w:rsid w:val="00143994"/>
    <w:rsid w:val="00155F0D"/>
    <w:rsid w:val="001604B6"/>
    <w:rsid w:val="0016096B"/>
    <w:rsid w:val="001A3F2D"/>
    <w:rsid w:val="001F50F0"/>
    <w:rsid w:val="002048A9"/>
    <w:rsid w:val="0020539A"/>
    <w:rsid w:val="00220879"/>
    <w:rsid w:val="00233330"/>
    <w:rsid w:val="003057ED"/>
    <w:rsid w:val="00332F36"/>
    <w:rsid w:val="00356D6A"/>
    <w:rsid w:val="003C0FF8"/>
    <w:rsid w:val="003D032F"/>
    <w:rsid w:val="003E563A"/>
    <w:rsid w:val="003E5C8F"/>
    <w:rsid w:val="003F28AA"/>
    <w:rsid w:val="00400120"/>
    <w:rsid w:val="00414894"/>
    <w:rsid w:val="00461835"/>
    <w:rsid w:val="00494CE5"/>
    <w:rsid w:val="004A03C9"/>
    <w:rsid w:val="004A7357"/>
    <w:rsid w:val="004B74EA"/>
    <w:rsid w:val="00507DCD"/>
    <w:rsid w:val="005127D2"/>
    <w:rsid w:val="0052297E"/>
    <w:rsid w:val="005304A5"/>
    <w:rsid w:val="00585277"/>
    <w:rsid w:val="005A7B57"/>
    <w:rsid w:val="005D1652"/>
    <w:rsid w:val="00605FE6"/>
    <w:rsid w:val="00606A8A"/>
    <w:rsid w:val="00615BB7"/>
    <w:rsid w:val="006533C9"/>
    <w:rsid w:val="00655190"/>
    <w:rsid w:val="00657E5F"/>
    <w:rsid w:val="00660CA3"/>
    <w:rsid w:val="00662218"/>
    <w:rsid w:val="00662AA4"/>
    <w:rsid w:val="00685AE0"/>
    <w:rsid w:val="006A7B0C"/>
    <w:rsid w:val="006D1998"/>
    <w:rsid w:val="00711095"/>
    <w:rsid w:val="00715F1E"/>
    <w:rsid w:val="00716EB8"/>
    <w:rsid w:val="0072604C"/>
    <w:rsid w:val="007531E1"/>
    <w:rsid w:val="00783878"/>
    <w:rsid w:val="007A282F"/>
    <w:rsid w:val="008025DC"/>
    <w:rsid w:val="00853088"/>
    <w:rsid w:val="008C15D9"/>
    <w:rsid w:val="008D0747"/>
    <w:rsid w:val="008D2BA0"/>
    <w:rsid w:val="009112DC"/>
    <w:rsid w:val="00965B28"/>
    <w:rsid w:val="00970265"/>
    <w:rsid w:val="009745CB"/>
    <w:rsid w:val="009753AC"/>
    <w:rsid w:val="00976A95"/>
    <w:rsid w:val="00995AB1"/>
    <w:rsid w:val="009E7AF7"/>
    <w:rsid w:val="009F4DA6"/>
    <w:rsid w:val="00A004EF"/>
    <w:rsid w:val="00A302CD"/>
    <w:rsid w:val="00A34EE9"/>
    <w:rsid w:val="00A851DC"/>
    <w:rsid w:val="00AA22F9"/>
    <w:rsid w:val="00AD064D"/>
    <w:rsid w:val="00B84BA2"/>
    <w:rsid w:val="00BC241D"/>
    <w:rsid w:val="00BE35D9"/>
    <w:rsid w:val="00C107F2"/>
    <w:rsid w:val="00C3356F"/>
    <w:rsid w:val="00C33A04"/>
    <w:rsid w:val="00C95B3C"/>
    <w:rsid w:val="00CA26D2"/>
    <w:rsid w:val="00CA7003"/>
    <w:rsid w:val="00CD7AA5"/>
    <w:rsid w:val="00D10F73"/>
    <w:rsid w:val="00D23DC0"/>
    <w:rsid w:val="00D275D3"/>
    <w:rsid w:val="00D330BF"/>
    <w:rsid w:val="00D477EB"/>
    <w:rsid w:val="00D5773E"/>
    <w:rsid w:val="00DA76AD"/>
    <w:rsid w:val="00DA7B1F"/>
    <w:rsid w:val="00DC2556"/>
    <w:rsid w:val="00E242E5"/>
    <w:rsid w:val="00E50011"/>
    <w:rsid w:val="00E60A8E"/>
    <w:rsid w:val="00E71328"/>
    <w:rsid w:val="00E7470B"/>
    <w:rsid w:val="00EA69DF"/>
    <w:rsid w:val="00EC3E5B"/>
    <w:rsid w:val="00F11CD2"/>
    <w:rsid w:val="00F1708E"/>
    <w:rsid w:val="00F5082D"/>
    <w:rsid w:val="00F531BD"/>
    <w:rsid w:val="00F5324A"/>
    <w:rsid w:val="00F57C68"/>
    <w:rsid w:val="00F66829"/>
    <w:rsid w:val="00F8050D"/>
    <w:rsid w:val="00FA0CA9"/>
    <w:rsid w:val="00FB6709"/>
    <w:rsid w:val="00FD08F9"/>
    <w:rsid w:val="00FE235E"/>
    <w:rsid w:val="00FF50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7B2D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D10F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D5994"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BD5994"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04CF"/>
    <w:rsid w:val="000B0A89"/>
    <w:rsid w:val="001D5C84"/>
    <w:rsid w:val="002B768A"/>
    <w:rsid w:val="00432EA3"/>
    <w:rsid w:val="00503598"/>
    <w:rsid w:val="00533AA6"/>
    <w:rsid w:val="00694140"/>
    <w:rsid w:val="00724AFB"/>
    <w:rsid w:val="00730925"/>
    <w:rsid w:val="00996D32"/>
    <w:rsid w:val="00997553"/>
    <w:rsid w:val="00BD5994"/>
    <w:rsid w:val="00E554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1760</Words>
  <Characters>10034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4</cp:revision>
  <dcterms:created xsi:type="dcterms:W3CDTF">2023-07-17T12:06:00Z</dcterms:created>
  <dcterms:modified xsi:type="dcterms:W3CDTF">2023-07-18T09:56:00Z</dcterms:modified>
</cp:coreProperties>
</file>